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A64959" w:rsidRPr="00020E6F" w:rsidRDefault="00A64959" w:rsidP="0044120D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Ugovor o dodjeli bespovratnih sredstava za projekte koji se financiraju iz Fondova u financijskom razdoblju 2014.-2020.</w:t>
      </w:r>
    </w:p>
    <w:p w:rsidR="00A64959" w:rsidRPr="00020E6F" w:rsidRDefault="00A64959" w:rsidP="0044120D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Referentni broj Ugovora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b/>
          <w:i/>
          <w:sz w:val="24"/>
          <w:szCs w:val="24"/>
        </w:rPr>
        <w:t>dodjeli bespovratnih sredstava&gt;</w:t>
      </w:r>
    </w:p>
    <w:p w:rsidR="00A64959" w:rsidRPr="00020E6F" w:rsidRDefault="00A64959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ab/>
      </w:r>
      <w:r w:rsidRPr="00020E6F">
        <w:rPr>
          <w:rFonts w:ascii="Times New Roman" w:hAnsi="Times New Roman"/>
          <w:b/>
          <w:sz w:val="24"/>
          <w:szCs w:val="24"/>
        </w:rPr>
        <w:tab/>
      </w:r>
    </w:p>
    <w:p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Naziv projekta&gt;</w:t>
      </w:r>
    </w:p>
    <w:p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("Ugovor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dodjeli bespovratnih sredstava", u daljnjem tekstu: Ugovor)</w:t>
      </w:r>
    </w:p>
    <w:p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&lt;Posredničko tijelo razine 1*&gt;, (u daljnjem tekstu: PT1) &lt;puno ime/naziv</w:t>
      </w:r>
      <w:r w:rsidR="00EA53C9">
        <w:rPr>
          <w:rFonts w:ascii="Times New Roman" w:hAnsi="Times New Roman"/>
          <w:sz w:val="24"/>
          <w:szCs w:val="24"/>
        </w:rPr>
        <w:t>, OIB,</w:t>
      </w:r>
      <w:r w:rsidRPr="00020E6F">
        <w:rPr>
          <w:rFonts w:ascii="Times New Roman" w:hAnsi="Times New Roman"/>
          <w:sz w:val="24"/>
          <w:szCs w:val="24"/>
        </w:rPr>
        <w:t xml:space="preserve"> adresa&gt;,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i/ili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&lt;Posredničko tijelo razine 2*&gt;, (u daljnjem tekstu: PT2), zajednički obuhvaćeni pojmom PT-ovi &lt;puno ime/naziv</w:t>
      </w:r>
      <w:r w:rsidR="00EA53C9">
        <w:rPr>
          <w:rFonts w:ascii="Times New Roman" w:hAnsi="Times New Roman"/>
          <w:sz w:val="24"/>
          <w:szCs w:val="24"/>
        </w:rPr>
        <w:t xml:space="preserve">, OIB, </w:t>
      </w:r>
      <w:r w:rsidRPr="00020E6F">
        <w:rPr>
          <w:rFonts w:ascii="Times New Roman" w:hAnsi="Times New Roman"/>
          <w:sz w:val="24"/>
          <w:szCs w:val="24"/>
        </w:rPr>
        <w:t>adresa&gt;,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i/>
          <w:sz w:val="24"/>
          <w:szCs w:val="24"/>
        </w:rPr>
        <w:t>ILI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&lt;Upravljačko tijelo*&gt;, (u daljnjem tekstu: UT) (u skladu s člankom 6. stavkom 6. Uredbe)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 jedne strane, i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286B56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64959" w:rsidRPr="00020E6F">
        <w:rPr>
          <w:rFonts w:ascii="Times New Roman" w:hAnsi="Times New Roman"/>
          <w:sz w:val="24"/>
          <w:szCs w:val="24"/>
        </w:rPr>
        <w:t>orisnik bespovratnih sredstava iz Fondova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&lt;Puno službeno ime i adresa Korisnika&gt;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&lt;Pravni oblik&gt;  </w:t>
      </w:r>
    </w:p>
    <w:p w:rsidR="00A64959" w:rsidRPr="00020E6F" w:rsidRDefault="00A64959" w:rsidP="0044120D">
      <w:pPr>
        <w:tabs>
          <w:tab w:val="left" w:pos="45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&lt;OIB -Osobni identifikacijski broj&gt;</w:t>
      </w:r>
      <w:r w:rsidRPr="00020E6F">
        <w:rPr>
          <w:rFonts w:ascii="Times New Roman" w:hAnsi="Times New Roman"/>
          <w:sz w:val="24"/>
          <w:szCs w:val="24"/>
        </w:rPr>
        <w:tab/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[financijska institucija kod koje se vodi račun Korisnika i broj računa Korisnika&gt;]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(u daljnjem tekstu: Korisnik)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 druge strane, </w:t>
      </w:r>
    </w:p>
    <w:p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(u daljnjem tekstu: Strane) složile su se kako slijedi: </w:t>
      </w:r>
    </w:p>
    <w:p w:rsidR="00A64959" w:rsidRPr="00020E6F" w:rsidRDefault="00A64959" w:rsidP="0044120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Posebni uvjeti Ugovora</w:t>
      </w:r>
    </w:p>
    <w:p w:rsidR="00A64959" w:rsidRPr="00020E6F" w:rsidRDefault="00A64959" w:rsidP="0044120D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1. – Svrha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Svrha ovog Ugovora je dodijeliti bespovratna sredstava Korisniku u svrhu provedbe projekta pod nazivom:&lt;</w:t>
      </w:r>
      <w:r w:rsidRPr="00020E6F">
        <w:rPr>
          <w:rFonts w:ascii="Times New Roman" w:hAnsi="Times New Roman"/>
          <w:i/>
          <w:sz w:val="24"/>
          <w:szCs w:val="24"/>
        </w:rPr>
        <w:t>naziv Projekta&gt;</w:t>
      </w:r>
      <w:r w:rsidRPr="00020E6F">
        <w:rPr>
          <w:rFonts w:ascii="Times New Roman" w:hAnsi="Times New Roman"/>
          <w:sz w:val="24"/>
          <w:szCs w:val="24"/>
        </w:rPr>
        <w:t xml:space="preserve"> (u daljnjem tekstu: Projekt) opisanog u Prilogu I ovih Posebnih uvjeta: Opis i proračun Projekta, koji je sastavni dio ovog Ugovora.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Bespovratna sredstva se dodjeljuju Korisniku u skladu s uvjetima utvrđenima u Općim uvjetima i u ovim Posebnim uvjetima Ugovora, za koje Korisnik ovim putem izjavljuje da ih je u cijelosti primio na znanje i prihvatio.   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Korisnik se obvezuje provesti Projekt u skladu s opisom i opsegom Projekta u skladu s točkom 11.1 ovih Posebnih uvjeta Ugovora, Općim uvjetima Ugovora te naknadnim izmjenama Projekta odnosno Ugovora.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2. – Provedba i financijsko razdoblje Projekta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Ovaj Ugovor stupa na snagu onoga dana kada ga potpiše posljednja Strana te je na snazi do izvršenja svih obaveza ugovornih Strana</w:t>
      </w:r>
      <w:r w:rsidR="001D252D">
        <w:rPr>
          <w:rFonts w:ascii="Times New Roman" w:hAnsi="Times New Roman"/>
          <w:sz w:val="24"/>
          <w:szCs w:val="24"/>
        </w:rPr>
        <w:t xml:space="preserve"> </w:t>
      </w:r>
      <w:r w:rsidR="001D252D" w:rsidRPr="001D252D">
        <w:rPr>
          <w:rFonts w:ascii="Times New Roman" w:hAnsi="Times New Roman"/>
          <w:sz w:val="24"/>
          <w:szCs w:val="24"/>
        </w:rPr>
        <w:t>, odnosno do dana raskida ugovora.</w:t>
      </w:r>
    </w:p>
    <w:p w:rsidR="00A64959" w:rsidRPr="00020E6F" w:rsidRDefault="00A64959" w:rsidP="001B4B8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2.2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Razdoblje provedbe Projekta je od &lt;…&gt; do &lt;…&gt;. </w:t>
      </w:r>
    </w:p>
    <w:p w:rsidR="00A64959" w:rsidRPr="00020E6F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2.3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ab/>
        <w:t>Razdoblje prihvatljivosti izdataka Projekta je od &lt;…&gt; do &lt;…&gt;.</w:t>
      </w:r>
    </w:p>
    <w:p w:rsidR="00A64959" w:rsidRPr="00020E6F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2.4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Završni zahtjev za nadoknadom sredstava podnos</w:t>
      </w:r>
      <w:r w:rsidR="00672430">
        <w:rPr>
          <w:rFonts w:ascii="Times New Roman" w:hAnsi="Times New Roman"/>
          <w:sz w:val="24"/>
          <w:szCs w:val="24"/>
        </w:rPr>
        <w:t>i</w:t>
      </w:r>
      <w:r w:rsidR="00A64959" w:rsidRPr="00020E6F">
        <w:rPr>
          <w:rFonts w:ascii="Times New Roman" w:hAnsi="Times New Roman"/>
          <w:sz w:val="24"/>
          <w:szCs w:val="24"/>
        </w:rPr>
        <w:t xml:space="preserve"> se PT-u 2 &lt;…&gt;.</w:t>
      </w:r>
    </w:p>
    <w:p w:rsidR="00A64959" w:rsidRPr="00020E6F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2.5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Zahtjevi kojima se mijenjaju ili dopunjuju zahtjevi određeni člankom 12. Općih uvjeta su: &lt;…&gt;.</w:t>
      </w:r>
    </w:p>
    <w:p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2.6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U skladu s člankom 13.5. Općih uvjeta, Korisnik može podnositi Zahtjeve za nadoknadom sredstava &lt;</w:t>
      </w:r>
      <w:r w:rsidR="00A64959" w:rsidRPr="00020E6F">
        <w:rPr>
          <w:rFonts w:ascii="Times New Roman" w:hAnsi="Times New Roman"/>
          <w:i/>
          <w:sz w:val="24"/>
          <w:szCs w:val="24"/>
        </w:rPr>
        <w:t>definirati koliko često</w:t>
      </w:r>
      <w:r w:rsidR="00A64959" w:rsidRPr="00020E6F">
        <w:rPr>
          <w:rFonts w:ascii="Times New Roman" w:hAnsi="Times New Roman"/>
          <w:sz w:val="24"/>
          <w:szCs w:val="24"/>
        </w:rPr>
        <w:t>&gt;.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3.</w:t>
      </w:r>
      <w:r w:rsidR="001B4B86" w:rsidRPr="00020E6F">
        <w:rPr>
          <w:rFonts w:ascii="Times New Roman" w:hAnsi="Times New Roman"/>
          <w:b/>
          <w:sz w:val="24"/>
          <w:szCs w:val="24"/>
        </w:rPr>
        <w:t xml:space="preserve"> – Iznos bespovratnih sredstava</w:t>
      </w:r>
      <w:r w:rsidRPr="00020E6F">
        <w:rPr>
          <w:rFonts w:ascii="Times New Roman" w:hAnsi="Times New Roman"/>
          <w:b/>
          <w:sz w:val="24"/>
          <w:szCs w:val="24"/>
        </w:rPr>
        <w:t xml:space="preserve">, postotak financiranja Projekta i uređenje plaćanja 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>&gt; Ukupna vrijednost Projekta se određuje na &lt;…&gt; kuna.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Ukupni prihvatljivi troškovi se određuju na &lt;…&gt; kuna, kao što je utvrđeno u Prilogu I Opis i proračun Projekta, a u skladu s Općim uvjetima Ugovora.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Dodjeljuju se bespovratna sredstva u iznosu od &lt;…&gt; kuna što je najviši mogući iznos sufinanciranja ukupno utvrđene vrijednosti prihvatljivih izdataka Projekta navedenih u točki 3.2. ovog članka. 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Iznosi bespovratnih sredstava koji se plaćaju Korisniku tijekom provedbe </w:t>
      </w:r>
      <w:r w:rsidR="00672430">
        <w:rPr>
          <w:rFonts w:ascii="Times New Roman" w:hAnsi="Times New Roman"/>
          <w:sz w:val="24"/>
          <w:szCs w:val="24"/>
        </w:rPr>
        <w:t>P</w:t>
      </w:r>
      <w:r w:rsidRPr="00020E6F">
        <w:rPr>
          <w:rFonts w:ascii="Times New Roman" w:hAnsi="Times New Roman"/>
          <w:sz w:val="24"/>
          <w:szCs w:val="24"/>
        </w:rPr>
        <w:t>rojekta i konačni iznos financiranja utvrđuju se u skladu s člankom 17. Općih uvjeta Ugovora.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Korisnik se obvezuje osigurati sredstva u svrhu pokrića troškova i izdataka za koje se naknadno utvrdi da su neprihvatljivi te je odgovaran za osiguravanje raspoloživosti sredstava ukupne projektne vrijednosti u svrhu pokrića neprihvatljivih troškova i izdataka.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3.4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 xml:space="preserve">&gt; Najniži iznos izdatka koji se može prikazati u Zahtjevu za nadoknadom sredstava iz članka 13. Općih uvjeta iznosi &lt;…&gt; kuna. Navedeno ograničenje se ne primjenjuje pri podnošenju Završnog zahtjeva za nadoknadom sredstava.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3.5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Ako Korisnik nije ovlašten podnositi Zahtjeve za nadoknadom sredstava po obje metode (plaćanje i nadoknada) bez određenih ograničenja, ovdje se specificira metoda ili drugo ograničenje&gt;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3.6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>&gt; Korisnik ima pravo zatražiti plaćanje predujma. Ukupni iznos predujma ne može biti viši od &lt;…&gt; kuna. [</w:t>
      </w:r>
      <w:r w:rsidRPr="00020E6F">
        <w:rPr>
          <w:rFonts w:ascii="Times New Roman" w:hAnsi="Times New Roman"/>
          <w:i/>
          <w:sz w:val="24"/>
          <w:szCs w:val="24"/>
        </w:rPr>
        <w:t>ako je primjenjivo, opisati zahtjeve u pogledu davanja jamstva od strane Korisnika te način potraživanja i plaćanja predujma ako se ne vrši jednokratno plaćanje]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3.7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>&gt; Korisnik izdaje mjenicu s bezuvjetnom uputom da se plati iznos od &lt;…&gt; kuna na &lt;</w:t>
      </w:r>
      <w:r w:rsidRPr="00020E6F">
        <w:rPr>
          <w:rFonts w:ascii="Times New Roman" w:hAnsi="Times New Roman"/>
          <w:i/>
          <w:sz w:val="24"/>
          <w:szCs w:val="24"/>
        </w:rPr>
        <w:t>određeni datum</w:t>
      </w:r>
      <w:r w:rsidRPr="00020E6F">
        <w:rPr>
          <w:rFonts w:ascii="Times New Roman" w:hAnsi="Times New Roman"/>
          <w:sz w:val="24"/>
          <w:szCs w:val="24"/>
        </w:rPr>
        <w:t xml:space="preserve">&gt; ili na zahtjev PT-a 1 za plaćanjem (po naredbi), koji iznos se naplaćuje ako Korisnik ne postupa u skladu s odlukom PT-a 1 kojom je naložen povrat sredstava.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3.8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 xml:space="preserve">&gt; Korisnik dostavlja bankarsku garanciju kojom se banka (garant) obvezuje da će na pisani zahtjev </w:t>
      </w:r>
      <w:r w:rsidR="00286B56">
        <w:rPr>
          <w:rFonts w:ascii="Times New Roman" w:hAnsi="Times New Roman"/>
          <w:sz w:val="24"/>
          <w:szCs w:val="24"/>
        </w:rPr>
        <w:t>K</w:t>
      </w:r>
      <w:r w:rsidRPr="00020E6F">
        <w:rPr>
          <w:rFonts w:ascii="Times New Roman" w:hAnsi="Times New Roman"/>
          <w:sz w:val="24"/>
          <w:szCs w:val="24"/>
        </w:rPr>
        <w:t>orisnika garancije isplatiti određeni novčani iznos ako je udovoljeno uvjetima iz garancije. Minimalan sadržaj bankarske garancije koju od banke mora ishoditi Korisnik propisan je u propisu kojim se uređuju obvezni odnosi u Republici Hrvatskoj. Na opisani način odobrava se plaćanje iznosa od &lt;…&gt; kuna na &lt;</w:t>
      </w:r>
      <w:r w:rsidRPr="00020E6F">
        <w:rPr>
          <w:rFonts w:ascii="Times New Roman" w:hAnsi="Times New Roman"/>
          <w:i/>
          <w:sz w:val="24"/>
          <w:szCs w:val="24"/>
        </w:rPr>
        <w:t>određeni datum</w:t>
      </w:r>
      <w:r w:rsidRPr="00020E6F">
        <w:rPr>
          <w:rFonts w:ascii="Times New Roman" w:hAnsi="Times New Roman"/>
          <w:sz w:val="24"/>
          <w:szCs w:val="24"/>
        </w:rPr>
        <w:t>&gt; ili na zahtjev PT-a 1 za plaćanjem, ako Korisnik ne postupa u skladu s odredbama Općih i Posebnih uvjeta Ugovora. Nakon njezina dostavljanja, bankarska garancija, ili drugo sredstvo osiguranja, ako je primjenjivo, koja ispunjava sve prethodno navedene uvjete postaje sastavni dio Ugovora te se istome prilaže.</w:t>
      </w:r>
    </w:p>
    <w:p w:rsidR="00A64959" w:rsidRPr="00020E6F" w:rsidRDefault="00A64959" w:rsidP="00B8419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3.9</w:t>
      </w:r>
      <w:r w:rsidR="005F37FD">
        <w:rPr>
          <w:rFonts w:ascii="Times New Roman" w:hAnsi="Times New Roman"/>
          <w:sz w:val="24"/>
          <w:szCs w:val="24"/>
        </w:rPr>
        <w:t>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 xml:space="preserve">Drugo sredstvo osiguranja koje dostavlja </w:t>
      </w:r>
      <w:r w:rsidR="00286B56">
        <w:rPr>
          <w:rFonts w:ascii="Times New Roman" w:hAnsi="Times New Roman"/>
          <w:sz w:val="24"/>
          <w:szCs w:val="24"/>
        </w:rPr>
        <w:t>K</w:t>
      </w:r>
      <w:r w:rsidRPr="00020E6F">
        <w:rPr>
          <w:rFonts w:ascii="Times New Roman" w:hAnsi="Times New Roman"/>
          <w:sz w:val="24"/>
          <w:szCs w:val="24"/>
        </w:rPr>
        <w:t>orisnik &lt;</w:t>
      </w:r>
      <w:r w:rsidRPr="00672430">
        <w:rPr>
          <w:rFonts w:ascii="Times New Roman" w:hAnsi="Times New Roman"/>
          <w:i/>
          <w:sz w:val="24"/>
          <w:szCs w:val="24"/>
        </w:rPr>
        <w:t>umetnuti</w:t>
      </w:r>
      <w:r w:rsidRPr="00020E6F">
        <w:rPr>
          <w:rFonts w:ascii="Times New Roman" w:hAnsi="Times New Roman"/>
          <w:sz w:val="24"/>
          <w:szCs w:val="24"/>
        </w:rPr>
        <w:t>&gt;, ako je primjenjivo.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3.10</w:t>
      </w:r>
      <w:r w:rsidR="005F37FD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Ako Korisnik ne postupa u skladu s odlukom PT-a 1 kojom je naložen povrat sredstava, i/ili je bankovni račun Korisnika blokiran zbog prisilne naplate potraživanja ili drugih razloga, u odnosu na Korisnika obustavljaju se daljnje isplate iz točke 3</w:t>
      </w:r>
      <w:r w:rsidR="008B70BC" w:rsidRPr="00020E6F">
        <w:rPr>
          <w:rFonts w:ascii="Times New Roman" w:hAnsi="Times New Roman"/>
          <w:sz w:val="24"/>
          <w:szCs w:val="24"/>
        </w:rPr>
        <w:t xml:space="preserve">.3 ovog članka, </w:t>
      </w:r>
      <w:r w:rsidR="008B70BC" w:rsidRPr="00020E6F">
        <w:rPr>
          <w:rFonts w:ascii="Times New Roman" w:hAnsi="Times New Roman"/>
          <w:sz w:val="24"/>
          <w:szCs w:val="24"/>
        </w:rPr>
        <w:lastRenderedPageBreak/>
        <w:t xml:space="preserve">koje vrši PT1 </w:t>
      </w:r>
      <w:r w:rsidRPr="00020E6F">
        <w:rPr>
          <w:rFonts w:ascii="Times New Roman" w:hAnsi="Times New Roman"/>
          <w:sz w:val="24"/>
          <w:szCs w:val="24"/>
        </w:rPr>
        <w:t xml:space="preserve">ili se po odluci PT-a 1 iznos koji je Korisnik trebao vratiti odbija od iznosa daljnjih plaćanja. 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4. Trajnost projekta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286B56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F37FD" w:rsidRPr="005F37FD">
        <w:rPr>
          <w:rFonts w:ascii="Times New Roman" w:hAnsi="Times New Roman"/>
          <w:sz w:val="24"/>
          <w:szCs w:val="24"/>
        </w:rPr>
        <w:t>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</w:r>
      <w:r w:rsidR="00A64959" w:rsidRPr="00020E6F">
        <w:rPr>
          <w:rFonts w:ascii="Times New Roman" w:hAnsi="Times New Roman"/>
          <w:i/>
          <w:sz w:val="24"/>
          <w:szCs w:val="24"/>
        </w:rPr>
        <w:t>(ako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Ograničenja opisana u članku 8. Općih uvjeta Ugovora primjenjuju se </w:t>
      </w:r>
      <w:r w:rsidR="00A64959" w:rsidRPr="00020E6F">
        <w:rPr>
          <w:rFonts w:ascii="Times New Roman" w:hAnsi="Times New Roman"/>
          <w:i/>
          <w:sz w:val="24"/>
          <w:szCs w:val="24"/>
        </w:rPr>
        <w:t>&lt;umetnuti&gt;</w:t>
      </w:r>
      <w:r w:rsidR="00A64959" w:rsidRPr="00020E6F">
        <w:rPr>
          <w:rFonts w:ascii="Times New Roman" w:hAnsi="Times New Roman"/>
          <w:sz w:val="24"/>
          <w:szCs w:val="24"/>
        </w:rPr>
        <w:t xml:space="preserve"> godina nakon </w:t>
      </w:r>
      <w:r w:rsidR="000A73B0" w:rsidRPr="00020E6F">
        <w:rPr>
          <w:rFonts w:ascii="Times New Roman" w:hAnsi="Times New Roman"/>
          <w:sz w:val="24"/>
          <w:szCs w:val="24"/>
        </w:rPr>
        <w:t xml:space="preserve">završnog plaćanja </w:t>
      </w:r>
      <w:r>
        <w:rPr>
          <w:rFonts w:ascii="Times New Roman" w:hAnsi="Times New Roman"/>
          <w:sz w:val="24"/>
          <w:szCs w:val="24"/>
        </w:rPr>
        <w:t>K</w:t>
      </w:r>
      <w:r w:rsidR="000A73B0" w:rsidRPr="00020E6F">
        <w:rPr>
          <w:rFonts w:ascii="Times New Roman" w:hAnsi="Times New Roman"/>
          <w:sz w:val="24"/>
          <w:szCs w:val="24"/>
        </w:rPr>
        <w:t>orisniku</w:t>
      </w:r>
      <w:r w:rsidR="00E57C6B" w:rsidRPr="00020E6F">
        <w:rPr>
          <w:rFonts w:ascii="Times New Roman" w:hAnsi="Times New Roman"/>
          <w:sz w:val="24"/>
          <w:szCs w:val="24"/>
        </w:rPr>
        <w:t>.</w:t>
      </w:r>
    </w:p>
    <w:p w:rsidR="003C07A7" w:rsidRPr="00020E6F" w:rsidRDefault="003C07A7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5. – Partneri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5.1.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 xml:space="preserve">Projekt će provesti Korisnik i sljedeći partneri: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5.1.1.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Navesti puno ime/ naziv partnera i njegov OIB</w:t>
      </w:r>
      <w:r w:rsidRPr="00020E6F">
        <w:rPr>
          <w:rFonts w:ascii="Times New Roman" w:hAnsi="Times New Roman"/>
          <w:sz w:val="24"/>
          <w:szCs w:val="24"/>
        </w:rPr>
        <w:t>&gt;;</w:t>
      </w:r>
    </w:p>
    <w:p w:rsidR="003C07A7" w:rsidRPr="00020E6F" w:rsidRDefault="003C07A7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6. – Neprihvatljivi izdaci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6.1.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 xml:space="preserve">Sljedeće vrste izdataka nisu prihvatljive za financiranje u okviru Projekta: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Navesti, prema Pozivu na dostavu prijedloga i ocjeni prihvatljivosti izdataka Projekta, koje stavke izdataka se smatraju neprihvatljivima ili uvjetno prihvatljivima (npr. PDV); koje aktivnosti se ne financiraju iz prihvatljivih izdataka</w:t>
      </w:r>
      <w:r w:rsidRPr="00020E6F">
        <w:rPr>
          <w:rFonts w:ascii="Times New Roman" w:hAnsi="Times New Roman"/>
          <w:sz w:val="24"/>
          <w:szCs w:val="24"/>
        </w:rPr>
        <w:t>&gt;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 xml:space="preserve">Članak 7. – Mjere osiguravanja javnosti i vidljivosti 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7.1.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 xml:space="preserve">&gt; Na zahtjev PT-a 1 i PT-a 2 Korisnik se obvezuje provoditi i/ili sudjelovati u oglašavanju i mjerama osiguravanja javnosti i vidljivosti, povrh onih koje su opisane u Prilogu I ovih Posebnih uvjeta.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 xml:space="preserve">Članak 8. – Upravljanje projektnom imovinom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 xml:space="preserve">Imovina koja je stečena u Projektu mora se koristiti u skladu s opisom Projekta sadržanim u Prilogu I ovih Posebnih uvjeta. 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8.2.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Ako je primjenjivo: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i/>
          <w:sz w:val="24"/>
          <w:szCs w:val="24"/>
        </w:rPr>
        <w:t xml:space="preserve">U slučaju da se imovina iz </w:t>
      </w:r>
      <w:r w:rsidR="00110546" w:rsidRPr="00020E6F">
        <w:rPr>
          <w:rFonts w:ascii="Times New Roman" w:hAnsi="Times New Roman"/>
          <w:i/>
          <w:sz w:val="24"/>
          <w:szCs w:val="24"/>
        </w:rPr>
        <w:t>točke</w:t>
      </w:r>
      <w:r w:rsidRPr="00020E6F">
        <w:rPr>
          <w:rFonts w:ascii="Times New Roman" w:hAnsi="Times New Roman"/>
          <w:i/>
          <w:sz w:val="24"/>
          <w:szCs w:val="24"/>
        </w:rPr>
        <w:t xml:space="preserve"> 8.1. </w:t>
      </w:r>
      <w:r w:rsidR="00110546" w:rsidRPr="00020E6F">
        <w:rPr>
          <w:rFonts w:ascii="Times New Roman" w:hAnsi="Times New Roman"/>
          <w:i/>
          <w:sz w:val="24"/>
          <w:szCs w:val="24"/>
        </w:rPr>
        <w:t>ovoga članka</w:t>
      </w:r>
      <w:r w:rsidRPr="00020E6F">
        <w:rPr>
          <w:rFonts w:ascii="Times New Roman" w:hAnsi="Times New Roman"/>
          <w:i/>
          <w:sz w:val="24"/>
          <w:szCs w:val="24"/>
        </w:rPr>
        <w:t xml:space="preserve"> prenosi na projektne partnere ili treće strane, potrebno je navesti podatke o pisanom sporazumu kojim se uređuje pitanje predmetnog prijenosa, te ga priložiti ovim Posebnim uvjetima&gt;. 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8.3.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Neobavezno, ovisno o procijenjenom riziku koji se odnosi na zahtjeve za osiguranjem: navesti uvjete za osiguranje imovine stečene u projektu iz </w:t>
      </w:r>
      <w:r w:rsidR="00110546" w:rsidRPr="00020E6F">
        <w:rPr>
          <w:rFonts w:ascii="Times New Roman" w:hAnsi="Times New Roman"/>
          <w:i/>
          <w:sz w:val="24"/>
          <w:szCs w:val="24"/>
        </w:rPr>
        <w:t>točke</w:t>
      </w:r>
      <w:r w:rsidRPr="00020E6F">
        <w:rPr>
          <w:rFonts w:ascii="Times New Roman" w:hAnsi="Times New Roman"/>
          <w:i/>
          <w:sz w:val="24"/>
          <w:szCs w:val="24"/>
        </w:rPr>
        <w:t xml:space="preserve"> 8.1</w:t>
      </w:r>
      <w:r w:rsidR="005F37FD">
        <w:rPr>
          <w:rFonts w:ascii="Times New Roman" w:hAnsi="Times New Roman"/>
          <w:i/>
          <w:sz w:val="24"/>
          <w:szCs w:val="24"/>
        </w:rPr>
        <w:t xml:space="preserve">. </w:t>
      </w:r>
      <w:r w:rsidR="00110546" w:rsidRPr="00020E6F">
        <w:rPr>
          <w:rFonts w:ascii="Times New Roman" w:hAnsi="Times New Roman"/>
          <w:i/>
          <w:sz w:val="24"/>
          <w:szCs w:val="24"/>
        </w:rPr>
        <w:t>ovoga članka</w:t>
      </w:r>
      <w:r w:rsidRPr="00020E6F">
        <w:rPr>
          <w:rFonts w:ascii="Times New Roman" w:hAnsi="Times New Roman"/>
          <w:i/>
          <w:sz w:val="24"/>
          <w:szCs w:val="24"/>
        </w:rPr>
        <w:t>&gt;.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8.4.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="00BA6E68" w:rsidRPr="00020E6F">
        <w:rPr>
          <w:rFonts w:ascii="Times New Roman" w:hAnsi="Times New Roman"/>
          <w:i/>
          <w:sz w:val="24"/>
          <w:szCs w:val="24"/>
        </w:rPr>
        <w:t>(A</w:t>
      </w:r>
      <w:r w:rsidRPr="00020E6F">
        <w:rPr>
          <w:rFonts w:ascii="Times New Roman" w:hAnsi="Times New Roman"/>
          <w:i/>
          <w:sz w:val="24"/>
          <w:szCs w:val="24"/>
        </w:rPr>
        <w:t>ko je primjenjivo)</w:t>
      </w:r>
      <w:r w:rsidR="005F37FD">
        <w:rPr>
          <w:rFonts w:ascii="Times New Roman" w:hAnsi="Times New Roman"/>
          <w:i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Vlasništvo, kao i prava intelektualnog vlasništva povezana s rezultatima Projekta i/ili nad izvješćima i/ili nad drugim dokumentima koji se odnose na </w:t>
      </w:r>
      <w:r w:rsidR="00D025FE" w:rsidRPr="00020E6F">
        <w:rPr>
          <w:rFonts w:ascii="Times New Roman" w:hAnsi="Times New Roman"/>
          <w:sz w:val="24"/>
          <w:szCs w:val="24"/>
        </w:rPr>
        <w:t>Projekt</w:t>
      </w:r>
      <w:r w:rsidRPr="00020E6F">
        <w:rPr>
          <w:rFonts w:ascii="Times New Roman" w:hAnsi="Times New Roman"/>
          <w:sz w:val="24"/>
          <w:szCs w:val="24"/>
        </w:rPr>
        <w:t xml:space="preserve">, prenose se na </w:t>
      </w:r>
      <w:r w:rsidRPr="00020E6F">
        <w:rPr>
          <w:rFonts w:ascii="Times New Roman" w:hAnsi="Times New Roman"/>
          <w:i/>
          <w:sz w:val="24"/>
          <w:szCs w:val="24"/>
        </w:rPr>
        <w:t>&lt;umetnuti&gt;</w:t>
      </w:r>
      <w:r w:rsidRPr="00020E6F">
        <w:rPr>
          <w:rFonts w:ascii="Times New Roman" w:hAnsi="Times New Roman"/>
          <w:sz w:val="24"/>
          <w:szCs w:val="24"/>
        </w:rPr>
        <w:t xml:space="preserve"> što je utvrđeno pisanim sporazumom &lt;</w:t>
      </w:r>
      <w:r w:rsidRPr="00020E6F">
        <w:rPr>
          <w:rFonts w:ascii="Times New Roman" w:hAnsi="Times New Roman"/>
          <w:i/>
          <w:sz w:val="24"/>
          <w:szCs w:val="24"/>
        </w:rPr>
        <w:t>navesti podatke o sporazumu</w:t>
      </w:r>
      <w:r w:rsidRPr="00020E6F">
        <w:rPr>
          <w:rFonts w:ascii="Times New Roman" w:hAnsi="Times New Roman"/>
          <w:sz w:val="24"/>
          <w:szCs w:val="24"/>
        </w:rPr>
        <w:t xml:space="preserve"> &gt; koji se prilaže ovim Posebnim uvjetima. </w:t>
      </w:r>
    </w:p>
    <w:p w:rsidR="00D025FE" w:rsidRPr="00020E6F" w:rsidRDefault="00D025FE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8.5.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(</w:t>
      </w:r>
      <w:r w:rsidR="00BA6E68" w:rsidRPr="00020E6F">
        <w:rPr>
          <w:rFonts w:ascii="Times New Roman" w:hAnsi="Times New Roman"/>
          <w:i/>
          <w:sz w:val="24"/>
          <w:szCs w:val="24"/>
        </w:rPr>
        <w:t>A</w:t>
      </w:r>
      <w:r w:rsidRPr="00020E6F">
        <w:rPr>
          <w:rFonts w:ascii="Times New Roman" w:hAnsi="Times New Roman"/>
          <w:i/>
          <w:sz w:val="24"/>
          <w:szCs w:val="24"/>
        </w:rPr>
        <w:t>ko je primjenjivo)</w:t>
      </w:r>
      <w:r w:rsidRPr="00020E6F">
        <w:rPr>
          <w:rFonts w:ascii="Times New Roman" w:hAnsi="Times New Roman"/>
          <w:sz w:val="24"/>
          <w:szCs w:val="24"/>
        </w:rPr>
        <w:t xml:space="preserve"> Pravo vlasništva i druga stvarna prava, kao i imovinska prava iz točke 8.3., u vezi točke 8.4. ovoga članka, ne smiju se prenositi na treće osobe</w:t>
      </w:r>
      <w:r w:rsidR="002F7460" w:rsidRPr="00020E6F">
        <w:rPr>
          <w:rFonts w:ascii="Times New Roman" w:hAnsi="Times New Roman"/>
          <w:sz w:val="24"/>
          <w:szCs w:val="24"/>
        </w:rPr>
        <w:t xml:space="preserve"> ili partnere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i/>
          <w:sz w:val="24"/>
          <w:szCs w:val="24"/>
        </w:rPr>
        <w:t>&lt;umetnuti&gt;</w:t>
      </w:r>
      <w:r w:rsidRPr="00020E6F">
        <w:rPr>
          <w:rFonts w:ascii="Times New Roman" w:hAnsi="Times New Roman"/>
          <w:sz w:val="24"/>
          <w:szCs w:val="24"/>
        </w:rPr>
        <w:t xml:space="preserve"> godina nakon završetka razdoblja provedbe projekta. </w:t>
      </w:r>
    </w:p>
    <w:p w:rsidR="00D025FE" w:rsidRPr="00020E6F" w:rsidRDefault="00D025FE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8.6.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286B56" w:rsidRPr="00020E6F">
        <w:rPr>
          <w:rFonts w:ascii="Times New Roman" w:hAnsi="Times New Roman"/>
          <w:sz w:val="24"/>
          <w:szCs w:val="24"/>
        </w:rPr>
        <w:tab/>
      </w:r>
      <w:r w:rsidR="00BA6E68" w:rsidRPr="00020E6F">
        <w:rPr>
          <w:rFonts w:ascii="Times New Roman" w:hAnsi="Times New Roman"/>
          <w:i/>
          <w:sz w:val="24"/>
          <w:szCs w:val="24"/>
        </w:rPr>
        <w:t>(A</w:t>
      </w:r>
      <w:r w:rsidRPr="00020E6F">
        <w:rPr>
          <w:rFonts w:ascii="Times New Roman" w:hAnsi="Times New Roman"/>
          <w:i/>
          <w:sz w:val="24"/>
          <w:szCs w:val="24"/>
        </w:rPr>
        <w:t xml:space="preserve">ko je primjenjivo) </w:t>
      </w:r>
      <w:r w:rsidRPr="00020E6F">
        <w:rPr>
          <w:rFonts w:ascii="Times New Roman" w:hAnsi="Times New Roman"/>
          <w:sz w:val="24"/>
          <w:szCs w:val="24"/>
        </w:rPr>
        <w:t>Dodatni uvjeti u pogledu prijenosa imovinskih prava u smislu točke 8.3. ovoga članka.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9. – Ostali uvjeti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Navesti: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9.1.</w:t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&lt;zahtjevi povezani s revizijom u skladu s člankom 16. Općih uvjeta Ugovora&gt;;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9.2.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&lt; utvrđene ključne točke projekta&gt;;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9.3.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&lt;iznos odnosno postotak bespovratnih sredstava koja će se isplatiti na partiju kredita Korisnika&gt;;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9.4.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&lt;zahtjevi povezani s provjerama u odnosu na neprihvatljive troškove projekta odnosno na troškove ukupne projektne vrijednosti&gt;;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9.4.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i/>
          <w:sz w:val="24"/>
          <w:szCs w:val="24"/>
        </w:rPr>
        <w:t>&lt;ostali uvjeti i zahtjevi na temelju Općih uvjeta&gt;.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Članak 10. – Adrese za kontakt</w:t>
      </w:r>
    </w:p>
    <w:p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10.1.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="000E2867">
        <w:rPr>
          <w:rFonts w:ascii="Times New Roman" w:hAnsi="Times New Roman"/>
          <w:sz w:val="24"/>
          <w:szCs w:val="24"/>
        </w:rPr>
        <w:t xml:space="preserve">Sukladno Prilogu VI Posebnih uvjeta, Korisnik i Posrednička tijela </w:t>
      </w:r>
      <w:r w:rsidR="001C7498">
        <w:rPr>
          <w:rFonts w:ascii="Times New Roman" w:hAnsi="Times New Roman"/>
          <w:sz w:val="24"/>
          <w:szCs w:val="24"/>
        </w:rPr>
        <w:t>koriste</w:t>
      </w:r>
      <w:r w:rsidR="000E2867">
        <w:rPr>
          <w:rFonts w:ascii="Times New Roman" w:hAnsi="Times New Roman"/>
          <w:sz w:val="24"/>
          <w:szCs w:val="24"/>
        </w:rPr>
        <w:t xml:space="preserve"> sustav </w:t>
      </w:r>
      <w:proofErr w:type="spellStart"/>
      <w:r w:rsidR="000E2867">
        <w:rPr>
          <w:rFonts w:ascii="Times New Roman" w:hAnsi="Times New Roman"/>
          <w:sz w:val="24"/>
          <w:szCs w:val="24"/>
        </w:rPr>
        <w:t>eFondovi</w:t>
      </w:r>
      <w:proofErr w:type="spellEnd"/>
      <w:r w:rsidR="000E2867">
        <w:rPr>
          <w:rFonts w:ascii="Times New Roman" w:hAnsi="Times New Roman"/>
          <w:sz w:val="24"/>
          <w:szCs w:val="24"/>
        </w:rPr>
        <w:t xml:space="preserve"> </w:t>
      </w:r>
      <w:r w:rsidR="004D7899">
        <w:rPr>
          <w:rFonts w:ascii="Times New Roman" w:hAnsi="Times New Roman"/>
          <w:sz w:val="24"/>
          <w:szCs w:val="24"/>
        </w:rPr>
        <w:t>tijekom pripreme, provedbe i definiranog roka izvještavanja nakon provedbe projekta</w:t>
      </w:r>
      <w:r w:rsidR="003B441A">
        <w:rPr>
          <w:rFonts w:ascii="Times New Roman" w:hAnsi="Times New Roman"/>
          <w:sz w:val="24"/>
          <w:szCs w:val="24"/>
        </w:rPr>
        <w:t>.</w:t>
      </w:r>
      <w:r w:rsidR="000E2867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U svakom obliku komunikacije koji je povezan s ovim Ugovorom </w:t>
      </w:r>
      <w:r w:rsidR="001C7498">
        <w:rPr>
          <w:rFonts w:ascii="Times New Roman" w:hAnsi="Times New Roman"/>
          <w:sz w:val="24"/>
          <w:szCs w:val="24"/>
        </w:rPr>
        <w:t>navodi se</w:t>
      </w:r>
      <w:r w:rsidRPr="00020E6F">
        <w:rPr>
          <w:rFonts w:ascii="Times New Roman" w:hAnsi="Times New Roman"/>
          <w:sz w:val="24"/>
          <w:szCs w:val="24"/>
        </w:rPr>
        <w:t xml:space="preserve"> referentni broj Ugovora</w:t>
      </w:r>
      <w:r w:rsidR="00EC2165">
        <w:rPr>
          <w:rFonts w:ascii="Times New Roman" w:hAnsi="Times New Roman"/>
          <w:sz w:val="24"/>
          <w:szCs w:val="24"/>
        </w:rPr>
        <w:t xml:space="preserve"> (kod projekta)</w:t>
      </w:r>
      <w:r w:rsidR="000E2867">
        <w:rPr>
          <w:rFonts w:ascii="Times New Roman" w:hAnsi="Times New Roman"/>
          <w:sz w:val="24"/>
          <w:szCs w:val="24"/>
        </w:rPr>
        <w:t xml:space="preserve">. Iznimno, </w:t>
      </w:r>
      <w:r w:rsidR="00EE264A">
        <w:rPr>
          <w:rFonts w:ascii="Times New Roman" w:hAnsi="Times New Roman"/>
          <w:sz w:val="24"/>
          <w:szCs w:val="24"/>
        </w:rPr>
        <w:t xml:space="preserve">ako je to određeno u pozivu na dostavu projektnih prijedloga ili </w:t>
      </w:r>
      <w:r w:rsidR="000E2867">
        <w:rPr>
          <w:rFonts w:ascii="Times New Roman" w:hAnsi="Times New Roman"/>
          <w:sz w:val="24"/>
          <w:szCs w:val="24"/>
        </w:rPr>
        <w:t>na zahtjev Posredničkih tijela</w:t>
      </w:r>
      <w:r w:rsidR="001C7498">
        <w:rPr>
          <w:rFonts w:ascii="Times New Roman" w:hAnsi="Times New Roman"/>
          <w:sz w:val="24"/>
          <w:szCs w:val="24"/>
        </w:rPr>
        <w:t xml:space="preserve"> ili uz suglasnost strana Ugovora</w:t>
      </w:r>
      <w:r w:rsidR="000E2867">
        <w:rPr>
          <w:rFonts w:ascii="Times New Roman" w:hAnsi="Times New Roman"/>
          <w:sz w:val="24"/>
          <w:szCs w:val="24"/>
        </w:rPr>
        <w:t>,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0E2867">
        <w:rPr>
          <w:rFonts w:ascii="Times New Roman" w:hAnsi="Times New Roman"/>
          <w:sz w:val="24"/>
          <w:szCs w:val="24"/>
        </w:rPr>
        <w:t xml:space="preserve">komunikacija </w:t>
      </w:r>
      <w:r w:rsidR="001C7498">
        <w:rPr>
          <w:rFonts w:ascii="Times New Roman" w:hAnsi="Times New Roman"/>
          <w:sz w:val="24"/>
          <w:szCs w:val="24"/>
        </w:rPr>
        <w:t xml:space="preserve">se može obavljati i na druge načine opisane u Općim uvjetima ugovora, </w:t>
      </w:r>
      <w:r w:rsidRPr="00020E6F">
        <w:rPr>
          <w:rFonts w:ascii="Times New Roman" w:hAnsi="Times New Roman"/>
          <w:sz w:val="24"/>
          <w:szCs w:val="24"/>
        </w:rPr>
        <w:t xml:space="preserve">na sljedeće adrese: 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PT1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adresa, telefaks i adresa elektronske pošte organizacijske jedinice vodstva PT1&gt;</w:t>
      </w:r>
      <w:r w:rsidRPr="00020E6F">
        <w:rPr>
          <w:rFonts w:ascii="Times New Roman" w:hAnsi="Times New Roman"/>
          <w:sz w:val="24"/>
          <w:szCs w:val="24"/>
        </w:rPr>
        <w:t>]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PT1 pisanim putem dostavlja Korisniku o podatke o osobi i adresi elektronske pošte za kontakt.  </w:t>
      </w:r>
    </w:p>
    <w:p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PT2</w:t>
      </w:r>
    </w:p>
    <w:p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 adresa, telefaks i adresa elektronske pošte organizacijske jedinice vodstva PT2&gt;</w:t>
      </w:r>
      <w:r w:rsidRPr="00020E6F">
        <w:rPr>
          <w:rFonts w:ascii="Times New Roman" w:hAnsi="Times New Roman"/>
          <w:sz w:val="24"/>
          <w:szCs w:val="24"/>
        </w:rPr>
        <w:t xml:space="preserve">]. 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PT2 pisanim putem dostavlja Korisniku o podatke o osobi i adresi elektronske pošte za kontakt.  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Korisnika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 </w:t>
      </w:r>
      <w:r w:rsidRPr="00020E6F">
        <w:rPr>
          <w:rFonts w:ascii="Times New Roman" w:hAnsi="Times New Roman"/>
          <w:i/>
          <w:sz w:val="24"/>
          <w:szCs w:val="24"/>
        </w:rPr>
        <w:t xml:space="preserve">adresa, telefaks, adresa elektronske pošte Korisnika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Korisnik pisanim putem dostavlja PT- u 1 i PT-u 2 podatke o osobi i adresi elektronske pošte za kontakt.  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10.2.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 xml:space="preserve">PT 1, PT 2 i </w:t>
      </w:r>
      <w:r w:rsidR="00286B56">
        <w:rPr>
          <w:rFonts w:ascii="Times New Roman" w:hAnsi="Times New Roman"/>
          <w:sz w:val="24"/>
          <w:szCs w:val="24"/>
        </w:rPr>
        <w:t>K</w:t>
      </w:r>
      <w:r w:rsidRPr="00020E6F">
        <w:rPr>
          <w:rFonts w:ascii="Times New Roman" w:hAnsi="Times New Roman"/>
          <w:sz w:val="24"/>
          <w:szCs w:val="24"/>
        </w:rPr>
        <w:t xml:space="preserve">orisnik su obvezni bez odgađanja, a najkasnije u roku od 3 dana od dana nastanka promjene vezane uz kontakt podatke iz točke 10.1. ovog članka, obavijestiti pisanim putem </w:t>
      </w:r>
      <w:r w:rsidR="00286B56">
        <w:rPr>
          <w:rFonts w:ascii="Times New Roman" w:hAnsi="Times New Roman"/>
          <w:sz w:val="24"/>
          <w:szCs w:val="24"/>
        </w:rPr>
        <w:t xml:space="preserve">kroz za to predviđeno mjesto u sustavu </w:t>
      </w:r>
      <w:proofErr w:type="spellStart"/>
      <w:r w:rsidR="00286B56">
        <w:rPr>
          <w:rFonts w:ascii="Times New Roman" w:hAnsi="Times New Roman"/>
          <w:sz w:val="24"/>
          <w:szCs w:val="24"/>
        </w:rPr>
        <w:t>eFondovi</w:t>
      </w:r>
      <w:proofErr w:type="spellEnd"/>
      <w:r w:rsidR="00286B5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d</w:t>
      </w:r>
      <w:r w:rsidR="00286B56">
        <w:rPr>
          <w:rFonts w:ascii="Times New Roman" w:hAnsi="Times New Roman"/>
          <w:sz w:val="24"/>
          <w:szCs w:val="24"/>
        </w:rPr>
        <w:t>r</w:t>
      </w:r>
      <w:r w:rsidRPr="00020E6F">
        <w:rPr>
          <w:rFonts w:ascii="Times New Roman" w:hAnsi="Times New Roman"/>
          <w:sz w:val="24"/>
          <w:szCs w:val="24"/>
        </w:rPr>
        <w:t>uge ugovorne strane o nastaloj promjeni.</w:t>
      </w:r>
      <w:r w:rsidR="00601335" w:rsidRPr="00020E6F">
        <w:rPr>
          <w:rFonts w:ascii="Times New Roman" w:hAnsi="Times New Roman"/>
          <w:sz w:val="24"/>
          <w:szCs w:val="24"/>
        </w:rPr>
        <w:t xml:space="preserve"> Jedna ugovorna strana ne odgovara za štetu koja drugoj ugovornoj </w:t>
      </w:r>
      <w:r w:rsidR="00A02470" w:rsidRPr="00020E6F">
        <w:rPr>
          <w:rFonts w:ascii="Times New Roman" w:hAnsi="Times New Roman"/>
          <w:sz w:val="24"/>
          <w:szCs w:val="24"/>
        </w:rPr>
        <w:t>nastane</w:t>
      </w:r>
      <w:r w:rsidR="00601335" w:rsidRPr="00020E6F">
        <w:rPr>
          <w:rFonts w:ascii="Times New Roman" w:hAnsi="Times New Roman"/>
          <w:sz w:val="24"/>
          <w:szCs w:val="24"/>
        </w:rPr>
        <w:t xml:space="preserve"> zbog neobavještavanja o promjenama vezanim uz kontakt podatke iz točke 10.1. ovog članka, ako se komunikacija putem raspoloživih kontakt podataka</w:t>
      </w:r>
      <w:r w:rsidR="00070EBC" w:rsidRPr="00020E6F">
        <w:rPr>
          <w:rFonts w:ascii="Times New Roman" w:hAnsi="Times New Roman"/>
          <w:sz w:val="24"/>
          <w:szCs w:val="24"/>
        </w:rPr>
        <w:t xml:space="preserve"> nije mogla ostvariti</w:t>
      </w:r>
      <w:r w:rsidR="00601335" w:rsidRPr="00020E6F">
        <w:rPr>
          <w:rFonts w:ascii="Times New Roman" w:hAnsi="Times New Roman"/>
          <w:sz w:val="24"/>
          <w:szCs w:val="24"/>
        </w:rPr>
        <w:t>.</w:t>
      </w:r>
    </w:p>
    <w:p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B1B48" w:rsidRDefault="00DB1B48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11. Odredbe o mjerodavnom pravu i rješavanju sporova proizašlih iz ugovora</w:t>
      </w:r>
    </w:p>
    <w:p w:rsidR="00DB1B48" w:rsidRDefault="00DB1B48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D4C1B" w:rsidRDefault="00BD4C1B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64A">
        <w:rPr>
          <w:rFonts w:ascii="Times New Roman" w:hAnsi="Times New Roman"/>
          <w:sz w:val="24"/>
          <w:szCs w:val="24"/>
        </w:rPr>
        <w:t>Na rješavanje mogućih međusobnih sporova proizašlih iz tumačenja</w:t>
      </w:r>
      <w:r>
        <w:rPr>
          <w:rFonts w:ascii="Times New Roman" w:hAnsi="Times New Roman"/>
          <w:sz w:val="24"/>
          <w:szCs w:val="24"/>
        </w:rPr>
        <w:t xml:space="preserve"> ili primjene ugovora o </w:t>
      </w:r>
    </w:p>
    <w:p w:rsidR="00BD4C1B" w:rsidRDefault="00BD4C1B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dodjeli bespovratnih sredstava, primjenjuje se članak 28. Općih uvjeta.</w:t>
      </w:r>
    </w:p>
    <w:p w:rsidR="00BD4C1B" w:rsidRDefault="00BD4C1B" w:rsidP="00EE264A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D4C1B" w:rsidRPr="00EE264A" w:rsidRDefault="00BD4C1B" w:rsidP="00EE264A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B1B48" w:rsidRDefault="00DB1B48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64959" w:rsidRPr="00020E6F" w:rsidRDefault="00A64959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 xml:space="preserve">Članak </w:t>
      </w:r>
      <w:r w:rsidR="00DB1B48" w:rsidRPr="00020E6F">
        <w:rPr>
          <w:rFonts w:ascii="Times New Roman" w:hAnsi="Times New Roman"/>
          <w:b/>
          <w:sz w:val="24"/>
          <w:szCs w:val="24"/>
        </w:rPr>
        <w:t>1</w:t>
      </w:r>
      <w:r w:rsidR="00DB1B48">
        <w:rPr>
          <w:rFonts w:ascii="Times New Roman" w:hAnsi="Times New Roman"/>
          <w:b/>
          <w:sz w:val="24"/>
          <w:szCs w:val="24"/>
        </w:rPr>
        <w:t>2</w:t>
      </w:r>
      <w:r w:rsidRPr="00020E6F">
        <w:rPr>
          <w:rFonts w:ascii="Times New Roman" w:hAnsi="Times New Roman"/>
          <w:b/>
          <w:sz w:val="24"/>
          <w:szCs w:val="24"/>
        </w:rPr>
        <w:t>. - Prilozi</w:t>
      </w:r>
    </w:p>
    <w:p w:rsidR="00A64959" w:rsidRPr="00020E6F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11.1</w:t>
      </w:r>
      <w:r w:rsidR="005F37FD">
        <w:rPr>
          <w:rFonts w:ascii="Times New Roman" w:hAnsi="Times New Roman"/>
          <w:sz w:val="24"/>
          <w:szCs w:val="24"/>
        </w:rPr>
        <w:t>.</w:t>
      </w:r>
      <w:r w:rsidR="005F37FD" w:rsidRPr="005F37FD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Sljedeći prilozi sastavni su dio Posebnih uvjeta Ugovora: 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I: Opis i Proračun Projekta 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II: Opći uvjeti koji se primjenjuju na projekte financirane iz Fondova u            financijskom razdoblju 2014.–2020.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 xml:space="preserve">Prilog III: Pravila koja se primjenjuju na osobe koje nisu obveznici Zakona o javnoj nabavi </w:t>
      </w:r>
      <w:r w:rsidRPr="00020E6F">
        <w:rPr>
          <w:rFonts w:ascii="Times New Roman" w:hAnsi="Times New Roman"/>
          <w:i/>
          <w:sz w:val="24"/>
          <w:szCs w:val="24"/>
        </w:rPr>
        <w:t>(ako je primjenjivo)</w:t>
      </w:r>
      <w:r w:rsidRPr="00020E6F">
        <w:rPr>
          <w:rFonts w:ascii="Times New Roman" w:hAnsi="Times New Roman"/>
          <w:sz w:val="24"/>
          <w:szCs w:val="24"/>
        </w:rPr>
        <w:tab/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</w:t>
      </w:r>
      <w:r w:rsidR="00DA3815">
        <w:rPr>
          <w:rFonts w:ascii="Times New Roman" w:hAnsi="Times New Roman"/>
          <w:sz w:val="24"/>
          <w:szCs w:val="24"/>
        </w:rPr>
        <w:t>I</w:t>
      </w:r>
      <w:r w:rsidRPr="00020E6F">
        <w:rPr>
          <w:rFonts w:ascii="Times New Roman" w:hAnsi="Times New Roman"/>
          <w:sz w:val="24"/>
          <w:szCs w:val="24"/>
        </w:rPr>
        <w:t>V: Izvješće nakon provedbe Projekta</w:t>
      </w:r>
    </w:p>
    <w:p w:rsidR="00F721C9" w:rsidRDefault="00F721C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</w:t>
      </w:r>
      <w:r w:rsidR="00672430">
        <w:rPr>
          <w:rFonts w:ascii="Times New Roman" w:hAnsi="Times New Roman"/>
          <w:sz w:val="24"/>
          <w:szCs w:val="24"/>
        </w:rPr>
        <w:t>:</w:t>
      </w:r>
      <w:r w:rsidRPr="00020E6F">
        <w:rPr>
          <w:rFonts w:ascii="Times New Roman" w:hAnsi="Times New Roman"/>
          <w:sz w:val="24"/>
          <w:szCs w:val="24"/>
        </w:rPr>
        <w:t xml:space="preserve"> Pravila o primjeni financijskih korekcija</w:t>
      </w:r>
    </w:p>
    <w:p w:rsidR="00DA3815" w:rsidRPr="00020E6F" w:rsidRDefault="00DA3815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Prilog VI: Uvjeti korištenja sustava </w:t>
      </w:r>
      <w:proofErr w:type="spellStart"/>
      <w:r>
        <w:rPr>
          <w:rFonts w:ascii="Times New Roman" w:hAnsi="Times New Roman"/>
          <w:sz w:val="24"/>
          <w:szCs w:val="24"/>
        </w:rPr>
        <w:t>eFondovi</w:t>
      </w:r>
      <w:proofErr w:type="spellEnd"/>
      <w:r>
        <w:rPr>
          <w:rFonts w:ascii="Times New Roman" w:hAnsi="Times New Roman"/>
          <w:sz w:val="24"/>
          <w:szCs w:val="24"/>
        </w:rPr>
        <w:t xml:space="preserve"> za korisnike bespovratnih sredstava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VI</w:t>
      </w:r>
      <w:r w:rsidR="00F721C9" w:rsidRPr="00020E6F">
        <w:rPr>
          <w:rFonts w:ascii="Times New Roman" w:hAnsi="Times New Roman"/>
          <w:sz w:val="24"/>
          <w:szCs w:val="24"/>
        </w:rPr>
        <w:t>I</w:t>
      </w:r>
      <w:r w:rsidRPr="00020E6F">
        <w:rPr>
          <w:rFonts w:ascii="Times New Roman" w:hAnsi="Times New Roman"/>
          <w:sz w:val="24"/>
          <w:szCs w:val="24"/>
        </w:rPr>
        <w:t>: 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 w:rsidDel="009A456A">
        <w:rPr>
          <w:rFonts w:ascii="Times New Roman" w:hAnsi="Times New Roman"/>
          <w:i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&gt;&lt;</w:t>
      </w:r>
      <w:r w:rsidR="00070EBC" w:rsidRPr="00020E6F">
        <w:rPr>
          <w:rFonts w:ascii="Times New Roman" w:hAnsi="Times New Roman"/>
          <w:i/>
          <w:sz w:val="24"/>
          <w:szCs w:val="24"/>
        </w:rPr>
        <w:t>npr. upute za prijavitelje ako sadrže odredbe koje se odnose na provedbu i financiranje projekta</w:t>
      </w:r>
      <w:r w:rsidRPr="00020E6F">
        <w:rPr>
          <w:rFonts w:ascii="Times New Roman" w:hAnsi="Times New Roman"/>
          <w:sz w:val="24"/>
          <w:szCs w:val="24"/>
        </w:rPr>
        <w:t>&gt;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11.2.</w:t>
      </w:r>
      <w:r w:rsidR="005F37FD"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>U slučaju neslaganja odredbi ovih Posebnih uvjeta i nekog od Priloga koji je sastavni dio Posebnih uvjeta, odredbe Posebnih uvjeta imaju prvenstvo. U slučaju neslaganja odredbi Priloga II Posebnih uvjeta</w:t>
      </w:r>
      <w:bookmarkStart w:id="0" w:name="_GoBack"/>
      <w:bookmarkEnd w:id="0"/>
      <w:r w:rsidRPr="00020E6F">
        <w:rPr>
          <w:rFonts w:ascii="Times New Roman" w:hAnsi="Times New Roman"/>
          <w:sz w:val="24"/>
          <w:szCs w:val="24"/>
        </w:rPr>
        <w:t xml:space="preserve"> i ostalih Priloga Posebnih uvjeta, odredbe Priloga II imaju prvenstvo.  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 xml:space="preserve">Članak </w:t>
      </w:r>
      <w:r w:rsidR="00DB1B48" w:rsidRPr="00020E6F">
        <w:rPr>
          <w:rFonts w:ascii="Times New Roman" w:hAnsi="Times New Roman"/>
          <w:b/>
          <w:sz w:val="24"/>
          <w:szCs w:val="24"/>
        </w:rPr>
        <w:t>1</w:t>
      </w:r>
      <w:r w:rsidR="00DB1B48">
        <w:rPr>
          <w:rFonts w:ascii="Times New Roman" w:hAnsi="Times New Roman"/>
          <w:b/>
          <w:sz w:val="24"/>
          <w:szCs w:val="24"/>
        </w:rPr>
        <w:t>3</w:t>
      </w:r>
      <w:r w:rsidRPr="00020E6F">
        <w:rPr>
          <w:rFonts w:ascii="Times New Roman" w:hAnsi="Times New Roman"/>
          <w:b/>
          <w:sz w:val="24"/>
          <w:szCs w:val="24"/>
        </w:rPr>
        <w:t>.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Sastavljeno na hrvatskom jeziku u </w:t>
      </w:r>
      <w:r w:rsidRPr="00020E6F">
        <w:rPr>
          <w:rFonts w:ascii="Times New Roman" w:hAnsi="Times New Roman"/>
          <w:i/>
          <w:sz w:val="24"/>
          <w:szCs w:val="24"/>
        </w:rPr>
        <w:t>&lt;umetnuti&gt;</w:t>
      </w:r>
      <w:r w:rsidRPr="00020E6F">
        <w:rPr>
          <w:rFonts w:ascii="Times New Roman" w:hAnsi="Times New Roman"/>
          <w:sz w:val="24"/>
          <w:szCs w:val="24"/>
        </w:rPr>
        <w:t xml:space="preserve"> istovjetna/ih primjerka, </w:t>
      </w:r>
      <w:r w:rsidR="004B40D7" w:rsidRPr="00020E6F">
        <w:rPr>
          <w:rFonts w:ascii="Times New Roman" w:hAnsi="Times New Roman"/>
          <w:sz w:val="24"/>
          <w:szCs w:val="24"/>
        </w:rPr>
        <w:t xml:space="preserve">svaki sa snagom izvornika, </w:t>
      </w:r>
      <w:r w:rsidRPr="00020E6F">
        <w:rPr>
          <w:rFonts w:ascii="Times New Roman" w:hAnsi="Times New Roman"/>
          <w:sz w:val="24"/>
          <w:szCs w:val="24"/>
        </w:rPr>
        <w:t xml:space="preserve">od kojih svaka Strana zadržava po jedan </w:t>
      </w:r>
      <w:r w:rsidR="004B40D7" w:rsidRPr="00020E6F">
        <w:rPr>
          <w:rFonts w:ascii="Times New Roman" w:hAnsi="Times New Roman"/>
          <w:sz w:val="24"/>
          <w:szCs w:val="24"/>
        </w:rPr>
        <w:t>primjerak</w:t>
      </w:r>
      <w:r w:rsidRPr="00020E6F">
        <w:rPr>
          <w:rFonts w:ascii="Times New Roman" w:hAnsi="Times New Roman"/>
          <w:sz w:val="24"/>
          <w:szCs w:val="24"/>
        </w:rPr>
        <w:t>.</w:t>
      </w:r>
    </w:p>
    <w:p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A64959" w:rsidRPr="00020E6F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2</w:t>
            </w: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286B56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Upravljačko tijelo (ako je primjenjivo)</w:t>
            </w: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Potpis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5F325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4959" w:rsidRPr="005F3257" w:rsidRDefault="00A64959" w:rsidP="004412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959" w:rsidRPr="005F3257" w:rsidRDefault="00A64959" w:rsidP="0044120D">
      <w:pPr>
        <w:rPr>
          <w:rFonts w:ascii="Times New Roman" w:hAnsi="Times New Roman"/>
          <w:sz w:val="24"/>
          <w:szCs w:val="24"/>
        </w:rPr>
      </w:pPr>
    </w:p>
    <w:sectPr w:rsidR="00A64959" w:rsidRPr="005F3257" w:rsidSect="00C877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3A7927" w16cid:durableId="1D908E4E"/>
  <w16cid:commentId w16cid:paraId="4382AF1A" w16cid:durableId="1D9091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44" w:rsidRDefault="000E5344" w:rsidP="00CE785D">
      <w:pPr>
        <w:spacing w:after="0" w:line="240" w:lineRule="auto"/>
      </w:pPr>
      <w:r>
        <w:separator/>
      </w:r>
    </w:p>
  </w:endnote>
  <w:endnote w:type="continuationSeparator" w:id="0">
    <w:p w:rsidR="000E5344" w:rsidRDefault="000E5344" w:rsidP="00C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45B" w:rsidRPr="009F345B" w:rsidRDefault="009F345B">
    <w:pPr>
      <w:pStyle w:val="Footer"/>
      <w:jc w:val="center"/>
      <w:rPr>
        <w:rFonts w:ascii="Times New Roman" w:hAnsi="Times New Roman"/>
        <w:sz w:val="18"/>
        <w:szCs w:val="18"/>
      </w:rPr>
    </w:pPr>
    <w:r w:rsidRPr="009F345B">
      <w:rPr>
        <w:rFonts w:ascii="Times New Roman" w:hAnsi="Times New Roman"/>
        <w:sz w:val="18"/>
        <w:szCs w:val="18"/>
      </w:rPr>
      <w:fldChar w:fldCharType="begin"/>
    </w:r>
    <w:r w:rsidRPr="009F345B">
      <w:rPr>
        <w:rFonts w:ascii="Times New Roman" w:hAnsi="Times New Roman"/>
        <w:sz w:val="18"/>
        <w:szCs w:val="18"/>
      </w:rPr>
      <w:instrText xml:space="preserve"> PAGE   \* MERGEFORMAT </w:instrText>
    </w:r>
    <w:r w:rsidRPr="009F345B">
      <w:rPr>
        <w:rFonts w:ascii="Times New Roman" w:hAnsi="Times New Roman"/>
        <w:sz w:val="18"/>
        <w:szCs w:val="18"/>
      </w:rPr>
      <w:fldChar w:fldCharType="separate"/>
    </w:r>
    <w:r w:rsidR="00962AFC">
      <w:rPr>
        <w:rFonts w:ascii="Times New Roman" w:hAnsi="Times New Roman"/>
        <w:noProof/>
        <w:sz w:val="18"/>
        <w:szCs w:val="18"/>
      </w:rPr>
      <w:t>2</w:t>
    </w:r>
    <w:r w:rsidRPr="009F345B">
      <w:rPr>
        <w:rFonts w:ascii="Times New Roman" w:hAnsi="Times New Roman"/>
        <w:noProof/>
        <w:sz w:val="18"/>
        <w:szCs w:val="18"/>
      </w:rPr>
      <w:fldChar w:fldCharType="end"/>
    </w:r>
    <w:r w:rsidR="008A7DC0">
      <w:rPr>
        <w:rFonts w:ascii="Times New Roman" w:hAnsi="Times New Roman"/>
        <w:noProof/>
        <w:sz w:val="18"/>
        <w:szCs w:val="18"/>
      </w:rPr>
      <w:t xml:space="preserve"> od 5</w:t>
    </w:r>
  </w:p>
  <w:p w:rsidR="00A64959" w:rsidRDefault="00A649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44" w:rsidRDefault="000E5344" w:rsidP="00CE785D">
      <w:pPr>
        <w:spacing w:after="0" w:line="240" w:lineRule="auto"/>
      </w:pPr>
      <w:r>
        <w:separator/>
      </w:r>
    </w:p>
  </w:footnote>
  <w:footnote w:type="continuationSeparator" w:id="0">
    <w:p w:rsidR="000E5344" w:rsidRDefault="000E5344" w:rsidP="00CE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42F1369"/>
    <w:multiLevelType w:val="hybridMultilevel"/>
    <w:tmpl w:val="EA94E5F8"/>
    <w:lvl w:ilvl="0" w:tplc="7F208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5D"/>
    <w:rsid w:val="00002DD8"/>
    <w:rsid w:val="00002DF2"/>
    <w:rsid w:val="00020E6F"/>
    <w:rsid w:val="000249C9"/>
    <w:rsid w:val="00042310"/>
    <w:rsid w:val="00053E99"/>
    <w:rsid w:val="000560F5"/>
    <w:rsid w:val="00070EBC"/>
    <w:rsid w:val="00082F3F"/>
    <w:rsid w:val="00092936"/>
    <w:rsid w:val="00097279"/>
    <w:rsid w:val="000A73B0"/>
    <w:rsid w:val="000B3E94"/>
    <w:rsid w:val="000C178B"/>
    <w:rsid w:val="000C657A"/>
    <w:rsid w:val="000D12F4"/>
    <w:rsid w:val="000E24C3"/>
    <w:rsid w:val="000E2867"/>
    <w:rsid w:val="000E5344"/>
    <w:rsid w:val="000F1F58"/>
    <w:rsid w:val="000F205E"/>
    <w:rsid w:val="000F6C20"/>
    <w:rsid w:val="00105601"/>
    <w:rsid w:val="00110546"/>
    <w:rsid w:val="00111FBE"/>
    <w:rsid w:val="001220E4"/>
    <w:rsid w:val="001230EC"/>
    <w:rsid w:val="001235C8"/>
    <w:rsid w:val="0012773D"/>
    <w:rsid w:val="00144305"/>
    <w:rsid w:val="001528F3"/>
    <w:rsid w:val="00153CCE"/>
    <w:rsid w:val="0015615A"/>
    <w:rsid w:val="001572C0"/>
    <w:rsid w:val="00165A9C"/>
    <w:rsid w:val="001741B2"/>
    <w:rsid w:val="00185D64"/>
    <w:rsid w:val="00192E02"/>
    <w:rsid w:val="0019364A"/>
    <w:rsid w:val="00193EA5"/>
    <w:rsid w:val="001B4B86"/>
    <w:rsid w:val="001B6DA9"/>
    <w:rsid w:val="001C7498"/>
    <w:rsid w:val="001D252D"/>
    <w:rsid w:val="001D5962"/>
    <w:rsid w:val="001E5830"/>
    <w:rsid w:val="001E7E6E"/>
    <w:rsid w:val="001F0A07"/>
    <w:rsid w:val="00202273"/>
    <w:rsid w:val="0020325C"/>
    <w:rsid w:val="00213889"/>
    <w:rsid w:val="0021799A"/>
    <w:rsid w:val="00220BC9"/>
    <w:rsid w:val="0022416D"/>
    <w:rsid w:val="00243843"/>
    <w:rsid w:val="002518F7"/>
    <w:rsid w:val="00257143"/>
    <w:rsid w:val="0026090A"/>
    <w:rsid w:val="0027338D"/>
    <w:rsid w:val="00273BBB"/>
    <w:rsid w:val="002759D4"/>
    <w:rsid w:val="00281362"/>
    <w:rsid w:val="00286B56"/>
    <w:rsid w:val="00293456"/>
    <w:rsid w:val="002A7EE5"/>
    <w:rsid w:val="002B145E"/>
    <w:rsid w:val="002C2893"/>
    <w:rsid w:val="002C68B3"/>
    <w:rsid w:val="002C7589"/>
    <w:rsid w:val="002D7B4D"/>
    <w:rsid w:val="002E27D4"/>
    <w:rsid w:val="002F7460"/>
    <w:rsid w:val="0030447A"/>
    <w:rsid w:val="0031167C"/>
    <w:rsid w:val="00313025"/>
    <w:rsid w:val="00313CC4"/>
    <w:rsid w:val="00337283"/>
    <w:rsid w:val="003473EC"/>
    <w:rsid w:val="00351B85"/>
    <w:rsid w:val="0035707D"/>
    <w:rsid w:val="00357D3F"/>
    <w:rsid w:val="00374DD0"/>
    <w:rsid w:val="003812CA"/>
    <w:rsid w:val="003A05B5"/>
    <w:rsid w:val="003B441A"/>
    <w:rsid w:val="003C07A7"/>
    <w:rsid w:val="003C1A57"/>
    <w:rsid w:val="003C36A2"/>
    <w:rsid w:val="003C7B3C"/>
    <w:rsid w:val="003D1952"/>
    <w:rsid w:val="003D26D8"/>
    <w:rsid w:val="003D2A0C"/>
    <w:rsid w:val="003E00FE"/>
    <w:rsid w:val="003E08C5"/>
    <w:rsid w:val="003E4A43"/>
    <w:rsid w:val="003E5B39"/>
    <w:rsid w:val="00401BED"/>
    <w:rsid w:val="00401C82"/>
    <w:rsid w:val="004144B9"/>
    <w:rsid w:val="00414D67"/>
    <w:rsid w:val="00424AE5"/>
    <w:rsid w:val="004360B9"/>
    <w:rsid w:val="00437138"/>
    <w:rsid w:val="0044120D"/>
    <w:rsid w:val="00444EF5"/>
    <w:rsid w:val="00457339"/>
    <w:rsid w:val="0047556F"/>
    <w:rsid w:val="0047673F"/>
    <w:rsid w:val="004767D6"/>
    <w:rsid w:val="004A5C4F"/>
    <w:rsid w:val="004B40D7"/>
    <w:rsid w:val="004C4B23"/>
    <w:rsid w:val="004C7D80"/>
    <w:rsid w:val="004D1FE6"/>
    <w:rsid w:val="004D3543"/>
    <w:rsid w:val="004D38DB"/>
    <w:rsid w:val="004D56A3"/>
    <w:rsid w:val="004D7899"/>
    <w:rsid w:val="004F7A84"/>
    <w:rsid w:val="0050611B"/>
    <w:rsid w:val="00522153"/>
    <w:rsid w:val="00530716"/>
    <w:rsid w:val="005340FE"/>
    <w:rsid w:val="005420EC"/>
    <w:rsid w:val="00547DFF"/>
    <w:rsid w:val="0056382D"/>
    <w:rsid w:val="0057491A"/>
    <w:rsid w:val="00585493"/>
    <w:rsid w:val="00590CC8"/>
    <w:rsid w:val="005A4E9C"/>
    <w:rsid w:val="005B624A"/>
    <w:rsid w:val="005D5E1B"/>
    <w:rsid w:val="005F1DEB"/>
    <w:rsid w:val="005F3257"/>
    <w:rsid w:val="005F37FD"/>
    <w:rsid w:val="005F7F86"/>
    <w:rsid w:val="00601335"/>
    <w:rsid w:val="00616463"/>
    <w:rsid w:val="00616604"/>
    <w:rsid w:val="006206B0"/>
    <w:rsid w:val="00630E99"/>
    <w:rsid w:val="00641308"/>
    <w:rsid w:val="00647168"/>
    <w:rsid w:val="00656297"/>
    <w:rsid w:val="00672430"/>
    <w:rsid w:val="00685486"/>
    <w:rsid w:val="00692FE9"/>
    <w:rsid w:val="0069404E"/>
    <w:rsid w:val="006A39DC"/>
    <w:rsid w:val="006A3DCD"/>
    <w:rsid w:val="006B0B98"/>
    <w:rsid w:val="006B215D"/>
    <w:rsid w:val="006B2D0E"/>
    <w:rsid w:val="006B6C9C"/>
    <w:rsid w:val="006C4DCA"/>
    <w:rsid w:val="006D3929"/>
    <w:rsid w:val="006E1B83"/>
    <w:rsid w:val="006E2C76"/>
    <w:rsid w:val="006E362B"/>
    <w:rsid w:val="006E5F19"/>
    <w:rsid w:val="006E6BB2"/>
    <w:rsid w:val="006E6FF2"/>
    <w:rsid w:val="00706347"/>
    <w:rsid w:val="00710ACD"/>
    <w:rsid w:val="007275E0"/>
    <w:rsid w:val="0074423D"/>
    <w:rsid w:val="00754CB0"/>
    <w:rsid w:val="00765B0C"/>
    <w:rsid w:val="007668D1"/>
    <w:rsid w:val="007747CE"/>
    <w:rsid w:val="00781437"/>
    <w:rsid w:val="00792BE3"/>
    <w:rsid w:val="00794646"/>
    <w:rsid w:val="007B5E5C"/>
    <w:rsid w:val="007D1082"/>
    <w:rsid w:val="007D49AC"/>
    <w:rsid w:val="007E29ED"/>
    <w:rsid w:val="007F4B4A"/>
    <w:rsid w:val="0080292D"/>
    <w:rsid w:val="0080446A"/>
    <w:rsid w:val="00830130"/>
    <w:rsid w:val="00837FB9"/>
    <w:rsid w:val="00844517"/>
    <w:rsid w:val="0085585C"/>
    <w:rsid w:val="00861FC7"/>
    <w:rsid w:val="008651BA"/>
    <w:rsid w:val="0086616F"/>
    <w:rsid w:val="0086795F"/>
    <w:rsid w:val="00870F0C"/>
    <w:rsid w:val="00881804"/>
    <w:rsid w:val="00893AAD"/>
    <w:rsid w:val="00894CAC"/>
    <w:rsid w:val="0089629F"/>
    <w:rsid w:val="008A3E94"/>
    <w:rsid w:val="008A7DC0"/>
    <w:rsid w:val="008B6AC3"/>
    <w:rsid w:val="008B70BC"/>
    <w:rsid w:val="008D01A3"/>
    <w:rsid w:val="008D5DF4"/>
    <w:rsid w:val="008E4C41"/>
    <w:rsid w:val="008F1C28"/>
    <w:rsid w:val="008F20BA"/>
    <w:rsid w:val="008F5589"/>
    <w:rsid w:val="00901582"/>
    <w:rsid w:val="0091655C"/>
    <w:rsid w:val="009169D7"/>
    <w:rsid w:val="00925317"/>
    <w:rsid w:val="009335F4"/>
    <w:rsid w:val="00935E59"/>
    <w:rsid w:val="00942D4A"/>
    <w:rsid w:val="009609EE"/>
    <w:rsid w:val="00962AFC"/>
    <w:rsid w:val="009723AA"/>
    <w:rsid w:val="009805C2"/>
    <w:rsid w:val="00983069"/>
    <w:rsid w:val="009A2CFF"/>
    <w:rsid w:val="009A456A"/>
    <w:rsid w:val="009A7E86"/>
    <w:rsid w:val="009C08C2"/>
    <w:rsid w:val="009D16BA"/>
    <w:rsid w:val="009D37CB"/>
    <w:rsid w:val="009D495C"/>
    <w:rsid w:val="009E1471"/>
    <w:rsid w:val="009F345B"/>
    <w:rsid w:val="009F34C8"/>
    <w:rsid w:val="00A02470"/>
    <w:rsid w:val="00A27FA8"/>
    <w:rsid w:val="00A32F72"/>
    <w:rsid w:val="00A3587B"/>
    <w:rsid w:val="00A419E8"/>
    <w:rsid w:val="00A57CB4"/>
    <w:rsid w:val="00A64959"/>
    <w:rsid w:val="00A65272"/>
    <w:rsid w:val="00A6534C"/>
    <w:rsid w:val="00A67DB1"/>
    <w:rsid w:val="00A832B2"/>
    <w:rsid w:val="00AA5365"/>
    <w:rsid w:val="00AA5E85"/>
    <w:rsid w:val="00AB6DDE"/>
    <w:rsid w:val="00AC0D87"/>
    <w:rsid w:val="00AC1AAA"/>
    <w:rsid w:val="00AC33D2"/>
    <w:rsid w:val="00AD4720"/>
    <w:rsid w:val="00AD527D"/>
    <w:rsid w:val="00AD5B0A"/>
    <w:rsid w:val="00AD71BC"/>
    <w:rsid w:val="00AE02F8"/>
    <w:rsid w:val="00AE3025"/>
    <w:rsid w:val="00AE43BF"/>
    <w:rsid w:val="00AF39FD"/>
    <w:rsid w:val="00AF64D6"/>
    <w:rsid w:val="00B035F5"/>
    <w:rsid w:val="00B050B0"/>
    <w:rsid w:val="00B06411"/>
    <w:rsid w:val="00B14B71"/>
    <w:rsid w:val="00B304AB"/>
    <w:rsid w:val="00B4431A"/>
    <w:rsid w:val="00B51698"/>
    <w:rsid w:val="00B54741"/>
    <w:rsid w:val="00B56654"/>
    <w:rsid w:val="00B6381A"/>
    <w:rsid w:val="00B73000"/>
    <w:rsid w:val="00B8419D"/>
    <w:rsid w:val="00B84280"/>
    <w:rsid w:val="00B873FC"/>
    <w:rsid w:val="00B96156"/>
    <w:rsid w:val="00BA25BE"/>
    <w:rsid w:val="00BA6E68"/>
    <w:rsid w:val="00BC0AD5"/>
    <w:rsid w:val="00BD15AE"/>
    <w:rsid w:val="00BD4C1B"/>
    <w:rsid w:val="00BD6662"/>
    <w:rsid w:val="00BD66FD"/>
    <w:rsid w:val="00BE7396"/>
    <w:rsid w:val="00BF0B92"/>
    <w:rsid w:val="00BF2B4F"/>
    <w:rsid w:val="00C07AF4"/>
    <w:rsid w:val="00C2701C"/>
    <w:rsid w:val="00C27A4A"/>
    <w:rsid w:val="00C429D8"/>
    <w:rsid w:val="00C437FF"/>
    <w:rsid w:val="00C457E7"/>
    <w:rsid w:val="00C50AEA"/>
    <w:rsid w:val="00C514E6"/>
    <w:rsid w:val="00C60187"/>
    <w:rsid w:val="00C64D8B"/>
    <w:rsid w:val="00C74FE5"/>
    <w:rsid w:val="00C83CA5"/>
    <w:rsid w:val="00C86C8D"/>
    <w:rsid w:val="00C87793"/>
    <w:rsid w:val="00C959F3"/>
    <w:rsid w:val="00C97FE9"/>
    <w:rsid w:val="00CA13D3"/>
    <w:rsid w:val="00CB2200"/>
    <w:rsid w:val="00CB622E"/>
    <w:rsid w:val="00CC7449"/>
    <w:rsid w:val="00CD2804"/>
    <w:rsid w:val="00CD2892"/>
    <w:rsid w:val="00CE785D"/>
    <w:rsid w:val="00CF0272"/>
    <w:rsid w:val="00CF2197"/>
    <w:rsid w:val="00D01E6F"/>
    <w:rsid w:val="00D025FE"/>
    <w:rsid w:val="00D04997"/>
    <w:rsid w:val="00D155AC"/>
    <w:rsid w:val="00D26388"/>
    <w:rsid w:val="00D3504A"/>
    <w:rsid w:val="00D431AA"/>
    <w:rsid w:val="00D74045"/>
    <w:rsid w:val="00D74613"/>
    <w:rsid w:val="00D814F2"/>
    <w:rsid w:val="00D82F96"/>
    <w:rsid w:val="00DA3815"/>
    <w:rsid w:val="00DB1B48"/>
    <w:rsid w:val="00DB2058"/>
    <w:rsid w:val="00DC0E93"/>
    <w:rsid w:val="00DC13B8"/>
    <w:rsid w:val="00DC248C"/>
    <w:rsid w:val="00DC300B"/>
    <w:rsid w:val="00DC7A9F"/>
    <w:rsid w:val="00DD2ACC"/>
    <w:rsid w:val="00DE667B"/>
    <w:rsid w:val="00DF037F"/>
    <w:rsid w:val="00E00583"/>
    <w:rsid w:val="00E12379"/>
    <w:rsid w:val="00E142DC"/>
    <w:rsid w:val="00E16D1F"/>
    <w:rsid w:val="00E253D6"/>
    <w:rsid w:val="00E3408A"/>
    <w:rsid w:val="00E479CA"/>
    <w:rsid w:val="00E57C6B"/>
    <w:rsid w:val="00E64BEB"/>
    <w:rsid w:val="00E80855"/>
    <w:rsid w:val="00E80D87"/>
    <w:rsid w:val="00E90F58"/>
    <w:rsid w:val="00E94A55"/>
    <w:rsid w:val="00E94EC6"/>
    <w:rsid w:val="00E94F6A"/>
    <w:rsid w:val="00EA53C9"/>
    <w:rsid w:val="00EA70C3"/>
    <w:rsid w:val="00EA70D7"/>
    <w:rsid w:val="00EB1834"/>
    <w:rsid w:val="00EB1D88"/>
    <w:rsid w:val="00EC2165"/>
    <w:rsid w:val="00ED1D16"/>
    <w:rsid w:val="00ED2251"/>
    <w:rsid w:val="00EE264A"/>
    <w:rsid w:val="00EE4804"/>
    <w:rsid w:val="00EF3B1C"/>
    <w:rsid w:val="00F01E34"/>
    <w:rsid w:val="00F11DE6"/>
    <w:rsid w:val="00F222C2"/>
    <w:rsid w:val="00F2324E"/>
    <w:rsid w:val="00F2475D"/>
    <w:rsid w:val="00F2623F"/>
    <w:rsid w:val="00F271A3"/>
    <w:rsid w:val="00F33AC5"/>
    <w:rsid w:val="00F466C0"/>
    <w:rsid w:val="00F47DBD"/>
    <w:rsid w:val="00F57168"/>
    <w:rsid w:val="00F61DE7"/>
    <w:rsid w:val="00F721C9"/>
    <w:rsid w:val="00F9342A"/>
    <w:rsid w:val="00FA0BED"/>
    <w:rsid w:val="00FA58E7"/>
    <w:rsid w:val="00FA610D"/>
    <w:rsid w:val="00FA7060"/>
    <w:rsid w:val="00FA7802"/>
    <w:rsid w:val="00FC2096"/>
    <w:rsid w:val="00FC4A51"/>
    <w:rsid w:val="00FE02C4"/>
    <w:rsid w:val="00FE115A"/>
    <w:rsid w:val="00FE1A48"/>
    <w:rsid w:val="00FE2568"/>
    <w:rsid w:val="00FE2DB5"/>
    <w:rsid w:val="00FE7B36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F6BD72-61E7-49B9-B424-CC042EC0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E785D"/>
    <w:pPr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locked/>
    <w:rsid w:val="00CE785D"/>
    <w:rPr>
      <w:sz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CE785D"/>
    <w:pPr>
      <w:spacing w:after="160" w:line="240" w:lineRule="exact"/>
    </w:pPr>
    <w:rPr>
      <w:rFonts w:eastAsia="Calibri"/>
      <w:sz w:val="20"/>
      <w:szCs w:val="20"/>
      <w:vertAlign w:val="superscript"/>
      <w:lang w:eastAsia="hr-HR"/>
    </w:rPr>
  </w:style>
  <w:style w:type="paragraph" w:styleId="Header">
    <w:name w:val="header"/>
    <w:basedOn w:val="Normal"/>
    <w:link w:val="Head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6463"/>
  </w:style>
  <w:style w:type="paragraph" w:styleId="Footer">
    <w:name w:val="footer"/>
    <w:basedOn w:val="Normal"/>
    <w:link w:val="Foot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6463"/>
  </w:style>
  <w:style w:type="paragraph" w:styleId="BalloonText">
    <w:name w:val="Balloon Text"/>
    <w:basedOn w:val="Normal"/>
    <w:link w:val="BalloonTextChar"/>
    <w:uiPriority w:val="99"/>
    <w:semiHidden/>
    <w:rsid w:val="00C83CA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3CA5"/>
    <w:rPr>
      <w:rFonts w:ascii="Tahoma" w:hAnsi="Tahoma"/>
      <w:sz w:val="16"/>
      <w:lang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7D80"/>
    <w:rPr>
      <w:b/>
      <w:sz w:val="20"/>
      <w:lang w:eastAsia="en-US"/>
    </w:rPr>
  </w:style>
  <w:style w:type="paragraph" w:styleId="ListParagraph">
    <w:name w:val="List Paragraph"/>
    <w:basedOn w:val="Normal"/>
    <w:uiPriority w:val="99"/>
    <w:qFormat/>
    <w:rsid w:val="00B51698"/>
    <w:pPr>
      <w:ind w:left="720"/>
      <w:contextualSpacing/>
    </w:pPr>
  </w:style>
  <w:style w:type="paragraph" w:styleId="Revision">
    <w:name w:val="Revision"/>
    <w:hidden/>
    <w:uiPriority w:val="99"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paragraph" w:customStyle="1" w:styleId="CM3">
    <w:name w:val="CM3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9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https://mrrfeu365.sharepoint.com/SUURS/MISDEV/_layouts/15/wrkstat.aspx?List=7ed68b9a-8ceb-4a01-b5a5-20f8de1753f4&amp;WorkflowInstanceName=183e2333-9e86-41c1-a84f-f27e2539c060</Url>
      <Description>Stage 1</Description>
    </addTitle_x0028_1_x0029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1B7E5-9E2D-4047-9DAA-7BB90C7A182A}">
  <ds:schemaRefs>
    <ds:schemaRef ds:uri="http://www.w3.org/XML/1998/namespace"/>
    <ds:schemaRef ds:uri="http://purl.org/dc/elements/1.1/"/>
    <ds:schemaRef ds:uri="7ed68b9a-8ceb-4a01-b5a5-20f8de1753f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7897449-8e6f-4cef-be58-e81a4abd403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30D277-EF10-4DFB-BA75-F7C1B4C16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28631-FD1B-452A-9386-98F8EEEA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1673</Words>
  <Characters>9832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subject/>
  <dc:creator>Morana Trojak</dc:creator>
  <cp:keywords/>
  <dc:description/>
  <cp:lastModifiedBy>Petra Žeželj</cp:lastModifiedBy>
  <cp:revision>3</cp:revision>
  <cp:lastPrinted>2016-03-21T11:36:00Z</cp:lastPrinted>
  <dcterms:created xsi:type="dcterms:W3CDTF">2017-11-29T19:33:00Z</dcterms:created>
  <dcterms:modified xsi:type="dcterms:W3CDTF">2017-11-29T20:09:00Z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