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A3EDA" w14:textId="77777777" w:rsidR="00CF6226" w:rsidRPr="003F5309" w:rsidRDefault="004033D0" w:rsidP="00460752">
      <w:pPr>
        <w:tabs>
          <w:tab w:val="left" w:pos="6047"/>
        </w:tabs>
        <w:spacing w:after="0" w:line="240" w:lineRule="auto"/>
        <w:jc w:val="center"/>
        <w:outlineLvl w:val="1"/>
        <w:rPr>
          <w:rFonts w:ascii="Gill Sans MT" w:eastAsia="Times New Roman" w:hAnsi="Gill Sans MT" w:cs="Times New Roman"/>
          <w:b/>
          <w:sz w:val="24"/>
          <w:szCs w:val="24"/>
        </w:rPr>
      </w:pPr>
      <w:r w:rsidRPr="003F5309">
        <w:rPr>
          <w:rFonts w:ascii="Gill Sans MT" w:eastAsia="Times New Roman" w:hAnsi="Gill Sans MT" w:cs="Times New Roman"/>
          <w:b/>
          <w:sz w:val="24"/>
          <w:szCs w:val="24"/>
        </w:rPr>
        <w:t>Kontrolna lista</w:t>
      </w:r>
      <w:r w:rsidR="00B058CD" w:rsidRPr="003F5309">
        <w:rPr>
          <w:rStyle w:val="Referencafusnote"/>
          <w:rFonts w:ascii="Gill Sans MT" w:eastAsia="Times New Roman" w:hAnsi="Gill Sans MT"/>
          <w:b/>
          <w:sz w:val="24"/>
          <w:szCs w:val="24"/>
        </w:rPr>
        <w:footnoteReference w:id="1"/>
      </w:r>
      <w:r w:rsidRPr="003F5309">
        <w:rPr>
          <w:rFonts w:ascii="Gill Sans MT" w:eastAsia="Times New Roman" w:hAnsi="Gill Sans MT" w:cs="Times New Roman"/>
          <w:b/>
          <w:sz w:val="24"/>
          <w:szCs w:val="24"/>
        </w:rPr>
        <w:t xml:space="preserve"> za provjeru </w:t>
      </w:r>
    </w:p>
    <w:p w14:paraId="4399F3BB" w14:textId="77777777" w:rsidR="00AE68AF" w:rsidRPr="003F5309" w:rsidRDefault="00CF6226" w:rsidP="00460752">
      <w:pPr>
        <w:tabs>
          <w:tab w:val="left" w:pos="6047"/>
        </w:tabs>
        <w:spacing w:after="0" w:line="240" w:lineRule="auto"/>
        <w:jc w:val="center"/>
        <w:outlineLvl w:val="1"/>
        <w:rPr>
          <w:rStyle w:val="hps"/>
          <w:rFonts w:ascii="Gill Sans MT" w:hAnsi="Gill Sans MT" w:cs="Times New Roman"/>
          <w:b/>
          <w:sz w:val="24"/>
          <w:szCs w:val="24"/>
        </w:rPr>
      </w:pPr>
      <w:r w:rsidRPr="003F5309">
        <w:rPr>
          <w:rStyle w:val="hps"/>
          <w:rFonts w:ascii="Gill Sans MT" w:hAnsi="Gill Sans MT" w:cs="Times New Roman"/>
          <w:b/>
          <w:sz w:val="24"/>
          <w:szCs w:val="24"/>
        </w:rPr>
        <w:t>prihvatljivosti projekta i aktivnosti</w:t>
      </w:r>
    </w:p>
    <w:p w14:paraId="293113E2" w14:textId="77777777" w:rsidR="002852AD" w:rsidRPr="003F5309" w:rsidRDefault="002852AD" w:rsidP="00460752">
      <w:pPr>
        <w:tabs>
          <w:tab w:val="left" w:pos="6047"/>
        </w:tabs>
        <w:spacing w:after="0" w:line="240" w:lineRule="auto"/>
        <w:jc w:val="center"/>
        <w:outlineLvl w:val="1"/>
        <w:rPr>
          <w:rStyle w:val="hps"/>
          <w:rFonts w:ascii="Gill Sans MT" w:hAnsi="Gill Sans MT" w:cs="Times New Roman"/>
          <w:b/>
          <w:sz w:val="24"/>
          <w:szCs w:val="24"/>
        </w:rPr>
      </w:pPr>
    </w:p>
    <w:p w14:paraId="4686D61B" w14:textId="29783703" w:rsidR="00F00159" w:rsidRPr="003F5309" w:rsidRDefault="002852AD" w:rsidP="002852AD">
      <w:pPr>
        <w:tabs>
          <w:tab w:val="left" w:pos="6047"/>
        </w:tabs>
        <w:spacing w:after="0" w:line="240" w:lineRule="auto"/>
        <w:jc w:val="both"/>
        <w:outlineLvl w:val="1"/>
        <w:rPr>
          <w:rFonts w:ascii="Gill Sans MT" w:eastAsia="Times New Roman" w:hAnsi="Gill Sans MT" w:cs="Times New Roman"/>
          <w:b/>
          <w:color w:val="FF0000"/>
          <w:sz w:val="24"/>
          <w:szCs w:val="24"/>
        </w:rPr>
      </w:pPr>
      <w:r w:rsidRPr="003F5309">
        <w:rPr>
          <w:rFonts w:ascii="Gill Sans MT" w:eastAsia="Times New Roman" w:hAnsi="Gill Sans MT" w:cs="Times New Roman"/>
          <w:b/>
          <w:color w:val="FF0000"/>
          <w:sz w:val="24"/>
          <w:szCs w:val="24"/>
        </w:rPr>
        <w:t>Napomena: Obrazac je namijenjen kao pomoć u tijeku utvrđivanja prihvatljivosti</w:t>
      </w:r>
      <w:r w:rsidR="00707468">
        <w:rPr>
          <w:rFonts w:ascii="Gill Sans MT" w:eastAsia="Times New Roman" w:hAnsi="Gill Sans MT" w:cs="Times New Roman"/>
          <w:b/>
          <w:color w:val="FF0000"/>
          <w:sz w:val="24"/>
          <w:szCs w:val="24"/>
        </w:rPr>
        <w:t xml:space="preserve"> </w:t>
      </w:r>
      <w:r w:rsidR="00707468" w:rsidRPr="00707468">
        <w:rPr>
          <w:rFonts w:ascii="Gill Sans MT" w:eastAsia="Times New Roman" w:hAnsi="Gill Sans MT" w:cs="Times New Roman"/>
          <w:b/>
          <w:color w:val="FF0000"/>
          <w:sz w:val="24"/>
          <w:szCs w:val="24"/>
        </w:rPr>
        <w:t>projekta i aktivnosti</w:t>
      </w:r>
      <w:r w:rsidRPr="003F5309">
        <w:rPr>
          <w:rFonts w:ascii="Gill Sans MT" w:eastAsia="Times New Roman" w:hAnsi="Gill Sans MT" w:cs="Times New Roman"/>
          <w:b/>
          <w:color w:val="FF0000"/>
          <w:sz w:val="24"/>
          <w:szCs w:val="24"/>
        </w:rPr>
        <w:t>; Prijavitelji Obrazac ne prilažu (ne dostavljaju) u sklopu projektnog prijedloga.</w:t>
      </w:r>
    </w:p>
    <w:p w14:paraId="7023E546" w14:textId="2FCFFD00" w:rsidR="00F00159" w:rsidRPr="003F5309" w:rsidRDefault="00F00159" w:rsidP="00F00159">
      <w:pPr>
        <w:tabs>
          <w:tab w:val="left" w:pos="6047"/>
        </w:tabs>
        <w:spacing w:after="0" w:line="240" w:lineRule="auto"/>
        <w:jc w:val="both"/>
        <w:outlineLvl w:val="1"/>
        <w:rPr>
          <w:rFonts w:ascii="Gill Sans MT" w:eastAsia="Times New Roman" w:hAnsi="Gill Sans MT" w:cs="Times New Roman"/>
          <w:b/>
          <w:i/>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6"/>
        <w:gridCol w:w="1478"/>
        <w:gridCol w:w="1589"/>
        <w:gridCol w:w="1730"/>
      </w:tblGrid>
      <w:tr w:rsidR="00F00159" w:rsidRPr="003F5309" w14:paraId="55C47F74" w14:textId="77777777" w:rsidTr="00660F2D">
        <w:trPr>
          <w:jc w:val="center"/>
        </w:trPr>
        <w:tc>
          <w:tcPr>
            <w:tcW w:w="4901" w:type="dxa"/>
            <w:gridSpan w:val="2"/>
          </w:tcPr>
          <w:p w14:paraId="2C1FA2B8" w14:textId="77777777" w:rsidR="00F00159" w:rsidRPr="003F5309" w:rsidRDefault="00F00159" w:rsidP="00660F2D">
            <w:pPr>
              <w:spacing w:after="0" w:line="240" w:lineRule="auto"/>
              <w:jc w:val="both"/>
              <w:rPr>
                <w:rFonts w:ascii="Gill Sans MT" w:eastAsia="Times New Roman" w:hAnsi="Gill Sans MT" w:cs="Times New Roman"/>
                <w:sz w:val="24"/>
                <w:szCs w:val="24"/>
              </w:rPr>
            </w:pPr>
            <w:r w:rsidRPr="003F5309">
              <w:rPr>
                <w:rFonts w:ascii="Gill Sans MT" w:eastAsia="Times New Roman" w:hAnsi="Gill Sans MT" w:cs="Times New Roman"/>
                <w:sz w:val="24"/>
                <w:szCs w:val="24"/>
              </w:rPr>
              <w:t>Naziv OP-a</w:t>
            </w:r>
          </w:p>
        </w:tc>
        <w:tc>
          <w:tcPr>
            <w:tcW w:w="4797" w:type="dxa"/>
            <w:gridSpan w:val="3"/>
          </w:tcPr>
          <w:p w14:paraId="54B24316"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57880ADB" w14:textId="77777777" w:rsidTr="00660F2D">
        <w:trPr>
          <w:jc w:val="center"/>
        </w:trPr>
        <w:tc>
          <w:tcPr>
            <w:tcW w:w="4901" w:type="dxa"/>
            <w:gridSpan w:val="2"/>
          </w:tcPr>
          <w:p w14:paraId="6E5A6486" w14:textId="77777777" w:rsidR="00F00159" w:rsidRPr="003F5309" w:rsidRDefault="00F00159" w:rsidP="00660F2D">
            <w:pPr>
              <w:spacing w:after="0" w:line="240" w:lineRule="auto"/>
              <w:jc w:val="both"/>
              <w:rPr>
                <w:rFonts w:ascii="Gill Sans MT" w:eastAsia="Times New Roman" w:hAnsi="Gill Sans MT" w:cs="Times New Roman"/>
                <w:sz w:val="24"/>
                <w:szCs w:val="24"/>
              </w:rPr>
            </w:pPr>
            <w:r w:rsidRPr="003F5309">
              <w:rPr>
                <w:rFonts w:ascii="Gill Sans MT" w:eastAsia="Times New Roman" w:hAnsi="Gill Sans MT" w:cs="Times New Roman"/>
                <w:sz w:val="24"/>
                <w:szCs w:val="24"/>
              </w:rPr>
              <w:t>Naziv prioritetne osi</w:t>
            </w:r>
          </w:p>
        </w:tc>
        <w:tc>
          <w:tcPr>
            <w:tcW w:w="4797" w:type="dxa"/>
            <w:gridSpan w:val="3"/>
          </w:tcPr>
          <w:p w14:paraId="1CCF4B4A"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1BEF8E74" w14:textId="77777777" w:rsidTr="00660F2D">
        <w:trPr>
          <w:jc w:val="center"/>
        </w:trPr>
        <w:tc>
          <w:tcPr>
            <w:tcW w:w="4901" w:type="dxa"/>
            <w:gridSpan w:val="2"/>
          </w:tcPr>
          <w:p w14:paraId="19155D83" w14:textId="77777777" w:rsidR="00F00159" w:rsidRPr="003F5309" w:rsidRDefault="00F00159" w:rsidP="00660F2D">
            <w:pPr>
              <w:spacing w:after="0" w:line="240" w:lineRule="auto"/>
              <w:jc w:val="both"/>
              <w:rPr>
                <w:rFonts w:ascii="Gill Sans MT" w:eastAsia="Times New Roman" w:hAnsi="Gill Sans MT" w:cs="Times New Roman"/>
                <w:sz w:val="24"/>
                <w:szCs w:val="24"/>
              </w:rPr>
            </w:pPr>
            <w:r w:rsidRPr="003F5309">
              <w:rPr>
                <w:rFonts w:ascii="Gill Sans MT" w:hAnsi="Gill Sans MT" w:cs="Times New Roman"/>
                <w:sz w:val="24"/>
                <w:szCs w:val="24"/>
              </w:rPr>
              <w:t>Naziv postupka dodjele (sheme/projekta)</w:t>
            </w:r>
          </w:p>
        </w:tc>
        <w:tc>
          <w:tcPr>
            <w:tcW w:w="4797" w:type="dxa"/>
            <w:gridSpan w:val="3"/>
          </w:tcPr>
          <w:p w14:paraId="63B117EB"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0A21B553" w14:textId="77777777" w:rsidTr="00660F2D">
        <w:trPr>
          <w:jc w:val="center"/>
        </w:trPr>
        <w:tc>
          <w:tcPr>
            <w:tcW w:w="4901" w:type="dxa"/>
            <w:gridSpan w:val="2"/>
          </w:tcPr>
          <w:p w14:paraId="5038CA30" w14:textId="77777777" w:rsidR="00F00159" w:rsidRPr="003F5309" w:rsidDel="0064609E" w:rsidRDefault="00F00159" w:rsidP="00660F2D">
            <w:pPr>
              <w:spacing w:after="0" w:line="240" w:lineRule="auto"/>
              <w:jc w:val="both"/>
              <w:rPr>
                <w:rFonts w:ascii="Gill Sans MT" w:eastAsia="Times New Roman" w:hAnsi="Gill Sans MT" w:cs="Times New Roman"/>
                <w:sz w:val="24"/>
                <w:szCs w:val="24"/>
              </w:rPr>
            </w:pPr>
            <w:r w:rsidRPr="003F5309">
              <w:rPr>
                <w:rFonts w:ascii="Gill Sans MT" w:eastAsia="Times New Roman" w:hAnsi="Gill Sans MT" w:cs="Times New Roman"/>
                <w:sz w:val="24"/>
                <w:szCs w:val="24"/>
              </w:rPr>
              <w:t>Kod poziva</w:t>
            </w:r>
          </w:p>
        </w:tc>
        <w:tc>
          <w:tcPr>
            <w:tcW w:w="4797" w:type="dxa"/>
            <w:gridSpan w:val="3"/>
          </w:tcPr>
          <w:p w14:paraId="2DB1694F"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6639801B" w14:textId="77777777" w:rsidTr="00660F2D">
        <w:trPr>
          <w:trHeight w:val="180"/>
          <w:jc w:val="center"/>
        </w:trPr>
        <w:tc>
          <w:tcPr>
            <w:tcW w:w="4901" w:type="dxa"/>
            <w:gridSpan w:val="2"/>
          </w:tcPr>
          <w:p w14:paraId="4A35D86A" w14:textId="77777777" w:rsidR="00F00159" w:rsidRPr="003F5309" w:rsidRDefault="00F00159" w:rsidP="00660F2D">
            <w:pPr>
              <w:spacing w:after="0" w:line="240" w:lineRule="auto"/>
              <w:jc w:val="both"/>
              <w:rPr>
                <w:rFonts w:ascii="Gill Sans MT" w:eastAsia="Times New Roman" w:hAnsi="Gill Sans MT" w:cs="Times New Roman"/>
                <w:sz w:val="24"/>
                <w:szCs w:val="24"/>
              </w:rPr>
            </w:pPr>
            <w:bookmarkStart w:id="0" w:name="_Toc50712965"/>
            <w:r w:rsidRPr="003F5309">
              <w:rPr>
                <w:rFonts w:ascii="Gill Sans MT" w:eastAsia="Times New Roman" w:hAnsi="Gill Sans MT" w:cs="Times New Roman"/>
                <w:sz w:val="24"/>
                <w:szCs w:val="24"/>
              </w:rPr>
              <w:t xml:space="preserve">Kod projekta </w:t>
            </w:r>
          </w:p>
        </w:tc>
        <w:tc>
          <w:tcPr>
            <w:tcW w:w="4797" w:type="dxa"/>
            <w:gridSpan w:val="3"/>
          </w:tcPr>
          <w:p w14:paraId="0EBC3B3E"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5278404E" w14:textId="77777777" w:rsidTr="00660F2D">
        <w:trPr>
          <w:trHeight w:val="180"/>
          <w:jc w:val="center"/>
        </w:trPr>
        <w:tc>
          <w:tcPr>
            <w:tcW w:w="4901" w:type="dxa"/>
            <w:gridSpan w:val="2"/>
          </w:tcPr>
          <w:p w14:paraId="46F469B2" w14:textId="77777777" w:rsidR="00F00159" w:rsidRPr="003F5309" w:rsidRDefault="00F00159" w:rsidP="00660F2D">
            <w:pPr>
              <w:spacing w:after="0" w:line="240" w:lineRule="auto"/>
              <w:jc w:val="both"/>
              <w:rPr>
                <w:rFonts w:ascii="Gill Sans MT" w:eastAsia="Times New Roman" w:hAnsi="Gill Sans MT" w:cs="Times New Roman"/>
                <w:sz w:val="24"/>
                <w:szCs w:val="24"/>
              </w:rPr>
            </w:pPr>
            <w:r w:rsidRPr="003F5309">
              <w:rPr>
                <w:rFonts w:ascii="Gill Sans MT" w:eastAsia="Times New Roman" w:hAnsi="Gill Sans MT" w:cs="Times New Roman"/>
                <w:sz w:val="24"/>
                <w:szCs w:val="24"/>
              </w:rPr>
              <w:t xml:space="preserve">Naziv projektnog prijedloga </w:t>
            </w:r>
          </w:p>
        </w:tc>
        <w:tc>
          <w:tcPr>
            <w:tcW w:w="4797" w:type="dxa"/>
            <w:gridSpan w:val="3"/>
          </w:tcPr>
          <w:p w14:paraId="29879BFF"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0AAA14A3" w14:textId="77777777" w:rsidTr="00660F2D">
        <w:trPr>
          <w:jc w:val="center"/>
        </w:trPr>
        <w:tc>
          <w:tcPr>
            <w:tcW w:w="4901" w:type="dxa"/>
            <w:gridSpan w:val="2"/>
          </w:tcPr>
          <w:p w14:paraId="6A47D2CA" w14:textId="77777777" w:rsidR="00F00159" w:rsidRPr="003F5309" w:rsidRDefault="00F00159" w:rsidP="00660F2D">
            <w:pPr>
              <w:spacing w:after="0" w:line="240" w:lineRule="auto"/>
              <w:jc w:val="both"/>
              <w:rPr>
                <w:rFonts w:ascii="Gill Sans MT" w:eastAsia="Times New Roman" w:hAnsi="Gill Sans MT" w:cs="Times New Roman"/>
                <w:sz w:val="24"/>
                <w:szCs w:val="24"/>
              </w:rPr>
            </w:pPr>
            <w:r w:rsidRPr="003F5309">
              <w:rPr>
                <w:rFonts w:ascii="Gill Sans MT" w:eastAsia="Times New Roman" w:hAnsi="Gill Sans MT" w:cs="Times New Roman"/>
                <w:sz w:val="24"/>
                <w:szCs w:val="24"/>
              </w:rPr>
              <w:t>Naziv prijavitelja</w:t>
            </w:r>
          </w:p>
        </w:tc>
        <w:tc>
          <w:tcPr>
            <w:tcW w:w="4797" w:type="dxa"/>
            <w:gridSpan w:val="3"/>
          </w:tcPr>
          <w:p w14:paraId="606E8325" w14:textId="77777777" w:rsidR="00F00159" w:rsidRPr="003F5309" w:rsidRDefault="00F00159" w:rsidP="00660F2D">
            <w:pPr>
              <w:spacing w:after="0" w:line="240" w:lineRule="auto"/>
              <w:jc w:val="both"/>
              <w:rPr>
                <w:rFonts w:ascii="Gill Sans MT" w:eastAsia="Times New Roman" w:hAnsi="Gill Sans MT" w:cs="Times New Roman"/>
                <w:sz w:val="24"/>
                <w:szCs w:val="24"/>
              </w:rPr>
            </w:pPr>
          </w:p>
        </w:tc>
      </w:tr>
      <w:tr w:rsidR="00F00159" w:rsidRPr="003F5309" w14:paraId="06271D7B" w14:textId="77777777" w:rsidTr="00660F2D">
        <w:trPr>
          <w:jc w:val="center"/>
        </w:trPr>
        <w:tc>
          <w:tcPr>
            <w:tcW w:w="675" w:type="dxa"/>
          </w:tcPr>
          <w:p w14:paraId="39E65DCC" w14:textId="77777777" w:rsidR="00F00159" w:rsidRPr="003F5309" w:rsidRDefault="00F00159" w:rsidP="00660F2D">
            <w:pPr>
              <w:spacing w:after="0" w:line="240" w:lineRule="auto"/>
              <w:jc w:val="center"/>
              <w:rPr>
                <w:rFonts w:ascii="Gill Sans MT" w:eastAsia="Times New Roman" w:hAnsi="Gill Sans MT" w:cs="Times New Roman"/>
                <w:b/>
                <w:sz w:val="24"/>
                <w:szCs w:val="24"/>
              </w:rPr>
            </w:pPr>
            <w:r w:rsidRPr="003F5309">
              <w:rPr>
                <w:rFonts w:ascii="Gill Sans MT" w:eastAsia="Times New Roman" w:hAnsi="Gill Sans MT" w:cs="Times New Roman"/>
                <w:b/>
                <w:sz w:val="24"/>
                <w:szCs w:val="24"/>
              </w:rPr>
              <w:t>Br.</w:t>
            </w:r>
          </w:p>
        </w:tc>
        <w:tc>
          <w:tcPr>
            <w:tcW w:w="5704" w:type="dxa"/>
            <w:gridSpan w:val="2"/>
          </w:tcPr>
          <w:p w14:paraId="55A937DF" w14:textId="77777777" w:rsidR="00F00159" w:rsidRPr="003F5309" w:rsidRDefault="00F00159" w:rsidP="00660F2D">
            <w:pPr>
              <w:spacing w:after="0" w:line="240" w:lineRule="auto"/>
              <w:jc w:val="center"/>
              <w:rPr>
                <w:rFonts w:ascii="Gill Sans MT" w:eastAsia="Times New Roman" w:hAnsi="Gill Sans MT" w:cs="Times New Roman"/>
                <w:b/>
                <w:sz w:val="24"/>
                <w:szCs w:val="24"/>
              </w:rPr>
            </w:pPr>
            <w:r w:rsidRPr="003F5309">
              <w:rPr>
                <w:rFonts w:ascii="Gill Sans MT" w:eastAsia="Times New Roman" w:hAnsi="Gill Sans MT" w:cs="Times New Roman"/>
                <w:b/>
                <w:sz w:val="24"/>
                <w:szCs w:val="24"/>
              </w:rPr>
              <w:t>Pitanje za provjeru prihvatljivosti prijavitelja, partnera (ako je primjenjivo) te aktivnosti</w:t>
            </w:r>
          </w:p>
        </w:tc>
        <w:tc>
          <w:tcPr>
            <w:tcW w:w="1589" w:type="dxa"/>
          </w:tcPr>
          <w:p w14:paraId="57D13AE8" w14:textId="77777777" w:rsidR="00F00159" w:rsidRPr="003F5309" w:rsidRDefault="00F00159" w:rsidP="00660F2D">
            <w:pPr>
              <w:spacing w:after="0" w:line="240" w:lineRule="auto"/>
              <w:jc w:val="center"/>
              <w:rPr>
                <w:rFonts w:ascii="Gill Sans MT" w:eastAsia="Times New Roman" w:hAnsi="Gill Sans MT" w:cs="Times New Roman"/>
                <w:b/>
                <w:sz w:val="24"/>
                <w:szCs w:val="24"/>
              </w:rPr>
            </w:pPr>
            <w:r w:rsidRPr="003F5309">
              <w:rPr>
                <w:rFonts w:ascii="Gill Sans MT" w:eastAsia="Times New Roman" w:hAnsi="Gill Sans MT" w:cs="Times New Roman"/>
                <w:b/>
                <w:sz w:val="24"/>
                <w:szCs w:val="24"/>
              </w:rPr>
              <w:t>Prva provjera</w:t>
            </w:r>
          </w:p>
          <w:p w14:paraId="10CDA868" w14:textId="77777777" w:rsidR="00F00159" w:rsidRPr="003F5309" w:rsidRDefault="00F00159" w:rsidP="00660F2D">
            <w:pPr>
              <w:spacing w:after="0" w:line="240" w:lineRule="auto"/>
              <w:jc w:val="center"/>
              <w:rPr>
                <w:rFonts w:ascii="Gill Sans MT" w:eastAsia="Times New Roman" w:hAnsi="Gill Sans MT" w:cs="Times New Roman"/>
                <w:b/>
                <w:sz w:val="24"/>
                <w:szCs w:val="24"/>
              </w:rPr>
            </w:pPr>
            <w:r w:rsidRPr="003F5309">
              <w:rPr>
                <w:rFonts w:ascii="Gill Sans MT" w:eastAsia="Times New Roman" w:hAnsi="Gill Sans MT" w:cs="Times New Roman"/>
                <w:sz w:val="24"/>
                <w:szCs w:val="24"/>
              </w:rPr>
              <w:t>(Da/Ne)</w:t>
            </w:r>
          </w:p>
        </w:tc>
        <w:tc>
          <w:tcPr>
            <w:tcW w:w="1730" w:type="dxa"/>
          </w:tcPr>
          <w:p w14:paraId="3CC25441" w14:textId="77777777" w:rsidR="00F00159" w:rsidRPr="003F5309" w:rsidRDefault="00F00159" w:rsidP="00660F2D">
            <w:pPr>
              <w:spacing w:after="0" w:line="240" w:lineRule="auto"/>
              <w:jc w:val="center"/>
              <w:rPr>
                <w:rFonts w:ascii="Gill Sans MT" w:eastAsia="Times New Roman" w:hAnsi="Gill Sans MT" w:cs="Times New Roman"/>
                <w:b/>
                <w:sz w:val="24"/>
                <w:szCs w:val="24"/>
              </w:rPr>
            </w:pPr>
            <w:r w:rsidRPr="003F5309">
              <w:rPr>
                <w:rFonts w:ascii="Gill Sans MT" w:eastAsia="Times New Roman" w:hAnsi="Gill Sans MT" w:cs="Times New Roman"/>
                <w:b/>
                <w:sz w:val="24"/>
                <w:szCs w:val="24"/>
              </w:rPr>
              <w:t>Poslije zahtjeva</w:t>
            </w:r>
            <w:r w:rsidRPr="003F5309">
              <w:rPr>
                <w:rFonts w:ascii="Gill Sans MT" w:eastAsia="Times New Roman" w:hAnsi="Gill Sans MT" w:cs="Times New Roman"/>
                <w:sz w:val="24"/>
                <w:szCs w:val="24"/>
              </w:rPr>
              <w:t xml:space="preserve"> </w:t>
            </w:r>
            <w:r w:rsidRPr="003F5309">
              <w:rPr>
                <w:rFonts w:ascii="Gill Sans MT" w:eastAsia="Times New Roman" w:hAnsi="Gill Sans MT" w:cs="Times New Roman"/>
                <w:b/>
                <w:sz w:val="24"/>
                <w:szCs w:val="24"/>
              </w:rPr>
              <w:t>za pojašnjenjima</w:t>
            </w:r>
            <w:r w:rsidRPr="003F5309">
              <w:rPr>
                <w:rFonts w:ascii="Gill Sans MT" w:eastAsia="Times New Roman" w:hAnsi="Gill Sans MT" w:cs="Times New Roman"/>
                <w:sz w:val="24"/>
                <w:szCs w:val="24"/>
              </w:rPr>
              <w:t xml:space="preserve"> (Da/Ne)</w:t>
            </w:r>
          </w:p>
        </w:tc>
      </w:tr>
      <w:tr w:rsidR="00F00159" w:rsidRPr="003F5309" w14:paraId="075D7DD2" w14:textId="77777777" w:rsidTr="00660F2D">
        <w:trPr>
          <w:jc w:val="center"/>
        </w:trPr>
        <w:tc>
          <w:tcPr>
            <w:tcW w:w="675" w:type="dxa"/>
          </w:tcPr>
          <w:p w14:paraId="25A29F53"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p>
        </w:tc>
        <w:tc>
          <w:tcPr>
            <w:tcW w:w="5704" w:type="dxa"/>
            <w:gridSpan w:val="2"/>
          </w:tcPr>
          <w:p w14:paraId="6AC6E9FF" w14:textId="3879C531" w:rsidR="00F00159" w:rsidRPr="003F5309" w:rsidRDefault="00724F9E" w:rsidP="00724F9E">
            <w:pPr>
              <w:tabs>
                <w:tab w:val="left" w:pos="0"/>
              </w:tabs>
              <w:spacing w:after="0" w:line="240" w:lineRule="auto"/>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je u skladu sa OPKK, PO 6, SC 6i1, odnosno odgovara predmetu i svrsi ovog Poziva.</w:t>
            </w:r>
          </w:p>
        </w:tc>
        <w:tc>
          <w:tcPr>
            <w:tcW w:w="1589" w:type="dxa"/>
          </w:tcPr>
          <w:p w14:paraId="6C0BDA57"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1DC41B71"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20820FB8" w14:textId="77777777" w:rsidTr="00660F2D">
        <w:trPr>
          <w:jc w:val="center"/>
        </w:trPr>
        <w:tc>
          <w:tcPr>
            <w:tcW w:w="675" w:type="dxa"/>
          </w:tcPr>
          <w:p w14:paraId="28B08482"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2.</w:t>
            </w:r>
          </w:p>
        </w:tc>
        <w:tc>
          <w:tcPr>
            <w:tcW w:w="5704" w:type="dxa"/>
            <w:gridSpan w:val="2"/>
          </w:tcPr>
          <w:p w14:paraId="16D830F1" w14:textId="416AF1AF" w:rsidR="00F00159" w:rsidRPr="003F5309" w:rsidRDefault="00724F9E" w:rsidP="00724F9E">
            <w:pPr>
              <w:tabs>
                <w:tab w:val="left" w:pos="0"/>
              </w:tabs>
              <w:spacing w:after="0" w:line="240" w:lineRule="auto"/>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se provodi u potpunosti na teritoriju Republike Hrvatske.</w:t>
            </w:r>
          </w:p>
        </w:tc>
        <w:tc>
          <w:tcPr>
            <w:tcW w:w="1589" w:type="dxa"/>
          </w:tcPr>
          <w:p w14:paraId="7EDA4C7D"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17B5476E"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632D481F" w14:textId="77777777" w:rsidTr="00660F2D">
        <w:trPr>
          <w:jc w:val="center"/>
        </w:trPr>
        <w:tc>
          <w:tcPr>
            <w:tcW w:w="675" w:type="dxa"/>
          </w:tcPr>
          <w:p w14:paraId="38A1C7A2"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3.</w:t>
            </w:r>
          </w:p>
        </w:tc>
        <w:tc>
          <w:tcPr>
            <w:tcW w:w="5704" w:type="dxa"/>
            <w:gridSpan w:val="2"/>
          </w:tcPr>
          <w:p w14:paraId="317457C3" w14:textId="5FFB2B99" w:rsidR="00F00159" w:rsidRPr="003F5309" w:rsidRDefault="00724F9E" w:rsidP="00724F9E">
            <w:pPr>
              <w:tabs>
                <w:tab w:val="left" w:pos="0"/>
              </w:tabs>
              <w:spacing w:after="0" w:line="240" w:lineRule="auto"/>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Aktivnosti projekta su u skladu s prihvatljivim aktivnostima u sklopu ovog Poziva</w:t>
            </w:r>
            <w:r w:rsidR="00F00159" w:rsidRPr="003F5309">
              <w:rPr>
                <w:rStyle w:val="Referencafusnote"/>
                <w:rFonts w:ascii="Gill Sans MT" w:eastAsia="Cambria" w:hAnsi="Gill Sans MT"/>
                <w:bCs/>
                <w:iCs/>
                <w:sz w:val="24"/>
                <w:szCs w:val="24"/>
              </w:rPr>
              <w:footnoteReference w:id="2"/>
            </w:r>
            <w:r w:rsidR="00F00159" w:rsidRPr="003F5309">
              <w:rPr>
                <w:rFonts w:ascii="Gill Sans MT" w:eastAsia="Cambria" w:hAnsi="Gill Sans MT" w:cs="Times New Roman"/>
                <w:bCs/>
                <w:iCs/>
                <w:sz w:val="24"/>
                <w:szCs w:val="24"/>
              </w:rPr>
              <w:t>.</w:t>
            </w:r>
          </w:p>
        </w:tc>
        <w:tc>
          <w:tcPr>
            <w:tcW w:w="1589" w:type="dxa"/>
          </w:tcPr>
          <w:p w14:paraId="5757995F"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56A3C0EE"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52221084" w14:textId="77777777" w:rsidTr="00660F2D">
        <w:trPr>
          <w:trHeight w:val="542"/>
          <w:jc w:val="center"/>
        </w:trPr>
        <w:tc>
          <w:tcPr>
            <w:tcW w:w="675" w:type="dxa"/>
          </w:tcPr>
          <w:p w14:paraId="5B34A90C"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4.</w:t>
            </w:r>
          </w:p>
        </w:tc>
        <w:tc>
          <w:tcPr>
            <w:tcW w:w="5704" w:type="dxa"/>
            <w:gridSpan w:val="2"/>
          </w:tcPr>
          <w:p w14:paraId="0E461EC2" w14:textId="77777777" w:rsidR="00F00159" w:rsidRPr="003F5309" w:rsidRDefault="00F00159" w:rsidP="00724F9E">
            <w:pPr>
              <w:tabs>
                <w:tab w:val="left" w:pos="0"/>
              </w:tabs>
              <w:spacing w:after="0" w:line="240" w:lineRule="auto"/>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Projekt ne uključuje </w:t>
            </w:r>
            <w:r w:rsidRPr="003F5309">
              <w:rPr>
                <w:rFonts w:ascii="Gill Sans MT" w:hAnsi="Gill Sans MT" w:cs="Times New Roman"/>
                <w:sz w:val="24"/>
                <w:szCs w:val="24"/>
              </w:rPr>
              <w:t xml:space="preserve">aktivnosti koje su bile dio operacije koja je, ili je trebala biti, podložna postupku povrata sredstava (u skladu s člankom </w:t>
            </w:r>
            <w:r w:rsidRPr="003F5309">
              <w:rPr>
                <w:rFonts w:ascii="Gill Sans MT" w:eastAsia="Cambria" w:hAnsi="Gill Sans MT" w:cs="Times New Roman"/>
                <w:bCs/>
                <w:iCs/>
                <w:sz w:val="24"/>
                <w:szCs w:val="24"/>
              </w:rPr>
              <w:t>125. stavkom 3(f) Uredbe (EU) br. 1303/2013)</w:t>
            </w:r>
            <w:r w:rsidRPr="003F5309">
              <w:rPr>
                <w:rFonts w:ascii="Gill Sans MT" w:hAnsi="Gill Sans MT" w:cs="Times New Roman"/>
                <w:sz w:val="24"/>
                <w:szCs w:val="24"/>
              </w:rPr>
              <w:t xml:space="preserve"> nakon promjene proizvodne aktivnosti izvan programskog područja</w:t>
            </w:r>
            <w:r w:rsidRPr="003F5309">
              <w:rPr>
                <w:rFonts w:ascii="Gill Sans MT" w:eastAsia="Cambria" w:hAnsi="Gill Sans MT" w:cs="Times New Roman"/>
                <w:bCs/>
                <w:iCs/>
                <w:sz w:val="24"/>
                <w:szCs w:val="24"/>
              </w:rPr>
              <w:t>.</w:t>
            </w:r>
          </w:p>
        </w:tc>
        <w:tc>
          <w:tcPr>
            <w:tcW w:w="1589" w:type="dxa"/>
          </w:tcPr>
          <w:p w14:paraId="3316B372"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08EEF462"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58428AC5" w14:textId="77777777" w:rsidTr="00660F2D">
        <w:trPr>
          <w:jc w:val="center"/>
        </w:trPr>
        <w:tc>
          <w:tcPr>
            <w:tcW w:w="675" w:type="dxa"/>
          </w:tcPr>
          <w:p w14:paraId="7FE08BA4"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5</w:t>
            </w:r>
          </w:p>
        </w:tc>
        <w:tc>
          <w:tcPr>
            <w:tcW w:w="5704" w:type="dxa"/>
            <w:gridSpan w:val="2"/>
          </w:tcPr>
          <w:p w14:paraId="6459FDCC" w14:textId="52CF7BF8" w:rsidR="00F00159" w:rsidRPr="003F5309" w:rsidRDefault="00724F9E" w:rsidP="00724F9E">
            <w:pPr>
              <w:tabs>
                <w:tab w:val="left" w:pos="0"/>
              </w:tabs>
              <w:spacing w:after="0" w:line="240" w:lineRule="auto"/>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je u skladu s odredbama svih relevantnih nacionalnih zakonodavnih akata, te u skladu sa specifičnim pravilima i zahtjevima primjenjivima na ovaj Poziv.</w:t>
            </w:r>
          </w:p>
        </w:tc>
        <w:tc>
          <w:tcPr>
            <w:tcW w:w="1589" w:type="dxa"/>
          </w:tcPr>
          <w:p w14:paraId="6B6A789D"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6EA20263"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06F306EC" w14:textId="77777777" w:rsidTr="00660F2D">
        <w:trPr>
          <w:jc w:val="center"/>
        </w:trPr>
        <w:tc>
          <w:tcPr>
            <w:tcW w:w="675" w:type="dxa"/>
          </w:tcPr>
          <w:p w14:paraId="0BD29CAF"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6.</w:t>
            </w:r>
          </w:p>
        </w:tc>
        <w:tc>
          <w:tcPr>
            <w:tcW w:w="5704" w:type="dxa"/>
            <w:gridSpan w:val="2"/>
          </w:tcPr>
          <w:p w14:paraId="29D19561" w14:textId="2E79145C" w:rsidR="00F00159" w:rsidRPr="003F5309" w:rsidRDefault="00724F9E" w:rsidP="00660F2D">
            <w:pPr>
              <w:tabs>
                <w:tab w:val="left" w:pos="0"/>
              </w:tabs>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do trenutka donošenja Odluke o financiranju nije započeo ni fizički ni financijski niti je započeo postupak javne nabave za nijednu od projektnih aktivnosti.</w:t>
            </w:r>
          </w:p>
        </w:tc>
        <w:tc>
          <w:tcPr>
            <w:tcW w:w="1589" w:type="dxa"/>
          </w:tcPr>
          <w:p w14:paraId="685C7FBB" w14:textId="77777777" w:rsidR="00F00159" w:rsidRPr="003F5309" w:rsidRDefault="00F00159" w:rsidP="00660F2D">
            <w:pPr>
              <w:rPr>
                <w:rFonts w:ascii="Gill Sans MT" w:eastAsia="Times New Roman" w:hAnsi="Gill Sans MT" w:cs="Times New Roman"/>
                <w:sz w:val="24"/>
                <w:szCs w:val="24"/>
              </w:rPr>
            </w:pPr>
          </w:p>
        </w:tc>
        <w:tc>
          <w:tcPr>
            <w:tcW w:w="1730" w:type="dxa"/>
          </w:tcPr>
          <w:p w14:paraId="3F9D0C70" w14:textId="77777777" w:rsidR="00F00159" w:rsidRPr="003F5309" w:rsidRDefault="00F00159" w:rsidP="00660F2D">
            <w:pPr>
              <w:rPr>
                <w:rFonts w:ascii="Gill Sans MT" w:eastAsia="Times New Roman" w:hAnsi="Gill Sans MT" w:cs="Times New Roman"/>
                <w:sz w:val="24"/>
                <w:szCs w:val="24"/>
              </w:rPr>
            </w:pPr>
          </w:p>
        </w:tc>
      </w:tr>
      <w:tr w:rsidR="00F00159" w:rsidRPr="003F5309" w14:paraId="32BC0182" w14:textId="77777777" w:rsidTr="00660F2D">
        <w:trPr>
          <w:jc w:val="center"/>
        </w:trPr>
        <w:tc>
          <w:tcPr>
            <w:tcW w:w="675" w:type="dxa"/>
          </w:tcPr>
          <w:p w14:paraId="345D443B" w14:textId="77777777" w:rsidR="00F00159" w:rsidRPr="003F5309" w:rsidRDefault="00F00159" w:rsidP="00660F2D">
            <w:pPr>
              <w:rPr>
                <w:rFonts w:ascii="Gill Sans MT" w:eastAsia="Times New Roman" w:hAnsi="Gill Sans MT" w:cs="Times New Roman"/>
                <w:sz w:val="24"/>
                <w:szCs w:val="24"/>
              </w:rPr>
            </w:pPr>
            <w:r w:rsidRPr="003F5309">
              <w:rPr>
                <w:rFonts w:ascii="Gill Sans MT" w:eastAsia="Times New Roman" w:hAnsi="Gill Sans MT" w:cs="Times New Roman"/>
                <w:sz w:val="24"/>
                <w:szCs w:val="24"/>
              </w:rPr>
              <w:t>7.</w:t>
            </w:r>
          </w:p>
        </w:tc>
        <w:tc>
          <w:tcPr>
            <w:tcW w:w="5704" w:type="dxa"/>
            <w:gridSpan w:val="2"/>
          </w:tcPr>
          <w:p w14:paraId="790F639F" w14:textId="77777777" w:rsidR="00F00159" w:rsidRPr="003F5309" w:rsidRDefault="00F0015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Projekt se, na način opisan u projektnom prijedlogu, ne bi mogao provesti bez potpore iz Fondova (prijavitelj nema osigurana sredstva za provedbu projekta na način, u opsegu i vremenskom okviru kako je opisano u </w:t>
            </w:r>
            <w:r w:rsidRPr="003F5309">
              <w:rPr>
                <w:rFonts w:ascii="Gill Sans MT" w:eastAsia="Cambria" w:hAnsi="Gill Sans MT" w:cs="Times New Roman"/>
                <w:bCs/>
                <w:iCs/>
                <w:sz w:val="24"/>
                <w:szCs w:val="24"/>
              </w:rPr>
              <w:lastRenderedPageBreak/>
              <w:t>projektnom prijedlogu, odnosno potporom iz Fondova osigurava  se dodana vrijednost, bilo u opsegu ili kvaliteti aktivnosti, ili u pogledu vremena potrebnog za ostvarenje cilja/ciljeva projekta)</w:t>
            </w:r>
            <w:r w:rsidRPr="003F5309">
              <w:rPr>
                <w:rStyle w:val="Referencafusnote"/>
                <w:rFonts w:ascii="Gill Sans MT" w:eastAsia="Cambria" w:hAnsi="Gill Sans MT"/>
                <w:bCs/>
                <w:iCs/>
                <w:sz w:val="24"/>
                <w:szCs w:val="24"/>
              </w:rPr>
              <w:footnoteReference w:id="3"/>
            </w:r>
            <w:r w:rsidRPr="003F5309">
              <w:rPr>
                <w:rFonts w:ascii="Gill Sans MT" w:eastAsia="Cambria" w:hAnsi="Gill Sans MT" w:cs="Times New Roman"/>
                <w:bCs/>
                <w:iCs/>
                <w:sz w:val="24"/>
                <w:szCs w:val="24"/>
              </w:rPr>
              <w:t>.</w:t>
            </w:r>
          </w:p>
        </w:tc>
        <w:tc>
          <w:tcPr>
            <w:tcW w:w="1589" w:type="dxa"/>
          </w:tcPr>
          <w:p w14:paraId="5E6DC2F2"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33DCA53E"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F00159" w:rsidRPr="003F5309" w14:paraId="2586C5E6" w14:textId="77777777" w:rsidTr="00660F2D">
        <w:trPr>
          <w:jc w:val="center"/>
        </w:trPr>
        <w:tc>
          <w:tcPr>
            <w:tcW w:w="675" w:type="dxa"/>
          </w:tcPr>
          <w:p w14:paraId="7192A4BA" w14:textId="77777777" w:rsidR="00F00159" w:rsidRPr="003F5309" w:rsidRDefault="00F0015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8.</w:t>
            </w:r>
          </w:p>
        </w:tc>
        <w:tc>
          <w:tcPr>
            <w:tcW w:w="5704" w:type="dxa"/>
            <w:gridSpan w:val="2"/>
          </w:tcPr>
          <w:p w14:paraId="21C65EDF" w14:textId="77777777" w:rsidR="00F00159" w:rsidRPr="003F5309" w:rsidRDefault="00F0015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Projekt poštuje načelo </w:t>
            </w:r>
            <w:proofErr w:type="spellStart"/>
            <w:r w:rsidRPr="003F5309">
              <w:rPr>
                <w:rFonts w:ascii="Gill Sans MT" w:eastAsia="Cambria" w:hAnsi="Gill Sans MT" w:cs="Times New Roman"/>
                <w:bCs/>
                <w:iCs/>
                <w:sz w:val="24"/>
                <w:szCs w:val="24"/>
              </w:rPr>
              <w:t>nekumulativnosti</w:t>
            </w:r>
            <w:proofErr w:type="spellEnd"/>
            <w:r w:rsidRPr="003F5309">
              <w:rPr>
                <w:rFonts w:ascii="Gill Sans MT" w:eastAsia="Cambria" w:hAnsi="Gill Sans MT" w:cs="Times New Roman"/>
                <w:bCs/>
                <w:iCs/>
                <w:sz w:val="24"/>
                <w:szCs w:val="24"/>
              </w:rPr>
              <w:t xml:space="preserve"> (odnosno ne predstavlja dvostruko financiranje)</w:t>
            </w:r>
            <w:r w:rsidRPr="003F5309">
              <w:rPr>
                <w:rFonts w:ascii="Gill Sans MT" w:eastAsia="Cambria" w:hAnsi="Gill Sans MT" w:cs="Times New Roman"/>
                <w:bCs/>
                <w:iCs/>
                <w:sz w:val="24"/>
                <w:szCs w:val="24"/>
                <w:vertAlign w:val="superscript"/>
              </w:rPr>
              <w:t>3</w:t>
            </w:r>
            <w:r w:rsidRPr="003F5309">
              <w:rPr>
                <w:rFonts w:ascii="Gill Sans MT" w:eastAsia="Cambria" w:hAnsi="Gill Sans MT" w:cs="Times New Roman"/>
                <w:bCs/>
                <w:iCs/>
                <w:sz w:val="24"/>
                <w:szCs w:val="24"/>
              </w:rPr>
              <w:t>.</w:t>
            </w:r>
          </w:p>
        </w:tc>
        <w:tc>
          <w:tcPr>
            <w:tcW w:w="1589" w:type="dxa"/>
          </w:tcPr>
          <w:p w14:paraId="523248AF" w14:textId="77777777" w:rsidR="00F00159" w:rsidRPr="003F5309" w:rsidRDefault="00F00159" w:rsidP="00660F2D">
            <w:pPr>
              <w:spacing w:after="0" w:line="240" w:lineRule="auto"/>
              <w:rPr>
                <w:rFonts w:ascii="Gill Sans MT" w:eastAsia="Times New Roman" w:hAnsi="Gill Sans MT" w:cs="Times New Roman"/>
                <w:sz w:val="24"/>
                <w:szCs w:val="24"/>
              </w:rPr>
            </w:pPr>
          </w:p>
        </w:tc>
        <w:tc>
          <w:tcPr>
            <w:tcW w:w="1730" w:type="dxa"/>
          </w:tcPr>
          <w:p w14:paraId="6E1B39D6" w14:textId="77777777" w:rsidR="00F00159" w:rsidRPr="003F5309" w:rsidRDefault="00F00159" w:rsidP="00660F2D">
            <w:pPr>
              <w:spacing w:after="0" w:line="240" w:lineRule="auto"/>
              <w:rPr>
                <w:rFonts w:ascii="Gill Sans MT" w:eastAsia="Times New Roman" w:hAnsi="Gill Sans MT" w:cs="Times New Roman"/>
                <w:sz w:val="24"/>
                <w:szCs w:val="24"/>
              </w:rPr>
            </w:pPr>
          </w:p>
        </w:tc>
      </w:tr>
      <w:tr w:rsidR="00724F9E" w:rsidRPr="003F5309" w14:paraId="71CEA9CE" w14:textId="77777777" w:rsidTr="00660F2D">
        <w:trPr>
          <w:jc w:val="center"/>
        </w:trPr>
        <w:tc>
          <w:tcPr>
            <w:tcW w:w="675" w:type="dxa"/>
          </w:tcPr>
          <w:p w14:paraId="7E154819" w14:textId="71E86EF7" w:rsidR="00724F9E" w:rsidRPr="003F5309" w:rsidRDefault="00724F9E"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9.</w:t>
            </w:r>
          </w:p>
        </w:tc>
        <w:tc>
          <w:tcPr>
            <w:tcW w:w="5704" w:type="dxa"/>
            <w:gridSpan w:val="2"/>
          </w:tcPr>
          <w:p w14:paraId="117BE44A" w14:textId="7DF93751" w:rsidR="00724F9E" w:rsidRPr="003F5309" w:rsidRDefault="00724F9E"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je u skladu s horizontalnim politikama EU o održivome razvoju, ravnopravnosti spolova i nediskriminaciji, tj. projekt mora doprinositi ovim politikama ili barem biti neutralan u odnosu na njih.</w:t>
            </w:r>
          </w:p>
        </w:tc>
        <w:tc>
          <w:tcPr>
            <w:tcW w:w="1589" w:type="dxa"/>
          </w:tcPr>
          <w:p w14:paraId="58F1B270" w14:textId="77777777" w:rsidR="00724F9E" w:rsidRPr="003F5309" w:rsidRDefault="00724F9E" w:rsidP="00660F2D">
            <w:pPr>
              <w:spacing w:after="0" w:line="240" w:lineRule="auto"/>
              <w:rPr>
                <w:rFonts w:ascii="Gill Sans MT" w:eastAsia="Times New Roman" w:hAnsi="Gill Sans MT" w:cs="Times New Roman"/>
                <w:sz w:val="24"/>
                <w:szCs w:val="24"/>
              </w:rPr>
            </w:pPr>
          </w:p>
        </w:tc>
        <w:tc>
          <w:tcPr>
            <w:tcW w:w="1730" w:type="dxa"/>
          </w:tcPr>
          <w:p w14:paraId="4B575E6F" w14:textId="77777777" w:rsidR="00724F9E" w:rsidRPr="003F5309" w:rsidRDefault="00724F9E" w:rsidP="00660F2D">
            <w:pPr>
              <w:spacing w:after="0" w:line="240" w:lineRule="auto"/>
              <w:rPr>
                <w:rFonts w:ascii="Gill Sans MT" w:eastAsia="Times New Roman" w:hAnsi="Gill Sans MT" w:cs="Times New Roman"/>
                <w:sz w:val="24"/>
                <w:szCs w:val="24"/>
              </w:rPr>
            </w:pPr>
          </w:p>
        </w:tc>
      </w:tr>
      <w:tr w:rsidR="00281A07" w:rsidRPr="003F5309" w14:paraId="73053A7F" w14:textId="77777777" w:rsidTr="00660F2D">
        <w:trPr>
          <w:jc w:val="center"/>
        </w:trPr>
        <w:tc>
          <w:tcPr>
            <w:tcW w:w="675" w:type="dxa"/>
          </w:tcPr>
          <w:p w14:paraId="1162F549" w14:textId="3B9B7076" w:rsidR="00281A07" w:rsidRPr="003F5309" w:rsidRDefault="00281A07" w:rsidP="00660F2D">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10.</w:t>
            </w:r>
          </w:p>
        </w:tc>
        <w:tc>
          <w:tcPr>
            <w:tcW w:w="5704" w:type="dxa"/>
            <w:gridSpan w:val="2"/>
          </w:tcPr>
          <w:p w14:paraId="1C68A42C" w14:textId="04F7A04B" w:rsidR="00281A07" w:rsidRPr="003F5309" w:rsidRDefault="00281A07" w:rsidP="00660F2D">
            <w:pPr>
              <w:tabs>
                <w:tab w:val="left" w:pos="0"/>
              </w:tabs>
              <w:jc w:val="both"/>
              <w:rPr>
                <w:rFonts w:ascii="Gill Sans MT" w:eastAsia="Cambria" w:hAnsi="Gill Sans MT" w:cs="Times New Roman"/>
                <w:bCs/>
                <w:iCs/>
                <w:sz w:val="24"/>
                <w:szCs w:val="24"/>
              </w:rPr>
            </w:pPr>
            <w:r w:rsidRPr="00281A07">
              <w:rPr>
                <w:rFonts w:ascii="Gill Sans MT" w:eastAsia="Cambria" w:hAnsi="Gill Sans MT" w:cs="Times New Roman"/>
                <w:bCs/>
                <w:iCs/>
                <w:sz w:val="24"/>
                <w:szCs w:val="24"/>
              </w:rPr>
              <w:t>Projekt je u skladu s drugim relevantnim politikama Unije</w:t>
            </w:r>
            <w:r w:rsidR="00292251">
              <w:rPr>
                <w:rFonts w:ascii="Gill Sans MT" w:eastAsia="Cambria" w:hAnsi="Gill Sans MT" w:cs="Times New Roman"/>
                <w:bCs/>
                <w:iCs/>
                <w:sz w:val="24"/>
                <w:szCs w:val="24"/>
              </w:rPr>
              <w:t>.</w:t>
            </w:r>
            <w:bookmarkStart w:id="1" w:name="_GoBack"/>
            <w:bookmarkEnd w:id="1"/>
          </w:p>
        </w:tc>
        <w:tc>
          <w:tcPr>
            <w:tcW w:w="1589" w:type="dxa"/>
          </w:tcPr>
          <w:p w14:paraId="756EFDBA" w14:textId="77777777" w:rsidR="00281A07" w:rsidRPr="003F5309" w:rsidRDefault="00281A07" w:rsidP="00660F2D">
            <w:pPr>
              <w:spacing w:after="0" w:line="240" w:lineRule="auto"/>
              <w:rPr>
                <w:rFonts w:ascii="Gill Sans MT" w:eastAsia="Times New Roman" w:hAnsi="Gill Sans MT" w:cs="Times New Roman"/>
                <w:sz w:val="24"/>
                <w:szCs w:val="24"/>
              </w:rPr>
            </w:pPr>
          </w:p>
        </w:tc>
        <w:tc>
          <w:tcPr>
            <w:tcW w:w="1730" w:type="dxa"/>
          </w:tcPr>
          <w:p w14:paraId="3E08CF4B" w14:textId="77777777" w:rsidR="00281A07" w:rsidRPr="003F5309" w:rsidRDefault="00281A07" w:rsidP="00660F2D">
            <w:pPr>
              <w:spacing w:after="0" w:line="240" w:lineRule="auto"/>
              <w:rPr>
                <w:rFonts w:ascii="Gill Sans MT" w:eastAsia="Times New Roman" w:hAnsi="Gill Sans MT" w:cs="Times New Roman"/>
                <w:sz w:val="24"/>
                <w:szCs w:val="24"/>
              </w:rPr>
            </w:pPr>
          </w:p>
        </w:tc>
      </w:tr>
      <w:tr w:rsidR="00724F9E" w:rsidRPr="003F5309" w14:paraId="32DCAB05" w14:textId="77777777" w:rsidTr="00660F2D">
        <w:trPr>
          <w:jc w:val="center"/>
        </w:trPr>
        <w:tc>
          <w:tcPr>
            <w:tcW w:w="675" w:type="dxa"/>
          </w:tcPr>
          <w:p w14:paraId="1961D6F5" w14:textId="39BDFFEA" w:rsidR="00724F9E" w:rsidRPr="003F5309" w:rsidRDefault="00724F9E"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1</w:t>
            </w:r>
            <w:r w:rsidRPr="003F5309">
              <w:rPr>
                <w:rFonts w:ascii="Gill Sans MT" w:eastAsia="Times New Roman" w:hAnsi="Gill Sans MT" w:cs="Times New Roman"/>
                <w:sz w:val="24"/>
                <w:szCs w:val="24"/>
              </w:rPr>
              <w:t>.</w:t>
            </w:r>
          </w:p>
        </w:tc>
        <w:tc>
          <w:tcPr>
            <w:tcW w:w="5704" w:type="dxa"/>
            <w:gridSpan w:val="2"/>
          </w:tcPr>
          <w:p w14:paraId="5980391D" w14:textId="3A786197" w:rsidR="00724F9E" w:rsidRPr="003F5309" w:rsidRDefault="00724F9E"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je spreman za početak provedbe aktivnosti projekta i njihov završetak u skladu s planom aktivnosti navedenim u Prijavnom obrascu (Obrazac 1) projektnog prijedloga i zadanim vremenskim okvirima za provedbu projek</w:t>
            </w:r>
            <w:r w:rsidR="003F5309" w:rsidRPr="003F5309">
              <w:rPr>
                <w:rFonts w:ascii="Gill Sans MT" w:eastAsia="Cambria" w:hAnsi="Gill Sans MT" w:cs="Times New Roman"/>
                <w:bCs/>
                <w:iCs/>
                <w:sz w:val="24"/>
                <w:szCs w:val="24"/>
              </w:rPr>
              <w:t>ta definiranim u točki 5.1.</w:t>
            </w:r>
            <w:r w:rsidRPr="003F5309">
              <w:rPr>
                <w:rFonts w:ascii="Gill Sans MT" w:eastAsia="Cambria" w:hAnsi="Gill Sans MT" w:cs="Times New Roman"/>
                <w:bCs/>
                <w:iCs/>
                <w:sz w:val="24"/>
                <w:szCs w:val="24"/>
              </w:rPr>
              <w:t xml:space="preserve"> Uputa</w:t>
            </w:r>
            <w:r w:rsidR="003F5309" w:rsidRPr="003F5309">
              <w:rPr>
                <w:rFonts w:ascii="Gill Sans MT" w:eastAsia="Cambria" w:hAnsi="Gill Sans MT" w:cs="Times New Roman"/>
                <w:bCs/>
                <w:iCs/>
                <w:sz w:val="24"/>
                <w:szCs w:val="24"/>
              </w:rPr>
              <w:t xml:space="preserve"> za prijavitelje</w:t>
            </w:r>
            <w:r w:rsidRPr="003F5309">
              <w:rPr>
                <w:rFonts w:ascii="Gill Sans MT" w:eastAsia="Cambria" w:hAnsi="Gill Sans MT" w:cs="Times New Roman"/>
                <w:bCs/>
                <w:iCs/>
                <w:sz w:val="24"/>
                <w:szCs w:val="24"/>
              </w:rPr>
              <w:t>.</w:t>
            </w:r>
          </w:p>
        </w:tc>
        <w:tc>
          <w:tcPr>
            <w:tcW w:w="1589" w:type="dxa"/>
          </w:tcPr>
          <w:p w14:paraId="271BEBA6" w14:textId="77777777" w:rsidR="00724F9E" w:rsidRPr="003F5309" w:rsidRDefault="00724F9E" w:rsidP="00660F2D">
            <w:pPr>
              <w:spacing w:after="0" w:line="240" w:lineRule="auto"/>
              <w:rPr>
                <w:rFonts w:ascii="Gill Sans MT" w:eastAsia="Times New Roman" w:hAnsi="Gill Sans MT" w:cs="Times New Roman"/>
                <w:sz w:val="24"/>
                <w:szCs w:val="24"/>
              </w:rPr>
            </w:pPr>
          </w:p>
        </w:tc>
        <w:tc>
          <w:tcPr>
            <w:tcW w:w="1730" w:type="dxa"/>
          </w:tcPr>
          <w:p w14:paraId="752BF82C" w14:textId="77777777" w:rsidR="00724F9E" w:rsidRPr="003F5309" w:rsidRDefault="00724F9E" w:rsidP="00660F2D">
            <w:pPr>
              <w:spacing w:after="0" w:line="240" w:lineRule="auto"/>
              <w:rPr>
                <w:rFonts w:ascii="Gill Sans MT" w:eastAsia="Times New Roman" w:hAnsi="Gill Sans MT" w:cs="Times New Roman"/>
                <w:sz w:val="24"/>
                <w:szCs w:val="24"/>
              </w:rPr>
            </w:pPr>
          </w:p>
        </w:tc>
      </w:tr>
      <w:tr w:rsidR="00724F9E" w:rsidRPr="003F5309" w14:paraId="50B106B5" w14:textId="77777777" w:rsidTr="00660F2D">
        <w:trPr>
          <w:jc w:val="center"/>
        </w:trPr>
        <w:tc>
          <w:tcPr>
            <w:tcW w:w="675" w:type="dxa"/>
          </w:tcPr>
          <w:p w14:paraId="1C022EE5" w14:textId="490F903F" w:rsidR="00724F9E"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2</w:t>
            </w:r>
            <w:r w:rsidRPr="003F5309">
              <w:rPr>
                <w:rFonts w:ascii="Gill Sans MT" w:eastAsia="Times New Roman" w:hAnsi="Gill Sans MT" w:cs="Times New Roman"/>
                <w:sz w:val="24"/>
                <w:szCs w:val="24"/>
              </w:rPr>
              <w:t>.</w:t>
            </w:r>
          </w:p>
        </w:tc>
        <w:tc>
          <w:tcPr>
            <w:tcW w:w="5704" w:type="dxa"/>
            <w:gridSpan w:val="2"/>
          </w:tcPr>
          <w:p w14:paraId="1ACDB9D8" w14:textId="6915C962" w:rsidR="00724F9E" w:rsidRPr="003F5309" w:rsidRDefault="00724F9E"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Prijavitelji ne smiju tražiti odnosno primiti sredstva za iste troškove koji su im odobreni za financiranje u sklopu Poziva za građenje </w:t>
            </w:r>
            <w:proofErr w:type="spellStart"/>
            <w:r w:rsidRPr="003F5309">
              <w:rPr>
                <w:rFonts w:ascii="Gill Sans MT" w:eastAsia="Cambria" w:hAnsi="Gill Sans MT" w:cs="Times New Roman"/>
                <w:bCs/>
                <w:iCs/>
                <w:sz w:val="24"/>
                <w:szCs w:val="24"/>
              </w:rPr>
              <w:t>reciklažnih</w:t>
            </w:r>
            <w:proofErr w:type="spellEnd"/>
            <w:r w:rsidRPr="003F5309">
              <w:rPr>
                <w:rFonts w:ascii="Gill Sans MT" w:eastAsia="Cambria" w:hAnsi="Gill Sans MT" w:cs="Times New Roman"/>
                <w:bCs/>
                <w:iCs/>
                <w:sz w:val="24"/>
                <w:szCs w:val="24"/>
              </w:rPr>
              <w:t xml:space="preserve"> dvorišta (KK.06.3.1.03) te u sklopu Poziva za sanacije i zatvaranje odlagališta neopasnog otpada (KK.06.3.1.04). U slučaju da se ustanovi dvostruko financiranje projekta, prijavitelj će morati vratiti iznos bespovratnih sredstva koji odgovara iznosu primljenih bespovratnih sredstava za aktivnost za koju se utvrdi da je predmet dvostrukog financiranja.</w:t>
            </w:r>
          </w:p>
        </w:tc>
        <w:tc>
          <w:tcPr>
            <w:tcW w:w="1589" w:type="dxa"/>
          </w:tcPr>
          <w:p w14:paraId="615F6537" w14:textId="77777777" w:rsidR="00724F9E" w:rsidRPr="003F5309" w:rsidRDefault="00724F9E" w:rsidP="00660F2D">
            <w:pPr>
              <w:spacing w:after="0" w:line="240" w:lineRule="auto"/>
              <w:rPr>
                <w:rFonts w:ascii="Gill Sans MT" w:eastAsia="Times New Roman" w:hAnsi="Gill Sans MT" w:cs="Times New Roman"/>
                <w:sz w:val="24"/>
                <w:szCs w:val="24"/>
              </w:rPr>
            </w:pPr>
          </w:p>
        </w:tc>
        <w:tc>
          <w:tcPr>
            <w:tcW w:w="1730" w:type="dxa"/>
          </w:tcPr>
          <w:p w14:paraId="23BACF57" w14:textId="77777777" w:rsidR="00724F9E" w:rsidRPr="003F5309" w:rsidRDefault="00724F9E" w:rsidP="00660F2D">
            <w:pPr>
              <w:spacing w:after="0" w:line="240" w:lineRule="auto"/>
              <w:rPr>
                <w:rFonts w:ascii="Gill Sans MT" w:eastAsia="Times New Roman" w:hAnsi="Gill Sans MT" w:cs="Times New Roman"/>
                <w:sz w:val="24"/>
                <w:szCs w:val="24"/>
              </w:rPr>
            </w:pPr>
          </w:p>
        </w:tc>
      </w:tr>
      <w:tr w:rsidR="00724F9E" w:rsidRPr="003F5309" w14:paraId="1D0535EB" w14:textId="77777777" w:rsidTr="00660F2D">
        <w:trPr>
          <w:jc w:val="center"/>
        </w:trPr>
        <w:tc>
          <w:tcPr>
            <w:tcW w:w="675" w:type="dxa"/>
          </w:tcPr>
          <w:p w14:paraId="2D3C8984" w14:textId="751D8B5D" w:rsidR="00724F9E"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3</w:t>
            </w:r>
            <w:r w:rsidRPr="003F5309">
              <w:rPr>
                <w:rFonts w:ascii="Gill Sans MT" w:eastAsia="Times New Roman" w:hAnsi="Gill Sans MT" w:cs="Times New Roman"/>
                <w:sz w:val="24"/>
                <w:szCs w:val="24"/>
              </w:rPr>
              <w:t>.</w:t>
            </w:r>
          </w:p>
        </w:tc>
        <w:tc>
          <w:tcPr>
            <w:tcW w:w="5704" w:type="dxa"/>
            <w:gridSpan w:val="2"/>
          </w:tcPr>
          <w:p w14:paraId="06745530" w14:textId="0815D421" w:rsidR="00724F9E" w:rsidRPr="003F5309" w:rsidRDefault="003F530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Iznos traženih bespovratnih sredstava za projekt u okviru je propisanog najmanjeg i najvećeg dopuštenog iznosa bespovratnih sredstava za financiranje prihvatljivih izdataka koji se mogu dodijeliti temeljem ovog Poziva (točka 1.4. Uputa za prijavitelje).</w:t>
            </w:r>
          </w:p>
        </w:tc>
        <w:tc>
          <w:tcPr>
            <w:tcW w:w="1589" w:type="dxa"/>
          </w:tcPr>
          <w:p w14:paraId="37F4C9CF" w14:textId="77777777" w:rsidR="00724F9E" w:rsidRPr="003F5309" w:rsidRDefault="00724F9E" w:rsidP="00660F2D">
            <w:pPr>
              <w:spacing w:after="0" w:line="240" w:lineRule="auto"/>
              <w:rPr>
                <w:rFonts w:ascii="Gill Sans MT" w:eastAsia="Times New Roman" w:hAnsi="Gill Sans MT" w:cs="Times New Roman"/>
                <w:sz w:val="24"/>
                <w:szCs w:val="24"/>
              </w:rPr>
            </w:pPr>
          </w:p>
        </w:tc>
        <w:tc>
          <w:tcPr>
            <w:tcW w:w="1730" w:type="dxa"/>
          </w:tcPr>
          <w:p w14:paraId="44EEECF4" w14:textId="77777777" w:rsidR="00724F9E" w:rsidRPr="003F5309" w:rsidRDefault="00724F9E" w:rsidP="00660F2D">
            <w:pPr>
              <w:spacing w:after="0" w:line="240" w:lineRule="auto"/>
              <w:rPr>
                <w:rFonts w:ascii="Gill Sans MT" w:eastAsia="Times New Roman" w:hAnsi="Gill Sans MT" w:cs="Times New Roman"/>
                <w:sz w:val="24"/>
                <w:szCs w:val="24"/>
              </w:rPr>
            </w:pPr>
          </w:p>
        </w:tc>
      </w:tr>
      <w:tr w:rsidR="00724F9E" w:rsidRPr="003F5309" w14:paraId="51551AF8" w14:textId="77777777" w:rsidTr="00660F2D">
        <w:trPr>
          <w:jc w:val="center"/>
        </w:trPr>
        <w:tc>
          <w:tcPr>
            <w:tcW w:w="675" w:type="dxa"/>
          </w:tcPr>
          <w:p w14:paraId="2F34F05E" w14:textId="09785DC2" w:rsidR="00724F9E"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4</w:t>
            </w:r>
            <w:r w:rsidRPr="003F5309">
              <w:rPr>
                <w:rFonts w:ascii="Gill Sans MT" w:eastAsia="Times New Roman" w:hAnsi="Gill Sans MT" w:cs="Times New Roman"/>
                <w:sz w:val="24"/>
                <w:szCs w:val="24"/>
              </w:rPr>
              <w:t>.</w:t>
            </w:r>
          </w:p>
        </w:tc>
        <w:tc>
          <w:tcPr>
            <w:tcW w:w="5704" w:type="dxa"/>
            <w:gridSpan w:val="2"/>
          </w:tcPr>
          <w:p w14:paraId="1CF60B16" w14:textId="2833B47F" w:rsidR="00724F9E" w:rsidRPr="003F5309" w:rsidRDefault="003F530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Projekt je u skladu s Planom gospodarenja otpadom RH za razdoblje 2017.-2022. (NN 3/17), Mjerom 5.2. Provedba aktivnosti predviđenih Programom </w:t>
            </w:r>
            <w:proofErr w:type="spellStart"/>
            <w:r w:rsidRPr="003F5309">
              <w:rPr>
                <w:rFonts w:ascii="Gill Sans MT" w:eastAsia="Cambria" w:hAnsi="Gill Sans MT" w:cs="Times New Roman"/>
                <w:bCs/>
                <w:iCs/>
                <w:sz w:val="24"/>
                <w:szCs w:val="24"/>
              </w:rPr>
              <w:t>izobrazno</w:t>
            </w:r>
            <w:proofErr w:type="spellEnd"/>
            <w:r w:rsidRPr="003F5309">
              <w:rPr>
                <w:rFonts w:ascii="Gill Sans MT" w:eastAsia="Cambria" w:hAnsi="Gill Sans MT" w:cs="Times New Roman"/>
                <w:bCs/>
                <w:iCs/>
                <w:sz w:val="24"/>
                <w:szCs w:val="24"/>
              </w:rPr>
              <w:t xml:space="preserve">-informativnih aktivnosti o održivom gospodarenju otpadom u svrhu ostvarivanja Cilja 5. Kontinuirano provoditi </w:t>
            </w:r>
            <w:proofErr w:type="spellStart"/>
            <w:r w:rsidRPr="003F5309">
              <w:rPr>
                <w:rFonts w:ascii="Gill Sans MT" w:eastAsia="Cambria" w:hAnsi="Gill Sans MT" w:cs="Times New Roman"/>
                <w:bCs/>
                <w:iCs/>
                <w:sz w:val="24"/>
                <w:szCs w:val="24"/>
              </w:rPr>
              <w:t>izobrazno</w:t>
            </w:r>
            <w:proofErr w:type="spellEnd"/>
            <w:r w:rsidRPr="003F5309">
              <w:rPr>
                <w:rFonts w:ascii="Gill Sans MT" w:eastAsia="Cambria" w:hAnsi="Gill Sans MT" w:cs="Times New Roman"/>
                <w:bCs/>
                <w:iCs/>
                <w:sz w:val="24"/>
                <w:szCs w:val="24"/>
              </w:rPr>
              <w:t>-informativne aktivnosti.</w:t>
            </w:r>
          </w:p>
        </w:tc>
        <w:tc>
          <w:tcPr>
            <w:tcW w:w="1589" w:type="dxa"/>
          </w:tcPr>
          <w:p w14:paraId="261402AA" w14:textId="77777777" w:rsidR="00724F9E" w:rsidRPr="003F5309" w:rsidRDefault="00724F9E" w:rsidP="00660F2D">
            <w:pPr>
              <w:spacing w:after="0" w:line="240" w:lineRule="auto"/>
              <w:rPr>
                <w:rFonts w:ascii="Gill Sans MT" w:eastAsia="Times New Roman" w:hAnsi="Gill Sans MT" w:cs="Times New Roman"/>
                <w:sz w:val="24"/>
                <w:szCs w:val="24"/>
              </w:rPr>
            </w:pPr>
          </w:p>
        </w:tc>
        <w:tc>
          <w:tcPr>
            <w:tcW w:w="1730" w:type="dxa"/>
          </w:tcPr>
          <w:p w14:paraId="68B70C05" w14:textId="77777777" w:rsidR="00724F9E" w:rsidRPr="003F5309" w:rsidRDefault="00724F9E" w:rsidP="00660F2D">
            <w:pPr>
              <w:spacing w:after="0" w:line="240" w:lineRule="auto"/>
              <w:rPr>
                <w:rFonts w:ascii="Gill Sans MT" w:eastAsia="Times New Roman" w:hAnsi="Gill Sans MT" w:cs="Times New Roman"/>
                <w:sz w:val="24"/>
                <w:szCs w:val="24"/>
              </w:rPr>
            </w:pPr>
          </w:p>
        </w:tc>
      </w:tr>
      <w:tr w:rsidR="003F5309" w:rsidRPr="003F5309" w14:paraId="3C2C5606" w14:textId="77777777" w:rsidTr="00660F2D">
        <w:trPr>
          <w:jc w:val="center"/>
        </w:trPr>
        <w:tc>
          <w:tcPr>
            <w:tcW w:w="675" w:type="dxa"/>
          </w:tcPr>
          <w:p w14:paraId="3A7E2F27" w14:textId="69B18F66" w:rsidR="003F5309"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lastRenderedPageBreak/>
              <w:t>1</w:t>
            </w:r>
            <w:r w:rsidR="00281A07">
              <w:rPr>
                <w:rFonts w:ascii="Gill Sans MT" w:eastAsia="Times New Roman" w:hAnsi="Gill Sans MT" w:cs="Times New Roman"/>
                <w:sz w:val="24"/>
                <w:szCs w:val="24"/>
              </w:rPr>
              <w:t>5</w:t>
            </w:r>
            <w:r w:rsidRPr="003F5309">
              <w:rPr>
                <w:rFonts w:ascii="Gill Sans MT" w:eastAsia="Times New Roman" w:hAnsi="Gill Sans MT" w:cs="Times New Roman"/>
                <w:sz w:val="24"/>
                <w:szCs w:val="24"/>
              </w:rPr>
              <w:t>.</w:t>
            </w:r>
          </w:p>
        </w:tc>
        <w:tc>
          <w:tcPr>
            <w:tcW w:w="5704" w:type="dxa"/>
            <w:gridSpan w:val="2"/>
          </w:tcPr>
          <w:p w14:paraId="15E3B9B2" w14:textId="75C8CB52" w:rsidR="003F5309" w:rsidRPr="003F5309" w:rsidRDefault="003F530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Projekt je u skladu s člankom 21., stavak 1, točka 5., člankom 28., stavak 1, točka 6. i člankom 39. Zakona o održivom gospodarenju otpadom (NN 94/13, 73/17).</w:t>
            </w:r>
          </w:p>
        </w:tc>
        <w:tc>
          <w:tcPr>
            <w:tcW w:w="1589" w:type="dxa"/>
          </w:tcPr>
          <w:p w14:paraId="5C57A2ED" w14:textId="77777777" w:rsidR="003F5309" w:rsidRPr="003F5309" w:rsidRDefault="003F5309" w:rsidP="00660F2D">
            <w:pPr>
              <w:spacing w:after="0" w:line="240" w:lineRule="auto"/>
              <w:rPr>
                <w:rFonts w:ascii="Gill Sans MT" w:eastAsia="Times New Roman" w:hAnsi="Gill Sans MT" w:cs="Times New Roman"/>
                <w:sz w:val="24"/>
                <w:szCs w:val="24"/>
              </w:rPr>
            </w:pPr>
          </w:p>
        </w:tc>
        <w:tc>
          <w:tcPr>
            <w:tcW w:w="1730" w:type="dxa"/>
          </w:tcPr>
          <w:p w14:paraId="29123FF5" w14:textId="77777777" w:rsidR="003F5309" w:rsidRPr="003F5309" w:rsidRDefault="003F5309" w:rsidP="00660F2D">
            <w:pPr>
              <w:spacing w:after="0" w:line="240" w:lineRule="auto"/>
              <w:rPr>
                <w:rFonts w:ascii="Gill Sans MT" w:eastAsia="Times New Roman" w:hAnsi="Gill Sans MT" w:cs="Times New Roman"/>
                <w:sz w:val="24"/>
                <w:szCs w:val="24"/>
              </w:rPr>
            </w:pPr>
          </w:p>
        </w:tc>
      </w:tr>
      <w:tr w:rsidR="003F5309" w:rsidRPr="003F5309" w14:paraId="362853B8" w14:textId="77777777" w:rsidTr="00660F2D">
        <w:trPr>
          <w:jc w:val="center"/>
        </w:trPr>
        <w:tc>
          <w:tcPr>
            <w:tcW w:w="675" w:type="dxa"/>
          </w:tcPr>
          <w:p w14:paraId="1103D7D5" w14:textId="5BD73789" w:rsidR="003F5309"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6</w:t>
            </w:r>
            <w:r w:rsidRPr="003F5309">
              <w:rPr>
                <w:rFonts w:ascii="Gill Sans MT" w:eastAsia="Times New Roman" w:hAnsi="Gill Sans MT" w:cs="Times New Roman"/>
                <w:sz w:val="24"/>
                <w:szCs w:val="24"/>
              </w:rPr>
              <w:t>.</w:t>
            </w:r>
          </w:p>
        </w:tc>
        <w:tc>
          <w:tcPr>
            <w:tcW w:w="5704" w:type="dxa"/>
            <w:gridSpan w:val="2"/>
          </w:tcPr>
          <w:p w14:paraId="5B7BCB29" w14:textId="14DE3EE1" w:rsidR="003F5309" w:rsidRPr="003F5309" w:rsidRDefault="003F530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Projekt je u skladu s Programom </w:t>
            </w:r>
            <w:proofErr w:type="spellStart"/>
            <w:r w:rsidRPr="003F5309">
              <w:rPr>
                <w:rFonts w:ascii="Gill Sans MT" w:eastAsia="Cambria" w:hAnsi="Gill Sans MT" w:cs="Times New Roman"/>
                <w:bCs/>
                <w:iCs/>
                <w:sz w:val="24"/>
                <w:szCs w:val="24"/>
              </w:rPr>
              <w:t>izobrazno</w:t>
            </w:r>
            <w:proofErr w:type="spellEnd"/>
            <w:r w:rsidRPr="003F5309">
              <w:rPr>
                <w:rFonts w:ascii="Gill Sans MT" w:eastAsia="Cambria" w:hAnsi="Gill Sans MT" w:cs="Times New Roman"/>
                <w:bCs/>
                <w:iCs/>
                <w:sz w:val="24"/>
                <w:szCs w:val="24"/>
              </w:rPr>
              <w:t>-informativnih aktivnosti o održivom gospodarenju otpadom koji je objavljen na http://www.mzoip.hr/hr/otpad/strategije-planovi-i-programi.html.</w:t>
            </w:r>
          </w:p>
        </w:tc>
        <w:tc>
          <w:tcPr>
            <w:tcW w:w="1589" w:type="dxa"/>
          </w:tcPr>
          <w:p w14:paraId="372DDA5B" w14:textId="77777777" w:rsidR="003F5309" w:rsidRPr="003F5309" w:rsidRDefault="003F5309" w:rsidP="00660F2D">
            <w:pPr>
              <w:spacing w:after="0" w:line="240" w:lineRule="auto"/>
              <w:rPr>
                <w:rFonts w:ascii="Gill Sans MT" w:eastAsia="Times New Roman" w:hAnsi="Gill Sans MT" w:cs="Times New Roman"/>
                <w:sz w:val="24"/>
                <w:szCs w:val="24"/>
              </w:rPr>
            </w:pPr>
          </w:p>
        </w:tc>
        <w:tc>
          <w:tcPr>
            <w:tcW w:w="1730" w:type="dxa"/>
          </w:tcPr>
          <w:p w14:paraId="751EB590" w14:textId="77777777" w:rsidR="003F5309" w:rsidRPr="003F5309" w:rsidRDefault="003F5309" w:rsidP="00660F2D">
            <w:pPr>
              <w:spacing w:after="0" w:line="240" w:lineRule="auto"/>
              <w:rPr>
                <w:rFonts w:ascii="Gill Sans MT" w:eastAsia="Times New Roman" w:hAnsi="Gill Sans MT" w:cs="Times New Roman"/>
                <w:sz w:val="24"/>
                <w:szCs w:val="24"/>
              </w:rPr>
            </w:pPr>
          </w:p>
        </w:tc>
      </w:tr>
      <w:tr w:rsidR="003F5309" w:rsidRPr="003F5309" w14:paraId="388121C7" w14:textId="77777777" w:rsidTr="00660F2D">
        <w:trPr>
          <w:jc w:val="center"/>
        </w:trPr>
        <w:tc>
          <w:tcPr>
            <w:tcW w:w="675" w:type="dxa"/>
          </w:tcPr>
          <w:p w14:paraId="5E6B223D" w14:textId="6A7A69CB" w:rsidR="003F5309"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7</w:t>
            </w:r>
            <w:r w:rsidRPr="003F5309">
              <w:rPr>
                <w:rFonts w:ascii="Gill Sans MT" w:eastAsia="Times New Roman" w:hAnsi="Gill Sans MT" w:cs="Times New Roman"/>
                <w:sz w:val="24"/>
                <w:szCs w:val="24"/>
              </w:rPr>
              <w:t>.</w:t>
            </w:r>
          </w:p>
        </w:tc>
        <w:tc>
          <w:tcPr>
            <w:tcW w:w="5704" w:type="dxa"/>
            <w:gridSpan w:val="2"/>
          </w:tcPr>
          <w:p w14:paraId="4F0D5753" w14:textId="2E7E95D8" w:rsidR="003F5309" w:rsidRPr="003F5309" w:rsidRDefault="003F5309" w:rsidP="00660F2D">
            <w:pPr>
              <w:tabs>
                <w:tab w:val="left" w:pos="0"/>
              </w:tabs>
              <w:jc w:val="both"/>
              <w:rPr>
                <w:rFonts w:ascii="Gill Sans MT" w:eastAsia="Cambria" w:hAnsi="Gill Sans MT" w:cs="Times New Roman"/>
                <w:bCs/>
                <w:iCs/>
                <w:sz w:val="24"/>
                <w:szCs w:val="24"/>
              </w:rPr>
            </w:pPr>
            <w:r w:rsidRPr="003F5309">
              <w:rPr>
                <w:rFonts w:ascii="Gill Sans MT" w:eastAsia="Cambria" w:hAnsi="Gill Sans MT" w:cs="Times New Roman"/>
                <w:bCs/>
                <w:iCs/>
                <w:sz w:val="24"/>
                <w:szCs w:val="24"/>
              </w:rPr>
              <w:t xml:space="preserve">Minimalno 80% stanovništva na području obuhvata projekta mora biti obuhvaćeno provedenim </w:t>
            </w:r>
            <w:proofErr w:type="spellStart"/>
            <w:r w:rsidRPr="003F5309">
              <w:rPr>
                <w:rFonts w:ascii="Gill Sans MT" w:eastAsia="Cambria" w:hAnsi="Gill Sans MT" w:cs="Times New Roman"/>
                <w:bCs/>
                <w:iCs/>
                <w:sz w:val="24"/>
                <w:szCs w:val="24"/>
              </w:rPr>
              <w:t>izobrazno</w:t>
            </w:r>
            <w:proofErr w:type="spellEnd"/>
            <w:r w:rsidRPr="003F5309">
              <w:rPr>
                <w:rFonts w:ascii="Gill Sans MT" w:eastAsia="Cambria" w:hAnsi="Gill Sans MT" w:cs="Times New Roman"/>
                <w:bCs/>
                <w:iCs/>
                <w:sz w:val="24"/>
                <w:szCs w:val="24"/>
              </w:rPr>
              <w:t>-informativnim aktivnostima.</w:t>
            </w:r>
          </w:p>
        </w:tc>
        <w:tc>
          <w:tcPr>
            <w:tcW w:w="1589" w:type="dxa"/>
          </w:tcPr>
          <w:p w14:paraId="4DDBEAD6" w14:textId="77777777" w:rsidR="003F5309" w:rsidRPr="003F5309" w:rsidRDefault="003F5309" w:rsidP="00660F2D">
            <w:pPr>
              <w:spacing w:after="0" w:line="240" w:lineRule="auto"/>
              <w:rPr>
                <w:rFonts w:ascii="Gill Sans MT" w:eastAsia="Times New Roman" w:hAnsi="Gill Sans MT" w:cs="Times New Roman"/>
                <w:sz w:val="24"/>
                <w:szCs w:val="24"/>
              </w:rPr>
            </w:pPr>
          </w:p>
        </w:tc>
        <w:tc>
          <w:tcPr>
            <w:tcW w:w="1730" w:type="dxa"/>
          </w:tcPr>
          <w:p w14:paraId="08CCEBDD" w14:textId="77777777" w:rsidR="003F5309" w:rsidRPr="003F5309" w:rsidRDefault="003F5309" w:rsidP="00660F2D">
            <w:pPr>
              <w:spacing w:after="0" w:line="240" w:lineRule="auto"/>
              <w:rPr>
                <w:rFonts w:ascii="Gill Sans MT" w:eastAsia="Times New Roman" w:hAnsi="Gill Sans MT" w:cs="Times New Roman"/>
                <w:sz w:val="24"/>
                <w:szCs w:val="24"/>
              </w:rPr>
            </w:pPr>
          </w:p>
        </w:tc>
      </w:tr>
      <w:tr w:rsidR="003F5309" w:rsidRPr="003F5309" w14:paraId="7B9CA2C3" w14:textId="77777777" w:rsidTr="00660F2D">
        <w:trPr>
          <w:jc w:val="center"/>
        </w:trPr>
        <w:tc>
          <w:tcPr>
            <w:tcW w:w="675" w:type="dxa"/>
          </w:tcPr>
          <w:p w14:paraId="125D900E" w14:textId="75398794" w:rsidR="003F5309" w:rsidRPr="003F5309" w:rsidRDefault="003F5309" w:rsidP="00660F2D">
            <w:pPr>
              <w:spacing w:after="0" w:line="240" w:lineRule="auto"/>
              <w:rPr>
                <w:rFonts w:ascii="Gill Sans MT" w:eastAsia="Times New Roman" w:hAnsi="Gill Sans MT" w:cs="Times New Roman"/>
                <w:sz w:val="24"/>
                <w:szCs w:val="24"/>
              </w:rPr>
            </w:pPr>
            <w:r w:rsidRPr="003F5309">
              <w:rPr>
                <w:rFonts w:ascii="Gill Sans MT" w:eastAsia="Times New Roman" w:hAnsi="Gill Sans MT" w:cs="Times New Roman"/>
                <w:sz w:val="24"/>
                <w:szCs w:val="24"/>
              </w:rPr>
              <w:t>1</w:t>
            </w:r>
            <w:r w:rsidR="00281A07">
              <w:rPr>
                <w:rFonts w:ascii="Gill Sans MT" w:eastAsia="Times New Roman" w:hAnsi="Gill Sans MT" w:cs="Times New Roman"/>
                <w:sz w:val="24"/>
                <w:szCs w:val="24"/>
              </w:rPr>
              <w:t>8</w:t>
            </w:r>
            <w:r w:rsidRPr="003F5309">
              <w:rPr>
                <w:rFonts w:ascii="Gill Sans MT" w:eastAsia="Times New Roman" w:hAnsi="Gill Sans MT" w:cs="Times New Roman"/>
                <w:sz w:val="24"/>
                <w:szCs w:val="24"/>
              </w:rPr>
              <w:t>.</w:t>
            </w:r>
          </w:p>
        </w:tc>
        <w:tc>
          <w:tcPr>
            <w:tcW w:w="5704" w:type="dxa"/>
            <w:gridSpan w:val="2"/>
          </w:tcPr>
          <w:p w14:paraId="03349516" w14:textId="719202AD" w:rsidR="003F5309" w:rsidRPr="003F5309" w:rsidRDefault="003F5309" w:rsidP="003F5309">
            <w:pPr>
              <w:tabs>
                <w:tab w:val="left" w:pos="0"/>
              </w:tabs>
              <w:jc w:val="both"/>
              <w:rPr>
                <w:rFonts w:ascii="Gill Sans MT" w:eastAsia="Cambria" w:hAnsi="Gill Sans MT" w:cs="Times New Roman"/>
                <w:bCs/>
                <w:iCs/>
                <w:sz w:val="24"/>
                <w:szCs w:val="24"/>
                <w:lang w:val="en-GB"/>
              </w:rPr>
            </w:pPr>
            <w:proofErr w:type="spellStart"/>
            <w:r w:rsidRPr="003F5309">
              <w:rPr>
                <w:rFonts w:ascii="Gill Sans MT" w:eastAsia="Cambria" w:hAnsi="Gill Sans MT" w:cs="Times New Roman"/>
                <w:bCs/>
                <w:iCs/>
                <w:sz w:val="24"/>
                <w:szCs w:val="24"/>
                <w:lang w:val="en-GB"/>
              </w:rPr>
              <w:t>Projektni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prijedlog</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predviđa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provedbu</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minimalno</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obveznog</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broja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izobrazno-informativnih</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aktivnosti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sukladno</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toči</w:t>
            </w:r>
            <w:proofErr w:type="spellEnd"/>
            <w:r w:rsidRPr="003F5309">
              <w:rPr>
                <w:rFonts w:ascii="Gill Sans MT" w:eastAsia="Cambria" w:hAnsi="Gill Sans MT" w:cs="Times New Roman"/>
                <w:bCs/>
                <w:iCs/>
                <w:sz w:val="24"/>
                <w:szCs w:val="24"/>
                <w:lang w:val="en-GB"/>
              </w:rPr>
              <w:t xml:space="preserve"> 1.3. </w:t>
            </w:r>
            <w:proofErr w:type="spellStart"/>
            <w:r w:rsidRPr="003F5309">
              <w:rPr>
                <w:rFonts w:ascii="Gill Sans MT" w:eastAsia="Cambria" w:hAnsi="Gill Sans MT" w:cs="Times New Roman"/>
                <w:bCs/>
                <w:iCs/>
                <w:sz w:val="24"/>
                <w:szCs w:val="24"/>
                <w:lang w:val="en-GB"/>
              </w:rPr>
              <w:t>Uputa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za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prijavitelje</w:t>
            </w:r>
            <w:proofErr w:type="spellEnd"/>
            <w:r w:rsidRPr="003F5309">
              <w:rPr>
                <w:rFonts w:ascii="Gill Sans MT" w:eastAsia="Cambria" w:hAnsi="Gill Sans MT" w:cs="Times New Roman"/>
                <w:bCs/>
                <w:iCs/>
                <w:sz w:val="24"/>
                <w:szCs w:val="24"/>
                <w:lang w:val="en-GB"/>
              </w:rPr>
              <w:t>:</w:t>
            </w:r>
          </w:p>
          <w:p w14:paraId="13481ADA" w14:textId="77777777" w:rsidR="003F5309" w:rsidRPr="003F5309" w:rsidRDefault="003F5309" w:rsidP="003F5309">
            <w:pPr>
              <w:numPr>
                <w:ilvl w:val="0"/>
                <w:numId w:val="10"/>
              </w:numPr>
              <w:tabs>
                <w:tab w:val="left" w:pos="0"/>
              </w:tabs>
              <w:spacing w:after="0" w:line="240" w:lineRule="auto"/>
              <w:jc w:val="both"/>
              <w:rPr>
                <w:rFonts w:ascii="Gill Sans MT" w:eastAsia="Cambria" w:hAnsi="Gill Sans MT" w:cs="Times New Roman"/>
                <w:bCs/>
                <w:iCs/>
                <w:sz w:val="24"/>
                <w:szCs w:val="24"/>
                <w:lang w:val="en-GB"/>
              </w:rPr>
            </w:pPr>
            <w:r w:rsidRPr="003F5309">
              <w:rPr>
                <w:rFonts w:ascii="Gill Sans MT" w:eastAsia="Cambria" w:hAnsi="Gill Sans MT" w:cs="Times New Roman"/>
                <w:bCs/>
                <w:iCs/>
                <w:sz w:val="24"/>
                <w:szCs w:val="24"/>
                <w:lang w:val="en-GB"/>
              </w:rPr>
              <w:t xml:space="preserve">JLS </w:t>
            </w:r>
            <w:proofErr w:type="spellStart"/>
            <w:r w:rsidRPr="003F5309">
              <w:rPr>
                <w:rFonts w:ascii="Gill Sans MT" w:eastAsia="Cambria" w:hAnsi="Gill Sans MT" w:cs="Times New Roman"/>
                <w:bCs/>
                <w:iCs/>
                <w:sz w:val="24"/>
                <w:szCs w:val="24"/>
                <w:lang w:val="en-GB"/>
              </w:rPr>
              <w:t>iz</w:t>
            </w:r>
            <w:proofErr w:type="spellEnd"/>
            <w:r w:rsidRPr="003F5309">
              <w:rPr>
                <w:rFonts w:ascii="Gill Sans MT" w:eastAsia="Cambria" w:hAnsi="Gill Sans MT" w:cs="Times New Roman"/>
                <w:bCs/>
                <w:iCs/>
                <w:sz w:val="24"/>
                <w:szCs w:val="24"/>
                <w:lang w:val="en-GB"/>
              </w:rPr>
              <w:t xml:space="preserve"> 2. </w:t>
            </w:r>
            <w:proofErr w:type="spellStart"/>
            <w:r w:rsidRPr="003F5309">
              <w:rPr>
                <w:rFonts w:ascii="Gill Sans MT" w:eastAsia="Cambria" w:hAnsi="Gill Sans MT" w:cs="Times New Roman"/>
                <w:bCs/>
                <w:iCs/>
                <w:sz w:val="24"/>
                <w:szCs w:val="24"/>
                <w:lang w:val="en-GB"/>
              </w:rPr>
              <w:t>kategorije</w:t>
            </w:r>
            <w:proofErr w:type="spellEnd"/>
            <w:r w:rsidRPr="003F5309">
              <w:rPr>
                <w:rFonts w:ascii="Gill Sans MT" w:eastAsia="Cambria" w:hAnsi="Gill Sans MT" w:cs="Times New Roman"/>
                <w:bCs/>
                <w:iCs/>
                <w:sz w:val="24"/>
                <w:szCs w:val="24"/>
                <w:lang w:val="en-GB"/>
              </w:rPr>
              <w:t xml:space="preserve"> je </w:t>
            </w:r>
            <w:proofErr w:type="spellStart"/>
            <w:r w:rsidRPr="003F5309">
              <w:rPr>
                <w:rFonts w:ascii="Gill Sans MT" w:eastAsia="Cambria" w:hAnsi="Gill Sans MT" w:cs="Times New Roman"/>
                <w:bCs/>
                <w:iCs/>
                <w:sz w:val="24"/>
                <w:szCs w:val="24"/>
                <w:lang w:val="en-GB"/>
              </w:rPr>
              <w:t>obvezna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provesti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minimalno</w:t>
            </w:r>
            <w:proofErr w:type="spellEnd"/>
            <w:r w:rsidRPr="003F5309">
              <w:rPr>
                <w:rFonts w:ascii="Gill Sans MT" w:eastAsia="Cambria" w:hAnsi="Gill Sans MT" w:cs="Times New Roman"/>
                <w:bCs/>
                <w:iCs/>
                <w:sz w:val="24"/>
                <w:szCs w:val="24"/>
                <w:lang w:val="en-GB"/>
              </w:rPr>
              <w:t xml:space="preserve"> 3 </w:t>
            </w:r>
            <w:proofErr w:type="spellStart"/>
            <w:r w:rsidRPr="003F5309">
              <w:rPr>
                <w:rFonts w:ascii="Gill Sans MT" w:eastAsia="Cambria" w:hAnsi="Gill Sans MT" w:cs="Times New Roman"/>
                <w:bCs/>
                <w:iCs/>
                <w:sz w:val="24"/>
                <w:szCs w:val="24"/>
                <w:lang w:val="en-GB"/>
              </w:rPr>
              <w:t>obvezne</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i</w:t>
            </w:r>
            <w:proofErr w:type="spellEnd"/>
            <w:r w:rsidRPr="003F5309">
              <w:rPr>
                <w:rFonts w:ascii="Gill Sans MT" w:eastAsia="Cambria" w:hAnsi="Gill Sans MT" w:cs="Times New Roman"/>
                <w:bCs/>
                <w:iCs/>
                <w:sz w:val="24"/>
                <w:szCs w:val="24"/>
                <w:lang w:val="en-GB"/>
              </w:rPr>
              <w:t xml:space="preserve"> 2 </w:t>
            </w:r>
            <w:proofErr w:type="spellStart"/>
            <w:r w:rsidRPr="003F5309">
              <w:rPr>
                <w:rFonts w:ascii="Gill Sans MT" w:eastAsia="Cambria" w:hAnsi="Gill Sans MT" w:cs="Times New Roman"/>
                <w:bCs/>
                <w:iCs/>
                <w:sz w:val="24"/>
                <w:szCs w:val="24"/>
                <w:lang w:val="en-GB"/>
              </w:rPr>
              <w:t>preporučene</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aktivnosti</w:t>
            </w:r>
            <w:proofErr w:type="spellEnd"/>
            <w:r w:rsidRPr="003F5309">
              <w:rPr>
                <w:rFonts w:ascii="Gill Sans MT" w:eastAsia="Cambria" w:hAnsi="Gill Sans MT" w:cs="Times New Roman"/>
                <w:bCs/>
                <w:iCs/>
                <w:sz w:val="24"/>
                <w:szCs w:val="24"/>
                <w:lang w:val="en-GB"/>
              </w:rPr>
              <w:t>;</w:t>
            </w:r>
          </w:p>
          <w:p w14:paraId="503AD6F7" w14:textId="77777777" w:rsidR="003F5309" w:rsidRPr="003F5309" w:rsidRDefault="003F5309" w:rsidP="003F5309">
            <w:pPr>
              <w:numPr>
                <w:ilvl w:val="0"/>
                <w:numId w:val="10"/>
              </w:numPr>
              <w:tabs>
                <w:tab w:val="left" w:pos="0"/>
              </w:tabs>
              <w:spacing w:after="0" w:line="240" w:lineRule="auto"/>
              <w:jc w:val="both"/>
              <w:rPr>
                <w:rFonts w:ascii="Gill Sans MT" w:eastAsia="Cambria" w:hAnsi="Gill Sans MT" w:cs="Times New Roman"/>
                <w:bCs/>
                <w:iCs/>
                <w:sz w:val="24"/>
                <w:szCs w:val="24"/>
                <w:lang w:val="en-GB"/>
              </w:rPr>
            </w:pPr>
            <w:r w:rsidRPr="003F5309">
              <w:rPr>
                <w:rFonts w:ascii="Gill Sans MT" w:eastAsia="Cambria" w:hAnsi="Gill Sans MT" w:cs="Times New Roman"/>
                <w:bCs/>
                <w:iCs/>
                <w:sz w:val="24"/>
                <w:szCs w:val="24"/>
                <w:lang w:val="en-GB"/>
              </w:rPr>
              <w:t xml:space="preserve">JLS </w:t>
            </w:r>
            <w:proofErr w:type="spellStart"/>
            <w:r w:rsidRPr="003F5309">
              <w:rPr>
                <w:rFonts w:ascii="Gill Sans MT" w:eastAsia="Cambria" w:hAnsi="Gill Sans MT" w:cs="Times New Roman"/>
                <w:bCs/>
                <w:iCs/>
                <w:sz w:val="24"/>
                <w:szCs w:val="24"/>
                <w:lang w:val="en-GB"/>
              </w:rPr>
              <w:t>iz</w:t>
            </w:r>
            <w:proofErr w:type="spellEnd"/>
            <w:r w:rsidRPr="003F5309">
              <w:rPr>
                <w:rFonts w:ascii="Gill Sans MT" w:eastAsia="Cambria" w:hAnsi="Gill Sans MT" w:cs="Times New Roman"/>
                <w:bCs/>
                <w:iCs/>
                <w:sz w:val="24"/>
                <w:szCs w:val="24"/>
                <w:lang w:val="en-GB"/>
              </w:rPr>
              <w:t xml:space="preserve"> 3. </w:t>
            </w:r>
            <w:proofErr w:type="spellStart"/>
            <w:r w:rsidRPr="003F5309">
              <w:rPr>
                <w:rFonts w:ascii="Gill Sans MT" w:eastAsia="Cambria" w:hAnsi="Gill Sans MT" w:cs="Times New Roman"/>
                <w:bCs/>
                <w:iCs/>
                <w:sz w:val="24"/>
                <w:szCs w:val="24"/>
                <w:lang w:val="en-GB"/>
              </w:rPr>
              <w:t>kategorije</w:t>
            </w:r>
            <w:proofErr w:type="spellEnd"/>
            <w:r w:rsidRPr="003F5309">
              <w:rPr>
                <w:rFonts w:ascii="Gill Sans MT" w:eastAsia="Cambria" w:hAnsi="Gill Sans MT" w:cs="Times New Roman"/>
                <w:bCs/>
                <w:iCs/>
                <w:sz w:val="24"/>
                <w:szCs w:val="24"/>
                <w:lang w:val="en-GB"/>
              </w:rPr>
              <w:t xml:space="preserve"> je </w:t>
            </w:r>
            <w:proofErr w:type="spellStart"/>
            <w:r w:rsidRPr="003F5309">
              <w:rPr>
                <w:rFonts w:ascii="Gill Sans MT" w:eastAsia="Cambria" w:hAnsi="Gill Sans MT" w:cs="Times New Roman"/>
                <w:bCs/>
                <w:iCs/>
                <w:sz w:val="24"/>
                <w:szCs w:val="24"/>
                <w:lang w:val="en-GB"/>
              </w:rPr>
              <w:t>obvezna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provesti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minimalno</w:t>
            </w:r>
            <w:proofErr w:type="spellEnd"/>
            <w:r w:rsidRPr="003F5309">
              <w:rPr>
                <w:rFonts w:ascii="Gill Sans MT" w:eastAsia="Cambria" w:hAnsi="Gill Sans MT" w:cs="Times New Roman"/>
                <w:bCs/>
                <w:iCs/>
                <w:sz w:val="24"/>
                <w:szCs w:val="24"/>
                <w:lang w:val="en-GB"/>
              </w:rPr>
              <w:t xml:space="preserve"> 4 </w:t>
            </w:r>
            <w:proofErr w:type="spellStart"/>
            <w:r w:rsidRPr="003F5309">
              <w:rPr>
                <w:rFonts w:ascii="Gill Sans MT" w:eastAsia="Cambria" w:hAnsi="Gill Sans MT" w:cs="Times New Roman"/>
                <w:bCs/>
                <w:iCs/>
                <w:sz w:val="24"/>
                <w:szCs w:val="24"/>
                <w:lang w:val="en-GB"/>
              </w:rPr>
              <w:t>obvezne</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i</w:t>
            </w:r>
            <w:proofErr w:type="spellEnd"/>
            <w:r w:rsidRPr="003F5309">
              <w:rPr>
                <w:rFonts w:ascii="Gill Sans MT" w:eastAsia="Cambria" w:hAnsi="Gill Sans MT" w:cs="Times New Roman"/>
                <w:bCs/>
                <w:iCs/>
                <w:sz w:val="24"/>
                <w:szCs w:val="24"/>
                <w:lang w:val="en-GB"/>
              </w:rPr>
              <w:t xml:space="preserve"> 3 </w:t>
            </w:r>
            <w:proofErr w:type="spellStart"/>
            <w:r w:rsidRPr="003F5309">
              <w:rPr>
                <w:rFonts w:ascii="Gill Sans MT" w:eastAsia="Cambria" w:hAnsi="Gill Sans MT" w:cs="Times New Roman"/>
                <w:bCs/>
                <w:iCs/>
                <w:sz w:val="24"/>
                <w:szCs w:val="24"/>
                <w:lang w:val="en-GB"/>
              </w:rPr>
              <w:t>preporučene</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aktivnosti</w:t>
            </w:r>
            <w:proofErr w:type="spellEnd"/>
            <w:r w:rsidRPr="003F5309">
              <w:rPr>
                <w:rFonts w:ascii="Gill Sans MT" w:eastAsia="Cambria" w:hAnsi="Gill Sans MT" w:cs="Times New Roman"/>
                <w:bCs/>
                <w:iCs/>
                <w:sz w:val="24"/>
                <w:szCs w:val="24"/>
                <w:lang w:val="en-GB"/>
              </w:rPr>
              <w:t>;</w:t>
            </w:r>
          </w:p>
          <w:p w14:paraId="7C55B44B" w14:textId="77777777" w:rsidR="003F5309" w:rsidRPr="003F5309" w:rsidRDefault="003F5309" w:rsidP="003F5309">
            <w:pPr>
              <w:numPr>
                <w:ilvl w:val="0"/>
                <w:numId w:val="10"/>
              </w:numPr>
              <w:tabs>
                <w:tab w:val="left" w:pos="0"/>
              </w:tabs>
              <w:spacing w:after="0" w:line="240" w:lineRule="auto"/>
              <w:jc w:val="both"/>
              <w:rPr>
                <w:rFonts w:ascii="Gill Sans MT" w:eastAsia="Cambria" w:hAnsi="Gill Sans MT" w:cs="Times New Roman"/>
                <w:bCs/>
                <w:iCs/>
                <w:sz w:val="24"/>
                <w:szCs w:val="24"/>
                <w:lang w:val="en-GB"/>
              </w:rPr>
            </w:pPr>
            <w:r w:rsidRPr="003F5309">
              <w:rPr>
                <w:rFonts w:ascii="Gill Sans MT" w:eastAsia="Cambria" w:hAnsi="Gill Sans MT" w:cs="Times New Roman"/>
                <w:bCs/>
                <w:iCs/>
                <w:sz w:val="24"/>
                <w:szCs w:val="24"/>
                <w:lang w:val="en-GB"/>
              </w:rPr>
              <w:t xml:space="preserve">JLS </w:t>
            </w:r>
            <w:proofErr w:type="spellStart"/>
            <w:r w:rsidRPr="003F5309">
              <w:rPr>
                <w:rFonts w:ascii="Gill Sans MT" w:eastAsia="Cambria" w:hAnsi="Gill Sans MT" w:cs="Times New Roman"/>
                <w:bCs/>
                <w:iCs/>
                <w:sz w:val="24"/>
                <w:szCs w:val="24"/>
                <w:lang w:val="en-GB"/>
              </w:rPr>
              <w:t>iz</w:t>
            </w:r>
            <w:proofErr w:type="spellEnd"/>
            <w:r w:rsidRPr="003F5309">
              <w:rPr>
                <w:rFonts w:ascii="Gill Sans MT" w:eastAsia="Cambria" w:hAnsi="Gill Sans MT" w:cs="Times New Roman"/>
                <w:bCs/>
                <w:iCs/>
                <w:sz w:val="24"/>
                <w:szCs w:val="24"/>
                <w:lang w:val="en-GB"/>
              </w:rPr>
              <w:t xml:space="preserve"> 4. </w:t>
            </w:r>
            <w:proofErr w:type="spellStart"/>
            <w:r w:rsidRPr="003F5309">
              <w:rPr>
                <w:rFonts w:ascii="Gill Sans MT" w:eastAsia="Cambria" w:hAnsi="Gill Sans MT" w:cs="Times New Roman"/>
                <w:bCs/>
                <w:iCs/>
                <w:sz w:val="24"/>
                <w:szCs w:val="24"/>
                <w:lang w:val="en-GB"/>
              </w:rPr>
              <w:t>kategorije</w:t>
            </w:r>
            <w:proofErr w:type="spellEnd"/>
            <w:r w:rsidRPr="003F5309">
              <w:rPr>
                <w:rFonts w:ascii="Gill Sans MT" w:eastAsia="Cambria" w:hAnsi="Gill Sans MT" w:cs="Times New Roman"/>
                <w:bCs/>
                <w:iCs/>
                <w:sz w:val="24"/>
                <w:szCs w:val="24"/>
                <w:lang w:val="en-GB"/>
              </w:rPr>
              <w:t xml:space="preserve"> je </w:t>
            </w:r>
            <w:proofErr w:type="spellStart"/>
            <w:r w:rsidRPr="003F5309">
              <w:rPr>
                <w:rFonts w:ascii="Gill Sans MT" w:eastAsia="Cambria" w:hAnsi="Gill Sans MT" w:cs="Times New Roman"/>
                <w:bCs/>
                <w:iCs/>
                <w:sz w:val="24"/>
                <w:szCs w:val="24"/>
                <w:lang w:val="en-GB"/>
              </w:rPr>
              <w:t>obvezna</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provesti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minimalno</w:t>
            </w:r>
            <w:proofErr w:type="spellEnd"/>
            <w:r w:rsidRPr="003F5309">
              <w:rPr>
                <w:rFonts w:ascii="Gill Sans MT" w:eastAsia="Cambria" w:hAnsi="Gill Sans MT" w:cs="Times New Roman"/>
                <w:bCs/>
                <w:iCs/>
                <w:sz w:val="24"/>
                <w:szCs w:val="24"/>
                <w:lang w:val="en-GB"/>
              </w:rPr>
              <w:t xml:space="preserve"> 6 </w:t>
            </w:r>
            <w:proofErr w:type="spellStart"/>
            <w:r w:rsidRPr="003F5309">
              <w:rPr>
                <w:rFonts w:ascii="Gill Sans MT" w:eastAsia="Cambria" w:hAnsi="Gill Sans MT" w:cs="Times New Roman"/>
                <w:bCs/>
                <w:iCs/>
                <w:sz w:val="24"/>
                <w:szCs w:val="24"/>
                <w:lang w:val="en-GB"/>
              </w:rPr>
              <w:t>obveznih</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i</w:t>
            </w:r>
            <w:proofErr w:type="spellEnd"/>
            <w:r w:rsidRPr="003F5309">
              <w:rPr>
                <w:rFonts w:ascii="Gill Sans MT" w:eastAsia="Cambria" w:hAnsi="Gill Sans MT" w:cs="Times New Roman"/>
                <w:bCs/>
                <w:iCs/>
                <w:sz w:val="24"/>
                <w:szCs w:val="24"/>
                <w:lang w:val="en-GB"/>
              </w:rPr>
              <w:t xml:space="preserve"> 4 </w:t>
            </w:r>
            <w:proofErr w:type="spellStart"/>
            <w:r w:rsidRPr="003F5309">
              <w:rPr>
                <w:rFonts w:ascii="Gill Sans MT" w:eastAsia="Cambria" w:hAnsi="Gill Sans MT" w:cs="Times New Roman"/>
                <w:bCs/>
                <w:iCs/>
                <w:sz w:val="24"/>
                <w:szCs w:val="24"/>
                <w:lang w:val="en-GB"/>
              </w:rPr>
              <w:t>preporučene</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aktivnosti</w:t>
            </w:r>
            <w:proofErr w:type="spellEnd"/>
            <w:r w:rsidRPr="003F5309">
              <w:rPr>
                <w:rFonts w:ascii="Gill Sans MT" w:eastAsia="Cambria" w:hAnsi="Gill Sans MT" w:cs="Times New Roman"/>
                <w:bCs/>
                <w:iCs/>
                <w:sz w:val="24"/>
                <w:szCs w:val="24"/>
                <w:lang w:val="en-GB"/>
              </w:rPr>
              <w:t>;</w:t>
            </w:r>
          </w:p>
          <w:p w14:paraId="2A6C2B79" w14:textId="14AF041E" w:rsidR="003F5309" w:rsidRPr="003F5309" w:rsidRDefault="003F5309" w:rsidP="003F5309">
            <w:pPr>
              <w:numPr>
                <w:ilvl w:val="0"/>
                <w:numId w:val="10"/>
              </w:numPr>
              <w:tabs>
                <w:tab w:val="left" w:pos="0"/>
              </w:tabs>
              <w:spacing w:after="0" w:line="240" w:lineRule="auto"/>
              <w:jc w:val="both"/>
              <w:rPr>
                <w:rFonts w:ascii="Gill Sans MT" w:eastAsia="Cambria" w:hAnsi="Gill Sans MT" w:cs="Times New Roman"/>
                <w:bCs/>
                <w:iCs/>
                <w:sz w:val="24"/>
                <w:szCs w:val="24"/>
              </w:rPr>
            </w:pPr>
            <w:proofErr w:type="gramStart"/>
            <w:r w:rsidRPr="003F5309">
              <w:rPr>
                <w:rFonts w:ascii="Gill Sans MT" w:eastAsia="Cambria" w:hAnsi="Gill Sans MT" w:cs="Times New Roman"/>
                <w:bCs/>
                <w:iCs/>
                <w:sz w:val="24"/>
                <w:szCs w:val="24"/>
                <w:lang w:val="en-GB"/>
              </w:rPr>
              <w:t>Grad</w:t>
            </w:r>
            <w:proofErr w:type="gramEnd"/>
            <w:r w:rsidRPr="003F5309">
              <w:rPr>
                <w:rFonts w:ascii="Gill Sans MT" w:eastAsia="Cambria" w:hAnsi="Gill Sans MT" w:cs="Times New Roman"/>
                <w:bCs/>
                <w:iCs/>
                <w:sz w:val="24"/>
                <w:szCs w:val="24"/>
                <w:lang w:val="en-GB"/>
              </w:rPr>
              <w:t xml:space="preserve"> Zagreb je </w:t>
            </w:r>
            <w:proofErr w:type="spellStart"/>
            <w:r w:rsidRPr="003F5309">
              <w:rPr>
                <w:rFonts w:ascii="Gill Sans MT" w:eastAsia="Cambria" w:hAnsi="Gill Sans MT" w:cs="Times New Roman"/>
                <w:bCs/>
                <w:iCs/>
                <w:sz w:val="24"/>
                <w:szCs w:val="24"/>
                <w:lang w:val="en-GB"/>
              </w:rPr>
              <w:t>obvezan</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provesti</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minimalno</w:t>
            </w:r>
            <w:proofErr w:type="spellEnd"/>
            <w:r w:rsidRPr="003F5309">
              <w:rPr>
                <w:rFonts w:ascii="Gill Sans MT" w:eastAsia="Cambria" w:hAnsi="Gill Sans MT" w:cs="Times New Roman"/>
                <w:bCs/>
                <w:iCs/>
                <w:sz w:val="24"/>
                <w:szCs w:val="24"/>
                <w:lang w:val="en-GB"/>
              </w:rPr>
              <w:t xml:space="preserve"> 7 </w:t>
            </w:r>
            <w:proofErr w:type="spellStart"/>
            <w:r w:rsidRPr="003F5309">
              <w:rPr>
                <w:rFonts w:ascii="Gill Sans MT" w:eastAsia="Cambria" w:hAnsi="Gill Sans MT" w:cs="Times New Roman"/>
                <w:bCs/>
                <w:iCs/>
                <w:sz w:val="24"/>
                <w:szCs w:val="24"/>
                <w:lang w:val="en-GB"/>
              </w:rPr>
              <w:t>obveznih</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i</w:t>
            </w:r>
            <w:proofErr w:type="spellEnd"/>
            <w:r w:rsidRPr="003F5309">
              <w:rPr>
                <w:rFonts w:ascii="Gill Sans MT" w:eastAsia="Cambria" w:hAnsi="Gill Sans MT" w:cs="Times New Roman"/>
                <w:bCs/>
                <w:iCs/>
                <w:sz w:val="24"/>
                <w:szCs w:val="24"/>
                <w:lang w:val="en-GB"/>
              </w:rPr>
              <w:t xml:space="preserve"> 5 </w:t>
            </w:r>
            <w:proofErr w:type="spellStart"/>
            <w:r w:rsidRPr="003F5309">
              <w:rPr>
                <w:rFonts w:ascii="Gill Sans MT" w:eastAsia="Cambria" w:hAnsi="Gill Sans MT" w:cs="Times New Roman"/>
                <w:bCs/>
                <w:iCs/>
                <w:sz w:val="24"/>
                <w:szCs w:val="24"/>
                <w:lang w:val="en-GB"/>
              </w:rPr>
              <w:t>preporučenih</w:t>
            </w:r>
            <w:proofErr w:type="spellEnd"/>
            <w:r w:rsidRPr="003F5309">
              <w:rPr>
                <w:rFonts w:ascii="Gill Sans MT" w:eastAsia="Cambria" w:hAnsi="Gill Sans MT" w:cs="Times New Roman"/>
                <w:bCs/>
                <w:iCs/>
                <w:sz w:val="24"/>
                <w:szCs w:val="24"/>
                <w:lang w:val="en-GB"/>
              </w:rPr>
              <w:t xml:space="preserve"> </w:t>
            </w:r>
            <w:proofErr w:type="spellStart"/>
            <w:r w:rsidRPr="003F5309">
              <w:rPr>
                <w:rFonts w:ascii="Gill Sans MT" w:eastAsia="Cambria" w:hAnsi="Gill Sans MT" w:cs="Times New Roman"/>
                <w:bCs/>
                <w:iCs/>
                <w:sz w:val="24"/>
                <w:szCs w:val="24"/>
                <w:lang w:val="en-GB"/>
              </w:rPr>
              <w:t>aktivnosti</w:t>
            </w:r>
            <w:proofErr w:type="spellEnd"/>
            <w:r w:rsidRPr="003F5309">
              <w:rPr>
                <w:rFonts w:ascii="Gill Sans MT" w:eastAsia="Cambria" w:hAnsi="Gill Sans MT" w:cs="Times New Roman"/>
                <w:bCs/>
                <w:iCs/>
                <w:sz w:val="24"/>
                <w:szCs w:val="24"/>
                <w:lang w:val="en-GB"/>
              </w:rPr>
              <w:t>.</w:t>
            </w:r>
          </w:p>
        </w:tc>
        <w:tc>
          <w:tcPr>
            <w:tcW w:w="1589" w:type="dxa"/>
          </w:tcPr>
          <w:p w14:paraId="12CC9840" w14:textId="77777777" w:rsidR="003F5309" w:rsidRPr="003F5309" w:rsidRDefault="003F5309" w:rsidP="00660F2D">
            <w:pPr>
              <w:spacing w:after="0" w:line="240" w:lineRule="auto"/>
              <w:rPr>
                <w:rFonts w:ascii="Gill Sans MT" w:eastAsia="Times New Roman" w:hAnsi="Gill Sans MT" w:cs="Times New Roman"/>
                <w:sz w:val="24"/>
                <w:szCs w:val="24"/>
              </w:rPr>
            </w:pPr>
          </w:p>
        </w:tc>
        <w:tc>
          <w:tcPr>
            <w:tcW w:w="1730" w:type="dxa"/>
          </w:tcPr>
          <w:p w14:paraId="4DF99A2E" w14:textId="77777777" w:rsidR="003F5309" w:rsidRPr="003F5309" w:rsidRDefault="003F5309" w:rsidP="00660F2D">
            <w:pPr>
              <w:spacing w:after="0" w:line="240" w:lineRule="auto"/>
              <w:rPr>
                <w:rFonts w:ascii="Gill Sans MT" w:eastAsia="Times New Roman" w:hAnsi="Gill Sans MT" w:cs="Times New Roman"/>
                <w:sz w:val="24"/>
                <w:szCs w:val="24"/>
              </w:rPr>
            </w:pPr>
          </w:p>
        </w:tc>
      </w:tr>
      <w:tr w:rsidR="00F00159" w:rsidRPr="003F5309" w14:paraId="19C83DF9" w14:textId="77777777" w:rsidTr="00660F2D">
        <w:trPr>
          <w:jc w:val="center"/>
        </w:trPr>
        <w:tc>
          <w:tcPr>
            <w:tcW w:w="9698" w:type="dxa"/>
            <w:gridSpan w:val="5"/>
          </w:tcPr>
          <w:p w14:paraId="3E62C579" w14:textId="77777777" w:rsidR="00F00159" w:rsidRPr="003F5309" w:rsidRDefault="00F00159" w:rsidP="00660F2D">
            <w:pPr>
              <w:tabs>
                <w:tab w:val="left" w:pos="6047"/>
              </w:tabs>
              <w:spacing w:after="0" w:line="240" w:lineRule="auto"/>
              <w:jc w:val="both"/>
              <w:outlineLvl w:val="1"/>
              <w:rPr>
                <w:rStyle w:val="longtext"/>
                <w:rFonts w:ascii="Gill Sans MT" w:hAnsi="Gill Sans MT" w:cs="Times New Roman"/>
                <w:color w:val="222222"/>
                <w:sz w:val="24"/>
                <w:szCs w:val="24"/>
              </w:rPr>
            </w:pPr>
            <w:r w:rsidRPr="003F5309">
              <w:rPr>
                <w:rStyle w:val="hps"/>
                <w:rFonts w:ascii="Gill Sans MT" w:hAnsi="Gill Sans MT" w:cs="Times New Roman"/>
                <w:color w:val="222222"/>
                <w:sz w:val="24"/>
                <w:szCs w:val="24"/>
              </w:rPr>
              <w:t>Odluka</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osobe odgovorne za obavljanje</w:t>
            </w:r>
            <w:r w:rsidRPr="003F5309">
              <w:rPr>
                <w:rStyle w:val="longtext"/>
                <w:rFonts w:ascii="Gill Sans MT" w:hAnsi="Gill Sans MT" w:cs="Times New Roman"/>
                <w:color w:val="222222"/>
                <w:sz w:val="24"/>
                <w:szCs w:val="24"/>
              </w:rPr>
              <w:t xml:space="preserve"> </w:t>
            </w:r>
            <w:r w:rsidRPr="003F5309">
              <w:rPr>
                <w:rFonts w:ascii="Gill Sans MT" w:eastAsia="Times New Roman" w:hAnsi="Gill Sans MT" w:cs="Times New Roman"/>
                <w:sz w:val="24"/>
                <w:szCs w:val="24"/>
              </w:rPr>
              <w:t xml:space="preserve">provjere </w:t>
            </w:r>
            <w:r w:rsidRPr="003F5309">
              <w:rPr>
                <w:rStyle w:val="hps"/>
                <w:rFonts w:ascii="Gill Sans MT" w:hAnsi="Gill Sans MT" w:cs="Times New Roman"/>
                <w:sz w:val="24"/>
                <w:szCs w:val="24"/>
              </w:rPr>
              <w:t xml:space="preserve">projekta i aktivnosti </w:t>
            </w:r>
            <w:r w:rsidRPr="003F5309">
              <w:rPr>
                <w:rStyle w:val="hps"/>
                <w:rFonts w:ascii="Gill Sans MT" w:hAnsi="Gill Sans MT" w:cs="Times New Roman"/>
                <w:i/>
                <w:color w:val="222222"/>
                <w:sz w:val="24"/>
                <w:szCs w:val="24"/>
              </w:rPr>
              <w:t xml:space="preserve">&lt;navedeni dio </w:t>
            </w:r>
            <w:r w:rsidRPr="003F5309">
              <w:rPr>
                <w:rFonts w:ascii="Gill Sans MT" w:hAnsi="Gill Sans MT" w:cs="Times New Roman"/>
                <w:i/>
                <w:sz w:val="24"/>
                <w:szCs w:val="24"/>
              </w:rPr>
              <w:t xml:space="preserve">unosi se onoliko puta koliko se od prijavitelja traže pojašnjenja, sve dok se ne donese odluka o tome udovoljava li projektni prijedlog ili ne </w:t>
            </w:r>
            <w:r w:rsidRPr="003F5309">
              <w:rPr>
                <w:rStyle w:val="hps"/>
                <w:rFonts w:ascii="Gill Sans MT" w:hAnsi="Gill Sans MT" w:cs="Times New Roman"/>
                <w:i/>
                <w:color w:val="222222"/>
                <w:sz w:val="24"/>
                <w:szCs w:val="24"/>
              </w:rPr>
              <w:t>KP u</w:t>
            </w:r>
            <w:r w:rsidRPr="003F5309">
              <w:rPr>
                <w:rStyle w:val="longtext"/>
                <w:rFonts w:ascii="Gill Sans MT" w:hAnsi="Gill Sans MT" w:cs="Times New Roman"/>
                <w:i/>
                <w:color w:val="222222"/>
                <w:sz w:val="24"/>
                <w:szCs w:val="24"/>
              </w:rPr>
              <w:t xml:space="preserve"> </w:t>
            </w:r>
            <w:r w:rsidRPr="003F5309">
              <w:rPr>
                <w:rStyle w:val="hps"/>
                <w:rFonts w:ascii="Gill Sans MT" w:hAnsi="Gill Sans MT" w:cs="Times New Roman"/>
                <w:i/>
                <w:color w:val="222222"/>
                <w:sz w:val="24"/>
                <w:szCs w:val="24"/>
              </w:rPr>
              <w:t xml:space="preserve">provjeri </w:t>
            </w:r>
            <w:r w:rsidRPr="003F5309">
              <w:rPr>
                <w:rStyle w:val="hps"/>
                <w:rFonts w:ascii="Gill Sans MT" w:hAnsi="Gill Sans MT" w:cs="Times New Roman"/>
                <w:i/>
                <w:sz w:val="24"/>
                <w:szCs w:val="24"/>
              </w:rPr>
              <w:t>prihvatljivosti projekta i aktivnosti</w:t>
            </w:r>
            <w:r w:rsidRPr="003F5309">
              <w:rPr>
                <w:rFonts w:ascii="Gill Sans MT" w:hAnsi="Gill Sans MT" w:cs="Times New Roman"/>
                <w:i/>
                <w:sz w:val="24"/>
                <w:szCs w:val="24"/>
              </w:rPr>
              <w:t xml:space="preserve"> &gt;</w:t>
            </w:r>
            <w:r w:rsidRPr="003F5309">
              <w:rPr>
                <w:rStyle w:val="longtext"/>
                <w:rFonts w:ascii="Gill Sans MT" w:hAnsi="Gill Sans MT" w:cs="Times New Roman"/>
                <w:color w:val="222222"/>
                <w:sz w:val="24"/>
                <w:szCs w:val="24"/>
              </w:rPr>
              <w:t>:</w:t>
            </w:r>
          </w:p>
          <w:p w14:paraId="6E3E8048"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r w:rsidRPr="003F5309">
              <w:rPr>
                <w:rFonts w:ascii="Gill Sans MT" w:hAnsi="Gill Sans MT" w:cs="Times New Roman"/>
                <w:color w:val="222222"/>
                <w:sz w:val="24"/>
                <w:szCs w:val="24"/>
              </w:rPr>
              <w:br/>
            </w:r>
            <w:r w:rsidRPr="003F5309">
              <w:rPr>
                <w:rFonts w:ascii="Gill Sans MT" w:hAnsi="Gill Sans MT" w:cs="Times New Roman"/>
                <w:color w:val="222222"/>
                <w:sz w:val="24"/>
                <w:szCs w:val="24"/>
              </w:rPr>
              <w:br/>
            </w:r>
            <w:r w:rsidRPr="003F5309">
              <w:rPr>
                <w:rStyle w:val="hps"/>
                <w:rFonts w:ascii="Gill Sans MT" w:hAnsi="Gill Sans MT" w:cs="Times New Roman"/>
                <w:color w:val="222222"/>
                <w:sz w:val="24"/>
                <w:szCs w:val="24"/>
              </w:rPr>
              <w:t>___ Nije jasno udovoljava</w:t>
            </w:r>
            <w:r w:rsidRPr="003F5309">
              <w:rPr>
                <w:rStyle w:val="longtext"/>
                <w:rFonts w:ascii="Gill Sans MT" w:hAnsi="Gill Sans MT" w:cs="Times New Roman"/>
                <w:color w:val="222222"/>
                <w:sz w:val="24"/>
                <w:szCs w:val="24"/>
              </w:rPr>
              <w:t xml:space="preserve"> li p</w:t>
            </w:r>
            <w:r w:rsidRPr="003F5309">
              <w:rPr>
                <w:rStyle w:val="hps"/>
                <w:rFonts w:ascii="Gill Sans MT" w:hAnsi="Gill Sans MT" w:cs="Times New Roman"/>
                <w:color w:val="222222"/>
                <w:sz w:val="24"/>
                <w:szCs w:val="24"/>
              </w:rPr>
              <w:t>rojektni prijedlog</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svim</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 xml:space="preserve">zahtjevima </w:t>
            </w:r>
            <w:r w:rsidRPr="003F5309">
              <w:rPr>
                <w:rFonts w:ascii="Gill Sans MT" w:eastAsia="Times New Roman" w:hAnsi="Gill Sans MT" w:cs="Times New Roman"/>
                <w:sz w:val="24"/>
                <w:szCs w:val="24"/>
              </w:rPr>
              <w:t xml:space="preserve">provjere </w:t>
            </w:r>
            <w:r w:rsidRPr="003F5309">
              <w:rPr>
                <w:rStyle w:val="hps"/>
                <w:rFonts w:ascii="Gill Sans MT" w:hAnsi="Gill Sans MT" w:cs="Times New Roman"/>
                <w:sz w:val="24"/>
                <w:szCs w:val="24"/>
              </w:rPr>
              <w:t>prihvatljivosti projekta i aktivnosti</w:t>
            </w:r>
            <w:r w:rsidRPr="003F5309">
              <w:rPr>
                <w:rStyle w:val="longtext"/>
                <w:rFonts w:ascii="Gill Sans MT" w:hAnsi="Gill Sans MT" w:cs="Times New Roman"/>
                <w:color w:val="222222"/>
                <w:sz w:val="24"/>
                <w:szCs w:val="24"/>
              </w:rPr>
              <w:t xml:space="preserve"> i potrebno  je podnijeti </w:t>
            </w:r>
            <w:r w:rsidRPr="003F5309">
              <w:rPr>
                <w:rStyle w:val="hps"/>
                <w:rFonts w:ascii="Gill Sans MT" w:hAnsi="Gill Sans MT" w:cs="Times New Roman"/>
                <w:color w:val="222222"/>
                <w:sz w:val="24"/>
                <w:szCs w:val="24"/>
              </w:rPr>
              <w:t>dodatne podatke/pojašnjenja: (upisati koji podaci/pojašnjenja se traže i</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rok</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za njihovo podnošenje)</w:t>
            </w:r>
          </w:p>
          <w:p w14:paraId="6ECC3560"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p>
          <w:p w14:paraId="2B28A162"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r w:rsidRPr="003F5309">
              <w:rPr>
                <w:rStyle w:val="hps"/>
                <w:rFonts w:ascii="Gill Sans MT" w:hAnsi="Gill Sans MT" w:cs="Times New Roman"/>
                <w:color w:val="222222"/>
                <w:sz w:val="24"/>
                <w:szCs w:val="24"/>
              </w:rPr>
              <w:t xml:space="preserve">Obrazloženje: </w:t>
            </w:r>
          </w:p>
          <w:p w14:paraId="50C3E9AB"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p>
          <w:p w14:paraId="06E82063"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r w:rsidRPr="003F5309">
              <w:rPr>
                <w:rStyle w:val="hps"/>
                <w:rFonts w:ascii="Gill Sans MT" w:hAnsi="Gill Sans MT" w:cs="Times New Roman"/>
                <w:color w:val="222222"/>
                <w:sz w:val="24"/>
                <w:szCs w:val="24"/>
              </w:rPr>
              <w:t xml:space="preserve">Zaključak: </w:t>
            </w:r>
          </w:p>
          <w:p w14:paraId="122F3296"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r w:rsidRPr="003F5309">
              <w:rPr>
                <w:rStyle w:val="hps"/>
                <w:rFonts w:ascii="Gill Sans MT" w:hAnsi="Gill Sans MT" w:cs="Times New Roman"/>
                <w:color w:val="222222"/>
                <w:sz w:val="24"/>
                <w:szCs w:val="24"/>
              </w:rPr>
              <w:t>___</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Projektni prijedlog udovoljava svim</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zahtjevima</w:t>
            </w:r>
            <w:r w:rsidRPr="003F5309">
              <w:rPr>
                <w:rStyle w:val="longtext"/>
                <w:rFonts w:ascii="Gill Sans MT" w:hAnsi="Gill Sans MT" w:cs="Times New Roman"/>
                <w:color w:val="222222"/>
                <w:sz w:val="24"/>
                <w:szCs w:val="24"/>
              </w:rPr>
              <w:t xml:space="preserve"> </w:t>
            </w:r>
            <w:r w:rsidRPr="003F5309">
              <w:rPr>
                <w:rFonts w:ascii="Gill Sans MT" w:eastAsia="Times New Roman" w:hAnsi="Gill Sans MT" w:cs="Times New Roman"/>
                <w:sz w:val="24"/>
                <w:szCs w:val="24"/>
              </w:rPr>
              <w:t xml:space="preserve">provjere </w:t>
            </w:r>
            <w:r w:rsidRPr="003F5309">
              <w:rPr>
                <w:rStyle w:val="hps"/>
                <w:rFonts w:ascii="Gill Sans MT" w:hAnsi="Gill Sans MT" w:cs="Times New Roman"/>
                <w:sz w:val="24"/>
                <w:szCs w:val="24"/>
              </w:rPr>
              <w:t>prihvatljivosti projekta i aktivnosti te se upućuje u iduću fazu</w:t>
            </w:r>
            <w:r w:rsidRPr="003F5309">
              <w:rPr>
                <w:rStyle w:val="longtext"/>
                <w:rFonts w:ascii="Gill Sans MT" w:hAnsi="Gill Sans MT" w:cs="Times New Roman"/>
                <w:color w:val="222222"/>
                <w:sz w:val="24"/>
                <w:szCs w:val="24"/>
              </w:rPr>
              <w:t xml:space="preserve"> </w:t>
            </w:r>
          </w:p>
          <w:p w14:paraId="37B455F2" w14:textId="77777777" w:rsidR="00F00159" w:rsidRPr="003F5309" w:rsidRDefault="00F00159" w:rsidP="00660F2D">
            <w:pPr>
              <w:spacing w:after="0" w:line="240" w:lineRule="auto"/>
              <w:jc w:val="both"/>
              <w:rPr>
                <w:rStyle w:val="hps"/>
                <w:rFonts w:ascii="Gill Sans MT" w:hAnsi="Gill Sans MT" w:cs="Times New Roman"/>
                <w:sz w:val="24"/>
                <w:szCs w:val="24"/>
              </w:rPr>
            </w:pPr>
            <w:r w:rsidRPr="003F5309">
              <w:rPr>
                <w:rFonts w:ascii="Gill Sans MT" w:hAnsi="Gill Sans MT" w:cs="Times New Roman"/>
                <w:color w:val="222222"/>
                <w:sz w:val="24"/>
                <w:szCs w:val="24"/>
              </w:rPr>
              <w:br/>
            </w:r>
            <w:r w:rsidRPr="003F5309">
              <w:rPr>
                <w:rStyle w:val="hps"/>
                <w:rFonts w:ascii="Gill Sans MT" w:hAnsi="Gill Sans MT" w:cs="Times New Roman"/>
                <w:color w:val="222222"/>
                <w:sz w:val="24"/>
                <w:szCs w:val="24"/>
              </w:rPr>
              <w:t>___</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Projektni prijedlog</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ne udovoljava</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 xml:space="preserve">zahtjevima </w:t>
            </w:r>
            <w:r w:rsidRPr="003F5309">
              <w:rPr>
                <w:rFonts w:ascii="Gill Sans MT" w:eastAsia="Times New Roman" w:hAnsi="Gill Sans MT" w:cs="Times New Roman"/>
                <w:sz w:val="24"/>
                <w:szCs w:val="24"/>
              </w:rPr>
              <w:t xml:space="preserve">provjere </w:t>
            </w:r>
            <w:r w:rsidRPr="003F5309">
              <w:rPr>
                <w:rStyle w:val="hps"/>
                <w:rFonts w:ascii="Gill Sans MT" w:hAnsi="Gill Sans MT" w:cs="Times New Roman"/>
                <w:sz w:val="24"/>
                <w:szCs w:val="24"/>
              </w:rPr>
              <w:t>prihvatljivosti projekta i aktivnosti i isključuje se iz daljnjeg postupka dodjele</w:t>
            </w:r>
          </w:p>
          <w:p w14:paraId="1C51FA43" w14:textId="77777777" w:rsidR="00F00159" w:rsidRPr="003F5309" w:rsidRDefault="00F00159" w:rsidP="00660F2D">
            <w:pPr>
              <w:spacing w:after="0" w:line="240" w:lineRule="auto"/>
              <w:jc w:val="both"/>
              <w:rPr>
                <w:rStyle w:val="hps"/>
                <w:rFonts w:ascii="Gill Sans MT" w:hAnsi="Gill Sans MT" w:cs="Times New Roman"/>
                <w:color w:val="222222"/>
                <w:sz w:val="24"/>
                <w:szCs w:val="24"/>
              </w:rPr>
            </w:pPr>
            <w:r w:rsidRPr="003F5309">
              <w:rPr>
                <w:rFonts w:ascii="Gill Sans MT" w:hAnsi="Gill Sans MT" w:cs="Times New Roman"/>
                <w:color w:val="222222"/>
                <w:sz w:val="24"/>
                <w:szCs w:val="24"/>
              </w:rPr>
              <w:br/>
            </w:r>
            <w:r w:rsidRPr="003F5309">
              <w:rPr>
                <w:rStyle w:val="hps"/>
                <w:rFonts w:ascii="Gill Sans MT" w:hAnsi="Gill Sans MT" w:cs="Times New Roman"/>
                <w:color w:val="222222"/>
                <w:sz w:val="24"/>
                <w:szCs w:val="24"/>
              </w:rPr>
              <w:t>Datum</w:t>
            </w:r>
            <w:r w:rsidRPr="003F5309">
              <w:rPr>
                <w:rStyle w:val="longtext"/>
                <w:rFonts w:ascii="Gill Sans MT" w:hAnsi="Gill Sans MT" w:cs="Times New Roman"/>
                <w:color w:val="222222"/>
                <w:sz w:val="24"/>
                <w:szCs w:val="24"/>
              </w:rPr>
              <w:t xml:space="preserve"> </w:t>
            </w:r>
            <w:r w:rsidRPr="003F5309">
              <w:rPr>
                <w:rStyle w:val="hps"/>
                <w:rFonts w:ascii="Gill Sans MT" w:hAnsi="Gill Sans MT" w:cs="Times New Roman"/>
                <w:color w:val="222222"/>
                <w:sz w:val="24"/>
                <w:szCs w:val="24"/>
              </w:rPr>
              <w:t xml:space="preserve">provjere </w:t>
            </w:r>
            <w:r w:rsidRPr="003F5309">
              <w:rPr>
                <w:rStyle w:val="hps"/>
                <w:rFonts w:ascii="Gill Sans MT" w:hAnsi="Gill Sans MT" w:cs="Times New Roman"/>
                <w:sz w:val="24"/>
                <w:szCs w:val="24"/>
              </w:rPr>
              <w:t>prihvatljivosti projekta i aktivnosti</w:t>
            </w:r>
            <w:r w:rsidRPr="003F5309">
              <w:rPr>
                <w:rStyle w:val="hps"/>
                <w:rFonts w:ascii="Gill Sans MT" w:hAnsi="Gill Sans MT" w:cs="Times New Roman"/>
                <w:color w:val="222222"/>
                <w:sz w:val="24"/>
                <w:szCs w:val="24"/>
              </w:rPr>
              <w:t>:</w:t>
            </w:r>
          </w:p>
          <w:p w14:paraId="0FFA8B8C" w14:textId="77777777" w:rsidR="00F00159" w:rsidRPr="003F5309" w:rsidRDefault="00F00159" w:rsidP="00660F2D">
            <w:pPr>
              <w:spacing w:after="0" w:line="240" w:lineRule="auto"/>
              <w:rPr>
                <w:rFonts w:ascii="Gill Sans MT" w:eastAsia="Times New Roman" w:hAnsi="Gill Sans MT" w:cs="Times New Roman"/>
                <w:sz w:val="24"/>
                <w:szCs w:val="24"/>
              </w:rPr>
            </w:pPr>
          </w:p>
        </w:tc>
      </w:tr>
      <w:bookmarkEnd w:id="0"/>
    </w:tbl>
    <w:p w14:paraId="31FE3134" w14:textId="77777777" w:rsidR="00F00159" w:rsidRPr="003F5309" w:rsidRDefault="00F00159" w:rsidP="00F00159">
      <w:pPr>
        <w:spacing w:after="0" w:line="240" w:lineRule="auto"/>
        <w:rPr>
          <w:rFonts w:ascii="Gill Sans MT" w:eastAsia="Times New Roman" w:hAnsi="Gill Sans MT" w:cs="Times New Roman"/>
          <w:i/>
          <w:sz w:val="24"/>
          <w:szCs w:val="24"/>
        </w:rPr>
      </w:pPr>
    </w:p>
    <w:p w14:paraId="7FB2771F" w14:textId="77777777" w:rsidR="00F00159" w:rsidRPr="003F5309" w:rsidRDefault="00F00159" w:rsidP="00F00159">
      <w:pPr>
        <w:rPr>
          <w:rStyle w:val="hps"/>
          <w:rFonts w:ascii="Gill Sans MT" w:hAnsi="Gill Sans MT" w:cs="Times New Roman"/>
          <w:i/>
          <w:sz w:val="24"/>
          <w:szCs w:val="24"/>
        </w:rPr>
      </w:pPr>
      <w:r w:rsidRPr="003F5309">
        <w:rPr>
          <w:rFonts w:ascii="Gill Sans MT" w:eastAsia="Times New Roman" w:hAnsi="Gill Sans MT" w:cs="Times New Roman"/>
          <w:i/>
          <w:sz w:val="24"/>
          <w:szCs w:val="24"/>
        </w:rPr>
        <w:t xml:space="preserve">Ime, prezime, funkcija i potpis osobe(a) odgovorne(ih) za provjeru </w:t>
      </w:r>
      <w:r w:rsidRPr="003F5309">
        <w:rPr>
          <w:rStyle w:val="hps"/>
          <w:rFonts w:ascii="Gill Sans MT" w:hAnsi="Gill Sans MT" w:cs="Times New Roman"/>
          <w:i/>
          <w:sz w:val="24"/>
          <w:szCs w:val="24"/>
        </w:rPr>
        <w:t>prihvatljivosti projekta i aktivnosti</w:t>
      </w:r>
    </w:p>
    <w:p w14:paraId="7C90DB4A" w14:textId="77777777" w:rsidR="00F00159" w:rsidRPr="003F5309" w:rsidRDefault="00F00159" w:rsidP="00F00159">
      <w:pPr>
        <w:spacing w:after="0" w:line="240" w:lineRule="auto"/>
        <w:jc w:val="both"/>
        <w:rPr>
          <w:rFonts w:ascii="Gill Sans MT" w:eastAsia="Times New Roman" w:hAnsi="Gill Sans MT" w:cs="Times New Roman"/>
          <w:i/>
          <w:sz w:val="24"/>
          <w:szCs w:val="24"/>
        </w:rPr>
      </w:pPr>
      <w:r w:rsidRPr="003F5309">
        <w:rPr>
          <w:rFonts w:ascii="Gill Sans MT" w:eastAsia="Times New Roman" w:hAnsi="Gill Sans MT" w:cs="Times New Roman"/>
          <w:i/>
          <w:sz w:val="24"/>
          <w:szCs w:val="24"/>
        </w:rPr>
        <w:t>…………………………………………………………………</w:t>
      </w:r>
      <w:r w:rsidRPr="003F5309">
        <w:rPr>
          <w:rFonts w:ascii="Gill Sans MT" w:eastAsia="Times New Roman" w:hAnsi="Gill Sans MT" w:cs="Times New Roman"/>
          <w:i/>
          <w:sz w:val="24"/>
          <w:szCs w:val="24"/>
        </w:rPr>
        <w:tab/>
      </w:r>
    </w:p>
    <w:p w14:paraId="5C39AFF9" w14:textId="77777777" w:rsidR="00F00159" w:rsidRPr="003F5309" w:rsidRDefault="00F00159" w:rsidP="00F00159">
      <w:pPr>
        <w:numPr>
          <w:ilvl w:val="12"/>
          <w:numId w:val="0"/>
        </w:numPr>
        <w:spacing w:after="0" w:line="240" w:lineRule="auto"/>
        <w:jc w:val="both"/>
        <w:rPr>
          <w:rFonts w:ascii="Gill Sans MT" w:eastAsia="Times New Roman" w:hAnsi="Gill Sans MT" w:cs="Times New Roman"/>
          <w:i/>
          <w:sz w:val="24"/>
          <w:szCs w:val="24"/>
        </w:rPr>
      </w:pPr>
    </w:p>
    <w:p w14:paraId="2C20DAAB" w14:textId="77777777" w:rsidR="00F00159" w:rsidRPr="003F5309" w:rsidRDefault="00F00159" w:rsidP="00F00159">
      <w:pPr>
        <w:spacing w:after="0" w:line="240" w:lineRule="auto"/>
        <w:jc w:val="both"/>
        <w:rPr>
          <w:rFonts w:ascii="Gill Sans MT" w:eastAsia="Times New Roman" w:hAnsi="Gill Sans MT" w:cs="Times New Roman"/>
          <w:i/>
          <w:sz w:val="24"/>
          <w:szCs w:val="24"/>
        </w:rPr>
      </w:pPr>
      <w:r w:rsidRPr="003F5309">
        <w:rPr>
          <w:rFonts w:ascii="Gill Sans MT" w:eastAsia="Times New Roman" w:hAnsi="Gill Sans MT" w:cs="Times New Roman"/>
          <w:i/>
          <w:sz w:val="24"/>
          <w:szCs w:val="24"/>
        </w:rPr>
        <w:lastRenderedPageBreak/>
        <w:t>Ime, prezime, funkcija i potpis osobe odgovorne za drugu razinu kontrole</w:t>
      </w:r>
    </w:p>
    <w:p w14:paraId="0371AB97" w14:textId="77777777" w:rsidR="00F00159" w:rsidRPr="003F5309" w:rsidRDefault="00F00159" w:rsidP="00F00159">
      <w:pPr>
        <w:spacing w:after="0" w:line="240" w:lineRule="auto"/>
        <w:jc w:val="both"/>
        <w:rPr>
          <w:rFonts w:ascii="Gill Sans MT" w:eastAsia="Times New Roman" w:hAnsi="Gill Sans MT" w:cs="Lucida Sans Unicode"/>
          <w:i/>
          <w:sz w:val="24"/>
          <w:szCs w:val="24"/>
        </w:rPr>
      </w:pPr>
      <w:r w:rsidRPr="003F5309">
        <w:rPr>
          <w:rFonts w:ascii="Gill Sans MT" w:eastAsia="Times New Roman" w:hAnsi="Gill Sans MT" w:cs="Times New Roman"/>
          <w:i/>
          <w:sz w:val="24"/>
          <w:szCs w:val="24"/>
        </w:rPr>
        <w:t>……………………………………………………………</w:t>
      </w:r>
      <w:r w:rsidRPr="003F5309">
        <w:rPr>
          <w:rFonts w:ascii="Gill Sans MT" w:eastAsia="Times New Roman" w:hAnsi="Gill Sans MT" w:cs="Lucida Sans Unicode"/>
          <w:i/>
          <w:sz w:val="24"/>
          <w:szCs w:val="24"/>
        </w:rPr>
        <w:t>……</w:t>
      </w:r>
      <w:r w:rsidRPr="003F5309">
        <w:rPr>
          <w:rFonts w:ascii="Gill Sans MT" w:eastAsia="Times New Roman" w:hAnsi="Gill Sans MT" w:cs="Lucida Sans Unicode"/>
          <w:i/>
          <w:sz w:val="24"/>
          <w:szCs w:val="24"/>
        </w:rPr>
        <w:tab/>
      </w:r>
    </w:p>
    <w:p w14:paraId="204DAD3A" w14:textId="0B38EF0A" w:rsidR="00EA17C2" w:rsidRPr="003F5309" w:rsidRDefault="00EA17C2" w:rsidP="00F00159">
      <w:pPr>
        <w:spacing w:line="240" w:lineRule="auto"/>
        <w:jc w:val="center"/>
        <w:rPr>
          <w:rFonts w:ascii="Gill Sans MT" w:eastAsia="Times New Roman" w:hAnsi="Gill Sans MT" w:cs="Times New Roman"/>
          <w:i/>
          <w:sz w:val="24"/>
          <w:szCs w:val="24"/>
        </w:rPr>
      </w:pPr>
    </w:p>
    <w:sectPr w:rsidR="00EA17C2" w:rsidRPr="003F5309" w:rsidSect="0020476A">
      <w:headerReference w:type="even" r:id="rId8"/>
      <w:headerReference w:type="default" r:id="rId9"/>
      <w:footerReference w:type="even" r:id="rId10"/>
      <w:footerReference w:type="default" r:id="rId11"/>
      <w:headerReference w:type="first" r:id="rId12"/>
      <w:footerReference w:type="first" r:id="rId13"/>
      <w:pgSz w:w="11906" w:h="16838"/>
      <w:pgMar w:top="12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18A97" w14:textId="77777777" w:rsidR="003262D1" w:rsidRDefault="003262D1" w:rsidP="00EC4A16">
      <w:pPr>
        <w:spacing w:after="0" w:line="240" w:lineRule="auto"/>
      </w:pPr>
      <w:r>
        <w:separator/>
      </w:r>
    </w:p>
  </w:endnote>
  <w:endnote w:type="continuationSeparator" w:id="0">
    <w:p w14:paraId="6F747702" w14:textId="77777777" w:rsidR="003262D1" w:rsidRDefault="003262D1"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A153F" w14:textId="77777777" w:rsidR="00743246" w:rsidRDefault="00743246">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114013"/>
      <w:docPartObj>
        <w:docPartGallery w:val="Page Numbers (Bottom of Page)"/>
        <w:docPartUnique/>
      </w:docPartObj>
    </w:sdtPr>
    <w:sdtEndPr>
      <w:rPr>
        <w:rFonts w:ascii="Lucida Sans Unicode" w:hAnsi="Lucida Sans Unicode" w:cs="Lucida Sans Unicode"/>
      </w:rPr>
    </w:sdtEndPr>
    <w:sdtContent>
      <w:sdt>
        <w:sdtPr>
          <w:rPr>
            <w:rFonts w:ascii="Lucida Sans Unicode" w:hAnsi="Lucida Sans Unicode" w:cs="Lucida Sans Unicode"/>
          </w:rPr>
          <w:id w:val="-340239186"/>
          <w:docPartObj>
            <w:docPartGallery w:val="Page Numbers (Top of Page)"/>
            <w:docPartUnique/>
          </w:docPartObj>
        </w:sdtPr>
        <w:sdtEndPr/>
        <w:sdtContent>
          <w:p w14:paraId="07CA46FA" w14:textId="600D960B" w:rsidR="00EC4A16" w:rsidRPr="00B058CD" w:rsidRDefault="0034536A">
            <w:pPr>
              <w:pStyle w:val="Podnoje"/>
              <w:jc w:val="center"/>
              <w:rPr>
                <w:rFonts w:ascii="Lucida Sans Unicode" w:hAnsi="Lucida Sans Unicode" w:cs="Lucida Sans Unicode"/>
              </w:rPr>
            </w:pPr>
            <w:r w:rsidRPr="00460752">
              <w:rPr>
                <w:rFonts w:ascii="Times New Roman" w:hAnsi="Times New Roman" w:cs="Times New Roman"/>
                <w:bCs/>
              </w:rPr>
              <w:fldChar w:fldCharType="begin"/>
            </w:r>
            <w:r w:rsidR="00EC4A16" w:rsidRPr="00460752">
              <w:rPr>
                <w:rFonts w:ascii="Times New Roman" w:hAnsi="Times New Roman" w:cs="Times New Roman"/>
                <w:bCs/>
              </w:rPr>
              <w:instrText xml:space="preserve"> PAGE </w:instrText>
            </w:r>
            <w:r w:rsidRPr="00460752">
              <w:rPr>
                <w:rFonts w:ascii="Times New Roman" w:hAnsi="Times New Roman" w:cs="Times New Roman"/>
                <w:bCs/>
              </w:rPr>
              <w:fldChar w:fldCharType="separate"/>
            </w:r>
            <w:r w:rsidR="00292251">
              <w:rPr>
                <w:rFonts w:ascii="Times New Roman" w:hAnsi="Times New Roman" w:cs="Times New Roman"/>
                <w:bCs/>
                <w:noProof/>
              </w:rPr>
              <w:t>2</w:t>
            </w:r>
            <w:r w:rsidRPr="00460752">
              <w:rPr>
                <w:rFonts w:ascii="Times New Roman" w:hAnsi="Times New Roman" w:cs="Times New Roman"/>
                <w:bCs/>
              </w:rPr>
              <w:fldChar w:fldCharType="end"/>
            </w:r>
            <w:r w:rsidR="00460752" w:rsidRPr="00460752">
              <w:rPr>
                <w:rFonts w:ascii="Times New Roman" w:hAnsi="Times New Roman" w:cs="Times New Roman"/>
                <w:bCs/>
              </w:rPr>
              <w:t>/</w:t>
            </w:r>
            <w:r w:rsidRPr="00460752">
              <w:rPr>
                <w:rFonts w:ascii="Times New Roman" w:hAnsi="Times New Roman" w:cs="Times New Roman"/>
                <w:bCs/>
              </w:rPr>
              <w:fldChar w:fldCharType="begin"/>
            </w:r>
            <w:r w:rsidR="00EC4A16" w:rsidRPr="00460752">
              <w:rPr>
                <w:rFonts w:ascii="Times New Roman" w:hAnsi="Times New Roman" w:cs="Times New Roman"/>
                <w:bCs/>
              </w:rPr>
              <w:instrText xml:space="preserve"> NUMPAGES  </w:instrText>
            </w:r>
            <w:r w:rsidRPr="00460752">
              <w:rPr>
                <w:rFonts w:ascii="Times New Roman" w:hAnsi="Times New Roman" w:cs="Times New Roman"/>
                <w:bCs/>
              </w:rPr>
              <w:fldChar w:fldCharType="separate"/>
            </w:r>
            <w:r w:rsidR="00292251">
              <w:rPr>
                <w:rFonts w:ascii="Times New Roman" w:hAnsi="Times New Roman" w:cs="Times New Roman"/>
                <w:bCs/>
                <w:noProof/>
              </w:rPr>
              <w:t>4</w:t>
            </w:r>
            <w:r w:rsidRPr="00460752">
              <w:rPr>
                <w:rFonts w:ascii="Times New Roman" w:hAnsi="Times New Roman" w:cs="Times New Roman"/>
                <w:bCs/>
              </w:rPr>
              <w:fldChar w:fldCharType="end"/>
            </w:r>
          </w:p>
        </w:sdtContent>
      </w:sdt>
    </w:sdtContent>
  </w:sdt>
  <w:p w14:paraId="761197EB" w14:textId="77777777" w:rsidR="00EC4A16" w:rsidRDefault="00EC4A1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8EAE2" w14:textId="77777777" w:rsidR="00743246" w:rsidRDefault="0074324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32947" w14:textId="77777777" w:rsidR="003262D1" w:rsidRDefault="003262D1" w:rsidP="00EC4A16">
      <w:pPr>
        <w:spacing w:after="0" w:line="240" w:lineRule="auto"/>
      </w:pPr>
      <w:r>
        <w:separator/>
      </w:r>
    </w:p>
  </w:footnote>
  <w:footnote w:type="continuationSeparator" w:id="0">
    <w:p w14:paraId="4ED5915C" w14:textId="77777777" w:rsidR="003262D1" w:rsidRDefault="003262D1" w:rsidP="00EC4A16">
      <w:pPr>
        <w:spacing w:after="0" w:line="240" w:lineRule="auto"/>
      </w:pPr>
      <w:r>
        <w:continuationSeparator/>
      </w:r>
    </w:p>
  </w:footnote>
  <w:footnote w:id="1">
    <w:p w14:paraId="1A7901EF" w14:textId="77777777" w:rsidR="00B058CD" w:rsidRPr="00743246" w:rsidRDefault="00B058CD" w:rsidP="00210CBC">
      <w:pPr>
        <w:pStyle w:val="Tekstfusnote"/>
        <w:jc w:val="both"/>
        <w:rPr>
          <w:rFonts w:ascii="Gill Sans MT" w:hAnsi="Gill Sans MT"/>
          <w:i/>
          <w:noProof w:val="0"/>
          <w:sz w:val="18"/>
          <w:szCs w:val="18"/>
        </w:rPr>
      </w:pPr>
      <w:r w:rsidRPr="00743246">
        <w:rPr>
          <w:rStyle w:val="Referencafusnote"/>
          <w:rFonts w:ascii="Gill Sans MT" w:hAnsi="Gill Sans MT" w:cs="Lucida Sans Unicode"/>
          <w:noProof w:val="0"/>
        </w:rPr>
        <w:footnoteRef/>
      </w:r>
      <w:r w:rsidRPr="00743246">
        <w:rPr>
          <w:rFonts w:ascii="Gill Sans MT" w:hAnsi="Gill Sans MT" w:cs="Lucida Sans Unicode"/>
          <w:noProof w:val="0"/>
        </w:rPr>
        <w:t xml:space="preserve"> </w:t>
      </w:r>
      <w:r w:rsidRPr="00743246">
        <w:rPr>
          <w:rFonts w:ascii="Gill Sans MT" w:hAnsi="Gill Sans MT"/>
          <w:i/>
          <w:noProof w:val="0"/>
          <w:sz w:val="18"/>
          <w:szCs w:val="18"/>
        </w:rPr>
        <w:t>Kontrolna lista se nadopunjuje potpitanjima, prema odredbama pojedinog postupka dodjele</w:t>
      </w:r>
      <w:r w:rsidR="00AD5421" w:rsidRPr="00743246">
        <w:rPr>
          <w:rFonts w:ascii="Gill Sans MT" w:hAnsi="Gill Sans MT"/>
          <w:i/>
          <w:noProof w:val="0"/>
          <w:sz w:val="18"/>
          <w:szCs w:val="18"/>
        </w:rPr>
        <w:t>.</w:t>
      </w:r>
    </w:p>
  </w:footnote>
  <w:footnote w:id="2">
    <w:p w14:paraId="69331D91" w14:textId="77777777" w:rsidR="00F00159" w:rsidRPr="00C833CA" w:rsidRDefault="00F00159" w:rsidP="00F00159">
      <w:pPr>
        <w:pStyle w:val="Tekstfusnote"/>
        <w:jc w:val="both"/>
        <w:rPr>
          <w:noProof w:val="0"/>
        </w:rPr>
      </w:pPr>
      <w:r w:rsidRPr="00C833CA">
        <w:rPr>
          <w:rStyle w:val="Referencafusnote"/>
          <w:noProof w:val="0"/>
        </w:rPr>
        <w:footnoteRef/>
      </w:r>
      <w:r w:rsidRPr="00C833CA">
        <w:rPr>
          <w:noProof w:val="0"/>
        </w:rPr>
        <w:t xml:space="preserve"> </w:t>
      </w:r>
      <w:r w:rsidRPr="00C833CA">
        <w:rPr>
          <w:noProof w:val="0"/>
        </w:rPr>
        <w:t xml:space="preserve">Ukoliko se tijekom provjere </w:t>
      </w:r>
      <w:r w:rsidRPr="00C833CA">
        <w:rPr>
          <w:rStyle w:val="hps"/>
          <w:noProof w:val="0"/>
        </w:rPr>
        <w:t xml:space="preserve">prihvatljivosti projekta i aktivnosti utvrdi da u određenom projektnom prijedlogu jedna ili više aktivnosti nisu prihvatljive, tijelo nadležno za ovu aktivnost u ovoj </w:t>
      </w:r>
      <w:r w:rsidRPr="00C833CA">
        <w:rPr>
          <w:noProof w:val="0"/>
        </w:rPr>
        <w:t xml:space="preserve">Kontrolnoj listi </w:t>
      </w:r>
      <w:r w:rsidRPr="00C833CA">
        <w:rPr>
          <w:rStyle w:val="hps"/>
          <w:noProof w:val="0"/>
        </w:rPr>
        <w:t>za predmetni projektni prijedlog navodi aktivnosti za koje je utvrđeno da su neprihvatljive. Slijedom toga, kvaliteta projektnog prijedloga se ocjenjuje uzimajući u obzir aktivnosti koje su prihvatljive odnosno ne uzimajući u obzir aktivnosti za koje je utvrđeno da su neprihvatljive. Također, tijelo nadležno za provjeru prihvatljivosti izdataka u fazi provjere prihvatljivosti izdataka automatski iz proračuna briše troškove koji se odnose na aktivnosti za koje je utvrđeno da su neprihvatljive.</w:t>
      </w:r>
    </w:p>
  </w:footnote>
  <w:footnote w:id="3">
    <w:p w14:paraId="69023664" w14:textId="1E5AB678" w:rsidR="00F00159" w:rsidRPr="00C833CA" w:rsidRDefault="00F00159" w:rsidP="00F00159">
      <w:pPr>
        <w:pStyle w:val="Tekstfusnote"/>
        <w:jc w:val="both"/>
        <w:rPr>
          <w:noProof w:val="0"/>
        </w:rPr>
      </w:pPr>
      <w:r w:rsidRPr="00210CBC">
        <w:rPr>
          <w:rStyle w:val="Referencafusnote"/>
          <w:noProof w:val="0"/>
          <w:sz w:val="16"/>
          <w:szCs w:val="16"/>
        </w:rPr>
        <w:footnoteRef/>
      </w:r>
      <w:r w:rsidRPr="00210CBC">
        <w:rPr>
          <w:noProof w:val="0"/>
          <w:sz w:val="16"/>
          <w:szCs w:val="16"/>
          <w:vertAlign w:val="superscript"/>
        </w:rPr>
        <w:t>,3</w:t>
      </w:r>
      <w:r w:rsidRPr="00210CBC">
        <w:rPr>
          <w:noProof w:val="0"/>
          <w:sz w:val="16"/>
          <w:szCs w:val="16"/>
        </w:rPr>
        <w:t xml:space="preserve"> </w:t>
      </w:r>
      <w:r w:rsidRPr="00C833CA">
        <w:rPr>
          <w:noProof w:val="0"/>
        </w:rPr>
        <w:t>Usklađenost s navedenim kriterijima provjerava se temelje</w:t>
      </w:r>
      <w:r w:rsidR="00E803DE">
        <w:rPr>
          <w:noProof w:val="0"/>
        </w:rPr>
        <w:t>m Izjave prijavitelja</w:t>
      </w:r>
      <w:r w:rsidRPr="00C833CA">
        <w:rPr>
          <w:noProof w:val="0"/>
        </w:rPr>
        <w:t xml:space="preserve"> o istinitosti podataka, izbjegavanju dvostrukog financiranja i ispunjavanju preduvjeta za sudjelovanje u postupku dodjele</w:t>
      </w:r>
      <w:r w:rsidR="00E803DE">
        <w:rPr>
          <w:noProof w:val="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31C80" w14:textId="77777777" w:rsidR="00743246" w:rsidRDefault="00743246">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5DA59" w14:textId="77777777" w:rsidR="00743246" w:rsidRDefault="00743246">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B60E1" w14:textId="698CA0AE" w:rsidR="00BF7862" w:rsidRPr="00743246" w:rsidRDefault="00743246" w:rsidP="00743246">
    <w:pPr>
      <w:pStyle w:val="Zaglavlje"/>
      <w:tabs>
        <w:tab w:val="clear" w:pos="4536"/>
        <w:tab w:val="clear" w:pos="9072"/>
        <w:tab w:val="left" w:pos="1202"/>
      </w:tabs>
      <w:ind w:hanging="284"/>
      <w:rPr>
        <w:rFonts w:ascii="Gill Sans MT" w:hAnsi="Gill Sans MT" w:cs="Times New Roman"/>
      </w:rPr>
    </w:pPr>
    <w:r w:rsidRPr="00743246">
      <w:rPr>
        <w:rFonts w:ascii="Gill Sans MT" w:eastAsia="Times New Roman" w:hAnsi="Gill Sans MT" w:cs="Times New Roman"/>
        <w:b/>
        <w:noProof/>
        <w:color w:val="B0CB1F"/>
        <w:sz w:val="16"/>
        <w:szCs w:val="16"/>
      </w:rPr>
      <w:drawing>
        <wp:anchor distT="0" distB="0" distL="114300" distR="114300" simplePos="0" relativeHeight="251659264" behindDoc="1" locked="0" layoutInCell="1" allowOverlap="1" wp14:anchorId="06E77B95" wp14:editId="52FD18F6">
          <wp:simplePos x="0" y="0"/>
          <wp:positionH relativeFrom="column">
            <wp:posOffset>4591050</wp:posOffset>
          </wp:positionH>
          <wp:positionV relativeFrom="paragraph">
            <wp:posOffset>-440055</wp:posOffset>
          </wp:positionV>
          <wp:extent cx="2057400" cy="1647190"/>
          <wp:effectExtent l="0" t="0" r="0" b="0"/>
          <wp:wrapNone/>
          <wp:docPr id="1"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7862" w:rsidRPr="00743246">
      <w:rPr>
        <w:rFonts w:ascii="Gill Sans MT" w:hAnsi="Gill Sans MT" w:cs="Times New Roman"/>
        <w:color w:val="B0CB1F"/>
      </w:rPr>
      <w:t>PRILOG  3</w:t>
    </w:r>
    <w:r w:rsidRPr="00743246">
      <w:rPr>
        <w:rFonts w:ascii="Gill Sans MT" w:hAnsi="Gill Sans MT"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D07545"/>
    <w:multiLevelType w:val="hybridMultilevel"/>
    <w:tmpl w:val="6938E2DA"/>
    <w:lvl w:ilvl="0" w:tplc="E024690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D01EB5"/>
    <w:multiLevelType w:val="hybridMultilevel"/>
    <w:tmpl w:val="982A0004"/>
    <w:lvl w:ilvl="0" w:tplc="041A000F">
      <w:start w:val="1"/>
      <w:numFmt w:val="decimal"/>
      <w:lvlText w:val="%1."/>
      <w:lvlJc w:val="left"/>
      <w:pPr>
        <w:ind w:left="925" w:hanging="360"/>
      </w:pPr>
    </w:lvl>
    <w:lvl w:ilvl="1" w:tplc="041A0019" w:tentative="1">
      <w:start w:val="1"/>
      <w:numFmt w:val="lowerLetter"/>
      <w:lvlText w:val="%2."/>
      <w:lvlJc w:val="left"/>
      <w:pPr>
        <w:ind w:left="1645" w:hanging="360"/>
      </w:pPr>
    </w:lvl>
    <w:lvl w:ilvl="2" w:tplc="041A001B" w:tentative="1">
      <w:start w:val="1"/>
      <w:numFmt w:val="lowerRoman"/>
      <w:lvlText w:val="%3."/>
      <w:lvlJc w:val="right"/>
      <w:pPr>
        <w:ind w:left="2365" w:hanging="180"/>
      </w:pPr>
    </w:lvl>
    <w:lvl w:ilvl="3" w:tplc="041A000F" w:tentative="1">
      <w:start w:val="1"/>
      <w:numFmt w:val="decimal"/>
      <w:lvlText w:val="%4."/>
      <w:lvlJc w:val="left"/>
      <w:pPr>
        <w:ind w:left="3085" w:hanging="360"/>
      </w:pPr>
    </w:lvl>
    <w:lvl w:ilvl="4" w:tplc="041A0019" w:tentative="1">
      <w:start w:val="1"/>
      <w:numFmt w:val="lowerLetter"/>
      <w:lvlText w:val="%5."/>
      <w:lvlJc w:val="left"/>
      <w:pPr>
        <w:ind w:left="3805" w:hanging="360"/>
      </w:pPr>
    </w:lvl>
    <w:lvl w:ilvl="5" w:tplc="041A001B" w:tentative="1">
      <w:start w:val="1"/>
      <w:numFmt w:val="lowerRoman"/>
      <w:lvlText w:val="%6."/>
      <w:lvlJc w:val="right"/>
      <w:pPr>
        <w:ind w:left="4525" w:hanging="180"/>
      </w:pPr>
    </w:lvl>
    <w:lvl w:ilvl="6" w:tplc="041A000F" w:tentative="1">
      <w:start w:val="1"/>
      <w:numFmt w:val="decimal"/>
      <w:lvlText w:val="%7."/>
      <w:lvlJc w:val="left"/>
      <w:pPr>
        <w:ind w:left="5245" w:hanging="360"/>
      </w:pPr>
    </w:lvl>
    <w:lvl w:ilvl="7" w:tplc="041A0019" w:tentative="1">
      <w:start w:val="1"/>
      <w:numFmt w:val="lowerLetter"/>
      <w:lvlText w:val="%8."/>
      <w:lvlJc w:val="left"/>
      <w:pPr>
        <w:ind w:left="5965" w:hanging="360"/>
      </w:pPr>
    </w:lvl>
    <w:lvl w:ilvl="8" w:tplc="041A001B" w:tentative="1">
      <w:start w:val="1"/>
      <w:numFmt w:val="lowerRoman"/>
      <w:lvlText w:val="%9."/>
      <w:lvlJc w:val="right"/>
      <w:pPr>
        <w:ind w:left="6685" w:hanging="180"/>
      </w:pPr>
    </w:lvl>
  </w:abstractNum>
  <w:abstractNum w:abstractNumId="2" w15:restartNumberingAfterBreak="0">
    <w:nsid w:val="362B50E1"/>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4" w15:restartNumberingAfterBreak="0">
    <w:nsid w:val="37F50401"/>
    <w:multiLevelType w:val="hybridMultilevel"/>
    <w:tmpl w:val="8DC6848E"/>
    <w:lvl w:ilvl="0" w:tplc="D798665C">
      <w:start w:val="1"/>
      <w:numFmt w:val="decimal"/>
      <w:lvlText w:val="%1."/>
      <w:lvlJc w:val="left"/>
      <w:pPr>
        <w:ind w:left="501" w:hanging="360"/>
      </w:pPr>
      <w:rPr>
        <w:rFonts w:hint="default"/>
      </w:rPr>
    </w:lvl>
    <w:lvl w:ilvl="1" w:tplc="041A0019" w:tentative="1">
      <w:start w:val="1"/>
      <w:numFmt w:val="lowerLetter"/>
      <w:lvlText w:val="%2."/>
      <w:lvlJc w:val="left"/>
      <w:pPr>
        <w:ind w:left="1221" w:hanging="360"/>
      </w:pPr>
    </w:lvl>
    <w:lvl w:ilvl="2" w:tplc="041A001B" w:tentative="1">
      <w:start w:val="1"/>
      <w:numFmt w:val="lowerRoman"/>
      <w:lvlText w:val="%3."/>
      <w:lvlJc w:val="right"/>
      <w:pPr>
        <w:ind w:left="1941" w:hanging="180"/>
      </w:pPr>
    </w:lvl>
    <w:lvl w:ilvl="3" w:tplc="041A000F" w:tentative="1">
      <w:start w:val="1"/>
      <w:numFmt w:val="decimal"/>
      <w:lvlText w:val="%4."/>
      <w:lvlJc w:val="left"/>
      <w:pPr>
        <w:ind w:left="2661" w:hanging="360"/>
      </w:pPr>
    </w:lvl>
    <w:lvl w:ilvl="4" w:tplc="041A0019" w:tentative="1">
      <w:start w:val="1"/>
      <w:numFmt w:val="lowerLetter"/>
      <w:lvlText w:val="%5."/>
      <w:lvlJc w:val="left"/>
      <w:pPr>
        <w:ind w:left="3381" w:hanging="360"/>
      </w:pPr>
    </w:lvl>
    <w:lvl w:ilvl="5" w:tplc="041A001B" w:tentative="1">
      <w:start w:val="1"/>
      <w:numFmt w:val="lowerRoman"/>
      <w:lvlText w:val="%6."/>
      <w:lvlJc w:val="right"/>
      <w:pPr>
        <w:ind w:left="4101" w:hanging="180"/>
      </w:pPr>
    </w:lvl>
    <w:lvl w:ilvl="6" w:tplc="041A000F" w:tentative="1">
      <w:start w:val="1"/>
      <w:numFmt w:val="decimal"/>
      <w:lvlText w:val="%7."/>
      <w:lvlJc w:val="left"/>
      <w:pPr>
        <w:ind w:left="4821" w:hanging="360"/>
      </w:pPr>
    </w:lvl>
    <w:lvl w:ilvl="7" w:tplc="041A0019" w:tentative="1">
      <w:start w:val="1"/>
      <w:numFmt w:val="lowerLetter"/>
      <w:lvlText w:val="%8."/>
      <w:lvlJc w:val="left"/>
      <w:pPr>
        <w:ind w:left="5541" w:hanging="360"/>
      </w:pPr>
    </w:lvl>
    <w:lvl w:ilvl="8" w:tplc="041A001B" w:tentative="1">
      <w:start w:val="1"/>
      <w:numFmt w:val="lowerRoman"/>
      <w:lvlText w:val="%9."/>
      <w:lvlJc w:val="right"/>
      <w:pPr>
        <w:ind w:left="6261" w:hanging="180"/>
      </w:pPr>
    </w:lvl>
  </w:abstractNum>
  <w:abstractNum w:abstractNumId="5" w15:restartNumberingAfterBreak="0">
    <w:nsid w:val="5BF75977"/>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62AC1B88"/>
    <w:multiLevelType w:val="hybridMultilevel"/>
    <w:tmpl w:val="A8C4DD40"/>
    <w:lvl w:ilvl="0" w:tplc="041A0017">
      <w:start w:val="1"/>
      <w:numFmt w:val="lowerLetter"/>
      <w:lvlText w:val="%1)"/>
      <w:lvlJc w:val="left"/>
      <w:pPr>
        <w:ind w:left="757" w:hanging="360"/>
      </w:pPr>
      <w:rPr>
        <w:rFonts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7" w15:restartNumberingAfterBreak="0">
    <w:nsid w:val="63B96D66"/>
    <w:multiLevelType w:val="hybridMultilevel"/>
    <w:tmpl w:val="C44C23D6"/>
    <w:lvl w:ilvl="0" w:tplc="041A0005">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B0D3226"/>
    <w:multiLevelType w:val="hybridMultilevel"/>
    <w:tmpl w:val="8DC6848E"/>
    <w:lvl w:ilvl="0" w:tplc="D798665C">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5"/>
  </w:num>
  <w:num w:numId="6">
    <w:abstractNumId w:val="8"/>
  </w:num>
  <w:num w:numId="7">
    <w:abstractNumId w:val="1"/>
  </w:num>
  <w:num w:numId="8">
    <w:abstractNumId w:val="7"/>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AF"/>
    <w:rsid w:val="00007FEB"/>
    <w:rsid w:val="0001761C"/>
    <w:rsid w:val="00022E4B"/>
    <w:rsid w:val="0003651C"/>
    <w:rsid w:val="00041744"/>
    <w:rsid w:val="000652FF"/>
    <w:rsid w:val="00096401"/>
    <w:rsid w:val="000B7063"/>
    <w:rsid w:val="000F1ACF"/>
    <w:rsid w:val="00107D18"/>
    <w:rsid w:val="00115FF7"/>
    <w:rsid w:val="001227E8"/>
    <w:rsid w:val="001434E2"/>
    <w:rsid w:val="00146F7F"/>
    <w:rsid w:val="0015332E"/>
    <w:rsid w:val="00154E41"/>
    <w:rsid w:val="00160BF8"/>
    <w:rsid w:val="001842E3"/>
    <w:rsid w:val="00185124"/>
    <w:rsid w:val="0020476A"/>
    <w:rsid w:val="00210CBC"/>
    <w:rsid w:val="0021665E"/>
    <w:rsid w:val="00245FBB"/>
    <w:rsid w:val="002778C6"/>
    <w:rsid w:val="00281A07"/>
    <w:rsid w:val="002852AD"/>
    <w:rsid w:val="00292251"/>
    <w:rsid w:val="002A6D00"/>
    <w:rsid w:val="002B21D6"/>
    <w:rsid w:val="002C0DF7"/>
    <w:rsid w:val="002D0FD3"/>
    <w:rsid w:val="003171D6"/>
    <w:rsid w:val="003262D1"/>
    <w:rsid w:val="00332702"/>
    <w:rsid w:val="00342C83"/>
    <w:rsid w:val="0034536A"/>
    <w:rsid w:val="00347296"/>
    <w:rsid w:val="003545F8"/>
    <w:rsid w:val="00363F73"/>
    <w:rsid w:val="00383930"/>
    <w:rsid w:val="003F5309"/>
    <w:rsid w:val="004033D0"/>
    <w:rsid w:val="004204C5"/>
    <w:rsid w:val="0043739B"/>
    <w:rsid w:val="00437F9B"/>
    <w:rsid w:val="00440190"/>
    <w:rsid w:val="004458A1"/>
    <w:rsid w:val="004509A8"/>
    <w:rsid w:val="00460752"/>
    <w:rsid w:val="00461281"/>
    <w:rsid w:val="004868E9"/>
    <w:rsid w:val="004976C8"/>
    <w:rsid w:val="004A2899"/>
    <w:rsid w:val="004A65DE"/>
    <w:rsid w:val="004C1DF3"/>
    <w:rsid w:val="004D44CD"/>
    <w:rsid w:val="004E1A44"/>
    <w:rsid w:val="004E2371"/>
    <w:rsid w:val="00515A3D"/>
    <w:rsid w:val="0052106C"/>
    <w:rsid w:val="00544B37"/>
    <w:rsid w:val="0056494E"/>
    <w:rsid w:val="00574508"/>
    <w:rsid w:val="00577BD3"/>
    <w:rsid w:val="005848E1"/>
    <w:rsid w:val="00585B51"/>
    <w:rsid w:val="00597556"/>
    <w:rsid w:val="005A7C8D"/>
    <w:rsid w:val="005F6F33"/>
    <w:rsid w:val="00606CAC"/>
    <w:rsid w:val="006112B5"/>
    <w:rsid w:val="00623F78"/>
    <w:rsid w:val="0064609E"/>
    <w:rsid w:val="00666573"/>
    <w:rsid w:val="00683AE5"/>
    <w:rsid w:val="006B7494"/>
    <w:rsid w:val="006C4950"/>
    <w:rsid w:val="006C512B"/>
    <w:rsid w:val="006F4746"/>
    <w:rsid w:val="00707468"/>
    <w:rsid w:val="007165FD"/>
    <w:rsid w:val="00724EC9"/>
    <w:rsid w:val="00724F9E"/>
    <w:rsid w:val="00725FB6"/>
    <w:rsid w:val="0073501C"/>
    <w:rsid w:val="00743246"/>
    <w:rsid w:val="00751EC6"/>
    <w:rsid w:val="00782F1C"/>
    <w:rsid w:val="00793E97"/>
    <w:rsid w:val="007A7574"/>
    <w:rsid w:val="007C3AD9"/>
    <w:rsid w:val="007C3BF8"/>
    <w:rsid w:val="007D6B04"/>
    <w:rsid w:val="0081097A"/>
    <w:rsid w:val="0083290B"/>
    <w:rsid w:val="00850084"/>
    <w:rsid w:val="00852D21"/>
    <w:rsid w:val="00855783"/>
    <w:rsid w:val="00856B1F"/>
    <w:rsid w:val="00865D3D"/>
    <w:rsid w:val="00866F03"/>
    <w:rsid w:val="008924FD"/>
    <w:rsid w:val="008A6971"/>
    <w:rsid w:val="008B40E1"/>
    <w:rsid w:val="008B4A60"/>
    <w:rsid w:val="008C4016"/>
    <w:rsid w:val="008C558C"/>
    <w:rsid w:val="008E651A"/>
    <w:rsid w:val="008F09B0"/>
    <w:rsid w:val="009074E0"/>
    <w:rsid w:val="00941C6F"/>
    <w:rsid w:val="00946EA9"/>
    <w:rsid w:val="00947A84"/>
    <w:rsid w:val="00954908"/>
    <w:rsid w:val="0099061F"/>
    <w:rsid w:val="009B0886"/>
    <w:rsid w:val="009C1DEC"/>
    <w:rsid w:val="009E29E2"/>
    <w:rsid w:val="009F1806"/>
    <w:rsid w:val="00A248A8"/>
    <w:rsid w:val="00A279AA"/>
    <w:rsid w:val="00A55030"/>
    <w:rsid w:val="00A61659"/>
    <w:rsid w:val="00A6419E"/>
    <w:rsid w:val="00A82740"/>
    <w:rsid w:val="00AC75E7"/>
    <w:rsid w:val="00AD5421"/>
    <w:rsid w:val="00AE68AF"/>
    <w:rsid w:val="00B058CD"/>
    <w:rsid w:val="00B06C73"/>
    <w:rsid w:val="00B208D5"/>
    <w:rsid w:val="00B341D0"/>
    <w:rsid w:val="00B37F7A"/>
    <w:rsid w:val="00B44F01"/>
    <w:rsid w:val="00B459DB"/>
    <w:rsid w:val="00B60C65"/>
    <w:rsid w:val="00B728C7"/>
    <w:rsid w:val="00B85B58"/>
    <w:rsid w:val="00BB6088"/>
    <w:rsid w:val="00BD4624"/>
    <w:rsid w:val="00BF57B0"/>
    <w:rsid w:val="00BF6309"/>
    <w:rsid w:val="00BF7862"/>
    <w:rsid w:val="00C05481"/>
    <w:rsid w:val="00C12D37"/>
    <w:rsid w:val="00C31202"/>
    <w:rsid w:val="00C428C8"/>
    <w:rsid w:val="00C508AB"/>
    <w:rsid w:val="00C71E7C"/>
    <w:rsid w:val="00C73A6A"/>
    <w:rsid w:val="00CA07B3"/>
    <w:rsid w:val="00CA70B8"/>
    <w:rsid w:val="00CF5C53"/>
    <w:rsid w:val="00CF6226"/>
    <w:rsid w:val="00D03551"/>
    <w:rsid w:val="00D11DCE"/>
    <w:rsid w:val="00D17042"/>
    <w:rsid w:val="00D354CA"/>
    <w:rsid w:val="00D35734"/>
    <w:rsid w:val="00D36F97"/>
    <w:rsid w:val="00D41EF7"/>
    <w:rsid w:val="00D6090B"/>
    <w:rsid w:val="00D759A4"/>
    <w:rsid w:val="00E01CD5"/>
    <w:rsid w:val="00E4512C"/>
    <w:rsid w:val="00E803DE"/>
    <w:rsid w:val="00EA17C2"/>
    <w:rsid w:val="00EB54A9"/>
    <w:rsid w:val="00EB5A22"/>
    <w:rsid w:val="00EC4A16"/>
    <w:rsid w:val="00EE77F3"/>
    <w:rsid w:val="00F00159"/>
    <w:rsid w:val="00F62610"/>
    <w:rsid w:val="00F70B9E"/>
    <w:rsid w:val="00F731FE"/>
    <w:rsid w:val="00F9398F"/>
    <w:rsid w:val="00FB320F"/>
    <w:rsid w:val="00FB78F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C1A77"/>
  <w15:docId w15:val="{B97718BD-36EF-433B-889A-C0C0B241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uiPriority w:val="99"/>
    <w:rsid w:val="00866F03"/>
  </w:style>
  <w:style w:type="character" w:customStyle="1" w:styleId="hps">
    <w:name w:val="hps"/>
    <w:basedOn w:val="Zadanifontodlomka"/>
    <w:uiPriority w:val="99"/>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semiHidden/>
    <w:unhideWhenUsed/>
    <w:rsid w:val="00096401"/>
    <w:rPr>
      <w:sz w:val="16"/>
      <w:szCs w:val="16"/>
    </w:rPr>
  </w:style>
  <w:style w:type="paragraph" w:styleId="Tekstkomentara">
    <w:name w:val="annotation text"/>
    <w:basedOn w:val="Normal"/>
    <w:link w:val="TekstkomentaraChar"/>
    <w:uiPriority w:val="99"/>
    <w:semiHidden/>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semiHidden/>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 BVI fnr, BVI fnr Car Car, BVI fnr Car Car Car Car, BVI fnr Car Car Car Car Char,BVI fnr Car Char1 Char,BVI fnr Car Car Char1 Char"/>
    <w:basedOn w:val="Zadanifontodlomka"/>
    <w:link w:val="Char2"/>
    <w:uiPriority w:val="99"/>
    <w:qFormat/>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table" w:styleId="Reetkatablice">
    <w:name w:val="Table Grid"/>
    <w:basedOn w:val="Obinatablica"/>
    <w:uiPriority w:val="59"/>
    <w:rsid w:val="004E1A44"/>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33D0"/>
    <w:pPr>
      <w:spacing w:after="0" w:line="240" w:lineRule="auto"/>
      <w:ind w:left="720"/>
      <w:contextualSpacing/>
    </w:pPr>
    <w:rPr>
      <w:rFonts w:ascii="Times New Roman" w:eastAsia="Times New Roman" w:hAnsi="Times New Roman" w:cs="Times New Roman"/>
      <w:noProof/>
      <w:sz w:val="24"/>
      <w:szCs w:val="24"/>
      <w:lang w:eastAsia="en-US"/>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4033D0"/>
    <w:rPr>
      <w:rFonts w:cs="Times New Roman"/>
    </w:rPr>
  </w:style>
  <w:style w:type="character" w:styleId="Hiperveza">
    <w:name w:val="Hyperlink"/>
    <w:basedOn w:val="Zadanifontodlomka"/>
    <w:uiPriority w:val="99"/>
    <w:unhideWhenUsed/>
    <w:rsid w:val="000F1ACF"/>
    <w:rPr>
      <w:color w:val="0000FF" w:themeColor="hyperlink"/>
      <w:u w:val="single"/>
    </w:rPr>
  </w:style>
  <w:style w:type="character" w:customStyle="1" w:styleId="OdlomakpopisaChar">
    <w:name w:val="Odlomak popisa Char"/>
    <w:link w:val="Odlomakpopisa"/>
    <w:uiPriority w:val="34"/>
    <w:locked/>
    <w:rsid w:val="0020476A"/>
    <w:rPr>
      <w:rFonts w:ascii="Times New Roman" w:eastAsia="Times New Roman" w:hAnsi="Times New Roman" w:cs="Times New Roman"/>
      <w:noProo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167932">
      <w:bodyDiv w:val="1"/>
      <w:marLeft w:val="0"/>
      <w:marRight w:val="0"/>
      <w:marTop w:val="0"/>
      <w:marBottom w:val="0"/>
      <w:divBdr>
        <w:top w:val="none" w:sz="0" w:space="0" w:color="auto"/>
        <w:left w:val="none" w:sz="0" w:space="0" w:color="auto"/>
        <w:bottom w:val="none" w:sz="0" w:space="0" w:color="auto"/>
        <w:right w:val="none" w:sz="0" w:space="0" w:color="auto"/>
      </w:divBdr>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1956F-DEAB-4BBC-8484-285350212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845</Words>
  <Characters>4820</Characters>
  <Application>Microsoft Office Word</Application>
  <DocSecurity>0</DocSecurity>
  <Lines>40</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3</cp:revision>
  <cp:lastPrinted>2017-02-15T12:19:00Z</cp:lastPrinted>
  <dcterms:created xsi:type="dcterms:W3CDTF">2018-01-15T11:22:00Z</dcterms:created>
  <dcterms:modified xsi:type="dcterms:W3CDTF">2018-01-15T11:43:00Z</dcterms:modified>
</cp:coreProperties>
</file>