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5668"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bookmarkStart w:id="0" w:name="_GoBack"/>
      <w:bookmarkEnd w:id="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gridCol w:w="2319"/>
      </w:tblGrid>
      <w:tr w:rsidR="00407F82" w:rsidRPr="00407F82" w14:paraId="0FE60496" w14:textId="77777777" w:rsidTr="00AD3B94">
        <w:trPr>
          <w:trHeight w:val="629"/>
        </w:trPr>
        <w:tc>
          <w:tcPr>
            <w:tcW w:w="6525" w:type="dxa"/>
          </w:tcPr>
          <w:p w14:paraId="6CA11CA2" w14:textId="77777777" w:rsidR="00407F82" w:rsidRPr="00407F82" w:rsidRDefault="00407F82" w:rsidP="00407F82">
            <w:pPr>
              <w:spacing w:after="200" w:line="276" w:lineRule="auto"/>
              <w:jc w:val="both"/>
              <w:rPr>
                <w:rFonts w:eastAsiaTheme="minorEastAsia" w:cs="Lucida Sans Unicode"/>
                <w:sz w:val="24"/>
                <w:szCs w:val="24"/>
                <w:lang w:eastAsia="zh-CN"/>
              </w:rPr>
            </w:pPr>
            <w:r w:rsidRPr="00407F82">
              <w:rPr>
                <w:rFonts w:eastAsiaTheme="minorEastAsia" w:cs="Lucida Sans Unicode"/>
                <w:noProof/>
                <w:sz w:val="24"/>
                <w:szCs w:val="24"/>
                <w:lang w:eastAsia="hr-HR"/>
              </w:rPr>
              <w:drawing>
                <wp:inline distT="0" distB="0" distL="0" distR="0" wp14:anchorId="0C5B2593" wp14:editId="1FBD39AB">
                  <wp:extent cx="4006575" cy="84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125" cy="863266"/>
                          </a:xfrm>
                          <a:prstGeom prst="rect">
                            <a:avLst/>
                          </a:prstGeom>
                          <a:noFill/>
                        </pic:spPr>
                      </pic:pic>
                    </a:graphicData>
                  </a:graphic>
                </wp:inline>
              </w:drawing>
            </w:r>
          </w:p>
        </w:tc>
        <w:tc>
          <w:tcPr>
            <w:tcW w:w="2319" w:type="dxa"/>
          </w:tcPr>
          <w:p w14:paraId="7BD471ED" w14:textId="77777777" w:rsidR="00407F82" w:rsidRPr="00407F82" w:rsidRDefault="00407F82" w:rsidP="00407F82">
            <w:pPr>
              <w:spacing w:after="200" w:line="276" w:lineRule="auto"/>
              <w:jc w:val="both"/>
              <w:rPr>
                <w:rFonts w:eastAsiaTheme="minorEastAsia" w:cs="Lucida Sans Unicode"/>
                <w:sz w:val="24"/>
                <w:szCs w:val="24"/>
                <w:lang w:eastAsia="zh-CN"/>
              </w:rPr>
            </w:pPr>
          </w:p>
          <w:p w14:paraId="202393B3" w14:textId="77777777" w:rsidR="00407F82" w:rsidRPr="00407F82" w:rsidRDefault="00407F82" w:rsidP="00407F82">
            <w:pPr>
              <w:spacing w:after="200" w:line="276" w:lineRule="auto"/>
              <w:jc w:val="both"/>
              <w:rPr>
                <w:rFonts w:eastAsiaTheme="minorEastAsia" w:cs="Lucida Sans Unicode"/>
                <w:sz w:val="24"/>
                <w:szCs w:val="24"/>
                <w:lang w:eastAsia="zh-CN"/>
              </w:rPr>
            </w:pPr>
            <w:r w:rsidRPr="00407F82">
              <w:rPr>
                <w:rFonts w:eastAsiaTheme="minorEastAsia" w:cs="Lucida Sans Unicode"/>
                <w:noProof/>
                <w:sz w:val="24"/>
                <w:szCs w:val="24"/>
                <w:lang w:eastAsia="hr-HR"/>
              </w:rPr>
              <w:drawing>
                <wp:inline distT="0" distB="0" distL="0" distR="0" wp14:anchorId="395A109D" wp14:editId="4F3C396A">
                  <wp:extent cx="1335405" cy="2992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909" cy="305013"/>
                          </a:xfrm>
                          <a:prstGeom prst="rect">
                            <a:avLst/>
                          </a:prstGeom>
                          <a:noFill/>
                        </pic:spPr>
                      </pic:pic>
                    </a:graphicData>
                  </a:graphic>
                </wp:inline>
              </w:drawing>
            </w:r>
          </w:p>
        </w:tc>
      </w:tr>
      <w:tr w:rsidR="00407F82" w:rsidRPr="00407F82" w14:paraId="76AAAA7B" w14:textId="77777777" w:rsidTr="00AD3B94">
        <w:trPr>
          <w:trHeight w:val="272"/>
        </w:trPr>
        <w:tc>
          <w:tcPr>
            <w:tcW w:w="8844" w:type="dxa"/>
            <w:gridSpan w:val="2"/>
          </w:tcPr>
          <w:p w14:paraId="064A97B5" w14:textId="7085EFEA" w:rsidR="00407F82" w:rsidRPr="00407F82" w:rsidRDefault="00386741" w:rsidP="00407F82">
            <w:pPr>
              <w:spacing w:after="200" w:line="276" w:lineRule="auto"/>
              <w:jc w:val="center"/>
              <w:rPr>
                <w:rFonts w:eastAsiaTheme="minorEastAsia" w:cs="Lucida Sans Unicode"/>
                <w:sz w:val="24"/>
                <w:szCs w:val="24"/>
                <w:lang w:eastAsia="zh-CN"/>
              </w:rPr>
            </w:pPr>
            <w:r>
              <w:rPr>
                <w:rFonts w:eastAsiaTheme="minorEastAsia" w:cs="Lucida Sans Unicode"/>
                <w:i/>
                <w:sz w:val="24"/>
                <w:szCs w:val="24"/>
                <w:lang w:eastAsia="zh-CN"/>
              </w:rPr>
              <w:t>Ovaj P</w:t>
            </w:r>
            <w:r w:rsidR="00407F82" w:rsidRPr="00407F82">
              <w:rPr>
                <w:rFonts w:eastAsiaTheme="minorEastAsia" w:cs="Lucida Sans Unicode"/>
                <w:i/>
                <w:sz w:val="24"/>
                <w:szCs w:val="24"/>
                <w:lang w:eastAsia="zh-CN"/>
              </w:rPr>
              <w:t>oziv se financira iz Europskog fonda za regionalni razvoj</w:t>
            </w:r>
          </w:p>
        </w:tc>
      </w:tr>
    </w:tbl>
    <w:p w14:paraId="2C4B5134" w14:textId="77777777" w:rsidR="00407F82" w:rsidRDefault="00407F82" w:rsidP="00DC64AA">
      <w:pPr>
        <w:spacing w:before="0" w:after="0"/>
        <w:contextualSpacing/>
        <w:rPr>
          <w:rFonts w:ascii="Times New Roman" w:eastAsia="Times New Roman" w:hAnsi="Times New Roman" w:cs="Times New Roman"/>
          <w:b/>
          <w:bCs/>
          <w:sz w:val="24"/>
          <w:szCs w:val="24"/>
          <w:lang w:eastAsia="hr-HR"/>
        </w:rPr>
      </w:pPr>
    </w:p>
    <w:p w14:paraId="00AEC082" w14:textId="3AFA25E1"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Prilog</w:t>
      </w:r>
      <w:r w:rsidR="002C60A6">
        <w:rPr>
          <w:rFonts w:ascii="Times New Roman" w:eastAsia="Times New Roman" w:hAnsi="Times New Roman" w:cs="Times New Roman"/>
          <w:b/>
          <w:bCs/>
          <w:sz w:val="24"/>
          <w:szCs w:val="24"/>
          <w:lang w:eastAsia="hr-HR"/>
        </w:rPr>
        <w:t xml:space="preserve"> V</w:t>
      </w:r>
    </w:p>
    <w:p w14:paraId="4B1BDDEB" w14:textId="5DAE223E"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 xml:space="preserve">Ugovora o dodjeli bespovratnih sredstava za projekte koji se financiraju iz </w:t>
      </w:r>
      <w:r w:rsidR="002C60A6">
        <w:rPr>
          <w:rFonts w:ascii="Times New Roman" w:eastAsia="Times New Roman" w:hAnsi="Times New Roman" w:cs="Times New Roman"/>
          <w:b/>
          <w:bCs/>
          <w:sz w:val="24"/>
          <w:szCs w:val="24"/>
          <w:lang w:eastAsia="hr-HR"/>
        </w:rPr>
        <w:t>E</w:t>
      </w:r>
      <w:r w:rsidR="002C60A6" w:rsidRPr="002C60A6">
        <w:rPr>
          <w:rFonts w:ascii="Times New Roman" w:eastAsia="Times New Roman" w:hAnsi="Times New Roman" w:cs="Times New Roman"/>
          <w:b/>
          <w:bCs/>
          <w:sz w:val="24"/>
          <w:szCs w:val="24"/>
          <w:lang w:eastAsia="hr-HR"/>
        </w:rPr>
        <w:t xml:space="preserve">uropskih strukturnih i investicijskih </w:t>
      </w:r>
      <w:r w:rsidR="002C60A6">
        <w:rPr>
          <w:rFonts w:ascii="Times New Roman" w:eastAsia="Times New Roman" w:hAnsi="Times New Roman" w:cs="Times New Roman"/>
          <w:b/>
          <w:bCs/>
          <w:sz w:val="24"/>
          <w:szCs w:val="24"/>
          <w:lang w:eastAsia="hr-HR"/>
        </w:rPr>
        <w:t>f</w:t>
      </w:r>
      <w:r w:rsidRPr="007D52F1">
        <w:rPr>
          <w:rFonts w:ascii="Times New Roman" w:eastAsia="Times New Roman" w:hAnsi="Times New Roman" w:cs="Times New Roman"/>
          <w:b/>
          <w:bCs/>
          <w:sz w:val="24"/>
          <w:szCs w:val="24"/>
          <w:lang w:eastAsia="hr-HR"/>
        </w:rPr>
        <w:t>ondova u financijskom razdoblju 2014.-2020.</w:t>
      </w:r>
    </w:p>
    <w:p w14:paraId="232F24FE" w14:textId="7FA28706" w:rsidR="002C60A6" w:rsidRDefault="002C60A6" w:rsidP="002C60A6">
      <w:pPr>
        <w:tabs>
          <w:tab w:val="left" w:pos="2775"/>
        </w:tabs>
        <w:spacing w:before="0" w:after="0"/>
        <w:contextualSpacing/>
        <w:rPr>
          <w:rFonts w:ascii="Times New Roman" w:eastAsia="Times New Roman" w:hAnsi="Times New Roman" w:cs="Times New Roman"/>
          <w:b/>
          <w:bCs/>
          <w:sz w:val="24"/>
          <w:szCs w:val="24"/>
          <w:lang w:eastAsia="hr-HR"/>
        </w:rPr>
      </w:pPr>
    </w:p>
    <w:p w14:paraId="78213699" w14:textId="77777777" w:rsidR="00C169CD" w:rsidRPr="002C60A6" w:rsidRDefault="00C169CD" w:rsidP="002C60A6">
      <w:pPr>
        <w:tabs>
          <w:tab w:val="left" w:pos="2775"/>
        </w:tabs>
        <w:spacing w:before="0" w:after="0"/>
        <w:contextualSpacing/>
        <w:rPr>
          <w:rFonts w:ascii="Times New Roman" w:eastAsia="Times New Roman" w:hAnsi="Times New Roman" w:cs="Times New Roman"/>
          <w:b/>
          <w:bCs/>
          <w:sz w:val="24"/>
          <w:szCs w:val="24"/>
          <w:lang w:eastAsia="hr-HR"/>
        </w:rPr>
      </w:pPr>
    </w:p>
    <w:p w14:paraId="62AAF4AB" w14:textId="77777777" w:rsidR="002C60A6" w:rsidRPr="002C60A6" w:rsidRDefault="002C60A6" w:rsidP="002C60A6">
      <w:pPr>
        <w:spacing w:before="0" w:after="0"/>
        <w:contextualSpacing/>
        <w:jc w:val="center"/>
        <w:rPr>
          <w:rFonts w:ascii="Times New Roman" w:eastAsia="Times New Roman" w:hAnsi="Times New Roman" w:cs="Times New Roman"/>
          <w:b/>
          <w:bCs/>
          <w:sz w:val="24"/>
          <w:szCs w:val="24"/>
          <w:lang w:eastAsia="hr-HR"/>
        </w:rPr>
      </w:pPr>
      <w:r w:rsidRPr="002C60A6">
        <w:rPr>
          <w:rFonts w:ascii="Times New Roman" w:eastAsia="Times New Roman" w:hAnsi="Times New Roman" w:cs="Times New Roman"/>
          <w:b/>
          <w:bCs/>
          <w:sz w:val="24"/>
          <w:szCs w:val="24"/>
          <w:lang w:eastAsia="hr-HR"/>
        </w:rPr>
        <w:t>PRAVILA O FINANCIJSKIM KOREKCIJAMA</w:t>
      </w:r>
    </w:p>
    <w:p w14:paraId="6DAC5C6B" w14:textId="14181D41" w:rsidR="002C60A6" w:rsidRPr="002C60A6" w:rsidRDefault="002C60A6" w:rsidP="002C60A6">
      <w:pPr>
        <w:tabs>
          <w:tab w:val="left" w:pos="2665"/>
        </w:tabs>
        <w:spacing w:before="0" w:after="0"/>
        <w:contextualSpacing/>
        <w:jc w:val="both"/>
        <w:rPr>
          <w:rFonts w:ascii="Times New Roman" w:eastAsia="Times New Roman" w:hAnsi="Times New Roman" w:cs="Times New Roman"/>
          <w:b/>
          <w:i/>
          <w:iCs/>
          <w:sz w:val="24"/>
          <w:szCs w:val="24"/>
          <w:lang w:eastAsia="hr-HR"/>
        </w:rPr>
      </w:pPr>
    </w:p>
    <w:p w14:paraId="0862609F" w14:textId="77777777" w:rsidR="002C60A6" w:rsidRPr="002C60A6" w:rsidRDefault="002C60A6" w:rsidP="002C60A6">
      <w:pPr>
        <w:spacing w:before="0" w:after="0"/>
        <w:contextualSpacing/>
        <w:jc w:val="center"/>
        <w:rPr>
          <w:rFonts w:ascii="Times New Roman" w:eastAsia="Times New Roman" w:hAnsi="Times New Roman" w:cs="Times New Roman"/>
          <w:b/>
          <w:i/>
          <w:iCs/>
          <w:sz w:val="24"/>
          <w:szCs w:val="24"/>
          <w:lang w:eastAsia="hr-HR"/>
        </w:rPr>
      </w:pPr>
      <w:r w:rsidRPr="002C60A6">
        <w:rPr>
          <w:rFonts w:ascii="Times New Roman" w:eastAsia="Times New Roman" w:hAnsi="Times New Roman" w:cs="Times New Roman"/>
          <w:b/>
          <w:i/>
          <w:iCs/>
          <w:sz w:val="24"/>
          <w:szCs w:val="24"/>
          <w:lang w:eastAsia="hr-HR"/>
        </w:rPr>
        <w:t>Opće odredbe i definicije</w:t>
      </w:r>
    </w:p>
    <w:p w14:paraId="41216F08" w14:textId="77777777" w:rsidR="002C60A6" w:rsidRPr="002C60A6" w:rsidRDefault="002C60A6" w:rsidP="002C60A6">
      <w:pPr>
        <w:spacing w:before="0" w:after="0"/>
        <w:contextualSpacing/>
        <w:jc w:val="center"/>
        <w:rPr>
          <w:rFonts w:ascii="Times New Roman" w:eastAsia="Times New Roman" w:hAnsi="Times New Roman" w:cs="Times New Roman"/>
          <w:i/>
          <w:iCs/>
          <w:sz w:val="24"/>
          <w:szCs w:val="24"/>
          <w:lang w:eastAsia="hr-HR"/>
        </w:rPr>
      </w:pPr>
    </w:p>
    <w:p w14:paraId="3AAD5362"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Članak 1.</w:t>
      </w:r>
    </w:p>
    <w:p w14:paraId="2664A966"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7EC37CE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(1) </w:t>
      </w:r>
      <w:r w:rsidRPr="002C60A6">
        <w:rPr>
          <w:rFonts w:ascii="Times New Roman" w:eastAsia="Times New Roman" w:hAnsi="Times New Roman" w:cs="Times New Roman"/>
          <w:bCs/>
          <w:sz w:val="24"/>
          <w:szCs w:val="24"/>
          <w:lang w:eastAsia="hr-HR"/>
        </w:rPr>
        <w:t xml:space="preserve">Pravila o financijskim korekcijama (u daljnjem tekstu: Pravila), </w:t>
      </w:r>
      <w:r w:rsidRPr="002C60A6">
        <w:rPr>
          <w:rFonts w:ascii="Times New Roman" w:eastAsia="Times New Roman" w:hAnsi="Times New Roman" w:cs="Times New Roman"/>
          <w:sz w:val="24"/>
          <w:szCs w:val="24"/>
          <w:lang w:eastAsia="hr-HR"/>
        </w:rPr>
        <w:t xml:space="preserve">sastavni su dio </w:t>
      </w:r>
      <w:r w:rsidRPr="002C60A6">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2C9AA0E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431A82D2"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B199D22"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50AE224D" w14:textId="77777777" w:rsidR="002C60A6" w:rsidRPr="002C60A6" w:rsidRDefault="002C60A6" w:rsidP="002C60A6">
      <w:pPr>
        <w:spacing w:before="0" w:after="0"/>
        <w:contextualSpacing/>
        <w:jc w:val="both"/>
        <w:rPr>
          <w:rFonts w:ascii="Times New Roman" w:eastAsia="Calibri" w:hAnsi="Times New Roman" w:cs="Times New Roman"/>
          <w:sz w:val="24"/>
          <w:szCs w:val="24"/>
        </w:rPr>
      </w:pPr>
      <w:r w:rsidRPr="002C60A6">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partnerima) bespovratnih sredstava te </w:t>
      </w:r>
      <w:r w:rsidRPr="002C60A6">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4366D50A" w14:textId="77777777" w:rsidR="002C60A6" w:rsidRPr="002C60A6" w:rsidRDefault="002C60A6" w:rsidP="002C60A6">
      <w:pPr>
        <w:spacing w:before="0" w:after="0"/>
        <w:contextualSpacing/>
        <w:jc w:val="both"/>
        <w:rPr>
          <w:rFonts w:ascii="Times New Roman" w:eastAsia="Calibri" w:hAnsi="Times New Roman" w:cs="Times New Roman"/>
          <w:sz w:val="24"/>
          <w:szCs w:val="24"/>
        </w:rPr>
      </w:pPr>
    </w:p>
    <w:p w14:paraId="5B07BE24" w14:textId="77777777" w:rsidR="002C60A6" w:rsidRPr="002C60A6" w:rsidRDefault="002C60A6" w:rsidP="002C60A6">
      <w:pPr>
        <w:spacing w:before="0" w:after="0"/>
        <w:contextualSpacing/>
        <w:jc w:val="both"/>
        <w:rPr>
          <w:rFonts w:ascii="Times New Roman" w:eastAsia="Times New Roman" w:hAnsi="Times New Roman" w:cs="Times New Roman"/>
          <w:bCs/>
          <w:sz w:val="24"/>
          <w:szCs w:val="24"/>
          <w:lang w:eastAsia="hr-HR"/>
        </w:rPr>
      </w:pPr>
      <w:r w:rsidRPr="002C60A6">
        <w:rPr>
          <w:rFonts w:ascii="Times New Roman" w:eastAsia="Calibri" w:hAnsi="Times New Roman" w:cs="Times New Roman"/>
          <w:sz w:val="24"/>
          <w:szCs w:val="24"/>
        </w:rPr>
        <w:t>(4) Prijavitelj i partneri prijavitelja, odnosno korisnici i partneri korisnika te nadležna tijela postupaju u skladu s pravilima i načelima javne nabave, odnosno nabave koju provode neobveznici Zakona o javnoj nabavi, kao i pravilima i načelima Ugovora o funkcioniranju Europske unije (pročišćena verzije Ugovora o Europskoj uniji i Ugovora o funkcioniranju Europske unije, SL C 202, 7.6.2016.) koja uključuju slobodu kretanja roba, pravo poslovnog nastana, slobodu pružanja usluga, nediskriminaciju i jednako postupanje, transparentnost, proporcionalnost i uzajamno priznavanje.</w:t>
      </w:r>
    </w:p>
    <w:p w14:paraId="53165F4B" w14:textId="77777777" w:rsidR="002C60A6" w:rsidRPr="002C60A6" w:rsidRDefault="002C60A6" w:rsidP="002C60A6">
      <w:pPr>
        <w:spacing w:before="0" w:after="0"/>
        <w:contextualSpacing/>
        <w:jc w:val="both"/>
        <w:rPr>
          <w:rFonts w:ascii="Times New Roman" w:eastAsia="Times New Roman" w:hAnsi="Times New Roman" w:cs="Times New Roman"/>
          <w:bCs/>
          <w:sz w:val="24"/>
          <w:szCs w:val="24"/>
          <w:lang w:eastAsia="hr-HR"/>
        </w:rPr>
      </w:pPr>
    </w:p>
    <w:p w14:paraId="1C528F86" w14:textId="77777777" w:rsidR="002C60A6" w:rsidRPr="002C60A6" w:rsidRDefault="002C60A6" w:rsidP="002C60A6">
      <w:pPr>
        <w:spacing w:before="0" w:after="0"/>
        <w:contextualSpacing/>
        <w:jc w:val="both"/>
        <w:rPr>
          <w:rFonts w:ascii="Times New Roman" w:eastAsia="Times New Roman" w:hAnsi="Times New Roman" w:cs="Times New Roman"/>
          <w:b/>
          <w:bCs/>
          <w:sz w:val="24"/>
          <w:szCs w:val="24"/>
          <w:lang w:eastAsia="hr-HR"/>
        </w:rPr>
      </w:pPr>
      <w:r w:rsidRPr="002C60A6">
        <w:rPr>
          <w:rFonts w:ascii="Times New Roman" w:eastAsia="Times New Roman" w:hAnsi="Times New Roman" w:cs="Times New Roman"/>
          <w:bCs/>
          <w:sz w:val="24"/>
          <w:szCs w:val="24"/>
          <w:lang w:eastAsia="hr-HR"/>
        </w:rPr>
        <w:t>(5) Prihvaćanjem ovih Pravila korisnik pristaje da mu nadležno tijelo, u slučajevima i pod uvjetima te na način definiran ovim Pravilima, određuje financijske korekcije.</w:t>
      </w:r>
    </w:p>
    <w:p w14:paraId="2658C1E7"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6137391"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23454171"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Članak 2.</w:t>
      </w:r>
    </w:p>
    <w:p w14:paraId="32EC55A2"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p>
    <w:p w14:paraId="2F9DE991" w14:textId="77777777" w:rsidR="002C60A6" w:rsidRPr="002C60A6" w:rsidRDefault="002C60A6" w:rsidP="002C60A6">
      <w:pPr>
        <w:spacing w:before="0" w:after="0"/>
        <w:contextualSpacing/>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(1) Pojedini pojmovi u smislu ovih Pravila imaju sljedeće značenje:</w:t>
      </w:r>
    </w:p>
    <w:p w14:paraId="58161E9D"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63A15D0D" w14:textId="77777777" w:rsidR="002C60A6" w:rsidRPr="002C60A6" w:rsidRDefault="002C60A6" w:rsidP="002C60A6">
      <w:pPr>
        <w:autoSpaceDE w:val="0"/>
        <w:autoSpaceDN w:val="0"/>
        <w:adjustRightInd w:val="0"/>
        <w:spacing w:before="0" w:after="0"/>
        <w:contextualSpacing/>
        <w:jc w:val="both"/>
        <w:rPr>
          <w:rFonts w:ascii="Times New Roman" w:eastAsia="Calibri" w:hAnsi="Times New Roman" w:cs="Times New Roman"/>
          <w:sz w:val="24"/>
          <w:szCs w:val="24"/>
        </w:rPr>
      </w:pPr>
      <w:r w:rsidRPr="002C60A6">
        <w:rPr>
          <w:rFonts w:ascii="Times New Roman" w:eastAsia="Times New Roman" w:hAnsi="Times New Roman" w:cs="Times New Roman"/>
          <w:sz w:val="24"/>
          <w:szCs w:val="24"/>
          <w:lang w:eastAsia="hr-HR"/>
        </w:rPr>
        <w:lastRenderedPageBreak/>
        <w:t>1.</w:t>
      </w:r>
      <w:r w:rsidRPr="002C60A6">
        <w:rPr>
          <w:rFonts w:ascii="Times New Roman" w:eastAsia="Times New Roman" w:hAnsi="Times New Roman" w:cs="Times New Roman"/>
          <w:i/>
          <w:sz w:val="24"/>
          <w:szCs w:val="24"/>
          <w:lang w:eastAsia="hr-HR"/>
        </w:rPr>
        <w:t xml:space="preserve"> Financijska korekcija</w:t>
      </w:r>
      <w:r w:rsidRPr="002C60A6">
        <w:rPr>
          <w:rFonts w:ascii="Times New Roman" w:eastAsia="Times New Roman" w:hAnsi="Times New Roman" w:cs="Times New Roman"/>
          <w:i/>
          <w:sz w:val="24"/>
          <w:szCs w:val="24"/>
          <w:vertAlign w:val="superscript"/>
          <w:lang w:eastAsia="hr-HR"/>
        </w:rPr>
        <w:footnoteReference w:id="1"/>
      </w:r>
      <w:r w:rsidRPr="002C60A6">
        <w:rPr>
          <w:rFonts w:ascii="Times New Roman" w:eastAsia="Times New Roman" w:hAnsi="Times New Roman" w:cs="Times New Roman"/>
          <w:sz w:val="24"/>
          <w:szCs w:val="24"/>
          <w:lang w:eastAsia="hr-HR"/>
        </w:rPr>
        <w:t xml:space="preserve"> je instrument kojim se nakon što je nadležno tijelo utvrdilo nepravilnost koju je počinio prijavitelj i/ili partner prijavitelja</w:t>
      </w:r>
      <w:r w:rsidRPr="002C60A6">
        <w:rPr>
          <w:rFonts w:ascii="Times New Roman" w:eastAsia="Times New Roman" w:hAnsi="Times New Roman" w:cs="Times New Roman"/>
          <w:sz w:val="24"/>
          <w:szCs w:val="24"/>
          <w:vertAlign w:val="superscript"/>
          <w:lang w:eastAsia="hr-HR"/>
        </w:rPr>
        <w:footnoteReference w:id="2"/>
      </w:r>
      <w:r w:rsidRPr="002C60A6">
        <w:rPr>
          <w:rFonts w:ascii="Times New Roman" w:eastAsia="Times New Roman" w:hAnsi="Times New Roman" w:cs="Times New Roman"/>
          <w:sz w:val="24"/>
          <w:szCs w:val="24"/>
          <w:lang w:eastAsia="hr-HR"/>
        </w:rPr>
        <w:t>, odnosno korisnik i/ili partner korisnika bespovratnih sredstava,</w:t>
      </w:r>
      <w:r w:rsidRPr="002C60A6">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407BAAC4" w14:textId="77777777" w:rsidR="002C60A6" w:rsidRPr="002C60A6" w:rsidRDefault="002C60A6" w:rsidP="002C60A6">
      <w:pPr>
        <w:jc w:val="both"/>
        <w:rPr>
          <w:rFonts w:ascii="Times New Roman" w:eastAsia="Times New Roman" w:hAnsi="Times New Roman" w:cs="Times New Roman"/>
          <w:sz w:val="24"/>
          <w:szCs w:val="24"/>
        </w:rPr>
      </w:pPr>
      <w:r w:rsidRPr="002C60A6">
        <w:rPr>
          <w:rFonts w:ascii="Times New Roman" w:eastAsia="Times New Roman" w:hAnsi="Times New Roman" w:cs="Times New Roman"/>
          <w:sz w:val="24"/>
          <w:szCs w:val="24"/>
        </w:rPr>
        <w:t xml:space="preserve">2. </w:t>
      </w:r>
      <w:r w:rsidRPr="002C60A6">
        <w:rPr>
          <w:rFonts w:ascii="Times New Roman" w:eastAsia="Times New Roman" w:hAnsi="Times New Roman" w:cs="Times New Roman"/>
          <w:i/>
          <w:sz w:val="24"/>
          <w:szCs w:val="24"/>
        </w:rPr>
        <w:t>Nadležno tijelo</w:t>
      </w:r>
      <w:r w:rsidRPr="002C60A6">
        <w:rPr>
          <w:rFonts w:ascii="Times New Roman" w:eastAsia="Times New Roman" w:hAnsi="Times New Roman" w:cs="Times New Roman"/>
          <w:sz w:val="24"/>
          <w:szCs w:val="24"/>
        </w:rPr>
        <w:t xml:space="preserve"> je Upravljačko tijelo i/ili Posredničko tijelo razine 2.</w:t>
      </w:r>
    </w:p>
    <w:p w14:paraId="63530262" w14:textId="77777777" w:rsidR="002C60A6" w:rsidRPr="002C60A6" w:rsidRDefault="002C60A6" w:rsidP="002C60A6">
      <w:pPr>
        <w:autoSpaceDE w:val="0"/>
        <w:autoSpaceDN w:val="0"/>
        <w:adjustRightInd w:val="0"/>
        <w:spacing w:before="0" w:after="0"/>
        <w:contextualSpacing/>
        <w:jc w:val="both"/>
        <w:rPr>
          <w:rFonts w:ascii="Times New Roman" w:eastAsia="Calibri" w:hAnsi="Times New Roman" w:cs="Times New Roman"/>
          <w:sz w:val="24"/>
          <w:szCs w:val="24"/>
        </w:rPr>
      </w:pPr>
      <w:r w:rsidRPr="002C60A6">
        <w:rPr>
          <w:rFonts w:ascii="Times New Roman" w:eastAsia="Times New Roman" w:hAnsi="Times New Roman" w:cs="Times New Roman"/>
          <w:sz w:val="24"/>
          <w:szCs w:val="24"/>
          <w:lang w:eastAsia="hr-HR"/>
        </w:rPr>
        <w:t xml:space="preserve">3. </w:t>
      </w:r>
      <w:r w:rsidRPr="002C60A6">
        <w:rPr>
          <w:rFonts w:ascii="Times New Roman" w:eastAsia="Times New Roman" w:hAnsi="Times New Roman" w:cs="Times New Roman"/>
          <w:i/>
          <w:sz w:val="24"/>
          <w:szCs w:val="24"/>
          <w:lang w:eastAsia="hr-HR"/>
        </w:rPr>
        <w:t>Nepravilnost</w:t>
      </w:r>
      <w:r w:rsidRPr="002C60A6">
        <w:rPr>
          <w:rFonts w:ascii="Times New Roman" w:eastAsia="Times New Roman" w:hAnsi="Times New Roman" w:cs="Times New Roman"/>
          <w:sz w:val="24"/>
          <w:szCs w:val="24"/>
          <w:lang w:eastAsia="hr-HR"/>
        </w:rPr>
        <w:t xml:space="preserve"> je </w:t>
      </w:r>
      <w:r w:rsidRPr="002C60A6">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daljnjem tekstu: ESI fondovi) koje šteti, ili bi moglo naštetiti proračunu Unije</w:t>
      </w:r>
      <w:r w:rsidRPr="002C60A6">
        <w:rPr>
          <w:rFonts w:ascii="Times New Roman" w:eastAsia="Calibri" w:hAnsi="Times New Roman" w:cs="Times New Roman"/>
          <w:sz w:val="24"/>
          <w:szCs w:val="24"/>
          <w:vertAlign w:val="superscript"/>
        </w:rPr>
        <w:footnoteReference w:id="3"/>
      </w:r>
      <w:r w:rsidRPr="002C60A6">
        <w:rPr>
          <w:rFonts w:ascii="Times New Roman" w:eastAsia="Calibri" w:hAnsi="Times New Roman" w:cs="Times New Roman"/>
          <w:sz w:val="24"/>
          <w:szCs w:val="24"/>
        </w:rPr>
        <w:t>, tako da optereti proračun Unije neopravdanim izdatkom.</w:t>
      </w:r>
      <w:r w:rsidRPr="002C60A6">
        <w:rPr>
          <w:rFonts w:ascii="Times New Roman" w:eastAsia="Calibri" w:hAnsi="Times New Roman" w:cs="Times New Roman"/>
          <w:sz w:val="24"/>
          <w:szCs w:val="24"/>
          <w:vertAlign w:val="superscript"/>
        </w:rPr>
        <w:footnoteReference w:id="4"/>
      </w:r>
    </w:p>
    <w:p w14:paraId="028F5A00" w14:textId="77777777" w:rsidR="002C60A6" w:rsidRPr="002C60A6" w:rsidRDefault="002C60A6" w:rsidP="002C60A6">
      <w:pPr>
        <w:spacing w:before="0" w:after="0"/>
        <w:contextualSpacing/>
        <w:jc w:val="both"/>
        <w:rPr>
          <w:rFonts w:ascii="Times New Roman" w:eastAsia="Calibri" w:hAnsi="Times New Roman" w:cs="Times New Roman"/>
          <w:sz w:val="24"/>
          <w:szCs w:val="24"/>
        </w:rPr>
      </w:pPr>
    </w:p>
    <w:p w14:paraId="507C50CB" w14:textId="77777777" w:rsidR="002C60A6" w:rsidRPr="002C60A6" w:rsidRDefault="002C60A6" w:rsidP="002C60A6">
      <w:pPr>
        <w:spacing w:before="0" w:after="0"/>
        <w:contextualSpacing/>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xml:space="preserve">4. </w:t>
      </w:r>
      <w:r w:rsidRPr="002C60A6">
        <w:rPr>
          <w:rFonts w:ascii="Times New Roman" w:eastAsia="Calibri" w:hAnsi="Times New Roman" w:cs="Times New Roman"/>
          <w:i/>
          <w:sz w:val="24"/>
          <w:szCs w:val="24"/>
        </w:rPr>
        <w:t>Prijevara</w:t>
      </w:r>
      <w:r w:rsidRPr="002C60A6">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2C60A6">
        <w:rPr>
          <w:rFonts w:ascii="Times New Roman" w:eastAsia="Calibri" w:hAnsi="Times New Roman" w:cs="Times New Roman"/>
          <w:sz w:val="24"/>
          <w:szCs w:val="24"/>
          <w:vertAlign w:val="superscript"/>
        </w:rPr>
        <w:footnoteReference w:id="5"/>
      </w:r>
      <w:r w:rsidRPr="002C60A6">
        <w:rPr>
          <w:rFonts w:ascii="Times New Roman" w:eastAsia="Calibri" w:hAnsi="Times New Roman" w:cs="Times New Roman"/>
          <w:sz w:val="24"/>
          <w:szCs w:val="24"/>
        </w:rPr>
        <w:t xml:space="preserve"> </w:t>
      </w:r>
    </w:p>
    <w:p w14:paraId="4C346EB0" w14:textId="77777777" w:rsidR="002C60A6" w:rsidRPr="002C60A6" w:rsidRDefault="002C60A6" w:rsidP="002C60A6">
      <w:pPr>
        <w:spacing w:before="0" w:after="0"/>
        <w:contextualSpacing/>
        <w:jc w:val="both"/>
        <w:rPr>
          <w:rFonts w:ascii="Times New Roman" w:eastAsia="Calibri" w:hAnsi="Times New Roman" w:cs="Times New Roman"/>
          <w:sz w:val="24"/>
          <w:szCs w:val="24"/>
        </w:rPr>
      </w:pPr>
    </w:p>
    <w:p w14:paraId="128738D9" w14:textId="77777777" w:rsidR="002C60A6" w:rsidRPr="002C60A6" w:rsidRDefault="002C60A6" w:rsidP="002C60A6">
      <w:pPr>
        <w:spacing w:before="0" w:after="0"/>
        <w:contextualSpacing/>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Prijevara jest nepravilnost. Podrazumijeva kumulativno ispunjenje sljedećih uvjeta:</w:t>
      </w:r>
    </w:p>
    <w:p w14:paraId="689C8750" w14:textId="77777777" w:rsidR="002C60A6" w:rsidRPr="002C60A6" w:rsidRDefault="002C60A6" w:rsidP="002C60A6">
      <w:pPr>
        <w:spacing w:before="0" w:after="0"/>
        <w:contextualSpacing/>
        <w:jc w:val="both"/>
        <w:rPr>
          <w:rFonts w:ascii="Times New Roman" w:eastAsia="Calibri" w:hAnsi="Times New Roman" w:cs="Times New Roman"/>
          <w:sz w:val="24"/>
          <w:szCs w:val="24"/>
        </w:rPr>
      </w:pPr>
    </w:p>
    <w:p w14:paraId="580007E4" w14:textId="77777777" w:rsidR="002C60A6" w:rsidRPr="002C60A6" w:rsidRDefault="002C60A6" w:rsidP="002C60A6">
      <w:pPr>
        <w:spacing w:before="0" w:after="0"/>
        <w:contextualSpacing/>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donesena je pravomoćna presuda, i</w:t>
      </w:r>
    </w:p>
    <w:p w14:paraId="143B8B06" w14:textId="77777777" w:rsidR="002C60A6" w:rsidRPr="002C60A6" w:rsidRDefault="002C60A6" w:rsidP="002C60A6">
      <w:pPr>
        <w:spacing w:before="0" w:after="0"/>
        <w:contextualSpacing/>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utvrđena je poveznica između kaznenog djela i projekta.</w:t>
      </w:r>
    </w:p>
    <w:p w14:paraId="4B512CD0" w14:textId="77777777" w:rsidR="002C60A6" w:rsidRPr="002C60A6" w:rsidRDefault="002C60A6" w:rsidP="002C60A6">
      <w:pPr>
        <w:spacing w:before="0" w:after="0"/>
        <w:contextualSpacing/>
        <w:jc w:val="both"/>
        <w:rPr>
          <w:rFonts w:ascii="Times New Roman" w:eastAsia="Calibri" w:hAnsi="Times New Roman" w:cs="Times New Roman"/>
          <w:sz w:val="24"/>
          <w:szCs w:val="24"/>
        </w:rPr>
      </w:pPr>
    </w:p>
    <w:p w14:paraId="0430F3EB" w14:textId="77777777" w:rsidR="002C60A6" w:rsidRPr="002C60A6" w:rsidRDefault="002C60A6" w:rsidP="002C60A6">
      <w:pPr>
        <w:spacing w:before="0" w:after="0"/>
        <w:contextualSpacing/>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Nadležno tijelo može sumnjati na prijevaru, što može biti osnova za poduzimanje određenih radnji.</w:t>
      </w:r>
    </w:p>
    <w:p w14:paraId="650A355E" w14:textId="77777777" w:rsidR="002C60A6" w:rsidRPr="002C60A6" w:rsidRDefault="002C60A6" w:rsidP="002C60A6">
      <w:pPr>
        <w:jc w:val="both"/>
        <w:rPr>
          <w:rFonts w:ascii="Times New Roman" w:eastAsia="Times New Roman" w:hAnsi="Times New Roman" w:cs="Times New Roman"/>
          <w:sz w:val="24"/>
          <w:szCs w:val="24"/>
        </w:rPr>
      </w:pPr>
      <w:r w:rsidRPr="002C60A6">
        <w:rPr>
          <w:rFonts w:ascii="Times New Roman" w:eastAsia="Times New Roman" w:hAnsi="Times New Roman" w:cs="Times New Roman"/>
          <w:sz w:val="24"/>
          <w:szCs w:val="24"/>
          <w:lang w:eastAsia="hr-HR"/>
        </w:rPr>
        <w:t>(2) Ostali pojmovi u smislu ovog Pravila imaju značenja kako je opisano u Pravilniku o prihvatljivosti izdataka (Narodne novine, br. 143/14) i Općim uvjetima ugovora o dodjeli bespovratnih sredstva.</w:t>
      </w:r>
    </w:p>
    <w:p w14:paraId="53AE3D6D" w14:textId="77777777" w:rsidR="002C60A6" w:rsidRPr="002C60A6" w:rsidRDefault="002C60A6" w:rsidP="002C60A6">
      <w:pPr>
        <w:spacing w:before="0" w:after="0"/>
        <w:contextualSpacing/>
        <w:jc w:val="both"/>
        <w:rPr>
          <w:rFonts w:ascii="Times New Roman" w:eastAsia="Times New Roman" w:hAnsi="Times New Roman" w:cs="Times New Roman"/>
          <w:i/>
          <w:sz w:val="20"/>
          <w:szCs w:val="20"/>
          <w:lang w:eastAsia="hr-HR"/>
        </w:rPr>
      </w:pPr>
    </w:p>
    <w:p w14:paraId="5E77561D"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r w:rsidRPr="002C60A6">
        <w:rPr>
          <w:rFonts w:ascii="Times New Roman" w:eastAsia="Times New Roman" w:hAnsi="Times New Roman" w:cs="Times New Roman"/>
          <w:b/>
          <w:i/>
          <w:sz w:val="24"/>
          <w:szCs w:val="24"/>
          <w:lang w:eastAsia="hr-HR"/>
        </w:rPr>
        <w:t>Nadležnost</w:t>
      </w:r>
    </w:p>
    <w:p w14:paraId="232F765F"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p>
    <w:p w14:paraId="6EDCDA33"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Članak 3.</w:t>
      </w:r>
    </w:p>
    <w:p w14:paraId="29ABBF81"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CDE7DC6"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lastRenderedPageBreak/>
        <w:t xml:space="preserve">(1) Odluku o financijskoj korekciji i/ili privremenoj mjeri donosi čelnik Posredničkog tijela razine 2  na temelju provedenog postupka utvrđivanja nepravilnosti. </w:t>
      </w:r>
    </w:p>
    <w:p w14:paraId="3E8BDA77"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1648D04A"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(2) Odluku iz stavka 1. ovoga članka može donijeti i čelnik Upravljačkog tijela.</w:t>
      </w:r>
    </w:p>
    <w:p w14:paraId="026B5E2F"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6C08E67F"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2C7F8389" w14:textId="77777777" w:rsidR="002C60A6" w:rsidRPr="002C60A6" w:rsidRDefault="002C60A6" w:rsidP="002C60A6">
      <w:pPr>
        <w:spacing w:before="0" w:after="0"/>
        <w:contextualSpacing/>
        <w:jc w:val="center"/>
        <w:rPr>
          <w:rFonts w:ascii="Times New Roman" w:eastAsia="Times New Roman" w:hAnsi="Times New Roman" w:cs="Times New Roman"/>
          <w:b/>
          <w:i/>
          <w:sz w:val="24"/>
          <w:szCs w:val="24"/>
          <w:lang w:eastAsia="hr-HR"/>
        </w:rPr>
      </w:pPr>
      <w:r w:rsidRPr="002C60A6">
        <w:rPr>
          <w:rFonts w:ascii="Times New Roman" w:eastAsia="Times New Roman" w:hAnsi="Times New Roman" w:cs="Times New Roman"/>
          <w:b/>
          <w:i/>
          <w:sz w:val="24"/>
          <w:szCs w:val="24"/>
          <w:lang w:eastAsia="hr-HR"/>
        </w:rPr>
        <w:t xml:space="preserve">Postupak određivanja </w:t>
      </w:r>
      <w:r w:rsidRPr="002C60A6">
        <w:rPr>
          <w:rFonts w:ascii="Times New Roman" w:eastAsia="Times New Roman" w:hAnsi="Times New Roman" w:cs="Times New Roman"/>
          <w:b/>
          <w:i/>
          <w:iCs/>
          <w:sz w:val="24"/>
          <w:szCs w:val="24"/>
          <w:lang w:eastAsia="hr-HR"/>
        </w:rPr>
        <w:t>financijske korekcije</w:t>
      </w:r>
    </w:p>
    <w:p w14:paraId="32E5F0D1" w14:textId="77777777" w:rsidR="002C60A6" w:rsidRPr="002C60A6" w:rsidRDefault="002C60A6" w:rsidP="002C60A6">
      <w:pPr>
        <w:spacing w:before="0" w:after="0"/>
        <w:contextualSpacing/>
        <w:jc w:val="center"/>
        <w:rPr>
          <w:rFonts w:ascii="Times New Roman" w:eastAsia="Times New Roman" w:hAnsi="Times New Roman" w:cs="Times New Roman"/>
          <w:i/>
          <w:sz w:val="24"/>
          <w:szCs w:val="24"/>
          <w:lang w:eastAsia="hr-HR"/>
        </w:rPr>
      </w:pPr>
    </w:p>
    <w:p w14:paraId="3A5457CB"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Članak 4.</w:t>
      </w:r>
    </w:p>
    <w:p w14:paraId="50B8E6BB"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6078618F"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05438BB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0B527F29"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(2) Postupak utvrđivanja nepravilnosti se može provoditi u razdoblju u kojem je korisnik obvezan osigurati trajnost projekta, u skladu s člankom 10. Općih uvjeta ugovora, odnosno u roku od 5 godina od zatvaranja Operativnog programa (primjenjuje se dulji rok). </w:t>
      </w:r>
    </w:p>
    <w:p w14:paraId="76E4FF6A"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4A277633"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(3) Korisnik ovim putem prihvaća te razumije da je nadležno tijelo iz članka 3. ovih Pravila ovlašteno:</w:t>
      </w:r>
    </w:p>
    <w:p w14:paraId="66EE638F"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626E4767" w14:textId="77777777" w:rsidR="002C60A6" w:rsidRPr="002C60A6" w:rsidRDefault="002C60A6" w:rsidP="002C60A6">
      <w:pPr>
        <w:numPr>
          <w:ilvl w:val="0"/>
          <w:numId w:val="13"/>
        </w:numPr>
        <w:spacing w:before="0" w:after="0" w:line="259" w:lineRule="auto"/>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BB62E2F" w14:textId="77777777" w:rsidR="002C60A6" w:rsidRPr="002C60A6" w:rsidRDefault="002C60A6" w:rsidP="002C60A6">
      <w:pPr>
        <w:spacing w:before="0" w:after="0" w:line="259" w:lineRule="auto"/>
        <w:ind w:left="720"/>
        <w:contextualSpacing/>
        <w:jc w:val="both"/>
        <w:rPr>
          <w:rFonts w:ascii="Times New Roman" w:eastAsia="Times New Roman" w:hAnsi="Times New Roman" w:cs="Times New Roman"/>
          <w:sz w:val="24"/>
          <w:szCs w:val="24"/>
          <w:lang w:eastAsia="hr-HR"/>
        </w:rPr>
      </w:pPr>
    </w:p>
    <w:p w14:paraId="57168CE7" w14:textId="77777777" w:rsidR="002C60A6" w:rsidRPr="002C60A6" w:rsidRDefault="002C60A6" w:rsidP="002C60A6">
      <w:pPr>
        <w:numPr>
          <w:ilvl w:val="0"/>
          <w:numId w:val="13"/>
        </w:numPr>
        <w:spacing w:before="0" w:after="0" w:line="259" w:lineRule="auto"/>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17284CDE" w14:textId="77777777" w:rsidR="002C60A6" w:rsidRPr="002C60A6" w:rsidRDefault="002C60A6" w:rsidP="002C60A6">
      <w:pPr>
        <w:spacing w:before="0" w:after="0" w:line="259" w:lineRule="auto"/>
        <w:contextualSpacing/>
        <w:jc w:val="both"/>
        <w:rPr>
          <w:rFonts w:ascii="Times New Roman" w:eastAsia="Times New Roman" w:hAnsi="Times New Roman" w:cs="Times New Roman"/>
          <w:sz w:val="24"/>
          <w:szCs w:val="24"/>
          <w:lang w:eastAsia="hr-HR"/>
        </w:rPr>
      </w:pPr>
    </w:p>
    <w:p w14:paraId="0019970D"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70C47C4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CDF9BBD"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(4) Nadležno tijelo zahtijeva od korisnika i/ili partnera i/ili tijela u sustavu upravljanja i kontrole ESI fondova da u određenom roku dostave relevantne informacije, dokumentaciju i očitovanja potrebna za odlučivanje o osnovanosti i visini financijske korekcije.</w:t>
      </w:r>
    </w:p>
    <w:p w14:paraId="696665EB"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1860D46C"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(5) Propust korisnika i/ili partnera dostaviti podatke iz stavka 4. ovoga članka, nadležno tijelo procjenjuje uzimajući u obzir sve okolnosti slučaja, a osobito podatke i dokumentaciju kojima raspolaže.</w:t>
      </w:r>
    </w:p>
    <w:p w14:paraId="55C1E3DD"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0A4F6AB5"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(6) Korisniku i/ili partneru se omogućava očitovanje u postupku određivanja financijske korekcije.</w:t>
      </w:r>
    </w:p>
    <w:p w14:paraId="23BD57EE"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1E30573"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6D54EB42"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6DD2450D"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36AFEA27"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15B69956"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(9) U postupku utvrđivanja nepravilnosti, u roku iz stavka 2. ovoga članka, mogu sudjelovati i Upravljačko tijelo, Tijelo za reviziju, Tijelo za ovjeravanje, kao i Europska komisija, Europski revizorski sud te Ured Europske komisije za suzbijanje prijevara (OLAF).</w:t>
      </w:r>
    </w:p>
    <w:p w14:paraId="19253071"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42C01B5E"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5EE6C774" w14:textId="77777777" w:rsidR="002C60A6" w:rsidRPr="002C60A6" w:rsidRDefault="002C60A6" w:rsidP="002C60A6">
      <w:pPr>
        <w:spacing w:before="0" w:after="0"/>
        <w:ind w:left="2832"/>
        <w:contextualSpacing/>
        <w:jc w:val="both"/>
        <w:rPr>
          <w:rFonts w:ascii="Times New Roman" w:eastAsia="Times New Roman" w:hAnsi="Times New Roman" w:cs="Times New Roman"/>
          <w:b/>
          <w:i/>
          <w:sz w:val="24"/>
          <w:szCs w:val="24"/>
          <w:lang w:eastAsia="hr-HR"/>
        </w:rPr>
      </w:pPr>
      <w:r w:rsidRPr="002C60A6">
        <w:rPr>
          <w:rFonts w:ascii="Times New Roman" w:eastAsia="Times New Roman" w:hAnsi="Times New Roman" w:cs="Times New Roman"/>
          <w:b/>
          <w:i/>
          <w:sz w:val="24"/>
          <w:szCs w:val="24"/>
          <w:lang w:eastAsia="hr-HR"/>
        </w:rPr>
        <w:t xml:space="preserve">      Odluka o financijskoj korekciji</w:t>
      </w:r>
    </w:p>
    <w:p w14:paraId="567E92F8"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50D9082A" w14:textId="77777777" w:rsidR="002C60A6" w:rsidRPr="002C60A6" w:rsidRDefault="002C60A6" w:rsidP="002C60A6">
      <w:pPr>
        <w:spacing w:before="0" w:after="0"/>
        <w:ind w:left="3540" w:firstLine="708"/>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Članak 5.</w:t>
      </w:r>
    </w:p>
    <w:p w14:paraId="311B0575"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p>
    <w:p w14:paraId="74AD16F1"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(1) Odluka o financijskoj korekciji je odluka čelnika Posredničkog tijela razine 2 ili (ako je primjenjivo) čelnika Upravljačkog tijela.</w:t>
      </w:r>
    </w:p>
    <w:p w14:paraId="2F5619A8"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1523107C"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xml:space="preserve">(2) Odluka o financijskoj korekciji je sastavni dio odluke o utvrđenoj nepravilnosti, a može se donijeti i kao zasebna odluka te sadrži: </w:t>
      </w:r>
    </w:p>
    <w:p w14:paraId="7D3C1F56" w14:textId="77777777" w:rsidR="002C60A6" w:rsidRPr="002C60A6" w:rsidRDefault="002C60A6" w:rsidP="002C60A6">
      <w:pPr>
        <w:spacing w:before="0" w:after="0"/>
        <w:jc w:val="both"/>
        <w:rPr>
          <w:rFonts w:ascii="Times New Roman" w:eastAsia="Calibri" w:hAnsi="Times New Roman" w:cs="Times New Roman"/>
          <w:sz w:val="24"/>
          <w:szCs w:val="24"/>
        </w:rPr>
      </w:pPr>
    </w:p>
    <w:p w14:paraId="068B3296"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opis i oznaku nepravilnosti u odnosu na koju se financijska korekcija određuje</w:t>
      </w:r>
    </w:p>
    <w:p w14:paraId="25206036"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xml:space="preserve"> </w:t>
      </w:r>
    </w:p>
    <w:p w14:paraId="6617C88A"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naznaku visine financijske korekcije</w:t>
      </w:r>
    </w:p>
    <w:p w14:paraId="39753691" w14:textId="77777777" w:rsidR="002C60A6" w:rsidRPr="002C60A6" w:rsidRDefault="002C60A6" w:rsidP="002C60A6">
      <w:pPr>
        <w:spacing w:before="0" w:after="0"/>
        <w:jc w:val="both"/>
        <w:rPr>
          <w:rFonts w:ascii="Times New Roman" w:eastAsia="Calibri" w:hAnsi="Times New Roman" w:cs="Times New Roman"/>
          <w:sz w:val="24"/>
          <w:szCs w:val="24"/>
        </w:rPr>
      </w:pPr>
    </w:p>
    <w:p w14:paraId="60BB29BF"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obrazloženje</w:t>
      </w:r>
    </w:p>
    <w:p w14:paraId="073D72C3" w14:textId="77777777" w:rsidR="002C60A6" w:rsidRPr="002C60A6" w:rsidRDefault="002C60A6" w:rsidP="002C60A6">
      <w:pPr>
        <w:spacing w:before="0" w:after="0"/>
        <w:jc w:val="both"/>
        <w:rPr>
          <w:rFonts w:ascii="Times New Roman" w:eastAsia="Calibri" w:hAnsi="Times New Roman" w:cs="Times New Roman"/>
          <w:sz w:val="24"/>
          <w:szCs w:val="24"/>
        </w:rPr>
      </w:pPr>
    </w:p>
    <w:p w14:paraId="5B68454E"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uputu o pravnom lijeku.</w:t>
      </w:r>
    </w:p>
    <w:p w14:paraId="4A37B074" w14:textId="77777777" w:rsidR="002C60A6" w:rsidRPr="002C60A6" w:rsidRDefault="002C60A6" w:rsidP="002C60A6">
      <w:pPr>
        <w:spacing w:before="0" w:after="0"/>
        <w:jc w:val="both"/>
        <w:rPr>
          <w:rFonts w:ascii="Times New Roman" w:eastAsia="Calibri" w:hAnsi="Times New Roman" w:cs="Times New Roman"/>
          <w:sz w:val="24"/>
          <w:szCs w:val="24"/>
        </w:rPr>
      </w:pPr>
    </w:p>
    <w:p w14:paraId="55793A4A" w14:textId="77777777" w:rsidR="002C60A6" w:rsidRPr="002C60A6" w:rsidRDefault="002C60A6" w:rsidP="002C60A6">
      <w:pPr>
        <w:spacing w:before="0" w:after="0"/>
        <w:jc w:val="both"/>
        <w:rPr>
          <w:rFonts w:ascii="Times New Roman" w:eastAsia="Calibri" w:hAnsi="Times New Roman" w:cs="Times New Roman"/>
          <w:sz w:val="20"/>
          <w:szCs w:val="20"/>
        </w:rPr>
      </w:pPr>
    </w:p>
    <w:p w14:paraId="26BE1528" w14:textId="77777777" w:rsidR="002C60A6" w:rsidRPr="002C60A6" w:rsidRDefault="002C60A6" w:rsidP="002C60A6">
      <w:pPr>
        <w:spacing w:before="0" w:after="0"/>
        <w:jc w:val="both"/>
        <w:rPr>
          <w:rFonts w:ascii="Times New Roman" w:eastAsia="Calibri" w:hAnsi="Times New Roman" w:cs="Times New Roman"/>
          <w:sz w:val="20"/>
          <w:szCs w:val="20"/>
        </w:rPr>
      </w:pPr>
    </w:p>
    <w:p w14:paraId="653E6510" w14:textId="77777777" w:rsidR="002C60A6" w:rsidRPr="002C60A6" w:rsidRDefault="002C60A6" w:rsidP="002C60A6">
      <w:pPr>
        <w:spacing w:before="0" w:after="0"/>
        <w:ind w:left="1416" w:firstLine="708"/>
        <w:jc w:val="both"/>
        <w:rPr>
          <w:rFonts w:ascii="Times New Roman" w:eastAsia="Calibri" w:hAnsi="Times New Roman" w:cs="Times New Roman"/>
          <w:b/>
          <w:i/>
          <w:sz w:val="24"/>
          <w:szCs w:val="24"/>
        </w:rPr>
      </w:pPr>
      <w:r w:rsidRPr="002C60A6">
        <w:rPr>
          <w:rFonts w:ascii="Times New Roman" w:eastAsia="Calibri" w:hAnsi="Times New Roman" w:cs="Times New Roman"/>
          <w:b/>
          <w:i/>
          <w:sz w:val="24"/>
          <w:szCs w:val="24"/>
        </w:rPr>
        <w:t>Vrste financijskih korekcija i način izvršenja</w:t>
      </w:r>
    </w:p>
    <w:p w14:paraId="25B8063C" w14:textId="77777777" w:rsidR="002C60A6" w:rsidRPr="002C60A6" w:rsidRDefault="002C60A6" w:rsidP="002C60A6">
      <w:pPr>
        <w:spacing w:before="0" w:after="0"/>
        <w:jc w:val="both"/>
        <w:rPr>
          <w:rFonts w:ascii="Times New Roman" w:eastAsia="Calibri" w:hAnsi="Times New Roman" w:cs="Times New Roman"/>
          <w:i/>
          <w:sz w:val="24"/>
          <w:szCs w:val="24"/>
        </w:rPr>
      </w:pPr>
    </w:p>
    <w:p w14:paraId="1FD3E319" w14:textId="77777777" w:rsidR="002C60A6" w:rsidRPr="002C60A6" w:rsidRDefault="002C60A6" w:rsidP="002C60A6">
      <w:pPr>
        <w:spacing w:before="0" w:after="0"/>
        <w:ind w:left="354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 xml:space="preserve">     Članak 6.</w:t>
      </w:r>
    </w:p>
    <w:p w14:paraId="1EBBEB82" w14:textId="77777777" w:rsidR="002C60A6" w:rsidRPr="002C60A6" w:rsidRDefault="002C60A6" w:rsidP="002C60A6">
      <w:pPr>
        <w:spacing w:before="0" w:after="0"/>
        <w:ind w:left="3540"/>
        <w:jc w:val="both"/>
        <w:rPr>
          <w:rFonts w:ascii="Times New Roman" w:eastAsia="Calibri" w:hAnsi="Times New Roman" w:cs="Times New Roman"/>
          <w:sz w:val="24"/>
          <w:szCs w:val="24"/>
        </w:rPr>
      </w:pPr>
    </w:p>
    <w:p w14:paraId="2A46A143" w14:textId="77777777" w:rsidR="002C60A6" w:rsidRPr="002C60A6" w:rsidRDefault="002C60A6" w:rsidP="002C60A6">
      <w:pPr>
        <w:spacing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(1) Vrste financijskih korekcija su sljedeće:</w:t>
      </w:r>
    </w:p>
    <w:p w14:paraId="72A5424E"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48EDA8AA"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1. </w:t>
      </w:r>
      <w:r w:rsidRPr="002C60A6">
        <w:rPr>
          <w:rFonts w:ascii="Times New Roman" w:eastAsia="Times New Roman" w:hAnsi="Times New Roman" w:cs="Times New Roman"/>
          <w:i/>
          <w:sz w:val="24"/>
          <w:szCs w:val="24"/>
          <w:lang w:eastAsia="hr-HR"/>
        </w:rPr>
        <w:t>Jednostavna financijska korekcija</w:t>
      </w:r>
      <w:r w:rsidRPr="002C60A6">
        <w:rPr>
          <w:rFonts w:ascii="Times New Roman" w:eastAsia="Times New Roman" w:hAnsi="Times New Roman" w:cs="Times New Roman"/>
          <w:sz w:val="24"/>
          <w:szCs w:val="24"/>
          <w:lang w:eastAsia="hr-HR"/>
        </w:rPr>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606C653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972BDB3"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2. </w:t>
      </w:r>
      <w:r w:rsidRPr="002C60A6">
        <w:rPr>
          <w:rFonts w:ascii="Times New Roman" w:eastAsia="Times New Roman" w:hAnsi="Times New Roman" w:cs="Times New Roman"/>
          <w:i/>
          <w:sz w:val="24"/>
          <w:szCs w:val="24"/>
          <w:lang w:eastAsia="hr-HR"/>
        </w:rPr>
        <w:t>Paušalna financijska korekcija</w:t>
      </w:r>
      <w:r w:rsidRPr="002C60A6">
        <w:rPr>
          <w:rFonts w:ascii="Times New Roman" w:eastAsia="Times New Roman" w:hAnsi="Times New Roman" w:cs="Times New Roman"/>
          <w:sz w:val="24"/>
          <w:szCs w:val="24"/>
          <w:lang w:eastAsia="hr-HR"/>
        </w:rPr>
        <w:t xml:space="preserve"> označava stopu korekcije koja se primjenjuje kada nije moguće količinski točno odrediti financijske posljedice za ugovor o (javnoj) nabavi ili ugovor o dodjeli bespovratnih sredstava (ovisno o tome što je primjenjivo).</w:t>
      </w:r>
    </w:p>
    <w:p w14:paraId="01E45F03" w14:textId="77777777" w:rsidR="002C60A6" w:rsidRPr="002C60A6" w:rsidRDefault="002C60A6" w:rsidP="002C60A6">
      <w:pPr>
        <w:spacing w:before="0" w:after="0"/>
        <w:jc w:val="both"/>
        <w:rPr>
          <w:rFonts w:ascii="Times New Roman" w:eastAsia="Calibri" w:hAnsi="Times New Roman" w:cs="Times New Roman"/>
          <w:sz w:val="24"/>
          <w:szCs w:val="24"/>
        </w:rPr>
      </w:pPr>
    </w:p>
    <w:p w14:paraId="311DA78B"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59B154D7" w14:textId="77777777" w:rsidR="002C60A6" w:rsidRPr="002C60A6" w:rsidRDefault="002C60A6" w:rsidP="002C60A6">
      <w:pPr>
        <w:spacing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2C60A6">
        <w:rPr>
          <w:rFonts w:ascii="Times New Roman" w:eastAsia="Calibri" w:hAnsi="Times New Roman" w:cs="Times New Roman"/>
          <w:i/>
          <w:sz w:val="24"/>
          <w:szCs w:val="24"/>
        </w:rPr>
        <w:t>metoda prijeboja</w:t>
      </w:r>
      <w:r w:rsidRPr="002C60A6">
        <w:rPr>
          <w:rFonts w:ascii="Times New Roman" w:eastAsia="Calibri" w:hAnsi="Times New Roman" w:cs="Times New Roman"/>
          <w:sz w:val="24"/>
          <w:szCs w:val="24"/>
        </w:rPr>
        <w:t>)</w:t>
      </w:r>
    </w:p>
    <w:p w14:paraId="0310A8AE"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2C60A6">
        <w:rPr>
          <w:rFonts w:ascii="Times New Roman" w:eastAsia="Calibri" w:hAnsi="Times New Roman" w:cs="Times New Roman"/>
          <w:i/>
          <w:sz w:val="24"/>
          <w:szCs w:val="24"/>
        </w:rPr>
        <w:t>metoda uplate</w:t>
      </w:r>
      <w:r w:rsidRPr="002C60A6">
        <w:rPr>
          <w:rFonts w:ascii="Times New Roman" w:eastAsia="Calibri" w:hAnsi="Times New Roman" w:cs="Times New Roman"/>
          <w:sz w:val="24"/>
          <w:szCs w:val="24"/>
        </w:rPr>
        <w:t>).</w:t>
      </w:r>
    </w:p>
    <w:p w14:paraId="3123D641"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p>
    <w:p w14:paraId="46DF5A8D" w14:textId="77777777" w:rsidR="002C60A6" w:rsidRPr="002C60A6" w:rsidRDefault="002C60A6" w:rsidP="002C60A6">
      <w:pPr>
        <w:spacing w:before="0" w:after="0"/>
        <w:jc w:val="both"/>
        <w:rPr>
          <w:rFonts w:ascii="Times New Roman" w:eastAsia="Calibri" w:hAnsi="Times New Roman" w:cs="Times New Roman"/>
          <w:sz w:val="24"/>
          <w:szCs w:val="24"/>
        </w:rPr>
      </w:pPr>
      <w:r w:rsidRPr="002C60A6">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01A1A307" w14:textId="77777777" w:rsidR="002C60A6" w:rsidRPr="002C60A6" w:rsidRDefault="002C60A6" w:rsidP="002C60A6">
      <w:pPr>
        <w:spacing w:before="0" w:after="0"/>
        <w:jc w:val="both"/>
        <w:rPr>
          <w:rFonts w:ascii="Times New Roman" w:eastAsia="Calibri" w:hAnsi="Times New Roman" w:cs="Times New Roman"/>
          <w:sz w:val="24"/>
          <w:szCs w:val="24"/>
        </w:rPr>
      </w:pPr>
    </w:p>
    <w:p w14:paraId="30F7E1D1"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p>
    <w:p w14:paraId="309ED117" w14:textId="77777777" w:rsidR="002C60A6" w:rsidRPr="002C60A6" w:rsidRDefault="002C60A6" w:rsidP="002C60A6">
      <w:pPr>
        <w:spacing w:before="0" w:after="0"/>
        <w:ind w:left="2832"/>
        <w:contextualSpacing/>
        <w:jc w:val="both"/>
        <w:rPr>
          <w:rFonts w:ascii="Times New Roman" w:eastAsia="Times New Roman" w:hAnsi="Times New Roman" w:cs="Times New Roman"/>
          <w:b/>
          <w:i/>
          <w:sz w:val="24"/>
          <w:szCs w:val="24"/>
          <w:lang w:eastAsia="hr-HR"/>
        </w:rPr>
      </w:pPr>
      <w:r w:rsidRPr="002C60A6">
        <w:rPr>
          <w:rFonts w:ascii="Times New Roman" w:eastAsia="Times New Roman" w:hAnsi="Times New Roman" w:cs="Times New Roman"/>
          <w:b/>
          <w:sz w:val="24"/>
          <w:szCs w:val="24"/>
          <w:lang w:eastAsia="hr-HR"/>
        </w:rPr>
        <w:t xml:space="preserve">  </w:t>
      </w:r>
      <w:r w:rsidRPr="002C60A6">
        <w:rPr>
          <w:rFonts w:ascii="Times New Roman" w:eastAsia="Times New Roman" w:hAnsi="Times New Roman" w:cs="Times New Roman"/>
          <w:b/>
          <w:i/>
          <w:sz w:val="24"/>
          <w:szCs w:val="24"/>
          <w:lang w:eastAsia="hr-HR"/>
        </w:rPr>
        <w:t>Visina financijske korekcije</w:t>
      </w:r>
    </w:p>
    <w:p w14:paraId="57C82D3E"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57C8977" w14:textId="77777777" w:rsidR="002C60A6" w:rsidRPr="002C60A6" w:rsidRDefault="002C60A6" w:rsidP="002C60A6">
      <w:pPr>
        <w:spacing w:before="0" w:after="0"/>
        <w:ind w:left="354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       Članak 7.</w:t>
      </w:r>
    </w:p>
    <w:p w14:paraId="05B2659D"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27F0E12C"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(1) Financijska korekcija se određuje kao jednostavna financijska korekcija.</w:t>
      </w:r>
    </w:p>
    <w:p w14:paraId="5EFB241B"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63A518D1"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4FB5F12D"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11F230BB"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(3) Nadležno tijelo određuje financijsku korekciju u paušalnom iznosu primjenom Priloga 1. „Nepravilnosti u kojima se određuje financijska korekcija – obveznici Zakona o javnoj nabavi“ ,Priloga 2 „Nepravilnosti u kojima se određuje financijska korekcija – nabava koju provode neobveznici Zakona o javnoj nabavi“ i Priloga 3 Nepravilnosti u kojima se određuje financijska korekcija – Nepravilnosti izuzev nepravilnosti u postupcima (javnih) nabava , koji čine sastavni dio ovih Pravila (u daljnjem tekstu: Prilog 1, Prilog 2 i Prilog 3).</w:t>
      </w:r>
    </w:p>
    <w:p w14:paraId="13442032"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793E2B9"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Priloga 1, Priloga 2 ili Priloga 3, primjenjujući načelo proporcionalnosti.</w:t>
      </w:r>
    </w:p>
    <w:p w14:paraId="3F6DB4C4"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6EBC89B5"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(5) Prilikom određivanja paušalne financijske korekcije u skladu sa stavkom 4. ovoga članka, stopa paušalne financijske korekcije se određuje tako da se primjeni stopa financijske korekcije iz Priloga 1, Priloga 2 ili Priloga 3, koja se primjenjuje u slučaju nepravilnosti čijem opisu u velikom dijelu odgovara utvrđena nepravilnost.</w:t>
      </w:r>
    </w:p>
    <w:p w14:paraId="51FBE209"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p>
    <w:p w14:paraId="471B41B8"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(6) Ako nadležno tijelo opravdano smatra da okolnosti slučaja to opravdavaju, može donijeti odluku o smanjenju financijske korekcije, u slučajevima  (i na stopu) u kojima je to, u skladu s Prilogom 1, Prilogom 2 ili Prilogom 3 dozvoljeno, kao i na stopu manju od 5%, uslijed posebno olakotnih okolnosti slučaja. Navede odluke moraju biti obrazložene.</w:t>
      </w:r>
    </w:p>
    <w:p w14:paraId="7BB5107F"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p>
    <w:p w14:paraId="6C46E47A"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76B7FE66"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p>
    <w:p w14:paraId="0BA7866B"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(8) Prilikom određivanja paušalne financijske korekcije osobito se uzima u obzir postupanje prijavitelja i/ili partnera prijavitelja, odnosno korisnika i/ili partnera u odnosu na sljedeće stavke: </w:t>
      </w:r>
    </w:p>
    <w:p w14:paraId="34DC77FC"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p>
    <w:p w14:paraId="08F3D278" w14:textId="77777777" w:rsidR="002C60A6" w:rsidRPr="002C60A6" w:rsidRDefault="002C60A6" w:rsidP="002C60A6">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načelo transparentnosti, jednakog postupanja, nediskriminacije i razmjernosti, kako su opisani u pravilima javne nabave, odnosno u pravilima koje primjenjuju osobe koje nisu obveznici Zakona o javnoj nabavi,</w:t>
      </w:r>
    </w:p>
    <w:p w14:paraId="0CDE09DB" w14:textId="77777777" w:rsidR="002C60A6" w:rsidRPr="002C60A6" w:rsidRDefault="002C60A6" w:rsidP="002C60A6">
      <w:pPr>
        <w:spacing w:before="0" w:after="0"/>
        <w:ind w:left="567"/>
        <w:contextualSpacing/>
        <w:jc w:val="both"/>
        <w:rPr>
          <w:rFonts w:ascii="Times New Roman" w:eastAsia="Times New Roman" w:hAnsi="Times New Roman" w:cs="Times New Roman"/>
          <w:sz w:val="24"/>
          <w:szCs w:val="24"/>
          <w:lang w:eastAsia="hr-HR"/>
        </w:rPr>
      </w:pPr>
    </w:p>
    <w:p w14:paraId="3D2CDC3E" w14:textId="77777777" w:rsidR="002C60A6" w:rsidRPr="002C60A6" w:rsidRDefault="002C60A6" w:rsidP="002C60A6">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prekogranični interes ugovora o (javnoj) nabavi,</w:t>
      </w:r>
    </w:p>
    <w:p w14:paraId="7D0A0D83" w14:textId="77777777" w:rsidR="002C60A6" w:rsidRPr="002C60A6" w:rsidRDefault="002C60A6" w:rsidP="002C60A6">
      <w:pPr>
        <w:spacing w:before="0" w:after="0"/>
        <w:jc w:val="both"/>
        <w:rPr>
          <w:rFonts w:ascii="Times New Roman" w:eastAsia="Times New Roman" w:hAnsi="Times New Roman" w:cs="Times New Roman"/>
          <w:sz w:val="24"/>
          <w:szCs w:val="24"/>
          <w:lang w:eastAsia="hr-HR"/>
        </w:rPr>
      </w:pPr>
    </w:p>
    <w:p w14:paraId="05B55660" w14:textId="77777777" w:rsidR="002C60A6" w:rsidRPr="002C60A6" w:rsidRDefault="002C60A6" w:rsidP="002C60A6">
      <w:pPr>
        <w:numPr>
          <w:ilvl w:val="0"/>
          <w:numId w:val="1"/>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lastRenderedPageBreak/>
        <w:t>ozbiljnost kršenja propisa,</w:t>
      </w:r>
    </w:p>
    <w:p w14:paraId="18BF570D" w14:textId="77777777" w:rsidR="002C60A6" w:rsidRPr="002C60A6" w:rsidRDefault="002C60A6" w:rsidP="002C60A6">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financijske posljedice na proračun iz kojeg se financira ugovor o dodjeli bespovratnih sredstava,</w:t>
      </w:r>
    </w:p>
    <w:p w14:paraId="7F7B4DB5" w14:textId="77777777" w:rsidR="002C60A6" w:rsidRPr="002C60A6" w:rsidRDefault="002C60A6" w:rsidP="002C60A6">
      <w:pPr>
        <w:spacing w:before="0" w:after="0"/>
        <w:ind w:left="567"/>
        <w:contextualSpacing/>
        <w:jc w:val="both"/>
        <w:rPr>
          <w:rFonts w:ascii="Times New Roman" w:eastAsia="Times New Roman" w:hAnsi="Times New Roman" w:cs="Times New Roman"/>
          <w:sz w:val="24"/>
          <w:szCs w:val="24"/>
          <w:lang w:eastAsia="hr-HR"/>
        </w:rPr>
      </w:pPr>
    </w:p>
    <w:p w14:paraId="38611D9A" w14:textId="77777777" w:rsidR="002C60A6" w:rsidRPr="002C60A6" w:rsidRDefault="002C60A6" w:rsidP="002C60A6">
      <w:pPr>
        <w:numPr>
          <w:ilvl w:val="0"/>
          <w:numId w:val="1"/>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razina tržišnog natjecanja,</w:t>
      </w:r>
    </w:p>
    <w:p w14:paraId="00B978BD" w14:textId="77777777" w:rsidR="002C60A6" w:rsidRPr="002C60A6" w:rsidRDefault="002C60A6" w:rsidP="002C60A6">
      <w:pPr>
        <w:numPr>
          <w:ilvl w:val="0"/>
          <w:numId w:val="1"/>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odvraćajući učinak na potencijalne ponuditelje u postupcima (javnih) nabava,</w:t>
      </w:r>
    </w:p>
    <w:p w14:paraId="66598B54" w14:textId="77777777" w:rsidR="002C60A6" w:rsidRPr="002C60A6" w:rsidRDefault="002C60A6" w:rsidP="002C60A6">
      <w:pPr>
        <w:numPr>
          <w:ilvl w:val="0"/>
          <w:numId w:val="1"/>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je li posljedica utvrđene nepravilnosti u postupcima (javne) nabave sklapanje pravnog posla s ponuditeljem, s kojim pravni posao inače ne bi bio sklopljen,</w:t>
      </w:r>
    </w:p>
    <w:p w14:paraId="1442F6DA" w14:textId="77777777" w:rsidR="002C60A6" w:rsidRPr="002C60A6" w:rsidRDefault="002C60A6" w:rsidP="002C60A6">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6804C642" w14:textId="77777777" w:rsidR="002C60A6" w:rsidRPr="002C60A6" w:rsidRDefault="002C60A6" w:rsidP="002C60A6">
      <w:pPr>
        <w:numPr>
          <w:ilvl w:val="0"/>
          <w:numId w:val="1"/>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posljedice nepravilnosti tj. činjenica bi li ishod projekta bio isti da nepravilnosti nije bilo,</w:t>
      </w:r>
    </w:p>
    <w:p w14:paraId="1A36D39B" w14:textId="77777777" w:rsidR="002C60A6" w:rsidRPr="002C60A6" w:rsidRDefault="002C60A6" w:rsidP="002C60A6">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4609DED" w14:textId="77777777" w:rsidR="002C60A6" w:rsidRPr="002C60A6" w:rsidRDefault="002C60A6" w:rsidP="002C60A6">
      <w:pPr>
        <w:numPr>
          <w:ilvl w:val="0"/>
          <w:numId w:val="1"/>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ponavljanje nepravilnosti u odnosu na istog korisnika i/ili njegovog partnera,</w:t>
      </w:r>
    </w:p>
    <w:p w14:paraId="499764EA" w14:textId="77777777" w:rsidR="002C60A6" w:rsidRPr="002C60A6" w:rsidRDefault="002C60A6" w:rsidP="002C60A6">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0073A5A" w14:textId="77777777" w:rsidR="002C60A6" w:rsidRPr="002C60A6" w:rsidRDefault="002C60A6" w:rsidP="002C60A6">
      <w:pPr>
        <w:numPr>
          <w:ilvl w:val="0"/>
          <w:numId w:val="1"/>
        </w:numPr>
        <w:spacing w:before="0" w:after="0"/>
        <w:ind w:left="567" w:hanging="357"/>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0566444"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4D5148D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(9) Kao osnovica za izračun nepravilnosti uzima se iznos sredstava iz ugovora o dodjeli bespovratnih sredstava dodijeljenih projektu, vezano uz radnju ili propust u odnosu na koju je nepravilnost utvrđena. Ako se nepravilnost odnosi na provedeni postupak (javne) nabave, iznos/stopa financijske korekcije izračunava se s obzirom na ugovoreni iznos (javne) nabave.</w:t>
      </w:r>
    </w:p>
    <w:p w14:paraId="426331AC"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727572B7"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(10) Financijska korekcija se primjenjuje na iznos (odobrenih) prihvatljivih troškova projekta koji ne predstavljaju korisnikovo sufinanciranje te sufinanciranje iz drugih javnih izvora (nacionalno sufinanciranje).</w:t>
      </w:r>
    </w:p>
    <w:p w14:paraId="1EBED184" w14:textId="77777777" w:rsidR="002C60A6" w:rsidRPr="002C60A6" w:rsidRDefault="002C60A6" w:rsidP="002C60A6">
      <w:pPr>
        <w:spacing w:before="0" w:after="0"/>
        <w:ind w:left="2124" w:firstLine="708"/>
        <w:contextualSpacing/>
        <w:jc w:val="both"/>
        <w:rPr>
          <w:rFonts w:ascii="Times New Roman" w:eastAsia="Times New Roman" w:hAnsi="Times New Roman" w:cs="Times New Roman"/>
          <w:b/>
          <w:i/>
          <w:sz w:val="24"/>
          <w:szCs w:val="24"/>
          <w:lang w:eastAsia="hr-HR"/>
        </w:rPr>
      </w:pPr>
    </w:p>
    <w:p w14:paraId="19787252" w14:textId="77777777" w:rsidR="002C60A6" w:rsidRPr="002C60A6" w:rsidRDefault="002C60A6" w:rsidP="002C60A6">
      <w:pPr>
        <w:spacing w:before="0" w:after="0"/>
        <w:ind w:left="2124" w:firstLine="708"/>
        <w:contextualSpacing/>
        <w:jc w:val="both"/>
        <w:rPr>
          <w:rFonts w:ascii="Times New Roman" w:eastAsia="Times New Roman" w:hAnsi="Times New Roman" w:cs="Times New Roman"/>
          <w:b/>
          <w:i/>
          <w:sz w:val="24"/>
          <w:szCs w:val="24"/>
          <w:lang w:eastAsia="hr-HR"/>
        </w:rPr>
      </w:pPr>
      <w:r w:rsidRPr="002C60A6">
        <w:rPr>
          <w:rFonts w:ascii="Times New Roman" w:eastAsia="Times New Roman" w:hAnsi="Times New Roman" w:cs="Times New Roman"/>
          <w:b/>
          <w:i/>
          <w:sz w:val="24"/>
          <w:szCs w:val="24"/>
          <w:lang w:eastAsia="hr-HR"/>
        </w:rPr>
        <w:t xml:space="preserve">  Privremena mjera obustave isplate </w:t>
      </w:r>
    </w:p>
    <w:p w14:paraId="3CC6849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26D85ACF" w14:textId="77777777" w:rsidR="002C60A6" w:rsidRPr="002C60A6" w:rsidRDefault="002C60A6" w:rsidP="002C60A6">
      <w:pPr>
        <w:spacing w:before="0" w:after="0"/>
        <w:ind w:left="4248"/>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Članak 8.</w:t>
      </w:r>
    </w:p>
    <w:p w14:paraId="55209083"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5D54DF35"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 xml:space="preserve">(1) Kada odredi financijsku korekciju, uz određivanje metode uplate, može se primijeniti privremenu mjeru obustave isplate daljnjih sredstava korisniku, do podmirenja iznosa. </w:t>
      </w:r>
    </w:p>
    <w:p w14:paraId="1C03EA7E"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5D47AF6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221FDA48"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3B05BEEB"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(3) Privremena mjera traje do pravomoćnog okončanja prekršajnog/kaznenog postupka ili do odluke nadležnog tijela da više nema uvjeta za njezinu primjenu.</w:t>
      </w:r>
    </w:p>
    <w:p w14:paraId="667A1124"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73F06EC3"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(4) Nadležno tijelo će ukinuti privremenu mjeru po prestanku uvjeta za njezinu primjenu.</w:t>
      </w:r>
    </w:p>
    <w:p w14:paraId="69D62320"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p>
    <w:p w14:paraId="570E7F3B"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Times New Roman" w:hAnsi="Times New Roman" w:cs="Times New Roman"/>
          <w:sz w:val="24"/>
          <w:szCs w:val="24"/>
          <w:lang w:eastAsia="hr-HR"/>
        </w:rPr>
        <w:t>(5) Privremena mjera obustave isplate određuje se i u situacijama opisanima u Općim uvjetima Ugovora.</w:t>
      </w:r>
    </w:p>
    <w:p w14:paraId="6233D6E5" w14:textId="77777777" w:rsidR="002C60A6" w:rsidRPr="002C60A6" w:rsidRDefault="002C60A6" w:rsidP="002C60A6">
      <w:pPr>
        <w:spacing w:before="0" w:after="0"/>
        <w:contextualSpacing/>
        <w:rPr>
          <w:rFonts w:ascii="Times New Roman" w:eastAsia="Times New Roman" w:hAnsi="Times New Roman" w:cs="Times New Roman"/>
          <w:sz w:val="24"/>
          <w:szCs w:val="24"/>
          <w:lang w:eastAsia="hr-HR"/>
        </w:rPr>
      </w:pPr>
    </w:p>
    <w:p w14:paraId="79C7EE92" w14:textId="77777777" w:rsidR="002C60A6" w:rsidRPr="002C60A6" w:rsidRDefault="002C60A6" w:rsidP="002C60A6">
      <w:pPr>
        <w:spacing w:before="0" w:after="0"/>
        <w:contextualSpacing/>
        <w:jc w:val="both"/>
        <w:rPr>
          <w:rFonts w:ascii="Times New Roman" w:eastAsia="Times New Roman" w:hAnsi="Times New Roman" w:cs="Times New Roman"/>
          <w:sz w:val="24"/>
          <w:szCs w:val="24"/>
          <w:lang w:eastAsia="hr-HR"/>
        </w:rPr>
      </w:pPr>
      <w:r w:rsidRPr="002C60A6">
        <w:rPr>
          <w:rFonts w:ascii="Times New Roman" w:eastAsia="Calibri" w:hAnsi="Times New Roman" w:cs="Times New Roman"/>
          <w:sz w:val="24"/>
          <w:szCs w:val="24"/>
        </w:rPr>
        <w:t>(6) PT-ovi i UT ne odgovaraju za štetu koja Korisniku ili partneru nastaje zbog privremene mjere obustave isplate.</w:t>
      </w:r>
    </w:p>
    <w:p w14:paraId="16D5F4D5" w14:textId="77777777" w:rsidR="002C60A6" w:rsidRPr="002C60A6" w:rsidRDefault="002C60A6" w:rsidP="002C60A6">
      <w:pPr>
        <w:spacing w:before="0" w:after="0"/>
        <w:contextualSpacing/>
        <w:rPr>
          <w:rFonts w:ascii="Times New Roman" w:eastAsia="Times New Roman" w:hAnsi="Times New Roman" w:cs="Times New Roman"/>
          <w:sz w:val="24"/>
          <w:szCs w:val="24"/>
          <w:lang w:eastAsia="hr-HR"/>
        </w:rPr>
      </w:pPr>
    </w:p>
    <w:p w14:paraId="291E5F08" w14:textId="77777777" w:rsidR="002C60A6" w:rsidRPr="002C60A6" w:rsidRDefault="002C60A6" w:rsidP="002C60A6">
      <w:pPr>
        <w:spacing w:before="0" w:after="0"/>
        <w:contextualSpacing/>
        <w:rPr>
          <w:rFonts w:ascii="Times New Roman" w:eastAsia="Times New Roman" w:hAnsi="Times New Roman" w:cs="Times New Roman"/>
          <w:sz w:val="24"/>
          <w:szCs w:val="24"/>
          <w:lang w:eastAsia="hr-HR"/>
        </w:rPr>
      </w:pPr>
    </w:p>
    <w:p w14:paraId="0D306C9B" w14:textId="77777777" w:rsidR="002C60A6" w:rsidRPr="002C60A6" w:rsidRDefault="002C60A6" w:rsidP="002C60A6">
      <w:pPr>
        <w:spacing w:before="0" w:after="0"/>
        <w:contextualSpacing/>
        <w:rPr>
          <w:rFonts w:ascii="Times New Roman" w:eastAsia="Times New Roman" w:hAnsi="Times New Roman" w:cs="Times New Roman"/>
          <w:sz w:val="24"/>
          <w:szCs w:val="24"/>
          <w:lang w:eastAsia="hr-HR"/>
        </w:rPr>
      </w:pPr>
    </w:p>
    <w:p w14:paraId="15C340B7" w14:textId="77777777" w:rsidR="002C60A6" w:rsidRPr="002C60A6" w:rsidRDefault="002C60A6" w:rsidP="002C60A6">
      <w:pPr>
        <w:spacing w:before="0" w:after="0"/>
        <w:contextualSpacing/>
        <w:jc w:val="center"/>
        <w:rPr>
          <w:rFonts w:ascii="Times New Roman" w:eastAsia="Times New Roman" w:hAnsi="Times New Roman" w:cs="Times New Roman"/>
          <w:b/>
          <w:sz w:val="24"/>
          <w:szCs w:val="24"/>
          <w:lang w:eastAsia="hr-HR"/>
        </w:rPr>
      </w:pPr>
      <w:r w:rsidRPr="002C60A6">
        <w:rPr>
          <w:rFonts w:ascii="Times New Roman" w:eastAsia="Times New Roman" w:hAnsi="Times New Roman" w:cs="Times New Roman"/>
          <w:b/>
          <w:sz w:val="24"/>
          <w:szCs w:val="24"/>
          <w:lang w:eastAsia="hr-HR"/>
        </w:rPr>
        <w:t>Prilog 1.</w:t>
      </w:r>
    </w:p>
    <w:p w14:paraId="7E966E1D" w14:textId="77777777" w:rsidR="002C60A6" w:rsidRPr="002C60A6" w:rsidRDefault="002C60A6" w:rsidP="002C60A6">
      <w:pPr>
        <w:spacing w:before="0" w:after="0"/>
        <w:contextualSpacing/>
        <w:jc w:val="center"/>
        <w:rPr>
          <w:rFonts w:ascii="Times New Roman" w:eastAsia="Times New Roman" w:hAnsi="Times New Roman" w:cs="Times New Roman"/>
          <w:sz w:val="24"/>
          <w:szCs w:val="24"/>
          <w:lang w:eastAsia="hr-HR"/>
        </w:rPr>
      </w:pPr>
    </w:p>
    <w:p w14:paraId="6C0B533B" w14:textId="77777777" w:rsidR="002C60A6" w:rsidRPr="002C60A6" w:rsidRDefault="002C60A6" w:rsidP="002C60A6">
      <w:pPr>
        <w:spacing w:before="0" w:after="0"/>
        <w:contextualSpacing/>
        <w:jc w:val="center"/>
        <w:rPr>
          <w:rFonts w:ascii="Times New Roman" w:eastAsia="Times New Roman" w:hAnsi="Times New Roman" w:cs="Times New Roman"/>
          <w:b/>
          <w:sz w:val="24"/>
          <w:szCs w:val="24"/>
          <w:lang w:eastAsia="hr-HR"/>
        </w:rPr>
      </w:pPr>
      <w:r w:rsidRPr="002C60A6">
        <w:rPr>
          <w:rFonts w:ascii="Times New Roman" w:eastAsia="Times New Roman" w:hAnsi="Times New Roman" w:cs="Times New Roman"/>
          <w:b/>
          <w:sz w:val="24"/>
          <w:szCs w:val="24"/>
          <w:lang w:eastAsia="hr-HR"/>
        </w:rPr>
        <w:t>Nepravilnosti u kojima se određuje financijska korekcija – obveznici Zakona o javnoj nabavi</w:t>
      </w:r>
      <w:r w:rsidRPr="002C60A6">
        <w:rPr>
          <w:rFonts w:ascii="Times New Roman" w:eastAsia="Times New Roman" w:hAnsi="Times New Roman" w:cs="Times New Roman"/>
          <w:b/>
          <w:sz w:val="24"/>
          <w:szCs w:val="24"/>
          <w:vertAlign w:val="superscript"/>
          <w:lang w:eastAsia="hr-HR"/>
        </w:rPr>
        <w:footnoteReference w:id="6"/>
      </w:r>
    </w:p>
    <w:p w14:paraId="0984F2A7"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p>
    <w:p w14:paraId="4C5D99A7"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786"/>
        <w:gridCol w:w="4032"/>
        <w:gridCol w:w="1907"/>
      </w:tblGrid>
      <w:tr w:rsidR="002C60A6" w:rsidRPr="002C60A6" w14:paraId="2A360A3D" w14:textId="77777777" w:rsidTr="00385EF5">
        <w:trPr>
          <w:tblHeader/>
        </w:trPr>
        <w:tc>
          <w:tcPr>
            <w:tcW w:w="371" w:type="pct"/>
            <w:tcBorders>
              <w:top w:val="single" w:sz="4" w:space="0" w:color="auto"/>
              <w:left w:val="single" w:sz="4" w:space="0" w:color="auto"/>
              <w:bottom w:val="single" w:sz="4" w:space="0" w:color="auto"/>
              <w:right w:val="single" w:sz="4" w:space="0" w:color="auto"/>
            </w:tcBorders>
            <w:hideMark/>
          </w:tcPr>
          <w:p w14:paraId="3DDC8338"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4FA2D63B"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Nepravilnost</w:t>
            </w:r>
          </w:p>
        </w:tc>
        <w:tc>
          <w:tcPr>
            <w:tcW w:w="2139" w:type="pct"/>
            <w:tcBorders>
              <w:top w:val="single" w:sz="4" w:space="0" w:color="auto"/>
              <w:left w:val="single" w:sz="4" w:space="0" w:color="auto"/>
              <w:bottom w:val="single" w:sz="4" w:space="0" w:color="auto"/>
              <w:right w:val="single" w:sz="4" w:space="0" w:color="auto"/>
            </w:tcBorders>
          </w:tcPr>
          <w:p w14:paraId="35017BF0"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14FC6C40" w14:textId="77777777" w:rsidR="002C60A6" w:rsidRPr="002C60A6" w:rsidRDefault="002C60A6" w:rsidP="002C60A6">
            <w:pPr>
              <w:spacing w:before="0" w:after="0"/>
              <w:jc w:val="center"/>
              <w:rPr>
                <w:rFonts w:ascii="Times New Roman" w:eastAsia="Calibri" w:hAnsi="Times New Roman" w:cs="Times New Roman"/>
                <w:b/>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2D1805C"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Financijska korekcija</w:t>
            </w:r>
          </w:p>
        </w:tc>
      </w:tr>
      <w:tr w:rsidR="002C60A6" w:rsidRPr="002C60A6" w14:paraId="6BCB8666" w14:textId="77777777" w:rsidTr="00385EF5">
        <w:trPr>
          <w:trHeight w:val="1118"/>
        </w:trPr>
        <w:tc>
          <w:tcPr>
            <w:tcW w:w="371" w:type="pct"/>
            <w:tcBorders>
              <w:top w:val="single" w:sz="4" w:space="0" w:color="auto"/>
              <w:left w:val="single" w:sz="4" w:space="0" w:color="auto"/>
              <w:bottom w:val="single" w:sz="4" w:space="0" w:color="auto"/>
              <w:right w:val="single" w:sz="4" w:space="0" w:color="auto"/>
            </w:tcBorders>
            <w:vAlign w:val="center"/>
            <w:hideMark/>
          </w:tcPr>
          <w:p w14:paraId="76337E34" w14:textId="77777777" w:rsidR="002C60A6" w:rsidRPr="002C60A6" w:rsidRDefault="002C60A6" w:rsidP="002C60A6">
            <w:pPr>
              <w:spacing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307D8C0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16"/>
                <w:szCs w:val="16"/>
              </w:rPr>
            </w:pPr>
            <w:r w:rsidRPr="002C60A6">
              <w:rPr>
                <w:rFonts w:ascii="Times New Roman" w:eastAsia="Calibri" w:hAnsi="Times New Roman" w:cs="Times New Roman"/>
                <w:sz w:val="20"/>
                <w:szCs w:val="20"/>
              </w:rPr>
              <w:t xml:space="preserve">Sukob interesa (u bilo kojoj od faza  javne nabave)* </w:t>
            </w:r>
          </w:p>
        </w:tc>
        <w:tc>
          <w:tcPr>
            <w:tcW w:w="2139" w:type="pct"/>
            <w:tcBorders>
              <w:top w:val="single" w:sz="4" w:space="0" w:color="auto"/>
              <w:left w:val="single" w:sz="4" w:space="0" w:color="auto"/>
              <w:bottom w:val="single" w:sz="4" w:space="0" w:color="auto"/>
              <w:right w:val="single" w:sz="4" w:space="0" w:color="auto"/>
            </w:tcBorders>
            <w:hideMark/>
          </w:tcPr>
          <w:p w14:paraId="5B70A042"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*relevantne su odredbe pravila kojim se uređuje pitanje javne nabave (Zakon o javnoj nabavi)</w:t>
            </w:r>
          </w:p>
        </w:tc>
        <w:tc>
          <w:tcPr>
            <w:tcW w:w="1012" w:type="pct"/>
            <w:tcBorders>
              <w:top w:val="single" w:sz="4" w:space="0" w:color="auto"/>
              <w:left w:val="single" w:sz="4" w:space="0" w:color="auto"/>
              <w:bottom w:val="single" w:sz="4" w:space="0" w:color="auto"/>
              <w:right w:val="single" w:sz="4" w:space="0" w:color="auto"/>
            </w:tcBorders>
          </w:tcPr>
          <w:p w14:paraId="0AC0F00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od ugovorenog iznosa (nema smanjenja)</w:t>
            </w:r>
          </w:p>
          <w:p w14:paraId="26C4ED2C"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7577CA1C" w14:textId="77777777" w:rsidTr="00385EF5">
        <w:trPr>
          <w:trHeight w:val="1281"/>
        </w:trPr>
        <w:tc>
          <w:tcPr>
            <w:tcW w:w="371" w:type="pct"/>
            <w:tcBorders>
              <w:top w:val="single" w:sz="4" w:space="0" w:color="auto"/>
              <w:left w:val="single" w:sz="4" w:space="0" w:color="auto"/>
              <w:bottom w:val="single" w:sz="4" w:space="0" w:color="auto"/>
              <w:right w:val="single" w:sz="4" w:space="0" w:color="auto"/>
            </w:tcBorders>
            <w:vAlign w:val="center"/>
            <w:hideMark/>
          </w:tcPr>
          <w:p w14:paraId="79EFF9F4"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0654EC1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Prijevara</w:t>
            </w:r>
          </w:p>
          <w:p w14:paraId="02F12DB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bilo kojoj od faza javne nabave)</w:t>
            </w:r>
          </w:p>
          <w:p w14:paraId="797330F2" w14:textId="77777777" w:rsidR="002C60A6" w:rsidRPr="002C60A6" w:rsidRDefault="002C60A6" w:rsidP="002C60A6">
            <w:pPr>
              <w:spacing w:before="0" w:after="0"/>
              <w:jc w:val="both"/>
              <w:rPr>
                <w:rFonts w:ascii="Times New Roman" w:eastAsia="Calibri" w:hAnsi="Times New Roman" w:cs="Times New Roman"/>
                <w:i/>
                <w:sz w:val="20"/>
                <w:szCs w:val="20"/>
              </w:rPr>
            </w:pPr>
          </w:p>
        </w:tc>
        <w:tc>
          <w:tcPr>
            <w:tcW w:w="2139" w:type="pct"/>
            <w:tcBorders>
              <w:top w:val="single" w:sz="4" w:space="0" w:color="auto"/>
              <w:left w:val="single" w:sz="4" w:space="0" w:color="auto"/>
              <w:bottom w:val="single" w:sz="4" w:space="0" w:color="auto"/>
              <w:right w:val="single" w:sz="4" w:space="0" w:color="auto"/>
            </w:tcBorders>
          </w:tcPr>
          <w:p w14:paraId="5329BCF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Prijevara je utvrđena na temelju pravomoćne odluke nadležnog pravosudnog tijela.</w:t>
            </w:r>
          </w:p>
          <w:p w14:paraId="0342FC51" w14:textId="77777777" w:rsidR="002C60A6" w:rsidRPr="002C60A6" w:rsidRDefault="002C60A6" w:rsidP="002C60A6">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BD665D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od ugovorenog iznosa (nema smanjenja)</w:t>
            </w:r>
          </w:p>
          <w:p w14:paraId="2B0D248D" w14:textId="77777777" w:rsidR="002C60A6" w:rsidRPr="002C60A6" w:rsidRDefault="002C60A6" w:rsidP="002C60A6">
            <w:pPr>
              <w:spacing w:before="0" w:after="0"/>
              <w:jc w:val="both"/>
              <w:rPr>
                <w:rFonts w:ascii="Times New Roman" w:eastAsia="Calibri" w:hAnsi="Times New Roman" w:cs="Times New Roman"/>
                <w:sz w:val="20"/>
                <w:szCs w:val="20"/>
              </w:rPr>
            </w:pPr>
          </w:p>
          <w:p w14:paraId="323FF7FC" w14:textId="77777777" w:rsidR="002C60A6" w:rsidRPr="002C60A6" w:rsidRDefault="002C60A6" w:rsidP="002C60A6">
            <w:pPr>
              <w:spacing w:before="0" w:after="0"/>
              <w:jc w:val="both"/>
              <w:rPr>
                <w:rFonts w:ascii="Times New Roman" w:eastAsia="Calibri" w:hAnsi="Times New Roman" w:cs="Times New Roman"/>
                <w:sz w:val="20"/>
                <w:szCs w:val="20"/>
              </w:rPr>
            </w:pPr>
          </w:p>
          <w:p w14:paraId="5B195251"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5D2CED1C" w14:textId="77777777" w:rsidTr="00385EF5">
        <w:tc>
          <w:tcPr>
            <w:tcW w:w="5000" w:type="pct"/>
            <w:gridSpan w:val="4"/>
            <w:tcBorders>
              <w:top w:val="single" w:sz="4" w:space="0" w:color="auto"/>
              <w:left w:val="single" w:sz="4" w:space="0" w:color="auto"/>
              <w:bottom w:val="single" w:sz="4" w:space="0" w:color="auto"/>
              <w:right w:val="single" w:sz="4" w:space="0" w:color="auto"/>
            </w:tcBorders>
            <w:hideMark/>
          </w:tcPr>
          <w:p w14:paraId="0F918877" w14:textId="77777777" w:rsidR="002C60A6" w:rsidRPr="002C60A6" w:rsidRDefault="002C60A6" w:rsidP="002C60A6">
            <w:pPr>
              <w:spacing w:before="0" w:after="0"/>
              <w:rPr>
                <w:rFonts w:ascii="Times New Roman" w:eastAsia="Calibri" w:hAnsi="Times New Roman" w:cs="Times New Roman"/>
                <w:b/>
                <w:sz w:val="20"/>
                <w:szCs w:val="20"/>
              </w:rPr>
            </w:pPr>
            <w:r w:rsidRPr="002C60A6">
              <w:rPr>
                <w:rFonts w:ascii="Times New Roman" w:eastAsia="Calibri" w:hAnsi="Times New Roman" w:cs="Times New Roman"/>
                <w:b/>
                <w:sz w:val="20"/>
                <w:szCs w:val="20"/>
              </w:rPr>
              <w:t>Objava poziva na nadmetanje / sadržaj obavijesti o nadmetanju i dokumentacija o nabavi</w:t>
            </w:r>
          </w:p>
        </w:tc>
      </w:tr>
      <w:tr w:rsidR="002C60A6" w:rsidRPr="002C60A6" w14:paraId="7EEE92A7" w14:textId="77777777" w:rsidTr="00385EF5">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1F9127A3"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3.</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1EAA513D"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Izostanak objave poziva na nadmetanje </w:t>
            </w:r>
          </w:p>
        </w:tc>
        <w:tc>
          <w:tcPr>
            <w:tcW w:w="2139" w:type="pct"/>
            <w:tcBorders>
              <w:top w:val="single" w:sz="4" w:space="0" w:color="auto"/>
              <w:left w:val="single" w:sz="4" w:space="0" w:color="auto"/>
              <w:bottom w:val="single" w:sz="4" w:space="0" w:color="auto"/>
              <w:right w:val="single" w:sz="4" w:space="0" w:color="auto"/>
            </w:tcBorders>
            <w:hideMark/>
          </w:tcPr>
          <w:p w14:paraId="06FB4D68"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u w:val="single"/>
              </w:rPr>
            </w:pPr>
            <w:r w:rsidRPr="002C60A6">
              <w:rPr>
                <w:rFonts w:ascii="Times New Roman" w:eastAsia="Calibri" w:hAnsi="Times New Roman" w:cs="Times New Roman"/>
                <w:sz w:val="20"/>
                <w:szCs w:val="20"/>
                <w:u w:val="single"/>
              </w:rPr>
              <w:t>Za ugovore iznad propisanih EU pragova</w:t>
            </w:r>
          </w:p>
          <w:p w14:paraId="71D543C1"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Poziv na nadmetanje nije objavljen u skladu s primjenjivim pravilima (npr. objava u Službenom listu Europske unije kada se to zahtijeva u skladu s primjenjivim pravilima)</w:t>
            </w:r>
          </w:p>
        </w:tc>
        <w:tc>
          <w:tcPr>
            <w:tcW w:w="1012" w:type="pct"/>
            <w:tcBorders>
              <w:top w:val="single" w:sz="4" w:space="0" w:color="auto"/>
              <w:left w:val="single" w:sz="4" w:space="0" w:color="auto"/>
              <w:bottom w:val="single" w:sz="4" w:space="0" w:color="auto"/>
              <w:right w:val="single" w:sz="4" w:space="0" w:color="auto"/>
            </w:tcBorders>
            <w:hideMark/>
          </w:tcPr>
          <w:p w14:paraId="1D952D10"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od ugovorenog iznosa (nema smanjenja)</w:t>
            </w:r>
          </w:p>
        </w:tc>
      </w:tr>
      <w:tr w:rsidR="002C60A6" w:rsidRPr="002C60A6" w14:paraId="5C3C6770" w14:textId="77777777" w:rsidTr="00385EF5">
        <w:tc>
          <w:tcPr>
            <w:tcW w:w="371" w:type="pct"/>
            <w:vMerge/>
            <w:tcBorders>
              <w:top w:val="single" w:sz="4" w:space="0" w:color="auto"/>
              <w:left w:val="single" w:sz="4" w:space="0" w:color="auto"/>
              <w:bottom w:val="single" w:sz="4" w:space="0" w:color="auto"/>
              <w:right w:val="single" w:sz="4" w:space="0" w:color="auto"/>
            </w:tcBorders>
            <w:vAlign w:val="center"/>
            <w:hideMark/>
          </w:tcPr>
          <w:p w14:paraId="217D1AB0"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7759BE4"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5EA5E62"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Poziv na nadmetanje nije objavljen u Službenom listu EU, ali je zainteresirana strana (gospodarski subjekt) u drugoj državi članici imala pristup informacijama vezanima uz postupak javne nabave, te bila u mogućnosti iskazati interes za sudjelovanjem u postupku i dobivanju tog ugovora:</w:t>
            </w:r>
          </w:p>
          <w:p w14:paraId="1B33A64D" w14:textId="77777777" w:rsidR="002C60A6" w:rsidRPr="002C60A6" w:rsidRDefault="002C60A6" w:rsidP="002C60A6">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a) Poziv na nadmetanje je objavljen na nacionalnoj razini (sukladno nacionalnom zakonodavstvu),  ili</w:t>
            </w:r>
          </w:p>
          <w:p w14:paraId="277FA381" w14:textId="77777777" w:rsidR="002C60A6" w:rsidRPr="002C60A6" w:rsidRDefault="002C60A6" w:rsidP="002C60A6">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b) osnovna pravila za objavljivanje poziva na nadmetanje su bila poštivana i to na način:</w:t>
            </w:r>
          </w:p>
          <w:p w14:paraId="66B042EF" w14:textId="77777777" w:rsidR="002C60A6" w:rsidRPr="002C60A6" w:rsidRDefault="002C60A6" w:rsidP="002C60A6">
            <w:pPr>
              <w:widowControl w:val="0"/>
              <w:numPr>
                <w:ilvl w:val="0"/>
                <w:numId w:val="14"/>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 </w:t>
            </w:r>
          </w:p>
          <w:p w14:paraId="1304B813" w14:textId="77777777" w:rsidR="002C60A6" w:rsidRPr="002C60A6" w:rsidRDefault="002C60A6" w:rsidP="002C60A6">
            <w:pPr>
              <w:widowControl w:val="0"/>
              <w:numPr>
                <w:ilvl w:val="0"/>
                <w:numId w:val="14"/>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odabrani načini oglašavanja (internet, službena nacionalna glasila, lokalne novine, oglasne ploče) su primjerene s obzirom na važnost ugovora za unutarnje tržište EU, i</w:t>
            </w:r>
          </w:p>
          <w:p w14:paraId="37165DEF" w14:textId="77777777" w:rsidR="002C60A6" w:rsidRPr="002C60A6" w:rsidRDefault="002C60A6" w:rsidP="002C60A6">
            <w:pPr>
              <w:widowControl w:val="0"/>
              <w:numPr>
                <w:ilvl w:val="0"/>
                <w:numId w:val="14"/>
              </w:numPr>
              <w:autoSpaceDE w:val="0"/>
              <w:autoSpaceDN w:val="0"/>
              <w:adjustRightInd w:val="0"/>
              <w:spacing w:before="0" w:after="0" w:line="256" w:lineRule="auto"/>
              <w:contextualSpacing/>
              <w:jc w:val="both"/>
              <w:rPr>
                <w:rFonts w:ascii="Times New Roman" w:eastAsia="Calibri" w:hAnsi="Times New Roman" w:cs="Times New Roman"/>
                <w:i/>
                <w:sz w:val="20"/>
                <w:szCs w:val="20"/>
              </w:rPr>
            </w:pPr>
            <w:r w:rsidRPr="002C60A6">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2C60A6">
              <w:rPr>
                <w:rFonts w:ascii="Times New Roman" w:hAnsi="Times New Roman" w:cs="Times New Roman"/>
                <w:vertAlign w:val="superscript"/>
              </w:rPr>
              <w:footnoteReference w:id="7"/>
            </w:r>
            <w:r w:rsidRPr="002C60A6">
              <w:rPr>
                <w:rFonts w:ascii="Times New Roman" w:eastAsia="Calibri" w:hAnsi="Times New Roman"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701E7A0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(nema smanjenja) </w:t>
            </w:r>
          </w:p>
        </w:tc>
      </w:tr>
      <w:tr w:rsidR="002C60A6" w:rsidRPr="002C60A6" w14:paraId="00CFFF50" w14:textId="77777777" w:rsidTr="00385EF5">
        <w:trPr>
          <w:trHeight w:val="165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4590822"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699CF07"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45A80EBE"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u w:val="single"/>
              </w:rPr>
            </w:pPr>
            <w:r w:rsidRPr="002C60A6">
              <w:rPr>
                <w:rFonts w:ascii="Times New Roman" w:eastAsia="Calibri" w:hAnsi="Times New Roman" w:cs="Times New Roman"/>
                <w:sz w:val="20"/>
                <w:szCs w:val="20"/>
                <w:u w:val="single"/>
              </w:rPr>
              <w:t xml:space="preserve">Za ugovore ispod EU pragova </w:t>
            </w:r>
          </w:p>
          <w:p w14:paraId="5B4A68A3"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Poziv na nadmetanje nije objavljen u skladu s pravilima o javnoj nabavi, ali temeljna načela o objavi poziva na nadmetanje su poštivana (npr. poziv na nadmetanje je objavljen na internetu ili oglasnoj ploči i takva objava pružala je dovoljno informacija zainteresiranim gospodarskim subjektima).</w:t>
            </w:r>
          </w:p>
        </w:tc>
        <w:tc>
          <w:tcPr>
            <w:tcW w:w="1012" w:type="pct"/>
            <w:tcBorders>
              <w:top w:val="single" w:sz="4" w:space="0" w:color="auto"/>
              <w:left w:val="single" w:sz="4" w:space="0" w:color="auto"/>
              <w:bottom w:val="single" w:sz="4" w:space="0" w:color="auto"/>
              <w:right w:val="single" w:sz="4" w:space="0" w:color="auto"/>
            </w:tcBorders>
          </w:tcPr>
          <w:p w14:paraId="509D185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w:t>
            </w:r>
          </w:p>
          <w:p w14:paraId="35BBCDB9"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5B251EA9" w14:textId="77777777" w:rsidTr="00385EF5">
        <w:tc>
          <w:tcPr>
            <w:tcW w:w="371" w:type="pct"/>
            <w:vMerge w:val="restart"/>
            <w:tcBorders>
              <w:top w:val="single" w:sz="4" w:space="0" w:color="auto"/>
              <w:left w:val="single" w:sz="4" w:space="0" w:color="auto"/>
              <w:bottom w:val="single" w:sz="4" w:space="0" w:color="auto"/>
              <w:right w:val="single" w:sz="4" w:space="0" w:color="auto"/>
            </w:tcBorders>
            <w:vAlign w:val="center"/>
          </w:tcPr>
          <w:p w14:paraId="46825004"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4.</w:t>
            </w:r>
          </w:p>
          <w:p w14:paraId="10448CE3" w14:textId="77777777" w:rsidR="002C60A6" w:rsidRPr="002C60A6" w:rsidRDefault="002C60A6" w:rsidP="002C60A6">
            <w:pPr>
              <w:spacing w:before="0" w:after="0"/>
              <w:jc w:val="right"/>
              <w:rPr>
                <w:rFonts w:ascii="Times New Roman" w:eastAsia="Calibri" w:hAnsi="Times New Roman" w:cs="Times New Roman"/>
                <w:sz w:val="20"/>
                <w:szCs w:val="20"/>
              </w:rPr>
            </w:pPr>
          </w:p>
          <w:p w14:paraId="30DDA0D4" w14:textId="77777777" w:rsidR="002C60A6" w:rsidRPr="002C60A6" w:rsidRDefault="002C60A6" w:rsidP="002C60A6">
            <w:pPr>
              <w:spacing w:before="0" w:after="0"/>
              <w:jc w:val="both"/>
              <w:rPr>
                <w:rFonts w:ascii="Times New Roman" w:eastAsia="Calibri" w:hAnsi="Times New Roman" w:cs="Times New Roman"/>
                <w:sz w:val="20"/>
                <w:szCs w:val="20"/>
              </w:rPr>
            </w:pPr>
          </w:p>
          <w:p w14:paraId="416FBFFB" w14:textId="77777777" w:rsidR="002C60A6" w:rsidRPr="002C60A6" w:rsidRDefault="002C60A6" w:rsidP="002C60A6">
            <w:pPr>
              <w:spacing w:before="0" w:after="0"/>
              <w:jc w:val="both"/>
              <w:rPr>
                <w:rFonts w:ascii="Times New Roman" w:eastAsia="Calibri" w:hAnsi="Times New Roman" w:cs="Times New Roman"/>
                <w:sz w:val="20"/>
                <w:szCs w:val="20"/>
              </w:rPr>
            </w:pPr>
          </w:p>
          <w:p w14:paraId="7724C74A" w14:textId="77777777" w:rsidR="002C60A6" w:rsidRPr="002C60A6" w:rsidRDefault="002C60A6" w:rsidP="002C60A6">
            <w:pPr>
              <w:spacing w:before="0" w:after="0"/>
              <w:jc w:val="both"/>
              <w:rPr>
                <w:rFonts w:ascii="Times New Roman" w:eastAsia="Calibri" w:hAnsi="Times New Roman" w:cs="Times New Roman"/>
                <w:sz w:val="20"/>
                <w:szCs w:val="20"/>
              </w:rPr>
            </w:pPr>
          </w:p>
          <w:p w14:paraId="58FE4A2F" w14:textId="77777777" w:rsidR="002C60A6" w:rsidRPr="002C60A6" w:rsidRDefault="002C60A6" w:rsidP="002C60A6">
            <w:pPr>
              <w:spacing w:before="0" w:after="0"/>
              <w:jc w:val="both"/>
              <w:rPr>
                <w:rFonts w:ascii="Times New Roman" w:eastAsia="Calibri" w:hAnsi="Times New Roman" w:cs="Times New Roman"/>
                <w:sz w:val="20"/>
                <w:szCs w:val="20"/>
              </w:rPr>
            </w:pPr>
          </w:p>
          <w:p w14:paraId="2E70C0EC" w14:textId="77777777" w:rsidR="002C60A6" w:rsidRPr="002C60A6" w:rsidRDefault="002C60A6" w:rsidP="002C60A6">
            <w:pPr>
              <w:spacing w:before="0" w:after="0"/>
              <w:jc w:val="both"/>
              <w:rPr>
                <w:rFonts w:ascii="Times New Roman" w:eastAsia="Calibri" w:hAnsi="Times New Roman" w:cs="Times New Roman"/>
                <w:sz w:val="20"/>
                <w:szCs w:val="20"/>
              </w:rPr>
            </w:pPr>
          </w:p>
          <w:p w14:paraId="36A5DB07"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13D0655A"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Umjetna podjela ugovora o javnoj nabavi</w:t>
            </w:r>
          </w:p>
          <w:p w14:paraId="3CCCDDF3"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p w14:paraId="1A6B8C38"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na taj način konkurentniji postupak zamjenjuje s manje konkurentnim postupkom javne nabave </w:t>
            </w:r>
          </w:p>
        </w:tc>
        <w:tc>
          <w:tcPr>
            <w:tcW w:w="2139" w:type="pct"/>
            <w:tcBorders>
              <w:top w:val="single" w:sz="4" w:space="0" w:color="auto"/>
              <w:left w:val="single" w:sz="4" w:space="0" w:color="auto"/>
              <w:bottom w:val="single" w:sz="4" w:space="0" w:color="auto"/>
              <w:right w:val="single" w:sz="4" w:space="0" w:color="auto"/>
            </w:tcBorders>
          </w:tcPr>
          <w:p w14:paraId="2AEF0B20"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u w:val="single"/>
              </w:rPr>
            </w:pPr>
            <w:r w:rsidRPr="002C60A6">
              <w:rPr>
                <w:rFonts w:ascii="Times New Roman" w:eastAsia="Calibri" w:hAnsi="Times New Roman" w:cs="Times New Roman"/>
                <w:sz w:val="20"/>
                <w:szCs w:val="20"/>
                <w:u w:val="single"/>
              </w:rPr>
              <w:t>Za ugovore iznad pragova EU</w:t>
            </w:r>
          </w:p>
          <w:p w14:paraId="2F8A88BE"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i/>
                <w:sz w:val="20"/>
                <w:szCs w:val="20"/>
              </w:rPr>
            </w:pPr>
            <w:r w:rsidRPr="002C60A6">
              <w:rPr>
                <w:rFonts w:ascii="Times New Roman" w:eastAsia="Calibri" w:hAnsi="Times New Roman" w:cs="Times New Roman"/>
                <w:sz w:val="20"/>
                <w:szCs w:val="20"/>
              </w:rPr>
              <w:t>Umjetna podjela javne nabave je rezultirala situacijom u kojoj poziv na nadmetanje nije objavljen u Službenom listu Europske unije</w:t>
            </w:r>
            <w:r w:rsidRPr="002C60A6">
              <w:rPr>
                <w:rFonts w:ascii="Times New Roman" w:eastAsia="Calibri" w:hAnsi="Times New Roman" w:cs="Times New Roman"/>
                <w:i/>
                <w:sz w:val="20"/>
                <w:szCs w:val="20"/>
              </w:rPr>
              <w:t>.</w:t>
            </w:r>
          </w:p>
          <w:p w14:paraId="70ACAAC0"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i/>
                <w:sz w:val="20"/>
                <w:szCs w:val="20"/>
              </w:rPr>
            </w:pPr>
          </w:p>
          <w:p w14:paraId="2B1F7DC3"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2287EF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100% </w:t>
            </w:r>
          </w:p>
          <w:p w14:paraId="169C0E3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(agregirano)</w:t>
            </w:r>
            <w:r w:rsidRPr="002C60A6">
              <w:rPr>
                <w:rFonts w:ascii="Times New Roman" w:eastAsia="Calibri" w:hAnsi="Times New Roman" w:cs="Times New Roman"/>
                <w:sz w:val="20"/>
                <w:szCs w:val="20"/>
                <w:vertAlign w:val="superscript"/>
              </w:rPr>
              <w:footnoteReference w:id="8"/>
            </w:r>
          </w:p>
          <w:p w14:paraId="7BD951D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od ugovorenog iznosa (nema smanjenja)</w:t>
            </w:r>
          </w:p>
        </w:tc>
      </w:tr>
      <w:tr w:rsidR="002C60A6" w:rsidRPr="002C60A6" w14:paraId="265081A0" w14:textId="77777777" w:rsidTr="00385EF5">
        <w:tc>
          <w:tcPr>
            <w:tcW w:w="371" w:type="pct"/>
            <w:vMerge/>
            <w:tcBorders>
              <w:top w:val="single" w:sz="4" w:space="0" w:color="auto"/>
              <w:left w:val="single" w:sz="4" w:space="0" w:color="auto"/>
              <w:bottom w:val="single" w:sz="4" w:space="0" w:color="auto"/>
              <w:right w:val="single" w:sz="4" w:space="0" w:color="auto"/>
            </w:tcBorders>
            <w:vAlign w:val="center"/>
            <w:hideMark/>
          </w:tcPr>
          <w:p w14:paraId="3A1621EC"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E201D1E"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310A058E"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u w:val="single"/>
              </w:rPr>
            </w:pPr>
            <w:r w:rsidRPr="002C60A6">
              <w:rPr>
                <w:rFonts w:ascii="Times New Roman" w:eastAsia="Calibri" w:hAnsi="Times New Roman" w:cs="Times New Roman"/>
                <w:sz w:val="20"/>
                <w:szCs w:val="20"/>
                <w:u w:val="single"/>
              </w:rPr>
              <w:t>Za ugovore iznad pragova EU</w:t>
            </w:r>
          </w:p>
          <w:p w14:paraId="6883E396"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26BEEAE1" w14:textId="77777777" w:rsidR="002C60A6" w:rsidRPr="002C60A6" w:rsidRDefault="002C60A6" w:rsidP="002C60A6">
            <w:pPr>
              <w:widowControl w:val="0"/>
              <w:numPr>
                <w:ilvl w:val="0"/>
                <w:numId w:val="11"/>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poziv na nadmetanje je objavljen na nacionalnoj razini (sukladno nacionalnom zakonodavstvu) </w:t>
            </w:r>
          </w:p>
          <w:p w14:paraId="0545771C" w14:textId="77777777" w:rsidR="002C60A6" w:rsidRPr="002C60A6" w:rsidRDefault="002C60A6" w:rsidP="002C60A6">
            <w:pPr>
              <w:widowControl w:val="0"/>
              <w:numPr>
                <w:ilvl w:val="0"/>
                <w:numId w:val="11"/>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poštivani su temeljni standardi kod objave poziva na nadmetanje (dostupnost, odgovarajućim sredstvima oglašavanja, sadržaj objave, kao što je gore opisano).</w:t>
            </w:r>
          </w:p>
        </w:tc>
        <w:tc>
          <w:tcPr>
            <w:tcW w:w="1012" w:type="pct"/>
            <w:tcBorders>
              <w:top w:val="single" w:sz="4" w:space="0" w:color="auto"/>
              <w:left w:val="single" w:sz="4" w:space="0" w:color="auto"/>
              <w:bottom w:val="single" w:sz="4" w:space="0" w:color="auto"/>
              <w:right w:val="single" w:sz="4" w:space="0" w:color="auto"/>
            </w:tcBorders>
            <w:hideMark/>
          </w:tcPr>
          <w:p w14:paraId="54F7179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(agregirano) od ugovorenog iznosa (nema smanjenja)</w:t>
            </w:r>
          </w:p>
        </w:tc>
      </w:tr>
      <w:tr w:rsidR="002C60A6" w:rsidRPr="002C60A6" w14:paraId="577096A7" w14:textId="77777777" w:rsidTr="00385EF5">
        <w:trPr>
          <w:trHeight w:val="118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989B070"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242A64F"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41F2F4A6"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u w:val="single"/>
              </w:rPr>
            </w:pPr>
            <w:r w:rsidRPr="002C60A6">
              <w:rPr>
                <w:rFonts w:ascii="Times New Roman" w:eastAsia="Calibri" w:hAnsi="Times New Roman" w:cs="Times New Roman"/>
                <w:sz w:val="20"/>
                <w:szCs w:val="20"/>
                <w:u w:val="single"/>
              </w:rPr>
              <w:t>Za ugovore ispod EU pragova</w:t>
            </w:r>
          </w:p>
          <w:p w14:paraId="20A056E1"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Kao i za ugovore iznad EU pragova.</w:t>
            </w:r>
          </w:p>
          <w:p w14:paraId="4231AFA8"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072CA98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100% (agregirano) od ugovorenog iznosa </w:t>
            </w:r>
          </w:p>
        </w:tc>
      </w:tr>
      <w:tr w:rsidR="002C60A6" w:rsidRPr="002C60A6" w14:paraId="3CFF1F4E" w14:textId="77777777" w:rsidTr="00385EF5">
        <w:trPr>
          <w:trHeight w:val="79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550731D"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A5CEF55"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6A567AE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Poziv na nadmetanje nije objavljen u skladu s pravilima o javnoj nabavi, ali temeljna načela o objavi poziva na nadmetanje su poštivana (npr. objavljen je na internetu ili oglasnoj ploči i takva objava pružala je dovoljno informacija zainteresiranim gospodarskim subjektima).</w:t>
            </w:r>
          </w:p>
        </w:tc>
        <w:tc>
          <w:tcPr>
            <w:tcW w:w="1012" w:type="pct"/>
            <w:tcBorders>
              <w:top w:val="single" w:sz="4" w:space="0" w:color="auto"/>
              <w:left w:val="single" w:sz="4" w:space="0" w:color="auto"/>
              <w:bottom w:val="single" w:sz="4" w:space="0" w:color="auto"/>
              <w:right w:val="single" w:sz="4" w:space="0" w:color="auto"/>
            </w:tcBorders>
          </w:tcPr>
          <w:p w14:paraId="12B4CBE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(agregirano) od ugovorenog iznosa</w:t>
            </w:r>
          </w:p>
        </w:tc>
      </w:tr>
      <w:tr w:rsidR="002C60A6" w:rsidRPr="002C60A6" w14:paraId="36AF30C3" w14:textId="77777777" w:rsidTr="00385EF5">
        <w:trPr>
          <w:trHeight w:val="863"/>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260CAA1"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64A4D6A"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B88CDED"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Vrijednost ugovora je ispod granice za koju se prema primjenjivim pravilima o javnoj nabavi zahtijeva objava poziva na nadmetanje, ali je javna nabava umjetno podijeljena u svrhu pribavljanja ponude od samo jednog ponuditelja. </w:t>
            </w:r>
          </w:p>
        </w:tc>
        <w:tc>
          <w:tcPr>
            <w:tcW w:w="1012" w:type="pct"/>
            <w:tcBorders>
              <w:top w:val="single" w:sz="4" w:space="0" w:color="auto"/>
              <w:left w:val="single" w:sz="4" w:space="0" w:color="auto"/>
              <w:bottom w:val="single" w:sz="4" w:space="0" w:color="auto"/>
              <w:right w:val="single" w:sz="4" w:space="0" w:color="auto"/>
            </w:tcBorders>
            <w:hideMark/>
          </w:tcPr>
          <w:p w14:paraId="6A50BEA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(agregirano) od ugovorenog iznosa</w:t>
            </w:r>
          </w:p>
        </w:tc>
      </w:tr>
      <w:tr w:rsidR="002C60A6" w:rsidRPr="002C60A6" w14:paraId="60C7D3A3" w14:textId="77777777" w:rsidTr="00385EF5">
        <w:trPr>
          <w:trHeight w:val="89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9EE7ABC"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CE76C97"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653DC514"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Javna nabava je umjetno podijeljena tako da je vrijednost ugovora ispod granice za koju primjenjiva pravila o javnoj nabavi zahtijevaju objavu javnog nadmetanja, ali je ipak u postupak bilo uključeno više ponuditelja.  </w:t>
            </w:r>
          </w:p>
        </w:tc>
        <w:tc>
          <w:tcPr>
            <w:tcW w:w="1012" w:type="pct"/>
            <w:tcBorders>
              <w:top w:val="single" w:sz="4" w:space="0" w:color="auto"/>
              <w:left w:val="single" w:sz="4" w:space="0" w:color="auto"/>
              <w:bottom w:val="single" w:sz="4" w:space="0" w:color="auto"/>
              <w:right w:val="single" w:sz="4" w:space="0" w:color="auto"/>
            </w:tcBorders>
            <w:hideMark/>
          </w:tcPr>
          <w:p w14:paraId="0DBE838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(agregirano) od ugovorenog iznosa</w:t>
            </w:r>
          </w:p>
        </w:tc>
      </w:tr>
      <w:tr w:rsidR="002C60A6" w:rsidRPr="002C60A6" w14:paraId="7521EDA5" w14:textId="77777777" w:rsidTr="00385EF5">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6D0F0401" w14:textId="77777777" w:rsidR="002C60A6" w:rsidRPr="002C60A6" w:rsidRDefault="002C60A6" w:rsidP="002C60A6">
            <w:pPr>
              <w:jc w:val="center"/>
              <w:rPr>
                <w:rFonts w:ascii="Times New Roman" w:eastAsia="Calibri" w:hAnsi="Times New Roman" w:cs="Times New Roman"/>
              </w:rPr>
            </w:pPr>
            <w:r w:rsidRPr="002C60A6">
              <w:rPr>
                <w:rFonts w:ascii="Times New Roman" w:eastAsia="Calibri" w:hAnsi="Times New Roman" w:cs="Times New Roman"/>
                <w:sz w:val="20"/>
                <w:szCs w:val="20"/>
              </w:rPr>
              <w:t>5.</w:t>
            </w:r>
          </w:p>
        </w:tc>
        <w:tc>
          <w:tcPr>
            <w:tcW w:w="1478" w:type="pct"/>
            <w:tcBorders>
              <w:top w:val="single" w:sz="4" w:space="0" w:color="auto"/>
              <w:left w:val="single" w:sz="4" w:space="0" w:color="auto"/>
              <w:bottom w:val="single" w:sz="4" w:space="0" w:color="auto"/>
              <w:right w:val="single" w:sz="4" w:space="0" w:color="auto"/>
            </w:tcBorders>
            <w:hideMark/>
          </w:tcPr>
          <w:p w14:paraId="74199ADD"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Slučajevi koji ne opravdavaju korištenje natjecateljskog postupka uz pregovore</w:t>
            </w:r>
          </w:p>
        </w:tc>
        <w:tc>
          <w:tcPr>
            <w:tcW w:w="2139" w:type="pct"/>
            <w:tcBorders>
              <w:top w:val="single" w:sz="4" w:space="0" w:color="auto"/>
              <w:left w:val="single" w:sz="4" w:space="0" w:color="auto"/>
              <w:bottom w:val="single" w:sz="4" w:space="0" w:color="auto"/>
              <w:right w:val="single" w:sz="4" w:space="0" w:color="auto"/>
            </w:tcBorders>
            <w:hideMark/>
          </w:tcPr>
          <w:p w14:paraId="1556FDE8"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Naručitelji su izabrali ponuditelja primjenjujući natjecateljski postupak uz pregovore, 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hideMark/>
          </w:tcPr>
          <w:p w14:paraId="45577D3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 uz</w:t>
            </w:r>
          </w:p>
          <w:p w14:paraId="486C130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mogućnost umanjenja na 10% ili 5% ovisno o ozbiljnosti nepravilnosti</w:t>
            </w:r>
          </w:p>
        </w:tc>
      </w:tr>
      <w:tr w:rsidR="002C60A6" w:rsidRPr="002C60A6" w14:paraId="5F3BAA19" w14:textId="77777777" w:rsidTr="00385EF5">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31A6BC71" w14:textId="77777777" w:rsidR="002C60A6" w:rsidRPr="002C60A6" w:rsidRDefault="002C60A6" w:rsidP="002C60A6">
            <w:pPr>
              <w:spacing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6.</w:t>
            </w:r>
          </w:p>
        </w:tc>
        <w:tc>
          <w:tcPr>
            <w:tcW w:w="1478" w:type="pct"/>
            <w:tcBorders>
              <w:top w:val="single" w:sz="4" w:space="0" w:color="auto"/>
              <w:left w:val="single" w:sz="4" w:space="0" w:color="auto"/>
              <w:bottom w:val="single" w:sz="4" w:space="0" w:color="auto"/>
              <w:right w:val="single" w:sz="4" w:space="0" w:color="auto"/>
            </w:tcBorders>
            <w:hideMark/>
          </w:tcPr>
          <w:p w14:paraId="64980B4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Slučajevi koji ne opravdavaju uporabu pregovaračkog postupka bez prethodne objave poziva na nadmetanje</w:t>
            </w:r>
          </w:p>
        </w:tc>
        <w:tc>
          <w:tcPr>
            <w:tcW w:w="2139" w:type="pct"/>
            <w:tcBorders>
              <w:top w:val="single" w:sz="4" w:space="0" w:color="auto"/>
              <w:left w:val="single" w:sz="4" w:space="0" w:color="auto"/>
              <w:bottom w:val="single" w:sz="4" w:space="0" w:color="auto"/>
              <w:right w:val="single" w:sz="4" w:space="0" w:color="auto"/>
            </w:tcBorders>
            <w:hideMark/>
          </w:tcPr>
          <w:p w14:paraId="37F6510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Naručitelji su izabrali ponuditelja primjenjujući pregovarački postupak bez prethodne objave poziva na nadmetanje, 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hideMark/>
          </w:tcPr>
          <w:p w14:paraId="7F9055E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od ugovorenog iznosa</w:t>
            </w:r>
          </w:p>
        </w:tc>
      </w:tr>
      <w:tr w:rsidR="002C60A6" w:rsidRPr="002C60A6" w14:paraId="342161B2" w14:textId="77777777" w:rsidTr="00385EF5">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0EF9699C"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7.</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1155481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Rokovi za dostavu ponuda određeni pravilima kojima se regulira područje javne nabave  su nepropisno skraćeni</w:t>
            </w:r>
          </w:p>
        </w:tc>
        <w:tc>
          <w:tcPr>
            <w:tcW w:w="2139" w:type="pct"/>
            <w:tcBorders>
              <w:top w:val="single" w:sz="4" w:space="0" w:color="auto"/>
              <w:left w:val="single" w:sz="4" w:space="0" w:color="auto"/>
              <w:bottom w:val="single" w:sz="4" w:space="0" w:color="auto"/>
              <w:right w:val="single" w:sz="4" w:space="0" w:color="auto"/>
            </w:tcBorders>
            <w:hideMark/>
          </w:tcPr>
          <w:p w14:paraId="0FBA3EB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Smanjenje rokova za 50% ili više</w:t>
            </w:r>
          </w:p>
        </w:tc>
        <w:tc>
          <w:tcPr>
            <w:tcW w:w="1012" w:type="pct"/>
            <w:tcBorders>
              <w:top w:val="single" w:sz="4" w:space="0" w:color="auto"/>
              <w:left w:val="single" w:sz="4" w:space="0" w:color="auto"/>
              <w:bottom w:val="single" w:sz="4" w:space="0" w:color="auto"/>
              <w:right w:val="single" w:sz="4" w:space="0" w:color="auto"/>
            </w:tcBorders>
            <w:hideMark/>
          </w:tcPr>
          <w:p w14:paraId="7705C9F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 (nema smanjenja)</w:t>
            </w:r>
          </w:p>
        </w:tc>
      </w:tr>
      <w:tr w:rsidR="002C60A6" w:rsidRPr="002C60A6" w14:paraId="0876123F" w14:textId="77777777" w:rsidTr="00385EF5">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FADAB39" w14:textId="77777777" w:rsidR="002C60A6" w:rsidRPr="002C60A6" w:rsidRDefault="002C60A6" w:rsidP="002C60A6">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8EA770"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2FBA45B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Smanjenje rokova za 30% ili više</w:t>
            </w:r>
          </w:p>
        </w:tc>
        <w:tc>
          <w:tcPr>
            <w:tcW w:w="1012" w:type="pct"/>
            <w:tcBorders>
              <w:top w:val="single" w:sz="4" w:space="0" w:color="auto"/>
              <w:left w:val="single" w:sz="4" w:space="0" w:color="auto"/>
              <w:bottom w:val="single" w:sz="4" w:space="0" w:color="auto"/>
              <w:right w:val="single" w:sz="4" w:space="0" w:color="auto"/>
            </w:tcBorders>
            <w:hideMark/>
          </w:tcPr>
          <w:p w14:paraId="1812132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 od ugovorenog iznosa (nema smanjenja)</w:t>
            </w:r>
          </w:p>
        </w:tc>
      </w:tr>
      <w:tr w:rsidR="002C60A6" w:rsidRPr="002C60A6" w14:paraId="06BF5073" w14:textId="77777777" w:rsidTr="00385EF5">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34A6A226" w14:textId="77777777" w:rsidR="002C60A6" w:rsidRPr="002C60A6" w:rsidRDefault="002C60A6" w:rsidP="002C60A6">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7A76C89"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6CFBB0B6" w14:textId="77777777" w:rsidR="002C60A6" w:rsidRPr="002C60A6" w:rsidRDefault="002C60A6" w:rsidP="002C60A6">
            <w:pPr>
              <w:autoSpaceDE w:val="0"/>
              <w:autoSpaceDN w:val="0"/>
              <w:adjustRightInd w:val="0"/>
              <w:spacing w:before="0" w:after="0"/>
              <w:jc w:val="both"/>
              <w:rPr>
                <w:rFonts w:ascii="Times New Roman" w:hAnsi="Times New Roman" w:cs="Times New Roman"/>
                <w:sz w:val="20"/>
                <w:szCs w:val="20"/>
              </w:rPr>
            </w:pPr>
            <w:r w:rsidRPr="002C60A6">
              <w:rPr>
                <w:rFonts w:ascii="Times New Roman" w:hAnsi="Times New Roman" w:cs="Times New Roman"/>
                <w:sz w:val="20"/>
                <w:szCs w:val="20"/>
              </w:rPr>
              <w:t>Drukčije smanjenje rokova (ispod 30%)</w:t>
            </w:r>
          </w:p>
          <w:p w14:paraId="0EB73A85" w14:textId="77777777" w:rsidR="002C60A6" w:rsidRPr="002C60A6" w:rsidRDefault="002C60A6" w:rsidP="002C60A6">
            <w:pPr>
              <w:autoSpaceDE w:val="0"/>
              <w:autoSpaceDN w:val="0"/>
              <w:adjustRightInd w:val="0"/>
              <w:spacing w:before="0" w:after="0"/>
              <w:jc w:val="both"/>
              <w:rPr>
                <w:rFonts w:ascii="Times New Roman" w:hAnsi="Times New Roman" w:cs="Times New Roman"/>
                <w:sz w:val="20"/>
                <w:szCs w:val="20"/>
              </w:rPr>
            </w:pPr>
          </w:p>
          <w:p w14:paraId="264CB24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trike/>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60C70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5% od ugovorenog iznosa </w:t>
            </w:r>
            <w:r w:rsidRPr="002C60A6">
              <w:rPr>
                <w:rFonts w:ascii="Times New Roman" w:hAnsi="Times New Roman" w:cs="Times New Roman"/>
                <w:sz w:val="20"/>
                <w:szCs w:val="20"/>
              </w:rPr>
              <w:t>(može se smanjiti na od 2 % do 5 % kada se smatra da priroda i ozbiljnost nedostatka ne opravdavaju stopu korekcije od 5 %).</w:t>
            </w:r>
          </w:p>
        </w:tc>
      </w:tr>
      <w:tr w:rsidR="002C60A6" w:rsidRPr="002C60A6" w14:paraId="76AE08F4" w14:textId="77777777" w:rsidTr="00385EF5">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47E1282"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2398F10D" w14:textId="77777777" w:rsidR="002C60A6" w:rsidRPr="002C60A6" w:rsidRDefault="002C60A6" w:rsidP="002C60A6">
            <w:pPr>
              <w:autoSpaceDE w:val="0"/>
              <w:autoSpaceDN w:val="0"/>
              <w:adjustRightInd w:val="0"/>
              <w:spacing w:before="0" w:after="0"/>
              <w:jc w:val="both"/>
              <w:rPr>
                <w:rFonts w:ascii="Times New Roman" w:hAnsi="Times New Roman" w:cs="Times New Roman"/>
                <w:sz w:val="20"/>
                <w:szCs w:val="20"/>
              </w:rPr>
            </w:pPr>
            <w:r w:rsidRPr="002C60A6">
              <w:rPr>
                <w:rFonts w:ascii="Times New Roman" w:hAnsi="Times New Roman" w:cs="Times New Roman"/>
                <w:sz w:val="20"/>
                <w:szCs w:val="20"/>
              </w:rPr>
              <w:t>Nedostatno vrijeme potencijalnim ponuditeljima/natjecateljima za dobivanje dokumentacije o nabavi</w:t>
            </w:r>
          </w:p>
          <w:p w14:paraId="3D6441E3" w14:textId="77777777" w:rsidR="002C60A6" w:rsidRPr="002C60A6" w:rsidRDefault="002C60A6" w:rsidP="002C60A6">
            <w:pPr>
              <w:autoSpaceDE w:val="0"/>
              <w:autoSpaceDN w:val="0"/>
              <w:adjustRightInd w:val="0"/>
              <w:spacing w:before="0" w:after="0"/>
              <w:jc w:val="both"/>
              <w:rPr>
                <w:rFonts w:ascii="Times New Roman" w:hAnsi="Times New Roman" w:cs="Times New Roman"/>
                <w:sz w:val="20"/>
                <w:szCs w:val="20"/>
              </w:rPr>
            </w:pPr>
          </w:p>
          <w:p w14:paraId="4A4063D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hAnsi="Times New Roman" w:cs="Times New Roman"/>
                <w:sz w:val="20"/>
                <w:szCs w:val="20"/>
              </w:rPr>
              <w:t>Rok za potencijalne ponuditelje/natjecatelje za dobivanje dokumentacije o nabavi je prekratak. Time se stvara neopravdana prepreka za otvaranje javne nabave za tržišno natjecanje. Ispravke se primjenjuje ovisno o pojedinom slučaju. Kod određivanje razine ispravka u obzir će se uzeti moguće olakotne okolnosti povezane sa specifičnošću i složenošću ugovora, a osobito moguće administrativno opterećenje ili poteškoće u dostavljanju dokumentacije o nabavi.</w:t>
            </w:r>
          </w:p>
        </w:tc>
        <w:tc>
          <w:tcPr>
            <w:tcW w:w="2139" w:type="pct"/>
            <w:tcBorders>
              <w:top w:val="single" w:sz="4" w:space="0" w:color="auto"/>
              <w:left w:val="single" w:sz="4" w:space="0" w:color="auto"/>
              <w:bottom w:val="single" w:sz="4" w:space="0" w:color="auto"/>
              <w:right w:val="single" w:sz="4" w:space="0" w:color="auto"/>
            </w:tcBorders>
            <w:hideMark/>
          </w:tcPr>
          <w:p w14:paraId="2343797D"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 xml:space="preserve">Rok za dobivanje dokumentacije o nabavi manji je od 50 % rokova za zaprimanje ponuda (u skladu s relevantnim odredbama). </w:t>
            </w:r>
          </w:p>
          <w:p w14:paraId="6E987B56"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AC084A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tc>
      </w:tr>
      <w:tr w:rsidR="002C60A6" w:rsidRPr="002C60A6" w14:paraId="758C57BA" w14:textId="77777777" w:rsidTr="00385EF5">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D9A7660" w14:textId="77777777" w:rsidR="002C60A6" w:rsidRPr="002C60A6" w:rsidRDefault="002C60A6" w:rsidP="002C60A6">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9BBEC8E"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396EFFD1"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 xml:space="preserve">Rok za dobivanje dokumentacije o nabavi manji je od 60 % rokova za zaprimanje ponuda (u skladu s relevantnim odredbama). </w:t>
            </w:r>
          </w:p>
          <w:p w14:paraId="7258D50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4F27C0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 od ugovorenog iznosa </w:t>
            </w:r>
          </w:p>
        </w:tc>
      </w:tr>
      <w:tr w:rsidR="002C60A6" w:rsidRPr="002C60A6" w14:paraId="6664C3C1" w14:textId="77777777" w:rsidTr="00385EF5">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40E7634" w14:textId="77777777" w:rsidR="002C60A6" w:rsidRPr="002C60A6" w:rsidRDefault="002C60A6" w:rsidP="002C60A6">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9D977A4"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06CFA4C0"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 xml:space="preserve">Rok za dobivanje dokumentacije o nabavi manji je od 80 % rokova za zaprimanje ponuda (u skladu s relevantnim odredbama). </w:t>
            </w:r>
          </w:p>
          <w:p w14:paraId="66F008E1"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191833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5% od ugovorenog iznosa </w:t>
            </w:r>
          </w:p>
        </w:tc>
      </w:tr>
      <w:tr w:rsidR="002C60A6" w:rsidRPr="002C60A6" w14:paraId="7B0E1EBC"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42B6A1F9" w14:textId="77777777" w:rsidR="002C60A6" w:rsidRPr="002C60A6" w:rsidRDefault="002C60A6" w:rsidP="002C60A6">
            <w:pPr>
              <w:spacing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9.</w:t>
            </w:r>
          </w:p>
        </w:tc>
        <w:tc>
          <w:tcPr>
            <w:tcW w:w="1478" w:type="pct"/>
            <w:tcBorders>
              <w:top w:val="single" w:sz="4" w:space="0" w:color="auto"/>
              <w:left w:val="single" w:sz="4" w:space="0" w:color="auto"/>
              <w:bottom w:val="single" w:sz="4" w:space="0" w:color="auto"/>
              <w:right w:val="single" w:sz="4" w:space="0" w:color="auto"/>
            </w:tcBorders>
            <w:hideMark/>
          </w:tcPr>
          <w:p w14:paraId="7370A5A5"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Neobjavljivanje obavijesti o izmjenama dokumentacije o nabavi (uključujući produžene rokove za zaprimanje ponuda) kada je to potrebno po pravilima kojima se regulira područje javne nabave </w:t>
            </w:r>
          </w:p>
        </w:tc>
        <w:tc>
          <w:tcPr>
            <w:tcW w:w="2139" w:type="pct"/>
            <w:tcBorders>
              <w:top w:val="single" w:sz="4" w:space="0" w:color="auto"/>
              <w:left w:val="single" w:sz="4" w:space="0" w:color="auto"/>
              <w:bottom w:val="single" w:sz="4" w:space="0" w:color="auto"/>
              <w:right w:val="single" w:sz="4" w:space="0" w:color="auto"/>
            </w:tcBorders>
          </w:tcPr>
          <w:p w14:paraId="438FA32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Izmjene u obavijesti o nadmetanju, uključujući i produžetak rokova za zaprimanje ponuda nisu objavljene u skladu sa relevantnim propisima. </w:t>
            </w:r>
          </w:p>
          <w:p w14:paraId="7871E9F3"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4528FBA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Jednaka financijska korekcija se odnosi na jednostavne nabave  (kod kojih nije potrebna objava), a promjene u nadmetanjima nisu bile na odgovarajući način učinjene dostupnima svim pozvanim ponuditeljima.</w:t>
            </w:r>
          </w:p>
        </w:tc>
        <w:tc>
          <w:tcPr>
            <w:tcW w:w="1012" w:type="pct"/>
            <w:tcBorders>
              <w:top w:val="single" w:sz="4" w:space="0" w:color="auto"/>
              <w:left w:val="single" w:sz="4" w:space="0" w:color="auto"/>
              <w:bottom w:val="single" w:sz="4" w:space="0" w:color="auto"/>
              <w:right w:val="single" w:sz="4" w:space="0" w:color="auto"/>
            </w:tcBorders>
          </w:tcPr>
          <w:p w14:paraId="5049F5C7"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 od ugovorenog iznosa</w:t>
            </w:r>
          </w:p>
          <w:p w14:paraId="4066A62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 </w:t>
            </w:r>
          </w:p>
          <w:p w14:paraId="3D016F0D"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smanjiti na 5 % ovisno o ozbiljnosti nepravilnosti.</w:t>
            </w:r>
          </w:p>
        </w:tc>
      </w:tr>
      <w:tr w:rsidR="002C60A6" w:rsidRPr="002C60A6" w14:paraId="6B4363D3" w14:textId="77777777" w:rsidTr="00385EF5">
        <w:trPr>
          <w:trHeight w:val="938"/>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7BE0A68" w14:textId="77777777" w:rsidR="002C60A6" w:rsidRPr="002C60A6" w:rsidRDefault="002C60A6" w:rsidP="002C60A6">
            <w:pPr>
              <w:spacing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10.</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21838"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Nenavođenje:</w:t>
            </w:r>
          </w:p>
          <w:p w14:paraId="6587C70D"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 kriterija za kvalitativni odabir gospodarskog subjekta   u pozivu na nadmetanje/dokumentaciji o nabavi (obvezne osnove za isključenje gospodarskog subjekta ili uvjeta sposobnosti ako je navođenje uvjeta sposobnosti obvezno),</w:t>
            </w:r>
          </w:p>
          <w:p w14:paraId="24EC2C18"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i/ili</w:t>
            </w:r>
          </w:p>
          <w:p w14:paraId="13646904"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hAnsi="Times New Roman" w:cs="Times New Roman"/>
                <w:sz w:val="20"/>
                <w:szCs w:val="20"/>
              </w:rPr>
              <w:t>– kriterija za odabir ponude (i njihova ponderiranja) u pozivu na nadmetanje ili u dokumentaciji o nabavi.</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0E1D7F32"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 xml:space="preserve">U pozivu na nadmetanje/dokumentaciji o nabavi nisu određeni kriteriji za kvalitativni odabir gospodarskog subjekta(obvezne osnove za isključenje gospodarskog subjekta ili uvjeta sposobnosti ukoliko su isti bili obvezni prema odredbama važećeg Zakona o javnoj nabavi u trenutku provedbe postupka javne nabave). </w:t>
            </w:r>
          </w:p>
          <w:p w14:paraId="1CA5523F"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hAnsi="Times New Roman" w:cs="Times New Roman"/>
                <w:sz w:val="20"/>
                <w:szCs w:val="20"/>
              </w:rPr>
              <w:t xml:space="preserve">i/ili </w:t>
            </w:r>
          </w:p>
          <w:p w14:paraId="0D50ED64" w14:textId="77777777" w:rsidR="002C60A6" w:rsidRPr="002C60A6" w:rsidRDefault="002C60A6" w:rsidP="002C60A6">
            <w:pPr>
              <w:spacing w:before="0" w:after="160" w:line="259" w:lineRule="auto"/>
              <w:jc w:val="both"/>
              <w:rPr>
                <w:rFonts w:ascii="Times New Roman" w:hAnsi="Times New Roman" w:cs="Times New Roman"/>
                <w:sz w:val="20"/>
                <w:szCs w:val="20"/>
              </w:rPr>
            </w:pPr>
          </w:p>
          <w:p w14:paraId="74AFD923"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hAnsi="Times New Roman" w:cs="Times New Roman"/>
                <w:sz w:val="20"/>
                <w:szCs w:val="20"/>
              </w:rPr>
              <w:t>Kada ni u pozivu na nadmetanje niti u dokumentaciji o nabavi nisu dovoljno detaljno opisani kriteriji za odabir ponude te njihovo ponderiranje.</w:t>
            </w:r>
          </w:p>
        </w:tc>
        <w:tc>
          <w:tcPr>
            <w:tcW w:w="1012" w:type="pct"/>
            <w:tcBorders>
              <w:top w:val="single" w:sz="4" w:space="0" w:color="auto"/>
              <w:left w:val="single" w:sz="4" w:space="0" w:color="auto"/>
              <w:bottom w:val="single" w:sz="4" w:space="0" w:color="auto"/>
              <w:right w:val="single" w:sz="4" w:space="0" w:color="auto"/>
            </w:tcBorders>
          </w:tcPr>
          <w:p w14:paraId="1929FC51"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w:t>
            </w:r>
          </w:p>
          <w:p w14:paraId="7AC178C7"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r>
      <w:tr w:rsidR="002C60A6" w:rsidRPr="002C60A6" w14:paraId="33534C97" w14:textId="77777777" w:rsidTr="00385EF5">
        <w:trPr>
          <w:trHeight w:val="64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3598779" w14:textId="77777777" w:rsidR="002C60A6" w:rsidRPr="002C60A6" w:rsidRDefault="002C60A6" w:rsidP="002C60A6">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CAEDD22"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0B6659B1"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08B83F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hAnsi="Times New Roman" w:cs="Times New Roman"/>
                <w:sz w:val="20"/>
                <w:szCs w:val="20"/>
              </w:rPr>
              <w:t>Korekcija se može smanjiti na 10 % ili 5 % ako su uvjeti sposobnosti / kriteriji za odabir ponude navedeni u pozivu na nadmetanje (ili u dokumentaciji o nabavi, u pogledu kriterija za odabir ponude), ali nedovoljno detaljno.</w:t>
            </w:r>
          </w:p>
        </w:tc>
      </w:tr>
      <w:tr w:rsidR="002C60A6" w:rsidRPr="002C60A6" w14:paraId="745EB4FF"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1DAE0204"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11.</w:t>
            </w:r>
          </w:p>
        </w:tc>
        <w:tc>
          <w:tcPr>
            <w:tcW w:w="1478" w:type="pct"/>
            <w:tcBorders>
              <w:top w:val="single" w:sz="4" w:space="0" w:color="auto"/>
              <w:left w:val="single" w:sz="4" w:space="0" w:color="auto"/>
              <w:bottom w:val="single" w:sz="4" w:space="0" w:color="auto"/>
              <w:right w:val="single" w:sz="4" w:space="0" w:color="auto"/>
            </w:tcBorders>
            <w:hideMark/>
          </w:tcPr>
          <w:p w14:paraId="37902008"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Nedovoljan opis predmeta javne nabave </w:t>
            </w:r>
          </w:p>
        </w:tc>
        <w:tc>
          <w:tcPr>
            <w:tcW w:w="2139" w:type="pct"/>
            <w:tcBorders>
              <w:top w:val="single" w:sz="4" w:space="0" w:color="auto"/>
              <w:left w:val="single" w:sz="4" w:space="0" w:color="auto"/>
              <w:bottom w:val="single" w:sz="4" w:space="0" w:color="auto"/>
              <w:right w:val="single" w:sz="4" w:space="0" w:color="auto"/>
            </w:tcBorders>
            <w:hideMark/>
          </w:tcPr>
          <w:p w14:paraId="2F299EC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Opis predmeta nabave u pozivu na nadmetanje /dokumentacija o nabavi (tehničke specifikacije) je nedovoljan da bi potencijalni ponuditelji mogli bez dvojbi odrediti predmet ugovora.</w:t>
            </w:r>
          </w:p>
        </w:tc>
        <w:tc>
          <w:tcPr>
            <w:tcW w:w="1012" w:type="pct"/>
            <w:tcBorders>
              <w:top w:val="single" w:sz="4" w:space="0" w:color="auto"/>
              <w:left w:val="single" w:sz="4" w:space="0" w:color="auto"/>
              <w:bottom w:val="single" w:sz="4" w:space="0" w:color="auto"/>
              <w:right w:val="single" w:sz="4" w:space="0" w:color="auto"/>
            </w:tcBorders>
            <w:hideMark/>
          </w:tcPr>
          <w:p w14:paraId="6ABE451C"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 od ugovorenog iznosa</w:t>
            </w:r>
          </w:p>
          <w:p w14:paraId="206E422D" w14:textId="77777777" w:rsidR="002C60A6" w:rsidRPr="002C60A6" w:rsidRDefault="002C60A6" w:rsidP="002C60A6">
            <w:pPr>
              <w:spacing w:before="0" w:after="0"/>
              <w:jc w:val="both"/>
              <w:rPr>
                <w:rFonts w:ascii="Times New Roman" w:eastAsia="Calibri" w:hAnsi="Times New Roman" w:cs="Times New Roman"/>
                <w:sz w:val="20"/>
                <w:szCs w:val="20"/>
              </w:rPr>
            </w:pPr>
          </w:p>
          <w:p w14:paraId="40ED8D9E"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smanjiti na 5 % ovisno o ozbiljnosti nepravilnosti.</w:t>
            </w:r>
          </w:p>
        </w:tc>
      </w:tr>
      <w:tr w:rsidR="002C60A6" w:rsidRPr="002C60A6" w14:paraId="5A7EFA5D" w14:textId="77777777" w:rsidTr="00385EF5">
        <w:trPr>
          <w:trHeight w:val="188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052893A"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12.</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29677A2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Kriteriji za odabir gospodarskog subjekta (uvjeti sposobnosti) nisu povezani niti razmjerni s  predmetom javne nabave </w:t>
            </w:r>
          </w:p>
        </w:tc>
        <w:tc>
          <w:tcPr>
            <w:tcW w:w="2139" w:type="pct"/>
            <w:vMerge w:val="restart"/>
            <w:tcBorders>
              <w:top w:val="single" w:sz="4" w:space="0" w:color="auto"/>
              <w:left w:val="single" w:sz="4" w:space="0" w:color="auto"/>
              <w:bottom w:val="single" w:sz="4" w:space="0" w:color="auto"/>
              <w:right w:val="single" w:sz="4" w:space="0" w:color="auto"/>
            </w:tcBorders>
          </w:tcPr>
          <w:p w14:paraId="01C6A675"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Kriteriji za odabir gospodarskog subjekta (uvjeti sposobnosti) koje ponuditelj mora ispuniti nisu povezani ili nisu u razmjeru sa predmetom javne nabave, pa se na taj način ne osigurava jednaka mogućnost za sve ponuditelje ili se time stvaraju nepotrebne prepreke koje sprječavaju konkurentnost javne nabave. </w:t>
            </w:r>
          </w:p>
          <w:p w14:paraId="3CEC7A05"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5711EF67"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Navedeno uključuje, ali nije ograničeno na slučajeve gdje: </w:t>
            </w:r>
          </w:p>
          <w:p w14:paraId="661A2E3D" w14:textId="77777777" w:rsidR="002C60A6" w:rsidRPr="002C60A6" w:rsidRDefault="002C60A6" w:rsidP="002C60A6">
            <w:pPr>
              <w:numPr>
                <w:ilvl w:val="2"/>
                <w:numId w:val="2"/>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kriteriji za odabir gospodarskog subjekta zahtijevaju financijsku sposobnost (npr. godišnji promet) od ponuditelja, a oni nisu u  skladu s procijenjenom vrijednošću javne nabave;</w:t>
            </w:r>
          </w:p>
          <w:p w14:paraId="156CC29D" w14:textId="77777777" w:rsidR="002C60A6" w:rsidRPr="002C60A6" w:rsidRDefault="002C60A6" w:rsidP="002C60A6">
            <w:pPr>
              <w:numPr>
                <w:ilvl w:val="2"/>
                <w:numId w:val="2"/>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w:t>
            </w:r>
            <w:r w:rsidRPr="002C60A6">
              <w:rPr>
                <w:rFonts w:ascii="Times New Roman" w:eastAsia="Calibri" w:hAnsi="Times New Roman" w:cs="Times New Roman"/>
                <w:iCs/>
                <w:sz w:val="20"/>
                <w:szCs w:val="20"/>
              </w:rPr>
              <w:t xml:space="preserve">pružanju usluga stručnog nadzora građevinskih radova u okviru ugovora izvršenog u skladu s FIDIC </w:t>
            </w:r>
            <w:r w:rsidRPr="002C60A6">
              <w:rPr>
                <w:rFonts w:ascii="Times New Roman" w:eastAsia="Calibri" w:hAnsi="Times New Roman" w:cs="Times New Roman"/>
                <w:sz w:val="20"/>
                <w:szCs w:val="20"/>
              </w:rPr>
              <w:t>(</w:t>
            </w:r>
            <w:r w:rsidRPr="002C60A6">
              <w:rPr>
                <w:rFonts w:ascii="Times New Roman" w:eastAsia="Calibri" w:hAnsi="Times New Roman" w:cs="Times New Roman"/>
                <w:i/>
                <w:sz w:val="20"/>
                <w:szCs w:val="20"/>
              </w:rPr>
              <w:t>Federation Internationale des Ingénieurs-Conseils</w:t>
            </w:r>
            <w:r w:rsidRPr="002C60A6">
              <w:rPr>
                <w:rFonts w:ascii="Times New Roman" w:eastAsia="Calibri" w:hAnsi="Times New Roman" w:cs="Times New Roman"/>
                <w:sz w:val="20"/>
                <w:szCs w:val="20"/>
              </w:rPr>
              <w:t>) općim uvjetima ugovaranja bez ostavljanja mogućnosti za nadmetanje ponuditeljima koji imaju slično iskustvo u provedbi jednakovrijednih ugovora ;</w:t>
            </w:r>
          </w:p>
          <w:p w14:paraId="0872BC75" w14:textId="77777777" w:rsidR="002C60A6" w:rsidRPr="002C60A6" w:rsidRDefault="002C60A6" w:rsidP="002C60A6">
            <w:pPr>
              <w:numPr>
                <w:ilvl w:val="2"/>
                <w:numId w:val="2"/>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 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34B4898E" w14:textId="77777777" w:rsidR="002C60A6" w:rsidRPr="002C60A6" w:rsidRDefault="002C60A6" w:rsidP="002C60A6">
            <w:pPr>
              <w:numPr>
                <w:ilvl w:val="2"/>
                <w:numId w:val="2"/>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zahtjevi da ponuditelji dostave suglasnosti, važeća ovlaštenja (npr.</w:t>
            </w:r>
            <w:r w:rsidRPr="002C60A6">
              <w:rPr>
                <w:rFonts w:ascii="Times New Roman" w:hAnsi="Times New Roman" w:cs="Times New Roman"/>
                <w:sz w:val="20"/>
                <w:szCs w:val="20"/>
              </w:rPr>
              <w:t xml:space="preserve">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tc>
        <w:tc>
          <w:tcPr>
            <w:tcW w:w="1012" w:type="pct"/>
            <w:tcBorders>
              <w:top w:val="single" w:sz="4" w:space="0" w:color="auto"/>
              <w:left w:val="single" w:sz="4" w:space="0" w:color="auto"/>
              <w:bottom w:val="single" w:sz="4" w:space="0" w:color="auto"/>
              <w:right w:val="single" w:sz="4" w:space="0" w:color="auto"/>
            </w:tcBorders>
          </w:tcPr>
          <w:p w14:paraId="0D0DD72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w:t>
            </w:r>
          </w:p>
          <w:p w14:paraId="67034FA6" w14:textId="77777777" w:rsidR="002C60A6" w:rsidRPr="002C60A6" w:rsidRDefault="002C60A6" w:rsidP="002C60A6">
            <w:pPr>
              <w:spacing w:before="0" w:after="0"/>
              <w:jc w:val="both"/>
              <w:rPr>
                <w:rFonts w:ascii="Times New Roman" w:eastAsia="Calibri" w:hAnsi="Times New Roman" w:cs="Times New Roman"/>
                <w:sz w:val="20"/>
                <w:szCs w:val="20"/>
              </w:rPr>
            </w:pPr>
          </w:p>
          <w:p w14:paraId="05138FC4"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43128838" w14:textId="77777777" w:rsidTr="00385EF5">
        <w:trPr>
          <w:trHeight w:val="188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457A969" w14:textId="77777777" w:rsidR="002C60A6" w:rsidRPr="002C60A6" w:rsidRDefault="002C60A6" w:rsidP="002C60A6">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20B0300"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B7EF962"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131EB0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67D5CAB8" w14:textId="77777777" w:rsidTr="00385EF5">
        <w:trPr>
          <w:trHeight w:val="103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39009EEA"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13.</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67DD574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Kriteriji za odabir ponude nisu u razmjeru s predmetom nabave ili težina svakog kriterija jasno ne pokazuju važnost svakog od njih</w:t>
            </w:r>
            <w:r w:rsidRPr="002C60A6">
              <w:rPr>
                <w:rFonts w:ascii="Times New Roman" w:eastAsia="Calibri" w:hAnsi="Times New Roman" w:cs="Times New Roman"/>
                <w:sz w:val="20"/>
                <w:szCs w:val="20"/>
                <w:vertAlign w:val="superscript"/>
              </w:rPr>
              <w:footnoteReference w:id="9"/>
            </w:r>
          </w:p>
        </w:tc>
        <w:tc>
          <w:tcPr>
            <w:tcW w:w="2139" w:type="pct"/>
            <w:vMerge w:val="restart"/>
            <w:tcBorders>
              <w:top w:val="single" w:sz="4" w:space="0" w:color="auto"/>
              <w:left w:val="single" w:sz="4" w:space="0" w:color="auto"/>
              <w:bottom w:val="single" w:sz="4" w:space="0" w:color="auto"/>
              <w:right w:val="single" w:sz="4" w:space="0" w:color="auto"/>
            </w:tcBorders>
            <w:hideMark/>
          </w:tcPr>
          <w:p w14:paraId="316A9B62"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Na primjer:</w:t>
            </w:r>
          </w:p>
          <w:p w14:paraId="61D7CED9" w14:textId="77777777" w:rsidR="002C60A6" w:rsidRPr="002C60A6" w:rsidRDefault="002C60A6" w:rsidP="002C60A6">
            <w:pPr>
              <w:numPr>
                <w:ilvl w:val="0"/>
                <w:numId w:val="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više kriterija za dodjelu ugovora (npr. inovacije, itd.) nisu povezani s predmetom nabave;</w:t>
            </w:r>
          </w:p>
          <w:p w14:paraId="2F274947" w14:textId="77777777" w:rsidR="002C60A6" w:rsidRPr="002C60A6" w:rsidRDefault="002C60A6" w:rsidP="002C60A6">
            <w:pPr>
              <w:numPr>
                <w:ilvl w:val="0"/>
                <w:numId w:val="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nerazmjerni kriteriji za odabir ponude s predmetom nabave u slučaju kriterija ekonomski najpovoljnije ponude (npr. za kvalitetu, tehničke specifikacije, funkcionalne karakteristike, vrijeme isporuke i usluge nakon kupnje) </w:t>
            </w:r>
          </w:p>
        </w:tc>
        <w:tc>
          <w:tcPr>
            <w:tcW w:w="1012" w:type="pct"/>
            <w:tcBorders>
              <w:top w:val="single" w:sz="4" w:space="0" w:color="auto"/>
              <w:left w:val="single" w:sz="4" w:space="0" w:color="auto"/>
              <w:bottom w:val="single" w:sz="4" w:space="0" w:color="auto"/>
              <w:right w:val="single" w:sz="4" w:space="0" w:color="auto"/>
            </w:tcBorders>
          </w:tcPr>
          <w:p w14:paraId="1132F89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w:t>
            </w:r>
          </w:p>
          <w:p w14:paraId="6B77A3DA"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005BB65F" w14:textId="77777777" w:rsidTr="00385EF5">
        <w:trPr>
          <w:trHeight w:val="1039"/>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FCEDDAC"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E1AC762"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45FC169"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88BA59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1A832289" w14:textId="77777777" w:rsidTr="00385EF5">
        <w:trPr>
          <w:trHeight w:val="1039"/>
        </w:trPr>
        <w:tc>
          <w:tcPr>
            <w:tcW w:w="371" w:type="pct"/>
            <w:vMerge w:val="restart"/>
            <w:tcBorders>
              <w:top w:val="single" w:sz="4" w:space="0" w:color="auto"/>
              <w:left w:val="single" w:sz="4" w:space="0" w:color="auto"/>
              <w:right w:val="single" w:sz="4" w:space="0" w:color="auto"/>
            </w:tcBorders>
            <w:vAlign w:val="center"/>
          </w:tcPr>
          <w:p w14:paraId="5970164E"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14.</w:t>
            </w:r>
          </w:p>
        </w:tc>
        <w:tc>
          <w:tcPr>
            <w:tcW w:w="1478" w:type="pct"/>
            <w:vMerge w:val="restart"/>
            <w:tcBorders>
              <w:top w:val="single" w:sz="4" w:space="0" w:color="auto"/>
              <w:left w:val="single" w:sz="4" w:space="0" w:color="auto"/>
              <w:right w:val="single" w:sz="4" w:space="0" w:color="auto"/>
            </w:tcBorders>
            <w:vAlign w:val="center"/>
          </w:tcPr>
          <w:p w14:paraId="3C14863B"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Diskriminirajuće tehničke</w:t>
            </w:r>
          </w:p>
          <w:p w14:paraId="7A6E49C4" w14:textId="77777777" w:rsidR="002C60A6" w:rsidRPr="002C60A6" w:rsidRDefault="002C60A6" w:rsidP="002C60A6">
            <w:pPr>
              <w:spacing w:before="0" w:after="0"/>
              <w:rPr>
                <w:rFonts w:ascii="Times New Roman" w:eastAsia="Calibri" w:hAnsi="Times New Roman" w:cs="Times New Roman"/>
                <w:sz w:val="20"/>
                <w:szCs w:val="20"/>
              </w:rPr>
            </w:pPr>
            <w:r w:rsidRPr="002C60A6">
              <w:rPr>
                <w:rFonts w:ascii="Times New Roman" w:eastAsia="Calibri" w:hAnsi="Times New Roman" w:cs="Times New Roman"/>
                <w:sz w:val="20"/>
                <w:szCs w:val="20"/>
              </w:rPr>
              <w:t>specifikacije</w:t>
            </w:r>
          </w:p>
        </w:tc>
        <w:tc>
          <w:tcPr>
            <w:tcW w:w="2139" w:type="pct"/>
            <w:tcBorders>
              <w:top w:val="single" w:sz="4" w:space="0" w:color="auto"/>
              <w:left w:val="single" w:sz="4" w:space="0" w:color="auto"/>
              <w:bottom w:val="single" w:sz="4" w:space="0" w:color="auto"/>
              <w:right w:val="single" w:sz="4" w:space="0" w:color="auto"/>
            </w:tcBorders>
            <w:vAlign w:val="center"/>
          </w:tcPr>
          <w:p w14:paraId="7410D73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451D524A"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1012" w:type="pct"/>
            <w:vMerge w:val="restart"/>
            <w:tcBorders>
              <w:top w:val="single" w:sz="4" w:space="0" w:color="auto"/>
              <w:left w:val="single" w:sz="4" w:space="0" w:color="auto"/>
              <w:right w:val="single" w:sz="4" w:space="0" w:color="auto"/>
            </w:tcBorders>
          </w:tcPr>
          <w:p w14:paraId="10EABDB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w:t>
            </w:r>
          </w:p>
          <w:p w14:paraId="187D17B5" w14:textId="77777777" w:rsidR="002C60A6" w:rsidRPr="002C60A6" w:rsidRDefault="002C60A6" w:rsidP="002C60A6">
            <w:pPr>
              <w:spacing w:before="0" w:after="0"/>
              <w:jc w:val="both"/>
              <w:rPr>
                <w:rFonts w:ascii="Times New Roman" w:eastAsia="Calibri" w:hAnsi="Times New Roman" w:cs="Times New Roman"/>
                <w:sz w:val="20"/>
                <w:szCs w:val="20"/>
              </w:rPr>
            </w:pPr>
          </w:p>
          <w:p w14:paraId="120348C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Ispravak se može smanjiti na 10 %</w:t>
            </w:r>
          </w:p>
          <w:p w14:paraId="230AF15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ili 5 % ovisno o ozbiljnosti</w:t>
            </w:r>
          </w:p>
          <w:p w14:paraId="75D8D57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nepravilnosti</w:t>
            </w:r>
          </w:p>
        </w:tc>
      </w:tr>
      <w:tr w:rsidR="002C60A6" w:rsidRPr="002C60A6" w14:paraId="664712B2" w14:textId="77777777" w:rsidTr="00385EF5">
        <w:trPr>
          <w:trHeight w:val="4039"/>
        </w:trPr>
        <w:tc>
          <w:tcPr>
            <w:tcW w:w="371" w:type="pct"/>
            <w:vMerge/>
            <w:tcBorders>
              <w:left w:val="single" w:sz="4" w:space="0" w:color="auto"/>
              <w:right w:val="single" w:sz="4" w:space="0" w:color="auto"/>
            </w:tcBorders>
            <w:vAlign w:val="center"/>
          </w:tcPr>
          <w:p w14:paraId="33D09AA4"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left w:val="single" w:sz="4" w:space="0" w:color="auto"/>
              <w:right w:val="single" w:sz="4" w:space="0" w:color="auto"/>
            </w:tcBorders>
            <w:vAlign w:val="center"/>
          </w:tcPr>
          <w:p w14:paraId="64C95A3F"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right w:val="single" w:sz="4" w:space="0" w:color="auto"/>
            </w:tcBorders>
            <w:vAlign w:val="center"/>
          </w:tcPr>
          <w:p w14:paraId="1B98067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hAnsi="Times New Roman" w:cs="Times New Roman"/>
                <w:sz w:val="20"/>
                <w:szCs w:val="20"/>
              </w:rPr>
              <w:t>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tc>
        <w:tc>
          <w:tcPr>
            <w:tcW w:w="1012" w:type="pct"/>
            <w:vMerge/>
            <w:tcBorders>
              <w:left w:val="single" w:sz="4" w:space="0" w:color="auto"/>
              <w:right w:val="single" w:sz="4" w:space="0" w:color="auto"/>
            </w:tcBorders>
          </w:tcPr>
          <w:p w14:paraId="323CEC6E"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64F2053E" w14:textId="77777777" w:rsidTr="00385EF5">
        <w:trPr>
          <w:trHeight w:val="279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4FA53598"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15.</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1005D686"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Poziv na nadmetanje / dokumentacija o nabavi uključuje nezakonite  i/ili diskriminirajuće kriterije.</w:t>
            </w:r>
          </w:p>
        </w:tc>
        <w:tc>
          <w:tcPr>
            <w:tcW w:w="2139" w:type="pct"/>
            <w:vMerge w:val="restart"/>
            <w:tcBorders>
              <w:top w:val="single" w:sz="4" w:space="0" w:color="auto"/>
              <w:left w:val="single" w:sz="4" w:space="0" w:color="auto"/>
              <w:bottom w:val="single" w:sz="4" w:space="0" w:color="auto"/>
              <w:right w:val="single" w:sz="4" w:space="0" w:color="auto"/>
            </w:tcBorders>
          </w:tcPr>
          <w:p w14:paraId="4B037F09"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Slučajevi u kojima su potencijalni ponuditelji bili odvraćeni od nadmetanja zbog nezakonitih kriterija za odabir ponude u pozivu na nadmetanje ili dokumentaciji o nabavi, npr.:</w:t>
            </w:r>
          </w:p>
          <w:p w14:paraId="602D6A7D" w14:textId="77777777" w:rsidR="002C60A6" w:rsidRPr="002C60A6" w:rsidRDefault="002C60A6" w:rsidP="002C60A6">
            <w:pPr>
              <w:numPr>
                <w:ilvl w:val="0"/>
                <w:numId w:val="4"/>
              </w:numPr>
              <w:autoSpaceDE w:val="0"/>
              <w:autoSpaceDN w:val="0"/>
              <w:adjustRightInd w:val="0"/>
              <w:spacing w:before="0" w:after="0"/>
              <w:ind w:left="396"/>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kriteriji za odabir gospodarskog subjekta propisani su na način da zahtijevaju potencijalne ponuditelje točno određene nacionalnosti, zemljopisnog podrijetla ili radno iskustvo koje je moguće ostvariti jedino u manjem broju država članica EU;</w:t>
            </w:r>
          </w:p>
          <w:p w14:paraId="495B1EAB" w14:textId="77777777" w:rsidR="002C60A6" w:rsidRPr="002C60A6" w:rsidRDefault="002C60A6" w:rsidP="002C60A6">
            <w:pPr>
              <w:numPr>
                <w:ilvl w:val="0"/>
                <w:numId w:val="4"/>
              </w:numPr>
              <w:spacing w:before="0" w:after="0"/>
              <w:ind w:left="396"/>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kriteriji za odabir gospodarskog subjekta nameću zahtjeve u pogledu pravnog statusa ponuditelja, npr. zabranjuje se fizičkim osobama da osnivaju društva ili da fizičke osobe sudjeluju u određenom nadmetanju.</w:t>
            </w:r>
          </w:p>
          <w:p w14:paraId="47B4571E" w14:textId="77777777" w:rsidR="002C60A6" w:rsidRPr="002C60A6" w:rsidRDefault="002C60A6" w:rsidP="002C60A6">
            <w:pPr>
              <w:widowControl w:val="0"/>
              <w:autoSpaceDE w:val="0"/>
              <w:autoSpaceDN w:val="0"/>
              <w:adjustRightInd w:val="0"/>
              <w:spacing w:before="0" w:after="0"/>
              <w:ind w:left="396"/>
              <w:jc w:val="both"/>
              <w:rPr>
                <w:rFonts w:ascii="Times New Roman" w:eastAsia="Calibri" w:hAnsi="Times New Roman" w:cs="Times New Roman"/>
                <w:sz w:val="20"/>
                <w:szCs w:val="20"/>
              </w:rPr>
            </w:pPr>
          </w:p>
          <w:p w14:paraId="6C7F014C"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5F61B3EC"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w:t>
            </w:r>
          </w:p>
          <w:p w14:paraId="4240538E" w14:textId="77777777" w:rsidR="002C60A6" w:rsidRPr="002C60A6" w:rsidRDefault="002C60A6" w:rsidP="002C60A6">
            <w:pPr>
              <w:spacing w:before="0" w:after="0"/>
              <w:jc w:val="both"/>
              <w:rPr>
                <w:rFonts w:ascii="Times New Roman" w:eastAsia="Calibri" w:hAnsi="Times New Roman" w:cs="Times New Roman"/>
                <w:sz w:val="20"/>
                <w:szCs w:val="20"/>
              </w:rPr>
            </w:pPr>
          </w:p>
          <w:p w14:paraId="38D23ADD" w14:textId="77777777" w:rsidR="002C60A6" w:rsidRPr="002C60A6" w:rsidRDefault="002C60A6" w:rsidP="002C60A6">
            <w:pPr>
              <w:spacing w:before="0" w:after="0"/>
              <w:jc w:val="both"/>
              <w:rPr>
                <w:rFonts w:ascii="Times New Roman" w:eastAsia="Calibri" w:hAnsi="Times New Roman" w:cs="Times New Roman"/>
                <w:sz w:val="20"/>
                <w:szCs w:val="20"/>
              </w:rPr>
            </w:pPr>
          </w:p>
          <w:p w14:paraId="742906AD"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00F75E24" w14:textId="77777777" w:rsidTr="00385EF5">
        <w:trPr>
          <w:trHeight w:val="279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33C01908" w14:textId="77777777" w:rsidR="002C60A6" w:rsidRPr="002C60A6" w:rsidRDefault="002C60A6" w:rsidP="002C60A6">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B8D04E5"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1C01BFDA"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A29CF0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4644AE82" w14:textId="77777777" w:rsidTr="00385EF5">
        <w:trPr>
          <w:trHeight w:val="727"/>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CE33976"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16.</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2420280E"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postupcima javne nabave nisu valjano definirani kriteriji za uži izbor sudionika u nadmetanju.</w:t>
            </w:r>
          </w:p>
        </w:tc>
        <w:tc>
          <w:tcPr>
            <w:tcW w:w="2139" w:type="pct"/>
            <w:vMerge w:val="restart"/>
            <w:tcBorders>
              <w:top w:val="single" w:sz="4" w:space="0" w:color="auto"/>
              <w:left w:val="single" w:sz="4" w:space="0" w:color="auto"/>
              <w:bottom w:val="single" w:sz="4" w:space="0" w:color="auto"/>
              <w:right w:val="single" w:sz="4" w:space="0" w:color="auto"/>
            </w:tcBorders>
          </w:tcPr>
          <w:p w14:paraId="00AD6B4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Kriteriji za odabir u uži izbor potencijalnih ponuditelja su nedostatni ili nejasni. </w:t>
            </w:r>
          </w:p>
          <w:p w14:paraId="17FA52BD"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7944CBC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Minimalni i maksimalni broj potencijalnih ponuditelja koji se u užem izboru nisu navedeni u pozivu na nadmetanje /dokumentaciji o nabavi.</w:t>
            </w:r>
          </w:p>
        </w:tc>
        <w:tc>
          <w:tcPr>
            <w:tcW w:w="1012" w:type="pct"/>
            <w:tcBorders>
              <w:top w:val="single" w:sz="4" w:space="0" w:color="auto"/>
              <w:left w:val="single" w:sz="4" w:space="0" w:color="auto"/>
              <w:bottom w:val="single" w:sz="4" w:space="0" w:color="auto"/>
              <w:right w:val="single" w:sz="4" w:space="0" w:color="auto"/>
            </w:tcBorders>
          </w:tcPr>
          <w:p w14:paraId="5F49837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od ugovorenog iznosa</w:t>
            </w:r>
          </w:p>
          <w:p w14:paraId="2244D8FA"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06DD7EFD" w14:textId="77777777" w:rsidTr="00385EF5">
        <w:trPr>
          <w:trHeight w:val="72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3E79A33" w14:textId="77777777" w:rsidR="002C60A6" w:rsidRPr="002C60A6" w:rsidRDefault="002C60A6" w:rsidP="002C60A6">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71382B9"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428AD823"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39283F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760FB698" w14:textId="77777777" w:rsidTr="00385EF5">
        <w:trPr>
          <w:trHeight w:val="332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A5D64BB"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17.</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6BEE5C4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Diskriminirajuće tehničke specifikacije </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32581EA3"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 npr.:</w:t>
            </w:r>
          </w:p>
          <w:p w14:paraId="799C2841" w14:textId="77777777" w:rsidR="002C60A6" w:rsidRPr="002C60A6" w:rsidRDefault="002C60A6" w:rsidP="002C60A6">
            <w:pPr>
              <w:widowControl w:val="0"/>
              <w:numPr>
                <w:ilvl w:val="0"/>
                <w:numId w:val="5"/>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tehničke specifikacije sadrže naziv robne marke, bez naznaka „ili jednakovrijedno“ ili sl.;</w:t>
            </w:r>
          </w:p>
          <w:p w14:paraId="76C14C08" w14:textId="77777777" w:rsidR="002C60A6" w:rsidRPr="002C60A6" w:rsidRDefault="002C60A6" w:rsidP="002C60A6">
            <w:pPr>
              <w:widowControl w:val="0"/>
              <w:numPr>
                <w:ilvl w:val="0"/>
                <w:numId w:val="5"/>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08ECA03" w14:textId="77777777" w:rsidR="002C60A6" w:rsidRPr="002C60A6" w:rsidRDefault="002C60A6" w:rsidP="002C60A6">
            <w:pPr>
              <w:widowControl w:val="0"/>
              <w:numPr>
                <w:ilvl w:val="0"/>
                <w:numId w:val="5"/>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30E8BFB7" w14:textId="77777777" w:rsidR="002C60A6" w:rsidRPr="002C60A6" w:rsidRDefault="002C60A6" w:rsidP="002C60A6">
            <w:pPr>
              <w:widowControl w:val="0"/>
              <w:numPr>
                <w:ilvl w:val="0"/>
                <w:numId w:val="5"/>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6C0F953D" w14:textId="77777777" w:rsidR="002C60A6" w:rsidRPr="002C60A6" w:rsidRDefault="002C60A6" w:rsidP="002C60A6">
            <w:pPr>
              <w:widowControl w:val="0"/>
              <w:numPr>
                <w:ilvl w:val="0"/>
                <w:numId w:val="5"/>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2CDD231F" w14:textId="77777777" w:rsidR="002C60A6" w:rsidRPr="002C60A6" w:rsidRDefault="002C60A6" w:rsidP="002C60A6">
            <w:pPr>
              <w:widowControl w:val="0"/>
              <w:numPr>
                <w:ilvl w:val="0"/>
                <w:numId w:val="5"/>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3A992DB6" w14:textId="77777777" w:rsidR="002C60A6" w:rsidRPr="002C60A6" w:rsidRDefault="002C60A6" w:rsidP="002C60A6">
            <w:pPr>
              <w:widowControl w:val="0"/>
              <w:autoSpaceDE w:val="0"/>
              <w:autoSpaceDN w:val="0"/>
              <w:adjustRightInd w:val="0"/>
              <w:spacing w:before="0" w:after="0"/>
              <w:ind w:left="360"/>
              <w:jc w:val="both"/>
              <w:rPr>
                <w:rFonts w:ascii="Times New Roman" w:eastAsia="Calibri" w:hAnsi="Times New Roman" w:cs="Times New Roman"/>
                <w:sz w:val="20"/>
                <w:szCs w:val="20"/>
              </w:rPr>
            </w:pPr>
          </w:p>
          <w:p w14:paraId="217B639B" w14:textId="77777777" w:rsidR="002C60A6" w:rsidRPr="002C60A6" w:rsidRDefault="002C60A6" w:rsidP="002C60A6">
            <w:pPr>
              <w:widowControl w:val="0"/>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15A8E58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p w14:paraId="0B7A8367"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4A1A5A88" w14:textId="77777777" w:rsidTr="00385EF5">
        <w:trPr>
          <w:trHeight w:val="3321"/>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3DCDD8D"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B2C5FA2"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05DBBE4"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6FE053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2D32E564" w14:textId="77777777" w:rsidTr="00385EF5">
        <w:tc>
          <w:tcPr>
            <w:tcW w:w="5000" w:type="pct"/>
            <w:gridSpan w:val="4"/>
            <w:tcBorders>
              <w:top w:val="single" w:sz="4" w:space="0" w:color="auto"/>
              <w:left w:val="single" w:sz="4" w:space="0" w:color="auto"/>
              <w:bottom w:val="single" w:sz="4" w:space="0" w:color="auto"/>
              <w:right w:val="single" w:sz="4" w:space="0" w:color="auto"/>
            </w:tcBorders>
            <w:hideMark/>
          </w:tcPr>
          <w:p w14:paraId="700FE78C"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Ocjenjivanje ponude i ugovaranje</w:t>
            </w:r>
          </w:p>
        </w:tc>
      </w:tr>
      <w:tr w:rsidR="002C60A6" w:rsidRPr="002C60A6" w14:paraId="2DA808B7"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1496E6CD"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18.</w:t>
            </w:r>
          </w:p>
        </w:tc>
        <w:tc>
          <w:tcPr>
            <w:tcW w:w="1478" w:type="pct"/>
            <w:tcBorders>
              <w:top w:val="single" w:sz="4" w:space="0" w:color="auto"/>
              <w:left w:val="single" w:sz="4" w:space="0" w:color="auto"/>
              <w:bottom w:val="single" w:sz="4" w:space="0" w:color="auto"/>
              <w:right w:val="single" w:sz="4" w:space="0" w:color="auto"/>
            </w:tcBorders>
            <w:hideMark/>
          </w:tcPr>
          <w:p w14:paraId="7C210629"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postupcima javne nabave smanjivanje broja potencijalnih ponuditelja nije izvršeno na temelju uvjeta definiranih u pozivu na nadmetanje/dokumentaciji o nabavi</w:t>
            </w:r>
          </w:p>
        </w:tc>
        <w:tc>
          <w:tcPr>
            <w:tcW w:w="2139" w:type="pct"/>
            <w:tcBorders>
              <w:top w:val="single" w:sz="4" w:space="0" w:color="auto"/>
              <w:left w:val="single" w:sz="4" w:space="0" w:color="auto"/>
              <w:bottom w:val="single" w:sz="4" w:space="0" w:color="auto"/>
              <w:right w:val="single" w:sz="4" w:space="0" w:color="auto"/>
            </w:tcBorders>
          </w:tcPr>
          <w:p w14:paraId="19F63BD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Smanjivanje broja natjecatelja nije izvršeno na temelju kriterija definiranih u pozivu na nadmetanje/dokumentaciji o nabavi.</w:t>
            </w:r>
          </w:p>
          <w:p w14:paraId="16639FEC" w14:textId="77777777" w:rsidR="002C60A6" w:rsidRPr="002C60A6" w:rsidRDefault="002C60A6" w:rsidP="002C60A6">
            <w:pPr>
              <w:autoSpaceDE w:val="0"/>
              <w:autoSpaceDN w:val="0"/>
              <w:adjustRightInd w:val="0"/>
              <w:spacing w:before="0" w:after="0"/>
              <w:ind w:left="360"/>
              <w:jc w:val="both"/>
              <w:rPr>
                <w:rFonts w:ascii="Times New Roman" w:eastAsia="Calibri" w:hAnsi="Times New Roman" w:cs="Times New Roman"/>
                <w:sz w:val="20"/>
                <w:szCs w:val="20"/>
              </w:rPr>
            </w:pPr>
          </w:p>
          <w:p w14:paraId="06FAE646"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Nije poštovan uvjet minimalnog i maksimalnog broja sposobnih natjecatelja određen pozivom na nadmetanje/dokumentacijom o nabavi.</w:t>
            </w:r>
          </w:p>
          <w:p w14:paraId="6260AE1F" w14:textId="77777777" w:rsidR="002C60A6" w:rsidRPr="002C60A6" w:rsidRDefault="002C60A6" w:rsidP="002C60A6">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204B8EC"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5% od ugovorenog iznosa</w:t>
            </w:r>
          </w:p>
          <w:p w14:paraId="7A371185"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4523FBD0"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22630F73"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19.</w:t>
            </w:r>
          </w:p>
        </w:tc>
        <w:tc>
          <w:tcPr>
            <w:tcW w:w="1478" w:type="pct"/>
            <w:tcBorders>
              <w:top w:val="single" w:sz="4" w:space="0" w:color="auto"/>
              <w:left w:val="single" w:sz="4" w:space="0" w:color="auto"/>
              <w:bottom w:val="single" w:sz="4" w:space="0" w:color="auto"/>
              <w:right w:val="single" w:sz="4" w:space="0" w:color="auto"/>
            </w:tcBorders>
            <w:hideMark/>
          </w:tcPr>
          <w:p w14:paraId="4D5486B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Nije primijenjen postupak pregleda i ocjene ponuda i ugovaranja kako je propisan</w:t>
            </w:r>
          </w:p>
        </w:tc>
        <w:tc>
          <w:tcPr>
            <w:tcW w:w="2139" w:type="pct"/>
            <w:tcBorders>
              <w:top w:val="single" w:sz="4" w:space="0" w:color="auto"/>
              <w:left w:val="single" w:sz="4" w:space="0" w:color="auto"/>
              <w:bottom w:val="single" w:sz="4" w:space="0" w:color="auto"/>
              <w:right w:val="single" w:sz="4" w:space="0" w:color="auto"/>
            </w:tcBorders>
            <w:hideMark/>
          </w:tcPr>
          <w:p w14:paraId="3EC20A4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Nije osiguran minimalan broj članova stručnog povjerenstva za pregled i ocjenu ponuda.</w:t>
            </w:r>
          </w:p>
          <w:p w14:paraId="35121FA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pregledu i ocjeni ponuda nije sudjelovao najmanje jedan član stručnog povjerenstva koji posjeduje važeći certifikat u području javne nabave.</w:t>
            </w:r>
          </w:p>
        </w:tc>
        <w:tc>
          <w:tcPr>
            <w:tcW w:w="1012" w:type="pct"/>
            <w:tcBorders>
              <w:top w:val="single" w:sz="4" w:space="0" w:color="auto"/>
              <w:left w:val="single" w:sz="4" w:space="0" w:color="auto"/>
              <w:bottom w:val="single" w:sz="4" w:space="0" w:color="auto"/>
              <w:right w:val="single" w:sz="4" w:space="0" w:color="auto"/>
            </w:tcBorders>
          </w:tcPr>
          <w:p w14:paraId="1355819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5% od ugovorenog iznosa </w:t>
            </w:r>
          </w:p>
          <w:p w14:paraId="525A6177" w14:textId="77777777" w:rsidR="002C60A6" w:rsidRPr="002C60A6" w:rsidRDefault="002C60A6" w:rsidP="002C60A6">
            <w:pPr>
              <w:spacing w:before="0" w:after="0"/>
              <w:jc w:val="both"/>
              <w:rPr>
                <w:rFonts w:ascii="Times New Roman" w:eastAsia="Calibri" w:hAnsi="Times New Roman" w:cs="Times New Roman"/>
                <w:sz w:val="20"/>
                <w:szCs w:val="20"/>
              </w:rPr>
            </w:pPr>
          </w:p>
          <w:p w14:paraId="7059EE9D"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702F74BD" w14:textId="77777777" w:rsidTr="00385EF5">
        <w:trPr>
          <w:trHeight w:val="1461"/>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1080414B"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20.</w:t>
            </w:r>
          </w:p>
        </w:tc>
        <w:tc>
          <w:tcPr>
            <w:tcW w:w="1478" w:type="pct"/>
            <w:vMerge w:val="restart"/>
            <w:tcBorders>
              <w:top w:val="single" w:sz="4" w:space="0" w:color="auto"/>
              <w:left w:val="single" w:sz="4" w:space="0" w:color="auto"/>
              <w:bottom w:val="single" w:sz="4" w:space="0" w:color="auto"/>
              <w:right w:val="single" w:sz="4" w:space="0" w:color="auto"/>
            </w:tcBorders>
          </w:tcPr>
          <w:p w14:paraId="23558ED9"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Izmjena kriterija za kvalitativni odabir gospodarskog subjekta nakon otvaranja ponuda zbog koje dolazi do neispravnog odabira ili isključenja ponuditelja.</w:t>
            </w:r>
          </w:p>
          <w:p w14:paraId="2455E1F1"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0DC99C7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tcPr>
          <w:p w14:paraId="0A853B42"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Kriteriji za kvalitativni odabir gospodarskog subjekta izmijenjeni su u fazi ocjenjivanja ponuda, zbog čega je:</w:t>
            </w:r>
          </w:p>
          <w:p w14:paraId="343F1045" w14:textId="77777777" w:rsidR="002C60A6" w:rsidRPr="002C60A6" w:rsidRDefault="002C60A6" w:rsidP="002C60A6">
            <w:pPr>
              <w:numPr>
                <w:ilvl w:val="0"/>
                <w:numId w:val="15"/>
              </w:numPr>
              <w:autoSpaceDE w:val="0"/>
              <w:autoSpaceDN w:val="0"/>
              <w:adjustRightInd w:val="0"/>
              <w:spacing w:before="0" w:after="0" w:line="259"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odabran ponuditelj koji nije trebao biti odabran ili je trebao biti isključen da su objavljeni kriteriji za kvalitativni odabir gospodarskog subjekta bili primijenjen, ili </w:t>
            </w:r>
          </w:p>
          <w:p w14:paraId="725FF0DE" w14:textId="77777777" w:rsidR="002C60A6" w:rsidRPr="002C60A6" w:rsidRDefault="002C60A6" w:rsidP="002C60A6">
            <w:pPr>
              <w:numPr>
                <w:ilvl w:val="0"/>
                <w:numId w:val="15"/>
              </w:numPr>
              <w:autoSpaceDE w:val="0"/>
              <w:autoSpaceDN w:val="0"/>
              <w:adjustRightInd w:val="0"/>
              <w:spacing w:before="0" w:after="0" w:line="259"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je odbijen ili isključen ponuditelj koji je trebao biti prihvaćen da su se poštivali objavljeni kriteriji za kvalitativni odabir gospodarskog subjekta.</w:t>
            </w:r>
          </w:p>
          <w:p w14:paraId="65A871A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A1C066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tc>
      </w:tr>
      <w:tr w:rsidR="002C60A6" w:rsidRPr="002C60A6" w14:paraId="6B7B4DCC" w14:textId="77777777" w:rsidTr="00385EF5">
        <w:trPr>
          <w:trHeight w:val="146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679E5B23"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11B3DE2"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4D21DDB8"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743B4C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059F6CA7" w14:textId="77777777" w:rsidTr="00385EF5">
        <w:trPr>
          <w:trHeight w:val="2024"/>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4646F96"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21.</w:t>
            </w:r>
          </w:p>
        </w:tc>
        <w:tc>
          <w:tcPr>
            <w:tcW w:w="1478" w:type="pct"/>
            <w:vMerge w:val="restart"/>
            <w:tcBorders>
              <w:top w:val="single" w:sz="4" w:space="0" w:color="auto"/>
              <w:left w:val="single" w:sz="4" w:space="0" w:color="auto"/>
              <w:bottom w:val="single" w:sz="4" w:space="0" w:color="auto"/>
              <w:right w:val="single" w:sz="4" w:space="0" w:color="auto"/>
            </w:tcBorders>
          </w:tcPr>
          <w:p w14:paraId="4C19BDA9"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128DD317"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65E7D2E6"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0992AE94"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5B402241"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Kriterij za odabir ponude (ili podkriterij ili vrijednost pojedinog kriterija) je izmijenjen ili dodan tijekom ocjene ponude što je dovelo do rezultata koji se razlikuju od onih koji bi nastali da se koristio prvotni kriterij za odabir ponude objavljen u pozivu na nadmetanje /dokumentaciji o nabavi, npr.:</w:t>
            </w:r>
          </w:p>
          <w:p w14:paraId="466F042F" w14:textId="77777777" w:rsidR="002C60A6" w:rsidRPr="002C60A6" w:rsidRDefault="002C60A6" w:rsidP="002C60A6">
            <w:pPr>
              <w:numPr>
                <w:ilvl w:val="0"/>
                <w:numId w:val="6"/>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2C00607C" w14:textId="77777777" w:rsidR="002C60A6" w:rsidRPr="002C60A6" w:rsidRDefault="002C60A6" w:rsidP="002C60A6">
            <w:pPr>
              <w:numPr>
                <w:ilvl w:val="0"/>
                <w:numId w:val="6"/>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012" w:type="pct"/>
            <w:tcBorders>
              <w:top w:val="single" w:sz="4" w:space="0" w:color="auto"/>
              <w:left w:val="single" w:sz="4" w:space="0" w:color="auto"/>
              <w:bottom w:val="single" w:sz="4" w:space="0" w:color="auto"/>
              <w:right w:val="single" w:sz="4" w:space="0" w:color="auto"/>
            </w:tcBorders>
          </w:tcPr>
          <w:p w14:paraId="25822D9F" w14:textId="77777777" w:rsidR="002C60A6" w:rsidRPr="002C60A6" w:rsidRDefault="002C60A6" w:rsidP="002C60A6">
            <w:pPr>
              <w:spacing w:before="0" w:after="0"/>
              <w:jc w:val="both"/>
              <w:rPr>
                <w:rFonts w:ascii="Times New Roman" w:eastAsia="Calibri" w:hAnsi="Times New Roman" w:cs="Times New Roman"/>
                <w:sz w:val="20"/>
                <w:szCs w:val="20"/>
              </w:rPr>
            </w:pPr>
          </w:p>
          <w:p w14:paraId="0E1CE590"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tc>
      </w:tr>
      <w:tr w:rsidR="002C60A6" w:rsidRPr="002C60A6" w14:paraId="4148C93F" w14:textId="77777777" w:rsidTr="00385EF5">
        <w:trPr>
          <w:trHeight w:val="179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0180401" w14:textId="77777777" w:rsidR="002C60A6" w:rsidRPr="002C60A6" w:rsidRDefault="002C60A6" w:rsidP="002C60A6">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5E8330"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78DBA6B2"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D96E7D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5D44714D" w14:textId="77777777" w:rsidTr="00385EF5">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205D3AD3"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22.</w:t>
            </w:r>
          </w:p>
        </w:tc>
        <w:tc>
          <w:tcPr>
            <w:tcW w:w="1478" w:type="pct"/>
            <w:tcBorders>
              <w:top w:val="single" w:sz="4" w:space="0" w:color="auto"/>
              <w:left w:val="single" w:sz="4" w:space="0" w:color="auto"/>
              <w:bottom w:val="single" w:sz="4" w:space="0" w:color="auto"/>
              <w:right w:val="single" w:sz="4" w:space="0" w:color="auto"/>
            </w:tcBorders>
          </w:tcPr>
          <w:p w14:paraId="33A66853" w14:textId="77777777" w:rsidR="002C60A6" w:rsidRPr="002C60A6" w:rsidRDefault="002C60A6" w:rsidP="002C60A6">
            <w:pPr>
              <w:spacing w:before="0" w:after="0"/>
              <w:rPr>
                <w:rFonts w:ascii="Times New Roman" w:eastAsia="Calibri" w:hAnsi="Times New Roman" w:cs="Times New Roman"/>
                <w:sz w:val="20"/>
                <w:szCs w:val="20"/>
              </w:rPr>
            </w:pPr>
            <w:r w:rsidRPr="002C60A6">
              <w:rPr>
                <w:rFonts w:ascii="Times New Roman" w:hAnsi="Times New Roman" w:cs="Times New Roman"/>
                <w:sz w:val="20"/>
                <w:szCs w:val="20"/>
              </w:rPr>
              <w:t>Ocjena ponuditelja/natjecatelja upotrebom nezakonitih uvjeta sposobnosti ili kriterija za odabir ponude</w:t>
            </w:r>
          </w:p>
        </w:tc>
        <w:tc>
          <w:tcPr>
            <w:tcW w:w="2139" w:type="pct"/>
            <w:tcBorders>
              <w:top w:val="single" w:sz="4" w:space="0" w:color="auto"/>
              <w:left w:val="single" w:sz="4" w:space="0" w:color="auto"/>
              <w:bottom w:val="single" w:sz="4" w:space="0" w:color="auto"/>
              <w:right w:val="single" w:sz="4" w:space="0" w:color="auto"/>
            </w:tcBorders>
            <w:vAlign w:val="center"/>
          </w:tcPr>
          <w:p w14:paraId="11FD106C" w14:textId="77777777" w:rsidR="002C60A6" w:rsidRPr="002C60A6" w:rsidRDefault="002C60A6" w:rsidP="002C60A6">
            <w:pPr>
              <w:spacing w:before="0" w:after="0"/>
              <w:rPr>
                <w:rFonts w:ascii="Times New Roman" w:eastAsia="Calibri" w:hAnsi="Times New Roman" w:cs="Times New Roman"/>
                <w:sz w:val="20"/>
                <w:szCs w:val="20"/>
              </w:rPr>
            </w:pPr>
            <w:r w:rsidRPr="002C60A6">
              <w:rPr>
                <w:rFonts w:ascii="Times New Roman" w:hAnsi="Times New Roman" w:cs="Times New Roman"/>
                <w:sz w:val="20"/>
                <w:szCs w:val="20"/>
              </w:rPr>
              <w:t xml:space="preserve">Tijekom ocjene ponuditelja/natjecatelja uvjeti sposobnosti upotrijebljeni su kao kriteriji za odabir ponude ili se kriterije za odabir ponude (ili odgovarajući podkriteriji ili ponderiranja) navedeni u pozivu na nadmetanje ili dokumentaciji o nabavi  nije poštovalo, što je dovelo do primjene nezakonitih uvjeta sposobnosti ili kriterija za odabir ponude. </w:t>
            </w:r>
          </w:p>
        </w:tc>
        <w:tc>
          <w:tcPr>
            <w:tcW w:w="1012" w:type="pct"/>
            <w:tcBorders>
              <w:top w:val="single" w:sz="4" w:space="0" w:color="auto"/>
              <w:left w:val="single" w:sz="4" w:space="0" w:color="auto"/>
              <w:bottom w:val="single" w:sz="4" w:space="0" w:color="auto"/>
              <w:right w:val="single" w:sz="4" w:space="0" w:color="auto"/>
            </w:tcBorders>
          </w:tcPr>
          <w:p w14:paraId="346BB1AA"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eastAsia="Calibri" w:hAnsi="Times New Roman" w:cs="Times New Roman"/>
                <w:sz w:val="20"/>
                <w:szCs w:val="20"/>
              </w:rPr>
              <w:t xml:space="preserve">25% od ugovorenog iznosa </w:t>
            </w:r>
          </w:p>
          <w:p w14:paraId="228B839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hAnsi="Times New Roman" w:cs="Times New Roman"/>
                <w:sz w:val="20"/>
                <w:szCs w:val="20"/>
              </w:rPr>
              <w:t>Korekcija se može smanjiti na 10 % ili 5 % ovisno o ozbiljnosti nepravilnosti.</w:t>
            </w:r>
          </w:p>
        </w:tc>
      </w:tr>
      <w:tr w:rsidR="002C60A6" w:rsidRPr="002C60A6" w14:paraId="1AC127DE" w14:textId="77777777" w:rsidTr="00385EF5">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25BB8651"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23.</w:t>
            </w:r>
          </w:p>
        </w:tc>
        <w:tc>
          <w:tcPr>
            <w:tcW w:w="1478" w:type="pct"/>
            <w:tcBorders>
              <w:top w:val="single" w:sz="4" w:space="0" w:color="auto"/>
              <w:left w:val="single" w:sz="4" w:space="0" w:color="auto"/>
              <w:bottom w:val="single" w:sz="4" w:space="0" w:color="auto"/>
              <w:right w:val="single" w:sz="4" w:space="0" w:color="auto"/>
            </w:tcBorders>
          </w:tcPr>
          <w:p w14:paraId="261CA81F" w14:textId="77777777" w:rsidR="002C60A6" w:rsidRPr="002C60A6" w:rsidRDefault="002C60A6" w:rsidP="002C60A6">
            <w:pPr>
              <w:spacing w:before="0" w:after="0"/>
              <w:rPr>
                <w:rFonts w:ascii="Times New Roman" w:eastAsia="Calibri" w:hAnsi="Times New Roman" w:cs="Times New Roman"/>
                <w:sz w:val="20"/>
                <w:szCs w:val="20"/>
              </w:rPr>
            </w:pPr>
            <w:r w:rsidRPr="002C60A6">
              <w:rPr>
                <w:rFonts w:ascii="Times New Roman" w:hAnsi="Times New Roman" w:cs="Times New Roman"/>
                <w:sz w:val="20"/>
                <w:szCs w:val="20"/>
              </w:rPr>
              <w:t>Izmjena ponude tijekom pregleda i ocjene ponuda</w:t>
            </w:r>
          </w:p>
        </w:tc>
        <w:tc>
          <w:tcPr>
            <w:tcW w:w="2139" w:type="pct"/>
            <w:tcBorders>
              <w:top w:val="single" w:sz="4" w:space="0" w:color="auto"/>
              <w:left w:val="single" w:sz="4" w:space="0" w:color="auto"/>
              <w:bottom w:val="single" w:sz="4" w:space="0" w:color="auto"/>
              <w:right w:val="single" w:sz="4" w:space="0" w:color="auto"/>
            </w:tcBorders>
          </w:tcPr>
          <w:p w14:paraId="346A66CF" w14:textId="77777777" w:rsidR="002C60A6" w:rsidRPr="002C60A6" w:rsidRDefault="002C60A6" w:rsidP="002C60A6">
            <w:pPr>
              <w:spacing w:before="0" w:after="0"/>
              <w:rPr>
                <w:rFonts w:ascii="Times New Roman" w:eastAsia="Calibri" w:hAnsi="Times New Roman" w:cs="Times New Roman"/>
                <w:sz w:val="20"/>
                <w:szCs w:val="20"/>
              </w:rPr>
            </w:pPr>
            <w:r w:rsidRPr="002C60A6">
              <w:rPr>
                <w:rFonts w:ascii="Times New Roman" w:hAnsi="Times New Roman" w:cs="Times New Roman"/>
                <w:sz w:val="20"/>
                <w:szCs w:val="20"/>
              </w:rPr>
              <w:t>Javni naručitelj omogućava ponuditelju/natjecatelju izmjenu ponude tijekom pregleda i ocjene ponuda.</w:t>
            </w:r>
          </w:p>
        </w:tc>
        <w:tc>
          <w:tcPr>
            <w:tcW w:w="1012" w:type="pct"/>
            <w:tcBorders>
              <w:top w:val="single" w:sz="4" w:space="0" w:color="auto"/>
              <w:left w:val="single" w:sz="4" w:space="0" w:color="auto"/>
              <w:bottom w:val="single" w:sz="4" w:space="0" w:color="auto"/>
              <w:right w:val="single" w:sz="4" w:space="0" w:color="auto"/>
            </w:tcBorders>
          </w:tcPr>
          <w:p w14:paraId="70F6D9DB" w14:textId="77777777" w:rsidR="002C60A6" w:rsidRPr="002C60A6" w:rsidRDefault="002C60A6" w:rsidP="002C60A6">
            <w:pPr>
              <w:spacing w:before="0" w:after="160" w:line="259" w:lineRule="auto"/>
              <w:jc w:val="both"/>
              <w:rPr>
                <w:rFonts w:ascii="Times New Roman" w:hAnsi="Times New Roman" w:cs="Times New Roman"/>
                <w:sz w:val="20"/>
                <w:szCs w:val="20"/>
              </w:rPr>
            </w:pPr>
            <w:r w:rsidRPr="002C60A6">
              <w:rPr>
                <w:rFonts w:ascii="Times New Roman" w:eastAsia="Calibri" w:hAnsi="Times New Roman" w:cs="Times New Roman"/>
                <w:sz w:val="20"/>
                <w:szCs w:val="20"/>
              </w:rPr>
              <w:t xml:space="preserve">25% od ugovorenog iznosa </w:t>
            </w:r>
          </w:p>
          <w:p w14:paraId="49108B6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hAnsi="Times New Roman" w:cs="Times New Roman"/>
                <w:sz w:val="20"/>
                <w:szCs w:val="20"/>
              </w:rPr>
              <w:t>Korekcija se može smanjiti na 10 % ili 5 % ovisno o ozbiljnosti nepravilnosti.</w:t>
            </w:r>
          </w:p>
        </w:tc>
      </w:tr>
      <w:tr w:rsidR="002C60A6" w:rsidRPr="002C60A6" w14:paraId="6D6D8BE2" w14:textId="77777777" w:rsidTr="00385EF5">
        <w:trPr>
          <w:trHeight w:val="190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F2338A0"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24.</w:t>
            </w:r>
          </w:p>
        </w:tc>
        <w:tc>
          <w:tcPr>
            <w:tcW w:w="1478" w:type="pct"/>
            <w:vMerge w:val="restart"/>
            <w:tcBorders>
              <w:top w:val="single" w:sz="4" w:space="0" w:color="auto"/>
              <w:left w:val="single" w:sz="4" w:space="0" w:color="auto"/>
              <w:bottom w:val="single" w:sz="4" w:space="0" w:color="auto"/>
              <w:right w:val="single" w:sz="4" w:space="0" w:color="auto"/>
            </w:tcBorders>
          </w:tcPr>
          <w:p w14:paraId="05404F2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Nedostatak transparentnosti i / ili jednakog tretmana tijekom ocjene ponuda</w:t>
            </w:r>
          </w:p>
          <w:p w14:paraId="0F2A77B3"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6B3EB54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5FBDB89D" w14:textId="77777777" w:rsidR="002C60A6" w:rsidRPr="002C60A6" w:rsidRDefault="002C60A6" w:rsidP="002C60A6">
            <w:pPr>
              <w:numPr>
                <w:ilvl w:val="0"/>
                <w:numId w:val="7"/>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0C604C0F" w14:textId="77777777" w:rsidR="002C60A6" w:rsidRPr="002C60A6" w:rsidRDefault="002C60A6" w:rsidP="002C60A6">
            <w:pPr>
              <w:numPr>
                <w:ilvl w:val="0"/>
                <w:numId w:val="7"/>
              </w:numPr>
              <w:autoSpaceDE w:val="0"/>
              <w:autoSpaceDN w:val="0"/>
              <w:adjustRightInd w:val="0"/>
              <w:spacing w:before="0" w:after="0"/>
              <w:ind w:left="396"/>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55299F0" w14:textId="77777777" w:rsidR="002C60A6" w:rsidRPr="002C60A6" w:rsidRDefault="002C60A6" w:rsidP="002C60A6">
            <w:pPr>
              <w:numPr>
                <w:ilvl w:val="0"/>
                <w:numId w:val="7"/>
              </w:numPr>
              <w:autoSpaceDE w:val="0"/>
              <w:autoSpaceDN w:val="0"/>
              <w:adjustRightInd w:val="0"/>
              <w:spacing w:before="0" w:after="0"/>
              <w:ind w:left="396"/>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Dokumentacija o nabavi je sastavljena na način da je nejasna i kontradiktorna te onemogućuje usporedivost ponuda.</w:t>
            </w:r>
          </w:p>
        </w:tc>
        <w:tc>
          <w:tcPr>
            <w:tcW w:w="1012" w:type="pct"/>
            <w:tcBorders>
              <w:top w:val="single" w:sz="4" w:space="0" w:color="auto"/>
              <w:left w:val="single" w:sz="4" w:space="0" w:color="auto"/>
              <w:bottom w:val="single" w:sz="4" w:space="0" w:color="auto"/>
              <w:right w:val="single" w:sz="4" w:space="0" w:color="auto"/>
            </w:tcBorders>
            <w:hideMark/>
          </w:tcPr>
          <w:p w14:paraId="2CE878C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tc>
      </w:tr>
      <w:tr w:rsidR="002C60A6" w:rsidRPr="002C60A6" w14:paraId="2C9DA5BF" w14:textId="77777777" w:rsidTr="00385EF5">
        <w:trPr>
          <w:trHeight w:val="190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E9C3C0A" w14:textId="77777777" w:rsidR="002C60A6" w:rsidRPr="002C60A6" w:rsidRDefault="002C60A6" w:rsidP="002C60A6">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B80480" w14:textId="77777777" w:rsidR="002C60A6" w:rsidRPr="002C60A6" w:rsidRDefault="002C60A6" w:rsidP="002C60A6">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0919D89" w14:textId="77777777" w:rsidR="002C60A6" w:rsidRPr="002C60A6" w:rsidRDefault="002C60A6" w:rsidP="002C60A6">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D554DFC"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7A10B727" w14:textId="77777777" w:rsidTr="00385EF5">
        <w:trPr>
          <w:trHeight w:val="1840"/>
        </w:trPr>
        <w:tc>
          <w:tcPr>
            <w:tcW w:w="371" w:type="pct"/>
            <w:tcBorders>
              <w:top w:val="single" w:sz="4" w:space="0" w:color="auto"/>
              <w:left w:val="single" w:sz="4" w:space="0" w:color="auto"/>
              <w:bottom w:val="single" w:sz="4" w:space="0" w:color="auto"/>
              <w:right w:val="single" w:sz="4" w:space="0" w:color="auto"/>
            </w:tcBorders>
            <w:vAlign w:val="center"/>
            <w:hideMark/>
          </w:tcPr>
          <w:p w14:paraId="36EC6B20"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25.</w:t>
            </w:r>
          </w:p>
        </w:tc>
        <w:tc>
          <w:tcPr>
            <w:tcW w:w="1478" w:type="pct"/>
            <w:tcBorders>
              <w:top w:val="single" w:sz="4" w:space="0" w:color="auto"/>
              <w:left w:val="single" w:sz="4" w:space="0" w:color="auto"/>
              <w:bottom w:val="single" w:sz="4" w:space="0" w:color="auto"/>
              <w:right w:val="single" w:sz="4" w:space="0" w:color="auto"/>
            </w:tcBorders>
            <w:hideMark/>
          </w:tcPr>
          <w:p w14:paraId="26D68331"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Očito nepoštivanje načela financijskog upravljanja </w:t>
            </w:r>
          </w:p>
        </w:tc>
        <w:tc>
          <w:tcPr>
            <w:tcW w:w="2139" w:type="pct"/>
            <w:tcBorders>
              <w:top w:val="single" w:sz="4" w:space="0" w:color="auto"/>
              <w:left w:val="single" w:sz="4" w:space="0" w:color="auto"/>
              <w:bottom w:val="single" w:sz="4" w:space="0" w:color="auto"/>
              <w:right w:val="single" w:sz="4" w:space="0" w:color="auto"/>
            </w:tcBorders>
          </w:tcPr>
          <w:p w14:paraId="0E73BD1B"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Cijena koju je ponudio odabrani ponuditelj prelazi procijenjenu vrijednost nabave za više od 100% te prelazi i prosječnu tržišnu vrijednost za više od 100  %. Takva situacija mogla bi biti dokaz sumnje na prijevaru te će se dodatno istražiti.</w:t>
            </w:r>
          </w:p>
          <w:p w14:paraId="092A612B"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p w14:paraId="39DE767A"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Cijena koju je ponudio odabrani ponuditelj prelazi procijenjenu vrijednost nabave za više od 50% te prelazi i prosječnu tržišnu vrijednost za više od 50 %</w:t>
            </w:r>
          </w:p>
        </w:tc>
        <w:tc>
          <w:tcPr>
            <w:tcW w:w="1012" w:type="pct"/>
            <w:tcBorders>
              <w:top w:val="single" w:sz="4" w:space="0" w:color="auto"/>
              <w:left w:val="single" w:sz="4" w:space="0" w:color="auto"/>
              <w:bottom w:val="single" w:sz="4" w:space="0" w:color="auto"/>
              <w:right w:val="single" w:sz="4" w:space="0" w:color="auto"/>
            </w:tcBorders>
            <w:hideMark/>
          </w:tcPr>
          <w:p w14:paraId="2674079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od ugovorenog iznosa</w:t>
            </w:r>
          </w:p>
          <w:p w14:paraId="4C5389C3" w14:textId="77777777" w:rsidR="002C60A6" w:rsidRPr="002C60A6" w:rsidRDefault="002C60A6" w:rsidP="002C60A6">
            <w:pPr>
              <w:spacing w:before="0" w:after="0"/>
              <w:jc w:val="both"/>
              <w:rPr>
                <w:rFonts w:ascii="Times New Roman" w:eastAsia="Calibri" w:hAnsi="Times New Roman" w:cs="Times New Roman"/>
                <w:sz w:val="20"/>
                <w:szCs w:val="20"/>
              </w:rPr>
            </w:pPr>
          </w:p>
          <w:p w14:paraId="3BD8E53E" w14:textId="77777777" w:rsidR="002C60A6" w:rsidRPr="002C60A6" w:rsidRDefault="002C60A6" w:rsidP="002C60A6">
            <w:pPr>
              <w:spacing w:before="0" w:after="0"/>
              <w:jc w:val="both"/>
              <w:rPr>
                <w:rFonts w:ascii="Times New Roman" w:eastAsia="Calibri" w:hAnsi="Times New Roman" w:cs="Times New Roman"/>
                <w:sz w:val="20"/>
                <w:szCs w:val="20"/>
              </w:rPr>
            </w:pPr>
          </w:p>
          <w:p w14:paraId="0ADF487A" w14:textId="77777777" w:rsidR="002C60A6" w:rsidRPr="002C60A6" w:rsidRDefault="002C60A6" w:rsidP="002C60A6">
            <w:pPr>
              <w:spacing w:before="0" w:after="0"/>
              <w:jc w:val="both"/>
              <w:rPr>
                <w:rFonts w:ascii="Times New Roman" w:eastAsia="Calibri" w:hAnsi="Times New Roman" w:cs="Times New Roman"/>
                <w:sz w:val="20"/>
                <w:szCs w:val="20"/>
              </w:rPr>
            </w:pPr>
          </w:p>
          <w:p w14:paraId="32EC38B4" w14:textId="77777777" w:rsidR="002C60A6" w:rsidRPr="002C60A6" w:rsidRDefault="002C60A6" w:rsidP="002C60A6">
            <w:pPr>
              <w:spacing w:before="0" w:after="0"/>
              <w:jc w:val="both"/>
              <w:rPr>
                <w:rFonts w:ascii="Times New Roman" w:eastAsia="Calibri" w:hAnsi="Times New Roman" w:cs="Times New Roman"/>
                <w:sz w:val="20"/>
                <w:szCs w:val="20"/>
              </w:rPr>
            </w:pPr>
          </w:p>
          <w:p w14:paraId="2B4816B3" w14:textId="77777777" w:rsidR="002C60A6" w:rsidRPr="002C60A6" w:rsidRDefault="002C60A6" w:rsidP="002C60A6">
            <w:pPr>
              <w:spacing w:before="0" w:after="0"/>
              <w:jc w:val="both"/>
              <w:rPr>
                <w:rFonts w:ascii="Times New Roman" w:eastAsia="Calibri" w:hAnsi="Times New Roman" w:cs="Times New Roman"/>
                <w:sz w:val="20"/>
                <w:szCs w:val="20"/>
              </w:rPr>
            </w:pPr>
          </w:p>
          <w:p w14:paraId="079BAB8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 25 % od ugovorenog iznosa </w:t>
            </w:r>
          </w:p>
        </w:tc>
      </w:tr>
      <w:tr w:rsidR="002C60A6" w:rsidRPr="002C60A6" w14:paraId="5F076235" w14:textId="77777777" w:rsidTr="00385EF5">
        <w:trPr>
          <w:trHeight w:val="2837"/>
        </w:trPr>
        <w:tc>
          <w:tcPr>
            <w:tcW w:w="371" w:type="pct"/>
            <w:tcBorders>
              <w:top w:val="single" w:sz="4" w:space="0" w:color="auto"/>
              <w:left w:val="single" w:sz="4" w:space="0" w:color="auto"/>
              <w:bottom w:val="single" w:sz="4" w:space="0" w:color="auto"/>
              <w:right w:val="single" w:sz="4" w:space="0" w:color="auto"/>
            </w:tcBorders>
            <w:vAlign w:val="center"/>
            <w:hideMark/>
          </w:tcPr>
          <w:p w14:paraId="6E4F5431"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26.</w:t>
            </w:r>
          </w:p>
        </w:tc>
        <w:tc>
          <w:tcPr>
            <w:tcW w:w="1478" w:type="pct"/>
            <w:tcBorders>
              <w:top w:val="single" w:sz="4" w:space="0" w:color="auto"/>
              <w:left w:val="single" w:sz="4" w:space="0" w:color="auto"/>
              <w:bottom w:val="single" w:sz="4" w:space="0" w:color="auto"/>
              <w:right w:val="single" w:sz="4" w:space="0" w:color="auto"/>
            </w:tcBorders>
          </w:tcPr>
          <w:p w14:paraId="745DD3E8"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Ponuda odabranog ponuditelja nije sukladna uvjetima i zahtjevima iz dokumentacije vezanim uz predmet nabave i tehničke specifikacije te ne ispunjava ostale zahtjeve, uvjete i kriterije utvrđene u pozivu na nadmetanje te dokumentaciji o nabavi.</w:t>
            </w:r>
          </w:p>
        </w:tc>
        <w:tc>
          <w:tcPr>
            <w:tcW w:w="2139" w:type="pct"/>
            <w:tcBorders>
              <w:top w:val="single" w:sz="4" w:space="0" w:color="auto"/>
              <w:left w:val="single" w:sz="4" w:space="0" w:color="auto"/>
              <w:bottom w:val="single" w:sz="4" w:space="0" w:color="auto"/>
              <w:right w:val="single" w:sz="4" w:space="0" w:color="auto"/>
            </w:tcBorders>
          </w:tcPr>
          <w:p w14:paraId="4E977214"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Ponuda odabranog ponuditelja je trebala biti odbijena zbog toga što nije izrađena sukladno uvjetima i zahtjevima iz dokumentacije o nabavi.</w:t>
            </w:r>
          </w:p>
          <w:p w14:paraId="23003A6A"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p w14:paraId="5ACDC37B"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Npr. </w:t>
            </w:r>
          </w:p>
          <w:p w14:paraId="22D130C2" w14:textId="77777777" w:rsidR="002C60A6" w:rsidRPr="002C60A6" w:rsidRDefault="002C60A6" w:rsidP="002C60A6">
            <w:pPr>
              <w:widowControl w:val="0"/>
              <w:numPr>
                <w:ilvl w:val="0"/>
                <w:numId w:val="16"/>
              </w:numPr>
              <w:autoSpaceDE w:val="0"/>
              <w:autoSpaceDN w:val="0"/>
              <w:adjustRightInd w:val="0"/>
              <w:spacing w:before="0" w:after="0" w:line="259"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ponuda na sadržava jamstvo za ozbiljnost ponude ako je traženo ili ne dostavljeno jamstvo ne odgovara uvjetima iz dokumentacije o nabavi po vrsti niti sadržaju;</w:t>
            </w:r>
          </w:p>
          <w:p w14:paraId="4E484B9B" w14:textId="77777777" w:rsidR="002C60A6" w:rsidRPr="002C60A6" w:rsidRDefault="002C60A6" w:rsidP="002C60A6">
            <w:pPr>
              <w:widowControl w:val="0"/>
              <w:numPr>
                <w:ilvl w:val="0"/>
                <w:numId w:val="13"/>
              </w:numPr>
              <w:autoSpaceDE w:val="0"/>
              <w:autoSpaceDN w:val="0"/>
              <w:adjustRightInd w:val="0"/>
              <w:spacing w:before="0" w:after="0" w:line="259"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ponuditelj nije ispunio sve stavke troškovnika sukladno uputama iz dokumentacije o nabavi ili je mijenjao stavke ili količine navedene u troškovniku ili opis stavki;</w:t>
            </w:r>
          </w:p>
          <w:p w14:paraId="46895DF0" w14:textId="77777777" w:rsidR="002C60A6" w:rsidRPr="002C60A6" w:rsidRDefault="002C60A6" w:rsidP="002C60A6">
            <w:pPr>
              <w:widowControl w:val="0"/>
              <w:numPr>
                <w:ilvl w:val="0"/>
                <w:numId w:val="13"/>
              </w:numPr>
              <w:autoSpaceDE w:val="0"/>
              <w:autoSpaceDN w:val="0"/>
              <w:adjustRightInd w:val="0"/>
              <w:spacing w:before="0" w:after="0" w:line="259"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odabrana ponuda odudara od traženih tehničkih specifikacija, tj. ponuđeni predmet nabave ne ispunjava minimalne tražene tehničke specifikacije.</w:t>
            </w:r>
          </w:p>
          <w:p w14:paraId="1EE597DB"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68FF73F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p w14:paraId="2B10A88B" w14:textId="77777777" w:rsidR="002C60A6" w:rsidRPr="002C60A6" w:rsidRDefault="002C60A6" w:rsidP="002C60A6">
            <w:pPr>
              <w:spacing w:before="0" w:after="0"/>
              <w:jc w:val="both"/>
              <w:rPr>
                <w:rFonts w:ascii="Times New Roman" w:eastAsia="Calibri" w:hAnsi="Times New Roman" w:cs="Times New Roman"/>
                <w:sz w:val="20"/>
                <w:szCs w:val="20"/>
              </w:rPr>
            </w:pPr>
          </w:p>
          <w:p w14:paraId="391E9FDB" w14:textId="77777777" w:rsidR="002C60A6" w:rsidRPr="002C60A6" w:rsidRDefault="002C60A6" w:rsidP="002C60A6">
            <w:pPr>
              <w:spacing w:before="0" w:after="0"/>
              <w:jc w:val="both"/>
              <w:rPr>
                <w:rFonts w:ascii="Times New Roman" w:eastAsia="Calibri" w:hAnsi="Times New Roman" w:cs="Times New Roman"/>
                <w:sz w:val="20"/>
                <w:szCs w:val="20"/>
              </w:rPr>
            </w:pPr>
          </w:p>
          <w:p w14:paraId="66E779B6" w14:textId="77777777" w:rsidR="002C60A6" w:rsidRPr="002C60A6" w:rsidRDefault="002C60A6" w:rsidP="002C60A6">
            <w:pPr>
              <w:spacing w:before="0" w:after="0"/>
              <w:jc w:val="both"/>
              <w:rPr>
                <w:rFonts w:ascii="Times New Roman" w:eastAsia="Calibri" w:hAnsi="Times New Roman" w:cs="Times New Roman"/>
                <w:sz w:val="20"/>
                <w:szCs w:val="20"/>
              </w:rPr>
            </w:pPr>
          </w:p>
          <w:p w14:paraId="59351D32" w14:textId="77777777" w:rsidR="002C60A6" w:rsidRPr="002C60A6" w:rsidRDefault="002C60A6" w:rsidP="002C60A6">
            <w:pPr>
              <w:spacing w:before="0" w:after="0"/>
              <w:jc w:val="both"/>
              <w:rPr>
                <w:rFonts w:ascii="Times New Roman" w:eastAsia="Calibri" w:hAnsi="Times New Roman" w:cs="Times New Roman"/>
                <w:sz w:val="20"/>
                <w:szCs w:val="20"/>
              </w:rPr>
            </w:pPr>
          </w:p>
          <w:p w14:paraId="65ADFE7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2F137D21" w14:textId="77777777" w:rsidTr="00385EF5">
        <w:trPr>
          <w:trHeight w:val="5836"/>
        </w:trPr>
        <w:tc>
          <w:tcPr>
            <w:tcW w:w="371" w:type="pct"/>
            <w:tcBorders>
              <w:top w:val="single" w:sz="4" w:space="0" w:color="auto"/>
              <w:left w:val="single" w:sz="4" w:space="0" w:color="auto"/>
              <w:bottom w:val="single" w:sz="4" w:space="0" w:color="auto"/>
              <w:right w:val="single" w:sz="4" w:space="0" w:color="auto"/>
            </w:tcBorders>
            <w:vAlign w:val="center"/>
            <w:hideMark/>
          </w:tcPr>
          <w:p w14:paraId="394F82B1"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27.</w:t>
            </w:r>
          </w:p>
        </w:tc>
        <w:tc>
          <w:tcPr>
            <w:tcW w:w="1478" w:type="pct"/>
            <w:tcBorders>
              <w:top w:val="single" w:sz="4" w:space="0" w:color="auto"/>
              <w:left w:val="single" w:sz="4" w:space="0" w:color="auto"/>
              <w:bottom w:val="single" w:sz="4" w:space="0" w:color="auto"/>
              <w:right w:val="single" w:sz="4" w:space="0" w:color="auto"/>
            </w:tcBorders>
          </w:tcPr>
          <w:p w14:paraId="3A55884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Pregovaranja tijekom postupka dodjele su dovele do izmjena uvjeta ugovora u odnosu na odredbe iz dokumentacije o nabavi</w:t>
            </w:r>
          </w:p>
          <w:p w14:paraId="7E5B0787"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053CB52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04FECE2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3E364823"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kontekstu otvorenog ili ograničenog ili pregovaračkog postupka s prethodnom objavom poziva na nadmetanje, naručitelj pregovara s ponuditeljima, što dovodi do bitnih izmjena početnih uvjeta navedenih u pozivu na nadmetanje / dokumentaciji o nabavi.</w:t>
            </w:r>
          </w:p>
          <w:p w14:paraId="437A4E7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br/>
              <w:t xml:space="preserve">Tijekom ugovaranja, odredbe nacrta ugovora (kao dio dokumentacije o nabavi) su izmijenjene u korist ponuditelja, osiguravajući dodatnu financijsku korist ponuditelju u tijeku provedbe ugovora (uključuje slučajeve u kojima nije moguće izračunati financijski utjecaj), primjerice: </w:t>
            </w:r>
          </w:p>
          <w:p w14:paraId="46220134" w14:textId="77777777" w:rsidR="002C60A6" w:rsidRPr="002C60A6" w:rsidRDefault="002C60A6" w:rsidP="002C60A6">
            <w:pPr>
              <w:widowControl w:val="0"/>
              <w:numPr>
                <w:ilvl w:val="0"/>
                <w:numId w:val="8"/>
              </w:numPr>
              <w:autoSpaceDE w:val="0"/>
              <w:autoSpaceDN w:val="0"/>
              <w:adjustRightInd w:val="0"/>
              <w:spacing w:before="0" w:after="0"/>
              <w:ind w:left="538"/>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jamstvo za uredno ispunjenje ugovora o javnoj nabavi ili okvirnog sporazuma  nisu zatražene ili je iznos smanjen</w:t>
            </w:r>
          </w:p>
          <w:p w14:paraId="21950208" w14:textId="77777777" w:rsidR="002C60A6" w:rsidRPr="002C60A6" w:rsidRDefault="002C60A6" w:rsidP="002C60A6">
            <w:pPr>
              <w:widowControl w:val="0"/>
              <w:numPr>
                <w:ilvl w:val="0"/>
                <w:numId w:val="8"/>
              </w:numPr>
              <w:autoSpaceDE w:val="0"/>
              <w:autoSpaceDN w:val="0"/>
              <w:adjustRightInd w:val="0"/>
              <w:spacing w:before="0" w:after="0"/>
              <w:ind w:left="538"/>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bankovne garancije su zamijenjene garancijama osiguravajućih društava ili bjanko ili običnim zadužnicama,</w:t>
            </w:r>
          </w:p>
          <w:p w14:paraId="6C7BB416" w14:textId="77777777" w:rsidR="002C60A6" w:rsidRPr="002C60A6" w:rsidRDefault="002C60A6" w:rsidP="002C60A6">
            <w:pPr>
              <w:widowControl w:val="0"/>
              <w:numPr>
                <w:ilvl w:val="0"/>
                <w:numId w:val="8"/>
              </w:numPr>
              <w:autoSpaceDE w:val="0"/>
              <w:autoSpaceDN w:val="0"/>
              <w:adjustRightInd w:val="0"/>
              <w:spacing w:before="0" w:after="0"/>
              <w:ind w:left="538"/>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povoljniji uvjeti plaćanja (uključujući povećanje zajmova);</w:t>
            </w:r>
          </w:p>
          <w:p w14:paraId="60B89F42" w14:textId="77777777" w:rsidR="002C60A6" w:rsidRPr="002C60A6" w:rsidRDefault="002C60A6" w:rsidP="002C60A6">
            <w:pPr>
              <w:widowControl w:val="0"/>
              <w:numPr>
                <w:ilvl w:val="0"/>
                <w:numId w:val="8"/>
              </w:numPr>
              <w:autoSpaceDE w:val="0"/>
              <w:autoSpaceDN w:val="0"/>
              <w:adjustRightInd w:val="0"/>
              <w:spacing w:before="0" w:after="0"/>
              <w:ind w:left="538"/>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smanjeni opseg usluga, roba, radova,</w:t>
            </w:r>
          </w:p>
          <w:p w14:paraId="25C29D24" w14:textId="77777777" w:rsidR="002C60A6" w:rsidRPr="002C60A6" w:rsidRDefault="002C60A6" w:rsidP="002C60A6">
            <w:pPr>
              <w:widowControl w:val="0"/>
              <w:numPr>
                <w:ilvl w:val="0"/>
                <w:numId w:val="8"/>
              </w:numPr>
              <w:autoSpaceDE w:val="0"/>
              <w:autoSpaceDN w:val="0"/>
              <w:adjustRightInd w:val="0"/>
              <w:spacing w:before="0" w:after="0"/>
              <w:ind w:left="538"/>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produženi rokovi isporuke,</w:t>
            </w:r>
          </w:p>
          <w:p w14:paraId="361332B7" w14:textId="77777777" w:rsidR="002C60A6" w:rsidRPr="002C60A6" w:rsidRDefault="002C60A6" w:rsidP="002C60A6">
            <w:pPr>
              <w:widowControl w:val="0"/>
              <w:numPr>
                <w:ilvl w:val="0"/>
                <w:numId w:val="8"/>
              </w:numPr>
              <w:autoSpaceDE w:val="0"/>
              <w:autoSpaceDN w:val="0"/>
              <w:adjustRightInd w:val="0"/>
              <w:spacing w:before="0" w:after="0"/>
              <w:ind w:left="538"/>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ugovorne kazne za odgođeno izvršenje, izbrisane iz odredbi ugovora.</w:t>
            </w:r>
          </w:p>
        </w:tc>
        <w:tc>
          <w:tcPr>
            <w:tcW w:w="1012" w:type="pct"/>
            <w:tcBorders>
              <w:top w:val="single" w:sz="4" w:space="0" w:color="auto"/>
              <w:left w:val="single" w:sz="4" w:space="0" w:color="auto"/>
              <w:right w:val="single" w:sz="4" w:space="0" w:color="auto"/>
            </w:tcBorders>
          </w:tcPr>
          <w:p w14:paraId="198D58A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p w14:paraId="5E8E7454" w14:textId="77777777" w:rsidR="002C60A6" w:rsidRPr="002C60A6" w:rsidRDefault="002C60A6" w:rsidP="002C60A6">
            <w:pPr>
              <w:spacing w:before="0" w:after="0"/>
              <w:jc w:val="both"/>
              <w:rPr>
                <w:rFonts w:ascii="Times New Roman" w:eastAsia="Calibri" w:hAnsi="Times New Roman" w:cs="Times New Roman"/>
                <w:sz w:val="20"/>
                <w:szCs w:val="20"/>
              </w:rPr>
            </w:pPr>
          </w:p>
          <w:p w14:paraId="1A1191C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se može umanjiti na 10% ili 5% ovisno o ozbiljnosti nepravilnosti</w:t>
            </w:r>
          </w:p>
        </w:tc>
      </w:tr>
      <w:tr w:rsidR="002C60A6" w:rsidRPr="002C60A6" w14:paraId="32AD1888"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19B4270B"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28.</w:t>
            </w:r>
          </w:p>
        </w:tc>
        <w:tc>
          <w:tcPr>
            <w:tcW w:w="1478" w:type="pct"/>
            <w:tcBorders>
              <w:top w:val="single" w:sz="4" w:space="0" w:color="auto"/>
              <w:left w:val="single" w:sz="4" w:space="0" w:color="auto"/>
              <w:bottom w:val="single" w:sz="4" w:space="0" w:color="auto"/>
              <w:right w:val="single" w:sz="4" w:space="0" w:color="auto"/>
            </w:tcBorders>
            <w:hideMark/>
          </w:tcPr>
          <w:p w14:paraId="2F4A927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Odbijanje izuzetno niskih ponuda</w:t>
            </w:r>
          </w:p>
        </w:tc>
        <w:tc>
          <w:tcPr>
            <w:tcW w:w="2139" w:type="pct"/>
            <w:tcBorders>
              <w:top w:val="single" w:sz="4" w:space="0" w:color="auto"/>
              <w:left w:val="single" w:sz="4" w:space="0" w:color="auto"/>
              <w:bottom w:val="single" w:sz="4" w:space="0" w:color="auto"/>
              <w:right w:val="single" w:sz="4" w:space="0" w:color="auto"/>
            </w:tcBorders>
            <w:hideMark/>
          </w:tcPr>
          <w:p w14:paraId="5AE26F72"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3BDA3E6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3E99EFE2"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3294767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04925488"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7CC1A4F1"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BE1B2F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od ugovorenog iznosa </w:t>
            </w:r>
          </w:p>
          <w:p w14:paraId="0C9B08CB"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72B98587"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3592E981"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29.</w:t>
            </w:r>
          </w:p>
        </w:tc>
        <w:tc>
          <w:tcPr>
            <w:tcW w:w="1478" w:type="pct"/>
            <w:tcBorders>
              <w:top w:val="single" w:sz="4" w:space="0" w:color="auto"/>
              <w:left w:val="single" w:sz="4" w:space="0" w:color="auto"/>
              <w:bottom w:val="single" w:sz="4" w:space="0" w:color="auto"/>
              <w:right w:val="single" w:sz="4" w:space="0" w:color="auto"/>
            </w:tcBorders>
            <w:hideMark/>
          </w:tcPr>
          <w:p w14:paraId="6014DA5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Neobjavljivanje obavijesti o dodjeli ugovora u skladu sa pravilima kojima se uređuje područje javne nabave </w:t>
            </w:r>
          </w:p>
        </w:tc>
        <w:tc>
          <w:tcPr>
            <w:tcW w:w="2139" w:type="pct"/>
            <w:tcBorders>
              <w:top w:val="single" w:sz="4" w:space="0" w:color="auto"/>
              <w:left w:val="single" w:sz="4" w:space="0" w:color="auto"/>
              <w:bottom w:val="single" w:sz="4" w:space="0" w:color="auto"/>
              <w:right w:val="single" w:sz="4" w:space="0" w:color="auto"/>
            </w:tcBorders>
          </w:tcPr>
          <w:p w14:paraId="1B0A468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Obavijest o dodjeli ugovora nije objavljena, čime se ograničava potencijalne ponuditelje u propitivanju rezultata nadmetanja.</w:t>
            </w:r>
          </w:p>
          <w:p w14:paraId="74417978"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0EDDE02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70ED709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6004453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EDF2C7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5% od ugovorenog iznosa</w:t>
            </w:r>
          </w:p>
        </w:tc>
      </w:tr>
      <w:tr w:rsidR="002C60A6" w:rsidRPr="002C60A6" w14:paraId="2988ECDC" w14:textId="77777777" w:rsidTr="00385EF5">
        <w:tc>
          <w:tcPr>
            <w:tcW w:w="5000" w:type="pct"/>
            <w:gridSpan w:val="4"/>
            <w:tcBorders>
              <w:top w:val="single" w:sz="4" w:space="0" w:color="auto"/>
              <w:left w:val="single" w:sz="4" w:space="0" w:color="auto"/>
              <w:bottom w:val="single" w:sz="4" w:space="0" w:color="auto"/>
              <w:right w:val="single" w:sz="4" w:space="0" w:color="auto"/>
            </w:tcBorders>
            <w:vAlign w:val="center"/>
          </w:tcPr>
          <w:p w14:paraId="52448401"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Izvršavanje ugovora</w:t>
            </w:r>
          </w:p>
        </w:tc>
      </w:tr>
      <w:tr w:rsidR="002C60A6" w:rsidRPr="002C60A6" w14:paraId="29351E76" w14:textId="77777777" w:rsidTr="00385EF5">
        <w:tc>
          <w:tcPr>
            <w:tcW w:w="371" w:type="pct"/>
            <w:tcBorders>
              <w:top w:val="single" w:sz="4" w:space="0" w:color="auto"/>
              <w:left w:val="single" w:sz="4" w:space="0" w:color="auto"/>
              <w:bottom w:val="single" w:sz="4" w:space="0" w:color="auto"/>
              <w:right w:val="single" w:sz="4" w:space="0" w:color="auto"/>
            </w:tcBorders>
            <w:vAlign w:val="center"/>
          </w:tcPr>
          <w:p w14:paraId="04F38D3E"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30.</w:t>
            </w:r>
          </w:p>
        </w:tc>
        <w:tc>
          <w:tcPr>
            <w:tcW w:w="1478" w:type="pct"/>
            <w:tcBorders>
              <w:top w:val="single" w:sz="4" w:space="0" w:color="auto"/>
              <w:left w:val="single" w:sz="4" w:space="0" w:color="auto"/>
              <w:bottom w:val="single" w:sz="4" w:space="0" w:color="auto"/>
              <w:right w:val="single" w:sz="4" w:space="0" w:color="auto"/>
            </w:tcBorders>
          </w:tcPr>
          <w:p w14:paraId="0E7E246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Značajne izmjene ugovora o javnoj nabavi tijekom njegovog trajanja </w:t>
            </w:r>
          </w:p>
          <w:p w14:paraId="1847ECB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Izmjena se smatra značajnom ako </w:t>
            </w:r>
            <w:r w:rsidRPr="002C60A6">
              <w:rPr>
                <w:rFonts w:ascii="Times New Roman" w:eastAsia="Calibri" w:hAnsi="Times New Roman" w:cs="Times New Roman"/>
                <w:sz w:val="20"/>
                <w:szCs w:val="20"/>
                <w:vertAlign w:val="superscript"/>
              </w:rPr>
              <w:footnoteReference w:id="10"/>
            </w:r>
            <w:r w:rsidRPr="002C60A6">
              <w:rPr>
                <w:rFonts w:ascii="Times New Roman" w:eastAsia="Calibri" w:hAnsi="Times New Roman" w:cs="Times New Roman"/>
                <w:sz w:val="20"/>
                <w:szCs w:val="20"/>
              </w:rPr>
              <w:t>:</w:t>
            </w:r>
          </w:p>
          <w:p w14:paraId="1A5226FE" w14:textId="77777777" w:rsidR="002C60A6" w:rsidRPr="002C60A6" w:rsidRDefault="002C60A6" w:rsidP="002C60A6">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5CAE9C50" w14:textId="77777777" w:rsidR="002C60A6" w:rsidRPr="002C60A6" w:rsidRDefault="002C60A6" w:rsidP="002C60A6">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dodjela ugovora ugovaratelju različitom  od onog kojem je prvotno dodijeljen ugovor,</w:t>
            </w:r>
          </w:p>
          <w:p w14:paraId="31AF9230" w14:textId="77777777" w:rsidR="002C60A6" w:rsidRPr="002C60A6" w:rsidRDefault="002C60A6" w:rsidP="002C60A6">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naručitelj značajno povećava opseg ugovora koji sadržava radove/usluge/ robe koje nisu prvotno tražene.</w:t>
            </w:r>
          </w:p>
          <w:p w14:paraId="37880F35"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Izmjene mijenjaju ekonomsku ravnotežu u korist ugovaratelja na način koji nije predviđen prvotnim ugovorom.</w:t>
            </w:r>
          </w:p>
        </w:tc>
        <w:tc>
          <w:tcPr>
            <w:tcW w:w="2139" w:type="pct"/>
            <w:tcBorders>
              <w:top w:val="single" w:sz="4" w:space="0" w:color="auto"/>
              <w:left w:val="single" w:sz="4" w:space="0" w:color="auto"/>
              <w:bottom w:val="single" w:sz="4" w:space="0" w:color="auto"/>
              <w:right w:val="single" w:sz="4" w:space="0" w:color="auto"/>
            </w:tcBorders>
          </w:tcPr>
          <w:p w14:paraId="79BC40F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i/>
                <w:sz w:val="20"/>
                <w:szCs w:val="20"/>
              </w:rPr>
            </w:pPr>
            <w:r w:rsidRPr="002C60A6">
              <w:rPr>
                <w:rFonts w:ascii="Times New Roman" w:eastAsia="Calibri" w:hAnsi="Times New Roman"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46142B7A" w14:textId="77777777" w:rsidR="002C60A6" w:rsidRPr="002C60A6" w:rsidRDefault="002C60A6" w:rsidP="002C60A6">
            <w:pPr>
              <w:numPr>
                <w:ilvl w:val="0"/>
                <w:numId w:val="9"/>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vrijednost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p>
          <w:p w14:paraId="0ED4BD91" w14:textId="77777777" w:rsidR="002C60A6" w:rsidRPr="002C60A6" w:rsidRDefault="002C60A6" w:rsidP="002C60A6">
            <w:pPr>
              <w:numPr>
                <w:ilvl w:val="0"/>
                <w:numId w:val="9"/>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127919C7" w14:textId="77777777" w:rsidR="002C60A6" w:rsidRPr="002C60A6" w:rsidRDefault="002C60A6" w:rsidP="002C60A6">
            <w:pPr>
              <w:numPr>
                <w:ilvl w:val="0"/>
                <w:numId w:val="9"/>
              </w:num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 ugovorne kazne za kašnjenje izbrisane iz ugovornih odredbi </w:t>
            </w:r>
          </w:p>
          <w:p w14:paraId="4ADEA050" w14:textId="77777777" w:rsidR="002C60A6" w:rsidRPr="002C60A6" w:rsidRDefault="002C60A6" w:rsidP="002C60A6">
            <w:pPr>
              <w:spacing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59B8FFA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25% ugovorene cijene uvećano za vrijednost dodatnog iznosa ugovora koji proizlazi iz bitnih izmjena elemenata ugovora (bez mogućnosti smanjenja)</w:t>
            </w:r>
          </w:p>
        </w:tc>
      </w:tr>
      <w:tr w:rsidR="002C60A6" w:rsidRPr="002C60A6" w14:paraId="03CB66E9" w14:textId="77777777" w:rsidTr="00385EF5">
        <w:tc>
          <w:tcPr>
            <w:tcW w:w="371" w:type="pct"/>
            <w:tcBorders>
              <w:top w:val="single" w:sz="4" w:space="0" w:color="auto"/>
              <w:left w:val="single" w:sz="4" w:space="0" w:color="auto"/>
              <w:bottom w:val="single" w:sz="4" w:space="0" w:color="auto"/>
              <w:right w:val="single" w:sz="4" w:space="0" w:color="auto"/>
            </w:tcBorders>
            <w:vAlign w:val="center"/>
          </w:tcPr>
          <w:p w14:paraId="75DE5873"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31. </w:t>
            </w:r>
          </w:p>
        </w:tc>
        <w:tc>
          <w:tcPr>
            <w:tcW w:w="1478" w:type="pct"/>
            <w:tcBorders>
              <w:top w:val="single" w:sz="4" w:space="0" w:color="auto"/>
              <w:left w:val="single" w:sz="4" w:space="0" w:color="auto"/>
              <w:bottom w:val="single" w:sz="4" w:space="0" w:color="auto"/>
              <w:right w:val="single" w:sz="4" w:space="0" w:color="auto"/>
            </w:tcBorders>
          </w:tcPr>
          <w:p w14:paraId="6DF42DD5"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Ostale izmjene ugovora koje se mogu smatrati značajnim izmjenama</w:t>
            </w:r>
          </w:p>
        </w:tc>
        <w:tc>
          <w:tcPr>
            <w:tcW w:w="2139" w:type="pct"/>
            <w:tcBorders>
              <w:top w:val="single" w:sz="4" w:space="0" w:color="auto"/>
              <w:left w:val="single" w:sz="4" w:space="0" w:color="auto"/>
              <w:bottom w:val="single" w:sz="4" w:space="0" w:color="auto"/>
              <w:right w:val="single" w:sz="4" w:space="0" w:color="auto"/>
            </w:tcBorders>
          </w:tcPr>
          <w:p w14:paraId="4B8F4089" w14:textId="77777777" w:rsidR="002C60A6" w:rsidRPr="002C60A6" w:rsidRDefault="002C60A6" w:rsidP="002C60A6">
            <w:pPr>
              <w:spacing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Npr.:</w:t>
            </w:r>
          </w:p>
          <w:p w14:paraId="51ABA0DC" w14:textId="77777777" w:rsidR="002C60A6" w:rsidRPr="002C60A6" w:rsidRDefault="002C60A6" w:rsidP="002C60A6">
            <w:pPr>
              <w:spacing w:after="0"/>
              <w:jc w:val="both"/>
              <w:rPr>
                <w:rFonts w:ascii="Times New Roman" w:hAnsi="Times New Roman" w:cs="Times New Roman"/>
                <w:sz w:val="20"/>
                <w:szCs w:val="20"/>
              </w:rPr>
            </w:pPr>
            <w:r w:rsidRPr="002C60A6">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2C60A6">
              <w:rPr>
                <w:rFonts w:ascii="Times New Roman" w:hAnsi="Times New Roman" w:cs="Times New Roman"/>
                <w:sz w:val="20"/>
                <w:szCs w:val="20"/>
              </w:rPr>
              <w:t>za kašnjenje od 9 do 20 radnih dana potrebno je odrediti financijski ispravak u visini 5% iznosa ugovora; za kašnjenje veće od 20 radnih dana potrebno je odrediti financijski ispravak u visini 10% iznosa ugovora)</w:t>
            </w:r>
          </w:p>
          <w:p w14:paraId="4046F0A3"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7C8A7973" w14:textId="77777777" w:rsidR="002C60A6" w:rsidRPr="002C60A6" w:rsidRDefault="002C60A6" w:rsidP="002C60A6">
            <w:pPr>
              <w:spacing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6762219E" w14:textId="77777777" w:rsidR="002C60A6" w:rsidRPr="002C60A6" w:rsidRDefault="002C60A6" w:rsidP="002C60A6">
            <w:pPr>
              <w:spacing w:after="0"/>
              <w:jc w:val="both"/>
              <w:rPr>
                <w:rFonts w:ascii="Times New Roman" w:hAnsi="Times New Roman" w:cs="Times New Roman"/>
                <w:sz w:val="20"/>
                <w:szCs w:val="20"/>
              </w:rPr>
            </w:pPr>
            <w:r w:rsidRPr="002C60A6">
              <w:rPr>
                <w:rFonts w:ascii="Times New Roman" w:hAnsi="Times New Roman" w:cs="Times New Roman"/>
                <w:sz w:val="20"/>
                <w:szCs w:val="20"/>
              </w:rPr>
              <w:t>Kašnjenje u dostavi bjanko zadužnice ne predstavlja nepravilnost, samo ako umjesto dostavljene bjanko zadužnice dokumentacijom za nadmetanje nije zahtijevana garancija banke, te ukoliko nije bilo plaćanja odabranom ponuditelju prije dostave jamstva zahtijevanoga u obliku bjanko zadužnice.</w:t>
            </w:r>
          </w:p>
          <w:p w14:paraId="3AB09985"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23FE451B"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6CADE2B7"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65DF726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4833BC4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10 % ili 5 % ovisno o ozbiljnosti nepravilnosti. </w:t>
            </w:r>
          </w:p>
        </w:tc>
      </w:tr>
      <w:tr w:rsidR="002C60A6" w:rsidRPr="002C60A6" w14:paraId="2C32737D"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2D37AE12"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32.</w:t>
            </w:r>
          </w:p>
        </w:tc>
        <w:tc>
          <w:tcPr>
            <w:tcW w:w="1478" w:type="pct"/>
            <w:tcBorders>
              <w:top w:val="single" w:sz="4" w:space="0" w:color="auto"/>
              <w:left w:val="single" w:sz="4" w:space="0" w:color="auto"/>
              <w:bottom w:val="single" w:sz="4" w:space="0" w:color="auto"/>
              <w:right w:val="single" w:sz="4" w:space="0" w:color="auto"/>
            </w:tcBorders>
          </w:tcPr>
          <w:p w14:paraId="4C1DAF92"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29E5555F"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p w14:paraId="5E08F57A"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18BE2C9A"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Glavni ugovor sklopljen je u skladu s odredbama relevantnih pravila, ali je nakon njega slijedio jedan ili više dodatnih ugovora koji prelaze vrijednost početnog ugovora za više od 30%.</w:t>
            </w:r>
          </w:p>
          <w:p w14:paraId="52C1DD45"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p w14:paraId="72528B49" w14:textId="77777777" w:rsidR="002C60A6" w:rsidRPr="002C60A6" w:rsidRDefault="002C60A6" w:rsidP="002C60A6">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63B66CF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vrijednosti dodatnog ugovora</w:t>
            </w:r>
          </w:p>
          <w:p w14:paraId="687E82D0" w14:textId="77777777" w:rsidR="002C60A6" w:rsidRPr="002C60A6" w:rsidRDefault="002C60A6" w:rsidP="002C60A6">
            <w:pPr>
              <w:spacing w:before="0" w:after="0"/>
              <w:jc w:val="both"/>
              <w:rPr>
                <w:rFonts w:ascii="Times New Roman" w:eastAsia="Calibri" w:hAnsi="Times New Roman" w:cs="Times New Roman"/>
                <w:sz w:val="20"/>
                <w:szCs w:val="20"/>
              </w:rPr>
            </w:pPr>
          </w:p>
          <w:p w14:paraId="586D4BE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Kada ukupna vrijednost  dodatnih ugovora o radovima/uslugama / nabavi robe koji su sklopljeni tako da nisu u skladu s odredbama relevantnih pravila ne prelaze granične vrijednosti utvrđene u relevantnim pravilima i 30% vrijednosti početnog ugovora</w:t>
            </w:r>
            <w:r w:rsidRPr="002C60A6">
              <w:rPr>
                <w:rFonts w:ascii="Times New Roman" w:eastAsia="Calibri" w:hAnsi="Times New Roman" w:cs="Times New Roman"/>
                <w:sz w:val="20"/>
                <w:szCs w:val="20"/>
                <w:vertAlign w:val="superscript"/>
              </w:rPr>
              <w:footnoteReference w:id="11"/>
            </w:r>
            <w:r w:rsidRPr="002C60A6">
              <w:rPr>
                <w:rFonts w:ascii="Times New Roman" w:eastAsia="Calibri" w:hAnsi="Times New Roman" w:cs="Times New Roman"/>
                <w:sz w:val="20"/>
                <w:szCs w:val="20"/>
              </w:rPr>
              <w:t xml:space="preserve"> korekcija se može smanjiti na 25%. </w:t>
            </w:r>
          </w:p>
          <w:p w14:paraId="74062E7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 </w:t>
            </w:r>
          </w:p>
        </w:tc>
      </w:tr>
      <w:tr w:rsidR="002C60A6" w:rsidRPr="002C60A6" w14:paraId="6A003CCA"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2685427A"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33.</w:t>
            </w:r>
          </w:p>
        </w:tc>
        <w:tc>
          <w:tcPr>
            <w:tcW w:w="1478" w:type="pct"/>
            <w:tcBorders>
              <w:top w:val="single" w:sz="4" w:space="0" w:color="auto"/>
              <w:left w:val="single" w:sz="4" w:space="0" w:color="auto"/>
              <w:bottom w:val="single" w:sz="4" w:space="0" w:color="auto"/>
              <w:right w:val="single" w:sz="4" w:space="0" w:color="auto"/>
            </w:tcBorders>
            <w:hideMark/>
          </w:tcPr>
          <w:p w14:paraId="61540169"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Zamjena stručnjaka za vrijeme izvršavanja ugovora.</w:t>
            </w:r>
          </w:p>
        </w:tc>
        <w:tc>
          <w:tcPr>
            <w:tcW w:w="2139" w:type="pct"/>
            <w:tcBorders>
              <w:top w:val="single" w:sz="4" w:space="0" w:color="auto"/>
              <w:left w:val="single" w:sz="4" w:space="0" w:color="auto"/>
              <w:bottom w:val="single" w:sz="4" w:space="0" w:color="auto"/>
              <w:right w:val="single" w:sz="4" w:space="0" w:color="auto"/>
            </w:tcBorders>
          </w:tcPr>
          <w:p w14:paraId="6EC6F0BC"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610E4319"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ili </w:t>
            </w:r>
          </w:p>
          <w:p w14:paraId="7B30F80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20A77471" w14:textId="77777777" w:rsidR="002C60A6" w:rsidRPr="002C60A6" w:rsidRDefault="002C60A6" w:rsidP="002C60A6">
            <w:pPr>
              <w:spacing w:before="0" w:after="0"/>
              <w:jc w:val="both"/>
              <w:rPr>
                <w:rFonts w:ascii="Times New Roman" w:eastAsia="Calibri" w:hAnsi="Times New Roman" w:cs="Times New Roman"/>
                <w:sz w:val="20"/>
                <w:szCs w:val="20"/>
              </w:rPr>
            </w:pPr>
          </w:p>
          <w:p w14:paraId="532AD583"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D4DE0D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ugovorene cijene </w:t>
            </w:r>
          </w:p>
          <w:p w14:paraId="1FB7D201"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65F4A150"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2628F5B7"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34.</w:t>
            </w:r>
          </w:p>
        </w:tc>
        <w:tc>
          <w:tcPr>
            <w:tcW w:w="1478" w:type="pct"/>
            <w:tcBorders>
              <w:top w:val="single" w:sz="4" w:space="0" w:color="auto"/>
              <w:left w:val="single" w:sz="4" w:space="0" w:color="auto"/>
              <w:bottom w:val="single" w:sz="4" w:space="0" w:color="auto"/>
              <w:right w:val="single" w:sz="4" w:space="0" w:color="auto"/>
            </w:tcBorders>
          </w:tcPr>
          <w:p w14:paraId="0C672947"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Troškovi koji nisu predviđeni u ugovoru o javnoj nabavi su plaćeni i nadoknađeni</w:t>
            </w:r>
          </w:p>
          <w:p w14:paraId="6CA73A51"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66753819"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Ugovorom nije predviđena ugradnja opreme, ali je ugradnja plaćena.</w:t>
            </w:r>
          </w:p>
          <w:p w14:paraId="39F60EE5"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2" w:type="pct"/>
            <w:tcBorders>
              <w:top w:val="single" w:sz="4" w:space="0" w:color="auto"/>
              <w:left w:val="single" w:sz="4" w:space="0" w:color="auto"/>
              <w:bottom w:val="single" w:sz="4" w:space="0" w:color="auto"/>
              <w:right w:val="single" w:sz="4" w:space="0" w:color="auto"/>
            </w:tcBorders>
            <w:hideMark/>
          </w:tcPr>
          <w:p w14:paraId="2FA62BAD"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r w:rsidRPr="002C60A6">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14E66670"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7F91D58C" w14:textId="77777777" w:rsidTr="00385EF5">
        <w:trPr>
          <w:trHeight w:val="1639"/>
        </w:trPr>
        <w:tc>
          <w:tcPr>
            <w:tcW w:w="371" w:type="pct"/>
            <w:tcBorders>
              <w:top w:val="single" w:sz="4" w:space="0" w:color="auto"/>
              <w:left w:val="single" w:sz="4" w:space="0" w:color="auto"/>
              <w:bottom w:val="single" w:sz="4" w:space="0" w:color="auto"/>
              <w:right w:val="single" w:sz="4" w:space="0" w:color="auto"/>
            </w:tcBorders>
            <w:vAlign w:val="center"/>
          </w:tcPr>
          <w:p w14:paraId="74DD76F7" w14:textId="77777777" w:rsidR="002C60A6" w:rsidRPr="002C60A6" w:rsidRDefault="002C60A6" w:rsidP="002C60A6">
            <w:pPr>
              <w:spacing w:before="0" w:after="0"/>
              <w:ind w:left="786"/>
              <w:jc w:val="center"/>
              <w:rPr>
                <w:rFonts w:ascii="Times New Roman" w:eastAsia="Calibri" w:hAnsi="Times New Roman" w:cs="Times New Roman"/>
                <w:sz w:val="20"/>
                <w:szCs w:val="20"/>
              </w:rPr>
            </w:pPr>
          </w:p>
          <w:p w14:paraId="6F29DA10" w14:textId="77777777" w:rsidR="002C60A6" w:rsidRPr="002C60A6" w:rsidRDefault="002C60A6" w:rsidP="002C60A6">
            <w:pPr>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35.</w:t>
            </w:r>
          </w:p>
        </w:tc>
        <w:tc>
          <w:tcPr>
            <w:tcW w:w="1478" w:type="pct"/>
            <w:tcBorders>
              <w:top w:val="single" w:sz="4" w:space="0" w:color="auto"/>
              <w:left w:val="single" w:sz="4" w:space="0" w:color="auto"/>
              <w:bottom w:val="single" w:sz="4" w:space="0" w:color="auto"/>
              <w:right w:val="single" w:sz="4" w:space="0" w:color="auto"/>
            </w:tcBorders>
            <w:hideMark/>
          </w:tcPr>
          <w:p w14:paraId="339F8D3A"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Predmeti nekoliko ugovora su u cijelosti ili djelomično, identični, te rezultiraju dvostrukim financiranjem</w:t>
            </w:r>
          </w:p>
        </w:tc>
        <w:tc>
          <w:tcPr>
            <w:tcW w:w="2139" w:type="pct"/>
            <w:tcBorders>
              <w:top w:val="single" w:sz="4" w:space="0" w:color="auto"/>
              <w:left w:val="single" w:sz="4" w:space="0" w:color="auto"/>
              <w:bottom w:val="single" w:sz="4" w:space="0" w:color="auto"/>
              <w:right w:val="single" w:sz="4" w:space="0" w:color="auto"/>
            </w:tcBorders>
          </w:tcPr>
          <w:p w14:paraId="0AF9B5D4"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Računi dobavljača se odnose na iste usluge, robu ili radove.</w:t>
            </w:r>
          </w:p>
          <w:p w14:paraId="28C12BA2"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5B3A060"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r w:rsidRPr="002C60A6">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271C3108"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16F201DC" w14:textId="77777777" w:rsidTr="00385EF5">
        <w:tc>
          <w:tcPr>
            <w:tcW w:w="371" w:type="pct"/>
            <w:tcBorders>
              <w:top w:val="single" w:sz="4" w:space="0" w:color="auto"/>
              <w:left w:val="single" w:sz="4" w:space="0" w:color="auto"/>
              <w:bottom w:val="single" w:sz="4" w:space="0" w:color="auto"/>
              <w:right w:val="single" w:sz="4" w:space="0" w:color="auto"/>
            </w:tcBorders>
            <w:vAlign w:val="center"/>
            <w:hideMark/>
          </w:tcPr>
          <w:p w14:paraId="18BA4D4E"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36.</w:t>
            </w:r>
          </w:p>
        </w:tc>
        <w:tc>
          <w:tcPr>
            <w:tcW w:w="1478" w:type="pct"/>
            <w:tcBorders>
              <w:top w:val="single" w:sz="4" w:space="0" w:color="auto"/>
              <w:left w:val="single" w:sz="4" w:space="0" w:color="auto"/>
              <w:bottom w:val="single" w:sz="4" w:space="0" w:color="auto"/>
              <w:right w:val="single" w:sz="4" w:space="0" w:color="auto"/>
            </w:tcBorders>
            <w:hideMark/>
          </w:tcPr>
          <w:p w14:paraId="3E345D1D"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139" w:type="pct"/>
            <w:tcBorders>
              <w:top w:val="single" w:sz="4" w:space="0" w:color="auto"/>
              <w:left w:val="single" w:sz="4" w:space="0" w:color="auto"/>
              <w:bottom w:val="single" w:sz="4" w:space="0" w:color="auto"/>
              <w:right w:val="single" w:sz="4" w:space="0" w:color="auto"/>
            </w:tcBorders>
            <w:hideMark/>
          </w:tcPr>
          <w:p w14:paraId="79E4E8B7" w14:textId="77777777" w:rsidR="002C60A6" w:rsidRPr="002C60A6" w:rsidRDefault="002C60A6" w:rsidP="002C60A6">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DC0A3BF" w14:textId="77777777" w:rsidR="002C60A6" w:rsidRPr="002C60A6" w:rsidRDefault="002C60A6" w:rsidP="002C60A6">
            <w:pPr>
              <w:spacing w:before="0" w:after="0"/>
              <w:contextualSpacing/>
              <w:jc w:val="both"/>
              <w:rPr>
                <w:rFonts w:ascii="Times New Roman" w:eastAsia="Times New Roman" w:hAnsi="Times New Roman" w:cs="Times New Roman"/>
                <w:sz w:val="20"/>
                <w:szCs w:val="20"/>
                <w:lang w:eastAsia="hr-HR"/>
              </w:rPr>
            </w:pPr>
            <w:r w:rsidRPr="002C60A6">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4256CC8C" w14:textId="77777777" w:rsidR="002C60A6" w:rsidRPr="002C60A6" w:rsidRDefault="002C60A6" w:rsidP="002C60A6">
            <w:pPr>
              <w:spacing w:before="0" w:after="0"/>
              <w:jc w:val="both"/>
              <w:rPr>
                <w:rFonts w:ascii="Times New Roman" w:eastAsia="Calibri" w:hAnsi="Times New Roman" w:cs="Times New Roman"/>
                <w:sz w:val="20"/>
                <w:szCs w:val="20"/>
              </w:rPr>
            </w:pPr>
          </w:p>
        </w:tc>
      </w:tr>
    </w:tbl>
    <w:p w14:paraId="5D3E1715" w14:textId="77777777" w:rsidR="002C60A6" w:rsidRPr="002C60A6" w:rsidRDefault="002C60A6" w:rsidP="002C60A6">
      <w:pPr>
        <w:spacing w:before="0" w:after="0"/>
        <w:contextualSpacing/>
        <w:rPr>
          <w:rFonts w:ascii="Times New Roman" w:eastAsia="Calibri" w:hAnsi="Times New Roman" w:cs="Times New Roman"/>
          <w:sz w:val="20"/>
          <w:szCs w:val="20"/>
        </w:rPr>
      </w:pPr>
    </w:p>
    <w:p w14:paraId="32086961" w14:textId="77777777" w:rsidR="002C60A6" w:rsidRPr="002C60A6" w:rsidRDefault="002C60A6" w:rsidP="002C60A6">
      <w:pPr>
        <w:spacing w:before="0" w:after="0"/>
        <w:contextualSpacing/>
        <w:rPr>
          <w:rFonts w:ascii="Times New Roman" w:eastAsia="Calibri" w:hAnsi="Times New Roman" w:cs="Times New Roman"/>
          <w:sz w:val="20"/>
          <w:szCs w:val="20"/>
        </w:rPr>
      </w:pPr>
    </w:p>
    <w:p w14:paraId="07BF8589" w14:textId="77777777" w:rsidR="002C60A6" w:rsidRPr="002C60A6" w:rsidRDefault="002C60A6" w:rsidP="002C60A6">
      <w:pPr>
        <w:spacing w:before="0" w:after="0"/>
        <w:contextualSpacing/>
        <w:rPr>
          <w:rFonts w:ascii="Times New Roman" w:eastAsia="Calibri" w:hAnsi="Times New Roman" w:cs="Times New Roman"/>
          <w:sz w:val="20"/>
          <w:szCs w:val="20"/>
        </w:rPr>
      </w:pPr>
    </w:p>
    <w:p w14:paraId="59727D55" w14:textId="77777777" w:rsidR="002C60A6" w:rsidRPr="002C60A6" w:rsidRDefault="002C60A6" w:rsidP="002C60A6">
      <w:pPr>
        <w:spacing w:before="0" w:after="0"/>
        <w:contextualSpacing/>
        <w:rPr>
          <w:rFonts w:ascii="Times New Roman" w:eastAsia="Calibri" w:hAnsi="Times New Roman" w:cs="Times New Roman"/>
          <w:sz w:val="20"/>
          <w:szCs w:val="20"/>
        </w:rPr>
      </w:pPr>
    </w:p>
    <w:tbl>
      <w:tblPr>
        <w:tblStyle w:val="TableGrid2"/>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2C60A6" w:rsidRPr="002C60A6" w14:paraId="5D8F8BA9" w14:textId="77777777" w:rsidTr="00385EF5">
        <w:trPr>
          <w:trHeight w:val="2495"/>
        </w:trPr>
        <w:tc>
          <w:tcPr>
            <w:tcW w:w="9781" w:type="dxa"/>
            <w:gridSpan w:val="4"/>
            <w:tcBorders>
              <w:top w:val="nil"/>
              <w:left w:val="nil"/>
              <w:bottom w:val="single" w:sz="4" w:space="0" w:color="auto"/>
              <w:right w:val="nil"/>
            </w:tcBorders>
          </w:tcPr>
          <w:p w14:paraId="183F184C" w14:textId="77777777" w:rsidR="002C60A6" w:rsidRPr="002C60A6" w:rsidRDefault="002C60A6" w:rsidP="002C60A6">
            <w:pPr>
              <w:spacing w:after="240"/>
              <w:jc w:val="center"/>
              <w:rPr>
                <w:rFonts w:ascii="Times New Roman" w:hAnsi="Times New Roman"/>
                <w:b/>
              </w:rPr>
            </w:pPr>
            <w:r w:rsidRPr="002C60A6">
              <w:rPr>
                <w:rFonts w:ascii="Times New Roman" w:hAnsi="Times New Roman"/>
                <w:b/>
              </w:rPr>
              <w:t>Prilog 2</w:t>
            </w:r>
          </w:p>
          <w:p w14:paraId="4793DD19" w14:textId="77777777" w:rsidR="002C60A6" w:rsidRPr="002C60A6" w:rsidRDefault="002C60A6" w:rsidP="002C60A6">
            <w:pPr>
              <w:spacing w:after="240"/>
              <w:jc w:val="center"/>
              <w:rPr>
                <w:rFonts w:ascii="Times New Roman" w:hAnsi="Times New Roman"/>
                <w:b/>
              </w:rPr>
            </w:pPr>
            <w:r w:rsidRPr="002C60A6">
              <w:rPr>
                <w:rFonts w:ascii="Times New Roman" w:hAnsi="Times New Roman"/>
                <w:b/>
                <w:lang w:eastAsia="hr-HR"/>
              </w:rPr>
              <w:t>Nepravilnosti u kojima se određuje financijska korekcija – nabave koje provode neobveznici Zakona o javnoj nabavi</w:t>
            </w:r>
          </w:p>
          <w:p w14:paraId="259EBCB4" w14:textId="4ABC18FF" w:rsidR="002C60A6" w:rsidRPr="005F6BB8" w:rsidRDefault="002C60A6" w:rsidP="005F6BB8">
            <w:pPr>
              <w:widowControl w:val="0"/>
              <w:spacing w:after="240"/>
              <w:jc w:val="both"/>
              <w:rPr>
                <w:rFonts w:ascii="Times New Roman" w:hAnsi="Times New Roman"/>
              </w:rPr>
            </w:pPr>
            <w:r w:rsidRPr="002C60A6">
              <w:rPr>
                <w:rFonts w:ascii="Times New Roman" w:hAnsi="Times New Roman"/>
              </w:rPr>
              <w:t>*Financijske korekcije koje se primjenjuju na osobe koje nisu obvezne primjenjivati Zakon o javnoj nabavi se utvrđuju i primjenjuju u skladu sa  pravilima i načelima Ugovora o funkcioniranju Europske unije (pročišćena verzije Ugovora o Europskoj uniji i Ugovora o funkcioniranju Europske unije, SL C 202, 7.6.2016</w:t>
            </w:r>
            <w:r w:rsidRPr="002C60A6">
              <w:rPr>
                <w:rFonts w:ascii="Times New Roman" w:hAnsi="Times New Roman"/>
                <w:vertAlign w:val="superscript"/>
              </w:rPr>
              <w:footnoteReference w:id="12"/>
            </w:r>
            <w:r w:rsidRPr="002C60A6">
              <w:rPr>
                <w:rFonts w:ascii="Times New Roman" w:hAnsi="Times New Roman"/>
              </w:rPr>
              <w:t>.)</w:t>
            </w:r>
          </w:p>
          <w:p w14:paraId="55BA0CF2" w14:textId="77777777" w:rsidR="002C60A6" w:rsidRPr="002C60A6" w:rsidRDefault="002C60A6" w:rsidP="002C60A6">
            <w:pPr>
              <w:widowControl w:val="0"/>
              <w:spacing w:after="240"/>
              <w:rPr>
                <w:rFonts w:ascii="Times New Roman" w:hAnsi="Times New Roman"/>
                <w:sz w:val="20"/>
                <w:szCs w:val="20"/>
              </w:rPr>
            </w:pPr>
          </w:p>
        </w:tc>
      </w:tr>
      <w:tr w:rsidR="002C60A6" w:rsidRPr="002C60A6" w14:paraId="323FDF52" w14:textId="77777777" w:rsidTr="00385EF5">
        <w:trPr>
          <w:trHeight w:val="692"/>
        </w:trPr>
        <w:tc>
          <w:tcPr>
            <w:tcW w:w="567" w:type="dxa"/>
            <w:tcBorders>
              <w:top w:val="single" w:sz="4" w:space="0" w:color="auto"/>
              <w:left w:val="single" w:sz="4" w:space="0" w:color="auto"/>
              <w:bottom w:val="single" w:sz="4" w:space="0" w:color="auto"/>
              <w:right w:val="single" w:sz="4" w:space="0" w:color="auto"/>
            </w:tcBorders>
          </w:tcPr>
          <w:p w14:paraId="66EDB3E0" w14:textId="77777777" w:rsidR="002C60A6" w:rsidRPr="002C60A6" w:rsidRDefault="002C60A6" w:rsidP="002C60A6">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81A7E47" w14:textId="77777777" w:rsidR="002C60A6" w:rsidRPr="002C60A6" w:rsidRDefault="002C60A6" w:rsidP="002C60A6">
            <w:pPr>
              <w:spacing w:after="240"/>
              <w:rPr>
                <w:rFonts w:ascii="Times New Roman" w:hAnsi="Times New Roman"/>
                <w:b/>
                <w:sz w:val="20"/>
                <w:szCs w:val="20"/>
              </w:rPr>
            </w:pPr>
            <w:r w:rsidRPr="002C60A6">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3B6B44D5" w14:textId="77777777" w:rsidR="002C60A6" w:rsidRPr="002C60A6" w:rsidRDefault="002C60A6" w:rsidP="002C60A6">
            <w:pPr>
              <w:spacing w:after="240"/>
              <w:rPr>
                <w:rFonts w:ascii="Times New Roman" w:hAnsi="Times New Roman"/>
                <w:b/>
                <w:sz w:val="20"/>
                <w:szCs w:val="20"/>
              </w:rPr>
            </w:pPr>
            <w:r w:rsidRPr="002C60A6">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1D3C6D75" w14:textId="77777777" w:rsidR="002C60A6" w:rsidRPr="002C60A6" w:rsidRDefault="002C60A6" w:rsidP="002C60A6">
            <w:pPr>
              <w:widowControl w:val="0"/>
              <w:spacing w:after="240"/>
              <w:rPr>
                <w:rFonts w:ascii="Times New Roman" w:hAnsi="Times New Roman"/>
                <w:b/>
                <w:sz w:val="20"/>
                <w:szCs w:val="20"/>
              </w:rPr>
            </w:pPr>
            <w:r w:rsidRPr="002C60A6">
              <w:rPr>
                <w:rFonts w:ascii="Times New Roman" w:hAnsi="Times New Roman"/>
                <w:b/>
                <w:sz w:val="20"/>
                <w:szCs w:val="20"/>
              </w:rPr>
              <w:t>Visina korekcije</w:t>
            </w:r>
          </w:p>
        </w:tc>
      </w:tr>
      <w:tr w:rsidR="002C60A6" w:rsidRPr="002C60A6" w14:paraId="498C7F7D" w14:textId="77777777" w:rsidTr="00385EF5">
        <w:trPr>
          <w:trHeight w:val="2495"/>
        </w:trPr>
        <w:tc>
          <w:tcPr>
            <w:tcW w:w="567" w:type="dxa"/>
            <w:tcBorders>
              <w:top w:val="single" w:sz="4" w:space="0" w:color="auto"/>
              <w:left w:val="single" w:sz="4" w:space="0" w:color="auto"/>
              <w:bottom w:val="single" w:sz="4" w:space="0" w:color="auto"/>
              <w:right w:val="single" w:sz="4" w:space="0" w:color="auto"/>
            </w:tcBorders>
            <w:hideMark/>
          </w:tcPr>
          <w:p w14:paraId="57672102" w14:textId="77777777" w:rsidR="002C60A6" w:rsidRPr="002C60A6" w:rsidRDefault="002C60A6" w:rsidP="002C60A6">
            <w:pPr>
              <w:spacing w:after="240"/>
              <w:jc w:val="right"/>
              <w:rPr>
                <w:rFonts w:ascii="Times New Roman" w:hAnsi="Times New Roman"/>
              </w:rPr>
            </w:pPr>
            <w:r w:rsidRPr="002C60A6">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A6A29DC" w14:textId="77777777" w:rsidR="002C60A6" w:rsidRPr="002C60A6" w:rsidRDefault="002C60A6" w:rsidP="002C60A6">
            <w:pPr>
              <w:spacing w:after="240"/>
              <w:jc w:val="both"/>
              <w:rPr>
                <w:rFonts w:ascii="Times New Roman" w:hAnsi="Times New Roman"/>
                <w:strike/>
                <w:sz w:val="20"/>
                <w:szCs w:val="20"/>
              </w:rPr>
            </w:pPr>
            <w:r w:rsidRPr="002C60A6">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45D4B87C" w14:textId="77777777" w:rsidR="002C60A6" w:rsidRPr="002C60A6" w:rsidRDefault="002C60A6" w:rsidP="002C60A6">
            <w:pPr>
              <w:spacing w:after="240"/>
              <w:jc w:val="both"/>
              <w:rPr>
                <w:rFonts w:ascii="Times New Roman" w:hAnsi="Times New Roman"/>
                <w:sz w:val="20"/>
                <w:szCs w:val="20"/>
                <w:u w:val="single"/>
              </w:rPr>
            </w:pPr>
            <w:r w:rsidRPr="002C60A6">
              <w:rPr>
                <w:rFonts w:ascii="Times New Roman" w:hAnsi="Times New Roman"/>
                <w:sz w:val="20"/>
                <w:szCs w:val="20"/>
              </w:rPr>
              <w:t xml:space="preserve">Objava poziva na dostavu ponuda izvršena na web stranici </w:t>
            </w:r>
            <w:hyperlink r:id="rId10" w:history="1">
              <w:r w:rsidRPr="002C60A6">
                <w:rPr>
                  <w:rFonts w:ascii="Times New Roman" w:hAnsi="Times New Roman"/>
                  <w:sz w:val="20"/>
                  <w:szCs w:val="20"/>
                  <w:u w:val="single"/>
                </w:rPr>
                <w:t>www.strukturnifondovi.hr</w:t>
              </w:r>
            </w:hyperlink>
          </w:p>
          <w:p w14:paraId="0CB6458A" w14:textId="77777777" w:rsidR="002C60A6" w:rsidRPr="002C60A6" w:rsidRDefault="002C60A6" w:rsidP="002C60A6">
            <w:pPr>
              <w:spacing w:after="240"/>
              <w:jc w:val="both"/>
              <w:rPr>
                <w:rFonts w:ascii="Times New Roman" w:hAnsi="Times New Roman"/>
                <w:sz w:val="20"/>
                <w:szCs w:val="20"/>
              </w:rPr>
            </w:pPr>
          </w:p>
          <w:p w14:paraId="47968677"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xml:space="preserve">Izostala je objava na web stranici </w:t>
            </w:r>
            <w:hyperlink r:id="rId11" w:history="1">
              <w:r w:rsidRPr="002C60A6">
                <w:rPr>
                  <w:rFonts w:ascii="Times New Roman" w:hAnsi="Times New Roman"/>
                  <w:color w:val="0563C1" w:themeColor="hyperlink"/>
                  <w:sz w:val="20"/>
                  <w:szCs w:val="20"/>
                  <w:u w:val="single"/>
                </w:rPr>
                <w:t>www.strukturnifondovi.hr</w:t>
              </w:r>
            </w:hyperlink>
            <w:r w:rsidRPr="002C60A6">
              <w:rPr>
                <w:rFonts w:ascii="Times New Roman" w:hAnsi="Times New Roman"/>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4B15A12" w14:textId="77777777" w:rsidR="002C60A6" w:rsidRPr="002C60A6" w:rsidRDefault="002C60A6" w:rsidP="002C60A6">
            <w:pPr>
              <w:widowControl w:val="0"/>
              <w:autoSpaceDE w:val="0"/>
              <w:autoSpaceDN w:val="0"/>
              <w:adjustRightInd w:val="0"/>
              <w:spacing w:line="256" w:lineRule="auto"/>
              <w:jc w:val="both"/>
              <w:rPr>
                <w:rFonts w:ascii="Times New Roman" w:hAnsi="Times New Roman"/>
                <w:sz w:val="20"/>
                <w:szCs w:val="20"/>
              </w:rPr>
            </w:pPr>
            <w:r w:rsidRPr="002C60A6">
              <w:rPr>
                <w:rFonts w:ascii="Times New Roman" w:hAnsi="Times New Roman"/>
                <w:sz w:val="20"/>
                <w:szCs w:val="20"/>
              </w:rPr>
              <w:t>Osnovna pravila za objavljivanje su bila poštivana i to na način:</w:t>
            </w:r>
          </w:p>
          <w:p w14:paraId="52D95262"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763A5E87"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38495495" w14:textId="77777777" w:rsidR="002C60A6" w:rsidRPr="002C60A6" w:rsidRDefault="002C60A6" w:rsidP="002C60A6">
            <w:pPr>
              <w:jc w:val="both"/>
              <w:rPr>
                <w:rFonts w:ascii="Times New Roman" w:hAnsi="Times New Roman"/>
                <w:sz w:val="20"/>
                <w:szCs w:val="20"/>
              </w:rPr>
            </w:pPr>
          </w:p>
          <w:p w14:paraId="703EB590" w14:textId="77777777" w:rsidR="002C60A6" w:rsidRPr="002C60A6" w:rsidRDefault="002C60A6" w:rsidP="002C60A6">
            <w:pPr>
              <w:jc w:val="both"/>
              <w:rPr>
                <w:rFonts w:ascii="Times New Roman" w:hAnsi="Times New Roman"/>
                <w:sz w:val="20"/>
                <w:szCs w:val="20"/>
              </w:rPr>
            </w:pPr>
          </w:p>
          <w:p w14:paraId="30C8428F" w14:textId="77777777" w:rsidR="002C60A6" w:rsidRPr="002C60A6" w:rsidRDefault="002C60A6" w:rsidP="002C60A6">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AE3B7F" w14:textId="77777777" w:rsidR="002C60A6" w:rsidRPr="002C60A6" w:rsidRDefault="002C60A6" w:rsidP="002C60A6">
            <w:pPr>
              <w:widowControl w:val="0"/>
              <w:spacing w:after="240"/>
              <w:jc w:val="both"/>
              <w:rPr>
                <w:rFonts w:ascii="Times New Roman" w:hAnsi="Times New Roman"/>
                <w:sz w:val="20"/>
                <w:szCs w:val="20"/>
              </w:rPr>
            </w:pPr>
            <w:r w:rsidRPr="002C60A6">
              <w:rPr>
                <w:rFonts w:ascii="Times New Roman" w:hAnsi="Times New Roman"/>
                <w:sz w:val="20"/>
                <w:szCs w:val="20"/>
              </w:rPr>
              <w:t>100% korekcije od *ugovorenog iznosa (nema smanjenja)</w:t>
            </w:r>
          </w:p>
          <w:p w14:paraId="702D3EEA" w14:textId="77777777" w:rsidR="002C60A6" w:rsidRPr="002C60A6" w:rsidRDefault="002C60A6" w:rsidP="002C60A6">
            <w:pPr>
              <w:widowControl w:val="0"/>
              <w:spacing w:after="240"/>
              <w:jc w:val="both"/>
              <w:rPr>
                <w:rFonts w:ascii="Times New Roman" w:hAnsi="Times New Roman"/>
                <w:sz w:val="20"/>
                <w:szCs w:val="20"/>
              </w:rPr>
            </w:pPr>
          </w:p>
          <w:p w14:paraId="12D397AA" w14:textId="77777777" w:rsidR="002C60A6" w:rsidRPr="002C60A6" w:rsidRDefault="002C60A6" w:rsidP="002C60A6">
            <w:pPr>
              <w:widowControl w:val="0"/>
              <w:spacing w:after="240"/>
              <w:jc w:val="both"/>
              <w:rPr>
                <w:rFonts w:ascii="Times New Roman" w:hAnsi="Times New Roman"/>
                <w:sz w:val="20"/>
                <w:szCs w:val="20"/>
              </w:rPr>
            </w:pPr>
            <w:r w:rsidRPr="002C60A6">
              <w:rPr>
                <w:rFonts w:ascii="Times New Roman" w:hAnsi="Times New Roman"/>
                <w:sz w:val="20"/>
                <w:szCs w:val="20"/>
              </w:rPr>
              <w:t xml:space="preserve">25% od ugovorenog iznosa (nema smanjenja) </w:t>
            </w:r>
          </w:p>
          <w:p w14:paraId="5A6E0396" w14:textId="77777777" w:rsidR="002C60A6" w:rsidRPr="002C60A6" w:rsidRDefault="002C60A6" w:rsidP="002C60A6">
            <w:pPr>
              <w:widowControl w:val="0"/>
              <w:spacing w:after="240"/>
              <w:jc w:val="both"/>
              <w:rPr>
                <w:rFonts w:ascii="Times New Roman" w:hAnsi="Times New Roman"/>
                <w:strike/>
                <w:sz w:val="20"/>
                <w:szCs w:val="20"/>
              </w:rPr>
            </w:pPr>
          </w:p>
        </w:tc>
      </w:tr>
      <w:tr w:rsidR="002C60A6" w:rsidRPr="002C60A6" w14:paraId="2D99747E" w14:textId="77777777" w:rsidTr="00385EF5">
        <w:trPr>
          <w:trHeight w:val="841"/>
        </w:trPr>
        <w:tc>
          <w:tcPr>
            <w:tcW w:w="567" w:type="dxa"/>
            <w:tcBorders>
              <w:top w:val="single" w:sz="4" w:space="0" w:color="auto"/>
              <w:left w:val="single" w:sz="4" w:space="0" w:color="auto"/>
              <w:bottom w:val="single" w:sz="4" w:space="0" w:color="auto"/>
              <w:right w:val="single" w:sz="4" w:space="0" w:color="auto"/>
            </w:tcBorders>
            <w:hideMark/>
          </w:tcPr>
          <w:p w14:paraId="2E03AAC3" w14:textId="77777777" w:rsidR="002C60A6" w:rsidRPr="002C60A6" w:rsidRDefault="002C60A6" w:rsidP="002C60A6">
            <w:pPr>
              <w:spacing w:after="240"/>
              <w:jc w:val="right"/>
              <w:rPr>
                <w:rFonts w:ascii="Times New Roman" w:hAnsi="Times New Roman"/>
              </w:rPr>
            </w:pPr>
            <w:r w:rsidRPr="002C60A6">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DBAD833"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Umjetna podjela ugovora o radovima/uslugama/nabavi robe s obzirom na procijenjenu vrijednost nabave</w:t>
            </w:r>
          </w:p>
          <w:p w14:paraId="640502CD" w14:textId="77777777" w:rsidR="002C60A6" w:rsidRPr="002C60A6" w:rsidRDefault="002C60A6" w:rsidP="002C60A6">
            <w:pPr>
              <w:spacing w:after="240"/>
              <w:jc w:val="both"/>
              <w:rPr>
                <w:rFonts w:ascii="Times New Roman" w:hAnsi="Times New Roman"/>
                <w:sz w:val="20"/>
                <w:szCs w:val="20"/>
              </w:rPr>
            </w:pPr>
          </w:p>
          <w:p w14:paraId="2F49705B" w14:textId="77777777" w:rsidR="002C60A6" w:rsidRPr="002C60A6" w:rsidRDefault="002C60A6" w:rsidP="002C60A6">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F680C88" w14:textId="77777777" w:rsidR="002C60A6" w:rsidRPr="002C60A6" w:rsidRDefault="002C60A6" w:rsidP="002C60A6">
            <w:pPr>
              <w:spacing w:after="240"/>
              <w:jc w:val="both"/>
              <w:rPr>
                <w:rFonts w:ascii="Times New Roman" w:hAnsi="Times New Roman"/>
                <w:u w:val="single"/>
              </w:rPr>
            </w:pPr>
            <w:r w:rsidRPr="002C60A6">
              <w:rPr>
                <w:rFonts w:ascii="Times New Roman" w:hAnsi="Times New Roman"/>
                <w:sz w:val="20"/>
                <w:szCs w:val="20"/>
              </w:rPr>
              <w:t>Projekt u vezi s radovima ili predložena nabava određene količine robe i/ili usluga dodatno je podijeljena tako da je vrijednost nabave umjetno podijeljena, s ciljem  primjene manje konkurentnog postupka nabave s obzirom na navedene pragove za primjenu određenog postupka nabave.</w:t>
            </w:r>
          </w:p>
          <w:p w14:paraId="45B57D18" w14:textId="77777777" w:rsidR="002C60A6" w:rsidRPr="002C60A6" w:rsidRDefault="002C60A6" w:rsidP="002C60A6">
            <w:pPr>
              <w:jc w:val="both"/>
              <w:rPr>
                <w:rFonts w:ascii="Times New Roman" w:hAnsi="Times New Roman"/>
                <w:sz w:val="20"/>
                <w:szCs w:val="20"/>
              </w:rPr>
            </w:pPr>
          </w:p>
          <w:p w14:paraId="5E8CEAB1"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xml:space="preserve">Izostala je objava na web stranici </w:t>
            </w:r>
            <w:hyperlink r:id="rId12" w:history="1">
              <w:r w:rsidRPr="002C60A6">
                <w:rPr>
                  <w:rFonts w:ascii="Times New Roman" w:hAnsi="Times New Roman"/>
                  <w:color w:val="0563C1" w:themeColor="hyperlink"/>
                  <w:sz w:val="20"/>
                  <w:szCs w:val="20"/>
                  <w:u w:val="single"/>
                </w:rPr>
                <w:t>www.strukturnifondovi.hr</w:t>
              </w:r>
            </w:hyperlink>
            <w:r w:rsidRPr="002C60A6">
              <w:rPr>
                <w:rFonts w:ascii="Times New Roman" w:hAnsi="Times New Roman"/>
                <w:sz w:val="20"/>
                <w:szCs w:val="20"/>
              </w:rPr>
              <w:t xml:space="preserve"> kada je zato postojala obveza, ali je zainteresirana strana (gospodarski subjekt) imala pristup informacijama vezanima uz postupak nabave te bila u mogućnosti iskazati interes za sudjelovanjem u postupku i dobivanju tog ugovora.</w:t>
            </w:r>
          </w:p>
          <w:p w14:paraId="5F14747F" w14:textId="77777777" w:rsidR="002C60A6" w:rsidRPr="002C60A6" w:rsidRDefault="002C60A6" w:rsidP="002C60A6">
            <w:pPr>
              <w:widowControl w:val="0"/>
              <w:autoSpaceDE w:val="0"/>
              <w:autoSpaceDN w:val="0"/>
              <w:adjustRightInd w:val="0"/>
              <w:spacing w:line="256" w:lineRule="auto"/>
              <w:jc w:val="both"/>
              <w:rPr>
                <w:rFonts w:ascii="Times New Roman" w:hAnsi="Times New Roman"/>
                <w:sz w:val="20"/>
                <w:szCs w:val="20"/>
              </w:rPr>
            </w:pPr>
            <w:r w:rsidRPr="002C60A6">
              <w:rPr>
                <w:rFonts w:ascii="Times New Roman" w:hAnsi="Times New Roman"/>
                <w:sz w:val="20"/>
                <w:szCs w:val="20"/>
              </w:rPr>
              <w:t>Osnovna pravila za objavljivanje su bila poštivana i to na način:</w:t>
            </w:r>
          </w:p>
          <w:p w14:paraId="2EC61111"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7F898659"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59F407FB" w14:textId="77777777" w:rsidR="002C60A6" w:rsidRPr="002C60A6" w:rsidRDefault="002C60A6" w:rsidP="002C60A6">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1E3079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100% korekcije (agregirano)</w:t>
            </w:r>
            <w:r w:rsidRPr="002C60A6">
              <w:rPr>
                <w:rFonts w:ascii="Times New Roman" w:hAnsi="Times New Roman"/>
                <w:sz w:val="20"/>
                <w:szCs w:val="20"/>
                <w:vertAlign w:val="superscript"/>
              </w:rPr>
              <w:footnoteReference w:id="13"/>
            </w:r>
          </w:p>
          <w:p w14:paraId="7DA62847" w14:textId="77777777" w:rsidR="002C60A6" w:rsidRPr="002C60A6" w:rsidRDefault="002C60A6" w:rsidP="002C60A6">
            <w:pPr>
              <w:spacing w:after="240"/>
              <w:jc w:val="both"/>
              <w:rPr>
                <w:rFonts w:ascii="Times New Roman" w:hAnsi="Times New Roman"/>
                <w:sz w:val="20"/>
                <w:szCs w:val="20"/>
              </w:rPr>
            </w:pPr>
          </w:p>
          <w:p w14:paraId="6A642D7E" w14:textId="77777777" w:rsidR="002C60A6" w:rsidRPr="002C60A6" w:rsidRDefault="002C60A6" w:rsidP="002C60A6">
            <w:pPr>
              <w:spacing w:after="240"/>
              <w:jc w:val="both"/>
              <w:rPr>
                <w:rFonts w:ascii="Times New Roman" w:hAnsi="Times New Roman"/>
                <w:sz w:val="20"/>
                <w:szCs w:val="20"/>
              </w:rPr>
            </w:pPr>
          </w:p>
          <w:p w14:paraId="20323BBA" w14:textId="77777777" w:rsidR="002C60A6" w:rsidRPr="002C60A6" w:rsidRDefault="002C60A6" w:rsidP="002C60A6">
            <w:pPr>
              <w:jc w:val="both"/>
              <w:rPr>
                <w:rFonts w:ascii="Times New Roman" w:hAnsi="Times New Roman"/>
                <w:sz w:val="20"/>
                <w:szCs w:val="20"/>
              </w:rPr>
            </w:pPr>
          </w:p>
          <w:p w14:paraId="422A1933" w14:textId="77777777" w:rsidR="002C60A6" w:rsidRPr="002C60A6" w:rsidRDefault="002C60A6" w:rsidP="002C60A6">
            <w:pPr>
              <w:jc w:val="both"/>
              <w:rPr>
                <w:rFonts w:ascii="Times New Roman" w:hAnsi="Times New Roman"/>
                <w:sz w:val="20"/>
                <w:szCs w:val="20"/>
              </w:rPr>
            </w:pPr>
          </w:p>
          <w:p w14:paraId="64159011" w14:textId="77777777" w:rsidR="002C60A6" w:rsidRPr="002C60A6" w:rsidRDefault="002C60A6" w:rsidP="002C60A6">
            <w:pPr>
              <w:jc w:val="both"/>
              <w:rPr>
                <w:rFonts w:ascii="Times New Roman" w:hAnsi="Times New Roman"/>
                <w:sz w:val="20"/>
                <w:szCs w:val="20"/>
              </w:rPr>
            </w:pPr>
          </w:p>
          <w:p w14:paraId="2A44D483"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(agregirano) od ugovorenog iznosa (nema smanjenja)</w:t>
            </w:r>
          </w:p>
        </w:tc>
      </w:tr>
      <w:tr w:rsidR="002C60A6" w:rsidRPr="002C60A6" w14:paraId="255EF174" w14:textId="77777777" w:rsidTr="00385EF5">
        <w:trPr>
          <w:trHeight w:val="1831"/>
        </w:trPr>
        <w:tc>
          <w:tcPr>
            <w:tcW w:w="567" w:type="dxa"/>
            <w:tcBorders>
              <w:top w:val="single" w:sz="4" w:space="0" w:color="auto"/>
              <w:left w:val="single" w:sz="4" w:space="0" w:color="auto"/>
              <w:bottom w:val="single" w:sz="4" w:space="0" w:color="auto"/>
              <w:right w:val="single" w:sz="4" w:space="0" w:color="auto"/>
            </w:tcBorders>
            <w:hideMark/>
          </w:tcPr>
          <w:p w14:paraId="7316C383" w14:textId="77777777" w:rsidR="002C60A6" w:rsidRPr="002C60A6" w:rsidRDefault="002C60A6" w:rsidP="002C60A6">
            <w:pPr>
              <w:spacing w:after="240"/>
              <w:jc w:val="right"/>
              <w:rPr>
                <w:rFonts w:ascii="Times New Roman" w:hAnsi="Times New Roman"/>
              </w:rPr>
            </w:pPr>
            <w:r w:rsidRPr="002C60A6">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4B576C34"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73DEEB37"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Izostanak primjene Zakona o javnoj nabavi, sukladno članku 39. Zakona o javnoj nabavi (ZJN 2016)</w:t>
            </w:r>
          </w:p>
          <w:p w14:paraId="49F2A580"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CC3F78A"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a) Poziv na nadmetanje je objavljen na nacionalnoj razini (sukladno nacionalnom zakonodavstvu) ili</w:t>
            </w:r>
          </w:p>
          <w:p w14:paraId="04FC5363"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-osnovna pravila za objavljivanje poziva na nadmetanje su bila poštivana i to na način:</w:t>
            </w:r>
          </w:p>
          <w:p w14:paraId="5F179FF4"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28604D2D" w14:textId="77777777" w:rsidR="002C60A6" w:rsidRPr="002C60A6" w:rsidRDefault="002C60A6" w:rsidP="002C60A6">
            <w:pPr>
              <w:widowControl w:val="0"/>
              <w:autoSpaceDE w:val="0"/>
              <w:autoSpaceDN w:val="0"/>
              <w:adjustRightInd w:val="0"/>
              <w:spacing w:line="256" w:lineRule="auto"/>
              <w:contextualSpacing/>
              <w:jc w:val="both"/>
              <w:rPr>
                <w:rFonts w:ascii="Times New Roman" w:hAnsi="Times New Roman"/>
                <w:sz w:val="20"/>
                <w:szCs w:val="20"/>
              </w:rPr>
            </w:pPr>
            <w:r w:rsidRPr="002C60A6">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117D82A7"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100 % korekcije</w:t>
            </w:r>
          </w:p>
          <w:p w14:paraId="170A0934" w14:textId="77777777" w:rsidR="002C60A6" w:rsidRPr="002C60A6" w:rsidRDefault="002C60A6" w:rsidP="002C60A6">
            <w:pPr>
              <w:jc w:val="both"/>
              <w:rPr>
                <w:rFonts w:ascii="Times New Roman" w:hAnsi="Times New Roman"/>
                <w:sz w:val="20"/>
                <w:szCs w:val="20"/>
              </w:rPr>
            </w:pPr>
          </w:p>
          <w:p w14:paraId="770FBCC5" w14:textId="77777777" w:rsidR="002C60A6" w:rsidRPr="002C60A6" w:rsidRDefault="002C60A6" w:rsidP="002C60A6">
            <w:pPr>
              <w:jc w:val="both"/>
              <w:rPr>
                <w:rFonts w:ascii="Times New Roman" w:hAnsi="Times New Roman"/>
                <w:sz w:val="20"/>
                <w:szCs w:val="20"/>
              </w:rPr>
            </w:pPr>
          </w:p>
          <w:p w14:paraId="31C9CA34"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(agregirano) od ugovorenog iznosa (nema smanjenja)</w:t>
            </w:r>
          </w:p>
        </w:tc>
      </w:tr>
      <w:tr w:rsidR="002C60A6" w:rsidRPr="002C60A6" w14:paraId="6E2659FD" w14:textId="77777777" w:rsidTr="00385EF5">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61AA55" w14:textId="77777777" w:rsidR="002C60A6" w:rsidRPr="002C60A6" w:rsidRDefault="002C60A6" w:rsidP="002C60A6">
            <w:pPr>
              <w:spacing w:after="240"/>
              <w:jc w:val="right"/>
              <w:rPr>
                <w:rFonts w:ascii="Times New Roman" w:hAnsi="Times New Roman"/>
              </w:rPr>
            </w:pPr>
            <w:r w:rsidRPr="002C60A6">
              <w:rPr>
                <w:rFonts w:ascii="Times New Roman" w:hAnsi="Times New Roman"/>
              </w:rPr>
              <w:t>4.</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2BD06BC0"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Neopravdano korištenje posebnog postupka nabave iz razloga žurnosti</w:t>
            </w:r>
          </w:p>
          <w:p w14:paraId="75C27BAA" w14:textId="77777777" w:rsidR="002C60A6" w:rsidRPr="002C60A6" w:rsidRDefault="002C60A6" w:rsidP="002C60A6">
            <w:pPr>
              <w:spacing w:after="240"/>
              <w:jc w:val="both"/>
              <w:rPr>
                <w:rFonts w:ascii="Times New Roman" w:hAnsi="Times New Roman"/>
                <w:sz w:val="20"/>
                <w:szCs w:val="20"/>
              </w:rPr>
            </w:pPr>
          </w:p>
          <w:p w14:paraId="410F1D9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ili zbog nemogućnosti prikupljanja više ponuda na tržištu jer je predmet nabave vezan 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BEE4AC5"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NOJN nije dokazao potrebu za žurnim postupanjem.</w:t>
            </w:r>
          </w:p>
          <w:p w14:paraId="7FB75482" w14:textId="77777777" w:rsidR="002C60A6" w:rsidRPr="002C60A6" w:rsidRDefault="002C60A6" w:rsidP="002C60A6">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3203A0"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 od ugovorenog iznosa</w:t>
            </w:r>
          </w:p>
          <w:p w14:paraId="14C1E978"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Korekcija  se može smanjiti na 10% ili 5 % ovisno o ozbiljnosti nepravilnosti </w:t>
            </w:r>
          </w:p>
        </w:tc>
      </w:tr>
      <w:tr w:rsidR="002C60A6" w:rsidRPr="002C60A6" w14:paraId="73167DED"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50571DFE" w14:textId="77777777" w:rsidR="002C60A6" w:rsidRPr="002C60A6" w:rsidRDefault="002C60A6" w:rsidP="002C60A6">
            <w:pPr>
              <w:spacing w:after="240"/>
              <w:jc w:val="right"/>
              <w:rPr>
                <w:rFonts w:ascii="Times New Roman" w:hAnsi="Times New Roman"/>
              </w:rPr>
            </w:pPr>
            <w:r w:rsidRPr="002C60A6">
              <w:rPr>
                <w:rFonts w:ascii="Times New Roman" w:hAnsi="Times New Roman"/>
              </w:rPr>
              <w:t>5.</w:t>
            </w:r>
          </w:p>
        </w:tc>
        <w:tc>
          <w:tcPr>
            <w:tcW w:w="3823" w:type="dxa"/>
            <w:tcBorders>
              <w:top w:val="single" w:sz="4" w:space="0" w:color="auto"/>
              <w:left w:val="single" w:sz="4" w:space="0" w:color="auto"/>
              <w:bottom w:val="single" w:sz="4" w:space="0" w:color="auto"/>
              <w:right w:val="single" w:sz="4" w:space="0" w:color="auto"/>
            </w:tcBorders>
          </w:tcPr>
          <w:p w14:paraId="3926867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6008FD8"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2E9B0F70"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 ako je smanjenje rokova &gt;= 50 %</w:t>
            </w:r>
          </w:p>
          <w:p w14:paraId="0DABF77C"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10 % ako je smanjenje rokova &gt;= 30 % </w:t>
            </w:r>
          </w:p>
          <w:p w14:paraId="19420194"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5 % ako je drukčije smanjenje rokova </w:t>
            </w:r>
          </w:p>
          <w:p w14:paraId="144340B8"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(ta se stopa ispravka može smanjiti na od 2 % do 5 % kada se smatra da priroda i ozbiljnost nedostatka ne opravdavaju stopu ispravka od 5 %).</w:t>
            </w:r>
          </w:p>
        </w:tc>
      </w:tr>
      <w:tr w:rsidR="002C60A6" w:rsidRPr="002C60A6" w14:paraId="432D5EA2"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40E9D7F2" w14:textId="77777777" w:rsidR="002C60A6" w:rsidRPr="002C60A6" w:rsidRDefault="002C60A6" w:rsidP="002C60A6">
            <w:pPr>
              <w:spacing w:after="240"/>
              <w:jc w:val="right"/>
              <w:rPr>
                <w:rFonts w:ascii="Times New Roman" w:hAnsi="Times New Roman"/>
              </w:rPr>
            </w:pPr>
            <w:r w:rsidRPr="002C60A6">
              <w:rPr>
                <w:rFonts w:ascii="Times New Roman" w:hAnsi="Times New Roman"/>
              </w:rPr>
              <w:t>6.</w:t>
            </w:r>
          </w:p>
        </w:tc>
        <w:tc>
          <w:tcPr>
            <w:tcW w:w="3823" w:type="dxa"/>
            <w:tcBorders>
              <w:top w:val="single" w:sz="4" w:space="0" w:color="auto"/>
              <w:left w:val="single" w:sz="4" w:space="0" w:color="auto"/>
              <w:bottom w:val="single" w:sz="4" w:space="0" w:color="auto"/>
              <w:right w:val="single" w:sz="4" w:space="0" w:color="auto"/>
            </w:tcBorders>
          </w:tcPr>
          <w:p w14:paraId="660E39A6"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Izostanak objave produljenih rokova</w:t>
            </w:r>
          </w:p>
          <w:p w14:paraId="4AC6943C" w14:textId="77777777" w:rsidR="002C60A6" w:rsidRPr="002C60A6" w:rsidRDefault="002C60A6" w:rsidP="002C60A6">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F319019"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6B71E1CD"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10 % </w:t>
            </w:r>
          </w:p>
          <w:p w14:paraId="0AF063B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smanjiti na 5 % ovisno o ozbiljnosti nepravilnosti.</w:t>
            </w:r>
          </w:p>
        </w:tc>
      </w:tr>
      <w:tr w:rsidR="002C60A6" w:rsidRPr="002C60A6" w14:paraId="0506B8FB" w14:textId="77777777" w:rsidTr="00385EF5">
        <w:trPr>
          <w:trHeight w:val="3729"/>
        </w:trPr>
        <w:tc>
          <w:tcPr>
            <w:tcW w:w="567" w:type="dxa"/>
            <w:tcBorders>
              <w:top w:val="single" w:sz="4" w:space="0" w:color="auto"/>
              <w:left w:val="single" w:sz="4" w:space="0" w:color="auto"/>
              <w:bottom w:val="single" w:sz="4" w:space="0" w:color="auto"/>
              <w:right w:val="single" w:sz="4" w:space="0" w:color="auto"/>
            </w:tcBorders>
          </w:tcPr>
          <w:p w14:paraId="3E9444D1" w14:textId="77777777" w:rsidR="002C60A6" w:rsidRPr="002C60A6" w:rsidRDefault="002C60A6" w:rsidP="002C60A6">
            <w:pPr>
              <w:spacing w:after="240"/>
              <w:jc w:val="right"/>
              <w:rPr>
                <w:rFonts w:ascii="Times New Roman" w:hAnsi="Times New Roman"/>
              </w:rPr>
            </w:pPr>
            <w:r w:rsidRPr="002C60A6">
              <w:rPr>
                <w:rFonts w:ascii="Times New Roman" w:hAnsi="Times New Roman"/>
              </w:rPr>
              <w:t>7.</w:t>
            </w:r>
          </w:p>
        </w:tc>
        <w:tc>
          <w:tcPr>
            <w:tcW w:w="3823" w:type="dxa"/>
            <w:tcBorders>
              <w:top w:val="single" w:sz="4" w:space="0" w:color="auto"/>
              <w:left w:val="single" w:sz="4" w:space="0" w:color="auto"/>
              <w:bottom w:val="single" w:sz="4" w:space="0" w:color="auto"/>
              <w:right w:val="single" w:sz="4" w:space="0" w:color="auto"/>
            </w:tcBorders>
          </w:tcPr>
          <w:p w14:paraId="5920E934"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Slučajevi u kojima su potencijalni ponuditelji bili odvraćeni od nadmetanja zbog nezakonitih kriterija u pozivu na dostavu ponuda.</w:t>
            </w:r>
          </w:p>
          <w:p w14:paraId="5E9F6394" w14:textId="77777777" w:rsidR="002C60A6" w:rsidRPr="002C60A6" w:rsidRDefault="002C60A6" w:rsidP="002C60A6">
            <w:pPr>
              <w:widowControl w:val="0"/>
              <w:autoSpaceDE w:val="0"/>
              <w:autoSpaceDN w:val="0"/>
              <w:adjustRightInd w:val="0"/>
              <w:ind w:left="396"/>
              <w:jc w:val="both"/>
              <w:rPr>
                <w:rFonts w:ascii="Times New Roman" w:hAnsi="Times New Roman"/>
                <w:sz w:val="20"/>
                <w:szCs w:val="20"/>
              </w:rPr>
            </w:pPr>
          </w:p>
          <w:p w14:paraId="23BC0FFD" w14:textId="77777777" w:rsidR="002C60A6" w:rsidRPr="002C60A6" w:rsidRDefault="002C60A6" w:rsidP="002C60A6">
            <w:pPr>
              <w:widowControl w:val="0"/>
              <w:autoSpaceDE w:val="0"/>
              <w:autoSpaceDN w:val="0"/>
              <w:adjustRightInd w:val="0"/>
              <w:jc w:val="both"/>
              <w:rPr>
                <w:rFonts w:ascii="Times New Roman" w:hAnsi="Times New Roman"/>
                <w:sz w:val="20"/>
                <w:szCs w:val="20"/>
              </w:rPr>
            </w:pPr>
          </w:p>
          <w:p w14:paraId="00BE33FB" w14:textId="77777777" w:rsidR="002C60A6" w:rsidRPr="002C60A6" w:rsidRDefault="002C60A6" w:rsidP="002C60A6">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BDCDA36"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Sukladno Pravilima NOJN radi se o povredi načela. </w:t>
            </w:r>
          </w:p>
          <w:p w14:paraId="02ABFBAD"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Npr.:</w:t>
            </w:r>
          </w:p>
          <w:p w14:paraId="1AE2C15A" w14:textId="77777777" w:rsidR="002C60A6" w:rsidRPr="002C60A6" w:rsidRDefault="002C60A6" w:rsidP="002C60A6">
            <w:pPr>
              <w:numPr>
                <w:ilvl w:val="0"/>
                <w:numId w:val="4"/>
              </w:numPr>
              <w:autoSpaceDE w:val="0"/>
              <w:autoSpaceDN w:val="0"/>
              <w:adjustRightInd w:val="0"/>
              <w:ind w:left="396"/>
              <w:jc w:val="both"/>
              <w:rPr>
                <w:rFonts w:ascii="Times New Roman" w:hAnsi="Times New Roman"/>
                <w:sz w:val="20"/>
                <w:szCs w:val="20"/>
              </w:rPr>
            </w:pPr>
            <w:r w:rsidRPr="002C60A6">
              <w:rPr>
                <w:rFonts w:ascii="Times New Roman" w:hAnsi="Times New Roman"/>
                <w:sz w:val="20"/>
                <w:szCs w:val="20"/>
              </w:rPr>
              <w:t>kriteriji za odabir ponuditelja propisani su na način da zahtijevaju potencijalne ponuditelje točno određene nacionalnosti, zemljopisnog podrijetla ili radno iskustvo koje je moguće ostvariti jedino u manjem broju država članica EU;</w:t>
            </w:r>
          </w:p>
          <w:p w14:paraId="08205CF3" w14:textId="77777777" w:rsidR="002C60A6" w:rsidRPr="002C60A6" w:rsidRDefault="002C60A6" w:rsidP="002C60A6">
            <w:pPr>
              <w:numPr>
                <w:ilvl w:val="0"/>
                <w:numId w:val="4"/>
              </w:numPr>
              <w:ind w:left="396"/>
              <w:jc w:val="both"/>
              <w:rPr>
                <w:rFonts w:ascii="Times New Roman" w:hAnsi="Times New Roman"/>
                <w:sz w:val="20"/>
                <w:szCs w:val="20"/>
              </w:rPr>
            </w:pPr>
            <w:r w:rsidRPr="002C60A6">
              <w:rPr>
                <w:rFonts w:ascii="Times New Roman" w:hAnsi="Times New Roman"/>
                <w:sz w:val="20"/>
                <w:szCs w:val="20"/>
              </w:rPr>
              <w:t>kriteriji za odabir ponuditelja nameću zahtjeve u pogledu pravnog statusa ponuditelja, npr. zabranjuje se fizičkim osobama da osnivaju društva ili da fizičke osobe sudjeluju u određenom nadmetanju;</w:t>
            </w:r>
          </w:p>
        </w:tc>
        <w:tc>
          <w:tcPr>
            <w:tcW w:w="2126" w:type="dxa"/>
            <w:tcBorders>
              <w:top w:val="single" w:sz="4" w:space="0" w:color="auto"/>
              <w:left w:val="single" w:sz="4" w:space="0" w:color="auto"/>
              <w:bottom w:val="single" w:sz="4" w:space="0" w:color="auto"/>
              <w:right w:val="single" w:sz="4" w:space="0" w:color="auto"/>
            </w:tcBorders>
          </w:tcPr>
          <w:p w14:paraId="5C9A8E6F"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od ugovorenog iznosa</w:t>
            </w:r>
          </w:p>
          <w:p w14:paraId="30572AB4"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umanjiti na 10% ili 5% ovisno o ozbiljnosti nepravilnosti</w:t>
            </w:r>
          </w:p>
          <w:p w14:paraId="1B0E0C9E" w14:textId="77777777" w:rsidR="002C60A6" w:rsidRPr="002C60A6" w:rsidRDefault="002C60A6" w:rsidP="002C60A6">
            <w:pPr>
              <w:spacing w:after="240"/>
              <w:jc w:val="both"/>
              <w:rPr>
                <w:rFonts w:ascii="Times New Roman" w:hAnsi="Times New Roman"/>
                <w:sz w:val="20"/>
                <w:szCs w:val="20"/>
              </w:rPr>
            </w:pPr>
          </w:p>
        </w:tc>
      </w:tr>
      <w:tr w:rsidR="002C60A6" w:rsidRPr="002C60A6" w14:paraId="6F38834C"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6DF335C5" w14:textId="77777777" w:rsidR="002C60A6" w:rsidRPr="002C60A6" w:rsidRDefault="002C60A6" w:rsidP="002C60A6">
            <w:pPr>
              <w:spacing w:after="240"/>
              <w:jc w:val="right"/>
              <w:rPr>
                <w:rFonts w:ascii="Times New Roman" w:hAnsi="Times New Roman"/>
              </w:rPr>
            </w:pPr>
            <w:r w:rsidRPr="002C60A6">
              <w:rPr>
                <w:rFonts w:ascii="Times New Roman" w:hAnsi="Times New Roman"/>
              </w:rPr>
              <w:t>8.</w:t>
            </w:r>
          </w:p>
        </w:tc>
        <w:tc>
          <w:tcPr>
            <w:tcW w:w="3823" w:type="dxa"/>
            <w:tcBorders>
              <w:top w:val="single" w:sz="4" w:space="0" w:color="auto"/>
              <w:left w:val="single" w:sz="4" w:space="0" w:color="auto"/>
              <w:bottom w:val="single" w:sz="4" w:space="0" w:color="auto"/>
              <w:right w:val="single" w:sz="4" w:space="0" w:color="auto"/>
            </w:tcBorders>
          </w:tcPr>
          <w:p w14:paraId="2662B670"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Uvjeti i zahtjevi koje moraju ispunjavati potencijalni ponuditelji nisu povezani s predmetom ugovora i nisu razmjerni predmetu ugovora.</w:t>
            </w:r>
          </w:p>
          <w:p w14:paraId="33FDA18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429C24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Sukladno Pravilima za neobveznike Zakona o javnoj nabavi.</w:t>
            </w:r>
          </w:p>
        </w:tc>
        <w:tc>
          <w:tcPr>
            <w:tcW w:w="2126" w:type="dxa"/>
            <w:tcBorders>
              <w:top w:val="single" w:sz="4" w:space="0" w:color="auto"/>
              <w:left w:val="single" w:sz="4" w:space="0" w:color="auto"/>
              <w:bottom w:val="single" w:sz="4" w:space="0" w:color="auto"/>
              <w:right w:val="single" w:sz="4" w:space="0" w:color="auto"/>
            </w:tcBorders>
          </w:tcPr>
          <w:p w14:paraId="710E232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w:t>
            </w:r>
          </w:p>
          <w:p w14:paraId="4666C24B"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smanjiti na 10 % ili 5 % ovisno o ozbiljnosti nepravilnosti.</w:t>
            </w:r>
          </w:p>
        </w:tc>
      </w:tr>
      <w:tr w:rsidR="002C60A6" w:rsidRPr="002C60A6" w14:paraId="62AFCED3"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6611E275"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5729996A"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1EF5B76"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0694A38C"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Npr.</w:t>
            </w:r>
          </w:p>
          <w:p w14:paraId="0F52F812" w14:textId="77777777" w:rsidR="002C60A6" w:rsidRPr="002C60A6" w:rsidRDefault="002C60A6" w:rsidP="002C60A6">
            <w:pPr>
              <w:widowControl w:val="0"/>
              <w:numPr>
                <w:ilvl w:val="0"/>
                <w:numId w:val="5"/>
              </w:numPr>
              <w:autoSpaceDE w:val="0"/>
              <w:autoSpaceDN w:val="0"/>
              <w:adjustRightInd w:val="0"/>
              <w:jc w:val="both"/>
              <w:rPr>
                <w:rFonts w:ascii="Times New Roman" w:hAnsi="Times New Roman"/>
                <w:sz w:val="20"/>
                <w:szCs w:val="20"/>
              </w:rPr>
            </w:pPr>
            <w:r w:rsidRPr="002C60A6">
              <w:rPr>
                <w:rFonts w:ascii="Times New Roman" w:hAnsi="Times New Roman"/>
                <w:sz w:val="20"/>
                <w:szCs w:val="20"/>
              </w:rPr>
              <w:t>tehničke specifikacije sadrže naziv robne marke, bez naznaka „ili jednakovrijedno“ ili sl.;</w:t>
            </w:r>
          </w:p>
          <w:p w14:paraId="7D038594" w14:textId="77777777" w:rsidR="002C60A6" w:rsidRPr="002C60A6" w:rsidRDefault="002C60A6" w:rsidP="002C60A6">
            <w:pPr>
              <w:widowControl w:val="0"/>
              <w:numPr>
                <w:ilvl w:val="0"/>
                <w:numId w:val="5"/>
              </w:numPr>
              <w:autoSpaceDE w:val="0"/>
              <w:autoSpaceDN w:val="0"/>
              <w:adjustRightInd w:val="0"/>
              <w:jc w:val="both"/>
              <w:rPr>
                <w:rFonts w:ascii="Times New Roman" w:hAnsi="Times New Roman"/>
                <w:sz w:val="20"/>
                <w:szCs w:val="20"/>
              </w:rPr>
            </w:pPr>
            <w:r w:rsidRPr="002C60A6">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0B288411" w14:textId="77777777" w:rsidR="002C60A6" w:rsidRPr="002C60A6" w:rsidRDefault="002C60A6" w:rsidP="002C60A6">
            <w:pPr>
              <w:widowControl w:val="0"/>
              <w:numPr>
                <w:ilvl w:val="0"/>
                <w:numId w:val="5"/>
              </w:numPr>
              <w:autoSpaceDE w:val="0"/>
              <w:autoSpaceDN w:val="0"/>
              <w:adjustRightInd w:val="0"/>
              <w:jc w:val="both"/>
              <w:rPr>
                <w:rFonts w:ascii="Times New Roman" w:hAnsi="Times New Roman"/>
                <w:sz w:val="20"/>
                <w:szCs w:val="20"/>
              </w:rPr>
            </w:pPr>
            <w:r w:rsidRPr="002C60A6">
              <w:rPr>
                <w:rFonts w:ascii="Times New Roman" w:hAnsi="Times New Roman"/>
                <w:sz w:val="20"/>
                <w:szCs w:val="20"/>
              </w:rPr>
              <w:t>tehničke specifikacije ne uključuju kriterij pristupačnosti osobama s invaliditetom (ako je primjenjivo u specifičnim postupcima  nabave);</w:t>
            </w:r>
          </w:p>
          <w:p w14:paraId="2C5F390C" w14:textId="77777777" w:rsidR="002C60A6" w:rsidRPr="002C60A6" w:rsidRDefault="002C60A6" w:rsidP="002C60A6">
            <w:pPr>
              <w:widowControl w:val="0"/>
              <w:numPr>
                <w:ilvl w:val="0"/>
                <w:numId w:val="5"/>
              </w:numPr>
              <w:autoSpaceDE w:val="0"/>
              <w:autoSpaceDN w:val="0"/>
              <w:adjustRightInd w:val="0"/>
              <w:jc w:val="both"/>
              <w:rPr>
                <w:rFonts w:ascii="Times New Roman" w:hAnsi="Times New Roman"/>
                <w:sz w:val="20"/>
                <w:szCs w:val="20"/>
              </w:rPr>
            </w:pPr>
            <w:r w:rsidRPr="002C60A6">
              <w:rPr>
                <w:rFonts w:ascii="Times New Roman" w:hAnsi="Times New Roman"/>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5C1C5607" w14:textId="77777777" w:rsidR="002C60A6" w:rsidRPr="002C60A6" w:rsidRDefault="002C60A6" w:rsidP="002C60A6">
            <w:pPr>
              <w:widowControl w:val="0"/>
              <w:numPr>
                <w:ilvl w:val="0"/>
                <w:numId w:val="5"/>
              </w:numPr>
              <w:autoSpaceDE w:val="0"/>
              <w:autoSpaceDN w:val="0"/>
              <w:adjustRightInd w:val="0"/>
              <w:jc w:val="both"/>
              <w:rPr>
                <w:rFonts w:ascii="Times New Roman" w:hAnsi="Times New Roman"/>
                <w:sz w:val="20"/>
                <w:szCs w:val="20"/>
              </w:rPr>
            </w:pPr>
            <w:r w:rsidRPr="002C60A6">
              <w:rPr>
                <w:rFonts w:ascii="Times New Roman" w:hAnsi="Times New Roman"/>
                <w:sz w:val="20"/>
                <w:szCs w:val="20"/>
              </w:rPr>
              <w:t>Navođenje normi i njihovo određivanje u  pozivu na dostavu ponude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461D2E1F" w14:textId="77777777" w:rsidR="002C60A6" w:rsidRPr="002C60A6" w:rsidRDefault="002C60A6" w:rsidP="002C60A6">
            <w:pPr>
              <w:spacing w:after="240"/>
              <w:jc w:val="both"/>
              <w:rPr>
                <w:rFonts w:ascii="Times New Roman" w:hAnsi="Times New Roman"/>
                <w:sz w:val="20"/>
                <w:szCs w:val="20"/>
              </w:rPr>
            </w:pPr>
          </w:p>
          <w:p w14:paraId="687F4475" w14:textId="77777777" w:rsidR="002C60A6" w:rsidRPr="002C60A6" w:rsidRDefault="002C60A6" w:rsidP="002C60A6">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723D9A"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25 % </w:t>
            </w:r>
          </w:p>
          <w:p w14:paraId="3AB23BE0"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smanjiti na 10 % ili 5 % ovisno o ozbiljnosti nepravilnosti.</w:t>
            </w:r>
          </w:p>
        </w:tc>
      </w:tr>
      <w:tr w:rsidR="002C60A6" w:rsidRPr="002C60A6" w14:paraId="6DB7F7BE"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0D9E5550"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0E3B9DAE"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Nedostatna definicija predmeta nabave</w:t>
            </w:r>
          </w:p>
        </w:tc>
        <w:tc>
          <w:tcPr>
            <w:tcW w:w="3265" w:type="dxa"/>
            <w:tcBorders>
              <w:top w:val="single" w:sz="4" w:space="0" w:color="auto"/>
              <w:left w:val="single" w:sz="4" w:space="0" w:color="auto"/>
              <w:bottom w:val="single" w:sz="4" w:space="0" w:color="auto"/>
              <w:right w:val="single" w:sz="4" w:space="0" w:color="auto"/>
            </w:tcBorders>
          </w:tcPr>
          <w:p w14:paraId="201CD7DB"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Opis u pozivu na dostavu ponuda nedostatan je potencijalnim ponuditeljima za određivanje predmeta ugovora.</w:t>
            </w:r>
          </w:p>
          <w:p w14:paraId="0D91B684" w14:textId="77777777" w:rsidR="002C60A6" w:rsidRPr="002C60A6" w:rsidRDefault="002C60A6" w:rsidP="002C60A6">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A13A425"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10 % </w:t>
            </w:r>
          </w:p>
          <w:p w14:paraId="4E8CF023"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 xml:space="preserve">Korekcija  se može smanjiti na 5 % ovisno o ozbiljnosti nepravilnosti. </w:t>
            </w:r>
          </w:p>
          <w:p w14:paraId="0FE5609C" w14:textId="77777777" w:rsidR="002C60A6" w:rsidRPr="002C60A6" w:rsidRDefault="002C60A6" w:rsidP="002C60A6">
            <w:pPr>
              <w:spacing w:after="240"/>
              <w:jc w:val="both"/>
              <w:rPr>
                <w:rFonts w:ascii="Times New Roman" w:hAnsi="Times New Roman"/>
                <w:strike/>
                <w:sz w:val="20"/>
                <w:szCs w:val="20"/>
              </w:rPr>
            </w:pPr>
          </w:p>
        </w:tc>
      </w:tr>
      <w:tr w:rsidR="002C60A6" w:rsidRPr="002C60A6" w14:paraId="6B1BE0A4"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45A82145"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5E11279C"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32979D1"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NOJN omogućava ponuditelju izmjenu ponude tijekom ocjene ponuda, a što se ne smatra dopunom ponude na temelju točke pravila za NOJN. Pojašnjenje ne smije rezultirati izmjenom ponude.</w:t>
            </w:r>
          </w:p>
          <w:p w14:paraId="79332136" w14:textId="77777777" w:rsidR="002C60A6" w:rsidRPr="002C60A6" w:rsidRDefault="002C60A6" w:rsidP="002C60A6">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98E101A"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w:t>
            </w:r>
          </w:p>
          <w:p w14:paraId="1A0C761C"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smanjiti na 10% ili 5% ovisno o ozbiljnosti nepravilnosti</w:t>
            </w:r>
          </w:p>
        </w:tc>
      </w:tr>
      <w:tr w:rsidR="002C60A6" w:rsidRPr="002C60A6" w14:paraId="34BD569A"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2785F6EE" w14:textId="77777777" w:rsidR="002C60A6" w:rsidRPr="002C60A6" w:rsidRDefault="002C60A6" w:rsidP="002C60A6">
            <w:pPr>
              <w:jc w:val="right"/>
              <w:rPr>
                <w:rFonts w:ascii="Times New Roman" w:hAnsi="Times New Roman"/>
                <w:sz w:val="20"/>
                <w:szCs w:val="20"/>
              </w:rPr>
            </w:pPr>
            <w:r w:rsidRPr="002C60A6">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595ECBF8"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Nejednaki tretman ponuditelja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24C3DC30"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Prilikom pregled i ocjene ponuda nije zatražen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08E2D0EB"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w:t>
            </w:r>
          </w:p>
          <w:p w14:paraId="007572AF"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Korekcija  se može smanjiti na 10% ili 5% ovisno o ozbiljnosti nepravilnosti</w:t>
            </w:r>
          </w:p>
        </w:tc>
      </w:tr>
      <w:tr w:rsidR="002C60A6" w:rsidRPr="002C60A6" w14:paraId="6118D0D4"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5EB0202C"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25CF0F3E"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xml:space="preserve">Sklapanje dodatnih ugovora o radovima/uslugama/nabavi robe (ako to sklapanje predstavlja  znatnu izmjenu uvjeta iz ugovora) bez provođenja novog postupka, u izostanku jednog od sljedećih uvjeta – iznimna žurnost izazvana događajima koji se nisu mogli predvidjeti, a nužni su za izvršenje ugovora, ili je potrebno ugovoriti dodatne radove, robu ili usluge koji su nužni za završetak projekta. </w:t>
            </w:r>
          </w:p>
          <w:p w14:paraId="138871D4" w14:textId="77777777" w:rsidR="002C60A6" w:rsidRPr="002C60A6" w:rsidRDefault="002C60A6" w:rsidP="002C60A6">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4837D3F" w14:textId="77777777" w:rsidR="002C60A6" w:rsidRPr="002C60A6" w:rsidRDefault="002C60A6" w:rsidP="002C60A6">
            <w:pPr>
              <w:jc w:val="both"/>
              <w:rPr>
                <w:rFonts w:ascii="Times New Roman" w:hAnsi="Times New Roman"/>
                <w:b/>
                <w:sz w:val="20"/>
                <w:szCs w:val="20"/>
                <w:u w:val="single"/>
              </w:rPr>
            </w:pPr>
            <w:r w:rsidRPr="002C60A6">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s odredbama Pravila za NOJN </w:t>
            </w:r>
          </w:p>
        </w:tc>
        <w:tc>
          <w:tcPr>
            <w:tcW w:w="2126" w:type="dxa"/>
            <w:tcBorders>
              <w:top w:val="single" w:sz="4" w:space="0" w:color="auto"/>
              <w:left w:val="single" w:sz="4" w:space="0" w:color="auto"/>
              <w:bottom w:val="single" w:sz="4" w:space="0" w:color="auto"/>
              <w:right w:val="single" w:sz="4" w:space="0" w:color="auto"/>
            </w:tcBorders>
          </w:tcPr>
          <w:p w14:paraId="7368D2AB"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xml:space="preserve">100 % vrijednosti dodatnih ugovora. </w:t>
            </w:r>
          </w:p>
          <w:p w14:paraId="1766E2D5"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Kada ukupna vrijednost dodatnih ugovora o radovima/uslugama/nabavi robe (bez obzira na to jesu li formalno sklopljeni u pisanom obliku) koji su sklopljeni tako da nisu u skladu odredbama Pravila za NOJN ne prelazi granične vrijednosti i 50 % vrijednosti početnog ugovora, ispravak se može smanjiti na 25 %.</w:t>
            </w:r>
          </w:p>
        </w:tc>
      </w:tr>
      <w:tr w:rsidR="002C60A6" w:rsidRPr="002C60A6" w14:paraId="2526370F"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101051D9"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5D20BCD5" w14:textId="77777777" w:rsidR="002C60A6" w:rsidRPr="002C60A6" w:rsidRDefault="002C60A6" w:rsidP="002C60A6">
            <w:pPr>
              <w:widowControl w:val="0"/>
              <w:jc w:val="both"/>
              <w:rPr>
                <w:rFonts w:ascii="Times New Roman" w:hAnsi="Times New Roman"/>
                <w:b/>
                <w:sz w:val="20"/>
                <w:szCs w:val="20"/>
                <w:u w:val="single"/>
              </w:rPr>
            </w:pPr>
            <w:r w:rsidRPr="002C60A6">
              <w:rPr>
                <w:rFonts w:ascii="Times New Roman" w:hAnsi="Times New Roman"/>
                <w:sz w:val="20"/>
                <w:szCs w:val="20"/>
              </w:rPr>
              <w:t>Ponuditelj nije odabran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BF930C3" w14:textId="77777777" w:rsidR="002C60A6" w:rsidRPr="002C60A6" w:rsidRDefault="002C60A6" w:rsidP="002C60A6">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31D08C9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od ugovorenog iznosa</w:t>
            </w:r>
          </w:p>
          <w:p w14:paraId="28AD8DD0"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smanjiti na 10% ili 5% ovisno o ozbiljnosti nepravilnosti</w:t>
            </w:r>
          </w:p>
        </w:tc>
      </w:tr>
      <w:tr w:rsidR="002C60A6" w:rsidRPr="002C60A6" w14:paraId="414DD5F3"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461B13C4"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15.</w:t>
            </w:r>
          </w:p>
        </w:tc>
        <w:tc>
          <w:tcPr>
            <w:tcW w:w="3823" w:type="dxa"/>
            <w:tcBorders>
              <w:top w:val="single" w:sz="4" w:space="0" w:color="auto"/>
              <w:left w:val="single" w:sz="4" w:space="0" w:color="auto"/>
              <w:bottom w:val="single" w:sz="4" w:space="0" w:color="auto"/>
              <w:right w:val="single" w:sz="4" w:space="0" w:color="auto"/>
            </w:tcBorders>
          </w:tcPr>
          <w:p w14:paraId="17D20D76" w14:textId="77777777" w:rsidR="002C60A6" w:rsidRPr="002C60A6" w:rsidRDefault="002C60A6" w:rsidP="002C60A6">
            <w:pPr>
              <w:widowControl w:val="0"/>
              <w:rPr>
                <w:rFonts w:ascii="Times New Roman" w:hAnsi="Times New Roman"/>
                <w:sz w:val="20"/>
                <w:szCs w:val="20"/>
              </w:rPr>
            </w:pPr>
            <w:r w:rsidRPr="002C60A6">
              <w:rPr>
                <w:rFonts w:ascii="Times New Roman" w:hAnsi="Times New Roman"/>
                <w:sz w:val="20"/>
                <w:szCs w:val="20"/>
              </w:rPr>
              <w:t>Ponuda odabranog ponuditelja nije u skladu s tehničkim specifikacijama iz  poziva na dostavu ponuda.</w:t>
            </w:r>
          </w:p>
          <w:p w14:paraId="705B37BD" w14:textId="77777777" w:rsidR="002C60A6" w:rsidRPr="002C60A6" w:rsidRDefault="002C60A6" w:rsidP="002C60A6">
            <w:pPr>
              <w:widowControl w:val="0"/>
              <w:rPr>
                <w:rFonts w:ascii="Times New Roman" w:hAnsi="Times New Roman"/>
                <w:sz w:val="20"/>
                <w:szCs w:val="20"/>
              </w:rPr>
            </w:pPr>
          </w:p>
          <w:p w14:paraId="76763FA0" w14:textId="77777777" w:rsidR="002C60A6" w:rsidRPr="002C60A6" w:rsidRDefault="002C60A6" w:rsidP="002C60A6">
            <w:pPr>
              <w:widowControl w:val="0"/>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173C19B" w14:textId="77777777" w:rsidR="002C60A6" w:rsidRPr="002C60A6" w:rsidRDefault="002C60A6" w:rsidP="002C60A6">
            <w:pPr>
              <w:widowControl w:val="0"/>
              <w:rPr>
                <w:rFonts w:ascii="Times New Roman" w:hAnsi="Times New Roman"/>
                <w:sz w:val="20"/>
                <w:szCs w:val="20"/>
              </w:rPr>
            </w:pPr>
            <w:r w:rsidRPr="002C60A6">
              <w:rPr>
                <w:rFonts w:ascii="Times New Roman" w:hAnsi="Times New Roman"/>
                <w:sz w:val="20"/>
                <w:szCs w:val="20"/>
              </w:rPr>
              <w:t>Odabrana ponuda značajno odudara od tehničkih specifikacija, što bi moglo dovesti do različitih rezultata vrednovanja.</w:t>
            </w:r>
          </w:p>
          <w:p w14:paraId="40D7211D" w14:textId="77777777" w:rsidR="002C60A6" w:rsidRPr="002C60A6" w:rsidRDefault="002C60A6" w:rsidP="002C60A6">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181E2C28"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25% od ugovorenog iznosa</w:t>
            </w:r>
          </w:p>
          <w:p w14:paraId="5890AD1B"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smanjiti na 10% ili 5% ovisno o ozbiljnosti nepravilnosti</w:t>
            </w:r>
          </w:p>
        </w:tc>
      </w:tr>
      <w:tr w:rsidR="002C60A6" w:rsidRPr="002C60A6" w14:paraId="16344172"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6215AFC1"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75046F34" w14:textId="77777777" w:rsidR="002C60A6" w:rsidRPr="002C60A6" w:rsidRDefault="002C60A6" w:rsidP="002C60A6">
            <w:pPr>
              <w:rPr>
                <w:rFonts w:ascii="Times New Roman" w:hAnsi="Times New Roman"/>
                <w:sz w:val="20"/>
                <w:szCs w:val="20"/>
              </w:rPr>
            </w:pPr>
            <w:r w:rsidRPr="002C60A6">
              <w:rPr>
                <w:rFonts w:ascii="Times New Roman" w:hAnsi="Times New Roman"/>
                <w:sz w:val="20"/>
                <w:szCs w:val="20"/>
              </w:rPr>
              <w:t>Izmjene uvjeta poziva  na dostavu ponuda tijekom i nakon okončanja postupka</w:t>
            </w:r>
          </w:p>
          <w:p w14:paraId="462B13E7" w14:textId="77777777" w:rsidR="002C60A6" w:rsidRPr="002C60A6" w:rsidRDefault="002C60A6" w:rsidP="002C60A6">
            <w:pPr>
              <w:rPr>
                <w:rFonts w:ascii="Times New Roman" w:hAnsi="Times New Roman"/>
                <w:sz w:val="20"/>
                <w:szCs w:val="20"/>
              </w:rPr>
            </w:pPr>
          </w:p>
          <w:p w14:paraId="7DA7620D" w14:textId="77777777" w:rsidR="002C60A6" w:rsidRPr="002C60A6" w:rsidRDefault="002C60A6" w:rsidP="002C60A6">
            <w:pPr>
              <w:widowControl w:val="0"/>
              <w:spacing w:after="240"/>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9698476" w14:textId="77777777" w:rsidR="002C60A6" w:rsidRPr="002C60A6" w:rsidRDefault="002C60A6" w:rsidP="002C60A6">
            <w:pPr>
              <w:rPr>
                <w:rFonts w:ascii="Times New Roman" w:hAnsi="Times New Roman"/>
                <w:sz w:val="20"/>
                <w:szCs w:val="20"/>
              </w:rPr>
            </w:pPr>
            <w:r w:rsidRPr="002C60A6">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00B608A" w14:textId="77777777" w:rsidR="002C60A6" w:rsidRPr="002C60A6" w:rsidRDefault="002C60A6" w:rsidP="002C60A6">
            <w:pPr>
              <w:widowControl w:val="0"/>
              <w:numPr>
                <w:ilvl w:val="0"/>
                <w:numId w:val="8"/>
              </w:numPr>
              <w:ind w:left="538"/>
              <w:rPr>
                <w:rFonts w:ascii="Times New Roman" w:hAnsi="Times New Roman"/>
                <w:sz w:val="20"/>
                <w:szCs w:val="20"/>
              </w:rPr>
            </w:pPr>
            <w:r w:rsidRPr="002C60A6">
              <w:rPr>
                <w:rFonts w:ascii="Times New Roman" w:hAnsi="Times New Roman"/>
                <w:sz w:val="20"/>
                <w:szCs w:val="20"/>
              </w:rPr>
              <w:t>jamstva nisu zatražena , iako su navedena u pozivu na dostavu ponuda,</w:t>
            </w:r>
          </w:p>
          <w:p w14:paraId="4F832E0D" w14:textId="77777777" w:rsidR="002C60A6" w:rsidRPr="002C60A6" w:rsidRDefault="002C60A6" w:rsidP="002C60A6">
            <w:pPr>
              <w:widowControl w:val="0"/>
              <w:numPr>
                <w:ilvl w:val="0"/>
                <w:numId w:val="8"/>
              </w:numPr>
              <w:ind w:left="538"/>
              <w:rPr>
                <w:rFonts w:ascii="Times New Roman" w:hAnsi="Times New Roman"/>
                <w:sz w:val="20"/>
                <w:szCs w:val="20"/>
              </w:rPr>
            </w:pPr>
            <w:r w:rsidRPr="002C60A6">
              <w:rPr>
                <w:rFonts w:ascii="Times New Roman" w:hAnsi="Times New Roman"/>
                <w:sz w:val="20"/>
                <w:szCs w:val="20"/>
              </w:rPr>
              <w:t>jamstva nisu dostavljena,</w:t>
            </w:r>
          </w:p>
          <w:p w14:paraId="768A9119" w14:textId="77777777" w:rsidR="002C60A6" w:rsidRPr="002C60A6" w:rsidRDefault="002C60A6" w:rsidP="002C60A6">
            <w:pPr>
              <w:widowControl w:val="0"/>
              <w:numPr>
                <w:ilvl w:val="0"/>
                <w:numId w:val="8"/>
              </w:numPr>
              <w:ind w:left="538"/>
              <w:rPr>
                <w:rFonts w:ascii="Times New Roman" w:hAnsi="Times New Roman"/>
                <w:sz w:val="20"/>
                <w:szCs w:val="20"/>
              </w:rPr>
            </w:pPr>
            <w:r w:rsidRPr="002C60A6">
              <w:rPr>
                <w:rFonts w:ascii="Times New Roman" w:hAnsi="Times New Roman"/>
                <w:sz w:val="20"/>
                <w:szCs w:val="20"/>
              </w:rPr>
              <w:t xml:space="preserve">iznos jamstva je smanjen, </w:t>
            </w:r>
          </w:p>
          <w:p w14:paraId="3CED5488" w14:textId="77777777" w:rsidR="002C60A6" w:rsidRPr="002C60A6" w:rsidRDefault="002C60A6" w:rsidP="002C60A6">
            <w:pPr>
              <w:widowControl w:val="0"/>
              <w:numPr>
                <w:ilvl w:val="0"/>
                <w:numId w:val="8"/>
              </w:numPr>
              <w:ind w:left="538"/>
              <w:rPr>
                <w:rFonts w:ascii="Times New Roman" w:hAnsi="Times New Roman"/>
                <w:sz w:val="20"/>
                <w:szCs w:val="20"/>
              </w:rPr>
            </w:pPr>
            <w:r w:rsidRPr="002C60A6">
              <w:rPr>
                <w:rFonts w:ascii="Times New Roman" w:hAnsi="Times New Roman"/>
                <w:sz w:val="20"/>
                <w:szCs w:val="20"/>
              </w:rPr>
              <w:t>bankovne garancije su zamijenjene garancijama osiguravajućih društava ili bjanko ili običnim zadužnicama,</w:t>
            </w:r>
          </w:p>
          <w:p w14:paraId="77D0C756" w14:textId="77777777" w:rsidR="002C60A6" w:rsidRPr="002C60A6" w:rsidRDefault="002C60A6" w:rsidP="002C60A6">
            <w:pPr>
              <w:widowControl w:val="0"/>
              <w:numPr>
                <w:ilvl w:val="0"/>
                <w:numId w:val="8"/>
              </w:numPr>
              <w:ind w:left="538"/>
              <w:rPr>
                <w:rFonts w:ascii="Times New Roman" w:hAnsi="Times New Roman"/>
                <w:sz w:val="20"/>
                <w:szCs w:val="20"/>
              </w:rPr>
            </w:pPr>
            <w:r w:rsidRPr="002C60A6">
              <w:rPr>
                <w:rFonts w:ascii="Times New Roman" w:hAnsi="Times New Roman"/>
                <w:sz w:val="20"/>
                <w:szCs w:val="20"/>
              </w:rPr>
              <w:t>povoljniji uvjeti plaćanja (uključujući povećanje zajmova);</w:t>
            </w:r>
          </w:p>
          <w:p w14:paraId="1F7C1798" w14:textId="77777777" w:rsidR="002C60A6" w:rsidRPr="002C60A6" w:rsidRDefault="002C60A6" w:rsidP="002C60A6">
            <w:pPr>
              <w:widowControl w:val="0"/>
              <w:numPr>
                <w:ilvl w:val="0"/>
                <w:numId w:val="8"/>
              </w:numPr>
              <w:ind w:left="538"/>
              <w:rPr>
                <w:rFonts w:ascii="Times New Roman" w:hAnsi="Times New Roman"/>
                <w:sz w:val="20"/>
                <w:szCs w:val="20"/>
              </w:rPr>
            </w:pPr>
            <w:r w:rsidRPr="002C60A6">
              <w:rPr>
                <w:rFonts w:ascii="Times New Roman" w:hAnsi="Times New Roman"/>
                <w:sz w:val="20"/>
                <w:szCs w:val="20"/>
              </w:rPr>
              <w:t>smanjeni opseg usluga, roba, radova,</w:t>
            </w:r>
          </w:p>
          <w:p w14:paraId="76A1E4AD" w14:textId="77777777" w:rsidR="002C60A6" w:rsidRPr="002C60A6" w:rsidRDefault="002C60A6" w:rsidP="002C60A6">
            <w:pPr>
              <w:widowControl w:val="0"/>
              <w:numPr>
                <w:ilvl w:val="0"/>
                <w:numId w:val="8"/>
              </w:numPr>
              <w:ind w:left="538"/>
              <w:rPr>
                <w:rFonts w:ascii="Times New Roman" w:hAnsi="Times New Roman"/>
                <w:sz w:val="20"/>
                <w:szCs w:val="20"/>
              </w:rPr>
            </w:pPr>
            <w:r w:rsidRPr="002C60A6">
              <w:rPr>
                <w:rFonts w:ascii="Times New Roman" w:hAnsi="Times New Roman"/>
                <w:sz w:val="20"/>
                <w:szCs w:val="20"/>
              </w:rPr>
              <w:t>produženi rokovi isporuke,</w:t>
            </w:r>
          </w:p>
          <w:p w14:paraId="3BCEC579" w14:textId="77777777" w:rsidR="002C60A6" w:rsidRPr="002C60A6" w:rsidRDefault="002C60A6" w:rsidP="002C60A6">
            <w:pPr>
              <w:widowControl w:val="0"/>
              <w:numPr>
                <w:ilvl w:val="0"/>
                <w:numId w:val="8"/>
              </w:numPr>
              <w:spacing w:after="240"/>
              <w:ind w:left="538"/>
              <w:rPr>
                <w:rFonts w:ascii="Times New Roman" w:hAnsi="Times New Roman"/>
                <w:b/>
                <w:sz w:val="20"/>
                <w:szCs w:val="20"/>
                <w:u w:val="single"/>
              </w:rPr>
            </w:pPr>
            <w:r w:rsidRPr="002C60A6">
              <w:rPr>
                <w:rFonts w:ascii="Times New Roman" w:hAnsi="Times New Roman"/>
                <w:sz w:val="20"/>
                <w:szCs w:val="20"/>
              </w:rPr>
              <w:t>ugovorne kazne za odgođeno, izvršenje izbrisane iz odredbi ugovora</w:t>
            </w:r>
          </w:p>
          <w:p w14:paraId="067A79EB" w14:textId="77777777" w:rsidR="002C60A6" w:rsidRPr="002C60A6" w:rsidRDefault="002C60A6" w:rsidP="002C60A6">
            <w:pPr>
              <w:rPr>
                <w:rFonts w:ascii="Times New Roman" w:hAnsi="Times New Roman"/>
                <w:sz w:val="20"/>
                <w:szCs w:val="20"/>
              </w:rPr>
            </w:pPr>
          </w:p>
          <w:p w14:paraId="23A3E060" w14:textId="77777777" w:rsidR="002C60A6" w:rsidRPr="002C60A6" w:rsidRDefault="002C60A6" w:rsidP="002C60A6">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0E37899"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xml:space="preserve">25% od ugovorenog iznosa </w:t>
            </w:r>
          </w:p>
          <w:p w14:paraId="1196687E" w14:textId="77777777" w:rsidR="002C60A6" w:rsidRPr="002C60A6" w:rsidRDefault="002C60A6" w:rsidP="002C60A6">
            <w:pPr>
              <w:jc w:val="both"/>
              <w:rPr>
                <w:rFonts w:ascii="Times New Roman" w:hAnsi="Times New Roman"/>
                <w:sz w:val="20"/>
                <w:szCs w:val="20"/>
              </w:rPr>
            </w:pPr>
          </w:p>
          <w:p w14:paraId="52335442"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Korekcija se može umanjiti na 10% ili 5% ovisno o ozbiljnosti nepravilnosti</w:t>
            </w:r>
          </w:p>
        </w:tc>
      </w:tr>
      <w:tr w:rsidR="002C60A6" w:rsidRPr="002C60A6" w14:paraId="6C8167B3"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6DBF613E" w14:textId="77777777" w:rsidR="002C60A6" w:rsidRPr="002C60A6" w:rsidRDefault="002C60A6" w:rsidP="002C60A6">
            <w:pPr>
              <w:jc w:val="right"/>
              <w:rPr>
                <w:rFonts w:ascii="Times New Roman" w:hAnsi="Times New Roman"/>
                <w:sz w:val="20"/>
                <w:szCs w:val="20"/>
              </w:rPr>
            </w:pPr>
            <w:r w:rsidRPr="002C60A6">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2027584"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Značajne izmjene ugovora o nabavi tijekom njegovog trajanja.</w:t>
            </w:r>
          </w:p>
          <w:p w14:paraId="13633BAC" w14:textId="77777777" w:rsidR="002C60A6" w:rsidRPr="002C60A6" w:rsidRDefault="002C60A6" w:rsidP="002C60A6">
            <w:pPr>
              <w:autoSpaceDE w:val="0"/>
              <w:autoSpaceDN w:val="0"/>
              <w:adjustRightInd w:val="0"/>
              <w:jc w:val="both"/>
              <w:rPr>
                <w:rFonts w:ascii="Times New Roman" w:hAnsi="Times New Roman"/>
                <w:sz w:val="20"/>
                <w:szCs w:val="20"/>
              </w:rPr>
            </w:pPr>
          </w:p>
          <w:p w14:paraId="60F4EC7B"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 xml:space="preserve">Izmjena se smatra značajnom ako </w:t>
            </w:r>
            <w:r w:rsidRPr="002C60A6">
              <w:rPr>
                <w:rFonts w:ascii="Times New Roman" w:hAnsi="Times New Roman"/>
                <w:sz w:val="20"/>
                <w:szCs w:val="20"/>
                <w:vertAlign w:val="superscript"/>
              </w:rPr>
              <w:footnoteReference w:id="14"/>
            </w:r>
            <w:r w:rsidRPr="002C60A6">
              <w:rPr>
                <w:rFonts w:ascii="Times New Roman" w:hAnsi="Times New Roman"/>
                <w:sz w:val="20"/>
                <w:szCs w:val="20"/>
              </w:rPr>
              <w:t>:</w:t>
            </w:r>
          </w:p>
          <w:p w14:paraId="2F2110F6"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229484E3" w14:textId="77777777" w:rsidR="002C60A6" w:rsidRPr="002C60A6" w:rsidRDefault="002C60A6" w:rsidP="002C60A6">
            <w:pPr>
              <w:autoSpaceDE w:val="0"/>
              <w:autoSpaceDN w:val="0"/>
              <w:adjustRightInd w:val="0"/>
              <w:jc w:val="both"/>
              <w:rPr>
                <w:rFonts w:ascii="Times New Roman" w:hAnsi="Times New Roman"/>
                <w:sz w:val="20"/>
                <w:szCs w:val="20"/>
              </w:rPr>
            </w:pPr>
          </w:p>
          <w:p w14:paraId="36BAB1F0"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b) bi dovele do dodjele ugovora ugovaratelju različitom  od onog kojem je prvotno dodijeljen ugovor,</w:t>
            </w:r>
          </w:p>
          <w:p w14:paraId="334903E1" w14:textId="77777777" w:rsidR="002C60A6" w:rsidRPr="002C60A6" w:rsidRDefault="002C60A6" w:rsidP="002C60A6">
            <w:pPr>
              <w:autoSpaceDE w:val="0"/>
              <w:autoSpaceDN w:val="0"/>
              <w:adjustRightInd w:val="0"/>
              <w:jc w:val="both"/>
              <w:rPr>
                <w:rFonts w:ascii="Times New Roman" w:hAnsi="Times New Roman"/>
                <w:sz w:val="20"/>
                <w:szCs w:val="20"/>
              </w:rPr>
            </w:pPr>
          </w:p>
          <w:p w14:paraId="1326915A"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c) naručitelj značajno povećava opseg ugovora koji sadržava radove/usluge/ robe koje nisu prvotno tražene.</w:t>
            </w:r>
          </w:p>
          <w:p w14:paraId="49A2EF87" w14:textId="77777777" w:rsidR="002C60A6" w:rsidRPr="002C60A6" w:rsidRDefault="002C60A6" w:rsidP="002C60A6">
            <w:pPr>
              <w:autoSpaceDE w:val="0"/>
              <w:autoSpaceDN w:val="0"/>
              <w:adjustRightInd w:val="0"/>
              <w:ind w:left="390"/>
              <w:jc w:val="both"/>
              <w:rPr>
                <w:rFonts w:ascii="Times New Roman" w:hAnsi="Times New Roman"/>
                <w:sz w:val="20"/>
                <w:szCs w:val="20"/>
              </w:rPr>
            </w:pPr>
          </w:p>
          <w:p w14:paraId="0ACBF2FA"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Izmjene mijenjaju ekonomsku ravnotežu u korist ugovaratelja na način koji nije predviđen prvotnim ugovorom.</w:t>
            </w:r>
          </w:p>
        </w:tc>
        <w:tc>
          <w:tcPr>
            <w:tcW w:w="3265" w:type="dxa"/>
            <w:tcBorders>
              <w:top w:val="single" w:sz="4" w:space="0" w:color="auto"/>
              <w:left w:val="single" w:sz="4" w:space="0" w:color="auto"/>
              <w:bottom w:val="single" w:sz="4" w:space="0" w:color="auto"/>
              <w:right w:val="single" w:sz="4" w:space="0" w:color="auto"/>
            </w:tcBorders>
          </w:tcPr>
          <w:p w14:paraId="4D3507A2"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 xml:space="preserve">Bitni elementi sklapanja ugovora uključuju, ali nisu ograničeni na, cijenu, prirodu radova, rok završetka, uvjete plaćanja i korištene materijale. </w:t>
            </w:r>
          </w:p>
          <w:p w14:paraId="0672AF24" w14:textId="77777777" w:rsidR="002C60A6" w:rsidRPr="002C60A6" w:rsidRDefault="002C60A6" w:rsidP="002C60A6">
            <w:pPr>
              <w:autoSpaceDE w:val="0"/>
              <w:autoSpaceDN w:val="0"/>
              <w:adjustRightInd w:val="0"/>
              <w:jc w:val="both"/>
              <w:rPr>
                <w:rFonts w:ascii="Times New Roman" w:hAnsi="Times New Roman"/>
                <w:sz w:val="20"/>
                <w:szCs w:val="20"/>
              </w:rPr>
            </w:pPr>
          </w:p>
          <w:p w14:paraId="78B5B105" w14:textId="77777777" w:rsidR="002C60A6" w:rsidRPr="002C60A6" w:rsidRDefault="002C60A6" w:rsidP="002C60A6">
            <w:pPr>
              <w:autoSpaceDE w:val="0"/>
              <w:autoSpaceDN w:val="0"/>
              <w:adjustRightInd w:val="0"/>
              <w:jc w:val="both"/>
              <w:rPr>
                <w:rFonts w:ascii="Times New Roman" w:hAnsi="Times New Roman"/>
                <w:i/>
                <w:sz w:val="20"/>
                <w:szCs w:val="20"/>
              </w:rPr>
            </w:pPr>
            <w:r w:rsidRPr="002C60A6">
              <w:rPr>
                <w:rFonts w:ascii="Times New Roman" w:hAnsi="Times New Roman"/>
                <w:sz w:val="20"/>
                <w:szCs w:val="20"/>
              </w:rPr>
              <w:t>Uvijek je nužno napraviti analize za svaki pojedinačni slučaj što je bitan element, npr.:</w:t>
            </w:r>
          </w:p>
          <w:p w14:paraId="6D550ED1"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 vrijednost ugovora (i prema tome opseg ugovora) je bitno izmijenjena, te je izmjenom promijenjena cjelokupna priroda ugovora;</w:t>
            </w:r>
          </w:p>
          <w:p w14:paraId="73264775"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1E904420"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1F923367" w14:textId="77777777" w:rsidR="002C60A6" w:rsidRPr="002C60A6" w:rsidRDefault="002C60A6" w:rsidP="002C60A6">
            <w:pPr>
              <w:jc w:val="both"/>
              <w:rPr>
                <w:rFonts w:ascii="Times New Roman" w:hAnsi="Times New Roman"/>
                <w:sz w:val="20"/>
                <w:szCs w:val="20"/>
              </w:rPr>
            </w:pPr>
          </w:p>
          <w:p w14:paraId="46CABD9A" w14:textId="77777777" w:rsidR="002C60A6" w:rsidRPr="002C60A6" w:rsidRDefault="002C60A6" w:rsidP="002C60A6">
            <w:pPr>
              <w:autoSpaceDE w:val="0"/>
              <w:autoSpaceDN w:val="0"/>
              <w:adjustRightInd w:val="0"/>
              <w:jc w:val="both"/>
              <w:rPr>
                <w:rFonts w:ascii="Times New Roman" w:hAnsi="Times New Roman"/>
                <w:sz w:val="20"/>
                <w:szCs w:val="20"/>
              </w:rPr>
            </w:pPr>
            <w:r w:rsidRPr="002C60A6">
              <w:rPr>
                <w:rFonts w:ascii="Times New Roman" w:hAnsi="Times New Roman"/>
                <w:sz w:val="20"/>
                <w:szCs w:val="20"/>
              </w:rPr>
              <w:t>- ugovorne kazne za kašnjenje izbrisane iz ugovornih odredbi,</w:t>
            </w:r>
          </w:p>
          <w:p w14:paraId="6AD885D9" w14:textId="77777777" w:rsidR="002C60A6" w:rsidRPr="002C60A6" w:rsidRDefault="002C60A6" w:rsidP="002C60A6">
            <w:pPr>
              <w:autoSpaceDE w:val="0"/>
              <w:autoSpaceDN w:val="0"/>
              <w:adjustRightInd w:val="0"/>
              <w:ind w:left="360"/>
              <w:jc w:val="both"/>
              <w:rPr>
                <w:rFonts w:ascii="Times New Roman" w:hAnsi="Times New Roman"/>
                <w:sz w:val="20"/>
                <w:szCs w:val="20"/>
              </w:rPr>
            </w:pPr>
          </w:p>
          <w:p w14:paraId="0F93CBEC" w14:textId="77777777" w:rsidR="002C60A6" w:rsidRPr="002C60A6" w:rsidRDefault="002C60A6" w:rsidP="002C60A6">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02DA67" w14:textId="77777777" w:rsidR="002C60A6" w:rsidRPr="002C60A6" w:rsidRDefault="002C60A6" w:rsidP="002C60A6">
            <w:pPr>
              <w:rPr>
                <w:rFonts w:ascii="Times New Roman" w:hAnsi="Times New Roman"/>
                <w:sz w:val="20"/>
                <w:szCs w:val="20"/>
              </w:rPr>
            </w:pPr>
            <w:r w:rsidRPr="002C60A6">
              <w:rPr>
                <w:rFonts w:ascii="Times New Roman" w:hAnsi="Times New Roman"/>
                <w:sz w:val="20"/>
                <w:szCs w:val="20"/>
              </w:rPr>
              <w:t>25% ugovorene cijene uvećano za vrijednost dodatnog iznosa ugovora koji proizlazi iz bitnih izmjena elemenata ugovora (bez mogućnosti smanjenja)</w:t>
            </w:r>
          </w:p>
        </w:tc>
      </w:tr>
      <w:tr w:rsidR="002C60A6" w:rsidRPr="002C60A6" w14:paraId="75691E54"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3B742667" w14:textId="77777777" w:rsidR="002C60A6" w:rsidRPr="002C60A6" w:rsidRDefault="002C60A6" w:rsidP="002C60A6">
            <w:pPr>
              <w:jc w:val="right"/>
              <w:rPr>
                <w:rFonts w:ascii="Times New Roman" w:hAnsi="Times New Roman"/>
                <w:sz w:val="20"/>
                <w:szCs w:val="20"/>
              </w:rPr>
            </w:pPr>
            <w:r w:rsidRPr="002C60A6">
              <w:rPr>
                <w:rFonts w:ascii="Times New Roman" w:hAnsi="Times New Roman"/>
                <w:sz w:val="20"/>
                <w:szCs w:val="20"/>
              </w:rPr>
              <w:t xml:space="preserve">18. </w:t>
            </w:r>
          </w:p>
        </w:tc>
        <w:tc>
          <w:tcPr>
            <w:tcW w:w="3823" w:type="dxa"/>
            <w:tcBorders>
              <w:top w:val="single" w:sz="4" w:space="0" w:color="auto"/>
              <w:left w:val="single" w:sz="4" w:space="0" w:color="auto"/>
              <w:bottom w:val="single" w:sz="4" w:space="0" w:color="auto"/>
              <w:right w:val="single" w:sz="4" w:space="0" w:color="auto"/>
            </w:tcBorders>
          </w:tcPr>
          <w:p w14:paraId="71F2184E" w14:textId="77777777" w:rsidR="002C60A6" w:rsidRPr="002C60A6" w:rsidRDefault="002C60A6" w:rsidP="002C60A6">
            <w:pPr>
              <w:rPr>
                <w:rFonts w:ascii="Times New Roman" w:hAnsi="Times New Roman"/>
                <w:sz w:val="20"/>
                <w:szCs w:val="20"/>
              </w:rPr>
            </w:pPr>
            <w:r w:rsidRPr="002C60A6">
              <w:rPr>
                <w:rFonts w:ascii="Times New Roman" w:hAnsi="Times New Roman"/>
                <w:sz w:val="20"/>
                <w:szCs w:val="20"/>
              </w:rPr>
              <w:t>Ostale izmjene ugovora koje se mogu smatrati značajnim izmjenama</w:t>
            </w:r>
          </w:p>
        </w:tc>
        <w:tc>
          <w:tcPr>
            <w:tcW w:w="3265" w:type="dxa"/>
            <w:tcBorders>
              <w:top w:val="single" w:sz="4" w:space="0" w:color="auto"/>
              <w:left w:val="single" w:sz="4" w:space="0" w:color="auto"/>
              <w:bottom w:val="single" w:sz="4" w:space="0" w:color="auto"/>
              <w:right w:val="single" w:sz="4" w:space="0" w:color="auto"/>
            </w:tcBorders>
          </w:tcPr>
          <w:p w14:paraId="6F9B4ED6"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Npr.:</w:t>
            </w:r>
          </w:p>
          <w:p w14:paraId="342C542A"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w:t>
            </w:r>
          </w:p>
          <w:p w14:paraId="23A5A2CE" w14:textId="77777777" w:rsidR="002C60A6" w:rsidRPr="002C60A6" w:rsidRDefault="002C60A6" w:rsidP="002C60A6">
            <w:pPr>
              <w:autoSpaceDE w:val="0"/>
              <w:autoSpaceDN w:val="0"/>
              <w:adjustRightInd w:val="0"/>
              <w:jc w:val="both"/>
              <w:rPr>
                <w:rFonts w:ascii="Times New Roman" w:hAnsi="Times New Roman"/>
                <w:sz w:val="20"/>
                <w:szCs w:val="20"/>
              </w:rPr>
            </w:pPr>
          </w:p>
          <w:p w14:paraId="2463809F"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w:t>
            </w:r>
            <w:r w:rsidRPr="002C60A6">
              <w:t xml:space="preserve"> </w:t>
            </w:r>
            <w:r w:rsidRPr="002C60A6">
              <w:rPr>
                <w:rFonts w:ascii="Times New Roman" w:hAnsi="Times New Roman"/>
                <w:sz w:val="20"/>
                <w:szCs w:val="20"/>
              </w:rPr>
              <w:t>pozivu na dostavu ponude i ugovorom o nabavi, moguće je odrediti financijsku korekciju u visini 5% vrijednosti ugovora o nabavi.</w:t>
            </w:r>
          </w:p>
          <w:p w14:paraId="184A07B1" w14:textId="77777777" w:rsidR="002C60A6" w:rsidRPr="002C60A6" w:rsidRDefault="002C60A6" w:rsidP="002C60A6">
            <w:pPr>
              <w:jc w:val="both"/>
              <w:rPr>
                <w:rFonts w:ascii="Times New Roman" w:hAnsi="Times New Roman"/>
                <w:sz w:val="20"/>
                <w:szCs w:val="20"/>
              </w:rPr>
            </w:pPr>
          </w:p>
          <w:p w14:paraId="6B15C00E" w14:textId="77777777" w:rsidR="002C60A6" w:rsidRPr="002C60A6" w:rsidRDefault="002C60A6" w:rsidP="002C60A6">
            <w:pPr>
              <w:jc w:val="both"/>
              <w:rPr>
                <w:rFonts w:ascii="Times New Roman" w:hAnsi="Times New Roman"/>
                <w:sz w:val="20"/>
                <w:szCs w:val="20"/>
              </w:rPr>
            </w:pPr>
            <w:r w:rsidRPr="002C60A6">
              <w:rPr>
                <w:rFonts w:ascii="Times New Roman" w:hAnsi="Times New Roman"/>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3C75C01D" w14:textId="77777777" w:rsidR="002C60A6" w:rsidRPr="002C60A6" w:rsidRDefault="002C60A6" w:rsidP="002C60A6">
            <w:pPr>
              <w:jc w:val="both"/>
              <w:rPr>
                <w:rFonts w:ascii="Times New Roman" w:hAnsi="Times New Roman"/>
                <w:sz w:val="20"/>
                <w:szCs w:val="20"/>
              </w:rPr>
            </w:pPr>
          </w:p>
          <w:p w14:paraId="0C57E916" w14:textId="77777777" w:rsidR="002C60A6" w:rsidRPr="002C60A6" w:rsidRDefault="002C60A6" w:rsidP="002C60A6">
            <w:pPr>
              <w:jc w:val="both"/>
              <w:rPr>
                <w:rFonts w:ascii="Times New Roman" w:hAnsi="Times New Roman"/>
                <w:sz w:val="20"/>
                <w:szCs w:val="20"/>
              </w:rPr>
            </w:pPr>
          </w:p>
          <w:p w14:paraId="2395AE96" w14:textId="77777777" w:rsidR="002C60A6" w:rsidRPr="002C60A6" w:rsidRDefault="002C60A6" w:rsidP="002C60A6">
            <w:pP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0576FCF" w14:textId="77777777" w:rsidR="002C60A6" w:rsidRPr="002C60A6" w:rsidRDefault="002C60A6" w:rsidP="002C60A6">
            <w:pPr>
              <w:rPr>
                <w:rFonts w:ascii="Times New Roman" w:hAnsi="Times New Roman"/>
                <w:sz w:val="20"/>
                <w:szCs w:val="20"/>
              </w:rPr>
            </w:pPr>
            <w:r w:rsidRPr="002C60A6">
              <w:rPr>
                <w:rFonts w:ascii="Times New Roman" w:hAnsi="Times New Roman"/>
                <w:sz w:val="20"/>
                <w:szCs w:val="20"/>
              </w:rPr>
              <w:t>10 % ili 5 % ovisno o ozbiljnosti nepravilnosti</w:t>
            </w:r>
          </w:p>
        </w:tc>
      </w:tr>
      <w:tr w:rsidR="002C60A6" w:rsidRPr="002C60A6" w14:paraId="03CF4DC1"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5CBD7D51"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6C7D6F8E" w14:textId="77777777" w:rsidR="002C60A6" w:rsidRPr="002C60A6" w:rsidRDefault="002C60A6" w:rsidP="002C60A6">
            <w:pPr>
              <w:spacing w:after="240"/>
              <w:rPr>
                <w:rFonts w:ascii="Times New Roman" w:hAnsi="Times New Roman"/>
                <w:sz w:val="20"/>
                <w:szCs w:val="20"/>
              </w:rPr>
            </w:pPr>
            <w:r w:rsidRPr="002C60A6">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32D8057" w14:textId="77777777" w:rsidR="002C60A6" w:rsidRPr="002C60A6" w:rsidRDefault="002C60A6" w:rsidP="002C60A6">
            <w:pPr>
              <w:spacing w:after="240"/>
              <w:jc w:val="both"/>
              <w:rPr>
                <w:rFonts w:ascii="Times New Roman" w:hAnsi="Times New Roman"/>
                <w:sz w:val="20"/>
                <w:szCs w:val="20"/>
              </w:rPr>
            </w:pPr>
            <w:r w:rsidRPr="002C60A6">
              <w:rPr>
                <w:rFonts w:ascii="Times New Roman" w:hAnsi="Times New Roman"/>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23A156DC" w14:textId="77777777" w:rsidR="002C60A6" w:rsidRPr="002C60A6" w:rsidRDefault="002C60A6" w:rsidP="002C60A6">
            <w:pPr>
              <w:spacing w:after="240"/>
              <w:rPr>
                <w:rFonts w:ascii="Times New Roman" w:hAnsi="Times New Roman"/>
                <w:sz w:val="20"/>
                <w:szCs w:val="20"/>
              </w:rPr>
            </w:pPr>
            <w:r w:rsidRPr="002C60A6">
              <w:rPr>
                <w:rFonts w:ascii="Times New Roman" w:hAnsi="Times New Roman"/>
                <w:sz w:val="20"/>
                <w:szCs w:val="20"/>
              </w:rPr>
              <w:t>100% korekcija  (nema umanjenja)</w:t>
            </w:r>
          </w:p>
          <w:p w14:paraId="7F8DF3CF" w14:textId="77777777" w:rsidR="002C60A6" w:rsidRPr="002C60A6" w:rsidRDefault="002C60A6" w:rsidP="002C60A6">
            <w:pPr>
              <w:spacing w:after="240"/>
              <w:rPr>
                <w:rFonts w:ascii="Times New Roman" w:hAnsi="Times New Roman"/>
                <w:sz w:val="20"/>
                <w:szCs w:val="20"/>
              </w:rPr>
            </w:pPr>
          </w:p>
        </w:tc>
      </w:tr>
      <w:tr w:rsidR="002C60A6" w:rsidRPr="002C60A6" w14:paraId="46478E7C" w14:textId="77777777" w:rsidTr="00385EF5">
        <w:trPr>
          <w:trHeight w:val="1833"/>
        </w:trPr>
        <w:tc>
          <w:tcPr>
            <w:tcW w:w="567" w:type="dxa"/>
            <w:tcBorders>
              <w:top w:val="single" w:sz="4" w:space="0" w:color="auto"/>
              <w:left w:val="single" w:sz="4" w:space="0" w:color="auto"/>
              <w:bottom w:val="single" w:sz="4" w:space="0" w:color="auto"/>
              <w:right w:val="single" w:sz="4" w:space="0" w:color="auto"/>
            </w:tcBorders>
          </w:tcPr>
          <w:p w14:paraId="42E69AD6" w14:textId="77777777" w:rsidR="002C60A6" w:rsidRPr="002C60A6" w:rsidRDefault="002C60A6" w:rsidP="002C60A6">
            <w:pPr>
              <w:spacing w:after="240"/>
              <w:jc w:val="right"/>
              <w:rPr>
                <w:rFonts w:ascii="Times New Roman" w:hAnsi="Times New Roman"/>
                <w:sz w:val="20"/>
                <w:szCs w:val="20"/>
              </w:rPr>
            </w:pPr>
            <w:r w:rsidRPr="002C60A6">
              <w:rPr>
                <w:rFonts w:ascii="Times New Roman" w:hAnsi="Times New Roman"/>
                <w:sz w:val="20"/>
                <w:szCs w:val="20"/>
              </w:rPr>
              <w:t>20.</w:t>
            </w:r>
          </w:p>
        </w:tc>
        <w:tc>
          <w:tcPr>
            <w:tcW w:w="3823" w:type="dxa"/>
            <w:tcBorders>
              <w:top w:val="single" w:sz="4" w:space="0" w:color="auto"/>
              <w:left w:val="single" w:sz="4" w:space="0" w:color="auto"/>
              <w:bottom w:val="single" w:sz="4" w:space="0" w:color="auto"/>
              <w:right w:val="single" w:sz="4" w:space="0" w:color="auto"/>
            </w:tcBorders>
          </w:tcPr>
          <w:p w14:paraId="23CEE6A6" w14:textId="77777777" w:rsidR="002C60A6" w:rsidRPr="002C60A6" w:rsidRDefault="002C60A6" w:rsidP="002C60A6">
            <w:pPr>
              <w:spacing w:after="240"/>
              <w:rPr>
                <w:rFonts w:ascii="Times New Roman" w:hAnsi="Times New Roman"/>
                <w:sz w:val="20"/>
                <w:szCs w:val="20"/>
              </w:rPr>
            </w:pPr>
            <w:r w:rsidRPr="002C60A6">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53733F27" w14:textId="77777777" w:rsidR="002C60A6" w:rsidRPr="002C60A6" w:rsidRDefault="002C60A6" w:rsidP="002C60A6">
            <w:pPr>
              <w:spacing w:after="240"/>
              <w:rPr>
                <w:rFonts w:ascii="Times New Roman" w:hAnsi="Times New Roman"/>
                <w:sz w:val="20"/>
                <w:szCs w:val="20"/>
              </w:rPr>
            </w:pPr>
            <w:r w:rsidRPr="002C60A6">
              <w:rPr>
                <w:rFonts w:ascii="Times New Roman" w:hAnsi="Times New Roman"/>
                <w:sz w:val="20"/>
                <w:szCs w:val="20"/>
              </w:rPr>
              <w:t>Procjenjuje se u skladu s odredbama Pravila za NOJN</w:t>
            </w:r>
          </w:p>
          <w:p w14:paraId="074A94A3" w14:textId="77777777" w:rsidR="002C60A6" w:rsidRPr="002C60A6" w:rsidRDefault="002C60A6" w:rsidP="002C60A6">
            <w:pPr>
              <w:spacing w:after="240"/>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334E00B" w14:textId="77777777" w:rsidR="002C60A6" w:rsidRPr="002C60A6" w:rsidRDefault="002C60A6" w:rsidP="002C60A6">
            <w:pPr>
              <w:spacing w:after="240"/>
              <w:rPr>
                <w:rFonts w:ascii="Times New Roman" w:hAnsi="Times New Roman"/>
                <w:bCs/>
                <w:sz w:val="20"/>
                <w:szCs w:val="20"/>
              </w:rPr>
            </w:pPr>
            <w:r w:rsidRPr="002C60A6">
              <w:rPr>
                <w:rFonts w:ascii="Times New Roman" w:hAnsi="Times New Roman"/>
                <w:bCs/>
                <w:sz w:val="20"/>
                <w:szCs w:val="20"/>
              </w:rPr>
              <w:t>100 % korekcija troška na koji se odnosi</w:t>
            </w:r>
          </w:p>
          <w:p w14:paraId="2E83F3FE" w14:textId="77777777" w:rsidR="002C60A6" w:rsidRPr="002C60A6" w:rsidRDefault="002C60A6" w:rsidP="002C60A6">
            <w:pPr>
              <w:spacing w:after="240"/>
              <w:rPr>
                <w:rFonts w:ascii="Times New Roman" w:hAnsi="Times New Roman"/>
                <w:bCs/>
                <w:sz w:val="20"/>
                <w:szCs w:val="20"/>
              </w:rPr>
            </w:pPr>
          </w:p>
          <w:p w14:paraId="173423A1" w14:textId="77777777" w:rsidR="002C60A6" w:rsidRPr="002C60A6" w:rsidRDefault="002C60A6" w:rsidP="002C60A6">
            <w:pPr>
              <w:spacing w:after="240"/>
              <w:rPr>
                <w:rFonts w:ascii="Times New Roman" w:hAnsi="Times New Roman"/>
                <w:sz w:val="20"/>
                <w:szCs w:val="20"/>
              </w:rPr>
            </w:pPr>
          </w:p>
        </w:tc>
      </w:tr>
    </w:tbl>
    <w:p w14:paraId="42321153" w14:textId="77777777" w:rsidR="002C60A6" w:rsidRPr="002C60A6" w:rsidRDefault="002C60A6" w:rsidP="002C60A6">
      <w:pPr>
        <w:jc w:val="center"/>
        <w:rPr>
          <w:rFonts w:ascii="Times New Roman" w:eastAsia="Calibri" w:hAnsi="Times New Roman" w:cs="Times New Roman"/>
          <w:b/>
        </w:rPr>
      </w:pPr>
    </w:p>
    <w:p w14:paraId="15CF74AC" w14:textId="77777777" w:rsidR="002C60A6" w:rsidRPr="002C60A6" w:rsidRDefault="002C60A6" w:rsidP="002C60A6">
      <w:pPr>
        <w:jc w:val="center"/>
        <w:rPr>
          <w:rFonts w:ascii="Times New Roman" w:eastAsia="Calibri" w:hAnsi="Times New Roman" w:cs="Times New Roman"/>
          <w:b/>
        </w:rPr>
      </w:pPr>
    </w:p>
    <w:p w14:paraId="52BBA3F4" w14:textId="77777777" w:rsidR="002C60A6" w:rsidRPr="002C60A6" w:rsidRDefault="002C60A6" w:rsidP="002C60A6">
      <w:pPr>
        <w:jc w:val="center"/>
        <w:rPr>
          <w:rFonts w:ascii="Times New Roman" w:eastAsia="Calibri" w:hAnsi="Times New Roman" w:cs="Times New Roman"/>
          <w:b/>
        </w:rPr>
      </w:pPr>
      <w:r w:rsidRPr="002C60A6">
        <w:rPr>
          <w:rFonts w:ascii="Times New Roman" w:eastAsia="Calibri" w:hAnsi="Times New Roman" w:cs="Times New Roman"/>
          <w:b/>
        </w:rPr>
        <w:t>Prilog 3</w:t>
      </w:r>
    </w:p>
    <w:p w14:paraId="038DADB2" w14:textId="77777777" w:rsidR="002C60A6" w:rsidRPr="002C60A6" w:rsidRDefault="002C60A6" w:rsidP="002C60A6">
      <w:pPr>
        <w:spacing w:before="0" w:after="0"/>
        <w:contextualSpacing/>
        <w:jc w:val="center"/>
        <w:rPr>
          <w:rFonts w:ascii="Times New Roman" w:hAnsi="Times New Roman" w:cs="Times New Roman"/>
          <w:b/>
          <w:lang w:eastAsia="hr-HR"/>
        </w:rPr>
      </w:pPr>
      <w:r w:rsidRPr="002C60A6">
        <w:rPr>
          <w:rFonts w:ascii="Times New Roman" w:hAnsi="Times New Roman" w:cs="Times New Roman"/>
          <w:b/>
          <w:lang w:eastAsia="hr-HR"/>
        </w:rPr>
        <w:t xml:space="preserve">Nepravilnosti u kojima se određuje financijska korekcija – </w:t>
      </w:r>
    </w:p>
    <w:p w14:paraId="6D4D4846" w14:textId="77777777" w:rsidR="002C60A6" w:rsidRPr="002C60A6" w:rsidRDefault="002C60A6" w:rsidP="002C60A6">
      <w:pPr>
        <w:spacing w:before="0" w:after="0"/>
        <w:contextualSpacing/>
        <w:jc w:val="center"/>
        <w:rPr>
          <w:rFonts w:ascii="Times New Roman" w:eastAsia="Calibri" w:hAnsi="Times New Roman" w:cs="Times New Roman"/>
          <w:sz w:val="20"/>
          <w:szCs w:val="20"/>
        </w:rPr>
      </w:pPr>
    </w:p>
    <w:p w14:paraId="48DA91A0" w14:textId="77777777" w:rsidR="002C60A6" w:rsidRPr="002C60A6" w:rsidRDefault="002C60A6" w:rsidP="002C60A6">
      <w:pPr>
        <w:spacing w:before="0" w:after="0"/>
        <w:contextualSpacing/>
        <w:jc w:val="center"/>
        <w:rPr>
          <w:rFonts w:ascii="Times New Roman" w:hAnsi="Times New Roman" w:cs="Times New Roman"/>
          <w:b/>
          <w:lang w:eastAsia="hr-HR"/>
        </w:rPr>
      </w:pPr>
      <w:r w:rsidRPr="002C60A6">
        <w:rPr>
          <w:rFonts w:ascii="Times New Roman" w:hAnsi="Times New Roman" w:cs="Times New Roman"/>
          <w:b/>
          <w:lang w:eastAsia="hr-HR"/>
        </w:rPr>
        <w:t>nepravilnosti izuzev nepravilnosti u postupcima (javnih) nabava</w:t>
      </w:r>
      <w:r w:rsidRPr="002C60A6">
        <w:rPr>
          <w:rFonts w:ascii="Times New Roman" w:hAnsi="Times New Roman" w:cs="Times New Roman"/>
          <w:b/>
          <w:vertAlign w:val="superscript"/>
          <w:lang w:eastAsia="hr-HR"/>
        </w:rPr>
        <w:footnoteReference w:id="15"/>
      </w:r>
    </w:p>
    <w:p w14:paraId="04118C0F" w14:textId="77777777" w:rsidR="002C60A6" w:rsidRPr="002C60A6" w:rsidRDefault="002C60A6" w:rsidP="002C60A6">
      <w:pPr>
        <w:spacing w:before="0" w:after="0"/>
        <w:contextualSpacing/>
        <w:rPr>
          <w:rFonts w:ascii="Times New Roman" w:eastAsia="Calibri" w:hAnsi="Times New Roman" w:cs="Times New Roman"/>
          <w:sz w:val="20"/>
          <w:szCs w:val="20"/>
        </w:rPr>
      </w:pPr>
    </w:p>
    <w:p w14:paraId="3036C243" w14:textId="77777777" w:rsidR="002C60A6" w:rsidRPr="002C60A6" w:rsidRDefault="002C60A6" w:rsidP="002C60A6">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2C60A6" w:rsidRPr="002C60A6" w14:paraId="05BBF34A" w14:textId="77777777" w:rsidTr="00385EF5">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3FC761A0" w14:textId="77777777" w:rsidR="002C60A6" w:rsidRPr="002C60A6" w:rsidRDefault="002C60A6" w:rsidP="002C60A6">
            <w:pPr>
              <w:spacing w:before="0" w:after="0"/>
              <w:jc w:val="both"/>
              <w:rPr>
                <w:rFonts w:ascii="Times New Roman" w:eastAsia="Calibri" w:hAnsi="Times New Roman" w:cs="Times New Roman"/>
                <w:b/>
                <w:sz w:val="20"/>
                <w:szCs w:val="20"/>
              </w:rPr>
            </w:pPr>
            <w:r w:rsidRPr="002C60A6">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EF9166F" w14:textId="77777777" w:rsidR="002C60A6" w:rsidRPr="002C60A6" w:rsidRDefault="002C60A6" w:rsidP="002C60A6">
            <w:pPr>
              <w:spacing w:before="0" w:after="0"/>
              <w:jc w:val="both"/>
              <w:rPr>
                <w:rFonts w:ascii="Times New Roman" w:eastAsia="Calibri" w:hAnsi="Times New Roman" w:cs="Times New Roman"/>
                <w:b/>
                <w:sz w:val="20"/>
                <w:szCs w:val="20"/>
              </w:rPr>
            </w:pPr>
            <w:r w:rsidRPr="002C60A6">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14DE7BF7" w14:textId="77777777" w:rsidR="002C60A6" w:rsidRPr="002C60A6" w:rsidRDefault="002C60A6" w:rsidP="002C60A6">
            <w:pPr>
              <w:spacing w:before="0" w:after="0"/>
              <w:jc w:val="both"/>
              <w:rPr>
                <w:rFonts w:ascii="Times New Roman" w:eastAsia="Calibri" w:hAnsi="Times New Roman" w:cs="Times New Roman"/>
                <w:b/>
                <w:sz w:val="20"/>
                <w:szCs w:val="20"/>
              </w:rPr>
            </w:pPr>
            <w:r w:rsidRPr="002C60A6">
              <w:rPr>
                <w:rFonts w:ascii="Times New Roman" w:eastAsia="Calibri" w:hAnsi="Times New Roman" w:cs="Times New Roman"/>
                <w:b/>
                <w:sz w:val="20"/>
                <w:szCs w:val="20"/>
              </w:rPr>
              <w:t>Opis / Primjeri</w:t>
            </w:r>
          </w:p>
          <w:p w14:paraId="36466BD4" w14:textId="77777777" w:rsidR="002C60A6" w:rsidRPr="002C60A6" w:rsidRDefault="002C60A6" w:rsidP="002C60A6">
            <w:pPr>
              <w:spacing w:before="0" w:after="0"/>
              <w:jc w:val="both"/>
              <w:rPr>
                <w:rFonts w:ascii="Times New Roman" w:eastAsia="Calibri" w:hAnsi="Times New Roman" w:cs="Times New Roman"/>
                <w:b/>
                <w:sz w:val="20"/>
                <w:szCs w:val="20"/>
              </w:rPr>
            </w:pPr>
            <w:r w:rsidRPr="002C60A6">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46A3673A" w14:textId="77777777" w:rsidR="002C60A6" w:rsidRPr="002C60A6" w:rsidRDefault="002C60A6" w:rsidP="002C60A6">
            <w:pPr>
              <w:spacing w:before="0" w:after="0"/>
              <w:jc w:val="both"/>
              <w:rPr>
                <w:rFonts w:ascii="Times New Roman" w:eastAsia="Calibri" w:hAnsi="Times New Roman" w:cs="Times New Roman"/>
                <w:b/>
                <w:sz w:val="20"/>
                <w:szCs w:val="20"/>
              </w:rPr>
            </w:pPr>
            <w:r w:rsidRPr="002C60A6">
              <w:rPr>
                <w:rFonts w:ascii="Times New Roman" w:eastAsia="Calibri" w:hAnsi="Times New Roman" w:cs="Times New Roman"/>
                <w:b/>
                <w:sz w:val="20"/>
                <w:szCs w:val="20"/>
              </w:rPr>
              <w:t>Financijska korekcija</w:t>
            </w:r>
          </w:p>
        </w:tc>
      </w:tr>
      <w:tr w:rsidR="002C60A6" w:rsidRPr="002C60A6" w14:paraId="1C5893FD" w14:textId="77777777" w:rsidTr="00385EF5">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167121D8"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1</w:t>
            </w:r>
          </w:p>
        </w:tc>
        <w:tc>
          <w:tcPr>
            <w:tcW w:w="899" w:type="pct"/>
            <w:tcBorders>
              <w:top w:val="single" w:sz="4" w:space="0" w:color="auto"/>
              <w:left w:val="single" w:sz="4" w:space="0" w:color="auto"/>
              <w:bottom w:val="single" w:sz="4" w:space="0" w:color="auto"/>
              <w:right w:val="single" w:sz="4" w:space="0" w:color="auto"/>
            </w:tcBorders>
            <w:vAlign w:val="center"/>
            <w:hideMark/>
          </w:tcPr>
          <w:p w14:paraId="0D2C2BA5"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2</w:t>
            </w:r>
          </w:p>
        </w:tc>
        <w:tc>
          <w:tcPr>
            <w:tcW w:w="2370" w:type="pct"/>
            <w:tcBorders>
              <w:top w:val="single" w:sz="4" w:space="0" w:color="auto"/>
              <w:left w:val="single" w:sz="4" w:space="0" w:color="auto"/>
              <w:bottom w:val="single" w:sz="4" w:space="0" w:color="auto"/>
              <w:right w:val="single" w:sz="4" w:space="0" w:color="auto"/>
            </w:tcBorders>
            <w:vAlign w:val="center"/>
            <w:hideMark/>
          </w:tcPr>
          <w:p w14:paraId="72931A0D"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3</w:t>
            </w:r>
          </w:p>
        </w:tc>
        <w:tc>
          <w:tcPr>
            <w:tcW w:w="1235" w:type="pct"/>
            <w:tcBorders>
              <w:top w:val="single" w:sz="4" w:space="0" w:color="auto"/>
              <w:left w:val="single" w:sz="4" w:space="0" w:color="auto"/>
              <w:bottom w:val="single" w:sz="4" w:space="0" w:color="auto"/>
              <w:right w:val="single" w:sz="4" w:space="0" w:color="auto"/>
            </w:tcBorders>
            <w:vAlign w:val="center"/>
            <w:hideMark/>
          </w:tcPr>
          <w:p w14:paraId="105B5F02" w14:textId="77777777" w:rsidR="002C60A6" w:rsidRPr="002C60A6" w:rsidRDefault="002C60A6" w:rsidP="002C60A6">
            <w:pPr>
              <w:spacing w:before="0" w:after="0"/>
              <w:jc w:val="center"/>
              <w:rPr>
                <w:rFonts w:ascii="Times New Roman" w:eastAsia="Calibri" w:hAnsi="Times New Roman" w:cs="Times New Roman"/>
                <w:b/>
                <w:sz w:val="20"/>
                <w:szCs w:val="20"/>
              </w:rPr>
            </w:pPr>
            <w:r w:rsidRPr="002C60A6">
              <w:rPr>
                <w:rFonts w:ascii="Times New Roman" w:eastAsia="Calibri" w:hAnsi="Times New Roman" w:cs="Times New Roman"/>
                <w:b/>
                <w:sz w:val="20"/>
                <w:szCs w:val="20"/>
              </w:rPr>
              <w:t>4</w:t>
            </w:r>
          </w:p>
        </w:tc>
      </w:tr>
      <w:tr w:rsidR="002C60A6" w:rsidRPr="002C60A6" w14:paraId="1B2087A3" w14:textId="77777777" w:rsidTr="00385EF5">
        <w:tc>
          <w:tcPr>
            <w:tcW w:w="496" w:type="pct"/>
            <w:tcBorders>
              <w:top w:val="single" w:sz="4" w:space="0" w:color="auto"/>
              <w:left w:val="single" w:sz="4" w:space="0" w:color="auto"/>
              <w:bottom w:val="single" w:sz="4" w:space="0" w:color="auto"/>
              <w:right w:val="single" w:sz="4" w:space="0" w:color="auto"/>
            </w:tcBorders>
            <w:vAlign w:val="center"/>
          </w:tcPr>
          <w:p w14:paraId="0D321699" w14:textId="77777777" w:rsidR="002C60A6" w:rsidRPr="002C60A6" w:rsidRDefault="002C60A6" w:rsidP="002C60A6">
            <w:pPr>
              <w:spacing w:before="0" w:after="0"/>
              <w:ind w:left="157" w:hanging="123"/>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55999C3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010A990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0E9DCACF" w14:textId="77777777" w:rsidR="002C60A6" w:rsidRPr="002C60A6" w:rsidRDefault="002C60A6" w:rsidP="002C60A6">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567A2730"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100% korekcija  </w:t>
            </w:r>
          </w:p>
          <w:p w14:paraId="273E466D"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37D21368" w14:textId="77777777" w:rsidTr="00385EF5">
        <w:tc>
          <w:tcPr>
            <w:tcW w:w="496" w:type="pct"/>
            <w:tcBorders>
              <w:top w:val="single" w:sz="4" w:space="0" w:color="auto"/>
              <w:left w:val="single" w:sz="4" w:space="0" w:color="auto"/>
              <w:bottom w:val="single" w:sz="4" w:space="0" w:color="auto"/>
              <w:right w:val="single" w:sz="4" w:space="0" w:color="auto"/>
            </w:tcBorders>
            <w:vAlign w:val="center"/>
          </w:tcPr>
          <w:p w14:paraId="4A0028FE" w14:textId="77777777" w:rsidR="002C60A6" w:rsidRPr="002C60A6" w:rsidRDefault="002C60A6" w:rsidP="002C60A6">
            <w:pPr>
              <w:spacing w:before="0" w:after="0"/>
              <w:ind w:left="567" w:hanging="533"/>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03317BA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1C60A3C9" w14:textId="77777777" w:rsidR="002C60A6" w:rsidRPr="002C60A6" w:rsidRDefault="002C60A6" w:rsidP="002C60A6">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2C60A6">
              <w:rPr>
                <w:rFonts w:ascii="Times New Roman" w:eastAsia="Calibri" w:hAnsi="Times New Roman" w:cs="Times New Roman"/>
                <w:sz w:val="20"/>
                <w:szCs w:val="20"/>
              </w:rPr>
              <w:t>Procjenjuje se u skladu s odredbama Uredbe (EZ) br. 966/2012</w:t>
            </w:r>
          </w:p>
        </w:tc>
        <w:tc>
          <w:tcPr>
            <w:tcW w:w="1235" w:type="pct"/>
            <w:tcBorders>
              <w:top w:val="single" w:sz="4" w:space="0" w:color="auto"/>
              <w:left w:val="single" w:sz="4" w:space="0" w:color="auto"/>
              <w:bottom w:val="single" w:sz="4" w:space="0" w:color="auto"/>
              <w:right w:val="single" w:sz="4" w:space="0" w:color="auto"/>
            </w:tcBorders>
          </w:tcPr>
          <w:p w14:paraId="427816C3" w14:textId="77777777" w:rsidR="002C60A6" w:rsidRPr="002C60A6" w:rsidRDefault="002C60A6" w:rsidP="002C60A6">
            <w:pPr>
              <w:spacing w:before="0" w:after="0"/>
              <w:jc w:val="both"/>
              <w:rPr>
                <w:rFonts w:ascii="Times New Roman" w:eastAsia="Calibri" w:hAnsi="Times New Roman" w:cs="Times New Roman"/>
                <w:bCs/>
                <w:sz w:val="20"/>
                <w:szCs w:val="20"/>
              </w:rPr>
            </w:pPr>
            <w:r w:rsidRPr="002C60A6">
              <w:rPr>
                <w:rFonts w:ascii="Times New Roman" w:eastAsia="Calibri" w:hAnsi="Times New Roman" w:cs="Times New Roman"/>
                <w:bCs/>
                <w:sz w:val="20"/>
                <w:szCs w:val="20"/>
              </w:rPr>
              <w:t>100 % korekcija troška na koji se odnosi</w:t>
            </w:r>
          </w:p>
          <w:p w14:paraId="140DFEED" w14:textId="77777777" w:rsidR="002C60A6" w:rsidRPr="002C60A6" w:rsidRDefault="002C60A6" w:rsidP="002C60A6">
            <w:pPr>
              <w:spacing w:before="0" w:after="0"/>
              <w:jc w:val="both"/>
              <w:rPr>
                <w:rFonts w:ascii="Times New Roman" w:eastAsia="Calibri" w:hAnsi="Times New Roman" w:cs="Times New Roman"/>
                <w:bCs/>
                <w:sz w:val="20"/>
                <w:szCs w:val="20"/>
              </w:rPr>
            </w:pPr>
          </w:p>
          <w:p w14:paraId="77F9738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bCs/>
                <w:sz w:val="20"/>
                <w:szCs w:val="20"/>
              </w:rPr>
              <w:t>Mogućnost smanjenja na 25% nakon procjene značaja i utjecaja nepravilnosti</w:t>
            </w:r>
          </w:p>
        </w:tc>
      </w:tr>
      <w:tr w:rsidR="002C60A6" w:rsidRPr="002C60A6" w14:paraId="06DE0E83" w14:textId="77777777" w:rsidTr="00385EF5">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113F3EF2" w14:textId="77777777" w:rsidR="002C60A6" w:rsidRPr="002C60A6" w:rsidRDefault="002C60A6" w:rsidP="002C60A6">
            <w:pPr>
              <w:spacing w:before="0" w:after="0"/>
              <w:ind w:left="567" w:hanging="249"/>
              <w:rPr>
                <w:rFonts w:ascii="Times New Roman" w:eastAsia="Calibri" w:hAnsi="Times New Roman" w:cs="Times New Roman"/>
                <w:sz w:val="20"/>
                <w:szCs w:val="20"/>
              </w:rPr>
            </w:pPr>
            <w:r w:rsidRPr="002C60A6">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425E8C4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Planirani cilj projekta nije ostvaren</w:t>
            </w:r>
          </w:p>
          <w:p w14:paraId="40393D44"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EF024A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w:t>
            </w:r>
          </w:p>
          <w:p w14:paraId="0DBA26E8" w14:textId="77777777" w:rsidR="002C60A6" w:rsidRPr="002C60A6" w:rsidRDefault="002C60A6" w:rsidP="002C60A6">
            <w:pPr>
              <w:spacing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397353D8" w14:textId="77777777" w:rsidR="002C60A6" w:rsidRPr="002C60A6" w:rsidRDefault="002C60A6" w:rsidP="002C60A6">
            <w:pPr>
              <w:spacing w:before="0" w:after="0"/>
              <w:jc w:val="both"/>
              <w:rPr>
                <w:rFonts w:ascii="Times New Roman" w:eastAsia="Calibri" w:hAnsi="Times New Roman" w:cs="Times New Roman"/>
                <w:sz w:val="20"/>
                <w:szCs w:val="20"/>
              </w:rPr>
            </w:pPr>
          </w:p>
          <w:p w14:paraId="18645CD6" w14:textId="77777777" w:rsidR="002C60A6" w:rsidRPr="002C60A6" w:rsidRDefault="002C60A6" w:rsidP="002C60A6">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5D4A4FA3" w14:textId="77777777" w:rsidR="002C60A6" w:rsidRPr="002C60A6" w:rsidRDefault="002C60A6" w:rsidP="002C60A6">
            <w:pPr>
              <w:spacing w:before="0" w:after="0"/>
              <w:jc w:val="both"/>
              <w:rPr>
                <w:rFonts w:ascii="Times New Roman" w:eastAsia="Calibri" w:hAnsi="Times New Roman" w:cs="Times New Roman"/>
                <w:sz w:val="18"/>
                <w:szCs w:val="18"/>
              </w:rPr>
            </w:pPr>
            <w:r w:rsidRPr="002C60A6">
              <w:rPr>
                <w:rFonts w:ascii="Times New Roman" w:eastAsia="Calibri" w:hAnsi="Times New Roman" w:cs="Times New Roman"/>
                <w:sz w:val="20"/>
                <w:szCs w:val="20"/>
              </w:rPr>
              <w:t xml:space="preserve">100% korekcija prihvatljivih troškova ugovora </w:t>
            </w:r>
          </w:p>
        </w:tc>
      </w:tr>
      <w:tr w:rsidR="002C60A6" w:rsidRPr="002C60A6" w14:paraId="3B076AB6" w14:textId="77777777" w:rsidTr="00385EF5">
        <w:tc>
          <w:tcPr>
            <w:tcW w:w="496" w:type="pct"/>
            <w:tcBorders>
              <w:top w:val="single" w:sz="4" w:space="0" w:color="auto"/>
              <w:left w:val="single" w:sz="4" w:space="0" w:color="auto"/>
              <w:bottom w:val="single" w:sz="4" w:space="0" w:color="auto"/>
              <w:right w:val="single" w:sz="4" w:space="0" w:color="auto"/>
            </w:tcBorders>
            <w:vAlign w:val="center"/>
          </w:tcPr>
          <w:p w14:paraId="0FDF7975" w14:textId="77777777" w:rsidR="002C60A6" w:rsidRPr="002C60A6" w:rsidRDefault="002C60A6" w:rsidP="002C60A6">
            <w:pPr>
              <w:spacing w:before="0" w:after="0"/>
              <w:ind w:left="459" w:hanging="425"/>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0B43240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29C9953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w:t>
            </w:r>
          </w:p>
          <w:p w14:paraId="356EC1DD" w14:textId="77777777" w:rsidR="002C60A6" w:rsidRPr="002C60A6" w:rsidRDefault="002C60A6" w:rsidP="002C60A6">
            <w:pPr>
              <w:spacing w:before="0" w:after="0"/>
              <w:jc w:val="both"/>
              <w:rPr>
                <w:rFonts w:ascii="Times New Roman" w:eastAsia="Calibri" w:hAnsi="Times New Roman" w:cs="Times New Roman"/>
                <w:sz w:val="20"/>
                <w:szCs w:val="20"/>
              </w:rPr>
            </w:pPr>
          </w:p>
          <w:p w14:paraId="7510156C"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0512BDC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Paušalna financijska korekcija</w:t>
            </w:r>
          </w:p>
        </w:tc>
      </w:tr>
      <w:tr w:rsidR="002C60A6" w:rsidRPr="002C60A6" w14:paraId="6972310C" w14:textId="77777777" w:rsidTr="00385EF5">
        <w:tc>
          <w:tcPr>
            <w:tcW w:w="496" w:type="pct"/>
            <w:tcBorders>
              <w:top w:val="single" w:sz="4" w:space="0" w:color="auto"/>
              <w:left w:val="single" w:sz="4" w:space="0" w:color="auto"/>
              <w:bottom w:val="single" w:sz="4" w:space="0" w:color="auto"/>
              <w:right w:val="single" w:sz="4" w:space="0" w:color="auto"/>
            </w:tcBorders>
            <w:vAlign w:val="center"/>
          </w:tcPr>
          <w:p w14:paraId="2695A5C8" w14:textId="77777777" w:rsidR="002C60A6" w:rsidRPr="002C60A6" w:rsidRDefault="002C60A6" w:rsidP="002C60A6">
            <w:pPr>
              <w:spacing w:before="0" w:after="0"/>
              <w:ind w:left="567" w:hanging="533"/>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56059F1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Cilj projekta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30B4AFA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Utjecaj neostvarivanja indikatora utvrđuje nadležno tijelo.</w:t>
            </w:r>
          </w:p>
          <w:p w14:paraId="1EC3C7BB" w14:textId="77777777" w:rsidR="002C60A6" w:rsidRPr="002C60A6" w:rsidRDefault="002C60A6" w:rsidP="002C60A6">
            <w:pPr>
              <w:spacing w:before="0" w:after="0"/>
              <w:jc w:val="both"/>
              <w:rPr>
                <w:rFonts w:ascii="Times New Roman" w:eastAsia="Calibri" w:hAnsi="Times New Roman" w:cs="Times New Roman"/>
                <w:sz w:val="20"/>
                <w:szCs w:val="20"/>
              </w:rPr>
            </w:pPr>
          </w:p>
          <w:p w14:paraId="57D2028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Financijska korekcija određuje se razmjerno neostvarenju pokazatelja. </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2EB8250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Paušalna financijska korekcija </w:t>
            </w:r>
          </w:p>
        </w:tc>
      </w:tr>
      <w:tr w:rsidR="002C60A6" w:rsidRPr="002C60A6" w14:paraId="154B13C1" w14:textId="77777777" w:rsidTr="00385EF5">
        <w:tc>
          <w:tcPr>
            <w:tcW w:w="496" w:type="pct"/>
            <w:tcBorders>
              <w:top w:val="single" w:sz="4" w:space="0" w:color="auto"/>
              <w:left w:val="single" w:sz="4" w:space="0" w:color="auto"/>
              <w:bottom w:val="single" w:sz="4" w:space="0" w:color="auto"/>
              <w:right w:val="single" w:sz="4" w:space="0" w:color="auto"/>
            </w:tcBorders>
            <w:vAlign w:val="center"/>
            <w:hideMark/>
          </w:tcPr>
          <w:p w14:paraId="5CD08495"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467B1F3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C689D8C"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Financijska korekcija se može odrediti bez obzira što je projekt završen te se određuje razmjerno neostvarenju pokazatelja.</w:t>
            </w:r>
          </w:p>
          <w:p w14:paraId="547102A3" w14:textId="77777777" w:rsidR="002C60A6" w:rsidRPr="002C60A6" w:rsidRDefault="002C60A6" w:rsidP="002C60A6">
            <w:pPr>
              <w:spacing w:before="0" w:after="0"/>
              <w:jc w:val="both"/>
              <w:rPr>
                <w:rFonts w:ascii="Times New Roman" w:eastAsia="Calibri" w:hAnsi="Times New Roman" w:cs="Times New Roman"/>
                <w:sz w:val="20"/>
                <w:szCs w:val="20"/>
              </w:rPr>
            </w:pPr>
          </w:p>
          <w:p w14:paraId="0E7F0DF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Financijska korekcija se ne odnosi na pokazatelje rezultata.</w:t>
            </w:r>
          </w:p>
          <w:p w14:paraId="3B46B184"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2214DC10" w14:textId="77777777" w:rsidR="002C60A6" w:rsidRPr="002C60A6" w:rsidRDefault="002C60A6" w:rsidP="002C60A6">
            <w:pPr>
              <w:spacing w:before="0" w:after="0"/>
              <w:rPr>
                <w:rFonts w:ascii="Times New Roman" w:eastAsia="Calibri" w:hAnsi="Times New Roman" w:cs="Times New Roman"/>
                <w:sz w:val="20"/>
                <w:szCs w:val="20"/>
              </w:rPr>
            </w:pPr>
          </w:p>
        </w:tc>
      </w:tr>
      <w:tr w:rsidR="002C60A6" w:rsidRPr="002C60A6" w14:paraId="77EF2ADF" w14:textId="77777777" w:rsidTr="00385EF5">
        <w:tc>
          <w:tcPr>
            <w:tcW w:w="5000" w:type="pct"/>
            <w:gridSpan w:val="4"/>
            <w:tcBorders>
              <w:top w:val="single" w:sz="4" w:space="0" w:color="auto"/>
              <w:left w:val="single" w:sz="4" w:space="0" w:color="auto"/>
              <w:bottom w:val="single" w:sz="4" w:space="0" w:color="auto"/>
              <w:right w:val="single" w:sz="4" w:space="0" w:color="auto"/>
            </w:tcBorders>
            <w:hideMark/>
          </w:tcPr>
          <w:p w14:paraId="7C41809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Pr="002C60A6">
              <w:rPr>
                <w:rFonts w:ascii="Times New Roman" w:eastAsia="Times New Roman" w:hAnsi="Times New Roman" w:cs="Times New Roman"/>
                <w:sz w:val="20"/>
                <w:szCs w:val="20"/>
                <w:lang w:eastAsia="hr-HR"/>
              </w:rPr>
              <w:t>projekta</w:t>
            </w:r>
            <w:r w:rsidRPr="002C60A6">
              <w:rPr>
                <w:rFonts w:ascii="Times New Roman" w:eastAsia="Calibri" w:hAnsi="Times New Roman" w:cs="Times New Roman"/>
                <w:sz w:val="20"/>
                <w:szCs w:val="20"/>
              </w:rPr>
              <w:t>. Nadležno tijelo procjenjuje svaki konkretni slučaj te utvrđuje ostvarenje navedenih čimbenika, kao i mogućnost ostvarenja zadanih ciljeva. Paušalna korekcija, definirana u stupcu 4 – nepravilnosti redni broj  4., 5. i 6. može biti smanjena za 50% ovisno o utjecaju navedenih čimbenika na određeni projekt</w:t>
            </w:r>
          </w:p>
        </w:tc>
      </w:tr>
      <w:tr w:rsidR="002C60A6" w:rsidRPr="002C60A6" w14:paraId="08A0AAF1" w14:textId="77777777" w:rsidTr="00385EF5">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2D4C9D55"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F3C842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7FA6571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(a) prestanak ili premještaj proizvodne aktivnosti izvan programskog područja, </w:t>
            </w:r>
          </w:p>
          <w:p w14:paraId="2B6894B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661E8F6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D6FD7C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Primjeri:</w:t>
            </w:r>
          </w:p>
          <w:p w14:paraId="06B5CF14" w14:textId="77777777" w:rsidR="002C60A6" w:rsidRPr="002C60A6" w:rsidRDefault="002C60A6" w:rsidP="002C60A6">
            <w:pPr>
              <w:spacing w:before="0" w:after="0"/>
              <w:jc w:val="both"/>
              <w:rPr>
                <w:rFonts w:ascii="Times New Roman" w:eastAsia="Calibri" w:hAnsi="Times New Roman" w:cs="Times New Roman"/>
                <w:sz w:val="20"/>
                <w:szCs w:val="20"/>
              </w:rPr>
            </w:pPr>
          </w:p>
          <w:p w14:paraId="07D5E75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Promjena vlasništva</w:t>
            </w:r>
          </w:p>
          <w:p w14:paraId="3417D8F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11EBE4C3" w14:textId="77777777" w:rsidR="002C60A6" w:rsidRPr="002C60A6" w:rsidRDefault="002C60A6" w:rsidP="002C60A6">
            <w:pPr>
              <w:spacing w:before="0" w:after="0"/>
              <w:jc w:val="both"/>
              <w:rPr>
                <w:rFonts w:ascii="Times New Roman" w:eastAsia="Calibri" w:hAnsi="Times New Roman" w:cs="Times New Roman"/>
                <w:sz w:val="20"/>
                <w:szCs w:val="20"/>
              </w:rPr>
            </w:pPr>
          </w:p>
          <w:p w14:paraId="21B3BC92"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755FB9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100% povrat </w:t>
            </w:r>
          </w:p>
        </w:tc>
      </w:tr>
      <w:tr w:rsidR="002C60A6" w:rsidRPr="002C60A6" w14:paraId="0E782CE6" w14:textId="77777777" w:rsidTr="00385EF5">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CA9B0C"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AD760"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36156AAC"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EAA186E" w14:textId="77777777" w:rsidR="002C60A6" w:rsidRPr="002C60A6" w:rsidRDefault="002C60A6" w:rsidP="002C60A6">
            <w:pPr>
              <w:spacing w:before="0" w:after="0"/>
              <w:rPr>
                <w:rFonts w:ascii="Times New Roman" w:eastAsia="Calibri" w:hAnsi="Times New Roman" w:cs="Times New Roman"/>
                <w:sz w:val="20"/>
                <w:szCs w:val="20"/>
              </w:rPr>
            </w:pPr>
          </w:p>
        </w:tc>
      </w:tr>
      <w:tr w:rsidR="002C60A6" w:rsidRPr="002C60A6" w14:paraId="761E659E" w14:textId="77777777" w:rsidTr="00385EF5">
        <w:tc>
          <w:tcPr>
            <w:tcW w:w="496" w:type="pct"/>
            <w:vMerge/>
            <w:tcBorders>
              <w:top w:val="single" w:sz="4" w:space="0" w:color="auto"/>
              <w:left w:val="single" w:sz="4" w:space="0" w:color="auto"/>
              <w:bottom w:val="single" w:sz="4" w:space="0" w:color="auto"/>
              <w:right w:val="single" w:sz="4" w:space="0" w:color="auto"/>
            </w:tcBorders>
            <w:vAlign w:val="center"/>
            <w:hideMark/>
          </w:tcPr>
          <w:p w14:paraId="335F2DA0"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62432"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87808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Uslijed prestanka poslovanja, odnosno likvidacije iz razloga koji nisu posljedica socio-ekonomskih, ili vanjski faktora ili više sile.</w:t>
            </w:r>
          </w:p>
          <w:p w14:paraId="5B5AD099" w14:textId="77777777" w:rsidR="002C60A6" w:rsidRPr="002C60A6" w:rsidRDefault="002C60A6" w:rsidP="002C60A6">
            <w:pPr>
              <w:spacing w:before="0" w:after="0"/>
              <w:jc w:val="both"/>
              <w:rPr>
                <w:rFonts w:ascii="Times New Roman" w:eastAsia="Calibri" w:hAnsi="Times New Roman" w:cs="Times New Roman"/>
                <w:sz w:val="20"/>
                <w:szCs w:val="20"/>
              </w:rPr>
            </w:pPr>
          </w:p>
          <w:p w14:paraId="46016CB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FB3F72E" w14:textId="77777777" w:rsidR="002C60A6" w:rsidRPr="002C60A6" w:rsidRDefault="002C60A6" w:rsidP="002C60A6">
            <w:pPr>
              <w:spacing w:before="0" w:after="0"/>
              <w:rPr>
                <w:rFonts w:ascii="Times New Roman" w:eastAsia="Calibri" w:hAnsi="Times New Roman" w:cs="Times New Roman"/>
                <w:sz w:val="20"/>
                <w:szCs w:val="20"/>
              </w:rPr>
            </w:pPr>
          </w:p>
        </w:tc>
      </w:tr>
      <w:tr w:rsidR="002C60A6" w:rsidRPr="002C60A6" w14:paraId="55C19BD5" w14:textId="77777777" w:rsidTr="00385EF5">
        <w:tc>
          <w:tcPr>
            <w:tcW w:w="496" w:type="pct"/>
            <w:vMerge/>
            <w:tcBorders>
              <w:top w:val="single" w:sz="4" w:space="0" w:color="auto"/>
              <w:left w:val="single" w:sz="4" w:space="0" w:color="auto"/>
              <w:bottom w:val="single" w:sz="4" w:space="0" w:color="auto"/>
              <w:right w:val="single" w:sz="4" w:space="0" w:color="auto"/>
            </w:tcBorders>
            <w:vAlign w:val="center"/>
            <w:hideMark/>
          </w:tcPr>
          <w:p w14:paraId="072D4A4D"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80EA9"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51A76D6B"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Prodaja infrastrukturnih dijelova </w:t>
            </w:r>
          </w:p>
          <w:p w14:paraId="1F1D7DCF"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2C60A6">
              <w:rPr>
                <w:rFonts w:ascii="Times New Roman" w:eastAsia="Times New Roman" w:hAnsi="Times New Roman" w:cs="Times New Roman"/>
                <w:sz w:val="20"/>
                <w:szCs w:val="20"/>
                <w:lang w:eastAsia="hr-HR"/>
              </w:rPr>
              <w:t>projekta</w:t>
            </w:r>
            <w:r w:rsidRPr="002C60A6">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4970432B"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Jednostavna korekcija -  odbijanje neprihvatljivog troška</w:t>
            </w:r>
          </w:p>
          <w:p w14:paraId="72CDA1B5"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0ECA855C" w14:textId="77777777" w:rsidTr="00385EF5">
        <w:tc>
          <w:tcPr>
            <w:tcW w:w="496" w:type="pct"/>
            <w:tcBorders>
              <w:top w:val="single" w:sz="4" w:space="0" w:color="auto"/>
              <w:left w:val="single" w:sz="4" w:space="0" w:color="auto"/>
              <w:bottom w:val="single" w:sz="4" w:space="0" w:color="auto"/>
              <w:right w:val="single" w:sz="4" w:space="0" w:color="auto"/>
            </w:tcBorders>
            <w:vAlign w:val="center"/>
          </w:tcPr>
          <w:p w14:paraId="7F84169D" w14:textId="77777777" w:rsidR="002C60A6" w:rsidRPr="002C60A6" w:rsidRDefault="002C60A6" w:rsidP="002C60A6">
            <w:pPr>
              <w:spacing w:before="0" w:after="0"/>
              <w:ind w:left="720"/>
              <w:jc w:val="both"/>
              <w:rPr>
                <w:rFonts w:ascii="Times New Roman" w:eastAsia="Calibri" w:hAnsi="Times New Roman" w:cs="Times New Roman"/>
                <w:sz w:val="20"/>
                <w:szCs w:val="20"/>
              </w:rPr>
            </w:pPr>
          </w:p>
          <w:p w14:paraId="096475E1" w14:textId="77777777" w:rsidR="002C60A6" w:rsidRPr="002C60A6" w:rsidRDefault="002C60A6" w:rsidP="002C60A6">
            <w:pPr>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6E0B017E"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374526ED" w14:textId="77777777" w:rsidR="002C60A6" w:rsidRPr="002C60A6" w:rsidRDefault="002C60A6" w:rsidP="002C60A6">
            <w:pPr>
              <w:spacing w:before="0" w:after="0"/>
              <w:jc w:val="both"/>
              <w:rPr>
                <w:rFonts w:ascii="Times New Roman" w:eastAsia="Calibri" w:hAnsi="Times New Roman" w:cs="Times New Roman"/>
                <w:sz w:val="20"/>
                <w:szCs w:val="20"/>
                <w:lang w:eastAsia="ar-SA"/>
              </w:rPr>
            </w:pPr>
            <w:r w:rsidRPr="002C60A6">
              <w:rPr>
                <w:rFonts w:ascii="Times New Roman" w:eastAsia="Calibri" w:hAnsi="Times New Roman" w:cs="Times New Roman"/>
                <w:sz w:val="20"/>
                <w:szCs w:val="20"/>
                <w:lang w:eastAsia="ar-SA"/>
              </w:rPr>
              <w:t>Nepravilnosti povezene s povredom pravila vezanih uz mjere informiranja i komunikacije:</w:t>
            </w:r>
          </w:p>
          <w:p w14:paraId="72F31827" w14:textId="77777777" w:rsidR="002C60A6" w:rsidRPr="002C60A6" w:rsidRDefault="002C60A6" w:rsidP="002C60A6">
            <w:pPr>
              <w:jc w:val="both"/>
              <w:rPr>
                <w:rFonts w:ascii="Times New Roman" w:eastAsia="Calibri" w:hAnsi="Times New Roman" w:cs="Times New Roman"/>
                <w:sz w:val="20"/>
                <w:szCs w:val="20"/>
                <w:lang w:eastAsia="ar-SA"/>
              </w:rPr>
            </w:pPr>
            <w:r w:rsidRPr="002C60A6">
              <w:rPr>
                <w:rFonts w:ascii="Times New Roman" w:eastAsia="Calibri" w:hAnsi="Times New Roman" w:cs="Times New Roman"/>
                <w:sz w:val="20"/>
                <w:szCs w:val="20"/>
                <w:lang w:eastAsia="ar-SA"/>
              </w:rPr>
              <w:t>1.</w:t>
            </w:r>
            <w:r w:rsidRPr="002C60A6">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72F28A00" w14:textId="77777777" w:rsidR="002C60A6" w:rsidRPr="002C60A6" w:rsidRDefault="002C60A6" w:rsidP="002C60A6">
            <w:pPr>
              <w:jc w:val="both"/>
              <w:rPr>
                <w:rFonts w:ascii="Times New Roman" w:eastAsia="Calibri" w:hAnsi="Times New Roman" w:cs="Times New Roman"/>
                <w:sz w:val="20"/>
                <w:szCs w:val="20"/>
                <w:lang w:eastAsia="ar-SA"/>
              </w:rPr>
            </w:pPr>
            <w:r w:rsidRPr="002C60A6">
              <w:rPr>
                <w:rFonts w:ascii="Times New Roman" w:eastAsia="Calibri" w:hAnsi="Times New Roman" w:cs="Times New Roman"/>
                <w:sz w:val="20"/>
                <w:szCs w:val="20"/>
                <w:lang w:eastAsia="ar-SA"/>
              </w:rPr>
              <w:t>2.</w:t>
            </w:r>
            <w:r w:rsidRPr="002C60A6">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5DA50953" w14:textId="77777777" w:rsidR="002C60A6" w:rsidRPr="002C60A6" w:rsidRDefault="002C60A6" w:rsidP="002C60A6">
            <w:pPr>
              <w:jc w:val="both"/>
              <w:rPr>
                <w:rFonts w:ascii="Times New Roman" w:eastAsia="Calibri" w:hAnsi="Times New Roman" w:cs="Times New Roman"/>
                <w:sz w:val="20"/>
                <w:szCs w:val="20"/>
                <w:lang w:eastAsia="ar-SA"/>
              </w:rPr>
            </w:pPr>
            <w:r w:rsidRPr="002C60A6">
              <w:rPr>
                <w:rFonts w:ascii="Times New Roman" w:eastAsia="Calibri" w:hAnsi="Times New Roman" w:cs="Times New Roman"/>
                <w:sz w:val="20"/>
                <w:szCs w:val="20"/>
                <w:lang w:eastAsia="ar-SA"/>
              </w:rPr>
              <w:t>3.</w:t>
            </w:r>
            <w:r w:rsidRPr="002C60A6">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1F63A193" w14:textId="77777777" w:rsidR="002C60A6" w:rsidRPr="002C60A6" w:rsidRDefault="002C60A6" w:rsidP="002C60A6">
            <w:pPr>
              <w:jc w:val="both"/>
              <w:rPr>
                <w:rFonts w:ascii="Times New Roman" w:eastAsia="Calibri" w:hAnsi="Times New Roman" w:cs="Times New Roman"/>
                <w:sz w:val="20"/>
                <w:szCs w:val="20"/>
              </w:rPr>
            </w:pPr>
            <w:r w:rsidRPr="002C60A6">
              <w:rPr>
                <w:rFonts w:ascii="Times New Roman" w:eastAsia="Calibri" w:hAnsi="Times New Roman" w:cs="Times New Roman"/>
                <w:sz w:val="20"/>
                <w:szCs w:val="20"/>
                <w:lang w:eastAsia="ar-SA"/>
              </w:rPr>
              <w:t>4. Naplatno oglašavanje u medijima:</w:t>
            </w:r>
          </w:p>
          <w:p w14:paraId="4C3A57DF" w14:textId="77777777" w:rsidR="002C60A6" w:rsidRPr="002C60A6" w:rsidRDefault="002C60A6" w:rsidP="002C60A6">
            <w:pPr>
              <w:numPr>
                <w:ilvl w:val="0"/>
                <w:numId w:val="10"/>
              </w:numPr>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7549ED2F" w14:textId="77777777" w:rsidR="002C60A6" w:rsidRPr="002C60A6" w:rsidRDefault="002C60A6" w:rsidP="002C60A6">
            <w:pPr>
              <w:numPr>
                <w:ilvl w:val="0"/>
                <w:numId w:val="10"/>
              </w:numPr>
              <w:spacing w:before="0" w:after="0" w:line="256" w:lineRule="auto"/>
              <w:contextualSpacing/>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slučaju besplatnog oglašavanja u medijima, financijska korekcija se ne primjenjuje.</w:t>
            </w:r>
          </w:p>
          <w:p w14:paraId="301D28D9" w14:textId="77777777" w:rsidR="002C60A6" w:rsidRPr="002C60A6" w:rsidRDefault="002C60A6" w:rsidP="002C60A6">
            <w:pPr>
              <w:spacing w:before="0" w:after="0"/>
              <w:ind w:left="360"/>
              <w:jc w:val="both"/>
              <w:rPr>
                <w:rFonts w:ascii="Times New Roman" w:eastAsia="Calibri" w:hAnsi="Times New Roman" w:cs="Times New Roman"/>
                <w:sz w:val="20"/>
                <w:szCs w:val="20"/>
              </w:rPr>
            </w:pPr>
          </w:p>
          <w:p w14:paraId="69B4E19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5B3EAEF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Kako je navedeno u koloni 3. </w:t>
            </w:r>
          </w:p>
        </w:tc>
      </w:tr>
      <w:tr w:rsidR="002C60A6" w:rsidRPr="002C60A6" w14:paraId="188FEC59" w14:textId="77777777" w:rsidTr="00385EF5">
        <w:tc>
          <w:tcPr>
            <w:tcW w:w="496" w:type="pct"/>
            <w:tcBorders>
              <w:top w:val="single" w:sz="4" w:space="0" w:color="auto"/>
              <w:left w:val="single" w:sz="4" w:space="0" w:color="auto"/>
              <w:bottom w:val="single" w:sz="4" w:space="0" w:color="auto"/>
              <w:right w:val="single" w:sz="4" w:space="0" w:color="auto"/>
            </w:tcBorders>
            <w:vAlign w:val="center"/>
            <w:hideMark/>
          </w:tcPr>
          <w:p w14:paraId="0A6ACF2D"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3E9AA00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4CFA0C9A" w14:textId="77777777" w:rsidR="002C60A6" w:rsidRPr="002C60A6" w:rsidRDefault="002C60A6" w:rsidP="002C60A6">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2C60A6">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2FC2448A" w14:textId="77777777" w:rsidR="002C60A6" w:rsidRPr="002C60A6" w:rsidRDefault="002C60A6" w:rsidP="002C60A6">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ACC3EBE"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Pojedinačno izračunata korekcija</w:t>
            </w:r>
          </w:p>
        </w:tc>
      </w:tr>
      <w:tr w:rsidR="002C60A6" w:rsidRPr="002C60A6" w14:paraId="08DB6A15" w14:textId="77777777" w:rsidTr="00385EF5">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646AC655"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F4786F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Pravila o pojednostavljenim mogućnostima financiranja su</w:t>
            </w:r>
          </w:p>
          <w:p w14:paraId="261194A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B80021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 Paušalni iznos financiranja za indirektne troškove i troškove osoblja</w:t>
            </w:r>
          </w:p>
          <w:p w14:paraId="48DBF947" w14:textId="77777777" w:rsidR="002C60A6" w:rsidRPr="002C60A6" w:rsidRDefault="002C60A6" w:rsidP="002C60A6">
            <w:pPr>
              <w:spacing w:before="0" w:after="0"/>
              <w:jc w:val="both"/>
              <w:rPr>
                <w:rFonts w:ascii="Times New Roman" w:eastAsia="Calibri" w:hAnsi="Times New Roman" w:cs="Times New Roman"/>
                <w:sz w:val="20"/>
                <w:szCs w:val="20"/>
              </w:rPr>
            </w:pPr>
          </w:p>
          <w:p w14:paraId="39F6EDF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5114CA8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25AB02D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Formula: proporcionalna korekcija (razlika koja nastaje nakon ponovnog izračuna)</w:t>
            </w:r>
          </w:p>
          <w:p w14:paraId="2C991C32"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4D88F310" w14:textId="77777777" w:rsidTr="00385EF5">
        <w:tc>
          <w:tcPr>
            <w:tcW w:w="496" w:type="pct"/>
            <w:vMerge/>
            <w:tcBorders>
              <w:top w:val="single" w:sz="4" w:space="0" w:color="auto"/>
              <w:left w:val="single" w:sz="4" w:space="0" w:color="auto"/>
              <w:bottom w:val="single" w:sz="4" w:space="0" w:color="auto"/>
              <w:right w:val="single" w:sz="4" w:space="0" w:color="auto"/>
            </w:tcBorders>
            <w:vAlign w:val="center"/>
            <w:hideMark/>
          </w:tcPr>
          <w:p w14:paraId="648158C8"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7D07D"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546317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2. Paušalni iznosi</w:t>
            </w:r>
          </w:p>
          <w:p w14:paraId="50E464D7" w14:textId="77777777" w:rsidR="002C60A6" w:rsidRPr="002C60A6" w:rsidRDefault="002C60A6" w:rsidP="002C60A6">
            <w:pPr>
              <w:spacing w:before="0" w:after="0"/>
              <w:jc w:val="both"/>
              <w:rPr>
                <w:rFonts w:ascii="Times New Roman" w:eastAsia="Calibri" w:hAnsi="Times New Roman" w:cs="Times New Roman"/>
                <w:sz w:val="20"/>
                <w:szCs w:val="20"/>
              </w:rPr>
            </w:pPr>
          </w:p>
          <w:p w14:paraId="64FD784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AFD06E6" w14:textId="77777777" w:rsidR="002C60A6" w:rsidRPr="002C60A6" w:rsidRDefault="002C60A6" w:rsidP="002C60A6">
            <w:pPr>
              <w:spacing w:before="0" w:after="0"/>
              <w:jc w:val="both"/>
              <w:rPr>
                <w:rFonts w:ascii="Times New Roman" w:eastAsia="Calibri" w:hAnsi="Times New Roman" w:cs="Times New Roman"/>
                <w:sz w:val="20"/>
                <w:szCs w:val="20"/>
              </w:rPr>
            </w:pPr>
          </w:p>
          <w:p w14:paraId="07FE991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1.</w:t>
            </w:r>
          </w:p>
          <w:p w14:paraId="4D440B27" w14:textId="77777777" w:rsidR="002C60A6" w:rsidRPr="002C60A6" w:rsidRDefault="002C60A6" w:rsidP="002C60A6">
            <w:pPr>
              <w:spacing w:before="0" w:after="0"/>
              <w:jc w:val="both"/>
              <w:rPr>
                <w:rFonts w:ascii="Times New Roman" w:eastAsia="Calibri" w:hAnsi="Times New Roman" w:cs="Times New Roman"/>
                <w:sz w:val="20"/>
                <w:szCs w:val="20"/>
              </w:rPr>
            </w:pPr>
          </w:p>
          <w:p w14:paraId="466CC46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55B7E9E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0B952321" w14:textId="77777777" w:rsidR="002C60A6" w:rsidRPr="002C60A6" w:rsidRDefault="002C60A6" w:rsidP="002C60A6">
            <w:pPr>
              <w:spacing w:before="0" w:after="0"/>
              <w:jc w:val="both"/>
              <w:rPr>
                <w:rFonts w:ascii="Times New Roman" w:eastAsia="Calibri" w:hAnsi="Times New Roman" w:cs="Times New Roman"/>
                <w:sz w:val="20"/>
                <w:szCs w:val="20"/>
              </w:rPr>
            </w:pPr>
          </w:p>
          <w:p w14:paraId="7371652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2.</w:t>
            </w:r>
          </w:p>
          <w:p w14:paraId="604283E6" w14:textId="77777777" w:rsidR="002C60A6" w:rsidRPr="002C60A6" w:rsidRDefault="002C60A6" w:rsidP="002C60A6">
            <w:pPr>
              <w:spacing w:before="0" w:after="0"/>
              <w:jc w:val="both"/>
              <w:rPr>
                <w:rFonts w:ascii="Times New Roman" w:eastAsia="Calibri" w:hAnsi="Times New Roman" w:cs="Times New Roman"/>
                <w:sz w:val="20"/>
                <w:szCs w:val="20"/>
              </w:rPr>
            </w:pPr>
          </w:p>
          <w:p w14:paraId="72CAFCC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7050192F"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BE3179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100% </w:t>
            </w:r>
          </w:p>
          <w:p w14:paraId="620CA48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ili</w:t>
            </w:r>
          </w:p>
          <w:p w14:paraId="1A11342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proporcionalna korekcija (razlika koja nastaje nakon ponovnog izračuna)</w:t>
            </w:r>
          </w:p>
          <w:p w14:paraId="210B675C"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4A9AC365" w14:textId="77777777" w:rsidTr="00385EF5">
        <w:tc>
          <w:tcPr>
            <w:tcW w:w="496" w:type="pct"/>
            <w:vMerge/>
            <w:tcBorders>
              <w:top w:val="single" w:sz="4" w:space="0" w:color="auto"/>
              <w:left w:val="single" w:sz="4" w:space="0" w:color="auto"/>
              <w:bottom w:val="single" w:sz="4" w:space="0" w:color="auto"/>
              <w:right w:val="single" w:sz="4" w:space="0" w:color="auto"/>
            </w:tcBorders>
            <w:vAlign w:val="center"/>
            <w:hideMark/>
          </w:tcPr>
          <w:p w14:paraId="19E180F6"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D102A"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502214E"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3. Standardne skale jediničnih troškova</w:t>
            </w:r>
          </w:p>
          <w:p w14:paraId="5DC48586" w14:textId="77777777" w:rsidR="002C60A6" w:rsidRPr="002C60A6" w:rsidRDefault="002C60A6" w:rsidP="002C60A6">
            <w:pPr>
              <w:spacing w:before="0" w:after="0"/>
              <w:ind w:left="360"/>
              <w:contextualSpacing/>
              <w:jc w:val="both"/>
              <w:rPr>
                <w:rFonts w:ascii="Times New Roman" w:eastAsia="Calibri" w:hAnsi="Times New Roman" w:cs="Times New Roman"/>
                <w:sz w:val="20"/>
                <w:szCs w:val="20"/>
              </w:rPr>
            </w:pPr>
          </w:p>
          <w:p w14:paraId="57435DDD"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Financijska korekcija se obračunava kako slijedi:</w:t>
            </w:r>
          </w:p>
          <w:p w14:paraId="4E74CE9C"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72272304"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w:t>
            </w:r>
          </w:p>
          <w:p w14:paraId="62774351"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145E65CD"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0474281E"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p w14:paraId="7733B4AD"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15A75061"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Financijska korekcija se izračunava kako slijedi: 2.000.000 – (80*200*100 + 10*100*100) = 300.000 HRK</w:t>
            </w:r>
          </w:p>
          <w:p w14:paraId="4EC352B5"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648CFC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Proporcionalna korekcija (razlika koja nastaje nakon ponovnog izračuna)</w:t>
            </w:r>
          </w:p>
          <w:p w14:paraId="2258FAD0" w14:textId="77777777" w:rsidR="002C60A6" w:rsidRPr="002C60A6" w:rsidRDefault="002C60A6" w:rsidP="002C60A6">
            <w:pPr>
              <w:autoSpaceDE w:val="0"/>
              <w:autoSpaceDN w:val="0"/>
              <w:adjustRightInd w:val="0"/>
              <w:spacing w:before="0" w:after="0"/>
              <w:jc w:val="both"/>
              <w:rPr>
                <w:rFonts w:ascii="Times New Roman" w:eastAsia="Calibri" w:hAnsi="Times New Roman" w:cs="Times New Roman"/>
                <w:sz w:val="20"/>
                <w:szCs w:val="20"/>
              </w:rPr>
            </w:pPr>
          </w:p>
        </w:tc>
      </w:tr>
      <w:tr w:rsidR="002C60A6" w:rsidRPr="002C60A6" w14:paraId="2466BF51" w14:textId="77777777" w:rsidTr="00385EF5">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2E46DE9F"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6FD746E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Nepoštivanje horizontalnih načela</w:t>
            </w:r>
          </w:p>
          <w:p w14:paraId="30C94279" w14:textId="77777777" w:rsidR="002C60A6" w:rsidRPr="002C60A6" w:rsidRDefault="002C60A6" w:rsidP="002C60A6">
            <w:pPr>
              <w:spacing w:before="0" w:after="0"/>
              <w:jc w:val="both"/>
              <w:rPr>
                <w:rFonts w:ascii="Times New Roman" w:eastAsia="Calibri" w:hAnsi="Times New Roman" w:cs="Times New Roman"/>
                <w:sz w:val="20"/>
                <w:szCs w:val="20"/>
              </w:rPr>
            </w:pPr>
          </w:p>
          <w:p w14:paraId="3407FB58"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1421B3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Usklađenost s horizontalnim načelima,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posredničko tijelo tijekom provedbe projekta provjerava poštuju li se navedena načela.</w:t>
            </w:r>
          </w:p>
          <w:p w14:paraId="501AC1F4" w14:textId="77777777" w:rsidR="002C60A6" w:rsidRPr="002C60A6" w:rsidRDefault="002C60A6" w:rsidP="002C60A6">
            <w:pPr>
              <w:spacing w:before="0" w:after="0"/>
              <w:jc w:val="both"/>
              <w:rPr>
                <w:rFonts w:ascii="Times New Roman" w:eastAsia="Calibri" w:hAnsi="Times New Roman" w:cs="Times New Roman"/>
                <w:sz w:val="20"/>
                <w:szCs w:val="20"/>
              </w:rPr>
            </w:pPr>
          </w:p>
          <w:p w14:paraId="2D8F979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1</w:t>
            </w:r>
          </w:p>
          <w:p w14:paraId="78B74F8C" w14:textId="77777777" w:rsidR="002C60A6" w:rsidRPr="002C60A6" w:rsidRDefault="002C60A6" w:rsidP="002C60A6">
            <w:pPr>
              <w:spacing w:before="0" w:after="0"/>
              <w:jc w:val="both"/>
              <w:rPr>
                <w:rFonts w:ascii="Times New Roman" w:eastAsia="Calibri" w:hAnsi="Times New Roman" w:cs="Times New Roman"/>
                <w:sz w:val="20"/>
                <w:szCs w:val="20"/>
              </w:rPr>
            </w:pPr>
          </w:p>
          <w:p w14:paraId="2B73A9F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0F4B549A" w14:textId="77777777" w:rsidR="002C60A6" w:rsidRPr="002C60A6" w:rsidRDefault="002C60A6" w:rsidP="002C60A6">
            <w:pPr>
              <w:spacing w:before="0" w:after="0"/>
              <w:jc w:val="both"/>
              <w:rPr>
                <w:rFonts w:ascii="Times New Roman" w:eastAsia="Calibri" w:hAnsi="Times New Roman" w:cs="Times New Roman"/>
                <w:sz w:val="20"/>
                <w:szCs w:val="20"/>
              </w:rPr>
            </w:pPr>
          </w:p>
          <w:p w14:paraId="57F9477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2</w:t>
            </w:r>
          </w:p>
          <w:p w14:paraId="1136E6C3" w14:textId="77777777" w:rsidR="002C60A6" w:rsidRPr="002C60A6" w:rsidRDefault="002C60A6" w:rsidP="002C60A6">
            <w:pPr>
              <w:spacing w:before="0" w:after="0"/>
              <w:jc w:val="both"/>
              <w:rPr>
                <w:rFonts w:ascii="Times New Roman" w:eastAsia="Calibri" w:hAnsi="Times New Roman" w:cs="Times New Roman"/>
                <w:sz w:val="20"/>
                <w:szCs w:val="20"/>
              </w:rPr>
            </w:pPr>
          </w:p>
          <w:p w14:paraId="023F947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5C2F79F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 korekcija (ukupni prihvatljivi troškovi projekta)</w:t>
            </w:r>
          </w:p>
        </w:tc>
      </w:tr>
      <w:tr w:rsidR="002C60A6" w:rsidRPr="002C60A6" w14:paraId="65F7D722" w14:textId="77777777" w:rsidTr="00385EF5">
        <w:tc>
          <w:tcPr>
            <w:tcW w:w="496" w:type="pct"/>
            <w:vMerge/>
            <w:tcBorders>
              <w:top w:val="single" w:sz="4" w:space="0" w:color="auto"/>
              <w:left w:val="single" w:sz="4" w:space="0" w:color="auto"/>
              <w:bottom w:val="single" w:sz="4" w:space="0" w:color="auto"/>
              <w:right w:val="single" w:sz="4" w:space="0" w:color="auto"/>
            </w:tcBorders>
            <w:vAlign w:val="center"/>
            <w:hideMark/>
          </w:tcPr>
          <w:p w14:paraId="14C654F4"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5D5E8"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5DBE0C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Doprinos horizontalnim načelima (“jednake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4F4AEE4F" w14:textId="77777777" w:rsidR="002C60A6" w:rsidRPr="002C60A6" w:rsidRDefault="002C60A6" w:rsidP="002C60A6">
            <w:pPr>
              <w:spacing w:before="0" w:after="0"/>
              <w:jc w:val="both"/>
              <w:rPr>
                <w:rFonts w:ascii="Times New Roman" w:eastAsia="Calibri" w:hAnsi="Times New Roman" w:cs="Times New Roman"/>
                <w:sz w:val="20"/>
                <w:szCs w:val="20"/>
              </w:rPr>
            </w:pPr>
          </w:p>
          <w:p w14:paraId="08A53980"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1</w:t>
            </w:r>
          </w:p>
          <w:p w14:paraId="459B8D1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 </w:t>
            </w:r>
          </w:p>
          <w:p w14:paraId="7B80578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5AC0F99" w14:textId="77777777" w:rsidR="002C60A6" w:rsidRPr="002C60A6" w:rsidRDefault="002C60A6" w:rsidP="002C60A6">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34DF23CB" w14:textId="77777777" w:rsidR="002C60A6" w:rsidRPr="002C60A6" w:rsidRDefault="002C60A6" w:rsidP="002C60A6">
            <w:pPr>
              <w:tabs>
                <w:tab w:val="left" w:pos="2302"/>
              </w:tabs>
              <w:suppressAutoHyphens/>
              <w:snapToGrid w:val="0"/>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Primjer 2 </w:t>
            </w:r>
          </w:p>
          <w:p w14:paraId="6F6CF9F6" w14:textId="77777777" w:rsidR="002C60A6" w:rsidRPr="002C60A6" w:rsidRDefault="002C60A6" w:rsidP="002C60A6">
            <w:pPr>
              <w:tabs>
                <w:tab w:val="left" w:pos="2302"/>
              </w:tabs>
              <w:suppressAutoHyphens/>
              <w:snapToGrid w:val="0"/>
              <w:spacing w:before="0" w:after="0"/>
              <w:jc w:val="both"/>
              <w:rPr>
                <w:rFonts w:ascii="Times New Roman" w:eastAsia="Calibri" w:hAnsi="Times New Roman" w:cs="Times New Roman"/>
                <w:sz w:val="20"/>
                <w:szCs w:val="20"/>
              </w:rPr>
            </w:pPr>
          </w:p>
          <w:p w14:paraId="42BE3CB1" w14:textId="77777777" w:rsidR="002C60A6" w:rsidRPr="002C60A6" w:rsidRDefault="002C60A6" w:rsidP="002C60A6">
            <w:pPr>
              <w:tabs>
                <w:tab w:val="left" w:pos="2302"/>
              </w:tabs>
              <w:suppressAutoHyphens/>
              <w:snapToGrid w:val="0"/>
              <w:spacing w:before="0" w:after="0"/>
              <w:jc w:val="both"/>
              <w:rPr>
                <w:rFonts w:ascii="Times New Roman" w:eastAsia="Calibri" w:hAnsi="Times New Roman" w:cs="Times New Roman"/>
                <w:sz w:val="20"/>
                <w:szCs w:val="20"/>
                <w:lang w:eastAsia="ar-SA"/>
              </w:rPr>
            </w:pPr>
            <w:r w:rsidRPr="002C60A6">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2C60A6">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172B228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25% korekcija (ukupni prihvatljivi troškovi projekta </w:t>
            </w:r>
          </w:p>
          <w:p w14:paraId="6CD9434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ili neprihvatljivost specifičnog troška, ako je primjenjivo </w:t>
            </w:r>
          </w:p>
        </w:tc>
      </w:tr>
      <w:tr w:rsidR="002C60A6" w:rsidRPr="002C60A6" w14:paraId="00115646" w14:textId="77777777" w:rsidTr="00385EF5">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0051E6C"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D04BB"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45B383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Doprinos horizontalnim načelima (“jednake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1A87D43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 </w:t>
            </w:r>
          </w:p>
          <w:p w14:paraId="67E4499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1</w:t>
            </w:r>
          </w:p>
          <w:p w14:paraId="3BE743DA" w14:textId="77777777" w:rsidR="002C60A6" w:rsidRPr="002C60A6" w:rsidRDefault="002C60A6" w:rsidP="002C60A6">
            <w:pPr>
              <w:spacing w:before="0" w:after="0"/>
              <w:jc w:val="both"/>
              <w:rPr>
                <w:rFonts w:ascii="Times New Roman" w:eastAsia="Calibri" w:hAnsi="Times New Roman" w:cs="Times New Roman"/>
                <w:sz w:val="20"/>
                <w:szCs w:val="20"/>
              </w:rPr>
            </w:pPr>
          </w:p>
          <w:p w14:paraId="3222C58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B01BDBC" w14:textId="77777777" w:rsidR="002C60A6" w:rsidRPr="002C60A6" w:rsidRDefault="002C60A6" w:rsidP="002C60A6">
            <w:pPr>
              <w:spacing w:before="0" w:after="0"/>
              <w:jc w:val="both"/>
              <w:rPr>
                <w:rFonts w:ascii="Times New Roman" w:eastAsia="Calibri" w:hAnsi="Times New Roman" w:cs="Times New Roman"/>
                <w:sz w:val="20"/>
                <w:szCs w:val="20"/>
              </w:rPr>
            </w:pPr>
          </w:p>
          <w:p w14:paraId="0CD8DDBF"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2</w:t>
            </w:r>
          </w:p>
          <w:p w14:paraId="76BF9305" w14:textId="77777777" w:rsidR="002C60A6" w:rsidRPr="002C60A6" w:rsidRDefault="002C60A6" w:rsidP="002C60A6">
            <w:pPr>
              <w:spacing w:before="0" w:after="0"/>
              <w:jc w:val="both"/>
              <w:rPr>
                <w:rFonts w:ascii="Times New Roman" w:eastAsia="Calibri" w:hAnsi="Times New Roman" w:cs="Times New Roman"/>
                <w:sz w:val="20"/>
                <w:szCs w:val="20"/>
              </w:rPr>
            </w:pPr>
          </w:p>
          <w:p w14:paraId="2E780E38"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Strategija upravljanja otpadom je predvidjela recikliranje građevinskog otpada, ali nije provedena bez objektivnog razloga.</w:t>
            </w:r>
          </w:p>
          <w:p w14:paraId="4EC6474B" w14:textId="77777777" w:rsidR="002C60A6" w:rsidRPr="002C60A6" w:rsidRDefault="002C60A6" w:rsidP="002C60A6">
            <w:pPr>
              <w:spacing w:before="0" w:after="0"/>
              <w:jc w:val="both"/>
              <w:rPr>
                <w:rFonts w:ascii="Times New Roman" w:eastAsia="Calibri" w:hAnsi="Times New Roman" w:cs="Times New Roman"/>
                <w:sz w:val="20"/>
                <w:szCs w:val="20"/>
              </w:rPr>
            </w:pPr>
          </w:p>
          <w:p w14:paraId="27A9F6FE"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Primjer 3 </w:t>
            </w:r>
          </w:p>
          <w:p w14:paraId="3E753395" w14:textId="77777777" w:rsidR="002C60A6" w:rsidRPr="002C60A6" w:rsidRDefault="002C60A6" w:rsidP="002C60A6">
            <w:pPr>
              <w:spacing w:before="0" w:after="0"/>
              <w:jc w:val="both"/>
              <w:rPr>
                <w:rFonts w:ascii="Times New Roman" w:eastAsia="Calibri" w:hAnsi="Times New Roman" w:cs="Times New Roman"/>
                <w:sz w:val="20"/>
                <w:szCs w:val="20"/>
              </w:rPr>
            </w:pPr>
          </w:p>
          <w:p w14:paraId="3148B5A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4D6D3E9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307749B"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67AC391D" w14:textId="77777777" w:rsidTr="00385EF5">
        <w:tc>
          <w:tcPr>
            <w:tcW w:w="496" w:type="pct"/>
            <w:vMerge/>
            <w:tcBorders>
              <w:top w:val="single" w:sz="4" w:space="0" w:color="auto"/>
              <w:left w:val="single" w:sz="4" w:space="0" w:color="auto"/>
              <w:bottom w:val="single" w:sz="4" w:space="0" w:color="auto"/>
              <w:right w:val="single" w:sz="4" w:space="0" w:color="auto"/>
            </w:tcBorders>
            <w:vAlign w:val="center"/>
            <w:hideMark/>
          </w:tcPr>
          <w:p w14:paraId="34276790" w14:textId="77777777" w:rsidR="002C60A6" w:rsidRPr="002C60A6" w:rsidRDefault="002C60A6" w:rsidP="002C60A6">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CD8A0" w14:textId="77777777" w:rsidR="002C60A6" w:rsidRPr="002C60A6" w:rsidRDefault="002C60A6" w:rsidP="002C60A6">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F6D6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Doprinos horizontalnim načelima (“jednake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31A41AB9" w14:textId="77777777" w:rsidR="002C60A6" w:rsidRPr="002C60A6" w:rsidRDefault="002C60A6" w:rsidP="002C60A6">
            <w:pPr>
              <w:spacing w:before="0" w:after="0"/>
              <w:jc w:val="both"/>
              <w:rPr>
                <w:rFonts w:ascii="Times New Roman" w:eastAsia="Calibri" w:hAnsi="Times New Roman" w:cs="Times New Roman"/>
                <w:sz w:val="20"/>
                <w:szCs w:val="20"/>
              </w:rPr>
            </w:pPr>
          </w:p>
          <w:p w14:paraId="7FA2080A"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1</w:t>
            </w:r>
          </w:p>
          <w:p w14:paraId="061B69DD" w14:textId="77777777" w:rsidR="002C60A6" w:rsidRPr="002C60A6" w:rsidRDefault="002C60A6" w:rsidP="002C60A6">
            <w:pPr>
              <w:spacing w:before="0" w:after="0"/>
              <w:jc w:val="both"/>
              <w:rPr>
                <w:rFonts w:ascii="Times New Roman" w:eastAsia="Calibri" w:hAnsi="Times New Roman" w:cs="Times New Roman"/>
                <w:sz w:val="20"/>
                <w:szCs w:val="20"/>
              </w:rPr>
            </w:pPr>
          </w:p>
          <w:p w14:paraId="64B8EB12"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251EFCB0"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30D0BC09" w14:textId="77777777" w:rsidR="002C60A6" w:rsidRPr="002C60A6" w:rsidRDefault="002C60A6" w:rsidP="002C60A6">
            <w:pPr>
              <w:spacing w:before="0" w:after="0"/>
              <w:jc w:val="both"/>
              <w:rPr>
                <w:rFonts w:ascii="Times New Roman" w:eastAsia="Calibri" w:hAnsi="Times New Roman" w:cs="Times New Roman"/>
                <w:sz w:val="20"/>
                <w:szCs w:val="20"/>
              </w:rPr>
            </w:pPr>
          </w:p>
          <w:p w14:paraId="52CA85C7"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Primjer 2</w:t>
            </w:r>
          </w:p>
          <w:p w14:paraId="3E7AFB56" w14:textId="77777777" w:rsidR="002C60A6" w:rsidRPr="002C60A6" w:rsidRDefault="002C60A6" w:rsidP="002C60A6">
            <w:pPr>
              <w:spacing w:before="0" w:after="0"/>
              <w:jc w:val="both"/>
              <w:rPr>
                <w:rFonts w:ascii="Times New Roman" w:eastAsia="Calibri" w:hAnsi="Times New Roman" w:cs="Times New Roman"/>
                <w:sz w:val="20"/>
                <w:szCs w:val="20"/>
              </w:rPr>
            </w:pPr>
          </w:p>
          <w:p w14:paraId="0F08D62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610B7931"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10353867" w14:textId="77777777" w:rsidR="002C60A6" w:rsidRPr="002C60A6" w:rsidRDefault="002C60A6" w:rsidP="002C60A6">
            <w:pPr>
              <w:spacing w:before="0" w:after="0"/>
              <w:jc w:val="both"/>
              <w:rPr>
                <w:rFonts w:ascii="Times New Roman" w:eastAsia="Calibri" w:hAnsi="Times New Roman" w:cs="Times New Roman"/>
                <w:sz w:val="20"/>
                <w:szCs w:val="20"/>
              </w:rPr>
            </w:pPr>
          </w:p>
          <w:p w14:paraId="64C17499" w14:textId="77777777" w:rsidR="002C60A6" w:rsidRPr="002C60A6" w:rsidRDefault="002C60A6" w:rsidP="002C60A6">
            <w:pPr>
              <w:spacing w:before="0" w:after="0"/>
              <w:jc w:val="both"/>
              <w:rPr>
                <w:rFonts w:ascii="Times New Roman" w:eastAsia="Calibri" w:hAnsi="Times New Roman" w:cs="Times New Roman"/>
                <w:sz w:val="20"/>
                <w:szCs w:val="20"/>
              </w:rPr>
            </w:pPr>
          </w:p>
          <w:p w14:paraId="6CA2FFB9" w14:textId="77777777" w:rsidR="002C60A6" w:rsidRPr="002C60A6" w:rsidRDefault="002C60A6" w:rsidP="002C60A6">
            <w:pPr>
              <w:spacing w:before="0" w:after="0"/>
              <w:jc w:val="both"/>
              <w:rPr>
                <w:rFonts w:ascii="Times New Roman" w:eastAsia="Calibri" w:hAnsi="Times New Roman" w:cs="Times New Roman"/>
                <w:sz w:val="20"/>
                <w:szCs w:val="20"/>
              </w:rPr>
            </w:pPr>
          </w:p>
          <w:p w14:paraId="44395CDC" w14:textId="77777777" w:rsidR="002C60A6" w:rsidRPr="002C60A6" w:rsidRDefault="002C60A6" w:rsidP="002C60A6">
            <w:pPr>
              <w:spacing w:before="0" w:after="0"/>
              <w:jc w:val="both"/>
              <w:rPr>
                <w:rFonts w:ascii="Times New Roman" w:eastAsia="Calibri" w:hAnsi="Times New Roman" w:cs="Times New Roman"/>
                <w:sz w:val="20"/>
                <w:szCs w:val="20"/>
              </w:rPr>
            </w:pPr>
          </w:p>
        </w:tc>
      </w:tr>
      <w:tr w:rsidR="002C60A6" w:rsidRPr="002C60A6" w14:paraId="05940318" w14:textId="77777777" w:rsidTr="00385EF5">
        <w:tc>
          <w:tcPr>
            <w:tcW w:w="496" w:type="pct"/>
            <w:tcBorders>
              <w:top w:val="single" w:sz="4" w:space="0" w:color="auto"/>
              <w:left w:val="single" w:sz="4" w:space="0" w:color="auto"/>
              <w:bottom w:val="single" w:sz="4" w:space="0" w:color="auto"/>
              <w:right w:val="single" w:sz="4" w:space="0" w:color="auto"/>
            </w:tcBorders>
            <w:vAlign w:val="center"/>
            <w:hideMark/>
          </w:tcPr>
          <w:p w14:paraId="5517FB87" w14:textId="77777777" w:rsidR="002C60A6" w:rsidRPr="002C60A6" w:rsidRDefault="002C60A6" w:rsidP="002C60A6">
            <w:pPr>
              <w:spacing w:before="0" w:after="0"/>
              <w:jc w:val="center"/>
              <w:rPr>
                <w:rFonts w:ascii="Times New Roman" w:eastAsia="Calibri" w:hAnsi="Times New Roman" w:cs="Times New Roman"/>
                <w:sz w:val="20"/>
                <w:szCs w:val="20"/>
              </w:rPr>
            </w:pPr>
            <w:r w:rsidRPr="002C60A6">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14195CC3"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Isporučeni predmeti ugovora o nabavi nisu u skladu s ugovorenim uvjetima u pogledu kvalitete isporučevina</w:t>
            </w:r>
          </w:p>
          <w:p w14:paraId="2C085BD7"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7B80705"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9F22255" w14:textId="77777777" w:rsidR="002C60A6" w:rsidRPr="002C60A6" w:rsidRDefault="002C60A6" w:rsidP="002C60A6">
            <w:pPr>
              <w:spacing w:before="0" w:after="0"/>
              <w:jc w:val="both"/>
              <w:rPr>
                <w:rFonts w:ascii="Times New Roman" w:eastAsia="Calibri" w:hAnsi="Times New Roman" w:cs="Times New Roman"/>
                <w:sz w:val="20"/>
                <w:szCs w:val="20"/>
              </w:rPr>
            </w:pPr>
          </w:p>
          <w:p w14:paraId="691BF6B6"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Za proizvode vezane za nabavu – vidjeti Prilog 1. </w:t>
            </w:r>
          </w:p>
          <w:p w14:paraId="70D48A2B" w14:textId="77777777" w:rsidR="002C60A6" w:rsidRPr="002C60A6" w:rsidRDefault="002C60A6" w:rsidP="002C60A6">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24C57C9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Jednostavna financijska korekcija ili</w:t>
            </w:r>
          </w:p>
          <w:p w14:paraId="4749BF7D"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 xml:space="preserve"> </w:t>
            </w:r>
          </w:p>
          <w:p w14:paraId="73440A4E"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od 5% do 100 % korekcije</w:t>
            </w:r>
          </w:p>
          <w:p w14:paraId="144C41C2" w14:textId="77777777" w:rsidR="002C60A6" w:rsidRPr="002C60A6" w:rsidRDefault="002C60A6" w:rsidP="002C60A6">
            <w:pPr>
              <w:spacing w:before="0" w:after="0"/>
              <w:jc w:val="both"/>
              <w:rPr>
                <w:rFonts w:ascii="Times New Roman" w:eastAsia="Calibri" w:hAnsi="Times New Roman" w:cs="Times New Roman"/>
                <w:sz w:val="20"/>
                <w:szCs w:val="20"/>
              </w:rPr>
            </w:pPr>
          </w:p>
          <w:p w14:paraId="4C8366D9"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100%-tna korekcija  u slučaju nedostatne kvalitete isporučevine zbog čega je ista neupotrebljiva ili</w:t>
            </w:r>
          </w:p>
          <w:p w14:paraId="680D7596" w14:textId="77777777" w:rsidR="002C60A6" w:rsidRPr="002C60A6" w:rsidRDefault="002C60A6" w:rsidP="002C60A6">
            <w:pPr>
              <w:spacing w:before="0" w:after="0"/>
              <w:jc w:val="both"/>
              <w:rPr>
                <w:rFonts w:ascii="Times New Roman" w:eastAsia="Calibri" w:hAnsi="Times New Roman" w:cs="Times New Roman"/>
                <w:sz w:val="20"/>
                <w:szCs w:val="20"/>
              </w:rPr>
            </w:pPr>
          </w:p>
          <w:p w14:paraId="6764E4C4" w14:textId="77777777" w:rsidR="002C60A6" w:rsidRPr="002C60A6" w:rsidRDefault="002C60A6" w:rsidP="002C60A6">
            <w:pPr>
              <w:spacing w:before="0" w:after="0"/>
              <w:jc w:val="both"/>
              <w:rPr>
                <w:rFonts w:ascii="Times New Roman" w:eastAsia="Calibri" w:hAnsi="Times New Roman" w:cs="Times New Roman"/>
                <w:sz w:val="20"/>
                <w:szCs w:val="20"/>
              </w:rPr>
            </w:pPr>
            <w:r w:rsidRPr="002C60A6">
              <w:rPr>
                <w:rFonts w:ascii="Times New Roman" w:eastAsia="Calibri" w:hAnsi="Times New Roman" w:cs="Times New Roman"/>
                <w:sz w:val="20"/>
                <w:szCs w:val="20"/>
              </w:rPr>
              <w:t>korekcija od 50%, 25%, 10% ili 5%, ovisno o tome koliko je stupanj kvalitete utjecao  postignuće ciljeva  rezultata.</w:t>
            </w:r>
          </w:p>
          <w:p w14:paraId="24A914E9" w14:textId="77777777" w:rsidR="002C60A6" w:rsidRPr="002C60A6" w:rsidRDefault="002C60A6" w:rsidP="002C60A6">
            <w:pPr>
              <w:spacing w:before="0" w:after="0"/>
              <w:jc w:val="both"/>
              <w:rPr>
                <w:rFonts w:ascii="Times New Roman" w:eastAsia="Calibri" w:hAnsi="Times New Roman" w:cs="Times New Roman"/>
                <w:sz w:val="20"/>
                <w:szCs w:val="20"/>
              </w:rPr>
            </w:pPr>
          </w:p>
        </w:tc>
      </w:tr>
    </w:tbl>
    <w:p w14:paraId="1A475808" w14:textId="77777777" w:rsidR="002C60A6" w:rsidRPr="002C60A6" w:rsidRDefault="002C60A6" w:rsidP="002C60A6">
      <w:pPr>
        <w:spacing w:before="0" w:after="0"/>
        <w:contextualSpacing/>
        <w:jc w:val="both"/>
        <w:rPr>
          <w:rFonts w:ascii="Times New Roman" w:eastAsia="Calibri" w:hAnsi="Times New Roman" w:cs="Times New Roman"/>
          <w:sz w:val="20"/>
          <w:szCs w:val="20"/>
        </w:rPr>
      </w:pPr>
    </w:p>
    <w:p w14:paraId="3E08FA1B" w14:textId="77777777" w:rsidR="002C60A6" w:rsidRPr="002C60A6" w:rsidRDefault="002C60A6" w:rsidP="002C60A6">
      <w:pPr>
        <w:jc w:val="center"/>
        <w:rPr>
          <w:rFonts w:ascii="Times New Roman" w:hAnsi="Times New Roman" w:cs="Times New Roman"/>
        </w:rPr>
      </w:pPr>
    </w:p>
    <w:p w14:paraId="6D8323E8" w14:textId="77777777"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2C60A6" w:rsidRDefault="00D0103E" w:rsidP="00D0103E">
      <w:pPr>
        <w:tabs>
          <w:tab w:val="left" w:pos="2665"/>
        </w:tabs>
        <w:spacing w:before="0" w:after="0"/>
        <w:contextualSpacing/>
        <w:jc w:val="both"/>
        <w:rPr>
          <w:rFonts w:ascii="Times New Roman" w:eastAsia="Times New Roman" w:hAnsi="Times New Roman" w:cs="Times New Roman"/>
          <w:b/>
          <w:iCs/>
          <w:sz w:val="24"/>
          <w:szCs w:val="24"/>
          <w:lang w:eastAsia="hr-HR"/>
        </w:rPr>
      </w:pPr>
      <w:r w:rsidRPr="007D52F1">
        <w:rPr>
          <w:rFonts w:ascii="Times New Roman" w:eastAsia="Times New Roman" w:hAnsi="Times New Roman" w:cs="Times New Roman"/>
          <w:b/>
          <w:i/>
          <w:iCs/>
          <w:sz w:val="24"/>
          <w:szCs w:val="24"/>
          <w:lang w:eastAsia="hr-HR"/>
        </w:rPr>
        <w:tab/>
      </w:r>
    </w:p>
    <w:sectPr w:rsidR="00D0103E" w:rsidRPr="002C60A6" w:rsidSect="00B415E9">
      <w:headerReference w:type="default" r:id="rId13"/>
      <w:foot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B972" w14:textId="77777777" w:rsidR="007E233D" w:rsidRDefault="007E233D" w:rsidP="0056094F">
      <w:pPr>
        <w:spacing w:before="0" w:after="0"/>
      </w:pPr>
      <w:r>
        <w:separator/>
      </w:r>
    </w:p>
  </w:endnote>
  <w:endnote w:type="continuationSeparator" w:id="0">
    <w:p w14:paraId="3A569E52" w14:textId="77777777" w:rsidR="007E233D" w:rsidRDefault="007E233D"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2E5E8F">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EC69" w14:textId="77777777" w:rsidR="007E233D" w:rsidRDefault="007E233D" w:rsidP="0056094F">
      <w:pPr>
        <w:spacing w:before="0" w:after="0"/>
      </w:pPr>
      <w:r>
        <w:separator/>
      </w:r>
    </w:p>
  </w:footnote>
  <w:footnote w:type="continuationSeparator" w:id="0">
    <w:p w14:paraId="5984E726" w14:textId="77777777" w:rsidR="007E233D" w:rsidRDefault="007E233D" w:rsidP="0056094F">
      <w:pPr>
        <w:spacing w:before="0" w:after="0"/>
      </w:pPr>
      <w:r>
        <w:continuationSeparator/>
      </w:r>
    </w:p>
  </w:footnote>
  <w:footnote w:id="1">
    <w:p w14:paraId="796FB76B" w14:textId="77777777" w:rsidR="002C60A6" w:rsidRPr="00310F62" w:rsidRDefault="002C60A6" w:rsidP="002C60A6">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DC8D5D" w14:textId="77777777" w:rsidR="002C60A6" w:rsidRPr="00310F62" w:rsidRDefault="002C60A6" w:rsidP="002C60A6">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21280E9D" w14:textId="77777777" w:rsidR="002C60A6" w:rsidRPr="00310F62" w:rsidRDefault="002C60A6" w:rsidP="002C60A6">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18C5711B" w14:textId="77777777" w:rsidR="002C60A6" w:rsidRPr="00310F62" w:rsidRDefault="002C60A6" w:rsidP="002C60A6">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6990EB01" w14:textId="77777777" w:rsidR="002C60A6" w:rsidRPr="00310F62" w:rsidRDefault="002C60A6" w:rsidP="002C60A6">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7794692A" w14:textId="77777777" w:rsidR="002C60A6" w:rsidRPr="00C4593D" w:rsidRDefault="002C60A6" w:rsidP="002C60A6">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7">
    <w:p w14:paraId="13936E5D" w14:textId="77777777" w:rsidR="002C60A6" w:rsidRPr="004C1A12" w:rsidRDefault="002C60A6" w:rsidP="002C60A6">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8">
    <w:p w14:paraId="19FDB43D" w14:textId="77777777" w:rsidR="002C60A6" w:rsidRPr="00DF2800" w:rsidRDefault="002C60A6" w:rsidP="002C60A6">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9">
    <w:p w14:paraId="34F84275" w14:textId="77777777" w:rsidR="002C60A6" w:rsidRPr="00AA2ED7" w:rsidRDefault="002C60A6" w:rsidP="002C60A6">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0">
    <w:p w14:paraId="331A421F" w14:textId="77777777" w:rsidR="002C60A6" w:rsidRDefault="002C60A6" w:rsidP="002C60A6">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1">
    <w:p w14:paraId="11675AE8" w14:textId="77777777" w:rsidR="002C60A6" w:rsidRDefault="002C60A6" w:rsidP="002C60A6">
      <w:pPr>
        <w:pStyle w:val="FootnoteText"/>
        <w:tabs>
          <w:tab w:val="left" w:pos="708"/>
        </w:tabs>
        <w:jc w:val="both"/>
        <w:rPr>
          <w:lang w:val="hr-HR"/>
        </w:rPr>
      </w:pPr>
      <w:r w:rsidRPr="004C1A12">
        <w:rPr>
          <w:rStyle w:val="FootnoteReference"/>
        </w:rPr>
        <w:footnoteRef/>
      </w:r>
      <w:r w:rsidRPr="004C1A12">
        <w:rPr>
          <w:lang w:val="hr-HR"/>
        </w:rPr>
        <w:t xml:space="preserve"> Za izračun praga od </w:t>
      </w:r>
      <w:r>
        <w:rPr>
          <w:lang w:val="hr-HR"/>
        </w:rPr>
        <w:t>30</w:t>
      </w:r>
      <w:r w:rsidRPr="004C1A12">
        <w:rPr>
          <w:lang w:val="hr-HR"/>
        </w:rPr>
        <w:t xml:space="preserve">%, ponuditelj će uzeti u obzir dodatne radove /usluge. Vrijednost dodatnih radova/usluga ne može biti kompenzirana vrijednošću radova koji su otkazani. Količina otkazanih radova /usluga nema utjecaja na izračun praga od </w:t>
      </w:r>
      <w:r>
        <w:rPr>
          <w:lang w:val="hr-HR"/>
        </w:rPr>
        <w:t>3</w:t>
      </w:r>
      <w:r w:rsidRPr="004C1A12">
        <w:rPr>
          <w:lang w:val="hr-HR"/>
        </w:rPr>
        <w:t>0%.</w:t>
      </w:r>
    </w:p>
  </w:footnote>
  <w:footnote w:id="12">
    <w:p w14:paraId="4517403C" w14:textId="77777777" w:rsidR="002C60A6" w:rsidRPr="004C1A12" w:rsidRDefault="002C60A6" w:rsidP="002C60A6">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808225A" w14:textId="77777777" w:rsidR="002C60A6" w:rsidRPr="000266C6" w:rsidRDefault="002C60A6" w:rsidP="002C60A6">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4">
    <w:p w14:paraId="5B1AA764" w14:textId="77777777" w:rsidR="002C60A6" w:rsidRDefault="002C60A6" w:rsidP="002C60A6">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15">
    <w:p w14:paraId="28949939" w14:textId="77777777" w:rsidR="002C60A6" w:rsidRPr="0098227B" w:rsidRDefault="002C60A6" w:rsidP="002C60A6">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77BB" w14:textId="06D25B3A" w:rsidR="007469A8" w:rsidRDefault="00407F82">
    <w:pPr>
      <w:pStyle w:val="Header"/>
    </w:pPr>
    <w:r>
      <w:t>Prilog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7"/>
  </w:num>
  <w:num w:numId="4">
    <w:abstractNumId w:val="8"/>
  </w:num>
  <w:num w:numId="5">
    <w:abstractNumId w:val="15"/>
  </w:num>
  <w:num w:numId="6">
    <w:abstractNumId w:val="10"/>
  </w:num>
  <w:num w:numId="7">
    <w:abstractNumId w:val="12"/>
  </w:num>
  <w:num w:numId="8">
    <w:abstractNumId w:val="1"/>
  </w:num>
  <w:num w:numId="9">
    <w:abstractNumId w:val="13"/>
  </w:num>
  <w:num w:numId="10">
    <w:abstractNumId w:val="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F0B"/>
    <w:rsid w:val="0000120E"/>
    <w:rsid w:val="000045F9"/>
    <w:rsid w:val="000063E6"/>
    <w:rsid w:val="00015AD7"/>
    <w:rsid w:val="0001607A"/>
    <w:rsid w:val="000176AE"/>
    <w:rsid w:val="0002541A"/>
    <w:rsid w:val="000266C6"/>
    <w:rsid w:val="0002727C"/>
    <w:rsid w:val="00031140"/>
    <w:rsid w:val="00031246"/>
    <w:rsid w:val="0003463F"/>
    <w:rsid w:val="00036BA0"/>
    <w:rsid w:val="000379A5"/>
    <w:rsid w:val="00037B00"/>
    <w:rsid w:val="0004164A"/>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17AB4"/>
    <w:rsid w:val="00123594"/>
    <w:rsid w:val="001261DB"/>
    <w:rsid w:val="0012710C"/>
    <w:rsid w:val="00130ACC"/>
    <w:rsid w:val="00131C9B"/>
    <w:rsid w:val="00133487"/>
    <w:rsid w:val="00133530"/>
    <w:rsid w:val="0014425C"/>
    <w:rsid w:val="001453C8"/>
    <w:rsid w:val="0015415E"/>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C60A6"/>
    <w:rsid w:val="002D0710"/>
    <w:rsid w:val="002D212C"/>
    <w:rsid w:val="002D3824"/>
    <w:rsid w:val="002D4A89"/>
    <w:rsid w:val="002D52C1"/>
    <w:rsid w:val="002D6680"/>
    <w:rsid w:val="002D72D0"/>
    <w:rsid w:val="002D736F"/>
    <w:rsid w:val="002E05A3"/>
    <w:rsid w:val="002E32B1"/>
    <w:rsid w:val="002E47CC"/>
    <w:rsid w:val="002E57EC"/>
    <w:rsid w:val="002E5E85"/>
    <w:rsid w:val="002E5E8F"/>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2BE"/>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6741"/>
    <w:rsid w:val="00387D48"/>
    <w:rsid w:val="00390AB5"/>
    <w:rsid w:val="00396E40"/>
    <w:rsid w:val="00397AC5"/>
    <w:rsid w:val="00397ECD"/>
    <w:rsid w:val="003A01F6"/>
    <w:rsid w:val="003A5FE9"/>
    <w:rsid w:val="003B0409"/>
    <w:rsid w:val="003B6F0E"/>
    <w:rsid w:val="003C5116"/>
    <w:rsid w:val="003C586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07F82"/>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40B8"/>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084C"/>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5F6BB8"/>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21411"/>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E667D"/>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751"/>
    <w:rsid w:val="008F71A0"/>
    <w:rsid w:val="009008D7"/>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3B94"/>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169CD"/>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C64AA"/>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28AF9C"/>
  <w15:docId w15:val="{B247EBA9-3329-4989-BE69-1C91E4DA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07F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C60A6"/>
  </w:style>
  <w:style w:type="numbering" w:customStyle="1" w:styleId="NoList11">
    <w:name w:val="No List11"/>
    <w:next w:val="NoList"/>
    <w:uiPriority w:val="99"/>
    <w:semiHidden/>
    <w:unhideWhenUsed/>
    <w:rsid w:val="002C60A6"/>
  </w:style>
  <w:style w:type="table" w:customStyle="1" w:styleId="TableGrid2">
    <w:name w:val="Table Grid2"/>
    <w:basedOn w:val="TableNormal"/>
    <w:next w:val="TableGrid"/>
    <w:uiPriority w:val="39"/>
    <w:rsid w:val="002C60A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57467058">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F602-34D4-4C56-BEAE-8CA4212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11271</Words>
  <Characters>64245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Sandra Lušetić</cp:lastModifiedBy>
  <cp:revision>2</cp:revision>
  <cp:lastPrinted>2017-03-15T12:11:00Z</cp:lastPrinted>
  <dcterms:created xsi:type="dcterms:W3CDTF">2018-11-23T14:02:00Z</dcterms:created>
  <dcterms:modified xsi:type="dcterms:W3CDTF">2018-11-23T14:02:00Z</dcterms:modified>
</cp:coreProperties>
</file>