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311A" w14:textId="77777777" w:rsidR="001C09EB" w:rsidRPr="00AB3915" w:rsidRDefault="00CF425B" w:rsidP="00942AEB">
      <w:pPr>
        <w:tabs>
          <w:tab w:val="left" w:pos="567"/>
        </w:tabs>
        <w:spacing w:line="276" w:lineRule="auto"/>
        <w:jc w:val="both"/>
        <w:rPr>
          <w:rFonts w:asciiTheme="majorHAnsi" w:hAnsiTheme="majorHAnsi"/>
          <w:noProof/>
          <w:sz w:val="24"/>
          <w:szCs w:val="24"/>
        </w:rPr>
      </w:pPr>
      <w:r w:rsidRPr="004829E4">
        <w:rPr>
          <w:rFonts w:ascii="Cambria" w:hAnsi="Cambria"/>
          <w:noProof/>
          <w:lang w:eastAsia="hr-HR"/>
        </w:rPr>
        <w:drawing>
          <wp:inline distT="0" distB="0" distL="0" distR="0" wp14:anchorId="2173D760" wp14:editId="741A38D7">
            <wp:extent cx="5760720" cy="73477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34779"/>
                    </a:xfrm>
                    <a:prstGeom prst="rect">
                      <a:avLst/>
                    </a:prstGeom>
                    <a:noFill/>
                  </pic:spPr>
                </pic:pic>
              </a:graphicData>
            </a:graphic>
          </wp:inline>
        </w:drawing>
      </w:r>
    </w:p>
    <w:p w14:paraId="60339ECA" w14:textId="46C84FE7" w:rsidR="00F23759" w:rsidRPr="00535958" w:rsidRDefault="00535958" w:rsidP="00535958">
      <w:pPr>
        <w:pBdr>
          <w:bottom w:val="single" w:sz="12" w:space="5" w:color="auto"/>
        </w:pBdr>
        <w:tabs>
          <w:tab w:val="left" w:pos="567"/>
        </w:tabs>
        <w:spacing w:after="0" w:line="276" w:lineRule="auto"/>
        <w:jc w:val="center"/>
        <w:rPr>
          <w:rFonts w:cstheme="minorHAnsi"/>
          <w:noProof/>
          <w:sz w:val="20"/>
          <w:szCs w:val="20"/>
        </w:rPr>
      </w:pPr>
      <w:r w:rsidRPr="00535958">
        <w:rPr>
          <w:rFonts w:cstheme="minorHAnsi"/>
          <w:noProof/>
          <w:sz w:val="20"/>
          <w:szCs w:val="20"/>
        </w:rPr>
        <w:t>Istraživanje i razvoj smart-grid punionice za električna vozila unutar konstrukcije rotacionog parking sustava</w:t>
      </w:r>
      <w:r>
        <w:rPr>
          <w:rFonts w:cstheme="minorHAnsi"/>
          <w:noProof/>
          <w:sz w:val="20"/>
          <w:szCs w:val="20"/>
        </w:rPr>
        <w:t xml:space="preserve"> (</w:t>
      </w:r>
      <w:r w:rsidRPr="00535958">
        <w:rPr>
          <w:rFonts w:cstheme="minorHAnsi"/>
          <w:noProof/>
          <w:sz w:val="20"/>
          <w:szCs w:val="20"/>
        </w:rPr>
        <w:t>KK. 01.2.1.02.0228</w:t>
      </w:r>
      <w:r>
        <w:rPr>
          <w:rFonts w:cstheme="minorHAnsi"/>
          <w:noProof/>
          <w:sz w:val="20"/>
          <w:szCs w:val="20"/>
        </w:rPr>
        <w:t>)</w:t>
      </w:r>
    </w:p>
    <w:p w14:paraId="375F9E40" w14:textId="267B0CF1" w:rsidR="00886324" w:rsidRPr="009A71A3" w:rsidRDefault="00B042EB" w:rsidP="009A71A3">
      <w:pPr>
        <w:spacing w:before="2520" w:after="0" w:line="276" w:lineRule="auto"/>
        <w:jc w:val="center"/>
        <w:rPr>
          <w:b/>
          <w:sz w:val="36"/>
        </w:rPr>
      </w:pPr>
      <w:r>
        <w:rPr>
          <w:b/>
          <w:sz w:val="36"/>
        </w:rPr>
        <w:t>POZIV ZA DOSTAVU PONUDE</w:t>
      </w:r>
    </w:p>
    <w:p w14:paraId="6A46C22F" w14:textId="77777777" w:rsidR="009A71A3" w:rsidRPr="00285CB8" w:rsidRDefault="009A71A3" w:rsidP="009A71A3">
      <w:pPr>
        <w:spacing w:before="720" w:after="0" w:line="276" w:lineRule="auto"/>
        <w:jc w:val="center"/>
        <w:rPr>
          <w:b/>
          <w:lang w:bidi="hr-HR"/>
        </w:rPr>
      </w:pPr>
      <w:r w:rsidRPr="00285CB8">
        <w:rPr>
          <w:b/>
          <w:lang w:bidi="hr-HR"/>
        </w:rPr>
        <w:t>VRSTA POSTUPKA NABAVE:</w:t>
      </w:r>
    </w:p>
    <w:p w14:paraId="0562FE7B" w14:textId="07E6CCE6" w:rsidR="00B158F7" w:rsidRPr="002F00F6" w:rsidRDefault="003E4FBB" w:rsidP="002F00F6">
      <w:pPr>
        <w:spacing w:before="120" w:after="0" w:line="276" w:lineRule="auto"/>
        <w:jc w:val="center"/>
        <w:rPr>
          <w:lang w:bidi="hr-HR"/>
        </w:rPr>
      </w:pPr>
      <w:r>
        <w:rPr>
          <w:lang w:bidi="hr-HR"/>
        </w:rPr>
        <w:t>Poziv na dostavu ponuda s obveznom ob</w:t>
      </w:r>
      <w:r w:rsidR="002F00F6">
        <w:rPr>
          <w:lang w:bidi="hr-HR"/>
        </w:rPr>
        <w:t>javom</w:t>
      </w:r>
    </w:p>
    <w:p w14:paraId="41C97187" w14:textId="77777777" w:rsidR="00B158F7" w:rsidRPr="00CF425B" w:rsidRDefault="00B158F7" w:rsidP="00942AEB">
      <w:pPr>
        <w:tabs>
          <w:tab w:val="left" w:pos="567"/>
        </w:tabs>
        <w:spacing w:line="276" w:lineRule="auto"/>
        <w:jc w:val="center"/>
        <w:rPr>
          <w:rFonts w:cstheme="minorHAnsi"/>
          <w:bCs/>
          <w:noProof/>
          <w:sz w:val="24"/>
          <w:szCs w:val="24"/>
          <w:lang w:bidi="hr-HR"/>
        </w:rPr>
      </w:pPr>
    </w:p>
    <w:p w14:paraId="68150E66" w14:textId="2AAC3F59" w:rsidR="009A71A3" w:rsidRPr="00285CB8" w:rsidRDefault="002F00F6" w:rsidP="009A71A3">
      <w:pPr>
        <w:spacing w:before="720" w:after="0" w:line="276" w:lineRule="auto"/>
        <w:jc w:val="center"/>
        <w:rPr>
          <w:b/>
        </w:rPr>
      </w:pPr>
      <w:r>
        <w:rPr>
          <w:b/>
        </w:rPr>
        <w:t>NAZIV</w:t>
      </w:r>
      <w:r w:rsidR="009A71A3" w:rsidRPr="00285CB8">
        <w:rPr>
          <w:b/>
        </w:rPr>
        <w:t xml:space="preserve"> NABAVE:</w:t>
      </w:r>
    </w:p>
    <w:p w14:paraId="5A8A75BF" w14:textId="1BE7AE58" w:rsidR="009E77EA" w:rsidRDefault="009E77EA" w:rsidP="009E77EA">
      <w:pPr>
        <w:tabs>
          <w:tab w:val="left" w:pos="567"/>
        </w:tabs>
        <w:spacing w:line="276" w:lineRule="auto"/>
        <w:jc w:val="center"/>
        <w:rPr>
          <w:rFonts w:ascii="Arial Narrow" w:eastAsia="Calibri" w:hAnsi="Arial Narrow" w:cs="Times New Roman"/>
        </w:rPr>
      </w:pPr>
    </w:p>
    <w:p w14:paraId="0CD4004C" w14:textId="01059E31" w:rsidR="009E77EA" w:rsidRPr="0005024E" w:rsidRDefault="0005024E" w:rsidP="0005024E">
      <w:pPr>
        <w:spacing w:before="120" w:after="0" w:line="276" w:lineRule="auto"/>
        <w:jc w:val="center"/>
        <w:rPr>
          <w:lang w:bidi="hr-HR"/>
        </w:rPr>
      </w:pPr>
      <w:r w:rsidRPr="0005024E">
        <w:rPr>
          <w:lang w:bidi="hr-HR"/>
        </w:rPr>
        <w:t>Usluge tehničk</w:t>
      </w:r>
      <w:r w:rsidR="0075599C">
        <w:rPr>
          <w:lang w:bidi="hr-HR"/>
        </w:rPr>
        <w:t>og</w:t>
      </w:r>
      <w:r w:rsidR="00033831">
        <w:rPr>
          <w:lang w:bidi="hr-HR"/>
        </w:rPr>
        <w:t xml:space="preserve"> konzultanata</w:t>
      </w:r>
      <w:r w:rsidRPr="0005024E">
        <w:rPr>
          <w:lang w:bidi="hr-HR"/>
        </w:rPr>
        <w:t xml:space="preserve"> </w:t>
      </w:r>
      <w:r w:rsidR="0075599C">
        <w:rPr>
          <w:lang w:bidi="hr-HR"/>
        </w:rPr>
        <w:t>2</w:t>
      </w:r>
    </w:p>
    <w:p w14:paraId="3C1C2A44" w14:textId="77777777" w:rsidR="009E77EA" w:rsidRDefault="009E77EA" w:rsidP="009E77EA">
      <w:pPr>
        <w:tabs>
          <w:tab w:val="left" w:pos="567"/>
        </w:tabs>
        <w:spacing w:line="276" w:lineRule="auto"/>
        <w:jc w:val="center"/>
        <w:rPr>
          <w:rFonts w:ascii="Arial Narrow" w:eastAsia="Calibri" w:hAnsi="Arial Narrow" w:cs="Times New Roman"/>
        </w:rPr>
      </w:pPr>
    </w:p>
    <w:p w14:paraId="1F8E578F" w14:textId="77777777" w:rsidR="009E77EA" w:rsidRDefault="009E77EA" w:rsidP="009E77EA">
      <w:pPr>
        <w:tabs>
          <w:tab w:val="left" w:pos="567"/>
        </w:tabs>
        <w:spacing w:line="276" w:lineRule="auto"/>
        <w:jc w:val="center"/>
        <w:rPr>
          <w:rFonts w:ascii="Arial Narrow" w:eastAsia="Calibri" w:hAnsi="Arial Narrow" w:cs="Times New Roman"/>
        </w:rPr>
      </w:pPr>
    </w:p>
    <w:p w14:paraId="0E1C9486" w14:textId="01C01DF6" w:rsidR="00AA1466" w:rsidRPr="00A24634" w:rsidRDefault="006C368A" w:rsidP="009E77EA">
      <w:pPr>
        <w:tabs>
          <w:tab w:val="left" w:pos="567"/>
        </w:tabs>
        <w:spacing w:line="276" w:lineRule="auto"/>
        <w:jc w:val="center"/>
        <w:rPr>
          <w:rFonts w:eastAsia="Calibri" w:cstheme="minorHAnsi"/>
        </w:rPr>
      </w:pPr>
      <w:r>
        <w:rPr>
          <w:rFonts w:eastAsia="Calibri" w:cstheme="minorHAnsi"/>
        </w:rPr>
        <w:t>Zagreb</w:t>
      </w:r>
      <w:r w:rsidR="009E77EA" w:rsidRPr="00A24634">
        <w:rPr>
          <w:rFonts w:eastAsia="Calibri" w:cstheme="minorHAnsi"/>
        </w:rPr>
        <w:t xml:space="preserve">, </w:t>
      </w:r>
      <w:r w:rsidR="0075599C">
        <w:rPr>
          <w:rFonts w:eastAsia="Calibri" w:cstheme="minorHAnsi"/>
        </w:rPr>
        <w:t>prosinac</w:t>
      </w:r>
      <w:r w:rsidR="009E77EA" w:rsidRPr="00A24634">
        <w:rPr>
          <w:rFonts w:eastAsia="Calibri" w:cstheme="minorHAnsi"/>
        </w:rPr>
        <w:t xml:space="preserve"> 20</w:t>
      </w:r>
      <w:r w:rsidR="00644F41" w:rsidRPr="00A24634">
        <w:rPr>
          <w:rFonts w:eastAsia="Calibri" w:cstheme="minorHAnsi"/>
        </w:rPr>
        <w:t>2</w:t>
      </w:r>
      <w:r w:rsidR="0075599C">
        <w:rPr>
          <w:rFonts w:eastAsia="Calibri" w:cstheme="minorHAnsi"/>
        </w:rPr>
        <w:t>3</w:t>
      </w:r>
      <w:r w:rsidR="009E77EA" w:rsidRPr="00A24634">
        <w:rPr>
          <w:rFonts w:eastAsia="Calibri" w:cstheme="minorHAnsi"/>
        </w:rPr>
        <w:t>.</w:t>
      </w:r>
    </w:p>
    <w:p w14:paraId="708767DC" w14:textId="77777777" w:rsidR="00AA1466" w:rsidRDefault="00AA1466" w:rsidP="009E77EA">
      <w:pPr>
        <w:tabs>
          <w:tab w:val="left" w:pos="567"/>
        </w:tabs>
        <w:spacing w:line="276" w:lineRule="auto"/>
        <w:jc w:val="center"/>
        <w:rPr>
          <w:rFonts w:eastAsia="Calibri" w:cstheme="minorHAnsi"/>
          <w:color w:val="FF0000"/>
        </w:rPr>
      </w:pPr>
    </w:p>
    <w:p w14:paraId="76D0214D" w14:textId="77777777" w:rsidR="00AA1466" w:rsidRDefault="00AA1466" w:rsidP="009E77EA">
      <w:pPr>
        <w:tabs>
          <w:tab w:val="left" w:pos="567"/>
        </w:tabs>
        <w:spacing w:line="276" w:lineRule="auto"/>
        <w:jc w:val="center"/>
        <w:rPr>
          <w:rFonts w:eastAsia="Calibri" w:cstheme="minorHAnsi"/>
          <w:color w:val="FF0000"/>
        </w:rPr>
      </w:pPr>
    </w:p>
    <w:p w14:paraId="27BF40FE" w14:textId="77777777" w:rsidR="00AA1466" w:rsidRDefault="00AA1466" w:rsidP="009E77EA">
      <w:pPr>
        <w:tabs>
          <w:tab w:val="left" w:pos="567"/>
        </w:tabs>
        <w:spacing w:line="276" w:lineRule="auto"/>
        <w:jc w:val="center"/>
        <w:rPr>
          <w:rFonts w:eastAsia="Calibri" w:cstheme="minorHAnsi"/>
          <w:color w:val="FF0000"/>
        </w:rPr>
      </w:pPr>
    </w:p>
    <w:p w14:paraId="2E06C223" w14:textId="681F4005" w:rsidR="0005024E" w:rsidRDefault="0005024E">
      <w:pPr>
        <w:spacing w:after="200" w:line="276" w:lineRule="auto"/>
        <w:rPr>
          <w:rFonts w:eastAsia="Calibri" w:cstheme="minorHAnsi"/>
          <w:color w:val="FF0000"/>
        </w:rPr>
      </w:pPr>
      <w:r>
        <w:rPr>
          <w:rFonts w:eastAsia="Calibri" w:cstheme="minorHAnsi"/>
          <w:color w:val="FF0000"/>
        </w:rPr>
        <w:br w:type="page"/>
      </w:r>
    </w:p>
    <w:p w14:paraId="11E7DFA7" w14:textId="77777777" w:rsidR="00AA1466" w:rsidRDefault="00AA1466" w:rsidP="009E77EA">
      <w:pPr>
        <w:tabs>
          <w:tab w:val="left" w:pos="567"/>
        </w:tabs>
        <w:spacing w:line="276" w:lineRule="auto"/>
        <w:jc w:val="center"/>
        <w:rPr>
          <w:rFonts w:eastAsia="Calibri" w:cstheme="minorHAnsi"/>
          <w:color w:val="FF0000"/>
        </w:rPr>
      </w:pPr>
    </w:p>
    <w:sdt>
      <w:sdtPr>
        <w:rPr>
          <w:rFonts w:asciiTheme="minorHAnsi" w:eastAsiaTheme="minorHAnsi" w:hAnsiTheme="minorHAnsi" w:cstheme="minorBidi"/>
          <w:color w:val="auto"/>
          <w:sz w:val="22"/>
          <w:szCs w:val="22"/>
          <w:lang w:eastAsia="en-US"/>
        </w:rPr>
        <w:id w:val="-748343444"/>
        <w:docPartObj>
          <w:docPartGallery w:val="Table of Contents"/>
          <w:docPartUnique/>
        </w:docPartObj>
      </w:sdtPr>
      <w:sdtEndPr>
        <w:rPr>
          <w:b/>
          <w:bCs/>
        </w:rPr>
      </w:sdtEndPr>
      <w:sdtContent>
        <w:p w14:paraId="1996E97A" w14:textId="437C5F66" w:rsidR="00B12E93" w:rsidRDefault="00B12E93">
          <w:pPr>
            <w:pStyle w:val="TOCHeading"/>
          </w:pPr>
          <w:r>
            <w:t>Sadržaj</w:t>
          </w:r>
        </w:p>
        <w:p w14:paraId="08E034A4" w14:textId="45CDBEDE" w:rsidR="00851BA4" w:rsidRDefault="00B12E93">
          <w:pPr>
            <w:pStyle w:val="TOC1"/>
            <w:rPr>
              <w:rFonts w:eastAsiaTheme="minorEastAsia"/>
              <w:noProof/>
              <w:kern w:val="2"/>
              <w:lang w:eastAsia="hr-HR"/>
              <w14:ligatures w14:val="standardContextual"/>
            </w:rPr>
          </w:pPr>
          <w:r>
            <w:fldChar w:fldCharType="begin"/>
          </w:r>
          <w:r>
            <w:instrText xml:space="preserve"> TOC \o "1-3" \h \z \u </w:instrText>
          </w:r>
          <w:r>
            <w:fldChar w:fldCharType="separate"/>
          </w:r>
          <w:hyperlink w:anchor="_Toc152666630" w:history="1">
            <w:r w:rsidR="00851BA4" w:rsidRPr="00E55635">
              <w:rPr>
                <w:rStyle w:val="Hyperlink"/>
                <w:rFonts w:cstheme="minorHAnsi"/>
                <w:b/>
                <w:bCs/>
                <w:noProof/>
                <w:lang w:bidi="hr-HR"/>
              </w:rPr>
              <w:t>1. OPĆI PODACI</w:t>
            </w:r>
            <w:r w:rsidR="00851BA4">
              <w:rPr>
                <w:noProof/>
                <w:webHidden/>
              </w:rPr>
              <w:tab/>
            </w:r>
            <w:r w:rsidR="00851BA4">
              <w:rPr>
                <w:noProof/>
                <w:webHidden/>
              </w:rPr>
              <w:fldChar w:fldCharType="begin"/>
            </w:r>
            <w:r w:rsidR="00851BA4">
              <w:rPr>
                <w:noProof/>
                <w:webHidden/>
              </w:rPr>
              <w:instrText xml:space="preserve"> PAGEREF _Toc152666630 \h </w:instrText>
            </w:r>
            <w:r w:rsidR="00851BA4">
              <w:rPr>
                <w:noProof/>
                <w:webHidden/>
              </w:rPr>
            </w:r>
            <w:r w:rsidR="00851BA4">
              <w:rPr>
                <w:noProof/>
                <w:webHidden/>
              </w:rPr>
              <w:fldChar w:fldCharType="separate"/>
            </w:r>
            <w:r w:rsidR="00851BA4">
              <w:rPr>
                <w:noProof/>
                <w:webHidden/>
              </w:rPr>
              <w:t>3</w:t>
            </w:r>
            <w:r w:rsidR="00851BA4">
              <w:rPr>
                <w:noProof/>
                <w:webHidden/>
              </w:rPr>
              <w:fldChar w:fldCharType="end"/>
            </w:r>
          </w:hyperlink>
        </w:p>
        <w:p w14:paraId="1C502B0E" w14:textId="7216A270" w:rsidR="00851BA4" w:rsidRDefault="00000000">
          <w:pPr>
            <w:pStyle w:val="TOC3"/>
            <w:rPr>
              <w:rFonts w:eastAsiaTheme="minorEastAsia"/>
              <w:noProof/>
              <w:kern w:val="2"/>
              <w:lang w:eastAsia="hr-HR"/>
              <w14:ligatures w14:val="standardContextual"/>
            </w:rPr>
          </w:pPr>
          <w:hyperlink w:anchor="_Toc152666631" w:history="1">
            <w:r w:rsidR="00851BA4" w:rsidRPr="00E55635">
              <w:rPr>
                <w:rStyle w:val="Hyperlink"/>
                <w:rFonts w:cstheme="minorHAnsi"/>
                <w:b/>
                <w:i/>
                <w:iCs/>
                <w:noProof/>
                <w:lang w:bidi="hr-HR"/>
              </w:rPr>
              <w:t>1.1</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Podaci o Naručitelju (NOJN):</w:t>
            </w:r>
            <w:r w:rsidR="00851BA4">
              <w:rPr>
                <w:noProof/>
                <w:webHidden/>
              </w:rPr>
              <w:tab/>
            </w:r>
            <w:r w:rsidR="00851BA4">
              <w:rPr>
                <w:noProof/>
                <w:webHidden/>
              </w:rPr>
              <w:fldChar w:fldCharType="begin"/>
            </w:r>
            <w:r w:rsidR="00851BA4">
              <w:rPr>
                <w:noProof/>
                <w:webHidden/>
              </w:rPr>
              <w:instrText xml:space="preserve"> PAGEREF _Toc152666631 \h </w:instrText>
            </w:r>
            <w:r w:rsidR="00851BA4">
              <w:rPr>
                <w:noProof/>
                <w:webHidden/>
              </w:rPr>
            </w:r>
            <w:r w:rsidR="00851BA4">
              <w:rPr>
                <w:noProof/>
                <w:webHidden/>
              </w:rPr>
              <w:fldChar w:fldCharType="separate"/>
            </w:r>
            <w:r w:rsidR="00851BA4">
              <w:rPr>
                <w:noProof/>
                <w:webHidden/>
              </w:rPr>
              <w:t>3</w:t>
            </w:r>
            <w:r w:rsidR="00851BA4">
              <w:rPr>
                <w:noProof/>
                <w:webHidden/>
              </w:rPr>
              <w:fldChar w:fldCharType="end"/>
            </w:r>
          </w:hyperlink>
        </w:p>
        <w:p w14:paraId="4A9089C2" w14:textId="2E32B234" w:rsidR="00851BA4" w:rsidRDefault="00000000">
          <w:pPr>
            <w:pStyle w:val="TOC3"/>
            <w:rPr>
              <w:rFonts w:eastAsiaTheme="minorEastAsia"/>
              <w:noProof/>
              <w:kern w:val="2"/>
              <w:lang w:eastAsia="hr-HR"/>
              <w14:ligatures w14:val="standardContextual"/>
            </w:rPr>
          </w:pPr>
          <w:hyperlink w:anchor="_Toc152666632" w:history="1">
            <w:r w:rsidR="00851BA4" w:rsidRPr="00E55635">
              <w:rPr>
                <w:rStyle w:val="Hyperlink"/>
                <w:rFonts w:cstheme="minorHAnsi"/>
                <w:b/>
                <w:i/>
                <w:iCs/>
                <w:noProof/>
                <w:lang w:bidi="hr-HR"/>
              </w:rPr>
              <w:t>1.2</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Popis gospodarskih subjekata s kojima je Naručitelj u sukobu interesa</w:t>
            </w:r>
            <w:r w:rsidR="00851BA4">
              <w:rPr>
                <w:noProof/>
                <w:webHidden/>
              </w:rPr>
              <w:tab/>
            </w:r>
            <w:r w:rsidR="00851BA4">
              <w:rPr>
                <w:noProof/>
                <w:webHidden/>
              </w:rPr>
              <w:fldChar w:fldCharType="begin"/>
            </w:r>
            <w:r w:rsidR="00851BA4">
              <w:rPr>
                <w:noProof/>
                <w:webHidden/>
              </w:rPr>
              <w:instrText xml:space="preserve"> PAGEREF _Toc152666632 \h </w:instrText>
            </w:r>
            <w:r w:rsidR="00851BA4">
              <w:rPr>
                <w:noProof/>
                <w:webHidden/>
              </w:rPr>
            </w:r>
            <w:r w:rsidR="00851BA4">
              <w:rPr>
                <w:noProof/>
                <w:webHidden/>
              </w:rPr>
              <w:fldChar w:fldCharType="separate"/>
            </w:r>
            <w:r w:rsidR="00851BA4">
              <w:rPr>
                <w:noProof/>
                <w:webHidden/>
              </w:rPr>
              <w:t>3</w:t>
            </w:r>
            <w:r w:rsidR="00851BA4">
              <w:rPr>
                <w:noProof/>
                <w:webHidden/>
              </w:rPr>
              <w:fldChar w:fldCharType="end"/>
            </w:r>
          </w:hyperlink>
        </w:p>
        <w:p w14:paraId="2601B0DE" w14:textId="05AD0D4B" w:rsidR="00851BA4" w:rsidRDefault="00000000">
          <w:pPr>
            <w:pStyle w:val="TOC3"/>
            <w:rPr>
              <w:rFonts w:eastAsiaTheme="minorEastAsia"/>
              <w:noProof/>
              <w:kern w:val="2"/>
              <w:lang w:eastAsia="hr-HR"/>
              <w14:ligatures w14:val="standardContextual"/>
            </w:rPr>
          </w:pPr>
          <w:hyperlink w:anchor="_Toc152666633" w:history="1">
            <w:r w:rsidR="00851BA4" w:rsidRPr="00E55635">
              <w:rPr>
                <w:rStyle w:val="Hyperlink"/>
                <w:rFonts w:cstheme="minorHAnsi"/>
                <w:b/>
                <w:i/>
                <w:iCs/>
                <w:noProof/>
                <w:lang w:bidi="hr-HR"/>
              </w:rPr>
              <w:t>1.3</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Vrsta postupka nabave i vrsta ugovora</w:t>
            </w:r>
            <w:r w:rsidR="00851BA4">
              <w:rPr>
                <w:noProof/>
                <w:webHidden/>
              </w:rPr>
              <w:tab/>
            </w:r>
            <w:r w:rsidR="00851BA4">
              <w:rPr>
                <w:noProof/>
                <w:webHidden/>
              </w:rPr>
              <w:fldChar w:fldCharType="begin"/>
            </w:r>
            <w:r w:rsidR="00851BA4">
              <w:rPr>
                <w:noProof/>
                <w:webHidden/>
              </w:rPr>
              <w:instrText xml:space="preserve"> PAGEREF _Toc152666633 \h </w:instrText>
            </w:r>
            <w:r w:rsidR="00851BA4">
              <w:rPr>
                <w:noProof/>
                <w:webHidden/>
              </w:rPr>
            </w:r>
            <w:r w:rsidR="00851BA4">
              <w:rPr>
                <w:noProof/>
                <w:webHidden/>
              </w:rPr>
              <w:fldChar w:fldCharType="separate"/>
            </w:r>
            <w:r w:rsidR="00851BA4">
              <w:rPr>
                <w:noProof/>
                <w:webHidden/>
              </w:rPr>
              <w:t>3</w:t>
            </w:r>
            <w:r w:rsidR="00851BA4">
              <w:rPr>
                <w:noProof/>
                <w:webHidden/>
              </w:rPr>
              <w:fldChar w:fldCharType="end"/>
            </w:r>
          </w:hyperlink>
        </w:p>
        <w:p w14:paraId="29EB02E0" w14:textId="5ACA4E57" w:rsidR="00851BA4" w:rsidRDefault="00000000">
          <w:pPr>
            <w:pStyle w:val="TOC3"/>
            <w:rPr>
              <w:rFonts w:eastAsiaTheme="minorEastAsia"/>
              <w:noProof/>
              <w:kern w:val="2"/>
              <w:lang w:eastAsia="hr-HR"/>
              <w14:ligatures w14:val="standardContextual"/>
            </w:rPr>
          </w:pPr>
          <w:hyperlink w:anchor="_Toc152666634" w:history="1">
            <w:r w:rsidR="00851BA4" w:rsidRPr="00E55635">
              <w:rPr>
                <w:rStyle w:val="Hyperlink"/>
                <w:rFonts w:eastAsia="Calibri" w:cstheme="minorHAnsi"/>
                <w:b/>
                <w:i/>
                <w:iCs/>
                <w:noProof/>
              </w:rPr>
              <w:t>1.4</w:t>
            </w:r>
            <w:r w:rsidR="00851BA4">
              <w:rPr>
                <w:rFonts w:eastAsiaTheme="minorEastAsia"/>
                <w:noProof/>
                <w:kern w:val="2"/>
                <w:lang w:eastAsia="hr-HR"/>
                <w14:ligatures w14:val="standardContextual"/>
              </w:rPr>
              <w:tab/>
            </w:r>
            <w:r w:rsidR="00851BA4" w:rsidRPr="00E55635">
              <w:rPr>
                <w:rStyle w:val="Hyperlink"/>
                <w:rFonts w:eastAsia="Calibri" w:cstheme="minorHAnsi"/>
                <w:b/>
                <w:bCs/>
                <w:i/>
                <w:iCs/>
                <w:noProof/>
              </w:rPr>
              <w:t>Procijenjena vrijednost nabave</w:t>
            </w:r>
            <w:r w:rsidR="00851BA4">
              <w:rPr>
                <w:noProof/>
                <w:webHidden/>
              </w:rPr>
              <w:tab/>
            </w:r>
            <w:r w:rsidR="00851BA4">
              <w:rPr>
                <w:noProof/>
                <w:webHidden/>
              </w:rPr>
              <w:fldChar w:fldCharType="begin"/>
            </w:r>
            <w:r w:rsidR="00851BA4">
              <w:rPr>
                <w:noProof/>
                <w:webHidden/>
              </w:rPr>
              <w:instrText xml:space="preserve"> PAGEREF _Toc152666634 \h </w:instrText>
            </w:r>
            <w:r w:rsidR="00851BA4">
              <w:rPr>
                <w:noProof/>
                <w:webHidden/>
              </w:rPr>
            </w:r>
            <w:r w:rsidR="00851BA4">
              <w:rPr>
                <w:noProof/>
                <w:webHidden/>
              </w:rPr>
              <w:fldChar w:fldCharType="separate"/>
            </w:r>
            <w:r w:rsidR="00851BA4">
              <w:rPr>
                <w:noProof/>
                <w:webHidden/>
              </w:rPr>
              <w:t>4</w:t>
            </w:r>
            <w:r w:rsidR="00851BA4">
              <w:rPr>
                <w:noProof/>
                <w:webHidden/>
              </w:rPr>
              <w:fldChar w:fldCharType="end"/>
            </w:r>
          </w:hyperlink>
        </w:p>
        <w:p w14:paraId="37DA1721" w14:textId="295253B3" w:rsidR="00851BA4" w:rsidRDefault="00000000">
          <w:pPr>
            <w:pStyle w:val="TOC3"/>
            <w:rPr>
              <w:rFonts w:eastAsiaTheme="minorEastAsia"/>
              <w:noProof/>
              <w:kern w:val="2"/>
              <w:lang w:eastAsia="hr-HR"/>
              <w14:ligatures w14:val="standardContextual"/>
            </w:rPr>
          </w:pPr>
          <w:hyperlink w:anchor="_Toc152666635" w:history="1">
            <w:r w:rsidR="00851BA4" w:rsidRPr="00E55635">
              <w:rPr>
                <w:rStyle w:val="Hyperlink"/>
                <w:rFonts w:eastAsia="Times New Roman" w:cstheme="minorHAnsi"/>
                <w:b/>
                <w:i/>
                <w:iCs/>
                <w:noProof/>
                <w:lang w:bidi="hr-HR"/>
              </w:rPr>
              <w:t>1.5</w:t>
            </w:r>
            <w:r w:rsidR="00851BA4">
              <w:rPr>
                <w:rFonts w:eastAsiaTheme="minorEastAsia"/>
                <w:noProof/>
                <w:kern w:val="2"/>
                <w:lang w:eastAsia="hr-HR"/>
                <w14:ligatures w14:val="standardContextual"/>
              </w:rPr>
              <w:tab/>
            </w:r>
            <w:r w:rsidR="00851BA4" w:rsidRPr="00E55635">
              <w:rPr>
                <w:rStyle w:val="Hyperlink"/>
                <w:rFonts w:cstheme="minorHAnsi"/>
                <w:b/>
                <w:bCs/>
                <w:i/>
                <w:iCs/>
                <w:noProof/>
              </w:rPr>
              <w:t>Pojašnjenja i izmjene Poziva za dostavu ponude</w:t>
            </w:r>
            <w:r w:rsidR="00851BA4">
              <w:rPr>
                <w:noProof/>
                <w:webHidden/>
              </w:rPr>
              <w:tab/>
            </w:r>
            <w:r w:rsidR="00851BA4">
              <w:rPr>
                <w:noProof/>
                <w:webHidden/>
              </w:rPr>
              <w:fldChar w:fldCharType="begin"/>
            </w:r>
            <w:r w:rsidR="00851BA4">
              <w:rPr>
                <w:noProof/>
                <w:webHidden/>
              </w:rPr>
              <w:instrText xml:space="preserve"> PAGEREF _Toc152666635 \h </w:instrText>
            </w:r>
            <w:r w:rsidR="00851BA4">
              <w:rPr>
                <w:noProof/>
                <w:webHidden/>
              </w:rPr>
            </w:r>
            <w:r w:rsidR="00851BA4">
              <w:rPr>
                <w:noProof/>
                <w:webHidden/>
              </w:rPr>
              <w:fldChar w:fldCharType="separate"/>
            </w:r>
            <w:r w:rsidR="00851BA4">
              <w:rPr>
                <w:noProof/>
                <w:webHidden/>
              </w:rPr>
              <w:t>4</w:t>
            </w:r>
            <w:r w:rsidR="00851BA4">
              <w:rPr>
                <w:noProof/>
                <w:webHidden/>
              </w:rPr>
              <w:fldChar w:fldCharType="end"/>
            </w:r>
          </w:hyperlink>
        </w:p>
        <w:p w14:paraId="44B618F7" w14:textId="78BE72AD" w:rsidR="00851BA4" w:rsidRDefault="00000000">
          <w:pPr>
            <w:pStyle w:val="TOC1"/>
            <w:tabs>
              <w:tab w:val="left" w:pos="440"/>
            </w:tabs>
            <w:rPr>
              <w:rFonts w:eastAsiaTheme="minorEastAsia"/>
              <w:noProof/>
              <w:kern w:val="2"/>
              <w:lang w:eastAsia="hr-HR"/>
              <w14:ligatures w14:val="standardContextual"/>
            </w:rPr>
          </w:pPr>
          <w:hyperlink w:anchor="_Toc152666636" w:history="1">
            <w:r w:rsidR="00851BA4" w:rsidRPr="00E55635">
              <w:rPr>
                <w:rStyle w:val="Hyperlink"/>
                <w:rFonts w:cstheme="minorHAnsi"/>
                <w:b/>
                <w:bCs/>
                <w:noProof/>
                <w:lang w:bidi="hr-HR"/>
              </w:rPr>
              <w:t>2</w:t>
            </w:r>
            <w:r w:rsidR="00851BA4">
              <w:rPr>
                <w:rFonts w:eastAsiaTheme="minorEastAsia"/>
                <w:noProof/>
                <w:kern w:val="2"/>
                <w:lang w:eastAsia="hr-HR"/>
                <w14:ligatures w14:val="standardContextual"/>
              </w:rPr>
              <w:tab/>
            </w:r>
            <w:r w:rsidR="00851BA4" w:rsidRPr="00E55635">
              <w:rPr>
                <w:rStyle w:val="Hyperlink"/>
                <w:rFonts w:cstheme="minorHAnsi"/>
                <w:b/>
                <w:bCs/>
                <w:noProof/>
                <w:lang w:bidi="hr-HR"/>
              </w:rPr>
              <w:t>PODACI O PREDMETU NABAVE</w:t>
            </w:r>
            <w:r w:rsidR="00851BA4">
              <w:rPr>
                <w:noProof/>
                <w:webHidden/>
              </w:rPr>
              <w:tab/>
            </w:r>
            <w:r w:rsidR="00851BA4">
              <w:rPr>
                <w:noProof/>
                <w:webHidden/>
              </w:rPr>
              <w:fldChar w:fldCharType="begin"/>
            </w:r>
            <w:r w:rsidR="00851BA4">
              <w:rPr>
                <w:noProof/>
                <w:webHidden/>
              </w:rPr>
              <w:instrText xml:space="preserve"> PAGEREF _Toc152666636 \h </w:instrText>
            </w:r>
            <w:r w:rsidR="00851BA4">
              <w:rPr>
                <w:noProof/>
                <w:webHidden/>
              </w:rPr>
            </w:r>
            <w:r w:rsidR="00851BA4">
              <w:rPr>
                <w:noProof/>
                <w:webHidden/>
              </w:rPr>
              <w:fldChar w:fldCharType="separate"/>
            </w:r>
            <w:r w:rsidR="00851BA4">
              <w:rPr>
                <w:noProof/>
                <w:webHidden/>
              </w:rPr>
              <w:t>4</w:t>
            </w:r>
            <w:r w:rsidR="00851BA4">
              <w:rPr>
                <w:noProof/>
                <w:webHidden/>
              </w:rPr>
              <w:fldChar w:fldCharType="end"/>
            </w:r>
          </w:hyperlink>
        </w:p>
        <w:p w14:paraId="18E89C9E" w14:textId="4E637642" w:rsidR="00851BA4" w:rsidRDefault="00000000">
          <w:pPr>
            <w:pStyle w:val="TOC3"/>
            <w:rPr>
              <w:rFonts w:eastAsiaTheme="minorEastAsia"/>
              <w:noProof/>
              <w:kern w:val="2"/>
              <w:lang w:eastAsia="hr-HR"/>
              <w14:ligatures w14:val="standardContextual"/>
            </w:rPr>
          </w:pPr>
          <w:hyperlink w:anchor="_Toc152666637" w:history="1">
            <w:r w:rsidR="00851BA4" w:rsidRPr="00E55635">
              <w:rPr>
                <w:rStyle w:val="Hyperlink"/>
                <w:rFonts w:cstheme="minorHAnsi"/>
                <w:b/>
                <w:i/>
                <w:iCs/>
                <w:noProof/>
                <w:lang w:bidi="hr-HR"/>
              </w:rPr>
              <w:t>2.1</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Predmet nabave i opis zadatka</w:t>
            </w:r>
            <w:r w:rsidR="00851BA4">
              <w:rPr>
                <w:noProof/>
                <w:webHidden/>
              </w:rPr>
              <w:tab/>
            </w:r>
            <w:r w:rsidR="00851BA4">
              <w:rPr>
                <w:noProof/>
                <w:webHidden/>
              </w:rPr>
              <w:fldChar w:fldCharType="begin"/>
            </w:r>
            <w:r w:rsidR="00851BA4">
              <w:rPr>
                <w:noProof/>
                <w:webHidden/>
              </w:rPr>
              <w:instrText xml:space="preserve"> PAGEREF _Toc152666637 \h </w:instrText>
            </w:r>
            <w:r w:rsidR="00851BA4">
              <w:rPr>
                <w:noProof/>
                <w:webHidden/>
              </w:rPr>
            </w:r>
            <w:r w:rsidR="00851BA4">
              <w:rPr>
                <w:noProof/>
                <w:webHidden/>
              </w:rPr>
              <w:fldChar w:fldCharType="separate"/>
            </w:r>
            <w:r w:rsidR="00851BA4">
              <w:rPr>
                <w:noProof/>
                <w:webHidden/>
              </w:rPr>
              <w:t>4</w:t>
            </w:r>
            <w:r w:rsidR="00851BA4">
              <w:rPr>
                <w:noProof/>
                <w:webHidden/>
              </w:rPr>
              <w:fldChar w:fldCharType="end"/>
            </w:r>
          </w:hyperlink>
        </w:p>
        <w:p w14:paraId="2ECD078E" w14:textId="323E5882" w:rsidR="00851BA4" w:rsidRDefault="00000000">
          <w:pPr>
            <w:pStyle w:val="TOC3"/>
            <w:rPr>
              <w:rFonts w:eastAsiaTheme="minorEastAsia"/>
              <w:noProof/>
              <w:kern w:val="2"/>
              <w:lang w:eastAsia="hr-HR"/>
              <w14:ligatures w14:val="standardContextual"/>
            </w:rPr>
          </w:pPr>
          <w:hyperlink w:anchor="_Toc152666638" w:history="1">
            <w:r w:rsidR="00851BA4" w:rsidRPr="00E55635">
              <w:rPr>
                <w:rStyle w:val="Hyperlink"/>
                <w:rFonts w:cstheme="minorHAnsi"/>
                <w:b/>
                <w:i/>
                <w:iCs/>
                <w:noProof/>
                <w:lang w:bidi="hr-HR"/>
              </w:rPr>
              <w:t>2.2</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Količina predmeta nabave</w:t>
            </w:r>
            <w:r w:rsidR="00851BA4">
              <w:rPr>
                <w:noProof/>
                <w:webHidden/>
              </w:rPr>
              <w:tab/>
            </w:r>
            <w:r w:rsidR="00851BA4">
              <w:rPr>
                <w:noProof/>
                <w:webHidden/>
              </w:rPr>
              <w:fldChar w:fldCharType="begin"/>
            </w:r>
            <w:r w:rsidR="00851BA4">
              <w:rPr>
                <w:noProof/>
                <w:webHidden/>
              </w:rPr>
              <w:instrText xml:space="preserve"> PAGEREF _Toc152666638 \h </w:instrText>
            </w:r>
            <w:r w:rsidR="00851BA4">
              <w:rPr>
                <w:noProof/>
                <w:webHidden/>
              </w:rPr>
            </w:r>
            <w:r w:rsidR="00851BA4">
              <w:rPr>
                <w:noProof/>
                <w:webHidden/>
              </w:rPr>
              <w:fldChar w:fldCharType="separate"/>
            </w:r>
            <w:r w:rsidR="00851BA4">
              <w:rPr>
                <w:noProof/>
                <w:webHidden/>
              </w:rPr>
              <w:t>5</w:t>
            </w:r>
            <w:r w:rsidR="00851BA4">
              <w:rPr>
                <w:noProof/>
                <w:webHidden/>
              </w:rPr>
              <w:fldChar w:fldCharType="end"/>
            </w:r>
          </w:hyperlink>
        </w:p>
        <w:p w14:paraId="0AA7A83C" w14:textId="3CFD7CD4" w:rsidR="00851BA4" w:rsidRDefault="00000000">
          <w:pPr>
            <w:pStyle w:val="TOC3"/>
            <w:rPr>
              <w:rFonts w:eastAsiaTheme="minorEastAsia"/>
              <w:noProof/>
              <w:kern w:val="2"/>
              <w:lang w:eastAsia="hr-HR"/>
              <w14:ligatures w14:val="standardContextual"/>
            </w:rPr>
          </w:pPr>
          <w:hyperlink w:anchor="_Toc152666639" w:history="1">
            <w:r w:rsidR="00851BA4" w:rsidRPr="00E55635">
              <w:rPr>
                <w:rStyle w:val="Hyperlink"/>
                <w:rFonts w:cstheme="minorHAnsi"/>
                <w:b/>
                <w:i/>
                <w:iCs/>
                <w:noProof/>
                <w:lang w:bidi="hr-HR"/>
              </w:rPr>
              <w:t>2.3</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Mjesto isporuke predmeta nabave:</w:t>
            </w:r>
            <w:r w:rsidR="00851BA4">
              <w:rPr>
                <w:noProof/>
                <w:webHidden/>
              </w:rPr>
              <w:tab/>
            </w:r>
            <w:r w:rsidR="00851BA4">
              <w:rPr>
                <w:noProof/>
                <w:webHidden/>
              </w:rPr>
              <w:fldChar w:fldCharType="begin"/>
            </w:r>
            <w:r w:rsidR="00851BA4">
              <w:rPr>
                <w:noProof/>
                <w:webHidden/>
              </w:rPr>
              <w:instrText xml:space="preserve"> PAGEREF _Toc152666639 \h </w:instrText>
            </w:r>
            <w:r w:rsidR="00851BA4">
              <w:rPr>
                <w:noProof/>
                <w:webHidden/>
              </w:rPr>
            </w:r>
            <w:r w:rsidR="00851BA4">
              <w:rPr>
                <w:noProof/>
                <w:webHidden/>
              </w:rPr>
              <w:fldChar w:fldCharType="separate"/>
            </w:r>
            <w:r w:rsidR="00851BA4">
              <w:rPr>
                <w:noProof/>
                <w:webHidden/>
              </w:rPr>
              <w:t>5</w:t>
            </w:r>
            <w:r w:rsidR="00851BA4">
              <w:rPr>
                <w:noProof/>
                <w:webHidden/>
              </w:rPr>
              <w:fldChar w:fldCharType="end"/>
            </w:r>
          </w:hyperlink>
        </w:p>
        <w:p w14:paraId="5CEDAA83" w14:textId="34286FD2" w:rsidR="00851BA4" w:rsidRDefault="00000000">
          <w:pPr>
            <w:pStyle w:val="TOC3"/>
            <w:rPr>
              <w:rFonts w:eastAsiaTheme="minorEastAsia"/>
              <w:noProof/>
              <w:kern w:val="2"/>
              <w:lang w:eastAsia="hr-HR"/>
              <w14:ligatures w14:val="standardContextual"/>
            </w:rPr>
          </w:pPr>
          <w:hyperlink w:anchor="_Toc152666640" w:history="1">
            <w:r w:rsidR="00851BA4" w:rsidRPr="00E55635">
              <w:rPr>
                <w:rStyle w:val="Hyperlink"/>
                <w:rFonts w:cstheme="minorHAnsi"/>
                <w:b/>
                <w:i/>
                <w:iCs/>
                <w:noProof/>
                <w:lang w:bidi="hr-HR"/>
              </w:rPr>
              <w:t>2.4</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Rok izvršenja predmeta nabave:</w:t>
            </w:r>
            <w:r w:rsidR="00851BA4">
              <w:rPr>
                <w:noProof/>
                <w:webHidden/>
              </w:rPr>
              <w:tab/>
            </w:r>
            <w:r w:rsidR="00851BA4">
              <w:rPr>
                <w:noProof/>
                <w:webHidden/>
              </w:rPr>
              <w:fldChar w:fldCharType="begin"/>
            </w:r>
            <w:r w:rsidR="00851BA4">
              <w:rPr>
                <w:noProof/>
                <w:webHidden/>
              </w:rPr>
              <w:instrText xml:space="preserve"> PAGEREF _Toc152666640 \h </w:instrText>
            </w:r>
            <w:r w:rsidR="00851BA4">
              <w:rPr>
                <w:noProof/>
                <w:webHidden/>
              </w:rPr>
            </w:r>
            <w:r w:rsidR="00851BA4">
              <w:rPr>
                <w:noProof/>
                <w:webHidden/>
              </w:rPr>
              <w:fldChar w:fldCharType="separate"/>
            </w:r>
            <w:r w:rsidR="00851BA4">
              <w:rPr>
                <w:noProof/>
                <w:webHidden/>
              </w:rPr>
              <w:t>6</w:t>
            </w:r>
            <w:r w:rsidR="00851BA4">
              <w:rPr>
                <w:noProof/>
                <w:webHidden/>
              </w:rPr>
              <w:fldChar w:fldCharType="end"/>
            </w:r>
          </w:hyperlink>
        </w:p>
        <w:p w14:paraId="24B33D95" w14:textId="008D81BB" w:rsidR="00851BA4" w:rsidRDefault="00000000">
          <w:pPr>
            <w:pStyle w:val="TOC1"/>
            <w:tabs>
              <w:tab w:val="left" w:pos="440"/>
            </w:tabs>
            <w:rPr>
              <w:rFonts w:eastAsiaTheme="minorEastAsia"/>
              <w:noProof/>
              <w:kern w:val="2"/>
              <w:lang w:eastAsia="hr-HR"/>
              <w14:ligatures w14:val="standardContextual"/>
            </w:rPr>
          </w:pPr>
          <w:hyperlink w:anchor="_Toc152666641" w:history="1">
            <w:r w:rsidR="00851BA4" w:rsidRPr="00E55635">
              <w:rPr>
                <w:rStyle w:val="Hyperlink"/>
                <w:rFonts w:cstheme="minorHAnsi"/>
                <w:b/>
                <w:bCs/>
                <w:noProof/>
                <w:lang w:bidi="hr-HR"/>
              </w:rPr>
              <w:t>3</w:t>
            </w:r>
            <w:r w:rsidR="00851BA4">
              <w:rPr>
                <w:rFonts w:eastAsiaTheme="minorEastAsia"/>
                <w:noProof/>
                <w:kern w:val="2"/>
                <w:lang w:eastAsia="hr-HR"/>
                <w14:ligatures w14:val="standardContextual"/>
              </w:rPr>
              <w:tab/>
            </w:r>
            <w:r w:rsidR="00851BA4" w:rsidRPr="00E55635">
              <w:rPr>
                <w:rStyle w:val="Hyperlink"/>
                <w:rFonts w:cstheme="minorHAnsi"/>
                <w:b/>
                <w:bCs/>
                <w:noProof/>
                <w:lang w:bidi="hr-HR"/>
              </w:rPr>
              <w:t>ISKLJUČENJE</w:t>
            </w:r>
            <w:r w:rsidR="00851BA4">
              <w:rPr>
                <w:noProof/>
                <w:webHidden/>
              </w:rPr>
              <w:tab/>
            </w:r>
            <w:r w:rsidR="00851BA4">
              <w:rPr>
                <w:noProof/>
                <w:webHidden/>
              </w:rPr>
              <w:fldChar w:fldCharType="begin"/>
            </w:r>
            <w:r w:rsidR="00851BA4">
              <w:rPr>
                <w:noProof/>
                <w:webHidden/>
              </w:rPr>
              <w:instrText xml:space="preserve"> PAGEREF _Toc152666641 \h </w:instrText>
            </w:r>
            <w:r w:rsidR="00851BA4">
              <w:rPr>
                <w:noProof/>
                <w:webHidden/>
              </w:rPr>
            </w:r>
            <w:r w:rsidR="00851BA4">
              <w:rPr>
                <w:noProof/>
                <w:webHidden/>
              </w:rPr>
              <w:fldChar w:fldCharType="separate"/>
            </w:r>
            <w:r w:rsidR="00851BA4">
              <w:rPr>
                <w:noProof/>
                <w:webHidden/>
              </w:rPr>
              <w:t>6</w:t>
            </w:r>
            <w:r w:rsidR="00851BA4">
              <w:rPr>
                <w:noProof/>
                <w:webHidden/>
              </w:rPr>
              <w:fldChar w:fldCharType="end"/>
            </w:r>
          </w:hyperlink>
        </w:p>
        <w:p w14:paraId="0B4E3661" w14:textId="5939257F" w:rsidR="00851BA4" w:rsidRDefault="00000000">
          <w:pPr>
            <w:pStyle w:val="TOC3"/>
            <w:rPr>
              <w:rFonts w:eastAsiaTheme="minorEastAsia"/>
              <w:noProof/>
              <w:kern w:val="2"/>
              <w:lang w:eastAsia="hr-HR"/>
              <w14:ligatures w14:val="standardContextual"/>
            </w:rPr>
          </w:pPr>
          <w:hyperlink w:anchor="_Toc152666642" w:history="1">
            <w:r w:rsidR="00851BA4" w:rsidRPr="00E55635">
              <w:rPr>
                <w:rStyle w:val="Hyperlink"/>
                <w:rFonts w:cstheme="minorHAnsi"/>
                <w:b/>
                <w:i/>
                <w:iCs/>
                <w:noProof/>
                <w:lang w:bidi="hr-HR"/>
              </w:rPr>
              <w:t>3.1</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Osnove za isključenje gospodarskog subjekta:</w:t>
            </w:r>
            <w:r w:rsidR="00851BA4">
              <w:rPr>
                <w:noProof/>
                <w:webHidden/>
              </w:rPr>
              <w:tab/>
            </w:r>
            <w:r w:rsidR="00851BA4">
              <w:rPr>
                <w:noProof/>
                <w:webHidden/>
              </w:rPr>
              <w:fldChar w:fldCharType="begin"/>
            </w:r>
            <w:r w:rsidR="00851BA4">
              <w:rPr>
                <w:noProof/>
                <w:webHidden/>
              </w:rPr>
              <w:instrText xml:space="preserve"> PAGEREF _Toc152666642 \h </w:instrText>
            </w:r>
            <w:r w:rsidR="00851BA4">
              <w:rPr>
                <w:noProof/>
                <w:webHidden/>
              </w:rPr>
            </w:r>
            <w:r w:rsidR="00851BA4">
              <w:rPr>
                <w:noProof/>
                <w:webHidden/>
              </w:rPr>
              <w:fldChar w:fldCharType="separate"/>
            </w:r>
            <w:r w:rsidR="00851BA4">
              <w:rPr>
                <w:noProof/>
                <w:webHidden/>
              </w:rPr>
              <w:t>6</w:t>
            </w:r>
            <w:r w:rsidR="00851BA4">
              <w:rPr>
                <w:noProof/>
                <w:webHidden/>
              </w:rPr>
              <w:fldChar w:fldCharType="end"/>
            </w:r>
          </w:hyperlink>
        </w:p>
        <w:p w14:paraId="5288D206" w14:textId="7F3F5C6A" w:rsidR="00851BA4" w:rsidRDefault="00000000">
          <w:pPr>
            <w:pStyle w:val="TOC1"/>
            <w:tabs>
              <w:tab w:val="left" w:pos="440"/>
            </w:tabs>
            <w:rPr>
              <w:rFonts w:eastAsiaTheme="minorEastAsia"/>
              <w:noProof/>
              <w:kern w:val="2"/>
              <w:lang w:eastAsia="hr-HR"/>
              <w14:ligatures w14:val="standardContextual"/>
            </w:rPr>
          </w:pPr>
          <w:hyperlink w:anchor="_Toc152666643" w:history="1">
            <w:r w:rsidR="00851BA4" w:rsidRPr="00E55635">
              <w:rPr>
                <w:rStyle w:val="Hyperlink"/>
                <w:rFonts w:ascii="Calibri" w:hAnsi="Calibri" w:cs="Calibri"/>
                <w:b/>
                <w:noProof/>
              </w:rPr>
              <w:t>4.</w:t>
            </w:r>
            <w:r w:rsidR="00851BA4">
              <w:rPr>
                <w:rFonts w:eastAsiaTheme="minorEastAsia"/>
                <w:noProof/>
                <w:kern w:val="2"/>
                <w:lang w:eastAsia="hr-HR"/>
                <w14:ligatures w14:val="standardContextual"/>
              </w:rPr>
              <w:tab/>
            </w:r>
            <w:r w:rsidR="00851BA4" w:rsidRPr="00E55635">
              <w:rPr>
                <w:rStyle w:val="Hyperlink"/>
                <w:rFonts w:ascii="Calibri" w:hAnsi="Calibri" w:cs="Calibri"/>
                <w:b/>
                <w:noProof/>
              </w:rPr>
              <w:t>UVJETI SPOSOBNOSTI</w:t>
            </w:r>
            <w:r w:rsidR="00851BA4">
              <w:rPr>
                <w:noProof/>
                <w:webHidden/>
              </w:rPr>
              <w:tab/>
            </w:r>
            <w:r w:rsidR="00851BA4">
              <w:rPr>
                <w:noProof/>
                <w:webHidden/>
              </w:rPr>
              <w:fldChar w:fldCharType="begin"/>
            </w:r>
            <w:r w:rsidR="00851BA4">
              <w:rPr>
                <w:noProof/>
                <w:webHidden/>
              </w:rPr>
              <w:instrText xml:space="preserve"> PAGEREF _Toc152666643 \h </w:instrText>
            </w:r>
            <w:r w:rsidR="00851BA4">
              <w:rPr>
                <w:noProof/>
                <w:webHidden/>
              </w:rPr>
            </w:r>
            <w:r w:rsidR="00851BA4">
              <w:rPr>
                <w:noProof/>
                <w:webHidden/>
              </w:rPr>
              <w:fldChar w:fldCharType="separate"/>
            </w:r>
            <w:r w:rsidR="00851BA4">
              <w:rPr>
                <w:noProof/>
                <w:webHidden/>
              </w:rPr>
              <w:t>7</w:t>
            </w:r>
            <w:r w:rsidR="00851BA4">
              <w:rPr>
                <w:noProof/>
                <w:webHidden/>
              </w:rPr>
              <w:fldChar w:fldCharType="end"/>
            </w:r>
          </w:hyperlink>
        </w:p>
        <w:p w14:paraId="65EDFF27" w14:textId="1A649087" w:rsidR="00851BA4" w:rsidRDefault="00000000">
          <w:pPr>
            <w:pStyle w:val="TOC3"/>
            <w:rPr>
              <w:rFonts w:eastAsiaTheme="minorEastAsia"/>
              <w:noProof/>
              <w:kern w:val="2"/>
              <w:lang w:eastAsia="hr-HR"/>
              <w14:ligatures w14:val="standardContextual"/>
            </w:rPr>
          </w:pPr>
          <w:hyperlink w:anchor="_Toc152666644" w:history="1">
            <w:r w:rsidR="00851BA4" w:rsidRPr="00E55635">
              <w:rPr>
                <w:rStyle w:val="Hyperlink"/>
                <w:rFonts w:cstheme="minorHAnsi"/>
                <w:b/>
                <w:bCs/>
                <w:i/>
                <w:iCs/>
                <w:noProof/>
                <w:lang w:bidi="hr-HR"/>
              </w:rPr>
              <w:t>4.1.</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Tehnička i stručna sposobnost</w:t>
            </w:r>
            <w:r w:rsidR="00851BA4">
              <w:rPr>
                <w:noProof/>
                <w:webHidden/>
              </w:rPr>
              <w:tab/>
            </w:r>
            <w:r w:rsidR="00851BA4">
              <w:rPr>
                <w:noProof/>
                <w:webHidden/>
              </w:rPr>
              <w:fldChar w:fldCharType="begin"/>
            </w:r>
            <w:r w:rsidR="00851BA4">
              <w:rPr>
                <w:noProof/>
                <w:webHidden/>
              </w:rPr>
              <w:instrText xml:space="preserve"> PAGEREF _Toc152666644 \h </w:instrText>
            </w:r>
            <w:r w:rsidR="00851BA4">
              <w:rPr>
                <w:noProof/>
                <w:webHidden/>
              </w:rPr>
            </w:r>
            <w:r w:rsidR="00851BA4">
              <w:rPr>
                <w:noProof/>
                <w:webHidden/>
              </w:rPr>
              <w:fldChar w:fldCharType="separate"/>
            </w:r>
            <w:r w:rsidR="00851BA4">
              <w:rPr>
                <w:noProof/>
                <w:webHidden/>
              </w:rPr>
              <w:t>7</w:t>
            </w:r>
            <w:r w:rsidR="00851BA4">
              <w:rPr>
                <w:noProof/>
                <w:webHidden/>
              </w:rPr>
              <w:fldChar w:fldCharType="end"/>
            </w:r>
          </w:hyperlink>
        </w:p>
        <w:p w14:paraId="7662663D" w14:textId="3AFE7720" w:rsidR="00851BA4" w:rsidRDefault="00000000">
          <w:pPr>
            <w:pStyle w:val="TOC1"/>
            <w:tabs>
              <w:tab w:val="left" w:pos="440"/>
            </w:tabs>
            <w:rPr>
              <w:rFonts w:eastAsiaTheme="minorEastAsia"/>
              <w:noProof/>
              <w:kern w:val="2"/>
              <w:lang w:eastAsia="hr-HR"/>
              <w14:ligatures w14:val="standardContextual"/>
            </w:rPr>
          </w:pPr>
          <w:hyperlink w:anchor="_Toc152666645" w:history="1">
            <w:r w:rsidR="00851BA4" w:rsidRPr="00E55635">
              <w:rPr>
                <w:rStyle w:val="Hyperlink"/>
                <w:rFonts w:ascii="Calibri" w:hAnsi="Calibri" w:cs="Calibri"/>
                <w:b/>
                <w:bCs/>
                <w:noProof/>
              </w:rPr>
              <w:t>5.</w:t>
            </w:r>
            <w:r w:rsidR="00851BA4">
              <w:rPr>
                <w:rFonts w:eastAsiaTheme="minorEastAsia"/>
                <w:noProof/>
                <w:kern w:val="2"/>
                <w:lang w:eastAsia="hr-HR"/>
                <w14:ligatures w14:val="standardContextual"/>
              </w:rPr>
              <w:tab/>
            </w:r>
            <w:r w:rsidR="00851BA4" w:rsidRPr="00E55635">
              <w:rPr>
                <w:rStyle w:val="Hyperlink"/>
                <w:rFonts w:ascii="Calibri" w:hAnsi="Calibri" w:cs="Calibri"/>
                <w:b/>
                <w:bCs/>
                <w:noProof/>
              </w:rPr>
              <w:t>PONUDA</w:t>
            </w:r>
            <w:r w:rsidR="00851BA4">
              <w:rPr>
                <w:noProof/>
                <w:webHidden/>
              </w:rPr>
              <w:tab/>
            </w:r>
            <w:r w:rsidR="00851BA4">
              <w:rPr>
                <w:noProof/>
                <w:webHidden/>
              </w:rPr>
              <w:fldChar w:fldCharType="begin"/>
            </w:r>
            <w:r w:rsidR="00851BA4">
              <w:rPr>
                <w:noProof/>
                <w:webHidden/>
              </w:rPr>
              <w:instrText xml:space="preserve"> PAGEREF _Toc152666645 \h </w:instrText>
            </w:r>
            <w:r w:rsidR="00851BA4">
              <w:rPr>
                <w:noProof/>
                <w:webHidden/>
              </w:rPr>
            </w:r>
            <w:r w:rsidR="00851BA4">
              <w:rPr>
                <w:noProof/>
                <w:webHidden/>
              </w:rPr>
              <w:fldChar w:fldCharType="separate"/>
            </w:r>
            <w:r w:rsidR="00851BA4">
              <w:rPr>
                <w:noProof/>
                <w:webHidden/>
              </w:rPr>
              <w:t>7</w:t>
            </w:r>
            <w:r w:rsidR="00851BA4">
              <w:rPr>
                <w:noProof/>
                <w:webHidden/>
              </w:rPr>
              <w:fldChar w:fldCharType="end"/>
            </w:r>
          </w:hyperlink>
        </w:p>
        <w:p w14:paraId="37F921A7" w14:textId="4E0B5E53" w:rsidR="00851BA4" w:rsidRDefault="00000000">
          <w:pPr>
            <w:pStyle w:val="TOC3"/>
            <w:rPr>
              <w:rFonts w:eastAsiaTheme="minorEastAsia"/>
              <w:noProof/>
              <w:kern w:val="2"/>
              <w:lang w:eastAsia="hr-HR"/>
              <w14:ligatures w14:val="standardContextual"/>
            </w:rPr>
          </w:pPr>
          <w:hyperlink w:anchor="_Toc152666648" w:history="1">
            <w:r w:rsidR="00851BA4" w:rsidRPr="00E55635">
              <w:rPr>
                <w:rStyle w:val="Hyperlink"/>
                <w:rFonts w:cstheme="minorHAnsi"/>
                <w:b/>
                <w:bCs/>
                <w:i/>
                <w:iCs/>
                <w:noProof/>
                <w:lang w:bidi="hr-HR"/>
              </w:rPr>
              <w:t>5.1.</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Sadržaj ponude</w:t>
            </w:r>
            <w:r w:rsidR="00851BA4">
              <w:rPr>
                <w:noProof/>
                <w:webHidden/>
              </w:rPr>
              <w:tab/>
            </w:r>
            <w:r w:rsidR="00851BA4">
              <w:rPr>
                <w:noProof/>
                <w:webHidden/>
              </w:rPr>
              <w:fldChar w:fldCharType="begin"/>
            </w:r>
            <w:r w:rsidR="00851BA4">
              <w:rPr>
                <w:noProof/>
                <w:webHidden/>
              </w:rPr>
              <w:instrText xml:space="preserve"> PAGEREF _Toc152666648 \h </w:instrText>
            </w:r>
            <w:r w:rsidR="00851BA4">
              <w:rPr>
                <w:noProof/>
                <w:webHidden/>
              </w:rPr>
            </w:r>
            <w:r w:rsidR="00851BA4">
              <w:rPr>
                <w:noProof/>
                <w:webHidden/>
              </w:rPr>
              <w:fldChar w:fldCharType="separate"/>
            </w:r>
            <w:r w:rsidR="00851BA4">
              <w:rPr>
                <w:noProof/>
                <w:webHidden/>
              </w:rPr>
              <w:t>7</w:t>
            </w:r>
            <w:r w:rsidR="00851BA4">
              <w:rPr>
                <w:noProof/>
                <w:webHidden/>
              </w:rPr>
              <w:fldChar w:fldCharType="end"/>
            </w:r>
          </w:hyperlink>
        </w:p>
        <w:p w14:paraId="6B8CE84B" w14:textId="72398154" w:rsidR="00851BA4" w:rsidRDefault="00000000">
          <w:pPr>
            <w:pStyle w:val="TOC3"/>
            <w:rPr>
              <w:rFonts w:eastAsiaTheme="minorEastAsia"/>
              <w:noProof/>
              <w:kern w:val="2"/>
              <w:lang w:eastAsia="hr-HR"/>
              <w14:ligatures w14:val="standardContextual"/>
            </w:rPr>
          </w:pPr>
          <w:hyperlink w:anchor="_Toc152666649" w:history="1">
            <w:r w:rsidR="00851BA4" w:rsidRPr="00E55635">
              <w:rPr>
                <w:rStyle w:val="Hyperlink"/>
                <w:rFonts w:cstheme="minorHAnsi"/>
                <w:b/>
                <w:bCs/>
                <w:i/>
                <w:iCs/>
                <w:noProof/>
                <w:lang w:bidi="hr-HR"/>
              </w:rPr>
              <w:t>5.2.</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Način izrade ponude</w:t>
            </w:r>
            <w:r w:rsidR="00851BA4">
              <w:rPr>
                <w:noProof/>
                <w:webHidden/>
              </w:rPr>
              <w:tab/>
            </w:r>
            <w:r w:rsidR="00851BA4">
              <w:rPr>
                <w:noProof/>
                <w:webHidden/>
              </w:rPr>
              <w:fldChar w:fldCharType="begin"/>
            </w:r>
            <w:r w:rsidR="00851BA4">
              <w:rPr>
                <w:noProof/>
                <w:webHidden/>
              </w:rPr>
              <w:instrText xml:space="preserve"> PAGEREF _Toc152666649 \h </w:instrText>
            </w:r>
            <w:r w:rsidR="00851BA4">
              <w:rPr>
                <w:noProof/>
                <w:webHidden/>
              </w:rPr>
            </w:r>
            <w:r w:rsidR="00851BA4">
              <w:rPr>
                <w:noProof/>
                <w:webHidden/>
              </w:rPr>
              <w:fldChar w:fldCharType="separate"/>
            </w:r>
            <w:r w:rsidR="00851BA4">
              <w:rPr>
                <w:noProof/>
                <w:webHidden/>
              </w:rPr>
              <w:t>7</w:t>
            </w:r>
            <w:r w:rsidR="00851BA4">
              <w:rPr>
                <w:noProof/>
                <w:webHidden/>
              </w:rPr>
              <w:fldChar w:fldCharType="end"/>
            </w:r>
          </w:hyperlink>
        </w:p>
        <w:p w14:paraId="17B88347" w14:textId="6673529D" w:rsidR="00851BA4" w:rsidRDefault="00000000">
          <w:pPr>
            <w:pStyle w:val="TOC3"/>
            <w:rPr>
              <w:rFonts w:eastAsiaTheme="minorEastAsia"/>
              <w:noProof/>
              <w:kern w:val="2"/>
              <w:lang w:eastAsia="hr-HR"/>
              <w14:ligatures w14:val="standardContextual"/>
            </w:rPr>
          </w:pPr>
          <w:hyperlink w:anchor="_Toc152666650" w:history="1">
            <w:r w:rsidR="00851BA4" w:rsidRPr="00E55635">
              <w:rPr>
                <w:rStyle w:val="Hyperlink"/>
                <w:rFonts w:cstheme="minorHAnsi"/>
                <w:b/>
                <w:bCs/>
                <w:i/>
                <w:iCs/>
                <w:noProof/>
              </w:rPr>
              <w:t>5.3.</w:t>
            </w:r>
            <w:r w:rsidR="00851BA4">
              <w:rPr>
                <w:rFonts w:eastAsiaTheme="minorEastAsia"/>
                <w:noProof/>
                <w:kern w:val="2"/>
                <w:lang w:eastAsia="hr-HR"/>
                <w14:ligatures w14:val="standardContextual"/>
              </w:rPr>
              <w:tab/>
            </w:r>
            <w:r w:rsidR="00851BA4" w:rsidRPr="00E55635">
              <w:rPr>
                <w:rStyle w:val="Hyperlink"/>
                <w:rFonts w:cstheme="minorHAnsi"/>
                <w:b/>
                <w:bCs/>
                <w:i/>
                <w:iCs/>
                <w:noProof/>
              </w:rPr>
              <w:t>Jezik i pismo ponude</w:t>
            </w:r>
            <w:r w:rsidR="00851BA4">
              <w:rPr>
                <w:noProof/>
                <w:webHidden/>
              </w:rPr>
              <w:tab/>
            </w:r>
            <w:r w:rsidR="00851BA4">
              <w:rPr>
                <w:noProof/>
                <w:webHidden/>
              </w:rPr>
              <w:fldChar w:fldCharType="begin"/>
            </w:r>
            <w:r w:rsidR="00851BA4">
              <w:rPr>
                <w:noProof/>
                <w:webHidden/>
              </w:rPr>
              <w:instrText xml:space="preserve"> PAGEREF _Toc152666650 \h </w:instrText>
            </w:r>
            <w:r w:rsidR="00851BA4">
              <w:rPr>
                <w:noProof/>
                <w:webHidden/>
              </w:rPr>
            </w:r>
            <w:r w:rsidR="00851BA4">
              <w:rPr>
                <w:noProof/>
                <w:webHidden/>
              </w:rPr>
              <w:fldChar w:fldCharType="separate"/>
            </w:r>
            <w:r w:rsidR="00851BA4">
              <w:rPr>
                <w:noProof/>
                <w:webHidden/>
              </w:rPr>
              <w:t>8</w:t>
            </w:r>
            <w:r w:rsidR="00851BA4">
              <w:rPr>
                <w:noProof/>
                <w:webHidden/>
              </w:rPr>
              <w:fldChar w:fldCharType="end"/>
            </w:r>
          </w:hyperlink>
        </w:p>
        <w:p w14:paraId="1C91025A" w14:textId="30C24C67" w:rsidR="00851BA4" w:rsidRDefault="00000000">
          <w:pPr>
            <w:pStyle w:val="TOC3"/>
            <w:rPr>
              <w:rFonts w:eastAsiaTheme="minorEastAsia"/>
              <w:noProof/>
              <w:kern w:val="2"/>
              <w:lang w:eastAsia="hr-HR"/>
              <w14:ligatures w14:val="standardContextual"/>
            </w:rPr>
          </w:pPr>
          <w:hyperlink w:anchor="_Toc152666651" w:history="1">
            <w:r w:rsidR="00851BA4" w:rsidRPr="00E55635">
              <w:rPr>
                <w:rStyle w:val="Hyperlink"/>
                <w:rFonts w:cstheme="minorHAnsi"/>
                <w:b/>
                <w:bCs/>
                <w:i/>
                <w:iCs/>
                <w:noProof/>
              </w:rPr>
              <w:t>5.4.</w:t>
            </w:r>
            <w:r w:rsidR="00851BA4">
              <w:rPr>
                <w:rFonts w:eastAsiaTheme="minorEastAsia"/>
                <w:noProof/>
                <w:kern w:val="2"/>
                <w:lang w:eastAsia="hr-HR"/>
                <w14:ligatures w14:val="standardContextual"/>
              </w:rPr>
              <w:tab/>
            </w:r>
            <w:r w:rsidR="00851BA4" w:rsidRPr="00E55635">
              <w:rPr>
                <w:rStyle w:val="Hyperlink"/>
                <w:rFonts w:cstheme="minorHAnsi"/>
                <w:b/>
                <w:bCs/>
                <w:i/>
                <w:iCs/>
                <w:noProof/>
              </w:rPr>
              <w:t>Valuta ponude i cijena predmeta nabave</w:t>
            </w:r>
            <w:r w:rsidR="00851BA4">
              <w:rPr>
                <w:noProof/>
                <w:webHidden/>
              </w:rPr>
              <w:tab/>
            </w:r>
            <w:r w:rsidR="00851BA4">
              <w:rPr>
                <w:noProof/>
                <w:webHidden/>
              </w:rPr>
              <w:fldChar w:fldCharType="begin"/>
            </w:r>
            <w:r w:rsidR="00851BA4">
              <w:rPr>
                <w:noProof/>
                <w:webHidden/>
              </w:rPr>
              <w:instrText xml:space="preserve"> PAGEREF _Toc152666651 \h </w:instrText>
            </w:r>
            <w:r w:rsidR="00851BA4">
              <w:rPr>
                <w:noProof/>
                <w:webHidden/>
              </w:rPr>
            </w:r>
            <w:r w:rsidR="00851BA4">
              <w:rPr>
                <w:noProof/>
                <w:webHidden/>
              </w:rPr>
              <w:fldChar w:fldCharType="separate"/>
            </w:r>
            <w:r w:rsidR="00851BA4">
              <w:rPr>
                <w:noProof/>
                <w:webHidden/>
              </w:rPr>
              <w:t>8</w:t>
            </w:r>
            <w:r w:rsidR="00851BA4">
              <w:rPr>
                <w:noProof/>
                <w:webHidden/>
              </w:rPr>
              <w:fldChar w:fldCharType="end"/>
            </w:r>
          </w:hyperlink>
        </w:p>
        <w:p w14:paraId="0213FC15" w14:textId="6842DDCD" w:rsidR="00851BA4" w:rsidRDefault="00000000">
          <w:pPr>
            <w:pStyle w:val="TOC3"/>
            <w:rPr>
              <w:rFonts w:eastAsiaTheme="minorEastAsia"/>
              <w:noProof/>
              <w:kern w:val="2"/>
              <w:lang w:eastAsia="hr-HR"/>
              <w14:ligatures w14:val="standardContextual"/>
            </w:rPr>
          </w:pPr>
          <w:hyperlink w:anchor="_Toc152666652" w:history="1">
            <w:r w:rsidR="00851BA4" w:rsidRPr="00E55635">
              <w:rPr>
                <w:rStyle w:val="Hyperlink"/>
                <w:rFonts w:cstheme="minorHAnsi"/>
                <w:b/>
                <w:bCs/>
                <w:i/>
                <w:iCs/>
                <w:noProof/>
              </w:rPr>
              <w:t>5.5.</w:t>
            </w:r>
            <w:r w:rsidR="00851BA4">
              <w:rPr>
                <w:rFonts w:eastAsiaTheme="minorEastAsia"/>
                <w:noProof/>
                <w:kern w:val="2"/>
                <w:lang w:eastAsia="hr-HR"/>
                <w14:ligatures w14:val="standardContextual"/>
              </w:rPr>
              <w:tab/>
            </w:r>
            <w:r w:rsidR="00851BA4" w:rsidRPr="00E55635">
              <w:rPr>
                <w:rStyle w:val="Hyperlink"/>
                <w:rFonts w:cstheme="minorHAnsi"/>
                <w:b/>
                <w:bCs/>
                <w:i/>
                <w:iCs/>
                <w:noProof/>
              </w:rPr>
              <w:t>Rok valjanosti ponude</w:t>
            </w:r>
            <w:r w:rsidR="00851BA4">
              <w:rPr>
                <w:noProof/>
                <w:webHidden/>
              </w:rPr>
              <w:tab/>
            </w:r>
            <w:r w:rsidR="00851BA4">
              <w:rPr>
                <w:noProof/>
                <w:webHidden/>
              </w:rPr>
              <w:fldChar w:fldCharType="begin"/>
            </w:r>
            <w:r w:rsidR="00851BA4">
              <w:rPr>
                <w:noProof/>
                <w:webHidden/>
              </w:rPr>
              <w:instrText xml:space="preserve"> PAGEREF _Toc152666652 \h </w:instrText>
            </w:r>
            <w:r w:rsidR="00851BA4">
              <w:rPr>
                <w:noProof/>
                <w:webHidden/>
              </w:rPr>
            </w:r>
            <w:r w:rsidR="00851BA4">
              <w:rPr>
                <w:noProof/>
                <w:webHidden/>
              </w:rPr>
              <w:fldChar w:fldCharType="separate"/>
            </w:r>
            <w:r w:rsidR="00851BA4">
              <w:rPr>
                <w:noProof/>
                <w:webHidden/>
              </w:rPr>
              <w:t>8</w:t>
            </w:r>
            <w:r w:rsidR="00851BA4">
              <w:rPr>
                <w:noProof/>
                <w:webHidden/>
              </w:rPr>
              <w:fldChar w:fldCharType="end"/>
            </w:r>
          </w:hyperlink>
        </w:p>
        <w:p w14:paraId="53BA6CBF" w14:textId="1D876834" w:rsidR="00851BA4" w:rsidRDefault="00000000">
          <w:pPr>
            <w:pStyle w:val="TOC3"/>
            <w:rPr>
              <w:rFonts w:eastAsiaTheme="minorEastAsia"/>
              <w:noProof/>
              <w:kern w:val="2"/>
              <w:lang w:eastAsia="hr-HR"/>
              <w14:ligatures w14:val="standardContextual"/>
            </w:rPr>
          </w:pPr>
          <w:hyperlink w:anchor="_Toc152666653" w:history="1">
            <w:r w:rsidR="00851BA4" w:rsidRPr="00E55635">
              <w:rPr>
                <w:rStyle w:val="Hyperlink"/>
                <w:rFonts w:cstheme="minorHAnsi"/>
                <w:b/>
                <w:bCs/>
                <w:i/>
                <w:iCs/>
                <w:noProof/>
              </w:rPr>
              <w:t>5.6.</w:t>
            </w:r>
            <w:r w:rsidR="00851BA4">
              <w:rPr>
                <w:rFonts w:eastAsiaTheme="minorEastAsia"/>
                <w:noProof/>
                <w:kern w:val="2"/>
                <w:lang w:eastAsia="hr-HR"/>
                <w14:ligatures w14:val="standardContextual"/>
              </w:rPr>
              <w:tab/>
            </w:r>
            <w:r w:rsidR="00851BA4" w:rsidRPr="00E55635">
              <w:rPr>
                <w:rStyle w:val="Hyperlink"/>
                <w:rFonts w:cstheme="minorHAnsi"/>
                <w:b/>
                <w:bCs/>
                <w:i/>
                <w:iCs/>
                <w:noProof/>
              </w:rPr>
              <w:t>Način i rok dostave ponude</w:t>
            </w:r>
            <w:r w:rsidR="00851BA4">
              <w:rPr>
                <w:noProof/>
                <w:webHidden/>
              </w:rPr>
              <w:tab/>
            </w:r>
            <w:r w:rsidR="00851BA4">
              <w:rPr>
                <w:noProof/>
                <w:webHidden/>
              </w:rPr>
              <w:fldChar w:fldCharType="begin"/>
            </w:r>
            <w:r w:rsidR="00851BA4">
              <w:rPr>
                <w:noProof/>
                <w:webHidden/>
              </w:rPr>
              <w:instrText xml:space="preserve"> PAGEREF _Toc152666653 \h </w:instrText>
            </w:r>
            <w:r w:rsidR="00851BA4">
              <w:rPr>
                <w:noProof/>
                <w:webHidden/>
              </w:rPr>
            </w:r>
            <w:r w:rsidR="00851BA4">
              <w:rPr>
                <w:noProof/>
                <w:webHidden/>
              </w:rPr>
              <w:fldChar w:fldCharType="separate"/>
            </w:r>
            <w:r w:rsidR="00851BA4">
              <w:rPr>
                <w:noProof/>
                <w:webHidden/>
              </w:rPr>
              <w:t>8</w:t>
            </w:r>
            <w:r w:rsidR="00851BA4">
              <w:rPr>
                <w:noProof/>
                <w:webHidden/>
              </w:rPr>
              <w:fldChar w:fldCharType="end"/>
            </w:r>
          </w:hyperlink>
        </w:p>
        <w:p w14:paraId="31EAC14B" w14:textId="2638BD36" w:rsidR="00851BA4" w:rsidRDefault="00000000">
          <w:pPr>
            <w:pStyle w:val="TOC3"/>
            <w:rPr>
              <w:rFonts w:eastAsiaTheme="minorEastAsia"/>
              <w:noProof/>
              <w:kern w:val="2"/>
              <w:lang w:eastAsia="hr-HR"/>
              <w14:ligatures w14:val="standardContextual"/>
            </w:rPr>
          </w:pPr>
          <w:hyperlink w:anchor="_Toc152666656" w:history="1">
            <w:r w:rsidR="00851BA4" w:rsidRPr="00E55635">
              <w:rPr>
                <w:rStyle w:val="Hyperlink"/>
                <w:rFonts w:eastAsia="Times New Roman" w:cstheme="minorHAnsi"/>
                <w:b/>
                <w:bCs/>
                <w:i/>
                <w:iCs/>
                <w:noProof/>
              </w:rPr>
              <w:t>5.7</w:t>
            </w:r>
            <w:r w:rsidR="00851BA4">
              <w:rPr>
                <w:rFonts w:eastAsiaTheme="minorEastAsia"/>
                <w:noProof/>
                <w:kern w:val="2"/>
                <w:lang w:eastAsia="hr-HR"/>
                <w14:ligatures w14:val="standardContextual"/>
              </w:rPr>
              <w:tab/>
            </w:r>
            <w:r w:rsidR="00851BA4" w:rsidRPr="00E55635">
              <w:rPr>
                <w:rStyle w:val="Hyperlink"/>
                <w:rFonts w:eastAsia="Times New Roman" w:cstheme="minorHAnsi"/>
                <w:b/>
                <w:bCs/>
                <w:i/>
                <w:iCs/>
                <w:noProof/>
              </w:rPr>
              <w:t>Rok, način i uvjeti plaćanja</w:t>
            </w:r>
            <w:r w:rsidR="00851BA4">
              <w:rPr>
                <w:noProof/>
                <w:webHidden/>
              </w:rPr>
              <w:tab/>
            </w:r>
            <w:r w:rsidR="00851BA4">
              <w:rPr>
                <w:noProof/>
                <w:webHidden/>
              </w:rPr>
              <w:fldChar w:fldCharType="begin"/>
            </w:r>
            <w:r w:rsidR="00851BA4">
              <w:rPr>
                <w:noProof/>
                <w:webHidden/>
              </w:rPr>
              <w:instrText xml:space="preserve"> PAGEREF _Toc152666656 \h </w:instrText>
            </w:r>
            <w:r w:rsidR="00851BA4">
              <w:rPr>
                <w:noProof/>
                <w:webHidden/>
              </w:rPr>
            </w:r>
            <w:r w:rsidR="00851BA4">
              <w:rPr>
                <w:noProof/>
                <w:webHidden/>
              </w:rPr>
              <w:fldChar w:fldCharType="separate"/>
            </w:r>
            <w:r w:rsidR="00851BA4">
              <w:rPr>
                <w:noProof/>
                <w:webHidden/>
              </w:rPr>
              <w:t>9</w:t>
            </w:r>
            <w:r w:rsidR="00851BA4">
              <w:rPr>
                <w:noProof/>
                <w:webHidden/>
              </w:rPr>
              <w:fldChar w:fldCharType="end"/>
            </w:r>
          </w:hyperlink>
        </w:p>
        <w:p w14:paraId="160625ED" w14:textId="339B7AC7" w:rsidR="00851BA4" w:rsidRDefault="00000000">
          <w:pPr>
            <w:pStyle w:val="TOC3"/>
            <w:rPr>
              <w:rFonts w:eastAsiaTheme="minorEastAsia"/>
              <w:noProof/>
              <w:kern w:val="2"/>
              <w:lang w:eastAsia="hr-HR"/>
              <w14:ligatures w14:val="standardContextual"/>
            </w:rPr>
          </w:pPr>
          <w:hyperlink w:anchor="_Toc152666657" w:history="1">
            <w:r w:rsidR="00851BA4" w:rsidRPr="00E55635">
              <w:rPr>
                <w:rStyle w:val="Hyperlink"/>
                <w:rFonts w:cstheme="minorHAnsi"/>
                <w:b/>
                <w:bCs/>
                <w:i/>
                <w:iCs/>
                <w:noProof/>
              </w:rPr>
              <w:t>5.8</w:t>
            </w:r>
            <w:r w:rsidR="00851BA4">
              <w:rPr>
                <w:rFonts w:eastAsiaTheme="minorEastAsia"/>
                <w:noProof/>
                <w:kern w:val="2"/>
                <w:lang w:eastAsia="hr-HR"/>
                <w14:ligatures w14:val="standardContextual"/>
              </w:rPr>
              <w:tab/>
            </w:r>
            <w:r w:rsidR="00851BA4" w:rsidRPr="00E55635">
              <w:rPr>
                <w:rStyle w:val="Hyperlink"/>
                <w:rFonts w:cstheme="minorHAnsi"/>
                <w:b/>
                <w:bCs/>
                <w:i/>
                <w:iCs/>
                <w:noProof/>
              </w:rPr>
              <w:t>Izmjena i/ili dopuna ponude i odustajanje od ponude</w:t>
            </w:r>
            <w:r w:rsidR="00851BA4">
              <w:rPr>
                <w:noProof/>
                <w:webHidden/>
              </w:rPr>
              <w:tab/>
            </w:r>
            <w:r w:rsidR="00851BA4">
              <w:rPr>
                <w:noProof/>
                <w:webHidden/>
              </w:rPr>
              <w:fldChar w:fldCharType="begin"/>
            </w:r>
            <w:r w:rsidR="00851BA4">
              <w:rPr>
                <w:noProof/>
                <w:webHidden/>
              </w:rPr>
              <w:instrText xml:space="preserve"> PAGEREF _Toc152666657 \h </w:instrText>
            </w:r>
            <w:r w:rsidR="00851BA4">
              <w:rPr>
                <w:noProof/>
                <w:webHidden/>
              </w:rPr>
            </w:r>
            <w:r w:rsidR="00851BA4">
              <w:rPr>
                <w:noProof/>
                <w:webHidden/>
              </w:rPr>
              <w:fldChar w:fldCharType="separate"/>
            </w:r>
            <w:r w:rsidR="00851BA4">
              <w:rPr>
                <w:noProof/>
                <w:webHidden/>
              </w:rPr>
              <w:t>9</w:t>
            </w:r>
            <w:r w:rsidR="00851BA4">
              <w:rPr>
                <w:noProof/>
                <w:webHidden/>
              </w:rPr>
              <w:fldChar w:fldCharType="end"/>
            </w:r>
          </w:hyperlink>
        </w:p>
        <w:p w14:paraId="04E9BA1C" w14:textId="663805E5" w:rsidR="00851BA4" w:rsidRDefault="00000000">
          <w:pPr>
            <w:pStyle w:val="TOC1"/>
            <w:tabs>
              <w:tab w:val="left" w:pos="440"/>
            </w:tabs>
            <w:rPr>
              <w:rFonts w:eastAsiaTheme="minorEastAsia"/>
              <w:noProof/>
              <w:kern w:val="2"/>
              <w:lang w:eastAsia="hr-HR"/>
              <w14:ligatures w14:val="standardContextual"/>
            </w:rPr>
          </w:pPr>
          <w:hyperlink w:anchor="_Toc152666658" w:history="1">
            <w:r w:rsidR="00851BA4" w:rsidRPr="00E55635">
              <w:rPr>
                <w:rStyle w:val="Hyperlink"/>
                <w:rFonts w:cstheme="minorHAnsi"/>
                <w:b/>
                <w:bCs/>
                <w:noProof/>
              </w:rPr>
              <w:t>6</w:t>
            </w:r>
            <w:r w:rsidR="00851BA4">
              <w:rPr>
                <w:rFonts w:eastAsiaTheme="minorEastAsia"/>
                <w:noProof/>
                <w:kern w:val="2"/>
                <w:lang w:eastAsia="hr-HR"/>
                <w14:ligatures w14:val="standardContextual"/>
              </w:rPr>
              <w:tab/>
            </w:r>
            <w:r w:rsidR="00851BA4" w:rsidRPr="00E55635">
              <w:rPr>
                <w:rStyle w:val="Hyperlink"/>
                <w:rFonts w:cstheme="minorHAnsi"/>
                <w:b/>
                <w:bCs/>
                <w:noProof/>
              </w:rPr>
              <w:t>KRITERIJ ZA ODABIR PONUDE</w:t>
            </w:r>
            <w:r w:rsidR="00851BA4">
              <w:rPr>
                <w:noProof/>
                <w:webHidden/>
              </w:rPr>
              <w:tab/>
            </w:r>
            <w:r w:rsidR="00851BA4">
              <w:rPr>
                <w:noProof/>
                <w:webHidden/>
              </w:rPr>
              <w:fldChar w:fldCharType="begin"/>
            </w:r>
            <w:r w:rsidR="00851BA4">
              <w:rPr>
                <w:noProof/>
                <w:webHidden/>
              </w:rPr>
              <w:instrText xml:space="preserve"> PAGEREF _Toc152666658 \h </w:instrText>
            </w:r>
            <w:r w:rsidR="00851BA4">
              <w:rPr>
                <w:noProof/>
                <w:webHidden/>
              </w:rPr>
            </w:r>
            <w:r w:rsidR="00851BA4">
              <w:rPr>
                <w:noProof/>
                <w:webHidden/>
              </w:rPr>
              <w:fldChar w:fldCharType="separate"/>
            </w:r>
            <w:r w:rsidR="00851BA4">
              <w:rPr>
                <w:noProof/>
                <w:webHidden/>
              </w:rPr>
              <w:t>9</w:t>
            </w:r>
            <w:r w:rsidR="00851BA4">
              <w:rPr>
                <w:noProof/>
                <w:webHidden/>
              </w:rPr>
              <w:fldChar w:fldCharType="end"/>
            </w:r>
          </w:hyperlink>
        </w:p>
        <w:p w14:paraId="159582D1" w14:textId="3309B0B6" w:rsidR="00851BA4" w:rsidRDefault="00000000">
          <w:pPr>
            <w:pStyle w:val="TOC1"/>
            <w:tabs>
              <w:tab w:val="left" w:pos="440"/>
            </w:tabs>
            <w:rPr>
              <w:rFonts w:eastAsiaTheme="minorEastAsia"/>
              <w:noProof/>
              <w:kern w:val="2"/>
              <w:lang w:eastAsia="hr-HR"/>
              <w14:ligatures w14:val="standardContextual"/>
            </w:rPr>
          </w:pPr>
          <w:hyperlink w:anchor="_Toc152666659" w:history="1">
            <w:r w:rsidR="00851BA4" w:rsidRPr="00E55635">
              <w:rPr>
                <w:rStyle w:val="Hyperlink"/>
                <w:rFonts w:cstheme="minorHAnsi"/>
                <w:b/>
                <w:bCs/>
                <w:noProof/>
              </w:rPr>
              <w:t>7</w:t>
            </w:r>
            <w:r w:rsidR="00851BA4">
              <w:rPr>
                <w:rFonts w:eastAsiaTheme="minorEastAsia"/>
                <w:noProof/>
                <w:kern w:val="2"/>
                <w:lang w:eastAsia="hr-HR"/>
                <w14:ligatures w14:val="standardContextual"/>
              </w:rPr>
              <w:tab/>
            </w:r>
            <w:r w:rsidR="00851BA4" w:rsidRPr="00E55635">
              <w:rPr>
                <w:rStyle w:val="Hyperlink"/>
                <w:rFonts w:cstheme="minorHAnsi"/>
                <w:b/>
                <w:bCs/>
                <w:noProof/>
              </w:rPr>
              <w:t>PREGLED I OCJENA PONUDA</w:t>
            </w:r>
            <w:r w:rsidR="00851BA4">
              <w:rPr>
                <w:noProof/>
                <w:webHidden/>
              </w:rPr>
              <w:tab/>
            </w:r>
            <w:r w:rsidR="00851BA4">
              <w:rPr>
                <w:noProof/>
                <w:webHidden/>
              </w:rPr>
              <w:fldChar w:fldCharType="begin"/>
            </w:r>
            <w:r w:rsidR="00851BA4">
              <w:rPr>
                <w:noProof/>
                <w:webHidden/>
              </w:rPr>
              <w:instrText xml:space="preserve"> PAGEREF _Toc152666659 \h </w:instrText>
            </w:r>
            <w:r w:rsidR="00851BA4">
              <w:rPr>
                <w:noProof/>
                <w:webHidden/>
              </w:rPr>
            </w:r>
            <w:r w:rsidR="00851BA4">
              <w:rPr>
                <w:noProof/>
                <w:webHidden/>
              </w:rPr>
              <w:fldChar w:fldCharType="separate"/>
            </w:r>
            <w:r w:rsidR="00851BA4">
              <w:rPr>
                <w:noProof/>
                <w:webHidden/>
              </w:rPr>
              <w:t>9</w:t>
            </w:r>
            <w:r w:rsidR="00851BA4">
              <w:rPr>
                <w:noProof/>
                <w:webHidden/>
              </w:rPr>
              <w:fldChar w:fldCharType="end"/>
            </w:r>
          </w:hyperlink>
        </w:p>
        <w:p w14:paraId="23C839B6" w14:textId="6E4C07EA" w:rsidR="00851BA4" w:rsidRDefault="00000000">
          <w:pPr>
            <w:pStyle w:val="TOC3"/>
            <w:rPr>
              <w:rFonts w:eastAsiaTheme="minorEastAsia"/>
              <w:noProof/>
              <w:kern w:val="2"/>
              <w:lang w:eastAsia="hr-HR"/>
              <w14:ligatures w14:val="standardContextual"/>
            </w:rPr>
          </w:pPr>
          <w:hyperlink w:anchor="_Toc152666660" w:history="1">
            <w:r w:rsidR="00851BA4" w:rsidRPr="00E55635">
              <w:rPr>
                <w:rStyle w:val="Hyperlink"/>
                <w:rFonts w:cstheme="minorHAnsi"/>
                <w:b/>
                <w:bCs/>
                <w:i/>
                <w:iCs/>
                <w:noProof/>
                <w:lang w:bidi="hr-HR"/>
              </w:rPr>
              <w:t>7.1</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Pojašnjenje i upotpunjavanje</w:t>
            </w:r>
            <w:r w:rsidR="00851BA4">
              <w:rPr>
                <w:noProof/>
                <w:webHidden/>
              </w:rPr>
              <w:tab/>
            </w:r>
            <w:r w:rsidR="00851BA4">
              <w:rPr>
                <w:noProof/>
                <w:webHidden/>
              </w:rPr>
              <w:fldChar w:fldCharType="begin"/>
            </w:r>
            <w:r w:rsidR="00851BA4">
              <w:rPr>
                <w:noProof/>
                <w:webHidden/>
              </w:rPr>
              <w:instrText xml:space="preserve"> PAGEREF _Toc152666660 \h </w:instrText>
            </w:r>
            <w:r w:rsidR="00851BA4">
              <w:rPr>
                <w:noProof/>
                <w:webHidden/>
              </w:rPr>
            </w:r>
            <w:r w:rsidR="00851BA4">
              <w:rPr>
                <w:noProof/>
                <w:webHidden/>
              </w:rPr>
              <w:fldChar w:fldCharType="separate"/>
            </w:r>
            <w:r w:rsidR="00851BA4">
              <w:rPr>
                <w:noProof/>
                <w:webHidden/>
              </w:rPr>
              <w:t>9</w:t>
            </w:r>
            <w:r w:rsidR="00851BA4">
              <w:rPr>
                <w:noProof/>
                <w:webHidden/>
              </w:rPr>
              <w:fldChar w:fldCharType="end"/>
            </w:r>
          </w:hyperlink>
        </w:p>
        <w:p w14:paraId="535AADEB" w14:textId="1E432B7D" w:rsidR="00851BA4" w:rsidRDefault="00000000">
          <w:pPr>
            <w:pStyle w:val="TOC3"/>
            <w:rPr>
              <w:rFonts w:eastAsiaTheme="minorEastAsia"/>
              <w:noProof/>
              <w:kern w:val="2"/>
              <w:lang w:eastAsia="hr-HR"/>
              <w14:ligatures w14:val="standardContextual"/>
            </w:rPr>
          </w:pPr>
          <w:hyperlink w:anchor="_Toc152666661" w:history="1">
            <w:r w:rsidR="00851BA4" w:rsidRPr="00E55635">
              <w:rPr>
                <w:rStyle w:val="Hyperlink"/>
                <w:rFonts w:cstheme="minorHAnsi"/>
                <w:b/>
                <w:bCs/>
                <w:i/>
                <w:iCs/>
                <w:noProof/>
              </w:rPr>
              <w:t>7.2</w:t>
            </w:r>
            <w:r w:rsidR="00851BA4">
              <w:rPr>
                <w:rFonts w:eastAsiaTheme="minorEastAsia"/>
                <w:noProof/>
                <w:kern w:val="2"/>
                <w:lang w:eastAsia="hr-HR"/>
                <w14:ligatures w14:val="standardContextual"/>
              </w:rPr>
              <w:tab/>
            </w:r>
            <w:r w:rsidR="00851BA4" w:rsidRPr="00E55635">
              <w:rPr>
                <w:rStyle w:val="Hyperlink"/>
                <w:rFonts w:cstheme="minorHAnsi"/>
                <w:b/>
                <w:bCs/>
                <w:i/>
                <w:iCs/>
                <w:noProof/>
              </w:rPr>
              <w:t>Odbijanje ponuda</w:t>
            </w:r>
            <w:r w:rsidR="00851BA4">
              <w:rPr>
                <w:noProof/>
                <w:webHidden/>
              </w:rPr>
              <w:tab/>
            </w:r>
            <w:r w:rsidR="00851BA4">
              <w:rPr>
                <w:noProof/>
                <w:webHidden/>
              </w:rPr>
              <w:fldChar w:fldCharType="begin"/>
            </w:r>
            <w:r w:rsidR="00851BA4">
              <w:rPr>
                <w:noProof/>
                <w:webHidden/>
              </w:rPr>
              <w:instrText xml:space="preserve"> PAGEREF _Toc152666661 \h </w:instrText>
            </w:r>
            <w:r w:rsidR="00851BA4">
              <w:rPr>
                <w:noProof/>
                <w:webHidden/>
              </w:rPr>
            </w:r>
            <w:r w:rsidR="00851BA4">
              <w:rPr>
                <w:noProof/>
                <w:webHidden/>
              </w:rPr>
              <w:fldChar w:fldCharType="separate"/>
            </w:r>
            <w:r w:rsidR="00851BA4">
              <w:rPr>
                <w:noProof/>
                <w:webHidden/>
              </w:rPr>
              <w:t>10</w:t>
            </w:r>
            <w:r w:rsidR="00851BA4">
              <w:rPr>
                <w:noProof/>
                <w:webHidden/>
              </w:rPr>
              <w:fldChar w:fldCharType="end"/>
            </w:r>
          </w:hyperlink>
        </w:p>
        <w:p w14:paraId="58CEF00E" w14:textId="7A6DE950" w:rsidR="00851BA4" w:rsidRDefault="00000000">
          <w:pPr>
            <w:pStyle w:val="TOC3"/>
            <w:rPr>
              <w:rFonts w:eastAsiaTheme="minorEastAsia"/>
              <w:noProof/>
              <w:kern w:val="2"/>
              <w:lang w:eastAsia="hr-HR"/>
              <w14:ligatures w14:val="standardContextual"/>
            </w:rPr>
          </w:pPr>
          <w:hyperlink w:anchor="_Toc152666662" w:history="1">
            <w:r w:rsidR="00851BA4" w:rsidRPr="00E55635">
              <w:rPr>
                <w:rStyle w:val="Hyperlink"/>
                <w:rFonts w:cstheme="minorHAnsi"/>
                <w:b/>
                <w:bCs/>
                <w:i/>
                <w:iCs/>
                <w:noProof/>
              </w:rPr>
              <w:t>7.3</w:t>
            </w:r>
            <w:r w:rsidR="00851BA4">
              <w:rPr>
                <w:rFonts w:eastAsiaTheme="minorEastAsia"/>
                <w:noProof/>
                <w:kern w:val="2"/>
                <w:lang w:eastAsia="hr-HR"/>
                <w14:ligatures w14:val="standardContextual"/>
              </w:rPr>
              <w:tab/>
            </w:r>
            <w:r w:rsidR="00851BA4" w:rsidRPr="00E55635">
              <w:rPr>
                <w:rStyle w:val="Hyperlink"/>
                <w:rFonts w:cstheme="minorHAnsi"/>
                <w:b/>
                <w:bCs/>
                <w:i/>
                <w:iCs/>
                <w:noProof/>
              </w:rPr>
              <w:t>Ocjena ponuda</w:t>
            </w:r>
            <w:r w:rsidR="00851BA4">
              <w:rPr>
                <w:noProof/>
                <w:webHidden/>
              </w:rPr>
              <w:tab/>
            </w:r>
            <w:r w:rsidR="00851BA4">
              <w:rPr>
                <w:noProof/>
                <w:webHidden/>
              </w:rPr>
              <w:fldChar w:fldCharType="begin"/>
            </w:r>
            <w:r w:rsidR="00851BA4">
              <w:rPr>
                <w:noProof/>
                <w:webHidden/>
              </w:rPr>
              <w:instrText xml:space="preserve"> PAGEREF _Toc152666662 \h </w:instrText>
            </w:r>
            <w:r w:rsidR="00851BA4">
              <w:rPr>
                <w:noProof/>
                <w:webHidden/>
              </w:rPr>
            </w:r>
            <w:r w:rsidR="00851BA4">
              <w:rPr>
                <w:noProof/>
                <w:webHidden/>
              </w:rPr>
              <w:fldChar w:fldCharType="separate"/>
            </w:r>
            <w:r w:rsidR="00851BA4">
              <w:rPr>
                <w:noProof/>
                <w:webHidden/>
              </w:rPr>
              <w:t>10</w:t>
            </w:r>
            <w:r w:rsidR="00851BA4">
              <w:rPr>
                <w:noProof/>
                <w:webHidden/>
              </w:rPr>
              <w:fldChar w:fldCharType="end"/>
            </w:r>
          </w:hyperlink>
        </w:p>
        <w:p w14:paraId="15DC2134" w14:textId="1EFDB219" w:rsidR="00851BA4" w:rsidRDefault="00000000">
          <w:pPr>
            <w:pStyle w:val="TOC3"/>
            <w:rPr>
              <w:rFonts w:eastAsiaTheme="minorEastAsia"/>
              <w:noProof/>
              <w:kern w:val="2"/>
              <w:lang w:eastAsia="hr-HR"/>
              <w14:ligatures w14:val="standardContextual"/>
            </w:rPr>
          </w:pPr>
          <w:hyperlink w:anchor="_Toc152666663" w:history="1">
            <w:r w:rsidR="00851BA4" w:rsidRPr="00E55635">
              <w:rPr>
                <w:rStyle w:val="Hyperlink"/>
                <w:rFonts w:cstheme="minorHAnsi"/>
                <w:b/>
                <w:bCs/>
                <w:i/>
                <w:iCs/>
                <w:noProof/>
                <w:lang w:bidi="hr-HR"/>
              </w:rPr>
              <w:t>7.4</w:t>
            </w:r>
            <w:r w:rsidR="00851BA4">
              <w:rPr>
                <w:rFonts w:eastAsiaTheme="minorEastAsia"/>
                <w:noProof/>
                <w:kern w:val="2"/>
                <w:lang w:eastAsia="hr-HR"/>
                <w14:ligatures w14:val="standardContextual"/>
              </w:rPr>
              <w:tab/>
            </w:r>
            <w:r w:rsidR="00851BA4" w:rsidRPr="00E55635">
              <w:rPr>
                <w:rStyle w:val="Hyperlink"/>
                <w:rFonts w:cstheme="minorHAnsi"/>
                <w:b/>
                <w:bCs/>
                <w:i/>
                <w:iCs/>
                <w:noProof/>
                <w:lang w:bidi="hr-HR"/>
              </w:rPr>
              <w:t>Odluka o odabiru ili Odluka o poništenju</w:t>
            </w:r>
            <w:r w:rsidR="00851BA4">
              <w:rPr>
                <w:noProof/>
                <w:webHidden/>
              </w:rPr>
              <w:tab/>
            </w:r>
            <w:r w:rsidR="00851BA4">
              <w:rPr>
                <w:noProof/>
                <w:webHidden/>
              </w:rPr>
              <w:fldChar w:fldCharType="begin"/>
            </w:r>
            <w:r w:rsidR="00851BA4">
              <w:rPr>
                <w:noProof/>
                <w:webHidden/>
              </w:rPr>
              <w:instrText xml:space="preserve"> PAGEREF _Toc152666663 \h </w:instrText>
            </w:r>
            <w:r w:rsidR="00851BA4">
              <w:rPr>
                <w:noProof/>
                <w:webHidden/>
              </w:rPr>
            </w:r>
            <w:r w:rsidR="00851BA4">
              <w:rPr>
                <w:noProof/>
                <w:webHidden/>
              </w:rPr>
              <w:fldChar w:fldCharType="separate"/>
            </w:r>
            <w:r w:rsidR="00851BA4">
              <w:rPr>
                <w:noProof/>
                <w:webHidden/>
              </w:rPr>
              <w:t>10</w:t>
            </w:r>
            <w:r w:rsidR="00851BA4">
              <w:rPr>
                <w:noProof/>
                <w:webHidden/>
              </w:rPr>
              <w:fldChar w:fldCharType="end"/>
            </w:r>
          </w:hyperlink>
        </w:p>
        <w:p w14:paraId="4D87ADAF" w14:textId="38F292BF" w:rsidR="00B12E93" w:rsidRDefault="00B12E93">
          <w:r>
            <w:rPr>
              <w:b/>
              <w:bCs/>
            </w:rPr>
            <w:fldChar w:fldCharType="end"/>
          </w:r>
        </w:p>
      </w:sdtContent>
    </w:sdt>
    <w:p w14:paraId="3287462E" w14:textId="0A9C1D6B" w:rsidR="00BB4C41" w:rsidRDefault="00BB4C41">
      <w:pPr>
        <w:spacing w:after="200" w:line="276" w:lineRule="auto"/>
        <w:rPr>
          <w:rFonts w:eastAsiaTheme="majorEastAsia" w:cstheme="minorHAnsi"/>
          <w:b/>
          <w:bCs/>
          <w:noProof/>
          <w:sz w:val="24"/>
          <w:szCs w:val="24"/>
          <w:lang w:bidi="hr-HR"/>
        </w:rPr>
      </w:pPr>
      <w:r>
        <w:rPr>
          <w:rFonts w:cstheme="minorHAnsi"/>
          <w:b/>
          <w:bCs/>
          <w:noProof/>
          <w:sz w:val="24"/>
          <w:szCs w:val="24"/>
          <w:lang w:bidi="hr-HR"/>
        </w:rPr>
        <w:br w:type="page"/>
      </w:r>
    </w:p>
    <w:p w14:paraId="503512F0" w14:textId="4EEB4372" w:rsidR="0066613D" w:rsidRDefault="00A30ACC" w:rsidP="00996A74">
      <w:pPr>
        <w:pStyle w:val="Heading1"/>
        <w:rPr>
          <w:rFonts w:asciiTheme="minorHAnsi" w:hAnsiTheme="minorHAnsi" w:cstheme="minorHAnsi"/>
          <w:b/>
          <w:bCs/>
          <w:noProof/>
          <w:color w:val="auto"/>
          <w:sz w:val="24"/>
          <w:szCs w:val="24"/>
          <w:lang w:bidi="hr-HR"/>
        </w:rPr>
      </w:pPr>
      <w:bookmarkStart w:id="0" w:name="_Toc152666630"/>
      <w:r w:rsidRPr="00E41A56">
        <w:rPr>
          <w:rFonts w:asciiTheme="minorHAnsi" w:hAnsiTheme="minorHAnsi" w:cstheme="minorHAnsi"/>
          <w:b/>
          <w:bCs/>
          <w:noProof/>
          <w:color w:val="auto"/>
          <w:sz w:val="24"/>
          <w:szCs w:val="24"/>
          <w:lang w:bidi="hr-HR"/>
        </w:rPr>
        <w:lastRenderedPageBreak/>
        <w:t xml:space="preserve">1. </w:t>
      </w:r>
      <w:r w:rsidR="0066613D" w:rsidRPr="00E41A56">
        <w:rPr>
          <w:rFonts w:asciiTheme="minorHAnsi" w:hAnsiTheme="minorHAnsi" w:cstheme="minorHAnsi"/>
          <w:b/>
          <w:bCs/>
          <w:noProof/>
          <w:color w:val="auto"/>
          <w:sz w:val="24"/>
          <w:szCs w:val="24"/>
          <w:lang w:bidi="hr-HR"/>
        </w:rPr>
        <w:t>OPĆI PODACI</w:t>
      </w:r>
      <w:bookmarkEnd w:id="0"/>
    </w:p>
    <w:p w14:paraId="27F31F2D" w14:textId="77777777" w:rsidR="00E41A56" w:rsidRPr="00E41A56" w:rsidRDefault="00E41A56" w:rsidP="00E41A56">
      <w:pPr>
        <w:rPr>
          <w:lang w:bidi="hr-HR"/>
        </w:rPr>
      </w:pPr>
    </w:p>
    <w:p w14:paraId="1F246020" w14:textId="01C9051C" w:rsidR="0066613D" w:rsidRPr="00E41A56" w:rsidRDefault="0066613D" w:rsidP="002C37CD">
      <w:pPr>
        <w:pStyle w:val="Heading3"/>
        <w:numPr>
          <w:ilvl w:val="1"/>
          <w:numId w:val="7"/>
        </w:numPr>
        <w:rPr>
          <w:rFonts w:asciiTheme="minorHAnsi" w:hAnsiTheme="minorHAnsi" w:cstheme="minorHAnsi"/>
          <w:b/>
          <w:bCs/>
          <w:i/>
          <w:iCs/>
          <w:noProof/>
          <w:color w:val="auto"/>
          <w:lang w:bidi="hr-HR"/>
        </w:rPr>
      </w:pPr>
      <w:bookmarkStart w:id="1" w:name="_Toc152666631"/>
      <w:r w:rsidRPr="00E41A56">
        <w:rPr>
          <w:rFonts w:asciiTheme="minorHAnsi" w:hAnsiTheme="minorHAnsi" w:cstheme="minorHAnsi"/>
          <w:b/>
          <w:bCs/>
          <w:i/>
          <w:iCs/>
          <w:noProof/>
          <w:color w:val="auto"/>
          <w:lang w:bidi="hr-HR"/>
        </w:rPr>
        <w:t>Podaci o Naručitelju (NOJN):</w:t>
      </w:r>
      <w:bookmarkEnd w:id="1"/>
    </w:p>
    <w:p w14:paraId="5188646B" w14:textId="77777777" w:rsidR="0066613D" w:rsidRPr="00CF425B" w:rsidRDefault="0066613D" w:rsidP="00942AEB">
      <w:pPr>
        <w:tabs>
          <w:tab w:val="left" w:pos="567"/>
        </w:tabs>
        <w:spacing w:line="276" w:lineRule="auto"/>
        <w:contextualSpacing/>
        <w:jc w:val="both"/>
        <w:rPr>
          <w:rFonts w:cstheme="minorHAnsi"/>
          <w:b/>
          <w:bCs/>
          <w:noProof/>
          <w:sz w:val="24"/>
          <w:szCs w:val="24"/>
          <w:lang w:bidi="hr-HR"/>
        </w:rPr>
      </w:pPr>
    </w:p>
    <w:p w14:paraId="788150EF" w14:textId="4884D693" w:rsidR="006118D3" w:rsidRPr="009E77EA" w:rsidRDefault="0066613D" w:rsidP="00942AEB">
      <w:pPr>
        <w:spacing w:after="0" w:line="276" w:lineRule="auto"/>
        <w:jc w:val="both"/>
        <w:rPr>
          <w:rFonts w:eastAsia="Times New Roman" w:cstheme="minorHAnsi"/>
          <w:lang w:eastAsia="hr-HR"/>
        </w:rPr>
      </w:pPr>
      <w:r w:rsidRPr="009E77EA">
        <w:rPr>
          <w:rFonts w:cstheme="minorHAnsi"/>
          <w:b/>
          <w:bCs/>
          <w:i/>
          <w:noProof/>
          <w:lang w:bidi="hr-HR"/>
        </w:rPr>
        <w:t>Naziv naručitelja:</w:t>
      </w:r>
      <w:r w:rsidR="008B0874" w:rsidRPr="009E77EA">
        <w:rPr>
          <w:rFonts w:cstheme="minorHAnsi"/>
          <w:b/>
          <w:bCs/>
          <w:i/>
          <w:noProof/>
          <w:lang w:bidi="hr-HR"/>
        </w:rPr>
        <w:t xml:space="preserve"> </w:t>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bookmarkStart w:id="2" w:name="_Hlk83224372"/>
      <w:r w:rsidR="00535958">
        <w:rPr>
          <w:rFonts w:eastAsia="Times New Roman" w:cstheme="minorHAnsi"/>
          <w:lang w:eastAsia="hr-HR"/>
        </w:rPr>
        <w:t>Markoja</w:t>
      </w:r>
      <w:r w:rsidR="00F80800" w:rsidRPr="009E77EA">
        <w:rPr>
          <w:rFonts w:eastAsia="Times New Roman" w:cstheme="minorHAnsi"/>
          <w:lang w:eastAsia="hr-HR"/>
        </w:rPr>
        <w:t xml:space="preserve"> d.o.o.</w:t>
      </w:r>
      <w:bookmarkEnd w:id="2"/>
    </w:p>
    <w:p w14:paraId="140AC887" w14:textId="0644872F" w:rsidR="0066613D" w:rsidRPr="009E77EA" w:rsidRDefault="0066613D" w:rsidP="00942AEB">
      <w:pPr>
        <w:spacing w:after="0" w:line="276" w:lineRule="auto"/>
        <w:jc w:val="both"/>
        <w:rPr>
          <w:rFonts w:eastAsia="Times New Roman" w:cstheme="minorHAnsi"/>
          <w:lang w:eastAsia="hr-HR"/>
        </w:rPr>
      </w:pPr>
      <w:r w:rsidRPr="009E77EA">
        <w:rPr>
          <w:rFonts w:cstheme="minorHAnsi"/>
          <w:b/>
          <w:bCs/>
          <w:i/>
          <w:noProof/>
          <w:lang w:bidi="hr-HR"/>
        </w:rPr>
        <w:t>Sjedište</w:t>
      </w:r>
      <w:r w:rsidR="00F276E5" w:rsidRPr="009E77EA">
        <w:rPr>
          <w:rFonts w:cstheme="minorHAnsi"/>
          <w:b/>
          <w:bCs/>
          <w:i/>
          <w:noProof/>
          <w:lang w:bidi="hr-HR"/>
        </w:rPr>
        <w:t>:</w:t>
      </w:r>
      <w:r w:rsidR="00F276E5" w:rsidRPr="009E77EA">
        <w:rPr>
          <w:rFonts w:cstheme="minorHAnsi"/>
          <w:bCs/>
          <w:noProof/>
          <w:lang w:bidi="hr-HR"/>
        </w:rPr>
        <w:t xml:space="preserve"> </w:t>
      </w:r>
      <w:r w:rsidR="008A1393" w:rsidRPr="009E77EA">
        <w:rPr>
          <w:rFonts w:cstheme="minorHAnsi"/>
          <w:bCs/>
          <w:noProof/>
          <w:lang w:bidi="hr-HR"/>
        </w:rPr>
        <w:tab/>
      </w:r>
      <w:r w:rsidR="008A1393" w:rsidRPr="009E77EA">
        <w:rPr>
          <w:rFonts w:cstheme="minorHAnsi"/>
          <w:bCs/>
          <w:noProof/>
          <w:lang w:bidi="hr-HR"/>
        </w:rPr>
        <w:tab/>
      </w:r>
      <w:r w:rsidR="008A1393" w:rsidRPr="009E77EA">
        <w:rPr>
          <w:rFonts w:cstheme="minorHAnsi"/>
          <w:bCs/>
          <w:noProof/>
          <w:lang w:bidi="hr-HR"/>
        </w:rPr>
        <w:tab/>
      </w:r>
      <w:r w:rsidR="008A1393" w:rsidRPr="009E77EA">
        <w:rPr>
          <w:rFonts w:cstheme="minorHAnsi"/>
          <w:bCs/>
          <w:noProof/>
          <w:lang w:bidi="hr-HR"/>
        </w:rPr>
        <w:tab/>
      </w:r>
      <w:bookmarkStart w:id="3" w:name="_Hlk83224381"/>
      <w:r w:rsidR="00535958" w:rsidRPr="00535958">
        <w:rPr>
          <w:rFonts w:cstheme="minorHAnsi"/>
          <w:bCs/>
          <w:noProof/>
          <w:lang w:bidi="hr-HR"/>
        </w:rPr>
        <w:t xml:space="preserve">Selska cesta 93, </w:t>
      </w:r>
      <w:r w:rsidR="00535958">
        <w:rPr>
          <w:rFonts w:cstheme="minorHAnsi"/>
          <w:bCs/>
          <w:noProof/>
          <w:lang w:bidi="hr-HR"/>
        </w:rPr>
        <w:t xml:space="preserve">10000 </w:t>
      </w:r>
      <w:r w:rsidR="00535958" w:rsidRPr="00535958">
        <w:rPr>
          <w:rFonts w:cstheme="minorHAnsi"/>
          <w:bCs/>
          <w:noProof/>
          <w:lang w:bidi="hr-HR"/>
        </w:rPr>
        <w:t>Zagreb</w:t>
      </w:r>
      <w:bookmarkEnd w:id="3"/>
    </w:p>
    <w:p w14:paraId="7CBBA580" w14:textId="43E6C1ED" w:rsidR="0066613D" w:rsidRPr="009E77EA" w:rsidRDefault="0066613D" w:rsidP="00F80800">
      <w:pPr>
        <w:tabs>
          <w:tab w:val="left" w:pos="567"/>
        </w:tabs>
        <w:spacing w:after="0" w:line="276" w:lineRule="auto"/>
        <w:contextualSpacing/>
        <w:jc w:val="both"/>
        <w:rPr>
          <w:rFonts w:cstheme="minorHAnsi"/>
          <w:bCs/>
          <w:noProof/>
          <w:lang w:bidi="hr-HR"/>
        </w:rPr>
      </w:pPr>
      <w:r w:rsidRPr="009E77EA">
        <w:rPr>
          <w:rFonts w:cstheme="minorHAnsi"/>
          <w:b/>
          <w:bCs/>
          <w:i/>
          <w:noProof/>
          <w:lang w:bidi="hr-HR"/>
        </w:rPr>
        <w:t>OIB:</w:t>
      </w:r>
      <w:r w:rsidR="008B0874" w:rsidRPr="009E77EA">
        <w:rPr>
          <w:rFonts w:cstheme="minorHAnsi"/>
          <w:b/>
          <w:bCs/>
          <w:i/>
          <w:noProof/>
          <w:lang w:bidi="hr-HR"/>
        </w:rPr>
        <w:t xml:space="preserve"> </w:t>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bookmarkStart w:id="4" w:name="_Hlk83224393"/>
      <w:r w:rsidR="00535958" w:rsidRPr="00535958">
        <w:rPr>
          <w:rFonts w:ascii="Calibri" w:eastAsia="Calibri" w:hAnsi="Calibri" w:cs="Calibri"/>
          <w:bCs/>
          <w:noProof/>
          <w:lang w:bidi="hr-HR"/>
        </w:rPr>
        <w:t>10585552225</w:t>
      </w:r>
      <w:bookmarkEnd w:id="4"/>
      <w:r w:rsidRPr="009E77EA">
        <w:rPr>
          <w:rFonts w:cstheme="minorHAnsi"/>
          <w:bCs/>
          <w:noProof/>
          <w:lang w:bidi="hr-HR"/>
        </w:rPr>
        <w:tab/>
      </w:r>
    </w:p>
    <w:p w14:paraId="45C92420" w14:textId="0CE97648" w:rsidR="008A1393" w:rsidRPr="009E77EA" w:rsidRDefault="008A1393" w:rsidP="00942AEB">
      <w:pPr>
        <w:tabs>
          <w:tab w:val="left" w:pos="567"/>
        </w:tabs>
        <w:spacing w:after="0" w:line="276" w:lineRule="auto"/>
        <w:contextualSpacing/>
        <w:jc w:val="both"/>
        <w:rPr>
          <w:rFonts w:cstheme="minorHAnsi"/>
          <w:b/>
          <w:bCs/>
          <w:i/>
          <w:noProof/>
          <w:lang w:bidi="hr-HR"/>
        </w:rPr>
      </w:pPr>
      <w:r w:rsidRPr="009E77EA">
        <w:rPr>
          <w:rFonts w:cstheme="minorHAnsi"/>
          <w:b/>
          <w:bCs/>
          <w:i/>
          <w:noProof/>
          <w:lang w:bidi="hr-HR"/>
        </w:rPr>
        <w:t xml:space="preserve">Odgovorna osoba naručitelja: </w:t>
      </w:r>
      <w:r w:rsidRPr="009E77EA">
        <w:rPr>
          <w:rFonts w:cstheme="minorHAnsi"/>
          <w:b/>
          <w:bCs/>
          <w:i/>
          <w:noProof/>
          <w:lang w:bidi="hr-HR"/>
        </w:rPr>
        <w:tab/>
      </w:r>
      <w:r w:rsidR="009A71A3">
        <w:rPr>
          <w:rFonts w:cstheme="minorHAnsi"/>
          <w:b/>
          <w:bCs/>
          <w:i/>
          <w:noProof/>
          <w:lang w:bidi="hr-HR"/>
        </w:rPr>
        <w:tab/>
      </w:r>
      <w:r w:rsidR="00535958" w:rsidRPr="00535958">
        <w:rPr>
          <w:rFonts w:cstheme="minorHAnsi"/>
          <w:bCs/>
          <w:noProof/>
          <w:lang w:bidi="hr-HR"/>
        </w:rPr>
        <w:t>Dejan Božić, član uprave</w:t>
      </w:r>
      <w:r w:rsidR="006C368A">
        <w:rPr>
          <w:rFonts w:cstheme="minorHAnsi"/>
          <w:bCs/>
          <w:noProof/>
          <w:lang w:bidi="hr-HR"/>
        </w:rPr>
        <w:t>/direktor</w:t>
      </w:r>
    </w:p>
    <w:p w14:paraId="507BA695" w14:textId="0C6B748B" w:rsidR="0066613D" w:rsidRPr="00297C30" w:rsidRDefault="0066613D" w:rsidP="00942AEB">
      <w:pPr>
        <w:tabs>
          <w:tab w:val="left" w:pos="567"/>
        </w:tabs>
        <w:spacing w:after="0" w:line="276" w:lineRule="auto"/>
        <w:contextualSpacing/>
        <w:jc w:val="both"/>
        <w:rPr>
          <w:rFonts w:cstheme="minorHAnsi"/>
          <w:bCs/>
          <w:noProof/>
          <w:lang w:bidi="hr-HR"/>
        </w:rPr>
      </w:pPr>
      <w:bookmarkStart w:id="5" w:name="_Hlk81222093"/>
      <w:r w:rsidRPr="00297C30">
        <w:rPr>
          <w:rFonts w:cstheme="minorHAnsi"/>
          <w:b/>
          <w:bCs/>
          <w:i/>
          <w:noProof/>
          <w:lang w:bidi="hr-HR"/>
        </w:rPr>
        <w:t>Kontakt osoba</w:t>
      </w:r>
      <w:bookmarkEnd w:id="5"/>
      <w:r w:rsidRPr="00297C30">
        <w:rPr>
          <w:rFonts w:cstheme="minorHAnsi"/>
          <w:b/>
          <w:bCs/>
          <w:i/>
          <w:noProof/>
          <w:lang w:bidi="hr-HR"/>
        </w:rPr>
        <w:t xml:space="preserve"> naručitelja:</w:t>
      </w:r>
      <w:r w:rsidR="008B0874" w:rsidRPr="00297C30">
        <w:rPr>
          <w:rFonts w:cstheme="minorHAnsi"/>
          <w:b/>
          <w:bCs/>
          <w:i/>
          <w:noProof/>
          <w:lang w:bidi="hr-HR"/>
        </w:rPr>
        <w:t xml:space="preserve"> </w:t>
      </w:r>
      <w:r w:rsidR="008A1393" w:rsidRPr="00297C30">
        <w:rPr>
          <w:rFonts w:cstheme="minorHAnsi"/>
          <w:b/>
          <w:bCs/>
          <w:i/>
          <w:noProof/>
          <w:lang w:bidi="hr-HR"/>
        </w:rPr>
        <w:tab/>
      </w:r>
      <w:r w:rsidR="008A1393" w:rsidRPr="00297C30">
        <w:rPr>
          <w:rFonts w:cstheme="minorHAnsi"/>
          <w:b/>
          <w:bCs/>
          <w:i/>
          <w:noProof/>
          <w:lang w:bidi="hr-HR"/>
        </w:rPr>
        <w:tab/>
      </w:r>
      <w:r w:rsidR="00535958" w:rsidRPr="00297C30">
        <w:rPr>
          <w:rFonts w:cstheme="minorHAnsi"/>
          <w:bCs/>
          <w:noProof/>
          <w:lang w:bidi="hr-HR"/>
        </w:rPr>
        <w:t>Dubravko Ponoš</w:t>
      </w:r>
    </w:p>
    <w:p w14:paraId="32B27C7E" w14:textId="30635F5D" w:rsidR="0066613D" w:rsidRPr="009E77EA" w:rsidRDefault="0066613D" w:rsidP="00942AEB">
      <w:pPr>
        <w:tabs>
          <w:tab w:val="left" w:pos="567"/>
        </w:tabs>
        <w:spacing w:after="0" w:line="276" w:lineRule="auto"/>
        <w:contextualSpacing/>
        <w:jc w:val="both"/>
        <w:rPr>
          <w:rFonts w:cstheme="minorHAnsi"/>
          <w:bCs/>
          <w:noProof/>
          <w:lang w:bidi="hr-HR"/>
        </w:rPr>
      </w:pPr>
      <w:r w:rsidRPr="009E77EA">
        <w:rPr>
          <w:rFonts w:cstheme="minorHAnsi"/>
          <w:b/>
          <w:bCs/>
          <w:i/>
          <w:noProof/>
          <w:lang w:bidi="hr-HR"/>
        </w:rPr>
        <w:t>Telefon:</w:t>
      </w:r>
      <w:r w:rsidR="008B0874" w:rsidRPr="009E77EA">
        <w:rPr>
          <w:rFonts w:cstheme="minorHAnsi"/>
          <w:b/>
          <w:bCs/>
          <w:i/>
          <w:noProof/>
          <w:lang w:bidi="hr-HR"/>
        </w:rPr>
        <w:t xml:space="preserve"> </w:t>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8A1393" w:rsidRPr="009E77EA">
        <w:rPr>
          <w:rFonts w:cstheme="minorHAnsi"/>
          <w:b/>
          <w:bCs/>
          <w:i/>
          <w:noProof/>
          <w:lang w:bidi="hr-HR"/>
        </w:rPr>
        <w:tab/>
      </w:r>
      <w:r w:rsidR="00535958" w:rsidRPr="00535958">
        <w:rPr>
          <w:rFonts w:cstheme="minorHAnsi"/>
          <w:noProof/>
          <w:spacing w:val="-1"/>
        </w:rPr>
        <w:t>+ 385 99 274 5337</w:t>
      </w:r>
    </w:p>
    <w:p w14:paraId="4372DFD4" w14:textId="6FA18CA4" w:rsidR="0066613D" w:rsidRPr="009E77EA" w:rsidRDefault="0066613D" w:rsidP="00942AEB">
      <w:pPr>
        <w:tabs>
          <w:tab w:val="left" w:pos="567"/>
        </w:tabs>
        <w:spacing w:after="0" w:line="276" w:lineRule="auto"/>
        <w:contextualSpacing/>
        <w:jc w:val="both"/>
        <w:rPr>
          <w:rStyle w:val="Hyperlink"/>
          <w:rFonts w:cstheme="minorHAnsi"/>
          <w:bCs/>
          <w:noProof/>
          <w:lang w:bidi="hr-HR"/>
        </w:rPr>
      </w:pPr>
      <w:r w:rsidRPr="009E77EA">
        <w:rPr>
          <w:rFonts w:cstheme="minorHAnsi"/>
          <w:b/>
          <w:bCs/>
          <w:i/>
          <w:noProof/>
          <w:lang w:bidi="hr-HR"/>
        </w:rPr>
        <w:t>Elektronička pošta</w:t>
      </w:r>
      <w:r w:rsidR="00D342B9">
        <w:rPr>
          <w:rFonts w:cstheme="minorHAnsi"/>
          <w:b/>
          <w:bCs/>
          <w:i/>
          <w:noProof/>
          <w:lang w:bidi="hr-HR"/>
        </w:rPr>
        <w:tab/>
      </w:r>
      <w:r w:rsidR="00D342B9">
        <w:rPr>
          <w:rFonts w:cstheme="minorHAnsi"/>
          <w:b/>
          <w:bCs/>
          <w:i/>
          <w:noProof/>
          <w:lang w:bidi="hr-HR"/>
        </w:rPr>
        <w:tab/>
      </w:r>
      <w:r w:rsidR="00D342B9">
        <w:rPr>
          <w:rFonts w:cstheme="minorHAnsi"/>
          <w:b/>
          <w:bCs/>
          <w:i/>
          <w:noProof/>
          <w:lang w:bidi="hr-HR"/>
        </w:rPr>
        <w:tab/>
      </w:r>
      <w:r w:rsidR="002C14BD">
        <w:t xml:space="preserve"> </w:t>
      </w:r>
      <w:hyperlink r:id="rId9" w:history="1">
        <w:r w:rsidR="00D342B9" w:rsidRPr="00915926">
          <w:rPr>
            <w:rStyle w:val="Hyperlink"/>
          </w:rPr>
          <w:t>eu.markoja@gmail.com</w:t>
        </w:r>
      </w:hyperlink>
      <w:r w:rsidR="00D342B9">
        <w:t xml:space="preserve"> </w:t>
      </w:r>
    </w:p>
    <w:p w14:paraId="290198DD" w14:textId="30CB98A3" w:rsidR="008A1393" w:rsidRPr="009E77EA" w:rsidRDefault="008A1393" w:rsidP="00942AEB">
      <w:pPr>
        <w:tabs>
          <w:tab w:val="left" w:pos="567"/>
        </w:tabs>
        <w:spacing w:after="0" w:line="276" w:lineRule="auto"/>
        <w:contextualSpacing/>
        <w:jc w:val="both"/>
        <w:rPr>
          <w:rStyle w:val="Hyperlink"/>
          <w:rFonts w:cstheme="minorHAnsi"/>
          <w:bCs/>
          <w:noProof/>
          <w:lang w:bidi="hr-HR"/>
        </w:rPr>
      </w:pPr>
      <w:r w:rsidRPr="00353578">
        <w:rPr>
          <w:rStyle w:val="Hyperlink"/>
          <w:rFonts w:cstheme="minorHAnsi"/>
          <w:b/>
          <w:bCs/>
          <w:i/>
          <w:iCs/>
          <w:noProof/>
          <w:color w:val="auto"/>
          <w:u w:val="none"/>
          <w:lang w:bidi="hr-HR"/>
        </w:rPr>
        <w:t>Internet stranica:</w:t>
      </w:r>
      <w:r w:rsidRPr="009E77EA">
        <w:rPr>
          <w:rStyle w:val="Hyperlink"/>
          <w:rFonts w:cstheme="minorHAnsi"/>
          <w:bCs/>
          <w:noProof/>
          <w:u w:val="none"/>
          <w:lang w:bidi="hr-HR"/>
        </w:rPr>
        <w:t xml:space="preserve"> </w:t>
      </w:r>
      <w:r w:rsidRPr="009E77EA">
        <w:rPr>
          <w:rStyle w:val="Hyperlink"/>
          <w:rFonts w:cstheme="minorHAnsi"/>
          <w:bCs/>
          <w:noProof/>
          <w:u w:val="none"/>
          <w:lang w:bidi="hr-HR"/>
        </w:rPr>
        <w:tab/>
      </w:r>
      <w:r w:rsidRPr="009E77EA">
        <w:rPr>
          <w:rStyle w:val="Hyperlink"/>
          <w:rFonts w:cstheme="minorHAnsi"/>
          <w:bCs/>
          <w:noProof/>
          <w:u w:val="none"/>
          <w:lang w:bidi="hr-HR"/>
        </w:rPr>
        <w:tab/>
      </w:r>
      <w:r w:rsidRPr="009E77EA">
        <w:rPr>
          <w:rStyle w:val="Hyperlink"/>
          <w:rFonts w:cstheme="minorHAnsi"/>
          <w:bCs/>
          <w:noProof/>
          <w:u w:val="none"/>
          <w:lang w:bidi="hr-HR"/>
        </w:rPr>
        <w:tab/>
      </w:r>
      <w:bookmarkStart w:id="6" w:name="_Hlk83224403"/>
      <w:r w:rsidR="00D342B9">
        <w:rPr>
          <w:rStyle w:val="Hyperlink"/>
          <w:rFonts w:cstheme="minorHAnsi"/>
          <w:bCs/>
          <w:noProof/>
          <w:lang w:bidi="hr-HR"/>
        </w:rPr>
        <w:fldChar w:fldCharType="begin"/>
      </w:r>
      <w:r w:rsidR="00D342B9">
        <w:rPr>
          <w:rStyle w:val="Hyperlink"/>
          <w:rFonts w:cstheme="minorHAnsi"/>
          <w:bCs/>
          <w:noProof/>
          <w:lang w:bidi="hr-HR"/>
        </w:rPr>
        <w:instrText xml:space="preserve"> HYPERLINK "</w:instrText>
      </w:r>
      <w:r w:rsidR="00D342B9" w:rsidRPr="00535958">
        <w:rPr>
          <w:rStyle w:val="Hyperlink"/>
          <w:rFonts w:cstheme="minorHAnsi"/>
          <w:bCs/>
          <w:noProof/>
          <w:lang w:bidi="hr-HR"/>
        </w:rPr>
        <w:instrText>https://markoja.hr/</w:instrText>
      </w:r>
      <w:r w:rsidR="00D342B9">
        <w:rPr>
          <w:rStyle w:val="Hyperlink"/>
          <w:rFonts w:cstheme="minorHAnsi"/>
          <w:bCs/>
          <w:noProof/>
          <w:lang w:bidi="hr-HR"/>
        </w:rPr>
        <w:instrText xml:space="preserve">" </w:instrText>
      </w:r>
      <w:r w:rsidR="00D342B9">
        <w:rPr>
          <w:rStyle w:val="Hyperlink"/>
          <w:rFonts w:cstheme="minorHAnsi"/>
          <w:bCs/>
          <w:noProof/>
          <w:lang w:bidi="hr-HR"/>
        </w:rPr>
      </w:r>
      <w:r w:rsidR="00D342B9">
        <w:rPr>
          <w:rStyle w:val="Hyperlink"/>
          <w:rFonts w:cstheme="minorHAnsi"/>
          <w:bCs/>
          <w:noProof/>
          <w:lang w:bidi="hr-HR"/>
        </w:rPr>
        <w:fldChar w:fldCharType="separate"/>
      </w:r>
      <w:r w:rsidR="00D342B9" w:rsidRPr="00915926">
        <w:rPr>
          <w:rStyle w:val="Hyperlink"/>
          <w:rFonts w:cstheme="minorHAnsi"/>
          <w:bCs/>
          <w:noProof/>
          <w:lang w:bidi="hr-HR"/>
        </w:rPr>
        <w:t>https://markoja.hr/</w:t>
      </w:r>
      <w:bookmarkEnd w:id="6"/>
      <w:r w:rsidR="00D342B9">
        <w:rPr>
          <w:rStyle w:val="Hyperlink"/>
          <w:rFonts w:cstheme="minorHAnsi"/>
          <w:bCs/>
          <w:noProof/>
          <w:lang w:bidi="hr-HR"/>
        </w:rPr>
        <w:fldChar w:fldCharType="end"/>
      </w:r>
      <w:r w:rsidR="00D342B9">
        <w:rPr>
          <w:rStyle w:val="Hyperlink"/>
          <w:rFonts w:cstheme="minorHAnsi"/>
          <w:bCs/>
          <w:noProof/>
          <w:lang w:bidi="hr-HR"/>
        </w:rPr>
        <w:t xml:space="preserve"> </w:t>
      </w:r>
    </w:p>
    <w:p w14:paraId="698AB418" w14:textId="77777777" w:rsidR="0066613D" w:rsidRPr="00B17525" w:rsidRDefault="0066613D" w:rsidP="00B17525">
      <w:pPr>
        <w:tabs>
          <w:tab w:val="left" w:pos="567"/>
        </w:tabs>
        <w:spacing w:line="276" w:lineRule="auto"/>
        <w:jc w:val="both"/>
        <w:rPr>
          <w:rFonts w:cstheme="minorHAnsi"/>
          <w:b/>
          <w:bCs/>
          <w:noProof/>
          <w:sz w:val="24"/>
          <w:szCs w:val="24"/>
          <w:lang w:bidi="hr-HR"/>
        </w:rPr>
      </w:pPr>
    </w:p>
    <w:p w14:paraId="092BFA9A" w14:textId="0FB07964" w:rsidR="0066613D" w:rsidRPr="00775EAA" w:rsidRDefault="0066613D" w:rsidP="002C37CD">
      <w:pPr>
        <w:pStyle w:val="Heading3"/>
        <w:numPr>
          <w:ilvl w:val="1"/>
          <w:numId w:val="7"/>
        </w:numPr>
        <w:rPr>
          <w:rFonts w:asciiTheme="minorHAnsi" w:hAnsiTheme="minorHAnsi" w:cstheme="minorHAnsi"/>
          <w:b/>
          <w:bCs/>
          <w:i/>
          <w:iCs/>
          <w:noProof/>
          <w:color w:val="auto"/>
          <w:lang w:bidi="hr-HR"/>
        </w:rPr>
      </w:pPr>
      <w:bookmarkStart w:id="7" w:name="_Toc152666632"/>
      <w:r w:rsidRPr="00775EAA">
        <w:rPr>
          <w:rFonts w:asciiTheme="minorHAnsi" w:hAnsiTheme="minorHAnsi" w:cstheme="minorHAnsi"/>
          <w:b/>
          <w:bCs/>
          <w:i/>
          <w:iCs/>
          <w:noProof/>
          <w:color w:val="auto"/>
          <w:lang w:bidi="hr-HR"/>
        </w:rPr>
        <w:t>Popis gospodarskih subjekata s kojima je Naručitelj u sukobu interesa</w:t>
      </w:r>
      <w:bookmarkEnd w:id="7"/>
    </w:p>
    <w:p w14:paraId="77399F6A" w14:textId="77777777" w:rsidR="009E77EA" w:rsidRDefault="009E77EA" w:rsidP="00942AEB">
      <w:pPr>
        <w:tabs>
          <w:tab w:val="left" w:pos="567"/>
        </w:tabs>
        <w:spacing w:line="276" w:lineRule="auto"/>
        <w:contextualSpacing/>
        <w:jc w:val="both"/>
        <w:rPr>
          <w:rFonts w:cstheme="minorHAnsi"/>
          <w:bCs/>
          <w:noProof/>
          <w:lang w:bidi="hr-HR"/>
        </w:rPr>
      </w:pPr>
    </w:p>
    <w:p w14:paraId="78A58B8F" w14:textId="423F6E18" w:rsidR="0066613D" w:rsidRDefault="009328D2" w:rsidP="00942AEB">
      <w:pPr>
        <w:tabs>
          <w:tab w:val="left" w:pos="567"/>
        </w:tabs>
        <w:spacing w:line="276" w:lineRule="auto"/>
        <w:contextualSpacing/>
        <w:jc w:val="both"/>
        <w:rPr>
          <w:rFonts w:cstheme="minorHAnsi"/>
          <w:bCs/>
          <w:noProof/>
          <w:lang w:bidi="hr-HR"/>
        </w:rPr>
      </w:pPr>
      <w:r w:rsidRPr="00E44E0A">
        <w:rPr>
          <w:rFonts w:cstheme="minorHAnsi"/>
          <w:bCs/>
          <w:noProof/>
          <w:lang w:bidi="hr-HR"/>
        </w:rPr>
        <w:t>G</w:t>
      </w:r>
      <w:r w:rsidR="0066613D" w:rsidRPr="00E44E0A">
        <w:rPr>
          <w:rFonts w:cstheme="minorHAnsi"/>
          <w:bCs/>
          <w:noProof/>
          <w:lang w:bidi="hr-HR"/>
        </w:rPr>
        <w:t>ospodarski subjekti s kojima Naručitelj i s njim</w:t>
      </w:r>
      <w:r w:rsidR="00C63F30" w:rsidRPr="00E44E0A">
        <w:rPr>
          <w:rFonts w:cstheme="minorHAnsi"/>
          <w:bCs/>
          <w:noProof/>
          <w:lang w:bidi="hr-HR"/>
        </w:rPr>
        <w:t>e</w:t>
      </w:r>
      <w:r w:rsidR="0066613D" w:rsidRPr="00E44E0A">
        <w:rPr>
          <w:rFonts w:cstheme="minorHAnsi"/>
          <w:bCs/>
          <w:noProof/>
          <w:lang w:bidi="hr-HR"/>
        </w:rPr>
        <w:t xml:space="preserve"> povezane osobe </w:t>
      </w:r>
      <w:r w:rsidR="00C63F30" w:rsidRPr="00E44E0A">
        <w:rPr>
          <w:rFonts w:cstheme="minorHAnsi"/>
          <w:bCs/>
          <w:noProof/>
          <w:lang w:bidi="hr-HR"/>
        </w:rPr>
        <w:t>i povezana društ</w:t>
      </w:r>
      <w:r w:rsidR="00943A81" w:rsidRPr="00E44E0A">
        <w:rPr>
          <w:rFonts w:cstheme="minorHAnsi"/>
          <w:bCs/>
          <w:noProof/>
          <w:lang w:bidi="hr-HR"/>
        </w:rPr>
        <w:t xml:space="preserve">va u sukobu interesa i </w:t>
      </w:r>
      <w:r w:rsidR="0066613D" w:rsidRPr="00E44E0A">
        <w:rPr>
          <w:rFonts w:cstheme="minorHAnsi"/>
          <w:bCs/>
          <w:noProof/>
          <w:lang w:bidi="hr-HR"/>
        </w:rPr>
        <w:t>ne smiju sklapati ugovore o nabavi</w:t>
      </w:r>
      <w:r w:rsidR="00535958">
        <w:rPr>
          <w:rFonts w:cstheme="minorHAnsi"/>
          <w:bCs/>
          <w:noProof/>
          <w:lang w:bidi="hr-HR"/>
        </w:rPr>
        <w:t xml:space="preserve"> (temeljeno na načelu izbjegavanja sukoba interesa)</w:t>
      </w:r>
      <w:r w:rsidRPr="00E44E0A">
        <w:rPr>
          <w:rFonts w:cstheme="minorHAnsi"/>
          <w:bCs/>
          <w:noProof/>
          <w:lang w:bidi="hr-HR"/>
        </w:rPr>
        <w:t>:</w:t>
      </w:r>
    </w:p>
    <w:p w14:paraId="7C867DC6" w14:textId="2F389022" w:rsidR="00535958" w:rsidRPr="00535958" w:rsidRDefault="00535958" w:rsidP="00BA2B5E">
      <w:pPr>
        <w:pStyle w:val="ListParagraph"/>
        <w:numPr>
          <w:ilvl w:val="0"/>
          <w:numId w:val="11"/>
        </w:numPr>
        <w:tabs>
          <w:tab w:val="left" w:pos="567"/>
        </w:tabs>
        <w:spacing w:line="276" w:lineRule="auto"/>
        <w:ind w:left="567" w:hanging="425"/>
        <w:jc w:val="both"/>
        <w:rPr>
          <w:rFonts w:cstheme="minorHAnsi"/>
          <w:bCs/>
          <w:noProof/>
          <w:lang w:bidi="hr-HR"/>
        </w:rPr>
      </w:pPr>
      <w:r w:rsidRPr="00535958">
        <w:rPr>
          <w:rFonts w:cstheme="minorHAnsi"/>
          <w:bCs/>
          <w:noProof/>
          <w:lang w:bidi="hr-HR"/>
        </w:rPr>
        <w:t>CBC d.o.o, Ulica sv. Roka 5A, 10000 Zagreb, OIB: 02284592722</w:t>
      </w:r>
    </w:p>
    <w:p w14:paraId="4E93FD3B" w14:textId="6E8295A9" w:rsidR="00535958" w:rsidRDefault="00535958" w:rsidP="00BA2B5E">
      <w:pPr>
        <w:pStyle w:val="ListParagraph"/>
        <w:numPr>
          <w:ilvl w:val="0"/>
          <w:numId w:val="11"/>
        </w:numPr>
        <w:tabs>
          <w:tab w:val="left" w:pos="567"/>
        </w:tabs>
        <w:spacing w:line="276" w:lineRule="auto"/>
        <w:ind w:left="567" w:hanging="425"/>
        <w:jc w:val="both"/>
        <w:rPr>
          <w:rFonts w:cstheme="minorHAnsi"/>
          <w:bCs/>
          <w:noProof/>
          <w:lang w:bidi="hr-HR"/>
        </w:rPr>
      </w:pPr>
      <w:r w:rsidRPr="00535958">
        <w:rPr>
          <w:rFonts w:cstheme="minorHAnsi"/>
          <w:bCs/>
          <w:noProof/>
          <w:lang w:bidi="hr-HR"/>
        </w:rPr>
        <w:t>2020 d.o.o., Selska cesta 93, 10000 Zagreb, OIB: 31992480379</w:t>
      </w:r>
    </w:p>
    <w:p w14:paraId="22B46D1B" w14:textId="0F1F2858" w:rsidR="00C84364" w:rsidRDefault="00C84364" w:rsidP="00BA2B5E">
      <w:pPr>
        <w:pStyle w:val="ListParagraph"/>
        <w:numPr>
          <w:ilvl w:val="0"/>
          <w:numId w:val="11"/>
        </w:numPr>
        <w:ind w:left="567" w:hanging="425"/>
        <w:rPr>
          <w:rFonts w:cstheme="minorHAnsi"/>
          <w:bCs/>
          <w:noProof/>
          <w:lang w:bidi="hr-HR"/>
        </w:rPr>
      </w:pPr>
      <w:r w:rsidRPr="00C84364">
        <w:rPr>
          <w:rFonts w:cstheme="minorHAnsi"/>
          <w:bCs/>
          <w:noProof/>
          <w:lang w:bidi="hr-HR"/>
        </w:rPr>
        <w:t>ANBODE d.o.o., Selska cesta 03, Zagreb, OIB: 54098894480</w:t>
      </w:r>
    </w:p>
    <w:p w14:paraId="395B8093" w14:textId="194017E3" w:rsidR="00997641" w:rsidRPr="00297C30" w:rsidRDefault="00997641" w:rsidP="00BA2B5E">
      <w:pPr>
        <w:pStyle w:val="ListParagraph"/>
        <w:numPr>
          <w:ilvl w:val="0"/>
          <w:numId w:val="11"/>
        </w:numPr>
        <w:ind w:left="567" w:hanging="425"/>
        <w:rPr>
          <w:rFonts w:cstheme="minorHAnsi"/>
          <w:bCs/>
          <w:noProof/>
          <w:lang w:bidi="hr-HR"/>
        </w:rPr>
      </w:pPr>
      <w:r w:rsidRPr="00297C30">
        <w:rPr>
          <w:rFonts w:cstheme="minorHAnsi"/>
          <w:bCs/>
          <w:noProof/>
          <w:lang w:bidi="hr-HR"/>
        </w:rPr>
        <w:t>Hrvatski akademski vaterpolski klub Mladost, Jarunska 5, Zagreb, OIB: 30065892494</w:t>
      </w:r>
    </w:p>
    <w:p w14:paraId="0986AC46" w14:textId="2D190058" w:rsidR="00570EE3" w:rsidRPr="00297C30" w:rsidRDefault="00297C30" w:rsidP="00BA2B5E">
      <w:pPr>
        <w:pStyle w:val="ListParagraph"/>
        <w:numPr>
          <w:ilvl w:val="0"/>
          <w:numId w:val="11"/>
        </w:numPr>
        <w:ind w:left="567" w:hanging="425"/>
        <w:rPr>
          <w:rFonts w:cstheme="minorHAnsi"/>
          <w:bCs/>
          <w:noProof/>
          <w:lang w:bidi="hr-HR"/>
        </w:rPr>
      </w:pPr>
      <w:r w:rsidRPr="00297C30">
        <w:rPr>
          <w:rFonts w:cstheme="minorHAnsi"/>
          <w:bCs/>
          <w:noProof/>
          <w:lang w:bidi="hr-HR"/>
        </w:rPr>
        <w:t>NEKRETNINE DUBROVNIK d.o.o., Uvala Baluni 8, Split, OIB: 51633515403</w:t>
      </w:r>
    </w:p>
    <w:p w14:paraId="778FC164" w14:textId="56C735B3" w:rsidR="00297C30" w:rsidRPr="00297C30" w:rsidRDefault="00297C30" w:rsidP="00BA2B5E">
      <w:pPr>
        <w:pStyle w:val="ListParagraph"/>
        <w:numPr>
          <w:ilvl w:val="0"/>
          <w:numId w:val="11"/>
        </w:numPr>
        <w:ind w:left="567" w:hanging="425"/>
        <w:rPr>
          <w:rFonts w:cstheme="minorHAnsi"/>
          <w:bCs/>
          <w:noProof/>
          <w:lang w:bidi="hr-HR"/>
        </w:rPr>
      </w:pPr>
      <w:r w:rsidRPr="00297C30">
        <w:rPr>
          <w:rFonts w:cstheme="minorHAnsi"/>
          <w:bCs/>
          <w:noProof/>
          <w:lang w:bidi="hr-HR"/>
        </w:rPr>
        <w:t>VERDELUTION d.o.o., Selska cesta 93, Zagreb, OIB: 58073415831</w:t>
      </w:r>
    </w:p>
    <w:p w14:paraId="36AF469A" w14:textId="1CC5EB10" w:rsidR="00AD4F57" w:rsidRDefault="00535958" w:rsidP="00BA2B5E">
      <w:pPr>
        <w:pStyle w:val="ListParagraph"/>
        <w:numPr>
          <w:ilvl w:val="0"/>
          <w:numId w:val="11"/>
        </w:numPr>
        <w:tabs>
          <w:tab w:val="left" w:pos="567"/>
        </w:tabs>
        <w:spacing w:line="276" w:lineRule="auto"/>
        <w:ind w:left="567" w:hanging="425"/>
        <w:jc w:val="both"/>
        <w:rPr>
          <w:rFonts w:cstheme="minorHAnsi"/>
          <w:bCs/>
          <w:noProof/>
          <w:lang w:bidi="hr-HR"/>
        </w:rPr>
      </w:pPr>
      <w:r w:rsidRPr="00297C30">
        <w:rPr>
          <w:rFonts w:cstheme="minorHAnsi"/>
          <w:bCs/>
          <w:noProof/>
          <w:lang w:bidi="hr-HR"/>
        </w:rPr>
        <w:t>Sveučilište</w:t>
      </w:r>
      <w:r w:rsidRPr="00535958">
        <w:rPr>
          <w:rFonts w:cstheme="minorHAnsi"/>
          <w:bCs/>
          <w:noProof/>
          <w:lang w:bidi="hr-HR"/>
        </w:rPr>
        <w:t xml:space="preserve"> u Splitu, Fakultet elektrotehnike, strojarstva i brodogradnje, Ruđera Boškovića 32, 21000 Split, OIB: 00857144221</w:t>
      </w:r>
    </w:p>
    <w:p w14:paraId="5CF05AFF" w14:textId="100825A0" w:rsidR="00FA50AE" w:rsidRPr="00FA50AE" w:rsidRDefault="00FA50AE" w:rsidP="00BA2B5E">
      <w:pPr>
        <w:pStyle w:val="ListParagraph"/>
        <w:numPr>
          <w:ilvl w:val="0"/>
          <w:numId w:val="11"/>
        </w:numPr>
        <w:tabs>
          <w:tab w:val="left" w:pos="567"/>
        </w:tabs>
        <w:spacing w:line="276" w:lineRule="auto"/>
        <w:ind w:left="567" w:hanging="425"/>
        <w:jc w:val="both"/>
        <w:rPr>
          <w:rFonts w:cstheme="minorHAnsi"/>
          <w:bCs/>
          <w:noProof/>
          <w:lang w:bidi="hr-HR"/>
        </w:rPr>
      </w:pPr>
      <w:r w:rsidRPr="00FA50AE">
        <w:rPr>
          <w:rFonts w:cstheme="minorHAnsi"/>
          <w:bCs/>
          <w:noProof/>
          <w:lang w:bidi="hr-HR"/>
        </w:rPr>
        <w:t>IRI d.o.o., Cesta dr. F. Tuđmana 273, K. Gomilica, OIB: 04429160778</w:t>
      </w:r>
    </w:p>
    <w:p w14:paraId="0BDFC3FA" w14:textId="1DEC0AD8" w:rsidR="00FA50AE" w:rsidRPr="00FA50AE" w:rsidRDefault="00FA50AE" w:rsidP="00BA2B5E">
      <w:pPr>
        <w:pStyle w:val="ListParagraph"/>
        <w:numPr>
          <w:ilvl w:val="0"/>
          <w:numId w:val="11"/>
        </w:numPr>
        <w:tabs>
          <w:tab w:val="left" w:pos="567"/>
        </w:tabs>
        <w:spacing w:line="276" w:lineRule="auto"/>
        <w:ind w:left="567" w:hanging="425"/>
        <w:jc w:val="both"/>
        <w:rPr>
          <w:rFonts w:cstheme="minorHAnsi"/>
          <w:bCs/>
          <w:noProof/>
          <w:lang w:bidi="hr-HR"/>
        </w:rPr>
      </w:pPr>
      <w:r w:rsidRPr="00FA50AE">
        <w:rPr>
          <w:rFonts w:cstheme="minorHAnsi"/>
          <w:bCs/>
          <w:noProof/>
          <w:lang w:bidi="hr-HR"/>
        </w:rPr>
        <w:t>IRI CENTAR d.o.o., Cesta dr. F. Tuđmana 273, K. Gomilica, OIB: 70926422788</w:t>
      </w:r>
    </w:p>
    <w:p w14:paraId="226E1168" w14:textId="64C605D3" w:rsidR="00FA50AE" w:rsidRPr="00FA50AE" w:rsidRDefault="00FA50AE" w:rsidP="00BA2B5E">
      <w:pPr>
        <w:pStyle w:val="ListParagraph"/>
        <w:numPr>
          <w:ilvl w:val="0"/>
          <w:numId w:val="11"/>
        </w:numPr>
        <w:tabs>
          <w:tab w:val="left" w:pos="567"/>
        </w:tabs>
        <w:spacing w:line="276" w:lineRule="auto"/>
        <w:ind w:left="567" w:hanging="425"/>
        <w:jc w:val="both"/>
        <w:rPr>
          <w:rFonts w:cstheme="minorHAnsi"/>
          <w:bCs/>
          <w:noProof/>
          <w:lang w:bidi="hr-HR"/>
        </w:rPr>
      </w:pPr>
      <w:r w:rsidRPr="00FA50AE">
        <w:rPr>
          <w:rFonts w:cstheme="minorHAnsi"/>
          <w:bCs/>
          <w:noProof/>
          <w:lang w:bidi="hr-HR"/>
        </w:rPr>
        <w:t>UMK Mastrinka, Lušiško Brce 4, Kaštel Lukšić, OIB: 72477017032</w:t>
      </w:r>
    </w:p>
    <w:p w14:paraId="2B27E4F2" w14:textId="20BAF304" w:rsidR="00C84364" w:rsidRPr="00217EF9" w:rsidRDefault="00FA50AE" w:rsidP="00BA2B5E">
      <w:pPr>
        <w:pStyle w:val="ListParagraph"/>
        <w:numPr>
          <w:ilvl w:val="0"/>
          <w:numId w:val="11"/>
        </w:numPr>
        <w:tabs>
          <w:tab w:val="left" w:pos="567"/>
        </w:tabs>
        <w:spacing w:line="276" w:lineRule="auto"/>
        <w:ind w:left="567" w:hanging="425"/>
        <w:jc w:val="both"/>
        <w:rPr>
          <w:rFonts w:cstheme="minorHAnsi"/>
          <w:bCs/>
          <w:noProof/>
          <w:lang w:bidi="hr-HR"/>
        </w:rPr>
      </w:pPr>
      <w:r w:rsidRPr="00FA50AE">
        <w:rPr>
          <w:rFonts w:cstheme="minorHAnsi"/>
          <w:bCs/>
          <w:noProof/>
          <w:lang w:bidi="hr-HR"/>
        </w:rPr>
        <w:t>ZAKLADA ZA ISTRAŽIVANJE, RAZVOJ I INOVACIJE, Cesta dr. F. Tuđmana 273, K. Gomilica, OIB: 05252556581</w:t>
      </w:r>
    </w:p>
    <w:p w14:paraId="3486E94A" w14:textId="77777777" w:rsidR="00C84364" w:rsidRPr="00217EF9" w:rsidRDefault="00C84364" w:rsidP="00BA2B5E">
      <w:pPr>
        <w:pStyle w:val="ListParagraph"/>
        <w:numPr>
          <w:ilvl w:val="0"/>
          <w:numId w:val="11"/>
        </w:numPr>
        <w:tabs>
          <w:tab w:val="left" w:pos="567"/>
        </w:tabs>
        <w:spacing w:line="276" w:lineRule="auto"/>
        <w:ind w:left="567" w:hanging="425"/>
        <w:jc w:val="both"/>
        <w:rPr>
          <w:rFonts w:cstheme="minorHAnsi"/>
          <w:bCs/>
          <w:noProof/>
          <w:lang w:bidi="hr-HR"/>
        </w:rPr>
      </w:pPr>
      <w:r w:rsidRPr="00217EF9">
        <w:rPr>
          <w:rFonts w:cstheme="minorHAnsi"/>
          <w:bCs/>
          <w:noProof/>
          <w:lang w:bidi="hr-HR"/>
        </w:rPr>
        <w:t>Meta Consulting, obrt za poslovne usluge, vl. Tonći Lučić, Dobrilina 7, Split</w:t>
      </w:r>
    </w:p>
    <w:p w14:paraId="36B07966" w14:textId="77777777" w:rsidR="00C84364" w:rsidRPr="00217EF9" w:rsidRDefault="00C84364" w:rsidP="00BA2B5E">
      <w:pPr>
        <w:pStyle w:val="ListParagraph"/>
        <w:numPr>
          <w:ilvl w:val="0"/>
          <w:numId w:val="11"/>
        </w:numPr>
        <w:tabs>
          <w:tab w:val="left" w:pos="567"/>
        </w:tabs>
        <w:spacing w:line="276" w:lineRule="auto"/>
        <w:ind w:left="567" w:hanging="425"/>
        <w:jc w:val="both"/>
        <w:rPr>
          <w:rFonts w:cstheme="minorHAnsi"/>
          <w:bCs/>
          <w:noProof/>
          <w:lang w:bidi="hr-HR"/>
        </w:rPr>
      </w:pPr>
      <w:r w:rsidRPr="00217EF9">
        <w:rPr>
          <w:rFonts w:cstheme="minorHAnsi"/>
          <w:bCs/>
          <w:noProof/>
          <w:lang w:bidi="hr-HR"/>
        </w:rPr>
        <w:t>META KONZALTING j.d.o.o., Ruđera Boškovića 20, 21000 Split, OIB: 49128222355</w:t>
      </w:r>
    </w:p>
    <w:p w14:paraId="2B2E1CC4" w14:textId="0593B158" w:rsidR="00C84364" w:rsidRDefault="00C84364" w:rsidP="00BA2B5E">
      <w:pPr>
        <w:pStyle w:val="ListParagraph"/>
        <w:numPr>
          <w:ilvl w:val="0"/>
          <w:numId w:val="11"/>
        </w:numPr>
        <w:tabs>
          <w:tab w:val="left" w:pos="567"/>
        </w:tabs>
        <w:spacing w:line="276" w:lineRule="auto"/>
        <w:ind w:left="567" w:hanging="425"/>
        <w:jc w:val="both"/>
        <w:rPr>
          <w:rFonts w:cstheme="minorHAnsi"/>
          <w:bCs/>
          <w:noProof/>
          <w:lang w:bidi="hr-HR"/>
        </w:rPr>
      </w:pPr>
      <w:r w:rsidRPr="00C6740E">
        <w:rPr>
          <w:rFonts w:cstheme="minorHAnsi"/>
          <w:bCs/>
          <w:noProof/>
          <w:lang w:bidi="hr-HR"/>
        </w:rPr>
        <w:t>EMMI j.d.o.o., Putine 12, Zdenci Brdovečki (Općina Brdovec), OIB: 82592698586</w:t>
      </w:r>
    </w:p>
    <w:p w14:paraId="0E0721FD" w14:textId="422F4A89" w:rsidR="00CF7213" w:rsidRPr="00C6740E" w:rsidRDefault="00CF7213" w:rsidP="00BA2B5E">
      <w:pPr>
        <w:pStyle w:val="ListParagraph"/>
        <w:numPr>
          <w:ilvl w:val="0"/>
          <w:numId w:val="11"/>
        </w:numPr>
        <w:tabs>
          <w:tab w:val="left" w:pos="567"/>
        </w:tabs>
        <w:spacing w:line="276" w:lineRule="auto"/>
        <w:ind w:left="567" w:hanging="425"/>
        <w:jc w:val="both"/>
        <w:rPr>
          <w:rFonts w:cstheme="minorHAnsi"/>
          <w:bCs/>
          <w:noProof/>
          <w:lang w:bidi="hr-HR"/>
        </w:rPr>
      </w:pPr>
      <w:r w:rsidRPr="00CF7213">
        <w:rPr>
          <w:rFonts w:cstheme="minorHAnsi"/>
          <w:bCs/>
          <w:noProof/>
          <w:lang w:bidi="hr-HR"/>
        </w:rPr>
        <w:t>I.B. obrt za poslovno savjetovanje, vl. Ivan Barnjak, Putine 12, 10291 Zdenci Brdovečki, OIB: 60015060258</w:t>
      </w:r>
    </w:p>
    <w:p w14:paraId="1D1EF73A" w14:textId="45E85EC8" w:rsidR="00217EF9" w:rsidRDefault="00217EF9" w:rsidP="00BA2B5E">
      <w:pPr>
        <w:pStyle w:val="ListParagraph"/>
        <w:numPr>
          <w:ilvl w:val="0"/>
          <w:numId w:val="11"/>
        </w:numPr>
        <w:tabs>
          <w:tab w:val="left" w:pos="567"/>
        </w:tabs>
        <w:spacing w:line="276" w:lineRule="auto"/>
        <w:ind w:left="567" w:hanging="425"/>
        <w:jc w:val="both"/>
        <w:rPr>
          <w:rFonts w:cstheme="minorHAnsi"/>
          <w:bCs/>
          <w:noProof/>
          <w:lang w:bidi="hr-HR"/>
        </w:rPr>
      </w:pPr>
      <w:bookmarkStart w:id="8" w:name="_Hlk97807476"/>
      <w:r w:rsidRPr="00C6740E">
        <w:rPr>
          <w:rFonts w:cstheme="minorHAnsi"/>
          <w:bCs/>
          <w:noProof/>
          <w:lang w:bidi="hr-HR"/>
        </w:rPr>
        <w:t>PROJEKT LAB, obrt za usluge vl. Matej Jurić</w:t>
      </w:r>
      <w:r w:rsidR="00623CC9">
        <w:rPr>
          <w:rFonts w:cstheme="minorHAnsi"/>
          <w:bCs/>
          <w:noProof/>
          <w:lang w:bidi="hr-HR"/>
        </w:rPr>
        <w:t xml:space="preserve">, </w:t>
      </w:r>
      <w:r w:rsidR="00623CC9" w:rsidRPr="00623CC9">
        <w:rPr>
          <w:rFonts w:cstheme="minorHAnsi"/>
          <w:bCs/>
          <w:noProof/>
          <w:lang w:bidi="hr-HR"/>
        </w:rPr>
        <w:t>Aleja pomoraca 17</w:t>
      </w:r>
      <w:r w:rsidR="00623CC9">
        <w:rPr>
          <w:rFonts w:cstheme="minorHAnsi"/>
          <w:bCs/>
          <w:noProof/>
          <w:lang w:bidi="hr-HR"/>
        </w:rPr>
        <w:t xml:space="preserve">, Zagreb, OIB: </w:t>
      </w:r>
      <w:r w:rsidR="00623CC9" w:rsidRPr="00623CC9">
        <w:rPr>
          <w:rFonts w:cstheme="minorHAnsi"/>
          <w:bCs/>
          <w:noProof/>
          <w:lang w:bidi="hr-HR"/>
        </w:rPr>
        <w:t>91068283404</w:t>
      </w:r>
    </w:p>
    <w:bookmarkEnd w:id="8"/>
    <w:p w14:paraId="71198E3B" w14:textId="23653AFA" w:rsidR="00623CC9" w:rsidRDefault="00623CC9" w:rsidP="00BA2B5E">
      <w:pPr>
        <w:pStyle w:val="ListParagraph"/>
        <w:numPr>
          <w:ilvl w:val="0"/>
          <w:numId w:val="11"/>
        </w:numPr>
        <w:tabs>
          <w:tab w:val="left" w:pos="567"/>
        </w:tabs>
        <w:spacing w:line="276" w:lineRule="auto"/>
        <w:ind w:left="567" w:hanging="425"/>
        <w:jc w:val="both"/>
        <w:rPr>
          <w:rFonts w:cstheme="minorHAnsi"/>
          <w:bCs/>
          <w:noProof/>
          <w:lang w:bidi="hr-HR"/>
        </w:rPr>
      </w:pPr>
      <w:r>
        <w:rPr>
          <w:rFonts w:cstheme="minorHAnsi"/>
          <w:bCs/>
          <w:noProof/>
          <w:lang w:bidi="hr-HR"/>
        </w:rPr>
        <w:t xml:space="preserve">NIS d.o.o. Ruđera Bošovića 9, Split, OIB: </w:t>
      </w:r>
      <w:r w:rsidRPr="00623CC9">
        <w:rPr>
          <w:rFonts w:cstheme="minorHAnsi"/>
          <w:bCs/>
          <w:noProof/>
          <w:lang w:bidi="hr-HR"/>
        </w:rPr>
        <w:t>89279236945</w:t>
      </w:r>
    </w:p>
    <w:p w14:paraId="7D944522" w14:textId="23040484" w:rsidR="00FA50AE" w:rsidRDefault="00FA50AE" w:rsidP="00BA2B5E">
      <w:pPr>
        <w:pStyle w:val="ListParagraph"/>
        <w:numPr>
          <w:ilvl w:val="0"/>
          <w:numId w:val="11"/>
        </w:numPr>
        <w:tabs>
          <w:tab w:val="left" w:pos="567"/>
        </w:tabs>
        <w:spacing w:line="276" w:lineRule="auto"/>
        <w:ind w:left="567" w:hanging="425"/>
        <w:jc w:val="both"/>
        <w:rPr>
          <w:rFonts w:cstheme="minorHAnsi"/>
          <w:bCs/>
          <w:noProof/>
          <w:lang w:bidi="hr-HR"/>
        </w:rPr>
      </w:pPr>
      <w:r w:rsidRPr="00FA50AE">
        <w:rPr>
          <w:rFonts w:cstheme="minorHAnsi"/>
          <w:bCs/>
          <w:noProof/>
          <w:lang w:bidi="hr-HR"/>
        </w:rPr>
        <w:t>LOCASTIC d.o.o., Lovački put 7, Split, OIB: 05555436501</w:t>
      </w:r>
    </w:p>
    <w:p w14:paraId="2A8AE5E4" w14:textId="77777777" w:rsidR="00CF7213" w:rsidRPr="00CF7213" w:rsidRDefault="00CF7213" w:rsidP="00BA2B5E">
      <w:pPr>
        <w:pStyle w:val="ListParagraph"/>
        <w:numPr>
          <w:ilvl w:val="0"/>
          <w:numId w:val="11"/>
        </w:numPr>
        <w:tabs>
          <w:tab w:val="left" w:pos="567"/>
        </w:tabs>
        <w:spacing w:line="276" w:lineRule="auto"/>
        <w:ind w:left="567" w:hanging="425"/>
        <w:jc w:val="both"/>
        <w:rPr>
          <w:rFonts w:cstheme="minorHAnsi"/>
          <w:bCs/>
          <w:noProof/>
          <w:lang w:bidi="hr-HR"/>
        </w:rPr>
      </w:pPr>
      <w:r w:rsidRPr="00CF7213">
        <w:rPr>
          <w:rFonts w:cstheme="minorHAnsi"/>
          <w:bCs/>
          <w:noProof/>
          <w:lang w:bidi="hr-HR"/>
        </w:rPr>
        <w:t>DIGITAL PROGRES d.o.o, Ljudevita Gaja 18, Sveti Ivan Zelina, OIB: 69745546892</w:t>
      </w:r>
    </w:p>
    <w:p w14:paraId="256C7A0D" w14:textId="2DA21706" w:rsidR="00CF7213" w:rsidRPr="00C6740E" w:rsidRDefault="00CF7213" w:rsidP="00BA2B5E">
      <w:pPr>
        <w:pStyle w:val="ListParagraph"/>
        <w:numPr>
          <w:ilvl w:val="0"/>
          <w:numId w:val="11"/>
        </w:numPr>
        <w:tabs>
          <w:tab w:val="left" w:pos="567"/>
        </w:tabs>
        <w:spacing w:line="276" w:lineRule="auto"/>
        <w:ind w:left="567" w:hanging="425"/>
        <w:jc w:val="both"/>
        <w:rPr>
          <w:rFonts w:cstheme="minorHAnsi"/>
          <w:bCs/>
          <w:noProof/>
          <w:lang w:bidi="hr-HR"/>
        </w:rPr>
      </w:pPr>
      <w:r w:rsidRPr="00CF7213">
        <w:rPr>
          <w:rFonts w:cstheme="minorHAnsi"/>
          <w:bCs/>
          <w:noProof/>
          <w:lang w:bidi="hr-HR"/>
        </w:rPr>
        <w:t>PRIGORJE DANAS j.d.o.o., Ljudevita Gaja 18, Sveti Ivan Zelina, OIB: 94046305905</w:t>
      </w:r>
    </w:p>
    <w:p w14:paraId="3116CEF3" w14:textId="77777777" w:rsidR="00C84364" w:rsidRPr="00535958" w:rsidRDefault="00C84364" w:rsidP="00C84364">
      <w:pPr>
        <w:pStyle w:val="ListParagraph"/>
        <w:tabs>
          <w:tab w:val="left" w:pos="567"/>
        </w:tabs>
        <w:spacing w:line="276" w:lineRule="auto"/>
        <w:ind w:left="1440"/>
        <w:jc w:val="both"/>
        <w:rPr>
          <w:rFonts w:cstheme="minorHAnsi"/>
          <w:bCs/>
          <w:noProof/>
          <w:lang w:bidi="hr-HR"/>
        </w:rPr>
      </w:pPr>
    </w:p>
    <w:p w14:paraId="360C6ABF" w14:textId="63C1ECF7" w:rsidR="0066613D" w:rsidRPr="00FA33C9" w:rsidRDefault="0066613D" w:rsidP="002C37CD">
      <w:pPr>
        <w:pStyle w:val="Heading3"/>
        <w:numPr>
          <w:ilvl w:val="1"/>
          <w:numId w:val="7"/>
        </w:numPr>
        <w:rPr>
          <w:rFonts w:asciiTheme="minorHAnsi" w:eastAsiaTheme="minorHAnsi" w:hAnsiTheme="minorHAnsi" w:cstheme="minorHAnsi"/>
          <w:bCs/>
          <w:noProof/>
          <w:color w:val="auto"/>
          <w:sz w:val="22"/>
          <w:szCs w:val="22"/>
          <w:lang w:bidi="hr-HR"/>
        </w:rPr>
      </w:pPr>
      <w:bookmarkStart w:id="9" w:name="_Toc152666633"/>
      <w:r w:rsidRPr="00FA33C9">
        <w:rPr>
          <w:rFonts w:asciiTheme="minorHAnsi" w:hAnsiTheme="minorHAnsi" w:cstheme="minorHAnsi"/>
          <w:b/>
          <w:bCs/>
          <w:i/>
          <w:iCs/>
          <w:noProof/>
          <w:color w:val="auto"/>
          <w:lang w:bidi="hr-HR"/>
        </w:rPr>
        <w:t>Vrsta postupka nabave i vrsta ugovora</w:t>
      </w:r>
      <w:bookmarkEnd w:id="9"/>
      <w:r w:rsidRPr="00FA33C9">
        <w:rPr>
          <w:rFonts w:asciiTheme="minorHAnsi" w:eastAsiaTheme="minorHAnsi" w:hAnsiTheme="minorHAnsi" w:cstheme="minorHAnsi"/>
          <w:bCs/>
          <w:noProof/>
          <w:color w:val="auto"/>
          <w:sz w:val="22"/>
          <w:szCs w:val="22"/>
          <w:lang w:bidi="hr-HR"/>
        </w:rPr>
        <w:t xml:space="preserve"> </w:t>
      </w:r>
    </w:p>
    <w:p w14:paraId="1568050C" w14:textId="77777777" w:rsidR="009E77EA" w:rsidRDefault="009E77EA" w:rsidP="00942AEB">
      <w:pPr>
        <w:tabs>
          <w:tab w:val="left" w:pos="567"/>
        </w:tabs>
        <w:spacing w:line="276" w:lineRule="auto"/>
        <w:contextualSpacing/>
        <w:jc w:val="both"/>
        <w:rPr>
          <w:rFonts w:cstheme="minorHAnsi"/>
          <w:bCs/>
          <w:noProof/>
          <w:lang w:bidi="hr-HR"/>
        </w:rPr>
      </w:pPr>
    </w:p>
    <w:p w14:paraId="529657CD" w14:textId="2EFCC412" w:rsidR="0066613D" w:rsidRDefault="00230962" w:rsidP="00BB4C41">
      <w:pPr>
        <w:tabs>
          <w:tab w:val="left" w:pos="567"/>
        </w:tabs>
        <w:spacing w:line="276" w:lineRule="auto"/>
        <w:contextualSpacing/>
        <w:jc w:val="both"/>
        <w:rPr>
          <w:rFonts w:cstheme="minorHAnsi"/>
          <w:bCs/>
          <w:noProof/>
          <w:lang w:bidi="hr-HR"/>
        </w:rPr>
      </w:pPr>
      <w:r w:rsidRPr="009E77EA">
        <w:rPr>
          <w:rFonts w:cstheme="minorHAnsi"/>
          <w:bCs/>
          <w:noProof/>
          <w:lang w:bidi="hr-HR"/>
        </w:rPr>
        <w:lastRenderedPageBreak/>
        <w:t>P</w:t>
      </w:r>
      <w:r w:rsidR="00633E12" w:rsidRPr="00633E12">
        <w:rPr>
          <w:rFonts w:cstheme="minorHAnsi"/>
          <w:bCs/>
          <w:noProof/>
          <w:lang w:bidi="hr-HR"/>
        </w:rPr>
        <w:t>ostupak nabave s obveznom objavom Poziva na dostavu ponuda</w:t>
      </w:r>
      <w:r w:rsidR="00BD5CCC">
        <w:rPr>
          <w:rFonts w:cstheme="minorHAnsi"/>
          <w:bCs/>
          <w:noProof/>
          <w:lang w:bidi="hr-HR"/>
        </w:rPr>
        <w:t xml:space="preserve"> </w:t>
      </w:r>
      <w:r w:rsidR="00BD5CCC" w:rsidRPr="001154D1">
        <w:rPr>
          <w:rStyle w:val="fontstyle31"/>
          <w:i w:val="0"/>
          <w:iCs w:val="0"/>
        </w:rPr>
        <w:t xml:space="preserve">sukladno Prilogu </w:t>
      </w:r>
      <w:r w:rsidR="00BD5CCC">
        <w:rPr>
          <w:rStyle w:val="fontstyle31"/>
          <w:i w:val="0"/>
          <w:iCs w:val="0"/>
        </w:rPr>
        <w:t xml:space="preserve">ugovora o dodjeli bespovratnih sredstava </w:t>
      </w:r>
      <w:r w:rsidR="00BD5CCC" w:rsidRPr="001154D1">
        <w:rPr>
          <w:rStyle w:val="fontstyle31"/>
          <w:i w:val="0"/>
          <w:iCs w:val="0"/>
        </w:rPr>
        <w:t>„Pravila o provedbi postupaka nabava za neobveznike Zakona o javnoj nabavi“.</w:t>
      </w:r>
    </w:p>
    <w:p w14:paraId="0E1E75BF" w14:textId="77777777" w:rsidR="002A7546" w:rsidRDefault="002A7546" w:rsidP="00BB4C41">
      <w:pPr>
        <w:tabs>
          <w:tab w:val="left" w:pos="567"/>
        </w:tabs>
        <w:spacing w:line="276" w:lineRule="auto"/>
        <w:contextualSpacing/>
        <w:jc w:val="both"/>
        <w:rPr>
          <w:rFonts w:cstheme="minorHAnsi"/>
          <w:bCs/>
          <w:noProof/>
          <w:lang w:bidi="hr-HR"/>
        </w:rPr>
      </w:pPr>
    </w:p>
    <w:p w14:paraId="125E7023" w14:textId="5E1D03C8" w:rsidR="00580C08" w:rsidRDefault="00580C08" w:rsidP="00BB4C41">
      <w:pPr>
        <w:spacing w:after="0" w:line="276" w:lineRule="auto"/>
        <w:jc w:val="both"/>
        <w:rPr>
          <w:rStyle w:val="fontstyle31"/>
          <w:i w:val="0"/>
          <w:iCs w:val="0"/>
        </w:rPr>
      </w:pPr>
      <w:r w:rsidRPr="00580C08">
        <w:rPr>
          <w:rStyle w:val="fontstyle31"/>
          <w:i w:val="0"/>
          <w:iCs w:val="0"/>
        </w:rPr>
        <w:t xml:space="preserve">Vrsta ugovora je </w:t>
      </w:r>
      <w:r w:rsidRPr="00BD5CCC">
        <w:rPr>
          <w:rStyle w:val="fontstyle31"/>
          <w:i w:val="0"/>
          <w:iCs w:val="0"/>
        </w:rPr>
        <w:t xml:space="preserve">ugovor o nabavi </w:t>
      </w:r>
      <w:r w:rsidR="00535958" w:rsidRPr="00BD5CCC">
        <w:rPr>
          <w:rStyle w:val="fontstyle31"/>
          <w:i w:val="0"/>
          <w:iCs w:val="0"/>
        </w:rPr>
        <w:t>usluga</w:t>
      </w:r>
      <w:r w:rsidRPr="00BD5CCC">
        <w:rPr>
          <w:rStyle w:val="fontstyle31"/>
          <w:i w:val="0"/>
          <w:iCs w:val="0"/>
        </w:rPr>
        <w:t xml:space="preserve">. </w:t>
      </w:r>
    </w:p>
    <w:p w14:paraId="01305AE5" w14:textId="371BAEA7" w:rsidR="00EA2C43" w:rsidRDefault="00EA2C43" w:rsidP="00942AEB">
      <w:pPr>
        <w:tabs>
          <w:tab w:val="left" w:pos="567"/>
        </w:tabs>
        <w:spacing w:line="276" w:lineRule="auto"/>
        <w:contextualSpacing/>
        <w:jc w:val="both"/>
        <w:rPr>
          <w:rFonts w:eastAsia="Calibri" w:cstheme="minorHAnsi"/>
        </w:rPr>
      </w:pPr>
    </w:p>
    <w:p w14:paraId="3C07FDA2" w14:textId="1CB8206E" w:rsidR="00EA2C43" w:rsidRDefault="00EA2C43" w:rsidP="002C37CD">
      <w:pPr>
        <w:pStyle w:val="Heading3"/>
        <w:numPr>
          <w:ilvl w:val="1"/>
          <w:numId w:val="7"/>
        </w:numPr>
        <w:rPr>
          <w:rFonts w:asciiTheme="minorHAnsi" w:eastAsia="Calibri" w:hAnsiTheme="minorHAnsi" w:cstheme="minorHAnsi"/>
          <w:b/>
          <w:bCs/>
          <w:i/>
          <w:iCs/>
          <w:color w:val="auto"/>
        </w:rPr>
      </w:pPr>
      <w:bookmarkStart w:id="10" w:name="_Toc152666634"/>
      <w:r w:rsidRPr="00EA2C43">
        <w:rPr>
          <w:rFonts w:asciiTheme="minorHAnsi" w:eastAsia="Calibri" w:hAnsiTheme="minorHAnsi" w:cstheme="minorHAnsi"/>
          <w:b/>
          <w:bCs/>
          <w:i/>
          <w:iCs/>
          <w:color w:val="auto"/>
        </w:rPr>
        <w:t>Procijenjena vrijednost nabave</w:t>
      </w:r>
      <w:bookmarkEnd w:id="10"/>
    </w:p>
    <w:p w14:paraId="5EC0E76A" w14:textId="297AA3FA" w:rsidR="00EA2C43" w:rsidRDefault="00EA2C43" w:rsidP="00EA2C43">
      <w:pPr>
        <w:spacing w:after="0"/>
      </w:pPr>
    </w:p>
    <w:p w14:paraId="60F178D2" w14:textId="0B3B5FFA" w:rsidR="00EA2C43" w:rsidRPr="00EA2C43" w:rsidRDefault="00EA2C43" w:rsidP="00BB4C41">
      <w:pPr>
        <w:spacing w:after="0" w:line="276" w:lineRule="auto"/>
      </w:pPr>
      <w:r w:rsidRPr="00EA2C43">
        <w:t xml:space="preserve">Procijenjena vrijednost nabave iznosi: </w:t>
      </w:r>
      <w:r w:rsidR="0075599C">
        <w:t>3.000,00 eura bez PDV-a</w:t>
      </w:r>
    </w:p>
    <w:p w14:paraId="7EB28AE7" w14:textId="77777777" w:rsidR="00C47542" w:rsidRPr="00FA661F" w:rsidRDefault="00C47542" w:rsidP="00942AEB">
      <w:pPr>
        <w:tabs>
          <w:tab w:val="left" w:pos="567"/>
        </w:tabs>
        <w:spacing w:line="276" w:lineRule="auto"/>
        <w:contextualSpacing/>
        <w:jc w:val="both"/>
        <w:rPr>
          <w:rFonts w:cstheme="minorHAnsi"/>
          <w:bCs/>
          <w:noProof/>
          <w:sz w:val="24"/>
          <w:szCs w:val="24"/>
          <w:lang w:bidi="hr-HR"/>
        </w:rPr>
      </w:pPr>
    </w:p>
    <w:p w14:paraId="05C66478" w14:textId="7C3303E2" w:rsidR="001F4E32" w:rsidRPr="009D0A14" w:rsidRDefault="00580C08" w:rsidP="002C37CD">
      <w:pPr>
        <w:pStyle w:val="Heading3"/>
        <w:numPr>
          <w:ilvl w:val="1"/>
          <w:numId w:val="7"/>
        </w:numPr>
        <w:rPr>
          <w:rFonts w:asciiTheme="minorHAnsi" w:eastAsia="Times New Roman" w:hAnsiTheme="minorHAnsi" w:cstheme="minorHAnsi"/>
          <w:b/>
          <w:bCs/>
          <w:i/>
          <w:iCs/>
          <w:noProof/>
          <w:color w:val="auto"/>
          <w:lang w:bidi="hr-HR"/>
        </w:rPr>
      </w:pPr>
      <w:bookmarkStart w:id="11" w:name="_Toc152666635"/>
      <w:bookmarkStart w:id="12" w:name="_Toc398548190"/>
      <w:bookmarkStart w:id="13" w:name="_Toc398561287"/>
      <w:bookmarkStart w:id="14" w:name="_Toc398564531"/>
      <w:bookmarkStart w:id="15" w:name="_Toc398624063"/>
      <w:bookmarkStart w:id="16" w:name="_Toc399159435"/>
      <w:r w:rsidRPr="009D0A14">
        <w:rPr>
          <w:rFonts w:asciiTheme="minorHAnsi" w:hAnsiTheme="minorHAnsi" w:cstheme="minorHAnsi"/>
          <w:b/>
          <w:bCs/>
          <w:i/>
          <w:iCs/>
          <w:color w:val="auto"/>
        </w:rPr>
        <w:t>P</w:t>
      </w:r>
      <w:r w:rsidR="009E77EA" w:rsidRPr="009D0A14">
        <w:rPr>
          <w:rFonts w:asciiTheme="minorHAnsi" w:hAnsiTheme="minorHAnsi" w:cstheme="minorHAnsi"/>
          <w:b/>
          <w:bCs/>
          <w:i/>
          <w:iCs/>
          <w:color w:val="auto"/>
        </w:rPr>
        <w:t xml:space="preserve">ojašnjenja i izmjene </w:t>
      </w:r>
      <w:r w:rsidRPr="009D0A14">
        <w:rPr>
          <w:rFonts w:asciiTheme="minorHAnsi" w:hAnsiTheme="minorHAnsi" w:cstheme="minorHAnsi"/>
          <w:b/>
          <w:bCs/>
          <w:i/>
          <w:iCs/>
          <w:color w:val="auto"/>
        </w:rPr>
        <w:t>Poziva za dostavu ponude</w:t>
      </w:r>
      <w:bookmarkEnd w:id="11"/>
    </w:p>
    <w:bookmarkEnd w:id="12"/>
    <w:bookmarkEnd w:id="13"/>
    <w:bookmarkEnd w:id="14"/>
    <w:bookmarkEnd w:id="15"/>
    <w:bookmarkEnd w:id="16"/>
    <w:p w14:paraId="27091534" w14:textId="77777777" w:rsidR="00D771C6" w:rsidRDefault="00D771C6" w:rsidP="00C47542">
      <w:pPr>
        <w:spacing w:after="0" w:line="240" w:lineRule="auto"/>
        <w:jc w:val="both"/>
        <w:rPr>
          <w:rFonts w:ascii="Calibri" w:eastAsia="Calibri" w:hAnsi="Calibri" w:cs="Times New Roman"/>
        </w:rPr>
      </w:pPr>
    </w:p>
    <w:p w14:paraId="7544CC37" w14:textId="582D80AA" w:rsidR="00D6701F" w:rsidRPr="00D771C6" w:rsidRDefault="00D771C6" w:rsidP="00BB4C41">
      <w:pPr>
        <w:spacing w:line="276" w:lineRule="auto"/>
        <w:jc w:val="both"/>
        <w:rPr>
          <w:rFonts w:ascii="Calibri" w:eastAsia="Calibri" w:hAnsi="Calibri" w:cs="Times New Roman"/>
        </w:rPr>
      </w:pPr>
      <w:r w:rsidRPr="00D771C6">
        <w:rPr>
          <w:rFonts w:ascii="Calibri" w:eastAsia="Calibri" w:hAnsi="Calibri" w:cs="Times New Roman"/>
        </w:rPr>
        <w:t xml:space="preserve">Za vrijeme roka za dostavu ponuda gospodarski subjekti mogu zahtijevati pojašnjenja i izmjene </w:t>
      </w:r>
      <w:r w:rsidR="00E0573B">
        <w:rPr>
          <w:rFonts w:ascii="Calibri" w:eastAsia="Calibri" w:hAnsi="Calibri" w:cs="Times New Roman"/>
        </w:rPr>
        <w:t>P</w:t>
      </w:r>
      <w:r w:rsidR="00C9532B">
        <w:rPr>
          <w:rFonts w:ascii="Calibri" w:eastAsia="Calibri" w:hAnsi="Calibri" w:cs="Times New Roman"/>
        </w:rPr>
        <w:t>oziva za</w:t>
      </w:r>
      <w:r w:rsidR="0058708F">
        <w:rPr>
          <w:rFonts w:ascii="Calibri" w:eastAsia="Calibri" w:hAnsi="Calibri" w:cs="Times New Roman"/>
        </w:rPr>
        <w:t xml:space="preserve"> dostavu ponuda</w:t>
      </w:r>
      <w:r w:rsidRPr="00D771C6">
        <w:rPr>
          <w:rFonts w:ascii="Calibri" w:eastAsia="Calibri" w:hAnsi="Calibri" w:cs="Times New Roman"/>
        </w:rPr>
        <w:t xml:space="preserve">, a Naručitelj je dužan odgovor staviti na raspolaganje putem Internet stranica na kojima je objavljen </w:t>
      </w:r>
      <w:r w:rsidR="00513CC7">
        <w:rPr>
          <w:rFonts w:ascii="Calibri" w:eastAsia="Calibri" w:hAnsi="Calibri" w:cs="Times New Roman"/>
        </w:rPr>
        <w:t>Poziv za dostavu ponuda</w:t>
      </w:r>
      <w:r w:rsidRPr="00D771C6">
        <w:rPr>
          <w:rFonts w:ascii="Calibri" w:eastAsia="Calibri" w:hAnsi="Calibri" w:cs="Times New Roman"/>
        </w:rPr>
        <w:t xml:space="preserve"> bez </w:t>
      </w:r>
      <w:r w:rsidR="00B71E95" w:rsidRPr="00D771C6">
        <w:rPr>
          <w:rFonts w:ascii="Calibri" w:eastAsia="Calibri" w:hAnsi="Calibri" w:cs="Times New Roman"/>
        </w:rPr>
        <w:t>navođ</w:t>
      </w:r>
      <w:r w:rsidR="00B71E95">
        <w:rPr>
          <w:rFonts w:ascii="Calibri" w:eastAsia="Calibri" w:hAnsi="Calibri" w:cs="Times New Roman"/>
        </w:rPr>
        <w:t>en</w:t>
      </w:r>
      <w:r w:rsidR="00B71E95" w:rsidRPr="00D771C6">
        <w:rPr>
          <w:rFonts w:ascii="Calibri" w:eastAsia="Calibri" w:hAnsi="Calibri" w:cs="Times New Roman"/>
        </w:rPr>
        <w:t>ja</w:t>
      </w:r>
      <w:r w:rsidRPr="00D771C6">
        <w:rPr>
          <w:rFonts w:ascii="Calibri" w:eastAsia="Calibri" w:hAnsi="Calibri" w:cs="Times New Roman"/>
        </w:rPr>
        <w:t xml:space="preserve"> podataka o podnositelju zahtjeva. </w:t>
      </w:r>
      <w:r w:rsidR="000C2390">
        <w:rPr>
          <w:rFonts w:ascii="Calibri" w:eastAsia="Calibri" w:hAnsi="Calibri" w:cs="Times New Roman"/>
        </w:rPr>
        <w:t xml:space="preserve"> </w:t>
      </w:r>
      <w:r w:rsidR="00D6701F" w:rsidRPr="00D771C6">
        <w:rPr>
          <w:rFonts w:ascii="Calibri" w:eastAsia="Calibri" w:hAnsi="Calibri" w:cs="Times New Roman"/>
        </w:rPr>
        <w:t xml:space="preserve">Zahtjeve za pojašnjenje </w:t>
      </w:r>
      <w:r w:rsidR="000C2390">
        <w:rPr>
          <w:rFonts w:ascii="Calibri" w:eastAsia="Calibri" w:hAnsi="Calibri" w:cs="Times New Roman"/>
        </w:rPr>
        <w:t>Poziva za dostavu ponuda</w:t>
      </w:r>
      <w:r w:rsidR="00D6701F" w:rsidRPr="00D771C6">
        <w:rPr>
          <w:rFonts w:ascii="Calibri" w:eastAsia="Calibri" w:hAnsi="Calibri" w:cs="Times New Roman"/>
        </w:rPr>
        <w:t xml:space="preserve"> gospodarski subjekti mogu uputiti </w:t>
      </w:r>
      <w:r w:rsidR="00D6701F">
        <w:rPr>
          <w:rFonts w:ascii="Calibri" w:eastAsia="Calibri" w:hAnsi="Calibri" w:cs="Times New Roman"/>
        </w:rPr>
        <w:t xml:space="preserve">isključivo pisanim </w:t>
      </w:r>
      <w:r w:rsidR="00D6701F" w:rsidRPr="00D771C6">
        <w:rPr>
          <w:rFonts w:ascii="Calibri" w:eastAsia="Calibri" w:hAnsi="Calibri" w:cs="Times New Roman"/>
        </w:rPr>
        <w:t>putem</w:t>
      </w:r>
      <w:r w:rsidR="00D6701F">
        <w:rPr>
          <w:rFonts w:ascii="Calibri" w:eastAsia="Calibri" w:hAnsi="Calibri" w:cs="Times New Roman"/>
        </w:rPr>
        <w:t xml:space="preserve"> na adresu</w:t>
      </w:r>
      <w:r w:rsidR="00D6701F" w:rsidRPr="00D771C6">
        <w:rPr>
          <w:rFonts w:ascii="Calibri" w:eastAsia="Calibri" w:hAnsi="Calibri" w:cs="Times New Roman"/>
        </w:rPr>
        <w:t xml:space="preserve"> elektroničke pošte</w:t>
      </w:r>
      <w:r w:rsidR="00BB0770">
        <w:t xml:space="preserve"> </w:t>
      </w:r>
      <w:hyperlink r:id="rId10" w:history="1">
        <w:r w:rsidR="00BB0770" w:rsidRPr="00915926">
          <w:rPr>
            <w:rStyle w:val="Hyperlink"/>
          </w:rPr>
          <w:t>eu.markoja@gmail.com</w:t>
        </w:r>
      </w:hyperlink>
      <w:r w:rsidR="00BB0770">
        <w:t xml:space="preserve"> .</w:t>
      </w:r>
      <w:r w:rsidR="0090384D">
        <w:rPr>
          <w:rFonts w:ascii="Calibri" w:eastAsia="Calibri" w:hAnsi="Calibri" w:cs="Times New Roman"/>
        </w:rPr>
        <w:t xml:space="preserve"> </w:t>
      </w:r>
      <w:r w:rsidR="00D6701F" w:rsidRPr="00D771C6">
        <w:rPr>
          <w:rFonts w:ascii="Calibri" w:eastAsia="Calibri" w:hAnsi="Calibri" w:cs="Times New Roman"/>
        </w:rPr>
        <w:t xml:space="preserve">U predmetu poruke potrebno je navesti </w:t>
      </w:r>
      <w:r w:rsidR="0075599C">
        <w:rPr>
          <w:rFonts w:ascii="Calibri" w:eastAsia="Calibri" w:hAnsi="Calibri" w:cs="Times New Roman"/>
        </w:rPr>
        <w:t>naziv</w:t>
      </w:r>
      <w:r w:rsidR="00D6701F" w:rsidRPr="00D771C6">
        <w:rPr>
          <w:rFonts w:ascii="Calibri" w:eastAsia="Calibri" w:hAnsi="Calibri" w:cs="Times New Roman"/>
        </w:rPr>
        <w:t xml:space="preserve"> nabave. </w:t>
      </w:r>
    </w:p>
    <w:p w14:paraId="3E9E8A2B" w14:textId="5BF263FC" w:rsidR="00FC4EAB" w:rsidRDefault="00D771C6" w:rsidP="00BB4C41">
      <w:pPr>
        <w:spacing w:line="276" w:lineRule="auto"/>
        <w:jc w:val="both"/>
        <w:rPr>
          <w:rFonts w:ascii="Calibri" w:eastAsia="Calibri" w:hAnsi="Calibri" w:cs="Times New Roman"/>
        </w:rPr>
      </w:pPr>
      <w:r w:rsidRPr="00D771C6">
        <w:rPr>
          <w:rFonts w:ascii="Calibri" w:eastAsia="Calibri" w:hAnsi="Calibri" w:cs="Times New Roman"/>
        </w:rPr>
        <w:t xml:space="preserve">Tijekom roka za dostavu ponuda, Naručitelj može iz bilo kojeg razloga izvršiti izmjene/dopune </w:t>
      </w:r>
      <w:r w:rsidR="00855FAD">
        <w:rPr>
          <w:rFonts w:ascii="Calibri" w:eastAsia="Calibri" w:hAnsi="Calibri" w:cs="Times New Roman"/>
        </w:rPr>
        <w:t>Poziva za dostavu ponuda</w:t>
      </w:r>
      <w:r w:rsidRPr="00D771C6">
        <w:rPr>
          <w:rFonts w:ascii="Calibri" w:eastAsia="Calibri" w:hAnsi="Calibri" w:cs="Times New Roman"/>
        </w:rPr>
        <w:t xml:space="preserve">. Naručitelj će osigurati dostupnost izmjena svim zainteresiranim gospodarskim subjektima na istim mjestima na kojima </w:t>
      </w:r>
      <w:r w:rsidR="00BD5CCC">
        <w:rPr>
          <w:rFonts w:ascii="Calibri" w:eastAsia="Calibri" w:hAnsi="Calibri" w:cs="Times New Roman"/>
        </w:rPr>
        <w:t>je</w:t>
      </w:r>
      <w:r w:rsidRPr="00D771C6">
        <w:rPr>
          <w:rFonts w:ascii="Calibri" w:eastAsia="Calibri" w:hAnsi="Calibri" w:cs="Times New Roman"/>
        </w:rPr>
        <w:t xml:space="preserve"> objavljen</w:t>
      </w:r>
      <w:r w:rsidR="00BD5CCC">
        <w:rPr>
          <w:rFonts w:ascii="Calibri" w:eastAsia="Calibri" w:hAnsi="Calibri" w:cs="Times New Roman"/>
        </w:rPr>
        <w:t xml:space="preserve"> </w:t>
      </w:r>
      <w:r w:rsidR="00855FAD" w:rsidRPr="00855FAD">
        <w:rPr>
          <w:rFonts w:ascii="Calibri" w:eastAsia="Calibri" w:hAnsi="Calibri" w:cs="Times New Roman"/>
        </w:rPr>
        <w:t>Poziv</w:t>
      </w:r>
      <w:r w:rsidR="00855FAD">
        <w:rPr>
          <w:rFonts w:ascii="Calibri" w:eastAsia="Calibri" w:hAnsi="Calibri" w:cs="Times New Roman"/>
        </w:rPr>
        <w:t xml:space="preserve"> </w:t>
      </w:r>
      <w:r w:rsidR="00855FAD" w:rsidRPr="00855FAD">
        <w:rPr>
          <w:rFonts w:ascii="Calibri" w:eastAsia="Calibri" w:hAnsi="Calibri" w:cs="Times New Roman"/>
        </w:rPr>
        <w:t>za dostavu ponuda</w:t>
      </w:r>
      <w:r w:rsidRPr="00D771C6">
        <w:rPr>
          <w:rFonts w:ascii="Calibri" w:eastAsia="Calibri" w:hAnsi="Calibri" w:cs="Times New Roman"/>
        </w:rPr>
        <w:t xml:space="preserve">. </w:t>
      </w:r>
      <w:r w:rsidR="005961A0" w:rsidRPr="005961A0">
        <w:rPr>
          <w:rFonts w:ascii="Calibri" w:eastAsia="Calibri" w:hAnsi="Calibri" w:cs="Times New Roman"/>
        </w:rPr>
        <w:t xml:space="preserve">U slučaju potrebe izmjene Poziva za dostavu ponuda tijekom posljednjih 5 dana prije isteka inicijalnog roka za dostavu ponuda, Naručitelj će razmjerno produljiti rok za dostavu ponuda za minimalno </w:t>
      </w:r>
      <w:r w:rsidR="00FC4EAB">
        <w:rPr>
          <w:rFonts w:ascii="Calibri" w:eastAsia="Calibri" w:hAnsi="Calibri" w:cs="Times New Roman"/>
        </w:rPr>
        <w:t>5</w:t>
      </w:r>
      <w:r w:rsidR="005961A0" w:rsidRPr="005961A0">
        <w:rPr>
          <w:rFonts w:ascii="Calibri" w:eastAsia="Calibri" w:hAnsi="Calibri" w:cs="Times New Roman"/>
        </w:rPr>
        <w:t xml:space="preserve"> dana, računajući od dana objave izmjene.</w:t>
      </w:r>
      <w:r w:rsidR="00FC4EAB">
        <w:rPr>
          <w:rFonts w:ascii="Calibri" w:eastAsia="Calibri" w:hAnsi="Calibri" w:cs="Times New Roman"/>
        </w:rPr>
        <w:t xml:space="preserve"> </w:t>
      </w:r>
    </w:p>
    <w:p w14:paraId="37DC4407" w14:textId="6EB20609" w:rsidR="001C09EB" w:rsidRDefault="00D771C6" w:rsidP="00BB4C41">
      <w:pPr>
        <w:spacing w:line="276" w:lineRule="auto"/>
        <w:jc w:val="both"/>
        <w:rPr>
          <w:rFonts w:ascii="Calibri" w:eastAsia="Calibri" w:hAnsi="Calibri" w:cs="Times New Roman"/>
          <w:sz w:val="23"/>
          <w:szCs w:val="23"/>
        </w:rPr>
      </w:pPr>
      <w:r w:rsidRPr="00D771C6">
        <w:rPr>
          <w:rFonts w:ascii="Calibri" w:eastAsia="Calibri" w:hAnsi="Calibri" w:cs="Times New Roman"/>
        </w:rPr>
        <w:t xml:space="preserve">Naručitelj ne snosi nikakvu odgovornost ukoliko Ponuditelji nisu pravovremeno preuzeli pojašnjenja </w:t>
      </w:r>
      <w:r w:rsidR="0084331B">
        <w:rPr>
          <w:rFonts w:ascii="Calibri" w:eastAsia="Calibri" w:hAnsi="Calibri" w:cs="Times New Roman"/>
        </w:rPr>
        <w:t>Poziv</w:t>
      </w:r>
      <w:r w:rsidR="00FC4EAB">
        <w:rPr>
          <w:rFonts w:ascii="Calibri" w:eastAsia="Calibri" w:hAnsi="Calibri" w:cs="Times New Roman"/>
        </w:rPr>
        <w:t>a</w:t>
      </w:r>
      <w:r w:rsidR="0084331B">
        <w:rPr>
          <w:rFonts w:ascii="Calibri" w:eastAsia="Calibri" w:hAnsi="Calibri" w:cs="Times New Roman"/>
        </w:rPr>
        <w:t xml:space="preserve"> za dostavu ponuda</w:t>
      </w:r>
      <w:r w:rsidRPr="00D771C6">
        <w:rPr>
          <w:rFonts w:ascii="Calibri" w:eastAsia="Calibri" w:hAnsi="Calibri" w:cs="Times New Roman"/>
          <w:sz w:val="23"/>
          <w:szCs w:val="23"/>
        </w:rPr>
        <w:t>.</w:t>
      </w:r>
    </w:p>
    <w:p w14:paraId="182A9A62" w14:textId="77777777" w:rsidR="00D771C6" w:rsidRPr="00CF425B" w:rsidRDefault="00D771C6" w:rsidP="00D771C6">
      <w:pPr>
        <w:tabs>
          <w:tab w:val="left" w:pos="567"/>
        </w:tabs>
        <w:spacing w:before="240" w:line="276" w:lineRule="auto"/>
        <w:contextualSpacing/>
        <w:jc w:val="both"/>
        <w:rPr>
          <w:rFonts w:cstheme="minorHAnsi"/>
          <w:bCs/>
          <w:noProof/>
          <w:sz w:val="24"/>
          <w:szCs w:val="24"/>
          <w:lang w:bidi="hr-HR"/>
        </w:rPr>
      </w:pPr>
    </w:p>
    <w:p w14:paraId="35717346" w14:textId="5BCA0B2F" w:rsidR="0066613D" w:rsidRPr="009D0A14" w:rsidRDefault="0066613D" w:rsidP="002C37CD">
      <w:pPr>
        <w:pStyle w:val="Heading1"/>
        <w:numPr>
          <w:ilvl w:val="0"/>
          <w:numId w:val="7"/>
        </w:numPr>
        <w:rPr>
          <w:rFonts w:asciiTheme="minorHAnsi" w:hAnsiTheme="minorHAnsi" w:cstheme="minorHAnsi"/>
          <w:b/>
          <w:bCs/>
          <w:noProof/>
          <w:color w:val="auto"/>
          <w:sz w:val="24"/>
          <w:szCs w:val="24"/>
          <w:lang w:bidi="hr-HR"/>
        </w:rPr>
      </w:pPr>
      <w:bookmarkStart w:id="17" w:name="_Toc152666636"/>
      <w:r w:rsidRPr="009D0A14">
        <w:rPr>
          <w:rFonts w:asciiTheme="minorHAnsi" w:hAnsiTheme="minorHAnsi" w:cstheme="minorHAnsi"/>
          <w:b/>
          <w:bCs/>
          <w:noProof/>
          <w:color w:val="auto"/>
          <w:sz w:val="24"/>
          <w:szCs w:val="24"/>
          <w:lang w:bidi="hr-HR"/>
        </w:rPr>
        <w:t xml:space="preserve">PODACI O </w:t>
      </w:r>
      <w:r w:rsidR="000F2C1B" w:rsidRPr="009D0A14">
        <w:rPr>
          <w:rFonts w:asciiTheme="minorHAnsi" w:hAnsiTheme="minorHAnsi" w:cstheme="minorHAnsi"/>
          <w:b/>
          <w:bCs/>
          <w:noProof/>
          <w:color w:val="auto"/>
          <w:sz w:val="24"/>
          <w:szCs w:val="24"/>
          <w:lang w:bidi="hr-HR"/>
        </w:rPr>
        <w:t>PREDMETU NABAVE</w:t>
      </w:r>
      <w:bookmarkEnd w:id="17"/>
    </w:p>
    <w:p w14:paraId="5E2ED63F" w14:textId="77777777" w:rsidR="00BA6C38" w:rsidRPr="00BA6C38" w:rsidRDefault="00BA6C38" w:rsidP="00BA6C38">
      <w:pPr>
        <w:pStyle w:val="ListParagraph"/>
        <w:tabs>
          <w:tab w:val="left" w:pos="567"/>
        </w:tabs>
        <w:spacing w:line="276" w:lineRule="auto"/>
        <w:ind w:left="360"/>
        <w:jc w:val="both"/>
        <w:rPr>
          <w:rFonts w:cstheme="minorHAnsi"/>
          <w:b/>
          <w:bCs/>
          <w:noProof/>
          <w:sz w:val="24"/>
          <w:szCs w:val="24"/>
          <w:lang w:bidi="hr-HR"/>
        </w:rPr>
      </w:pPr>
    </w:p>
    <w:p w14:paraId="5C601DD1" w14:textId="265D3372" w:rsidR="0066613D" w:rsidRPr="009D0A14" w:rsidRDefault="0066613D" w:rsidP="002C37CD">
      <w:pPr>
        <w:pStyle w:val="Heading3"/>
        <w:numPr>
          <w:ilvl w:val="1"/>
          <w:numId w:val="7"/>
        </w:numPr>
        <w:rPr>
          <w:rFonts w:asciiTheme="minorHAnsi" w:hAnsiTheme="minorHAnsi" w:cstheme="minorHAnsi"/>
          <w:b/>
          <w:bCs/>
          <w:i/>
          <w:iCs/>
          <w:noProof/>
          <w:color w:val="auto"/>
          <w:lang w:bidi="hr-HR"/>
        </w:rPr>
      </w:pPr>
      <w:bookmarkStart w:id="18" w:name="_Toc152666637"/>
      <w:r w:rsidRPr="009D0A14">
        <w:rPr>
          <w:rFonts w:asciiTheme="minorHAnsi" w:hAnsiTheme="minorHAnsi" w:cstheme="minorHAnsi"/>
          <w:b/>
          <w:bCs/>
          <w:i/>
          <w:iCs/>
          <w:noProof/>
          <w:color w:val="auto"/>
          <w:lang w:bidi="hr-HR"/>
        </w:rPr>
        <w:t>Predmet nabave</w:t>
      </w:r>
      <w:r w:rsidR="0075599C">
        <w:rPr>
          <w:rFonts w:asciiTheme="minorHAnsi" w:hAnsiTheme="minorHAnsi" w:cstheme="minorHAnsi"/>
          <w:b/>
          <w:bCs/>
          <w:i/>
          <w:iCs/>
          <w:noProof/>
          <w:color w:val="auto"/>
          <w:lang w:bidi="hr-HR"/>
        </w:rPr>
        <w:t xml:space="preserve"> i opis zadatka</w:t>
      </w:r>
      <w:bookmarkEnd w:id="18"/>
    </w:p>
    <w:p w14:paraId="6E64CF83" w14:textId="77777777" w:rsidR="0066613D" w:rsidRPr="00C47542" w:rsidRDefault="0066613D" w:rsidP="00942AEB">
      <w:pPr>
        <w:tabs>
          <w:tab w:val="left" w:pos="567"/>
        </w:tabs>
        <w:spacing w:line="276" w:lineRule="auto"/>
        <w:contextualSpacing/>
        <w:jc w:val="both"/>
        <w:rPr>
          <w:rFonts w:cstheme="minorHAnsi"/>
          <w:bCs/>
          <w:iCs/>
          <w:noProof/>
          <w:lang w:bidi="hr-HR"/>
        </w:rPr>
      </w:pPr>
      <w:bookmarkStart w:id="19" w:name="_Toc375638516"/>
    </w:p>
    <w:p w14:paraId="37536F94" w14:textId="5767008F" w:rsidR="00FB08CB" w:rsidRDefault="0075599C" w:rsidP="00C44285">
      <w:pPr>
        <w:spacing w:after="120" w:line="276" w:lineRule="auto"/>
        <w:jc w:val="both"/>
        <w:rPr>
          <w:rFonts w:cstheme="minorHAnsi"/>
        </w:rPr>
      </w:pPr>
      <w:r>
        <w:rPr>
          <w:rFonts w:cstheme="minorHAnsi"/>
        </w:rPr>
        <w:t>Predmet nabave je usluga i</w:t>
      </w:r>
      <w:r w:rsidRPr="0075599C">
        <w:rPr>
          <w:rFonts w:cstheme="minorHAnsi"/>
        </w:rPr>
        <w:t>zrad</w:t>
      </w:r>
      <w:r>
        <w:rPr>
          <w:rFonts w:cstheme="minorHAnsi"/>
        </w:rPr>
        <w:t>e</w:t>
      </w:r>
      <w:r w:rsidRPr="0075599C">
        <w:rPr>
          <w:rFonts w:cstheme="minorHAnsi"/>
        </w:rPr>
        <w:t xml:space="preserve"> elektrotehničkog projekta izvedenog stanja Markoja Rotacionog Parkinga RP8 koji se nalazi u Dugom Selu, Rugvička ulica 151a.</w:t>
      </w:r>
    </w:p>
    <w:p w14:paraId="17D7CC85" w14:textId="77777777" w:rsidR="0075599C" w:rsidRPr="0075599C" w:rsidRDefault="0075599C" w:rsidP="0075599C">
      <w:pPr>
        <w:spacing w:after="0" w:line="276" w:lineRule="auto"/>
        <w:jc w:val="both"/>
        <w:rPr>
          <w:rFonts w:cstheme="minorHAnsi"/>
        </w:rPr>
      </w:pPr>
      <w:r w:rsidRPr="0075599C">
        <w:rPr>
          <w:rFonts w:cstheme="minorHAnsi"/>
        </w:rPr>
        <w:t xml:space="preserve">Usluga uključuje izradu tri projekta izvedenog stanja: </w:t>
      </w:r>
    </w:p>
    <w:p w14:paraId="4CCDB673" w14:textId="77777777" w:rsidR="0075599C" w:rsidRPr="0075599C" w:rsidRDefault="0075599C" w:rsidP="0075599C">
      <w:pPr>
        <w:spacing w:after="0" w:line="276" w:lineRule="auto"/>
        <w:jc w:val="both"/>
        <w:rPr>
          <w:rFonts w:cstheme="minorHAnsi"/>
        </w:rPr>
      </w:pPr>
      <w:r w:rsidRPr="0075599C">
        <w:rPr>
          <w:rFonts w:cstheme="minorHAnsi"/>
        </w:rPr>
        <w:t>a)</w:t>
      </w:r>
      <w:r w:rsidRPr="0075599C">
        <w:rPr>
          <w:rFonts w:cstheme="minorHAnsi"/>
        </w:rPr>
        <w:tab/>
        <w:t>Elektrotehnički projekt izvedenog stanja upravljačkog razdjelnika,</w:t>
      </w:r>
    </w:p>
    <w:p w14:paraId="0ADD3318" w14:textId="77777777" w:rsidR="0075599C" w:rsidRPr="0075599C" w:rsidRDefault="0075599C" w:rsidP="0075599C">
      <w:pPr>
        <w:spacing w:after="0" w:line="276" w:lineRule="auto"/>
        <w:jc w:val="both"/>
        <w:rPr>
          <w:rFonts w:cstheme="minorHAnsi"/>
        </w:rPr>
      </w:pPr>
      <w:r w:rsidRPr="0075599C">
        <w:rPr>
          <w:rFonts w:cstheme="minorHAnsi"/>
        </w:rPr>
        <w:t>b)</w:t>
      </w:r>
      <w:r w:rsidRPr="0075599C">
        <w:rPr>
          <w:rFonts w:cstheme="minorHAnsi"/>
        </w:rPr>
        <w:tab/>
        <w:t>Elektrotehnički projekt izvedenog stanja energetskog razdjelnika i</w:t>
      </w:r>
    </w:p>
    <w:p w14:paraId="378C479E" w14:textId="62FDE6F9" w:rsidR="0075599C" w:rsidRDefault="0075599C" w:rsidP="0075599C">
      <w:pPr>
        <w:spacing w:after="0" w:line="276" w:lineRule="auto"/>
        <w:jc w:val="both"/>
        <w:rPr>
          <w:rFonts w:cstheme="minorHAnsi"/>
        </w:rPr>
      </w:pPr>
      <w:r w:rsidRPr="0075599C">
        <w:rPr>
          <w:rFonts w:cstheme="minorHAnsi"/>
        </w:rPr>
        <w:t>c)</w:t>
      </w:r>
      <w:r w:rsidRPr="0075599C">
        <w:rPr>
          <w:rFonts w:cstheme="minorHAnsi"/>
        </w:rPr>
        <w:tab/>
        <w:t>Elektrotehnički projekt izvedenog stanja električnih instalacija RP8 platforme.</w:t>
      </w:r>
    </w:p>
    <w:p w14:paraId="07B1F9D5" w14:textId="77777777" w:rsidR="0075599C" w:rsidRPr="00FB08CB" w:rsidRDefault="0075599C" w:rsidP="00C44285">
      <w:pPr>
        <w:spacing w:after="120" w:line="276" w:lineRule="auto"/>
        <w:jc w:val="both"/>
        <w:rPr>
          <w:rFonts w:cstheme="minorHAnsi"/>
        </w:rPr>
      </w:pPr>
    </w:p>
    <w:p w14:paraId="7ADCA999" w14:textId="77777777" w:rsidR="0075599C" w:rsidRDefault="0075599C" w:rsidP="0075599C">
      <w:pPr>
        <w:rPr>
          <w:b/>
          <w:bCs/>
        </w:rPr>
      </w:pPr>
      <w:r>
        <w:rPr>
          <w:b/>
          <w:bCs/>
        </w:rPr>
        <w:t>Upravljački razdjelnik</w:t>
      </w:r>
    </w:p>
    <w:p w14:paraId="7E6346DE" w14:textId="77777777" w:rsidR="0075599C" w:rsidRDefault="0075599C" w:rsidP="0075599C">
      <w:pPr>
        <w:jc w:val="both"/>
      </w:pPr>
      <w:r>
        <w:lastRenderedPageBreak/>
        <w:t xml:space="preserve">Upravljački razdjelnik je vanjski razdjelnik dimenzija 1250 x 1000 x 420 mm. Osnovni element upravljačkog razdjelnika je PLC S71200 koji preko frekvencijskog pretvarača upravlja sa motorom rotacione platforme i preko sklopnika s napajanjem platformi. </w:t>
      </w:r>
    </w:p>
    <w:p w14:paraId="41A2AF41" w14:textId="77777777" w:rsidR="0075599C" w:rsidRDefault="0075599C" w:rsidP="0075599C">
      <w:pPr>
        <w:jc w:val="both"/>
      </w:pPr>
    </w:p>
    <w:p w14:paraId="192A2D27" w14:textId="77777777" w:rsidR="0075599C" w:rsidRDefault="0075599C" w:rsidP="0075599C">
      <w:pPr>
        <w:rPr>
          <w:b/>
          <w:bCs/>
        </w:rPr>
      </w:pPr>
      <w:r>
        <w:rPr>
          <w:b/>
          <w:bCs/>
        </w:rPr>
        <w:t>Energetski razdjelnik</w:t>
      </w:r>
    </w:p>
    <w:p w14:paraId="0212F129" w14:textId="77777777" w:rsidR="0075599C" w:rsidRDefault="0075599C" w:rsidP="0075599C">
      <w:pPr>
        <w:jc w:val="both"/>
      </w:pPr>
      <w:r>
        <w:t>Energetski razdjelnik je vanjski razdjelnik dimenzija 1250 x 1000 x 420 mm koji kombinira više izvora napajanja za napajanje upravljačkog razdjelnika i punjača električnih vozila. Osnovni element energetskog razdjelnika je trofazni hibridni pretvarač FUJI SOLAR. Razdjelnik u sebi sadrži baterijsko skladište te komponente za uključenje solarnih panela te preuzimanje električne energije iz mreže i /ili vanjskog agregata.</w:t>
      </w:r>
    </w:p>
    <w:p w14:paraId="2BBA6A04" w14:textId="77777777" w:rsidR="0075599C" w:rsidRDefault="0075599C" w:rsidP="0075599C">
      <w:pPr>
        <w:jc w:val="both"/>
      </w:pPr>
    </w:p>
    <w:p w14:paraId="2981F72B" w14:textId="77777777" w:rsidR="0075599C" w:rsidRDefault="0075599C" w:rsidP="0075599C">
      <w:pPr>
        <w:jc w:val="both"/>
        <w:rPr>
          <w:b/>
          <w:bCs/>
        </w:rPr>
      </w:pPr>
      <w:r>
        <w:rPr>
          <w:b/>
          <w:bCs/>
        </w:rPr>
        <w:t>Električne instalacije RP8 platforme</w:t>
      </w:r>
    </w:p>
    <w:p w14:paraId="79F403AF" w14:textId="77777777" w:rsidR="0075599C" w:rsidRDefault="0075599C" w:rsidP="0075599C">
      <w:pPr>
        <w:jc w:val="both"/>
      </w:pPr>
      <w:r>
        <w:t>Električne instalacije RP8 platforme odnosi se na napajanje, komunikacijske kabele i kliznu šinu preko koji se obavlja spajanje motora i druge sigurnosne opreme na upravljački i energetski razdjelnik.</w:t>
      </w:r>
    </w:p>
    <w:p w14:paraId="161F6BA1" w14:textId="77777777" w:rsidR="0075599C" w:rsidRDefault="0075599C" w:rsidP="0075599C">
      <w:pPr>
        <w:spacing w:after="120" w:line="276" w:lineRule="auto"/>
        <w:jc w:val="both"/>
        <w:rPr>
          <w:rFonts w:cstheme="minorHAnsi"/>
        </w:rPr>
      </w:pPr>
    </w:p>
    <w:p w14:paraId="02E4CCC7" w14:textId="030D27DE" w:rsidR="0075599C" w:rsidRPr="0075599C" w:rsidRDefault="0075599C" w:rsidP="0075599C">
      <w:pPr>
        <w:spacing w:after="0" w:line="276" w:lineRule="auto"/>
        <w:jc w:val="both"/>
        <w:rPr>
          <w:rFonts w:cstheme="minorHAnsi"/>
          <w:u w:val="single"/>
        </w:rPr>
      </w:pPr>
      <w:r w:rsidRPr="0075599C">
        <w:rPr>
          <w:rFonts w:cstheme="minorHAnsi"/>
          <w:u w:val="single"/>
        </w:rPr>
        <w:t>Isporuka usluge uključuje:</w:t>
      </w:r>
    </w:p>
    <w:p w14:paraId="1E90AC90" w14:textId="77777777" w:rsidR="0075599C" w:rsidRPr="0075599C" w:rsidRDefault="0075599C" w:rsidP="0075599C">
      <w:pPr>
        <w:spacing w:after="0" w:line="276" w:lineRule="auto"/>
        <w:jc w:val="both"/>
        <w:rPr>
          <w:rFonts w:cstheme="minorHAnsi"/>
        </w:rPr>
      </w:pPr>
      <w:r w:rsidRPr="0075599C">
        <w:rPr>
          <w:rFonts w:cstheme="minorHAnsi"/>
        </w:rPr>
        <w:t>•</w:t>
      </w:r>
      <w:r w:rsidRPr="0075599C">
        <w:rPr>
          <w:rFonts w:cstheme="minorHAnsi"/>
        </w:rPr>
        <w:tab/>
        <w:t>Izlazak na teren i snimanje elektrotehničkog razvoda,</w:t>
      </w:r>
    </w:p>
    <w:p w14:paraId="2F38C19E" w14:textId="77777777" w:rsidR="0075599C" w:rsidRPr="0075599C" w:rsidRDefault="0075599C" w:rsidP="0075599C">
      <w:pPr>
        <w:spacing w:after="0" w:line="276" w:lineRule="auto"/>
        <w:jc w:val="both"/>
        <w:rPr>
          <w:rFonts w:cstheme="minorHAnsi"/>
        </w:rPr>
      </w:pPr>
      <w:r w:rsidRPr="0075599C">
        <w:rPr>
          <w:rFonts w:cstheme="minorHAnsi"/>
        </w:rPr>
        <w:t>•</w:t>
      </w:r>
      <w:r w:rsidRPr="0075599C">
        <w:rPr>
          <w:rFonts w:cstheme="minorHAnsi"/>
        </w:rPr>
        <w:tab/>
        <w:t>Projektiranje izvedenog stanja u nekom od za to predviđenih CAD alata,</w:t>
      </w:r>
    </w:p>
    <w:p w14:paraId="2F68A8CF" w14:textId="77777777" w:rsidR="0075599C" w:rsidRPr="0075599C" w:rsidRDefault="0075599C" w:rsidP="0075599C">
      <w:pPr>
        <w:spacing w:after="0" w:line="276" w:lineRule="auto"/>
        <w:jc w:val="both"/>
        <w:rPr>
          <w:rFonts w:cstheme="minorHAnsi"/>
        </w:rPr>
      </w:pPr>
      <w:r w:rsidRPr="0075599C">
        <w:rPr>
          <w:rFonts w:cstheme="minorHAnsi"/>
        </w:rPr>
        <w:t>•</w:t>
      </w:r>
      <w:r w:rsidRPr="0075599C">
        <w:rPr>
          <w:rFonts w:cstheme="minorHAnsi"/>
        </w:rPr>
        <w:tab/>
        <w:t>Ispis i dostava projekata izvedenog stanja u elektroničkom PDF formatu,</w:t>
      </w:r>
    </w:p>
    <w:p w14:paraId="5D20E1F1" w14:textId="77777777" w:rsidR="0075599C" w:rsidRPr="0075599C" w:rsidRDefault="0075599C" w:rsidP="0075599C">
      <w:pPr>
        <w:spacing w:after="0" w:line="276" w:lineRule="auto"/>
        <w:jc w:val="both"/>
        <w:rPr>
          <w:rFonts w:cstheme="minorHAnsi"/>
        </w:rPr>
      </w:pPr>
      <w:r w:rsidRPr="0075599C">
        <w:rPr>
          <w:rFonts w:cstheme="minorHAnsi"/>
        </w:rPr>
        <w:t>•</w:t>
      </w:r>
      <w:r w:rsidRPr="0075599C">
        <w:rPr>
          <w:rFonts w:cstheme="minorHAnsi"/>
        </w:rPr>
        <w:tab/>
        <w:t>Dostavu izvornih datoteka koje sadrže nacrte i grafičke elemenate korištene u projektima.</w:t>
      </w:r>
    </w:p>
    <w:p w14:paraId="5188C519" w14:textId="77777777" w:rsidR="0075599C" w:rsidRPr="0075599C" w:rsidRDefault="0075599C" w:rsidP="0075599C">
      <w:pPr>
        <w:spacing w:after="120" w:line="276" w:lineRule="auto"/>
        <w:jc w:val="both"/>
        <w:rPr>
          <w:rFonts w:cstheme="minorHAnsi"/>
        </w:rPr>
      </w:pPr>
    </w:p>
    <w:p w14:paraId="06FE352A" w14:textId="77777777" w:rsidR="0075599C" w:rsidRPr="0075599C" w:rsidRDefault="0075599C" w:rsidP="0075599C">
      <w:pPr>
        <w:spacing w:after="0" w:line="276" w:lineRule="auto"/>
        <w:jc w:val="both"/>
        <w:rPr>
          <w:rFonts w:cstheme="minorHAnsi"/>
          <w:u w:val="single"/>
        </w:rPr>
      </w:pPr>
      <w:r w:rsidRPr="0075599C">
        <w:rPr>
          <w:rFonts w:cstheme="minorHAnsi"/>
          <w:u w:val="single"/>
        </w:rPr>
        <w:t>Dokaz izvršenja</w:t>
      </w:r>
    </w:p>
    <w:p w14:paraId="38F67C44" w14:textId="614A4101" w:rsidR="0075599C" w:rsidRDefault="0075599C" w:rsidP="0075599C">
      <w:pPr>
        <w:spacing w:after="120" w:line="276" w:lineRule="auto"/>
        <w:jc w:val="both"/>
        <w:rPr>
          <w:rFonts w:cstheme="minorHAnsi"/>
        </w:rPr>
      </w:pPr>
      <w:r w:rsidRPr="0075599C">
        <w:rPr>
          <w:rFonts w:cstheme="minorHAnsi"/>
        </w:rPr>
        <w:t>Dokaz izvršenja su dostavljeni elektrotehnički projekti izvedenog stanja (3) napravljenih prema pravilima struke koji opisuju izvedeno stanje Markoja RP8 vertikalnog parkirališta koji ima mogućnost punjenja električnih vozila.</w:t>
      </w:r>
    </w:p>
    <w:p w14:paraId="16A4F1F0" w14:textId="77777777" w:rsidR="0075599C" w:rsidRDefault="0075599C" w:rsidP="00BB4C41">
      <w:pPr>
        <w:spacing w:after="120" w:line="276" w:lineRule="auto"/>
        <w:jc w:val="both"/>
        <w:rPr>
          <w:rFonts w:cstheme="minorHAnsi"/>
        </w:rPr>
      </w:pPr>
    </w:p>
    <w:p w14:paraId="42FB9D31" w14:textId="6698D3F5" w:rsidR="003B21EF" w:rsidRDefault="0090384D" w:rsidP="0075599C">
      <w:pPr>
        <w:spacing w:after="120" w:line="276" w:lineRule="auto"/>
        <w:jc w:val="both"/>
        <w:rPr>
          <w:rFonts w:cstheme="minorHAnsi"/>
          <w:bCs/>
          <w:noProof/>
          <w:lang w:bidi="hr-HR"/>
        </w:rPr>
      </w:pPr>
      <w:r w:rsidRPr="00251242">
        <w:rPr>
          <w:rFonts w:cstheme="minorHAnsi"/>
        </w:rPr>
        <w:t xml:space="preserve">Komunikacija unutar projekta i projektnog tima je na </w:t>
      </w:r>
      <w:r w:rsidR="00A76A65">
        <w:rPr>
          <w:rFonts w:cstheme="minorHAnsi"/>
        </w:rPr>
        <w:t>h</w:t>
      </w:r>
      <w:r w:rsidRPr="00251242">
        <w:rPr>
          <w:rFonts w:cstheme="minorHAnsi"/>
        </w:rPr>
        <w:t xml:space="preserve">rvatskom jeziku koji je i službeni jezik izvršenja usluge. </w:t>
      </w:r>
      <w:r w:rsidR="003B21EF" w:rsidRPr="003B21EF">
        <w:rPr>
          <w:rFonts w:cstheme="minorHAnsi"/>
          <w:bCs/>
          <w:noProof/>
          <w:lang w:bidi="hr-HR"/>
        </w:rPr>
        <w:t xml:space="preserve">Predmet nabave </w:t>
      </w:r>
      <w:r w:rsidR="003B21EF" w:rsidRPr="0075599C">
        <w:rPr>
          <w:rFonts w:cstheme="minorHAnsi"/>
          <w:bCs/>
          <w:noProof/>
          <w:lang w:bidi="hr-HR"/>
        </w:rPr>
        <w:t>nije podijeljen u grupe i</w:t>
      </w:r>
      <w:r w:rsidR="003B21EF" w:rsidRPr="003B21EF">
        <w:rPr>
          <w:rFonts w:cstheme="minorHAnsi"/>
          <w:bCs/>
          <w:noProof/>
          <w:lang w:bidi="hr-HR"/>
        </w:rPr>
        <w:t xml:space="preserve"> ponuditelji su dužni ponuditi cjeloviti predmet nabave.</w:t>
      </w:r>
    </w:p>
    <w:p w14:paraId="2076DC56" w14:textId="4ADEADDB" w:rsidR="009A16D9" w:rsidRDefault="009A16D9" w:rsidP="009330C9">
      <w:pPr>
        <w:tabs>
          <w:tab w:val="left" w:pos="567"/>
        </w:tabs>
        <w:spacing w:before="240" w:line="276" w:lineRule="auto"/>
        <w:contextualSpacing/>
        <w:jc w:val="both"/>
        <w:rPr>
          <w:rFonts w:cstheme="minorHAnsi"/>
          <w:bCs/>
          <w:noProof/>
          <w:sz w:val="24"/>
          <w:szCs w:val="24"/>
          <w:lang w:bidi="hr-HR"/>
        </w:rPr>
      </w:pPr>
    </w:p>
    <w:p w14:paraId="6B8CA003" w14:textId="3D57AEF2" w:rsidR="0066613D" w:rsidRPr="000D7A33" w:rsidRDefault="0066613D" w:rsidP="002C37CD">
      <w:pPr>
        <w:pStyle w:val="Heading3"/>
        <w:numPr>
          <w:ilvl w:val="1"/>
          <w:numId w:val="7"/>
        </w:numPr>
        <w:spacing w:after="240" w:line="276" w:lineRule="auto"/>
        <w:rPr>
          <w:rFonts w:asciiTheme="minorHAnsi" w:hAnsiTheme="minorHAnsi" w:cstheme="minorHAnsi"/>
          <w:b/>
          <w:bCs/>
          <w:i/>
          <w:iCs/>
          <w:noProof/>
          <w:color w:val="auto"/>
          <w:lang w:bidi="hr-HR"/>
        </w:rPr>
      </w:pPr>
      <w:bookmarkStart w:id="20" w:name="_Toc152666638"/>
      <w:bookmarkEnd w:id="19"/>
      <w:r w:rsidRPr="000D7A33">
        <w:rPr>
          <w:rFonts w:asciiTheme="minorHAnsi" w:hAnsiTheme="minorHAnsi" w:cstheme="minorHAnsi"/>
          <w:b/>
          <w:bCs/>
          <w:i/>
          <w:iCs/>
          <w:noProof/>
          <w:color w:val="auto"/>
          <w:lang w:bidi="hr-HR"/>
        </w:rPr>
        <w:t>Količina predmeta nabave</w:t>
      </w:r>
      <w:bookmarkEnd w:id="20"/>
    </w:p>
    <w:p w14:paraId="0E4F1BC2" w14:textId="3F2FB76B" w:rsidR="0066613D" w:rsidRDefault="00A76A65" w:rsidP="001204F8">
      <w:pPr>
        <w:tabs>
          <w:tab w:val="left" w:pos="567"/>
        </w:tabs>
        <w:spacing w:after="0" w:line="276" w:lineRule="auto"/>
        <w:contextualSpacing/>
        <w:jc w:val="both"/>
        <w:rPr>
          <w:rFonts w:cstheme="minorHAnsi"/>
          <w:bCs/>
          <w:noProof/>
          <w:lang w:bidi="hr-HR"/>
        </w:rPr>
      </w:pPr>
      <w:r>
        <w:rPr>
          <w:rFonts w:cstheme="minorHAnsi"/>
          <w:bCs/>
          <w:noProof/>
          <w:lang w:bidi="hr-HR"/>
        </w:rPr>
        <w:t>K</w:t>
      </w:r>
      <w:r w:rsidR="003B21EF">
        <w:rPr>
          <w:rFonts w:cstheme="minorHAnsi"/>
          <w:bCs/>
          <w:noProof/>
          <w:lang w:bidi="hr-HR"/>
        </w:rPr>
        <w:t>oličine</w:t>
      </w:r>
      <w:r w:rsidR="00564B65">
        <w:rPr>
          <w:rFonts w:cstheme="minorHAnsi"/>
          <w:bCs/>
          <w:noProof/>
          <w:lang w:bidi="hr-HR"/>
        </w:rPr>
        <w:t xml:space="preserve"> </w:t>
      </w:r>
      <w:bookmarkStart w:id="21" w:name="_Hlk80876081"/>
      <w:r w:rsidR="00995396">
        <w:rPr>
          <w:rFonts w:cstheme="minorHAnsi"/>
          <w:bCs/>
          <w:noProof/>
          <w:lang w:bidi="hr-HR"/>
        </w:rPr>
        <w:t xml:space="preserve">predmeta nabave je točna i </w:t>
      </w:r>
      <w:r w:rsidR="00851BA4">
        <w:rPr>
          <w:rFonts w:cstheme="minorHAnsi"/>
          <w:bCs/>
          <w:noProof/>
          <w:lang w:bidi="hr-HR"/>
        </w:rPr>
        <w:t>odnosi</w:t>
      </w:r>
      <w:r w:rsidR="00995396">
        <w:rPr>
          <w:rFonts w:cstheme="minorHAnsi"/>
          <w:bCs/>
          <w:noProof/>
          <w:lang w:bidi="hr-HR"/>
        </w:rPr>
        <w:t xml:space="preserve"> se na tri elektrotehnička projekta izvedenog stanja, kako je specificirano u točki 2.1. ovog Poziva.</w:t>
      </w:r>
    </w:p>
    <w:bookmarkEnd w:id="21"/>
    <w:p w14:paraId="6FA105A1" w14:textId="77777777" w:rsidR="00F365AB" w:rsidRPr="00CF425B" w:rsidRDefault="00F365AB" w:rsidP="00942AEB">
      <w:pPr>
        <w:tabs>
          <w:tab w:val="left" w:pos="567"/>
        </w:tabs>
        <w:spacing w:line="276" w:lineRule="auto"/>
        <w:contextualSpacing/>
        <w:jc w:val="both"/>
        <w:rPr>
          <w:rFonts w:cstheme="minorHAnsi"/>
          <w:bCs/>
          <w:noProof/>
          <w:sz w:val="24"/>
          <w:szCs w:val="24"/>
          <w:lang w:bidi="hr-HR"/>
        </w:rPr>
      </w:pPr>
    </w:p>
    <w:p w14:paraId="0BE8A990" w14:textId="4F4E0D95" w:rsidR="0066613D" w:rsidRPr="00C76DAA" w:rsidRDefault="0066613D" w:rsidP="002C37CD">
      <w:pPr>
        <w:pStyle w:val="Heading3"/>
        <w:numPr>
          <w:ilvl w:val="1"/>
          <w:numId w:val="7"/>
        </w:numPr>
        <w:spacing w:after="240" w:line="276" w:lineRule="auto"/>
        <w:rPr>
          <w:rFonts w:asciiTheme="minorHAnsi" w:hAnsiTheme="minorHAnsi" w:cstheme="minorHAnsi"/>
          <w:b/>
          <w:bCs/>
          <w:i/>
          <w:iCs/>
          <w:noProof/>
          <w:color w:val="auto"/>
          <w:lang w:bidi="hr-HR"/>
        </w:rPr>
      </w:pPr>
      <w:bookmarkStart w:id="22" w:name="_Toc152666639"/>
      <w:r w:rsidRPr="00C76DAA">
        <w:rPr>
          <w:rFonts w:asciiTheme="minorHAnsi" w:hAnsiTheme="minorHAnsi" w:cstheme="minorHAnsi"/>
          <w:b/>
          <w:bCs/>
          <w:i/>
          <w:iCs/>
          <w:noProof/>
          <w:color w:val="auto"/>
          <w:lang w:bidi="hr-HR"/>
        </w:rPr>
        <w:t>Mjesto isporuke predmeta nabave:</w:t>
      </w:r>
      <w:bookmarkEnd w:id="22"/>
      <w:r w:rsidRPr="00C76DAA">
        <w:rPr>
          <w:rFonts w:asciiTheme="minorHAnsi" w:hAnsiTheme="minorHAnsi" w:cstheme="minorHAnsi"/>
          <w:b/>
          <w:bCs/>
          <w:i/>
          <w:iCs/>
          <w:noProof/>
          <w:color w:val="auto"/>
          <w:lang w:bidi="hr-HR"/>
        </w:rPr>
        <w:t xml:space="preserve"> </w:t>
      </w:r>
    </w:p>
    <w:p w14:paraId="062CEC21" w14:textId="527D2E1E" w:rsidR="000F100C" w:rsidRDefault="0090384D" w:rsidP="00942AEB">
      <w:pPr>
        <w:tabs>
          <w:tab w:val="left" w:pos="567"/>
        </w:tabs>
        <w:spacing w:line="276" w:lineRule="auto"/>
        <w:contextualSpacing/>
        <w:jc w:val="both"/>
        <w:rPr>
          <w:rFonts w:cstheme="minorHAnsi"/>
          <w:bCs/>
          <w:noProof/>
          <w:lang w:bidi="hr-HR"/>
        </w:rPr>
      </w:pPr>
      <w:r w:rsidRPr="0090384D">
        <w:rPr>
          <w:rFonts w:cstheme="minorHAnsi"/>
          <w:bCs/>
          <w:noProof/>
          <w:lang w:bidi="hr-HR"/>
        </w:rPr>
        <w:t>Mjesto isporuke predmeta nabave je sjedište Naručitelja ili drugo ovisno o vrsti poslova koji se obavljaju.</w:t>
      </w:r>
    </w:p>
    <w:p w14:paraId="275F1D5A" w14:textId="77777777" w:rsidR="004E17F8" w:rsidRPr="00CF425B" w:rsidRDefault="004E17F8" w:rsidP="00942AEB">
      <w:pPr>
        <w:tabs>
          <w:tab w:val="left" w:pos="567"/>
        </w:tabs>
        <w:spacing w:line="276" w:lineRule="auto"/>
        <w:contextualSpacing/>
        <w:jc w:val="both"/>
        <w:rPr>
          <w:rFonts w:cstheme="minorHAnsi"/>
          <w:bCs/>
          <w:noProof/>
          <w:sz w:val="24"/>
          <w:szCs w:val="24"/>
          <w:lang w:bidi="hr-HR"/>
        </w:rPr>
      </w:pPr>
    </w:p>
    <w:p w14:paraId="046B7061" w14:textId="5342A8B2" w:rsidR="000F100C" w:rsidRPr="00C76DAA" w:rsidRDefault="0066613D" w:rsidP="002C37CD">
      <w:pPr>
        <w:pStyle w:val="Heading3"/>
        <w:numPr>
          <w:ilvl w:val="1"/>
          <w:numId w:val="7"/>
        </w:numPr>
        <w:spacing w:after="240" w:line="276" w:lineRule="auto"/>
        <w:rPr>
          <w:rFonts w:asciiTheme="minorHAnsi" w:hAnsiTheme="minorHAnsi" w:cstheme="minorHAnsi"/>
          <w:b/>
          <w:bCs/>
          <w:i/>
          <w:iCs/>
          <w:noProof/>
          <w:color w:val="auto"/>
          <w:lang w:bidi="hr-HR"/>
        </w:rPr>
      </w:pPr>
      <w:bookmarkStart w:id="23" w:name="_Toc152666640"/>
      <w:r w:rsidRPr="00C76DAA">
        <w:rPr>
          <w:rFonts w:asciiTheme="minorHAnsi" w:hAnsiTheme="minorHAnsi" w:cstheme="minorHAnsi"/>
          <w:b/>
          <w:bCs/>
          <w:i/>
          <w:iCs/>
          <w:noProof/>
          <w:color w:val="auto"/>
          <w:lang w:bidi="hr-HR"/>
        </w:rPr>
        <w:lastRenderedPageBreak/>
        <w:t>Rok</w:t>
      </w:r>
      <w:r w:rsidR="00995396">
        <w:rPr>
          <w:rFonts w:asciiTheme="minorHAnsi" w:hAnsiTheme="minorHAnsi" w:cstheme="minorHAnsi"/>
          <w:b/>
          <w:bCs/>
          <w:i/>
          <w:iCs/>
          <w:noProof/>
          <w:color w:val="auto"/>
          <w:lang w:bidi="hr-HR"/>
        </w:rPr>
        <w:t xml:space="preserve"> izvršenja</w:t>
      </w:r>
      <w:r w:rsidRPr="00C76DAA">
        <w:rPr>
          <w:rFonts w:asciiTheme="minorHAnsi" w:hAnsiTheme="minorHAnsi" w:cstheme="minorHAnsi"/>
          <w:b/>
          <w:bCs/>
          <w:i/>
          <w:iCs/>
          <w:noProof/>
          <w:color w:val="auto"/>
          <w:lang w:bidi="hr-HR"/>
        </w:rPr>
        <w:t xml:space="preserve"> predmeta nabave:</w:t>
      </w:r>
      <w:bookmarkEnd w:id="23"/>
      <w:r w:rsidRPr="00C76DAA">
        <w:rPr>
          <w:rFonts w:asciiTheme="minorHAnsi" w:hAnsiTheme="minorHAnsi" w:cstheme="minorHAnsi"/>
          <w:b/>
          <w:bCs/>
          <w:i/>
          <w:iCs/>
          <w:noProof/>
          <w:color w:val="auto"/>
          <w:lang w:bidi="hr-HR"/>
        </w:rPr>
        <w:t xml:space="preserve"> </w:t>
      </w:r>
    </w:p>
    <w:p w14:paraId="07F3C9DC" w14:textId="46DB457B" w:rsidR="00284163" w:rsidRDefault="007039BC" w:rsidP="00BB4C41">
      <w:pPr>
        <w:spacing w:line="276" w:lineRule="auto"/>
        <w:rPr>
          <w:noProof/>
          <w:lang w:bidi="hr-HR"/>
        </w:rPr>
      </w:pPr>
      <w:r>
        <w:rPr>
          <w:noProof/>
          <w:lang w:bidi="hr-HR"/>
        </w:rPr>
        <w:t>R</w:t>
      </w:r>
      <w:r w:rsidR="00995396">
        <w:rPr>
          <w:noProof/>
          <w:lang w:bidi="hr-HR"/>
        </w:rPr>
        <w:t>ok</w:t>
      </w:r>
      <w:r>
        <w:rPr>
          <w:noProof/>
          <w:lang w:bidi="hr-HR"/>
        </w:rPr>
        <w:t xml:space="preserve"> izvršenja usluge </w:t>
      </w:r>
      <w:r w:rsidR="0090384D" w:rsidRPr="00D32862">
        <w:rPr>
          <w:noProof/>
          <w:lang w:bidi="hr-HR"/>
        </w:rPr>
        <w:t xml:space="preserve">je </w:t>
      </w:r>
      <w:r w:rsidR="000F5770">
        <w:rPr>
          <w:noProof/>
          <w:u w:val="single"/>
          <w:lang w:bidi="hr-HR"/>
        </w:rPr>
        <w:t>10</w:t>
      </w:r>
      <w:r w:rsidR="00995396">
        <w:rPr>
          <w:noProof/>
          <w:u w:val="single"/>
          <w:lang w:bidi="hr-HR"/>
        </w:rPr>
        <w:t xml:space="preserve"> dana od dana sklapanja ugovora.</w:t>
      </w:r>
    </w:p>
    <w:p w14:paraId="1377BA4D" w14:textId="77777777" w:rsidR="00CC1671" w:rsidRPr="00CF425B" w:rsidRDefault="00CC1671" w:rsidP="00284163">
      <w:pPr>
        <w:pStyle w:val="Tekst"/>
        <w:rPr>
          <w:noProof/>
          <w:lang w:bidi="hr-HR"/>
        </w:rPr>
      </w:pPr>
    </w:p>
    <w:p w14:paraId="49D27346" w14:textId="447A8916" w:rsidR="0066613D" w:rsidRPr="00774392" w:rsidRDefault="00035ADE" w:rsidP="002C37CD">
      <w:pPr>
        <w:pStyle w:val="Heading1"/>
        <w:numPr>
          <w:ilvl w:val="0"/>
          <w:numId w:val="7"/>
        </w:numPr>
        <w:rPr>
          <w:rFonts w:asciiTheme="minorHAnsi" w:hAnsiTheme="minorHAnsi" w:cstheme="minorHAnsi"/>
          <w:b/>
          <w:bCs/>
          <w:noProof/>
          <w:color w:val="auto"/>
          <w:sz w:val="24"/>
          <w:szCs w:val="24"/>
          <w:lang w:bidi="hr-HR"/>
        </w:rPr>
      </w:pPr>
      <w:bookmarkStart w:id="24" w:name="_Toc152666641"/>
      <w:bookmarkStart w:id="25" w:name="_Toc398548207"/>
      <w:bookmarkStart w:id="26" w:name="_Toc398561305"/>
      <w:bookmarkStart w:id="27" w:name="_Toc398564550"/>
      <w:bookmarkStart w:id="28" w:name="_Toc398624082"/>
      <w:bookmarkStart w:id="29" w:name="_Toc399159455"/>
      <w:r>
        <w:rPr>
          <w:rFonts w:asciiTheme="minorHAnsi" w:hAnsiTheme="minorHAnsi" w:cstheme="minorHAnsi"/>
          <w:b/>
          <w:bCs/>
          <w:noProof/>
          <w:color w:val="auto"/>
          <w:sz w:val="24"/>
          <w:szCs w:val="24"/>
          <w:lang w:bidi="hr-HR"/>
        </w:rPr>
        <w:t>ISKLJUČENJE</w:t>
      </w:r>
      <w:bookmarkEnd w:id="24"/>
    </w:p>
    <w:p w14:paraId="299D2C48" w14:textId="77777777" w:rsidR="00D1568D" w:rsidRPr="00CF425B" w:rsidRDefault="00D1568D" w:rsidP="00284163">
      <w:pPr>
        <w:pStyle w:val="Tekst"/>
        <w:rPr>
          <w:noProof/>
          <w:lang w:bidi="hr-HR"/>
        </w:rPr>
      </w:pPr>
    </w:p>
    <w:p w14:paraId="0DB8968F" w14:textId="55AC9CAB" w:rsidR="0066613D" w:rsidRPr="002466E7" w:rsidRDefault="00CC1671" w:rsidP="002C37CD">
      <w:pPr>
        <w:pStyle w:val="Heading3"/>
        <w:numPr>
          <w:ilvl w:val="1"/>
          <w:numId w:val="7"/>
        </w:numPr>
        <w:spacing w:after="240" w:line="276" w:lineRule="auto"/>
        <w:rPr>
          <w:rFonts w:asciiTheme="minorHAnsi" w:hAnsiTheme="minorHAnsi" w:cstheme="minorHAnsi"/>
          <w:b/>
          <w:bCs/>
          <w:i/>
          <w:iCs/>
          <w:noProof/>
          <w:color w:val="auto"/>
          <w:lang w:bidi="hr-HR"/>
        </w:rPr>
      </w:pPr>
      <w:bookmarkStart w:id="30" w:name="_Toc152666642"/>
      <w:bookmarkEnd w:id="25"/>
      <w:bookmarkEnd w:id="26"/>
      <w:bookmarkEnd w:id="27"/>
      <w:bookmarkEnd w:id="28"/>
      <w:bookmarkEnd w:id="29"/>
      <w:r w:rsidRPr="002466E7">
        <w:rPr>
          <w:rFonts w:asciiTheme="minorHAnsi" w:hAnsiTheme="minorHAnsi" w:cstheme="minorHAnsi"/>
          <w:b/>
          <w:bCs/>
          <w:i/>
          <w:iCs/>
          <w:noProof/>
          <w:color w:val="auto"/>
          <w:lang w:bidi="hr-HR"/>
        </w:rPr>
        <w:t>Osnove za isključenje gospodar</w:t>
      </w:r>
      <w:r w:rsidR="009D0429" w:rsidRPr="002466E7">
        <w:rPr>
          <w:rFonts w:asciiTheme="minorHAnsi" w:hAnsiTheme="minorHAnsi" w:cstheme="minorHAnsi"/>
          <w:b/>
          <w:bCs/>
          <w:i/>
          <w:iCs/>
          <w:noProof/>
          <w:color w:val="auto"/>
          <w:lang w:bidi="hr-HR"/>
        </w:rPr>
        <w:t>skog subjekta</w:t>
      </w:r>
      <w:r w:rsidR="0066613D" w:rsidRPr="002466E7">
        <w:rPr>
          <w:rFonts w:asciiTheme="minorHAnsi" w:hAnsiTheme="minorHAnsi" w:cstheme="minorHAnsi"/>
          <w:b/>
          <w:bCs/>
          <w:i/>
          <w:iCs/>
          <w:noProof/>
          <w:color w:val="auto"/>
          <w:lang w:bidi="hr-HR"/>
        </w:rPr>
        <w:t>:</w:t>
      </w:r>
      <w:bookmarkEnd w:id="30"/>
    </w:p>
    <w:p w14:paraId="0B651A1C" w14:textId="2E14150E" w:rsidR="00875430" w:rsidRPr="008360DA" w:rsidRDefault="00CC1671" w:rsidP="00BB4C41">
      <w:pPr>
        <w:pStyle w:val="ListParagraph"/>
        <w:spacing w:line="276" w:lineRule="auto"/>
        <w:ind w:left="0"/>
        <w:jc w:val="both"/>
        <w:rPr>
          <w:rFonts w:cstheme="minorHAnsi"/>
          <w:bCs/>
          <w:noProof/>
          <w:lang w:bidi="hr-HR"/>
        </w:rPr>
      </w:pPr>
      <w:r w:rsidRPr="00CC1671">
        <w:rPr>
          <w:rFonts w:cstheme="minorHAnsi"/>
          <w:bCs/>
          <w:noProof/>
          <w:lang w:bidi="hr-HR"/>
        </w:rPr>
        <w:t xml:space="preserve">Gospodarski subjekt bit će isključen iz postupka </w:t>
      </w:r>
      <w:r w:rsidR="009D0429">
        <w:rPr>
          <w:rFonts w:cstheme="minorHAnsi"/>
          <w:bCs/>
          <w:noProof/>
          <w:lang w:bidi="hr-HR"/>
        </w:rPr>
        <w:t>nabave u sljedećim slučajevima:</w:t>
      </w:r>
    </w:p>
    <w:p w14:paraId="467C2764" w14:textId="77777777" w:rsidR="00B514ED" w:rsidRPr="009530CC" w:rsidRDefault="00B514ED" w:rsidP="00BB4C41">
      <w:pPr>
        <w:spacing w:line="276" w:lineRule="auto"/>
        <w:jc w:val="both"/>
      </w:pPr>
      <w:r w:rsidRPr="009530CC">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w:t>
      </w:r>
    </w:p>
    <w:p w14:paraId="300E56B9" w14:textId="1AA04BED" w:rsidR="00B514ED" w:rsidRDefault="00B514ED" w:rsidP="00AD1CC2">
      <w:pPr>
        <w:pStyle w:val="ListParagraph"/>
        <w:numPr>
          <w:ilvl w:val="0"/>
          <w:numId w:val="8"/>
        </w:numPr>
        <w:jc w:val="both"/>
      </w:pPr>
      <w:r w:rsidRPr="009530CC">
        <w:t>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w:t>
      </w:r>
      <w:r w:rsidR="00691586">
        <w:t>o</w:t>
      </w:r>
      <w:r w:rsidRPr="009530CC">
        <w:t>raba u postupku javne nabave, zlouporaba položaja i ovlasti, nezakonito pogodovanje, primanje mita, davanje mita, trgovanje utjecajem, davanje mita za trgovanje utjecajem, zlouporaba obavljanja dužnosti državne vlasti, protuzakonito posredovanje, prijevara, prijevara u gospodarskom poslovanju, utaja poreza ili carine, subvencijska prijevara</w:t>
      </w:r>
    </w:p>
    <w:p w14:paraId="128D8C61" w14:textId="77777777" w:rsidR="00AD1CC2" w:rsidRPr="009530CC" w:rsidRDefault="00AD1CC2" w:rsidP="00AD1CC2">
      <w:pPr>
        <w:pStyle w:val="ListParagraph"/>
        <w:jc w:val="both"/>
      </w:pPr>
    </w:p>
    <w:p w14:paraId="2848A6B4" w14:textId="156CB9B1" w:rsidR="00AD1CC2" w:rsidRDefault="00B514ED" w:rsidP="00AD1CC2">
      <w:pPr>
        <w:pStyle w:val="ListParagraph"/>
        <w:numPr>
          <w:ilvl w:val="0"/>
          <w:numId w:val="8"/>
        </w:numPr>
        <w:jc w:val="both"/>
      </w:pPr>
      <w:r w:rsidRPr="009530CC">
        <w:t>Nije ispunio obvezu isplate plaća zaposlenicima, plaćanja doprinosa za financiranje obveznih osiguranja (osobito zdravstveno ili mirovinsko) ili plaćanje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6E82BAE4" w14:textId="77777777" w:rsidR="00AD1CC2" w:rsidRPr="009530CC" w:rsidRDefault="00AD1CC2" w:rsidP="00AD1CC2">
      <w:pPr>
        <w:pStyle w:val="ListParagraph"/>
        <w:jc w:val="both"/>
      </w:pPr>
    </w:p>
    <w:p w14:paraId="322BD11C" w14:textId="77777777" w:rsidR="00B514ED" w:rsidRPr="009530CC" w:rsidRDefault="00B514ED" w:rsidP="002C37CD">
      <w:pPr>
        <w:pStyle w:val="ListParagraph"/>
        <w:numPr>
          <w:ilvl w:val="0"/>
          <w:numId w:val="8"/>
        </w:numPr>
        <w:jc w:val="both"/>
      </w:pPr>
      <w:r w:rsidRPr="009530CC">
        <w:t>Ako je lažno izjavljivao, predstavio ili pružio neistinite podatke u vezi s uvjetima koje je NOJN (Naručitelj) naveo kao neophodne</w:t>
      </w:r>
    </w:p>
    <w:p w14:paraId="5601F4F7" w14:textId="77777777" w:rsidR="00B514ED" w:rsidRPr="00A51D4E" w:rsidRDefault="00B514ED" w:rsidP="00B514ED">
      <w:pPr>
        <w:pStyle w:val="ListParagraph"/>
        <w:rPr>
          <w:rStyle w:val="Heading3Char"/>
          <w:bCs/>
          <w:iCs/>
        </w:rPr>
      </w:pPr>
    </w:p>
    <w:p w14:paraId="2B69A390" w14:textId="4780B136" w:rsidR="0066613D" w:rsidRPr="00E03DCF" w:rsidRDefault="00B514ED" w:rsidP="00E03DCF">
      <w:pPr>
        <w:spacing w:line="276" w:lineRule="auto"/>
        <w:jc w:val="both"/>
        <w:rPr>
          <w:color w:val="FF0000"/>
        </w:rPr>
      </w:pPr>
      <w:r w:rsidRPr="009530CC">
        <w:t>Kao dokaz da se gospodarski subjekt ne nalazi u jednoj od gore navedenih situacija iz točke 3.</w:t>
      </w:r>
      <w:r w:rsidR="00E735C3">
        <w:t>1</w:t>
      </w:r>
      <w:r w:rsidRPr="009530CC">
        <w:t xml:space="preserve">., Naručitelj će prihvatiti </w:t>
      </w:r>
      <w:r w:rsidRPr="00763893">
        <w:rPr>
          <w:b/>
          <w:bCs/>
        </w:rPr>
        <w:t xml:space="preserve">Izjavu ponuditelja (Prilog </w:t>
      </w:r>
      <w:r w:rsidR="00995396">
        <w:rPr>
          <w:b/>
          <w:bCs/>
        </w:rPr>
        <w:t>2</w:t>
      </w:r>
      <w:r w:rsidRPr="00763893">
        <w:rPr>
          <w:b/>
          <w:bCs/>
        </w:rPr>
        <w:t>)</w:t>
      </w:r>
      <w:r w:rsidRPr="009530CC">
        <w:t xml:space="preserve"> potpisanu od osobe ovlaštene za zastupanje gospodarskog subjekta i ovjerenu pečatom</w:t>
      </w:r>
      <w:r w:rsidR="001478B2">
        <w:t xml:space="preserve"> (ako je primjenjivo u zemlji sjedišta ponuditelja)</w:t>
      </w:r>
      <w:r w:rsidR="004D453C">
        <w:t>, koja se dostavlja u ponudi</w:t>
      </w:r>
      <w:r w:rsidR="00C11BB5">
        <w:t>, odnosno</w:t>
      </w:r>
      <w:r w:rsidR="00C11BB5" w:rsidRPr="00C11BB5">
        <w:t xml:space="preserve"> relevantne ažurirane popratne dokumente koji se izdaju ili im se može pristupiti posredstvom nadležnih tijela, odnosno javnih registara.</w:t>
      </w:r>
    </w:p>
    <w:p w14:paraId="574E6970" w14:textId="128F208B" w:rsidR="00297C30" w:rsidRDefault="0066613D" w:rsidP="00972690">
      <w:pPr>
        <w:tabs>
          <w:tab w:val="left" w:pos="567"/>
        </w:tabs>
        <w:spacing w:line="276" w:lineRule="auto"/>
        <w:jc w:val="both"/>
        <w:rPr>
          <w:rFonts w:cstheme="minorHAnsi"/>
          <w:noProof/>
          <w:lang w:bidi="hr-HR"/>
        </w:rPr>
      </w:pPr>
      <w:bookmarkStart w:id="31" w:name="_Toc398548209"/>
      <w:bookmarkStart w:id="32" w:name="_Toc398561307"/>
      <w:bookmarkStart w:id="33" w:name="_Toc398564552"/>
      <w:bookmarkStart w:id="34" w:name="_Toc398624084"/>
      <w:bookmarkStart w:id="35" w:name="_Toc399159457"/>
      <w:r w:rsidRPr="008360DA">
        <w:rPr>
          <w:rFonts w:cstheme="minorHAnsi"/>
          <w:bCs/>
          <w:noProof/>
          <w:lang w:bidi="hr-HR"/>
        </w:rPr>
        <w:t>N</w:t>
      </w:r>
      <w:r w:rsidR="008360DA">
        <w:rPr>
          <w:rFonts w:cstheme="minorHAnsi"/>
          <w:bCs/>
          <w:noProof/>
          <w:lang w:bidi="hr-HR"/>
        </w:rPr>
        <w:t>aručitelj</w:t>
      </w:r>
      <w:r w:rsidRPr="008360DA">
        <w:rPr>
          <w:rFonts w:cstheme="minorHAnsi"/>
          <w:bCs/>
          <w:noProof/>
          <w:lang w:bidi="hr-HR"/>
        </w:rPr>
        <w:t xml:space="preserve"> može </w:t>
      </w:r>
      <w:r w:rsidRPr="008360DA">
        <w:rPr>
          <w:rFonts w:cstheme="minorHAnsi"/>
          <w:noProof/>
        </w:rPr>
        <w:t xml:space="preserve">u bilo kojem trenutku tijekom postupka nabave, zahtijevati od ponuditelja da prije sklapanja ugovora dostavi </w:t>
      </w:r>
      <w:r w:rsidRPr="008360DA">
        <w:rPr>
          <w:rFonts w:cstheme="minorHAnsi"/>
          <w:noProof/>
          <w:color w:val="000000"/>
        </w:rPr>
        <w:t>jedan ili više dokumenata (potvrda, izvoda, i sl.) koji potvrđuju da se ponuditelj ne nalazi u situacijama navedenim u točk</w:t>
      </w:r>
      <w:r w:rsidR="00651166">
        <w:rPr>
          <w:rFonts w:cstheme="minorHAnsi"/>
          <w:noProof/>
          <w:color w:val="000000"/>
        </w:rPr>
        <w:t>i</w:t>
      </w:r>
      <w:r w:rsidRPr="008360DA">
        <w:rPr>
          <w:rFonts w:cstheme="minorHAnsi"/>
          <w:noProof/>
          <w:color w:val="000000"/>
        </w:rPr>
        <w:t xml:space="preserve"> 3.1</w:t>
      </w:r>
      <w:r w:rsidR="00875430" w:rsidRPr="008360DA">
        <w:rPr>
          <w:rFonts w:cstheme="minorHAnsi"/>
          <w:noProof/>
          <w:color w:val="000000"/>
        </w:rPr>
        <w:t xml:space="preserve">, </w:t>
      </w:r>
      <w:r w:rsidRPr="008360DA">
        <w:rPr>
          <w:rFonts w:cstheme="minorHAnsi"/>
          <w:noProof/>
          <w:color w:val="000000"/>
        </w:rPr>
        <w:t xml:space="preserve">ako se takvi dokumenti izdaju u zemlji sjedišta gospodarskog subjekta te ih on može ishoditi. </w:t>
      </w:r>
      <w:r w:rsidR="008E1BF6">
        <w:rPr>
          <w:rFonts w:cstheme="minorHAnsi"/>
          <w:noProof/>
        </w:rPr>
        <w:t>P</w:t>
      </w:r>
      <w:r w:rsidRPr="008360DA">
        <w:rPr>
          <w:rFonts w:cstheme="minorHAnsi"/>
          <w:bCs/>
          <w:noProof/>
          <w:lang w:bidi="hr-HR"/>
        </w:rPr>
        <w:t xml:space="preserve">onuditelju je dopušteno dostavljanje dokaza u </w:t>
      </w:r>
      <w:r w:rsidRPr="008360DA">
        <w:rPr>
          <w:rFonts w:cstheme="minorHAnsi"/>
          <w:bCs/>
          <w:noProof/>
          <w:lang w:bidi="hr-HR"/>
        </w:rPr>
        <w:lastRenderedPageBreak/>
        <w:t xml:space="preserve">izvorniku, u ovjerenoj ili neovjerenoj preslici. </w:t>
      </w:r>
      <w:r w:rsidRPr="008360DA">
        <w:rPr>
          <w:rFonts w:cstheme="minorHAnsi"/>
          <w:noProof/>
          <w:lang w:bidi="hr-HR"/>
        </w:rPr>
        <w:t xml:space="preserve">U slučaju dostave nekog od dokaza na stranom jeziku, isti dokument mora biti dostavljen uz priloženi prijevod na hrvatski jezik. </w:t>
      </w:r>
      <w:bookmarkStart w:id="36" w:name="_Hlk47701703"/>
      <w:bookmarkEnd w:id="31"/>
      <w:bookmarkEnd w:id="32"/>
      <w:bookmarkEnd w:id="33"/>
      <w:bookmarkEnd w:id="34"/>
      <w:bookmarkEnd w:id="35"/>
    </w:p>
    <w:p w14:paraId="0EDD1C73" w14:textId="77777777" w:rsidR="00043406" w:rsidRPr="00043406" w:rsidRDefault="00043406" w:rsidP="00972690">
      <w:pPr>
        <w:tabs>
          <w:tab w:val="left" w:pos="567"/>
        </w:tabs>
        <w:spacing w:line="276" w:lineRule="auto"/>
        <w:jc w:val="both"/>
        <w:rPr>
          <w:rFonts w:cstheme="minorHAnsi"/>
          <w:noProof/>
          <w:lang w:bidi="hr-HR"/>
        </w:rPr>
      </w:pPr>
    </w:p>
    <w:p w14:paraId="7F5BDCDD" w14:textId="2F44702E" w:rsidR="00EA1AFC" w:rsidRPr="00EA1AFC" w:rsidRDefault="00EA1AFC" w:rsidP="00EA1AFC">
      <w:pPr>
        <w:pStyle w:val="Heading1"/>
        <w:numPr>
          <w:ilvl w:val="0"/>
          <w:numId w:val="10"/>
        </w:numPr>
        <w:spacing w:after="240"/>
        <w:rPr>
          <w:rStyle w:val="glavninaslov"/>
          <w:bCs w:val="0"/>
        </w:rPr>
      </w:pPr>
      <w:bookmarkStart w:id="37" w:name="_Toc152666643"/>
      <w:r w:rsidRPr="00EA1AFC">
        <w:rPr>
          <w:rStyle w:val="glavninaslov"/>
          <w:bCs w:val="0"/>
        </w:rPr>
        <w:t>UVJETI SPOSOBNOSTI</w:t>
      </w:r>
      <w:bookmarkEnd w:id="37"/>
    </w:p>
    <w:p w14:paraId="11A077E6" w14:textId="171BF429" w:rsidR="00EA1AFC" w:rsidRPr="00EA1AFC" w:rsidRDefault="00EA1AFC" w:rsidP="00EA1AFC">
      <w:pPr>
        <w:pStyle w:val="Heading3"/>
        <w:numPr>
          <w:ilvl w:val="1"/>
          <w:numId w:val="1"/>
        </w:numPr>
        <w:tabs>
          <w:tab w:val="left" w:pos="426"/>
        </w:tabs>
        <w:spacing w:after="240"/>
        <w:ind w:left="142" w:hanging="142"/>
        <w:rPr>
          <w:rFonts w:asciiTheme="minorHAnsi" w:hAnsiTheme="minorHAnsi" w:cstheme="minorHAnsi"/>
          <w:b/>
          <w:bCs/>
          <w:i/>
          <w:iCs/>
          <w:noProof/>
          <w:color w:val="auto"/>
          <w:lang w:bidi="hr-HR"/>
        </w:rPr>
      </w:pPr>
      <w:bookmarkStart w:id="38" w:name="_Toc152666644"/>
      <w:r w:rsidRPr="00EA1AFC">
        <w:rPr>
          <w:rFonts w:asciiTheme="minorHAnsi" w:hAnsiTheme="minorHAnsi" w:cstheme="minorHAnsi"/>
          <w:b/>
          <w:bCs/>
          <w:i/>
          <w:iCs/>
          <w:noProof/>
          <w:color w:val="auto"/>
          <w:lang w:bidi="hr-HR"/>
        </w:rPr>
        <w:t>Tehnička i stručna sposobnost</w:t>
      </w:r>
      <w:bookmarkEnd w:id="38"/>
    </w:p>
    <w:p w14:paraId="45762AE3" w14:textId="4D681139" w:rsidR="00EA1AFC" w:rsidRDefault="00EA1AFC" w:rsidP="00972690">
      <w:pPr>
        <w:tabs>
          <w:tab w:val="left" w:pos="567"/>
        </w:tabs>
        <w:spacing w:line="276" w:lineRule="auto"/>
        <w:jc w:val="both"/>
        <w:rPr>
          <w:rFonts w:cstheme="minorHAnsi"/>
          <w:noProof/>
          <w:lang w:bidi="hr-HR"/>
        </w:rPr>
      </w:pPr>
      <w:r>
        <w:rPr>
          <w:rFonts w:cstheme="minorHAnsi"/>
          <w:noProof/>
          <w:lang w:bidi="hr-HR"/>
        </w:rPr>
        <w:t>P</w:t>
      </w:r>
      <w:r w:rsidRPr="00EA1AFC">
        <w:rPr>
          <w:rFonts w:cstheme="minorHAnsi"/>
          <w:noProof/>
          <w:lang w:bidi="hr-HR"/>
        </w:rPr>
        <w:t xml:space="preserve">onuditelj </w:t>
      </w:r>
      <w:r>
        <w:rPr>
          <w:rFonts w:cstheme="minorHAnsi"/>
          <w:noProof/>
          <w:lang w:bidi="hr-HR"/>
        </w:rPr>
        <w:t xml:space="preserve">je uz ponudu dužan </w:t>
      </w:r>
      <w:r w:rsidRPr="00EA1AFC">
        <w:rPr>
          <w:rFonts w:cstheme="minorHAnsi"/>
          <w:noProof/>
          <w:lang w:bidi="hr-HR"/>
        </w:rPr>
        <w:t xml:space="preserve">dostaviti dokaz da će tijekom </w:t>
      </w:r>
      <w:r>
        <w:rPr>
          <w:rFonts w:cstheme="minorHAnsi"/>
          <w:noProof/>
          <w:lang w:bidi="hr-HR"/>
        </w:rPr>
        <w:t>izvršenja usluge</w:t>
      </w:r>
      <w:r w:rsidRPr="00EA1AFC">
        <w:rPr>
          <w:rFonts w:cstheme="minorHAnsi"/>
          <w:noProof/>
          <w:lang w:bidi="hr-HR"/>
        </w:rPr>
        <w:t xml:space="preserve"> imati na raspolaganju jednog diplomiranog inženjera elektrotehnike. U tu svrhu ponuditelj </w:t>
      </w:r>
      <w:r w:rsidR="005B4147">
        <w:rPr>
          <w:rFonts w:cstheme="minorHAnsi"/>
          <w:noProof/>
          <w:lang w:bidi="hr-HR"/>
        </w:rPr>
        <w:t xml:space="preserve">je </w:t>
      </w:r>
      <w:r w:rsidRPr="00EA1AFC">
        <w:rPr>
          <w:rFonts w:cstheme="minorHAnsi"/>
          <w:noProof/>
          <w:lang w:bidi="hr-HR"/>
        </w:rPr>
        <w:t xml:space="preserve">obvezan </w:t>
      </w:r>
      <w:r w:rsidR="005B4147">
        <w:rPr>
          <w:rFonts w:cstheme="minorHAnsi"/>
          <w:noProof/>
          <w:lang w:bidi="hr-HR"/>
        </w:rPr>
        <w:t>uz ponudu</w:t>
      </w:r>
      <w:r w:rsidRPr="00EA1AFC">
        <w:rPr>
          <w:rFonts w:cstheme="minorHAnsi"/>
          <w:noProof/>
          <w:lang w:bidi="hr-HR"/>
        </w:rPr>
        <w:t xml:space="preserve"> dostaviti </w:t>
      </w:r>
      <w:r w:rsidRPr="00520227">
        <w:rPr>
          <w:rFonts w:cstheme="minorHAnsi"/>
          <w:b/>
          <w:bCs/>
          <w:noProof/>
          <w:lang w:bidi="hr-HR"/>
        </w:rPr>
        <w:t>Izjavu</w:t>
      </w:r>
      <w:r w:rsidR="005B4147" w:rsidRPr="00520227">
        <w:rPr>
          <w:rFonts w:cstheme="minorHAnsi"/>
          <w:b/>
          <w:bCs/>
          <w:noProof/>
          <w:lang w:bidi="hr-HR"/>
        </w:rPr>
        <w:t xml:space="preserve"> </w:t>
      </w:r>
      <w:r w:rsidR="00853498" w:rsidRPr="00520227">
        <w:rPr>
          <w:rFonts w:cstheme="minorHAnsi"/>
          <w:b/>
          <w:bCs/>
          <w:noProof/>
          <w:lang w:bidi="hr-HR"/>
        </w:rPr>
        <w:t xml:space="preserve">stručnjaka </w:t>
      </w:r>
      <w:r w:rsidR="005B4147" w:rsidRPr="00520227">
        <w:rPr>
          <w:rFonts w:cstheme="minorHAnsi"/>
          <w:b/>
          <w:bCs/>
          <w:noProof/>
          <w:lang w:bidi="hr-HR"/>
        </w:rPr>
        <w:t>(Prilog 3)</w:t>
      </w:r>
      <w:r w:rsidRPr="00EA1AFC">
        <w:rPr>
          <w:rFonts w:cstheme="minorHAnsi"/>
          <w:noProof/>
          <w:lang w:bidi="hr-HR"/>
        </w:rPr>
        <w:t xml:space="preserve"> kojom</w:t>
      </w:r>
      <w:r w:rsidR="00853498">
        <w:rPr>
          <w:rFonts w:cstheme="minorHAnsi"/>
          <w:noProof/>
          <w:lang w:bidi="hr-HR"/>
        </w:rPr>
        <w:t xml:space="preserve"> stručnjak</w:t>
      </w:r>
      <w:r w:rsidRPr="00EA1AFC">
        <w:rPr>
          <w:rFonts w:cstheme="minorHAnsi"/>
          <w:noProof/>
          <w:lang w:bidi="hr-HR"/>
        </w:rPr>
        <w:t xml:space="preserve"> potvrđuje da će </w:t>
      </w:r>
      <w:r w:rsidR="00853498">
        <w:rPr>
          <w:rFonts w:cstheme="minorHAnsi"/>
          <w:noProof/>
          <w:lang w:bidi="hr-HR"/>
        </w:rPr>
        <w:t>za p</w:t>
      </w:r>
      <w:r w:rsidR="00520227">
        <w:rPr>
          <w:rFonts w:cstheme="minorHAnsi"/>
          <w:noProof/>
          <w:lang w:bidi="hr-HR"/>
        </w:rPr>
        <w:t>o</w:t>
      </w:r>
      <w:r w:rsidR="00853498">
        <w:rPr>
          <w:rFonts w:cstheme="minorHAnsi"/>
          <w:noProof/>
          <w:lang w:bidi="hr-HR"/>
        </w:rPr>
        <w:t>nuditelja izvršiti</w:t>
      </w:r>
      <w:r w:rsidR="005B4147">
        <w:rPr>
          <w:rFonts w:cstheme="minorHAnsi"/>
          <w:noProof/>
          <w:lang w:bidi="hr-HR"/>
        </w:rPr>
        <w:t xml:space="preserve"> uslug</w:t>
      </w:r>
      <w:r w:rsidR="00853498">
        <w:rPr>
          <w:rFonts w:cstheme="minorHAnsi"/>
          <w:noProof/>
          <w:lang w:bidi="hr-HR"/>
        </w:rPr>
        <w:t>u</w:t>
      </w:r>
      <w:r w:rsidRPr="00EA1AFC">
        <w:rPr>
          <w:rFonts w:cstheme="minorHAnsi"/>
          <w:noProof/>
          <w:lang w:bidi="hr-HR"/>
        </w:rPr>
        <w:t xml:space="preserve"> koj</w:t>
      </w:r>
      <w:r w:rsidR="005B4147">
        <w:rPr>
          <w:rFonts w:cstheme="minorHAnsi"/>
          <w:noProof/>
          <w:lang w:bidi="hr-HR"/>
        </w:rPr>
        <w:t>a</w:t>
      </w:r>
      <w:r w:rsidRPr="00EA1AFC">
        <w:rPr>
          <w:rFonts w:cstheme="minorHAnsi"/>
          <w:noProof/>
          <w:lang w:bidi="hr-HR"/>
        </w:rPr>
        <w:t xml:space="preserve"> </w:t>
      </w:r>
      <w:r w:rsidR="005B4147">
        <w:rPr>
          <w:rFonts w:cstheme="minorHAnsi"/>
          <w:noProof/>
          <w:lang w:bidi="hr-HR"/>
        </w:rPr>
        <w:t>je</w:t>
      </w:r>
      <w:r w:rsidRPr="00EA1AFC">
        <w:rPr>
          <w:rFonts w:cstheme="minorHAnsi"/>
          <w:noProof/>
          <w:lang w:bidi="hr-HR"/>
        </w:rPr>
        <w:t xml:space="preserve"> predmet nabave </w:t>
      </w:r>
      <w:r w:rsidR="00853498">
        <w:rPr>
          <w:rFonts w:cstheme="minorHAnsi"/>
          <w:noProof/>
          <w:lang w:bidi="hr-HR"/>
        </w:rPr>
        <w:t>te da ima</w:t>
      </w:r>
      <w:r w:rsidR="00D71961">
        <w:rPr>
          <w:rFonts w:cstheme="minorHAnsi"/>
          <w:noProof/>
          <w:lang w:bidi="hr-HR"/>
        </w:rPr>
        <w:t xml:space="preserve"> minimalnu</w:t>
      </w:r>
      <w:r w:rsidR="00853498">
        <w:rPr>
          <w:rFonts w:cstheme="minorHAnsi"/>
          <w:noProof/>
          <w:lang w:bidi="hr-HR"/>
        </w:rPr>
        <w:t xml:space="preserve"> razinu obrazovanja</w:t>
      </w:r>
      <w:r w:rsidRPr="00EA1AFC">
        <w:rPr>
          <w:rFonts w:cstheme="minorHAnsi"/>
          <w:noProof/>
          <w:lang w:bidi="hr-HR"/>
        </w:rPr>
        <w:t xml:space="preserve"> </w:t>
      </w:r>
      <w:r w:rsidR="005B4147">
        <w:rPr>
          <w:rFonts w:cstheme="minorHAnsi"/>
          <w:noProof/>
          <w:lang w:bidi="hr-HR"/>
        </w:rPr>
        <w:t>diplomiran</w:t>
      </w:r>
      <w:r w:rsidR="00D71961">
        <w:rPr>
          <w:rFonts w:cstheme="minorHAnsi"/>
          <w:noProof/>
          <w:lang w:bidi="hr-HR"/>
        </w:rPr>
        <w:t>i</w:t>
      </w:r>
      <w:r w:rsidR="005B4147">
        <w:rPr>
          <w:rFonts w:cstheme="minorHAnsi"/>
          <w:noProof/>
          <w:lang w:bidi="hr-HR"/>
        </w:rPr>
        <w:t xml:space="preserve"> inženjer elektrotehnike ili </w:t>
      </w:r>
      <w:r w:rsidR="00853498">
        <w:rPr>
          <w:rFonts w:cstheme="minorHAnsi"/>
          <w:noProof/>
          <w:lang w:bidi="hr-HR"/>
        </w:rPr>
        <w:t>jednakovrijednu</w:t>
      </w:r>
      <w:r w:rsidRPr="00EA1AFC">
        <w:rPr>
          <w:rFonts w:cstheme="minorHAnsi"/>
          <w:noProof/>
          <w:lang w:bidi="hr-HR"/>
        </w:rPr>
        <w:t xml:space="preserve"> sukladno </w:t>
      </w:r>
      <w:bookmarkStart w:id="39" w:name="_Hlk152664609"/>
      <w:r w:rsidRPr="00EA1AFC">
        <w:rPr>
          <w:rFonts w:cstheme="minorHAnsi"/>
          <w:noProof/>
          <w:lang w:bidi="hr-HR"/>
        </w:rPr>
        <w:t>propisima države svog državljanstva</w:t>
      </w:r>
      <w:bookmarkEnd w:id="39"/>
      <w:r w:rsidR="005B4147">
        <w:rPr>
          <w:rFonts w:cstheme="minorHAnsi"/>
          <w:noProof/>
          <w:lang w:bidi="hr-HR"/>
        </w:rPr>
        <w:t>.</w:t>
      </w:r>
    </w:p>
    <w:p w14:paraId="059BFD2C" w14:textId="3B8CE504" w:rsidR="005B4147" w:rsidRDefault="009D2FFC" w:rsidP="00972690">
      <w:pPr>
        <w:tabs>
          <w:tab w:val="left" w:pos="567"/>
        </w:tabs>
        <w:spacing w:line="276" w:lineRule="auto"/>
        <w:jc w:val="both"/>
        <w:rPr>
          <w:rFonts w:cstheme="minorHAnsi"/>
          <w:noProof/>
          <w:lang w:bidi="hr-HR"/>
        </w:rPr>
      </w:pPr>
      <w:r>
        <w:rPr>
          <w:rFonts w:cstheme="minorHAnsi"/>
          <w:noProof/>
          <w:lang w:bidi="hr-HR"/>
        </w:rPr>
        <w:t>Naručitelj zadržava pravo zahtijevati od ponuditelja dodatnu dokumentaciju kojom će dokazati da stručnjak zbilja posjeduje traženu minimalnu razinu obrazovanja.</w:t>
      </w:r>
    </w:p>
    <w:p w14:paraId="5EBC8A83" w14:textId="77777777" w:rsidR="00B51866" w:rsidRPr="00B33DB8" w:rsidRDefault="00B51866" w:rsidP="00972690">
      <w:pPr>
        <w:tabs>
          <w:tab w:val="left" w:pos="567"/>
        </w:tabs>
        <w:spacing w:line="276" w:lineRule="auto"/>
        <w:jc w:val="both"/>
        <w:rPr>
          <w:rFonts w:cstheme="minorHAnsi"/>
          <w:noProof/>
          <w:lang w:bidi="hr-HR"/>
        </w:rPr>
      </w:pPr>
    </w:p>
    <w:p w14:paraId="64A2A699" w14:textId="77777777" w:rsidR="0066613D" w:rsidRPr="003E62C6" w:rsidRDefault="0066613D" w:rsidP="002C37CD">
      <w:pPr>
        <w:pStyle w:val="Heading1"/>
        <w:numPr>
          <w:ilvl w:val="0"/>
          <w:numId w:val="10"/>
        </w:numPr>
        <w:spacing w:after="240"/>
        <w:rPr>
          <w:rStyle w:val="glavninaslov"/>
        </w:rPr>
      </w:pPr>
      <w:bookmarkStart w:id="40" w:name="_Toc152666645"/>
      <w:bookmarkEnd w:id="36"/>
      <w:r w:rsidRPr="003E62C6">
        <w:rPr>
          <w:rStyle w:val="glavninaslov"/>
        </w:rPr>
        <w:t>PONUDA</w:t>
      </w:r>
      <w:bookmarkEnd w:id="40"/>
    </w:p>
    <w:p w14:paraId="3F50C171" w14:textId="77777777" w:rsidR="00EA1AFC" w:rsidRPr="00EA1AFC" w:rsidRDefault="00EA1AFC" w:rsidP="00EA1AFC">
      <w:pPr>
        <w:pStyle w:val="ListParagraph"/>
        <w:keepNext/>
        <w:keepLines/>
        <w:numPr>
          <w:ilvl w:val="0"/>
          <w:numId w:val="48"/>
        </w:numPr>
        <w:tabs>
          <w:tab w:val="left" w:pos="426"/>
        </w:tabs>
        <w:spacing w:before="40" w:after="240"/>
        <w:contextualSpacing w:val="0"/>
        <w:outlineLvl w:val="2"/>
        <w:rPr>
          <w:rFonts w:eastAsiaTheme="majorEastAsia" w:cstheme="minorHAnsi"/>
          <w:b/>
          <w:bCs/>
          <w:i/>
          <w:iCs/>
          <w:noProof/>
          <w:vanish/>
          <w:sz w:val="24"/>
          <w:szCs w:val="24"/>
          <w:lang w:bidi="hr-HR"/>
        </w:rPr>
      </w:pPr>
      <w:bookmarkStart w:id="41" w:name="_Toc152666252"/>
      <w:bookmarkStart w:id="42" w:name="_Toc152666377"/>
      <w:bookmarkStart w:id="43" w:name="_Toc152666646"/>
      <w:bookmarkEnd w:id="41"/>
      <w:bookmarkEnd w:id="42"/>
      <w:bookmarkEnd w:id="43"/>
    </w:p>
    <w:p w14:paraId="31C3ADF6" w14:textId="77777777" w:rsidR="00EA1AFC" w:rsidRPr="00EA1AFC" w:rsidRDefault="00EA1AFC" w:rsidP="00EA1AFC">
      <w:pPr>
        <w:pStyle w:val="ListParagraph"/>
        <w:keepNext/>
        <w:keepLines/>
        <w:numPr>
          <w:ilvl w:val="0"/>
          <w:numId w:val="48"/>
        </w:numPr>
        <w:tabs>
          <w:tab w:val="left" w:pos="426"/>
        </w:tabs>
        <w:spacing w:before="40" w:after="240"/>
        <w:contextualSpacing w:val="0"/>
        <w:outlineLvl w:val="2"/>
        <w:rPr>
          <w:rFonts w:eastAsiaTheme="majorEastAsia" w:cstheme="minorHAnsi"/>
          <w:b/>
          <w:bCs/>
          <w:i/>
          <w:iCs/>
          <w:noProof/>
          <w:vanish/>
          <w:sz w:val="24"/>
          <w:szCs w:val="24"/>
          <w:lang w:bidi="hr-HR"/>
        </w:rPr>
      </w:pPr>
      <w:bookmarkStart w:id="44" w:name="_Toc152666253"/>
      <w:bookmarkStart w:id="45" w:name="_Toc152666378"/>
      <w:bookmarkStart w:id="46" w:name="_Toc152666647"/>
      <w:bookmarkEnd w:id="44"/>
      <w:bookmarkEnd w:id="45"/>
      <w:bookmarkEnd w:id="46"/>
    </w:p>
    <w:p w14:paraId="72BD815A" w14:textId="1819D316" w:rsidR="006B6424" w:rsidRDefault="008B51ED" w:rsidP="00EA1AFC">
      <w:pPr>
        <w:pStyle w:val="Heading3"/>
        <w:numPr>
          <w:ilvl w:val="1"/>
          <w:numId w:val="48"/>
        </w:numPr>
        <w:tabs>
          <w:tab w:val="left" w:pos="426"/>
        </w:tabs>
        <w:spacing w:after="240"/>
        <w:rPr>
          <w:rFonts w:asciiTheme="minorHAnsi" w:hAnsiTheme="minorHAnsi" w:cstheme="minorHAnsi"/>
          <w:b/>
          <w:bCs/>
          <w:i/>
          <w:iCs/>
          <w:noProof/>
          <w:color w:val="auto"/>
          <w:lang w:bidi="hr-HR"/>
        </w:rPr>
      </w:pPr>
      <w:bookmarkStart w:id="47" w:name="_Toc152666648"/>
      <w:r>
        <w:rPr>
          <w:rFonts w:asciiTheme="minorHAnsi" w:hAnsiTheme="minorHAnsi" w:cstheme="minorHAnsi"/>
          <w:b/>
          <w:bCs/>
          <w:i/>
          <w:iCs/>
          <w:noProof/>
          <w:color w:val="auto"/>
          <w:lang w:bidi="hr-HR"/>
        </w:rPr>
        <w:t>Sadržaj ponude</w:t>
      </w:r>
      <w:bookmarkEnd w:id="47"/>
    </w:p>
    <w:p w14:paraId="7849EF66" w14:textId="62C47B8D" w:rsidR="0015049E" w:rsidRPr="00840E7F" w:rsidRDefault="003220C7" w:rsidP="001E1B2B">
      <w:pPr>
        <w:pStyle w:val="ListParagraph"/>
        <w:numPr>
          <w:ilvl w:val="0"/>
          <w:numId w:val="33"/>
        </w:numPr>
        <w:tabs>
          <w:tab w:val="left" w:pos="567"/>
        </w:tabs>
        <w:spacing w:line="276" w:lineRule="auto"/>
        <w:jc w:val="both"/>
        <w:rPr>
          <w:b/>
          <w:color w:val="FF0000"/>
          <w:lang w:bidi="hr-HR"/>
        </w:rPr>
      </w:pPr>
      <w:r w:rsidRPr="00840E7F">
        <w:rPr>
          <w:rFonts w:cstheme="minorHAnsi"/>
          <w:bCs/>
          <w:noProof/>
          <w:lang w:bidi="hr-HR"/>
        </w:rPr>
        <w:t>Popunjen</w:t>
      </w:r>
      <w:r w:rsidR="00B12617" w:rsidRPr="00840E7F">
        <w:rPr>
          <w:rFonts w:cstheme="minorHAnsi"/>
          <w:bCs/>
          <w:noProof/>
          <w:lang w:bidi="hr-HR"/>
        </w:rPr>
        <w:t xml:space="preserve"> i</w:t>
      </w:r>
      <w:r w:rsidRPr="00840E7F">
        <w:rPr>
          <w:rFonts w:cstheme="minorHAnsi"/>
          <w:bCs/>
          <w:noProof/>
          <w:lang w:bidi="hr-HR"/>
        </w:rPr>
        <w:t xml:space="preserve"> potpisan P</w:t>
      </w:r>
      <w:r w:rsidR="0066613D" w:rsidRPr="00840E7F">
        <w:rPr>
          <w:rFonts w:cstheme="minorHAnsi"/>
          <w:bCs/>
          <w:noProof/>
          <w:lang w:bidi="hr-HR"/>
        </w:rPr>
        <w:t>onudbeni list</w:t>
      </w:r>
      <w:r w:rsidRPr="00840E7F">
        <w:rPr>
          <w:rFonts w:cstheme="minorHAnsi"/>
          <w:bCs/>
          <w:noProof/>
          <w:lang w:bidi="hr-HR"/>
        </w:rPr>
        <w:t xml:space="preserve"> </w:t>
      </w:r>
      <w:r w:rsidR="000B1B8D" w:rsidRPr="00840E7F">
        <w:rPr>
          <w:rFonts w:cstheme="minorHAnsi"/>
          <w:bCs/>
          <w:noProof/>
          <w:lang w:bidi="hr-HR"/>
        </w:rPr>
        <w:t>(Prilog 1</w:t>
      </w:r>
      <w:r w:rsidR="0066613D" w:rsidRPr="00840E7F">
        <w:rPr>
          <w:rFonts w:cstheme="minorHAnsi"/>
          <w:bCs/>
          <w:noProof/>
          <w:lang w:bidi="hr-HR"/>
        </w:rPr>
        <w:t>)</w:t>
      </w:r>
      <w:r w:rsidR="005A44C3" w:rsidRPr="00840E7F">
        <w:rPr>
          <w:rFonts w:cstheme="minorHAnsi"/>
          <w:bCs/>
          <w:noProof/>
          <w:lang w:bidi="hr-HR"/>
        </w:rPr>
        <w:t xml:space="preserve"> dostavljen u izvorniku</w:t>
      </w:r>
      <w:bookmarkStart w:id="48" w:name="_Hlk83217124"/>
    </w:p>
    <w:bookmarkEnd w:id="48"/>
    <w:p w14:paraId="080C0885" w14:textId="70D189AF" w:rsidR="000776A2" w:rsidRDefault="0015049E" w:rsidP="001E1B2B">
      <w:pPr>
        <w:pStyle w:val="ListParagraph"/>
        <w:numPr>
          <w:ilvl w:val="0"/>
          <w:numId w:val="33"/>
        </w:numPr>
        <w:tabs>
          <w:tab w:val="left" w:pos="567"/>
        </w:tabs>
        <w:spacing w:line="276" w:lineRule="auto"/>
        <w:jc w:val="both"/>
        <w:rPr>
          <w:rFonts w:cstheme="minorHAnsi"/>
          <w:bCs/>
          <w:noProof/>
          <w:lang w:bidi="hr-HR"/>
        </w:rPr>
      </w:pPr>
      <w:r w:rsidRPr="00840E7F">
        <w:rPr>
          <w:rFonts w:cstheme="minorHAnsi"/>
          <w:bCs/>
          <w:noProof/>
          <w:lang w:bidi="hr-HR"/>
        </w:rPr>
        <w:t>Popunjen</w:t>
      </w:r>
      <w:r w:rsidR="00B12617" w:rsidRPr="00840E7F">
        <w:rPr>
          <w:rFonts w:cstheme="minorHAnsi"/>
          <w:bCs/>
          <w:noProof/>
          <w:lang w:bidi="hr-HR"/>
        </w:rPr>
        <w:t>a</w:t>
      </w:r>
      <w:r w:rsidR="00661359" w:rsidRPr="00840E7F">
        <w:rPr>
          <w:rFonts w:cstheme="minorHAnsi"/>
          <w:bCs/>
          <w:noProof/>
          <w:lang w:bidi="hr-HR"/>
        </w:rPr>
        <w:t xml:space="preserve">, </w:t>
      </w:r>
      <w:r w:rsidRPr="00840E7F">
        <w:rPr>
          <w:rFonts w:cstheme="minorHAnsi"/>
          <w:bCs/>
          <w:noProof/>
          <w:lang w:bidi="hr-HR"/>
        </w:rPr>
        <w:t>p</w:t>
      </w:r>
      <w:r w:rsidR="003E7DBE" w:rsidRPr="00840E7F">
        <w:rPr>
          <w:rFonts w:cstheme="minorHAnsi"/>
          <w:bCs/>
          <w:noProof/>
          <w:lang w:bidi="hr-HR"/>
        </w:rPr>
        <w:t>otpisana</w:t>
      </w:r>
      <w:r w:rsidR="00661359" w:rsidRPr="00840E7F">
        <w:rPr>
          <w:rFonts w:cstheme="minorHAnsi"/>
          <w:bCs/>
          <w:noProof/>
          <w:lang w:bidi="hr-HR"/>
        </w:rPr>
        <w:t xml:space="preserve"> i pečatom </w:t>
      </w:r>
      <w:r w:rsidR="00840E7F" w:rsidRPr="00840E7F">
        <w:rPr>
          <w:rFonts w:cstheme="minorHAnsi"/>
          <w:bCs/>
          <w:noProof/>
          <w:lang w:bidi="hr-HR"/>
        </w:rPr>
        <w:t xml:space="preserve">ovjerena </w:t>
      </w:r>
      <w:r w:rsidR="00661359" w:rsidRPr="00840E7F">
        <w:rPr>
          <w:rFonts w:cstheme="minorHAnsi"/>
          <w:bCs/>
          <w:noProof/>
          <w:lang w:bidi="hr-HR"/>
        </w:rPr>
        <w:t>(ako je primjenjivo)</w:t>
      </w:r>
      <w:r w:rsidR="003E7DBE" w:rsidRPr="00840E7F">
        <w:rPr>
          <w:rFonts w:cstheme="minorHAnsi"/>
          <w:bCs/>
          <w:noProof/>
          <w:lang w:bidi="hr-HR"/>
        </w:rPr>
        <w:t xml:space="preserve"> </w:t>
      </w:r>
      <w:r w:rsidR="0066613D" w:rsidRPr="00840E7F">
        <w:rPr>
          <w:rFonts w:cstheme="minorHAnsi"/>
          <w:bCs/>
          <w:noProof/>
          <w:lang w:bidi="hr-HR"/>
        </w:rPr>
        <w:t xml:space="preserve">Izjava </w:t>
      </w:r>
      <w:r w:rsidR="008B51ED" w:rsidRPr="00840E7F">
        <w:rPr>
          <w:rFonts w:cstheme="minorHAnsi"/>
          <w:bCs/>
          <w:noProof/>
          <w:lang w:bidi="hr-HR"/>
        </w:rPr>
        <w:t>ponuditelja</w:t>
      </w:r>
      <w:r w:rsidR="003E7DBE" w:rsidRPr="00840E7F">
        <w:rPr>
          <w:rFonts w:cstheme="minorHAnsi"/>
          <w:bCs/>
          <w:noProof/>
          <w:lang w:bidi="hr-HR"/>
        </w:rPr>
        <w:t xml:space="preserve"> </w:t>
      </w:r>
      <w:r w:rsidR="0066613D" w:rsidRPr="00840E7F">
        <w:rPr>
          <w:rFonts w:cstheme="minorHAnsi"/>
          <w:bCs/>
          <w:noProof/>
          <w:lang w:bidi="hr-HR"/>
        </w:rPr>
        <w:t xml:space="preserve">(Prilog </w:t>
      </w:r>
      <w:r w:rsidR="00972690">
        <w:rPr>
          <w:rFonts w:cstheme="minorHAnsi"/>
          <w:bCs/>
          <w:noProof/>
          <w:lang w:bidi="hr-HR"/>
        </w:rPr>
        <w:t>2</w:t>
      </w:r>
      <w:r w:rsidR="00B122AB" w:rsidRPr="00840E7F">
        <w:rPr>
          <w:rFonts w:cstheme="minorHAnsi"/>
          <w:bCs/>
          <w:noProof/>
          <w:lang w:bidi="hr-HR"/>
        </w:rPr>
        <w:t>)</w:t>
      </w:r>
      <w:r w:rsidR="005A44C3" w:rsidRPr="00840E7F">
        <w:rPr>
          <w:rFonts w:cstheme="minorHAnsi"/>
          <w:bCs/>
          <w:noProof/>
          <w:lang w:bidi="hr-HR"/>
        </w:rPr>
        <w:t xml:space="preserve"> dostavljena u izvorniku</w:t>
      </w:r>
    </w:p>
    <w:p w14:paraId="0459C2F0" w14:textId="2B90A44B" w:rsidR="00853498" w:rsidRPr="00840E7F" w:rsidRDefault="00853498" w:rsidP="001E1B2B">
      <w:pPr>
        <w:pStyle w:val="ListParagraph"/>
        <w:numPr>
          <w:ilvl w:val="0"/>
          <w:numId w:val="33"/>
        </w:numPr>
        <w:tabs>
          <w:tab w:val="left" w:pos="567"/>
        </w:tabs>
        <w:spacing w:line="276" w:lineRule="auto"/>
        <w:jc w:val="both"/>
        <w:rPr>
          <w:rFonts w:cstheme="minorHAnsi"/>
          <w:bCs/>
          <w:noProof/>
          <w:lang w:bidi="hr-HR"/>
        </w:rPr>
      </w:pPr>
      <w:r>
        <w:rPr>
          <w:rFonts w:cstheme="minorHAnsi"/>
          <w:bCs/>
          <w:noProof/>
          <w:lang w:bidi="hr-HR"/>
        </w:rPr>
        <w:t>Izjava stručnjaka</w:t>
      </w:r>
    </w:p>
    <w:p w14:paraId="62981D41" w14:textId="77777777" w:rsidR="00B12617" w:rsidRDefault="00B12617" w:rsidP="001E1A45">
      <w:pPr>
        <w:spacing w:after="0" w:line="276" w:lineRule="auto"/>
        <w:jc w:val="both"/>
        <w:rPr>
          <w:rStyle w:val="fontstyle21"/>
          <w:rFonts w:asciiTheme="minorHAnsi" w:hAnsiTheme="minorHAnsi"/>
        </w:rPr>
      </w:pPr>
    </w:p>
    <w:p w14:paraId="2C9E2F5A" w14:textId="1F05EF33" w:rsidR="000F0D87" w:rsidRPr="0019336E" w:rsidRDefault="000F0D87" w:rsidP="00EA1AFC">
      <w:pPr>
        <w:pStyle w:val="Heading3"/>
        <w:numPr>
          <w:ilvl w:val="1"/>
          <w:numId w:val="10"/>
        </w:numPr>
        <w:tabs>
          <w:tab w:val="left" w:pos="426"/>
        </w:tabs>
        <w:spacing w:after="240" w:line="276" w:lineRule="auto"/>
        <w:rPr>
          <w:rFonts w:asciiTheme="minorHAnsi" w:hAnsiTheme="minorHAnsi" w:cstheme="minorHAnsi"/>
          <w:b/>
          <w:bCs/>
          <w:i/>
          <w:iCs/>
          <w:noProof/>
          <w:color w:val="auto"/>
          <w:lang w:bidi="hr-HR"/>
        </w:rPr>
      </w:pPr>
      <w:bookmarkStart w:id="49" w:name="_Toc152666649"/>
      <w:r w:rsidRPr="0019336E">
        <w:rPr>
          <w:rFonts w:asciiTheme="minorHAnsi" w:hAnsiTheme="minorHAnsi" w:cstheme="minorHAnsi"/>
          <w:b/>
          <w:bCs/>
          <w:i/>
          <w:iCs/>
          <w:noProof/>
          <w:color w:val="auto"/>
          <w:lang w:bidi="hr-HR"/>
        </w:rPr>
        <w:t>Način izrade ponude</w:t>
      </w:r>
      <w:bookmarkEnd w:id="49"/>
    </w:p>
    <w:p w14:paraId="4B8B693C" w14:textId="68B57A93" w:rsidR="00F902C2" w:rsidRDefault="00F902C2" w:rsidP="000F0D87">
      <w:pPr>
        <w:tabs>
          <w:tab w:val="left" w:pos="567"/>
        </w:tabs>
        <w:spacing w:line="276" w:lineRule="auto"/>
        <w:jc w:val="both"/>
        <w:rPr>
          <w:rFonts w:cstheme="minorHAnsi"/>
          <w:bCs/>
          <w:noProof/>
          <w:lang w:bidi="hr-HR"/>
        </w:rPr>
      </w:pPr>
      <w:r w:rsidRPr="000F0D87">
        <w:rPr>
          <w:rFonts w:cstheme="minorHAnsi"/>
          <w:bCs/>
          <w:noProof/>
          <w:lang w:bidi="hr-HR"/>
        </w:rPr>
        <w:t>Ponuda</w:t>
      </w:r>
      <w:r w:rsidR="0066613D" w:rsidRPr="000F0D87">
        <w:rPr>
          <w:rFonts w:cstheme="minorHAnsi"/>
          <w:bCs/>
          <w:noProof/>
          <w:lang w:bidi="hr-HR"/>
        </w:rPr>
        <w:t xml:space="preserve"> mora b</w:t>
      </w:r>
      <w:r w:rsidRPr="000F0D87">
        <w:rPr>
          <w:rFonts w:cstheme="minorHAnsi"/>
          <w:bCs/>
          <w:noProof/>
          <w:lang w:bidi="hr-HR"/>
        </w:rPr>
        <w:t xml:space="preserve">iti izrađena </w:t>
      </w:r>
      <w:r w:rsidR="00FA6D1C">
        <w:rPr>
          <w:rFonts w:cstheme="minorHAnsi"/>
          <w:bCs/>
          <w:noProof/>
          <w:lang w:bidi="hr-HR"/>
        </w:rPr>
        <w:t>i predana</w:t>
      </w:r>
      <w:r w:rsidRPr="000F0D87">
        <w:rPr>
          <w:rFonts w:cstheme="minorHAnsi"/>
          <w:bCs/>
          <w:noProof/>
          <w:lang w:bidi="hr-HR"/>
        </w:rPr>
        <w:t xml:space="preserve"> </w:t>
      </w:r>
      <w:r w:rsidR="00C55D72">
        <w:rPr>
          <w:rFonts w:cstheme="minorHAnsi"/>
          <w:bCs/>
          <w:noProof/>
          <w:lang w:bidi="hr-HR"/>
        </w:rPr>
        <w:t xml:space="preserve">u </w:t>
      </w:r>
      <w:r w:rsidRPr="000F0D87">
        <w:rPr>
          <w:rFonts w:cstheme="minorHAnsi"/>
          <w:bCs/>
          <w:noProof/>
          <w:lang w:bidi="hr-HR"/>
        </w:rPr>
        <w:t>papirnatom obliku</w:t>
      </w:r>
      <w:r w:rsidR="0066613D" w:rsidRPr="000F0D87">
        <w:rPr>
          <w:rFonts w:cstheme="minorHAnsi"/>
          <w:bCs/>
          <w:noProof/>
          <w:lang w:bidi="hr-HR"/>
        </w:rPr>
        <w:t xml:space="preserve">, otisnuta ili pisana neizbrisivom tintom, a </w:t>
      </w:r>
      <w:r w:rsidR="0066613D" w:rsidRPr="00E40171">
        <w:rPr>
          <w:rFonts w:cstheme="minorHAnsi"/>
          <w:bCs/>
          <w:noProof/>
          <w:lang w:bidi="hr-HR"/>
        </w:rPr>
        <w:t>predaje se u izvorniku</w:t>
      </w:r>
      <w:r w:rsidRPr="00E40171">
        <w:rPr>
          <w:rFonts w:cstheme="minorHAnsi"/>
          <w:bCs/>
          <w:noProof/>
          <w:lang w:bidi="hr-HR"/>
        </w:rPr>
        <w:t>.</w:t>
      </w:r>
    </w:p>
    <w:p w14:paraId="15131278" w14:textId="406296C4" w:rsidR="000F0D87" w:rsidRPr="000F0D87" w:rsidRDefault="000F0D87" w:rsidP="0023470B">
      <w:pPr>
        <w:tabs>
          <w:tab w:val="left" w:pos="567"/>
        </w:tabs>
        <w:spacing w:line="276" w:lineRule="auto"/>
        <w:jc w:val="both"/>
        <w:rPr>
          <w:rFonts w:cstheme="minorHAnsi"/>
          <w:bCs/>
          <w:noProof/>
          <w:lang w:bidi="hr-HR"/>
        </w:rPr>
      </w:pPr>
      <w:r w:rsidRPr="000F0D87">
        <w:rPr>
          <w:rFonts w:cstheme="minorHAnsi"/>
          <w:bCs/>
          <w:noProof/>
          <w:lang w:bidi="hr-HR"/>
        </w:rPr>
        <w:t xml:space="preserve">Ponudu </w:t>
      </w:r>
      <w:r w:rsidR="0023470B">
        <w:rPr>
          <w:rFonts w:cstheme="minorHAnsi"/>
          <w:bCs/>
          <w:noProof/>
          <w:lang w:bidi="hr-HR"/>
        </w:rPr>
        <w:t xml:space="preserve">(gdje je primjenjivo) </w:t>
      </w:r>
      <w:r w:rsidRPr="000F0D87">
        <w:rPr>
          <w:rFonts w:cstheme="minorHAnsi"/>
          <w:bCs/>
          <w:noProof/>
          <w:lang w:bidi="hr-HR"/>
        </w:rPr>
        <w:t>potpisuje osoba koja je po zakonu ovlaštena za zastupanje Ponuditelja ili osoba koju je ovlaštena osoba Ponuditelja pisanom punomoći ovlastila za potpisivanje ponude (u tom slučaju uz ponudu je potrebno priložiti i punomoć za potpisivanje ponude).</w:t>
      </w:r>
    </w:p>
    <w:p w14:paraId="17B83913" w14:textId="4C52BF1C" w:rsidR="000F0D87" w:rsidRPr="000F0D87" w:rsidRDefault="000F0D87" w:rsidP="000F0D87">
      <w:pPr>
        <w:tabs>
          <w:tab w:val="left" w:pos="567"/>
        </w:tabs>
        <w:spacing w:line="276" w:lineRule="auto"/>
        <w:jc w:val="both"/>
        <w:rPr>
          <w:rFonts w:cstheme="minorHAnsi"/>
          <w:bCs/>
          <w:noProof/>
          <w:lang w:bidi="hr-HR"/>
        </w:rPr>
      </w:pPr>
      <w:r w:rsidRPr="000F0D87">
        <w:rPr>
          <w:rFonts w:cstheme="minorHAnsi"/>
          <w:bCs/>
          <w:noProof/>
          <w:lang w:bidi="hr-HR"/>
        </w:rPr>
        <w:t xml:space="preserve">Pri izradi ponude Ponuditelj se mora pridržavati zahtjeva i uvjeta iz </w:t>
      </w:r>
      <w:r w:rsidR="00FA3A88">
        <w:rPr>
          <w:rFonts w:cstheme="minorHAnsi"/>
          <w:bCs/>
          <w:noProof/>
          <w:lang w:bidi="hr-HR"/>
        </w:rPr>
        <w:t>Poziva za dostavu ponuda</w:t>
      </w:r>
      <w:r w:rsidRPr="000F0D87">
        <w:rPr>
          <w:rFonts w:cstheme="minorHAnsi"/>
          <w:bCs/>
          <w:noProof/>
          <w:lang w:bidi="hr-HR"/>
        </w:rPr>
        <w:t xml:space="preserve"> te ne smije mijenjati i nadopunjavati tekst </w:t>
      </w:r>
      <w:r w:rsidR="00FA3A88" w:rsidRPr="00FA3A88">
        <w:rPr>
          <w:rFonts w:cstheme="minorHAnsi"/>
          <w:bCs/>
          <w:noProof/>
          <w:lang w:bidi="hr-HR"/>
        </w:rPr>
        <w:t>Poziva za dostavu ponuda</w:t>
      </w:r>
      <w:r w:rsidR="0023470B">
        <w:rPr>
          <w:rFonts w:cstheme="minorHAnsi"/>
          <w:bCs/>
          <w:noProof/>
          <w:lang w:bidi="hr-HR"/>
        </w:rPr>
        <w:t xml:space="preserve"> niti bilo koji prilog objavljen uz Poziv za dostavu ponude</w:t>
      </w:r>
      <w:r w:rsidRPr="000F0D87">
        <w:rPr>
          <w:rFonts w:cstheme="minorHAnsi"/>
          <w:bCs/>
          <w:noProof/>
          <w:lang w:bidi="hr-HR"/>
        </w:rPr>
        <w:t xml:space="preserve">. Sve troškove izrade ponude snose Ponuditelji. Ponuditelji nemaju pravo na bilo kakvu nadoknadu troškova izrade ponude. </w:t>
      </w:r>
    </w:p>
    <w:p w14:paraId="52CC09ED" w14:textId="55618C67" w:rsidR="00200DBF" w:rsidRDefault="00E44DBF" w:rsidP="000F0D87">
      <w:pPr>
        <w:tabs>
          <w:tab w:val="left" w:pos="567"/>
        </w:tabs>
        <w:spacing w:line="276" w:lineRule="auto"/>
        <w:jc w:val="both"/>
        <w:rPr>
          <w:rFonts w:cstheme="minorHAnsi"/>
          <w:bCs/>
          <w:noProof/>
          <w:lang w:bidi="hr-HR"/>
        </w:rPr>
      </w:pPr>
      <w:r>
        <w:rPr>
          <w:rFonts w:cstheme="minorHAnsi"/>
          <w:bCs/>
          <w:noProof/>
          <w:lang w:bidi="hr-HR"/>
        </w:rPr>
        <w:t xml:space="preserve">Ponuditelj može dostaviti samo jednu ponudu. </w:t>
      </w:r>
      <w:r w:rsidR="000F0D87" w:rsidRPr="000F0D87">
        <w:rPr>
          <w:rFonts w:cstheme="minorHAnsi"/>
          <w:bCs/>
          <w:noProof/>
          <w:lang w:bidi="hr-HR"/>
        </w:rPr>
        <w:t xml:space="preserve">Alternativne ponude nisu dopuštene. </w:t>
      </w:r>
    </w:p>
    <w:p w14:paraId="790E02AA" w14:textId="1488F15F" w:rsidR="000F0D87" w:rsidRPr="00281E12" w:rsidRDefault="000F0D87" w:rsidP="00EA1AFC">
      <w:pPr>
        <w:pStyle w:val="Heading3"/>
        <w:numPr>
          <w:ilvl w:val="1"/>
          <w:numId w:val="10"/>
        </w:numPr>
        <w:tabs>
          <w:tab w:val="left" w:pos="426"/>
        </w:tabs>
        <w:spacing w:after="240"/>
        <w:rPr>
          <w:rFonts w:asciiTheme="minorHAnsi" w:hAnsiTheme="minorHAnsi" w:cstheme="minorHAnsi"/>
          <w:b/>
          <w:bCs/>
          <w:i/>
          <w:iCs/>
          <w:color w:val="auto"/>
        </w:rPr>
      </w:pPr>
      <w:bookmarkStart w:id="50" w:name="_Toc500771260"/>
      <w:bookmarkStart w:id="51" w:name="_Toc152666650"/>
      <w:r w:rsidRPr="00281E12">
        <w:rPr>
          <w:rFonts w:asciiTheme="minorHAnsi" w:hAnsiTheme="minorHAnsi" w:cstheme="minorHAnsi"/>
          <w:b/>
          <w:bCs/>
          <w:i/>
          <w:iCs/>
          <w:color w:val="auto"/>
        </w:rPr>
        <w:lastRenderedPageBreak/>
        <w:t>Jezik i pismo ponude</w:t>
      </w:r>
      <w:bookmarkEnd w:id="50"/>
      <w:bookmarkEnd w:id="51"/>
    </w:p>
    <w:p w14:paraId="10AF29B4" w14:textId="72104588" w:rsidR="000F0D87" w:rsidRDefault="000F0D87" w:rsidP="001E1A45">
      <w:pPr>
        <w:tabs>
          <w:tab w:val="left" w:pos="567"/>
        </w:tabs>
        <w:spacing w:after="0" w:line="276" w:lineRule="auto"/>
        <w:jc w:val="both"/>
      </w:pPr>
      <w:r w:rsidRPr="00285CB8">
        <w:t>Ponuda se zajedno s pripadajućom dokumentacijom izrađuje i dostavlja na hrvatskom jeziku i latiničnom pismu. Ponuditelji iz inozemstva ponudu, zajedno s pripadajućom dokumentacijom, mogu dostaviti na stranom jeziku te su dužni dostaviti i prijevod dokumenata/dokaza na hrvatski jezik.</w:t>
      </w:r>
    </w:p>
    <w:p w14:paraId="50BE4346" w14:textId="77777777" w:rsidR="00684C1C" w:rsidRPr="000F0D87" w:rsidRDefault="00684C1C" w:rsidP="00684C1C">
      <w:pPr>
        <w:tabs>
          <w:tab w:val="left" w:pos="567"/>
        </w:tabs>
        <w:spacing w:after="0" w:line="276" w:lineRule="auto"/>
        <w:jc w:val="both"/>
        <w:rPr>
          <w:rFonts w:cstheme="minorHAnsi"/>
          <w:bCs/>
          <w:noProof/>
          <w:lang w:bidi="hr-HR"/>
        </w:rPr>
      </w:pPr>
    </w:p>
    <w:p w14:paraId="2ADF8C66" w14:textId="6F896968" w:rsidR="000F0D87" w:rsidRPr="00E44DBF" w:rsidRDefault="000F0D87" w:rsidP="00EA1AFC">
      <w:pPr>
        <w:pStyle w:val="Heading3"/>
        <w:numPr>
          <w:ilvl w:val="1"/>
          <w:numId w:val="10"/>
        </w:numPr>
        <w:tabs>
          <w:tab w:val="left" w:pos="426"/>
        </w:tabs>
        <w:spacing w:after="240"/>
        <w:rPr>
          <w:rFonts w:asciiTheme="minorHAnsi" w:hAnsiTheme="minorHAnsi" w:cstheme="minorHAnsi"/>
          <w:b/>
          <w:bCs/>
          <w:i/>
          <w:iCs/>
          <w:color w:val="auto"/>
        </w:rPr>
      </w:pPr>
      <w:bookmarkStart w:id="52" w:name="_Toc500771261"/>
      <w:bookmarkStart w:id="53" w:name="_Toc152666651"/>
      <w:r w:rsidRPr="00E44DBF">
        <w:rPr>
          <w:rFonts w:asciiTheme="minorHAnsi" w:hAnsiTheme="minorHAnsi" w:cstheme="minorHAnsi"/>
          <w:b/>
          <w:bCs/>
          <w:i/>
          <w:iCs/>
          <w:color w:val="auto"/>
        </w:rPr>
        <w:t>Valuta ponude i cijena predmeta nabave</w:t>
      </w:r>
      <w:bookmarkEnd w:id="52"/>
      <w:bookmarkEnd w:id="53"/>
    </w:p>
    <w:p w14:paraId="469CC829" w14:textId="2025F449" w:rsidR="00D43C8E" w:rsidRPr="00285CB8" w:rsidRDefault="00D43C8E" w:rsidP="00B958F0">
      <w:pPr>
        <w:autoSpaceDE w:val="0"/>
        <w:autoSpaceDN w:val="0"/>
        <w:adjustRightInd w:val="0"/>
        <w:spacing w:after="0" w:line="276" w:lineRule="auto"/>
        <w:jc w:val="both"/>
        <w:rPr>
          <w:rFonts w:cs="Calibri"/>
          <w:color w:val="000000"/>
        </w:rPr>
      </w:pPr>
      <w:r w:rsidRPr="00285CB8">
        <w:rPr>
          <w:rFonts w:cs="Calibri"/>
          <w:color w:val="000000"/>
        </w:rPr>
        <w:t xml:space="preserve">Cijena ponude iskazuje se </w:t>
      </w:r>
      <w:r w:rsidR="00972690">
        <w:rPr>
          <w:rFonts w:cs="Calibri"/>
          <w:color w:val="000000"/>
        </w:rPr>
        <w:t xml:space="preserve">u Ponudbenom listu </w:t>
      </w:r>
      <w:r w:rsidRPr="00285CB8">
        <w:rPr>
          <w:rFonts w:cs="Calibri"/>
          <w:color w:val="000000"/>
        </w:rPr>
        <w:t>za</w:t>
      </w:r>
      <w:r w:rsidR="00972690">
        <w:rPr>
          <w:rFonts w:cs="Calibri"/>
          <w:color w:val="000000"/>
        </w:rPr>
        <w:t xml:space="preserve"> cijeli</w:t>
      </w:r>
      <w:r w:rsidRPr="00285CB8">
        <w:rPr>
          <w:rFonts w:cs="Calibri"/>
          <w:color w:val="000000"/>
        </w:rPr>
        <w:t xml:space="preserve"> predmet nabave, </w:t>
      </w:r>
      <w:r w:rsidRPr="00745D77">
        <w:rPr>
          <w:rFonts w:cs="Calibri"/>
          <w:bCs/>
          <w:color w:val="000000"/>
        </w:rPr>
        <w:t xml:space="preserve">izražava se u </w:t>
      </w:r>
      <w:r w:rsidR="00972690">
        <w:rPr>
          <w:rFonts w:cs="Calibri"/>
          <w:bCs/>
          <w:color w:val="000000"/>
        </w:rPr>
        <w:t xml:space="preserve">eurima, </w:t>
      </w:r>
      <w:r w:rsidR="00972690" w:rsidRPr="00285CB8">
        <w:rPr>
          <w:rFonts w:cs="Calibri"/>
          <w:color w:val="000000"/>
        </w:rPr>
        <w:t>piše se brojkama</w:t>
      </w:r>
      <w:r w:rsidR="00972690">
        <w:rPr>
          <w:rFonts w:cs="Calibri"/>
          <w:color w:val="000000"/>
        </w:rPr>
        <w:t>,</w:t>
      </w:r>
      <w:r w:rsidR="00972690">
        <w:rPr>
          <w:rFonts w:cs="Calibri"/>
          <w:bCs/>
          <w:color w:val="000000"/>
        </w:rPr>
        <w:t xml:space="preserve"> zaokruženo na dvije decimale</w:t>
      </w:r>
    </w:p>
    <w:p w14:paraId="1997DBA7" w14:textId="6B19466B" w:rsidR="00D43C8E" w:rsidRDefault="00D43C8E" w:rsidP="00972690">
      <w:pPr>
        <w:autoSpaceDE w:val="0"/>
        <w:autoSpaceDN w:val="0"/>
        <w:adjustRightInd w:val="0"/>
        <w:spacing w:before="120" w:after="0" w:line="276" w:lineRule="auto"/>
        <w:jc w:val="both"/>
        <w:rPr>
          <w:rFonts w:cs="Calibri"/>
          <w:color w:val="000000"/>
        </w:rPr>
      </w:pPr>
      <w:r w:rsidRPr="00285CB8">
        <w:rPr>
          <w:rFonts w:cs="Calibri"/>
          <w:color w:val="000000"/>
        </w:rPr>
        <w:t xml:space="preserve">Cijena ponude je nepromjenjiva tijekom trajanja Ugovora o nabavi. U cijenu ponude bez poreza na dodanu vrijednost moraju biti uračunati svi troškovi i popusti. </w:t>
      </w:r>
    </w:p>
    <w:p w14:paraId="3D4FA776" w14:textId="77777777" w:rsidR="00972690" w:rsidRPr="00285CB8" w:rsidRDefault="00972690" w:rsidP="00972690">
      <w:pPr>
        <w:autoSpaceDE w:val="0"/>
        <w:autoSpaceDN w:val="0"/>
        <w:adjustRightInd w:val="0"/>
        <w:spacing w:after="0" w:line="276" w:lineRule="auto"/>
        <w:contextualSpacing/>
        <w:jc w:val="both"/>
        <w:rPr>
          <w:rFonts w:cs="Calibri"/>
          <w:color w:val="000000"/>
        </w:rPr>
      </w:pPr>
    </w:p>
    <w:p w14:paraId="46479FE5" w14:textId="4E2DBC00" w:rsidR="007C4BA6" w:rsidRDefault="00D43C8E" w:rsidP="00972690">
      <w:pPr>
        <w:spacing w:after="0" w:line="276" w:lineRule="auto"/>
        <w:jc w:val="both"/>
        <w:rPr>
          <w:rFonts w:cs="Calibri"/>
          <w:color w:val="000000"/>
        </w:rPr>
      </w:pPr>
      <w:r w:rsidRPr="00285CB8">
        <w:rPr>
          <w:rFonts w:cs="Calibri"/>
          <w:color w:val="000000"/>
        </w:rPr>
        <w:t>Ako Ponuditelj nije u sustavu poreza na dodanu vrijednost (PDV-a), u Ponudbenom listu, na mjesto predviđeno za upis cijene ponude s PDV-om, upisuje se isti iznos kao što je upisan na mjestu predviđenom za upis cijene ponude bez PDV-a, a mjesto predviđeno za upis iznosa poreza na dodanu vrijednost ostavlja se prazno.</w:t>
      </w:r>
    </w:p>
    <w:p w14:paraId="430720A7" w14:textId="77777777" w:rsidR="00972690" w:rsidRPr="00285CB8" w:rsidRDefault="00972690" w:rsidP="00972690">
      <w:pPr>
        <w:spacing w:before="120" w:line="276" w:lineRule="auto"/>
        <w:jc w:val="both"/>
        <w:rPr>
          <w:rFonts w:cs="Calibri"/>
          <w:color w:val="000000"/>
        </w:rPr>
      </w:pPr>
    </w:p>
    <w:p w14:paraId="2D6949CD" w14:textId="063E80F2" w:rsidR="00D43C8E" w:rsidRPr="007C4BA6" w:rsidRDefault="00D43C8E" w:rsidP="00EA1AFC">
      <w:pPr>
        <w:pStyle w:val="Heading3"/>
        <w:numPr>
          <w:ilvl w:val="1"/>
          <w:numId w:val="10"/>
        </w:numPr>
        <w:tabs>
          <w:tab w:val="left" w:pos="426"/>
        </w:tabs>
        <w:spacing w:after="240"/>
        <w:rPr>
          <w:rFonts w:asciiTheme="minorHAnsi" w:hAnsiTheme="minorHAnsi" w:cstheme="minorHAnsi"/>
          <w:b/>
          <w:bCs/>
          <w:i/>
          <w:iCs/>
          <w:color w:val="auto"/>
        </w:rPr>
      </w:pPr>
      <w:bookmarkStart w:id="54" w:name="_Toc500771262"/>
      <w:bookmarkStart w:id="55" w:name="_Toc152666652"/>
      <w:r w:rsidRPr="007C4BA6">
        <w:rPr>
          <w:rFonts w:asciiTheme="minorHAnsi" w:hAnsiTheme="minorHAnsi" w:cstheme="minorHAnsi"/>
          <w:b/>
          <w:bCs/>
          <w:i/>
          <w:iCs/>
          <w:color w:val="auto"/>
        </w:rPr>
        <w:t>Rok valjanosti ponude</w:t>
      </w:r>
      <w:bookmarkEnd w:id="54"/>
      <w:bookmarkEnd w:id="55"/>
    </w:p>
    <w:p w14:paraId="49FD372F" w14:textId="4D64C741" w:rsidR="00D43C8E" w:rsidRDefault="00D43C8E" w:rsidP="001E1A45">
      <w:pPr>
        <w:spacing w:after="0" w:line="240" w:lineRule="auto"/>
        <w:jc w:val="both"/>
      </w:pPr>
      <w:r w:rsidRPr="00285CB8">
        <w:t xml:space="preserve">Rok valjanosti ponude je najmanje </w:t>
      </w:r>
      <w:r w:rsidR="00972690">
        <w:t>10</w:t>
      </w:r>
      <w:r w:rsidRPr="00285CB8">
        <w:t xml:space="preserve"> dana od dana određenog kao krajnji rok za dostavu ponude. Na zahtjev Naručitelja, Ponuditelj može produžiti rok valjanosti svoje ponude.</w:t>
      </w:r>
    </w:p>
    <w:p w14:paraId="5F19FD3C" w14:textId="77777777" w:rsidR="00200DBF" w:rsidRDefault="00200DBF" w:rsidP="00D43C8E">
      <w:pPr>
        <w:spacing w:line="240" w:lineRule="auto"/>
        <w:jc w:val="both"/>
      </w:pPr>
    </w:p>
    <w:p w14:paraId="60BE8FF3" w14:textId="5F769938" w:rsidR="007E345A" w:rsidRPr="00A03C11" w:rsidRDefault="003A61AB" w:rsidP="00EA1AFC">
      <w:pPr>
        <w:pStyle w:val="Heading3"/>
        <w:numPr>
          <w:ilvl w:val="1"/>
          <w:numId w:val="10"/>
        </w:numPr>
        <w:tabs>
          <w:tab w:val="left" w:pos="426"/>
        </w:tabs>
        <w:spacing w:after="240"/>
        <w:ind w:left="284" w:hanging="284"/>
        <w:rPr>
          <w:rFonts w:asciiTheme="minorHAnsi" w:hAnsiTheme="minorHAnsi" w:cstheme="minorHAnsi"/>
          <w:b/>
          <w:bCs/>
          <w:i/>
          <w:iCs/>
          <w:color w:val="auto"/>
        </w:rPr>
      </w:pPr>
      <w:bookmarkStart w:id="56" w:name="_Toc152666653"/>
      <w:r w:rsidRPr="00A03C11">
        <w:rPr>
          <w:rFonts w:asciiTheme="minorHAnsi" w:hAnsiTheme="minorHAnsi" w:cstheme="minorHAnsi"/>
          <w:b/>
          <w:bCs/>
          <w:i/>
          <w:iCs/>
          <w:color w:val="auto"/>
        </w:rPr>
        <w:t>Način i rok dostave ponude</w:t>
      </w:r>
      <w:bookmarkEnd w:id="56"/>
    </w:p>
    <w:p w14:paraId="4EEB594F" w14:textId="5B603F6A" w:rsidR="00556340" w:rsidRDefault="00556340" w:rsidP="00556340">
      <w:pPr>
        <w:spacing w:line="240" w:lineRule="auto"/>
        <w:jc w:val="both"/>
        <w:rPr>
          <w:rFonts w:cs="Calibri"/>
          <w:color w:val="000000"/>
        </w:rPr>
      </w:pPr>
      <w:r w:rsidRPr="00446B74">
        <w:rPr>
          <w:rFonts w:cs="Calibri"/>
          <w:color w:val="000000"/>
        </w:rPr>
        <w:t>Ponuda se u zatvorenoj omotnici (osobno ili preporučenom poštom) dostavlja na</w:t>
      </w:r>
      <w:r w:rsidR="001537CB">
        <w:rPr>
          <w:rFonts w:cs="Calibri"/>
          <w:color w:val="000000"/>
        </w:rPr>
        <w:t xml:space="preserve"> dolje navedenu</w:t>
      </w:r>
      <w:r w:rsidRPr="00446B74">
        <w:rPr>
          <w:rFonts w:cs="Calibri"/>
          <w:color w:val="000000"/>
        </w:rPr>
        <w:t xml:space="preserve"> adresu</w:t>
      </w:r>
      <w:r w:rsidR="00A62D5E">
        <w:rPr>
          <w:rFonts w:cs="Calibri"/>
          <w:color w:val="000000"/>
        </w:rPr>
        <w:t xml:space="preserve"> </w:t>
      </w:r>
      <w:r w:rsidR="001537CB">
        <w:rPr>
          <w:rFonts w:cs="Calibri"/>
          <w:color w:val="000000"/>
        </w:rPr>
        <w:t>Naručitelja.</w:t>
      </w:r>
    </w:p>
    <w:p w14:paraId="67A3D8BD" w14:textId="2A4A246C" w:rsidR="001537CB" w:rsidRPr="00446B74" w:rsidRDefault="001537CB" w:rsidP="00556340">
      <w:pPr>
        <w:spacing w:line="240" w:lineRule="auto"/>
        <w:jc w:val="both"/>
        <w:rPr>
          <w:rFonts w:cs="Calibri"/>
          <w:color w:val="000000"/>
        </w:rPr>
      </w:pPr>
      <w:r>
        <w:rPr>
          <w:rFonts w:cs="Calibri"/>
          <w:color w:val="000000"/>
        </w:rPr>
        <w:t>Na omotnici s po</w:t>
      </w:r>
      <w:r w:rsidR="001B16BB">
        <w:rPr>
          <w:rFonts w:cs="Calibri"/>
          <w:color w:val="000000"/>
        </w:rPr>
        <w:t>nudom treba biti jasno naznačeno sljedeće</w:t>
      </w:r>
      <w:r w:rsidR="00100DFC">
        <w:rPr>
          <w:rFonts w:cs="Calibri"/>
          <w:color w:val="000000"/>
        </w:rPr>
        <w:t>:</w:t>
      </w:r>
    </w:p>
    <w:p w14:paraId="0F7F10E8" w14:textId="25542E6C" w:rsidR="001537CB" w:rsidRDefault="00556340" w:rsidP="00556340">
      <w:pPr>
        <w:pStyle w:val="ListParagraph"/>
        <w:spacing w:after="0" w:line="240" w:lineRule="auto"/>
        <w:ind w:left="360"/>
        <w:jc w:val="both"/>
      </w:pPr>
      <w:r w:rsidRPr="00285CB8">
        <w:t xml:space="preserve">Naručitelj (NOJN): </w:t>
      </w:r>
      <w:r>
        <w:tab/>
      </w:r>
      <w:r>
        <w:tab/>
      </w:r>
      <w:r>
        <w:tab/>
      </w:r>
      <w:r w:rsidR="00B958F0">
        <w:t>Markoja</w:t>
      </w:r>
      <w:r w:rsidR="00A62D5E" w:rsidRPr="00A62D5E">
        <w:t xml:space="preserve"> d.o.o.</w:t>
      </w:r>
      <w:r w:rsidRPr="00285CB8">
        <w:t xml:space="preserve"> </w:t>
      </w:r>
    </w:p>
    <w:p w14:paraId="39C6072E" w14:textId="56916FB7" w:rsidR="00556340" w:rsidRPr="00285CB8" w:rsidRDefault="00556340" w:rsidP="00556340">
      <w:pPr>
        <w:pStyle w:val="ListParagraph"/>
        <w:spacing w:after="0" w:line="240" w:lineRule="auto"/>
        <w:ind w:left="360"/>
        <w:jc w:val="both"/>
      </w:pPr>
      <w:r w:rsidRPr="00285CB8">
        <w:t xml:space="preserve">Adresa: </w:t>
      </w:r>
      <w:r>
        <w:tab/>
      </w:r>
      <w:r>
        <w:tab/>
      </w:r>
      <w:r>
        <w:tab/>
      </w:r>
      <w:r>
        <w:tab/>
      </w:r>
      <w:bookmarkStart w:id="57" w:name="_Hlk83224986"/>
      <w:r w:rsidR="00B958F0" w:rsidRPr="00B958F0">
        <w:t xml:space="preserve">Selska cesta 93, </w:t>
      </w:r>
      <w:r w:rsidR="00B958F0">
        <w:t xml:space="preserve">10000 </w:t>
      </w:r>
      <w:r w:rsidR="00B958F0" w:rsidRPr="00B958F0">
        <w:t>Zagreb</w:t>
      </w:r>
      <w:bookmarkEnd w:id="57"/>
    </w:p>
    <w:p w14:paraId="25B2F438" w14:textId="5D953D50" w:rsidR="00556340" w:rsidRDefault="00556340" w:rsidP="001E1A45">
      <w:pPr>
        <w:pStyle w:val="ListParagraph"/>
        <w:spacing w:after="0" w:line="240" w:lineRule="auto"/>
        <w:ind w:left="360"/>
        <w:jc w:val="both"/>
      </w:pPr>
      <w:r w:rsidRPr="00285CB8">
        <w:t xml:space="preserve">Predmet nabave: </w:t>
      </w:r>
      <w:r>
        <w:tab/>
      </w:r>
      <w:r>
        <w:tab/>
      </w:r>
      <w:r>
        <w:tab/>
      </w:r>
      <w:r w:rsidR="006A7FEA">
        <w:t>Usluge tehničk</w:t>
      </w:r>
      <w:r w:rsidR="00972690">
        <w:t>og</w:t>
      </w:r>
      <w:r w:rsidR="006B6254">
        <w:t xml:space="preserve"> konzultan</w:t>
      </w:r>
      <w:r w:rsidR="00972690">
        <w:t>ta</w:t>
      </w:r>
      <w:r w:rsidR="006A7FEA">
        <w:t xml:space="preserve"> </w:t>
      </w:r>
      <w:r w:rsidR="00972690">
        <w:t>2</w:t>
      </w:r>
    </w:p>
    <w:p w14:paraId="59DC16D1" w14:textId="77777777" w:rsidR="00556340" w:rsidRPr="00285CB8" w:rsidRDefault="00556340" w:rsidP="00556340">
      <w:pPr>
        <w:pStyle w:val="ListParagraph"/>
        <w:spacing w:after="0" w:line="240" w:lineRule="auto"/>
        <w:ind w:left="3192" w:firstLine="348"/>
        <w:jc w:val="both"/>
      </w:pPr>
      <w:r w:rsidRPr="00285CB8">
        <w:t>„NE OTVARAJ“</w:t>
      </w:r>
    </w:p>
    <w:p w14:paraId="6B6441E4" w14:textId="77777777" w:rsidR="00556340" w:rsidRDefault="00556340" w:rsidP="00556340">
      <w:pPr>
        <w:pStyle w:val="ListParagraph"/>
        <w:spacing w:after="0" w:line="240" w:lineRule="auto"/>
        <w:ind w:left="360"/>
        <w:jc w:val="both"/>
      </w:pPr>
    </w:p>
    <w:p w14:paraId="0040AC3C" w14:textId="4453FC17" w:rsidR="00556340" w:rsidRPr="00285CB8" w:rsidRDefault="00556340" w:rsidP="00556340">
      <w:pPr>
        <w:pStyle w:val="ListParagraph"/>
        <w:spacing w:after="0" w:line="240" w:lineRule="auto"/>
        <w:ind w:left="360"/>
        <w:jc w:val="both"/>
      </w:pPr>
      <w:r w:rsidRPr="00285CB8">
        <w:t>Na poleđini:</w:t>
      </w:r>
      <w:r>
        <w:tab/>
      </w:r>
      <w:r>
        <w:tab/>
      </w:r>
      <w:r>
        <w:tab/>
      </w:r>
      <w:r w:rsidR="007E0381">
        <w:t>&lt;</w:t>
      </w:r>
      <w:r w:rsidRPr="00285CB8">
        <w:t>Naziv i adresa ponuditelja&gt;</w:t>
      </w:r>
    </w:p>
    <w:p w14:paraId="4C1C3C8F" w14:textId="77777777" w:rsidR="00556340" w:rsidRPr="00285CB8" w:rsidRDefault="00556340" w:rsidP="00556340">
      <w:pPr>
        <w:pStyle w:val="ListParagraph"/>
        <w:spacing w:after="0" w:line="240" w:lineRule="auto"/>
        <w:ind w:left="360"/>
        <w:jc w:val="both"/>
      </w:pPr>
    </w:p>
    <w:p w14:paraId="6AB736EA" w14:textId="681E7AC0" w:rsidR="00556340" w:rsidRPr="00446B74" w:rsidRDefault="00556340" w:rsidP="00556340">
      <w:pPr>
        <w:autoSpaceDE w:val="0"/>
        <w:autoSpaceDN w:val="0"/>
        <w:adjustRightInd w:val="0"/>
        <w:spacing w:before="120" w:after="0" w:line="240" w:lineRule="auto"/>
        <w:jc w:val="both"/>
        <w:rPr>
          <w:rFonts w:cs="Calibri"/>
          <w:color w:val="000000"/>
        </w:rPr>
      </w:pPr>
      <w:r w:rsidRPr="00446B74">
        <w:rPr>
          <w:rFonts w:cs="Calibri"/>
          <w:color w:val="000000"/>
        </w:rPr>
        <w:t>Ponude, bez obzira na način dostave, moraju biti zaprimljene</w:t>
      </w:r>
      <w:r w:rsidR="00EC438D">
        <w:rPr>
          <w:rFonts w:cs="Calibri"/>
          <w:color w:val="000000"/>
        </w:rPr>
        <w:t xml:space="preserve"> kod </w:t>
      </w:r>
      <w:r w:rsidR="00EC438D" w:rsidRPr="008E2836">
        <w:rPr>
          <w:rFonts w:cs="Calibri"/>
          <w:color w:val="000000"/>
        </w:rPr>
        <w:t>Naručitelja</w:t>
      </w:r>
      <w:r w:rsidRPr="008E2836">
        <w:rPr>
          <w:rFonts w:cs="Calibri"/>
          <w:color w:val="000000"/>
        </w:rPr>
        <w:t xml:space="preserve"> </w:t>
      </w:r>
      <w:r w:rsidRPr="008E2836">
        <w:rPr>
          <w:rFonts w:cs="Calibri"/>
          <w:b/>
          <w:bCs/>
          <w:color w:val="000000"/>
          <w:u w:val="single"/>
        </w:rPr>
        <w:t xml:space="preserve">najkasnije </w:t>
      </w:r>
      <w:r w:rsidRPr="008E2836">
        <w:rPr>
          <w:rFonts w:cs="Calibri"/>
          <w:b/>
          <w:bCs/>
          <w:u w:val="single"/>
        </w:rPr>
        <w:t xml:space="preserve">do </w:t>
      </w:r>
      <w:r w:rsidR="008F6FDB" w:rsidRPr="00CE0CD5">
        <w:rPr>
          <w:rFonts w:cs="Calibri"/>
          <w:b/>
          <w:bCs/>
          <w:u w:val="single"/>
        </w:rPr>
        <w:t>1</w:t>
      </w:r>
      <w:r w:rsidR="00520227" w:rsidRPr="00CE0CD5">
        <w:rPr>
          <w:rFonts w:cs="Calibri"/>
          <w:b/>
          <w:bCs/>
          <w:u w:val="single"/>
        </w:rPr>
        <w:t>4</w:t>
      </w:r>
      <w:r w:rsidR="006A7FEA" w:rsidRPr="00CE0CD5">
        <w:rPr>
          <w:rFonts w:cs="Calibri"/>
          <w:b/>
          <w:bCs/>
          <w:u w:val="single"/>
        </w:rPr>
        <w:t>.</w:t>
      </w:r>
      <w:r w:rsidR="00972690" w:rsidRPr="00CE0CD5">
        <w:rPr>
          <w:rFonts w:cs="Calibri"/>
          <w:b/>
          <w:bCs/>
          <w:u w:val="single"/>
        </w:rPr>
        <w:t>12</w:t>
      </w:r>
      <w:r w:rsidRPr="00CE0CD5">
        <w:rPr>
          <w:rFonts w:cs="Calibri"/>
          <w:b/>
          <w:bCs/>
          <w:u w:val="single"/>
        </w:rPr>
        <w:t>.20</w:t>
      </w:r>
      <w:r w:rsidR="001222E9" w:rsidRPr="00CE0CD5">
        <w:rPr>
          <w:rFonts w:cs="Calibri"/>
          <w:b/>
          <w:bCs/>
          <w:u w:val="single"/>
        </w:rPr>
        <w:t>2</w:t>
      </w:r>
      <w:r w:rsidR="00972690" w:rsidRPr="00CE0CD5">
        <w:rPr>
          <w:rFonts w:cs="Calibri"/>
          <w:b/>
          <w:bCs/>
          <w:u w:val="single"/>
        </w:rPr>
        <w:t>3</w:t>
      </w:r>
      <w:r w:rsidRPr="008E2836">
        <w:rPr>
          <w:rFonts w:cs="Calibri"/>
          <w:b/>
          <w:bCs/>
          <w:u w:val="single"/>
        </w:rPr>
        <w:t>.</w:t>
      </w:r>
      <w:r w:rsidRPr="00525B2F">
        <w:rPr>
          <w:rFonts w:cs="Calibri"/>
          <w:b/>
          <w:bCs/>
          <w:color w:val="000000"/>
          <w:u w:val="single"/>
        </w:rPr>
        <w:t xml:space="preserve"> godine do 1</w:t>
      </w:r>
      <w:r w:rsidR="00972690">
        <w:rPr>
          <w:rFonts w:cs="Calibri"/>
          <w:b/>
          <w:bCs/>
          <w:color w:val="000000"/>
          <w:u w:val="single"/>
        </w:rPr>
        <w:t>0</w:t>
      </w:r>
      <w:r w:rsidRPr="00525B2F">
        <w:rPr>
          <w:rFonts w:cs="Calibri"/>
          <w:b/>
          <w:bCs/>
          <w:color w:val="000000"/>
          <w:u w:val="single"/>
        </w:rPr>
        <w:t>:00 sati</w:t>
      </w:r>
      <w:r w:rsidRPr="00525B2F">
        <w:rPr>
          <w:rFonts w:cs="Calibri"/>
          <w:bCs/>
          <w:color w:val="000000"/>
          <w:u w:val="single"/>
        </w:rPr>
        <w:t>.</w:t>
      </w:r>
      <w:r w:rsidRPr="00446B74">
        <w:rPr>
          <w:rFonts w:cs="Calibri"/>
          <w:bCs/>
          <w:color w:val="000000"/>
        </w:rPr>
        <w:t xml:space="preserve"> </w:t>
      </w:r>
      <w:r w:rsidRPr="00446B74">
        <w:rPr>
          <w:rFonts w:cs="Calibri"/>
          <w:color w:val="000000"/>
        </w:rPr>
        <w:t xml:space="preserve">Ponude koje nisu pristigle u propisanom roku neće ući u proces odabira. </w:t>
      </w:r>
    </w:p>
    <w:p w14:paraId="11C29E94" w14:textId="15CFECA3" w:rsidR="00556340" w:rsidRPr="00446B74" w:rsidRDefault="00556340" w:rsidP="00556340">
      <w:pPr>
        <w:autoSpaceDE w:val="0"/>
        <w:autoSpaceDN w:val="0"/>
        <w:adjustRightInd w:val="0"/>
        <w:spacing w:before="120" w:after="0" w:line="240" w:lineRule="auto"/>
        <w:jc w:val="both"/>
        <w:rPr>
          <w:rFonts w:cs="Calibri"/>
          <w:color w:val="000000"/>
        </w:rPr>
      </w:pPr>
      <w:r w:rsidRPr="00446B74">
        <w:rPr>
          <w:rFonts w:cs="Calibri"/>
          <w:color w:val="000000"/>
        </w:rPr>
        <w:t>Ponuditelj samostalno određuje način dostave ponude i sam snosi rizik eventualnog gubitka odnosno nepravovremene dostave ponude. Ako omotnica nije označena u skladu sa zahtjevima iz ov</w:t>
      </w:r>
      <w:r w:rsidR="00D16065">
        <w:rPr>
          <w:rFonts w:cs="Calibri"/>
          <w:color w:val="000000"/>
        </w:rPr>
        <w:t>og</w:t>
      </w:r>
      <w:r w:rsidRPr="00446B74">
        <w:rPr>
          <w:rFonts w:cs="Calibri"/>
          <w:color w:val="000000"/>
        </w:rPr>
        <w:t xml:space="preserve"> </w:t>
      </w:r>
      <w:r w:rsidR="00D16065">
        <w:rPr>
          <w:rFonts w:cs="Calibri"/>
          <w:color w:val="000000"/>
        </w:rPr>
        <w:t>Poziva za dostavu ponuda</w:t>
      </w:r>
      <w:r w:rsidRPr="00446B74">
        <w:rPr>
          <w:rFonts w:cs="Calibri"/>
          <w:color w:val="000000"/>
        </w:rPr>
        <w:t>, Naručitelj ne preuzima nikakvu odgovornost u slučaju gubitka ili preranog otvaranja ponude.</w:t>
      </w:r>
    </w:p>
    <w:p w14:paraId="724A58FF" w14:textId="16454C36" w:rsidR="00556340" w:rsidRDefault="00556340" w:rsidP="00556340">
      <w:pPr>
        <w:autoSpaceDE w:val="0"/>
        <w:autoSpaceDN w:val="0"/>
        <w:adjustRightInd w:val="0"/>
        <w:spacing w:before="120" w:after="0" w:line="240" w:lineRule="auto"/>
        <w:jc w:val="both"/>
        <w:rPr>
          <w:rFonts w:cs="Calibri"/>
          <w:color w:val="000000"/>
        </w:rPr>
      </w:pPr>
      <w:r w:rsidRPr="00446B74">
        <w:rPr>
          <w:rFonts w:cs="Calibri"/>
          <w:color w:val="000000"/>
        </w:rPr>
        <w:t>Ponude i dokumentacija priložena uz ponude ne vraćaju se Ponuditeljima.</w:t>
      </w:r>
    </w:p>
    <w:p w14:paraId="47D58C5F" w14:textId="77777777" w:rsidR="00C613DF" w:rsidRDefault="00C613DF" w:rsidP="00556340">
      <w:pPr>
        <w:autoSpaceDE w:val="0"/>
        <w:autoSpaceDN w:val="0"/>
        <w:adjustRightInd w:val="0"/>
        <w:spacing w:before="120" w:after="0" w:line="240" w:lineRule="auto"/>
        <w:jc w:val="both"/>
        <w:rPr>
          <w:rFonts w:cs="Calibri"/>
          <w:color w:val="000000"/>
        </w:rPr>
      </w:pPr>
    </w:p>
    <w:p w14:paraId="0DB2B12B" w14:textId="77777777" w:rsidR="00297C30" w:rsidRPr="00297C30" w:rsidRDefault="00297C30" w:rsidP="00297C30">
      <w:pPr>
        <w:pStyle w:val="ListParagraph"/>
        <w:keepNext/>
        <w:keepLines/>
        <w:numPr>
          <w:ilvl w:val="0"/>
          <w:numId w:val="31"/>
        </w:numPr>
        <w:tabs>
          <w:tab w:val="left" w:pos="426"/>
        </w:tabs>
        <w:spacing w:before="40" w:after="240"/>
        <w:contextualSpacing w:val="0"/>
        <w:outlineLvl w:val="2"/>
        <w:rPr>
          <w:rFonts w:eastAsia="Times New Roman" w:cstheme="minorHAnsi"/>
          <w:b/>
          <w:bCs/>
          <w:i/>
          <w:iCs/>
          <w:vanish/>
          <w:sz w:val="24"/>
          <w:szCs w:val="24"/>
        </w:rPr>
      </w:pPr>
      <w:bookmarkStart w:id="58" w:name="_Toc83642331"/>
      <w:bookmarkStart w:id="59" w:name="_Toc83643322"/>
      <w:bookmarkStart w:id="60" w:name="_Toc83642332"/>
      <w:bookmarkStart w:id="61" w:name="_Toc83643323"/>
      <w:bookmarkStart w:id="62" w:name="_Toc83642333"/>
      <w:bookmarkStart w:id="63" w:name="_Toc83643324"/>
      <w:bookmarkStart w:id="64" w:name="_Toc80885907"/>
      <w:bookmarkStart w:id="65" w:name="_Toc80885949"/>
      <w:bookmarkStart w:id="66" w:name="_Toc80886031"/>
      <w:bookmarkStart w:id="67" w:name="_Toc80886737"/>
      <w:bookmarkStart w:id="68" w:name="_Toc80886797"/>
      <w:bookmarkStart w:id="69" w:name="_Toc80891285"/>
      <w:bookmarkStart w:id="70" w:name="_Toc80891326"/>
      <w:bookmarkStart w:id="71" w:name="_Toc83117424"/>
      <w:bookmarkStart w:id="72" w:name="_Toc83117619"/>
      <w:bookmarkStart w:id="73" w:name="_Toc83214261"/>
      <w:bookmarkStart w:id="74" w:name="_Toc83214684"/>
      <w:bookmarkStart w:id="75" w:name="_Toc83219026"/>
      <w:bookmarkStart w:id="76" w:name="_Toc83224236"/>
      <w:bookmarkStart w:id="77" w:name="_Toc83224347"/>
      <w:bookmarkStart w:id="78" w:name="_Toc83642334"/>
      <w:bookmarkStart w:id="79" w:name="_Toc83643325"/>
      <w:bookmarkStart w:id="80" w:name="_Toc83718608"/>
      <w:bookmarkStart w:id="81" w:name="_Toc152666260"/>
      <w:bookmarkStart w:id="82" w:name="_Toc152666385"/>
      <w:bookmarkStart w:id="83" w:name="_Toc152666654"/>
      <w:bookmarkStart w:id="84" w:name="_Toc50077126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0701094C" w14:textId="77777777" w:rsidR="00297C30" w:rsidRPr="00297C30" w:rsidRDefault="00297C30" w:rsidP="00297C30">
      <w:pPr>
        <w:pStyle w:val="ListParagraph"/>
        <w:keepNext/>
        <w:keepLines/>
        <w:numPr>
          <w:ilvl w:val="0"/>
          <w:numId w:val="31"/>
        </w:numPr>
        <w:tabs>
          <w:tab w:val="left" w:pos="426"/>
        </w:tabs>
        <w:spacing w:before="40" w:after="240"/>
        <w:contextualSpacing w:val="0"/>
        <w:outlineLvl w:val="2"/>
        <w:rPr>
          <w:rFonts w:eastAsia="Times New Roman" w:cstheme="minorHAnsi"/>
          <w:b/>
          <w:bCs/>
          <w:i/>
          <w:iCs/>
          <w:vanish/>
          <w:sz w:val="24"/>
          <w:szCs w:val="24"/>
        </w:rPr>
      </w:pPr>
      <w:bookmarkStart w:id="85" w:name="_Toc152666261"/>
      <w:bookmarkStart w:id="86" w:name="_Toc152666386"/>
      <w:bookmarkStart w:id="87" w:name="_Toc152666655"/>
      <w:bookmarkEnd w:id="85"/>
      <w:bookmarkEnd w:id="86"/>
      <w:bookmarkEnd w:id="87"/>
    </w:p>
    <w:p w14:paraId="123AE60F" w14:textId="1B437C37" w:rsidR="00D43C8E" w:rsidRPr="00794711" w:rsidRDefault="00D43C8E" w:rsidP="00297C30">
      <w:pPr>
        <w:pStyle w:val="Heading3"/>
        <w:numPr>
          <w:ilvl w:val="1"/>
          <w:numId w:val="31"/>
        </w:numPr>
        <w:tabs>
          <w:tab w:val="left" w:pos="426"/>
        </w:tabs>
        <w:spacing w:after="240"/>
        <w:rPr>
          <w:rFonts w:asciiTheme="minorHAnsi" w:eastAsia="Times New Roman" w:hAnsiTheme="minorHAnsi" w:cstheme="minorHAnsi"/>
          <w:b/>
          <w:bCs/>
          <w:i/>
          <w:iCs/>
          <w:color w:val="auto"/>
        </w:rPr>
      </w:pPr>
      <w:bookmarkStart w:id="88" w:name="_Toc152666656"/>
      <w:r w:rsidRPr="00794711">
        <w:rPr>
          <w:rFonts w:asciiTheme="minorHAnsi" w:eastAsia="Times New Roman" w:hAnsiTheme="minorHAnsi" w:cstheme="minorHAnsi"/>
          <w:b/>
          <w:bCs/>
          <w:i/>
          <w:iCs/>
          <w:color w:val="auto"/>
        </w:rPr>
        <w:t>Rok, način i uvjeti plaćanja</w:t>
      </w:r>
      <w:bookmarkEnd w:id="84"/>
      <w:bookmarkEnd w:id="88"/>
    </w:p>
    <w:p w14:paraId="0E8C8EF8" w14:textId="3972AA72" w:rsidR="002E4E3B" w:rsidRPr="00B0683D" w:rsidRDefault="00B33FA3" w:rsidP="00D6441E">
      <w:pPr>
        <w:pStyle w:val="Tekst"/>
        <w:spacing w:after="120" w:line="240" w:lineRule="auto"/>
        <w:contextualSpacing/>
        <w:rPr>
          <w:rFonts w:asciiTheme="minorHAnsi" w:hAnsiTheme="minorHAnsi" w:cstheme="minorHAnsi"/>
          <w:sz w:val="22"/>
          <w:szCs w:val="22"/>
        </w:rPr>
      </w:pPr>
      <w:bookmarkStart w:id="89" w:name="_Hlk110250627"/>
      <w:r w:rsidRPr="00B0683D">
        <w:rPr>
          <w:rFonts w:asciiTheme="minorHAnsi" w:hAnsiTheme="minorHAnsi" w:cstheme="minorHAnsi"/>
          <w:sz w:val="22"/>
          <w:szCs w:val="22"/>
        </w:rPr>
        <w:t xml:space="preserve">Plaćanje </w:t>
      </w:r>
      <w:r w:rsidR="00972690">
        <w:rPr>
          <w:rFonts w:asciiTheme="minorHAnsi" w:hAnsiTheme="minorHAnsi" w:cstheme="minorHAnsi"/>
          <w:sz w:val="22"/>
          <w:szCs w:val="22"/>
        </w:rPr>
        <w:t>se obavlja jednokratno u cijelosti po izvršenju cjelokupne usluge i dostave dokaza iz točke 2.1. ovog Poziva.</w:t>
      </w:r>
    </w:p>
    <w:p w14:paraId="05B7B9F4" w14:textId="74656AE1" w:rsidR="00D6441E" w:rsidRPr="00B0683D" w:rsidRDefault="00D6441E" w:rsidP="00D6441E">
      <w:pPr>
        <w:pStyle w:val="Tekst"/>
        <w:spacing w:after="120" w:line="240" w:lineRule="auto"/>
        <w:contextualSpacing/>
        <w:rPr>
          <w:rFonts w:asciiTheme="minorHAnsi" w:hAnsiTheme="minorHAnsi" w:cstheme="minorHAnsi"/>
          <w:sz w:val="22"/>
          <w:szCs w:val="22"/>
        </w:rPr>
      </w:pPr>
    </w:p>
    <w:p w14:paraId="7648A5DB" w14:textId="7CE7BA5D" w:rsidR="0078518B" w:rsidRPr="00935C62" w:rsidRDefault="00972690" w:rsidP="0078518B">
      <w:pPr>
        <w:pStyle w:val="Tekst"/>
        <w:spacing w:after="120" w:line="240" w:lineRule="auto"/>
        <w:contextualSpacing/>
        <w:rPr>
          <w:rFonts w:asciiTheme="minorHAnsi" w:hAnsiTheme="minorHAnsi" w:cstheme="minorHAnsi"/>
          <w:sz w:val="22"/>
          <w:szCs w:val="22"/>
          <w:u w:val="single"/>
        </w:rPr>
      </w:pPr>
      <w:r>
        <w:rPr>
          <w:rFonts w:asciiTheme="minorHAnsi" w:hAnsiTheme="minorHAnsi" w:cstheme="minorHAnsi"/>
          <w:sz w:val="22"/>
          <w:szCs w:val="22"/>
        </w:rPr>
        <w:t>N</w:t>
      </w:r>
      <w:r w:rsidR="0078518B" w:rsidRPr="00B0683D">
        <w:rPr>
          <w:rFonts w:asciiTheme="minorHAnsi" w:hAnsiTheme="minorHAnsi" w:cstheme="minorHAnsi"/>
          <w:sz w:val="22"/>
          <w:szCs w:val="22"/>
        </w:rPr>
        <w:t xml:space="preserve">aručitelj se obvezuje </w:t>
      </w:r>
      <w:r>
        <w:rPr>
          <w:rFonts w:asciiTheme="minorHAnsi" w:hAnsiTheme="minorHAnsi" w:cstheme="minorHAnsi"/>
          <w:sz w:val="22"/>
          <w:szCs w:val="22"/>
        </w:rPr>
        <w:t>račun</w:t>
      </w:r>
      <w:r w:rsidR="0078518B" w:rsidRPr="00B0683D">
        <w:rPr>
          <w:rFonts w:asciiTheme="minorHAnsi" w:hAnsiTheme="minorHAnsi" w:cstheme="minorHAnsi"/>
          <w:sz w:val="22"/>
          <w:szCs w:val="22"/>
        </w:rPr>
        <w:t xml:space="preserve"> platiti unutar </w:t>
      </w:r>
      <w:r w:rsidR="00567758">
        <w:rPr>
          <w:rFonts w:asciiTheme="minorHAnsi" w:hAnsiTheme="minorHAnsi" w:cstheme="minorHAnsi"/>
          <w:sz w:val="22"/>
          <w:szCs w:val="22"/>
        </w:rPr>
        <w:t>15</w:t>
      </w:r>
      <w:r w:rsidR="0078518B" w:rsidRPr="00B0683D">
        <w:rPr>
          <w:rFonts w:asciiTheme="minorHAnsi" w:hAnsiTheme="minorHAnsi" w:cstheme="minorHAnsi"/>
          <w:sz w:val="22"/>
          <w:szCs w:val="22"/>
        </w:rPr>
        <w:t xml:space="preserve"> dana od datuma zaprimanja.</w:t>
      </w:r>
      <w:r w:rsidR="00935C62">
        <w:rPr>
          <w:rFonts w:asciiTheme="minorHAnsi" w:hAnsiTheme="minorHAnsi" w:cstheme="minorHAnsi"/>
          <w:sz w:val="22"/>
          <w:szCs w:val="22"/>
        </w:rPr>
        <w:t xml:space="preserve"> </w:t>
      </w:r>
    </w:p>
    <w:bookmarkEnd w:id="89"/>
    <w:p w14:paraId="1B54DE5F" w14:textId="77777777" w:rsidR="00080E6F" w:rsidRDefault="00080E6F" w:rsidP="00D43C8E">
      <w:pPr>
        <w:spacing w:before="120" w:line="240" w:lineRule="auto"/>
        <w:jc w:val="both"/>
        <w:rPr>
          <w:rFonts w:ascii="Calibri" w:eastAsia="Calibri" w:hAnsi="Calibri" w:cs="Times New Roman"/>
          <w:szCs w:val="23"/>
        </w:rPr>
      </w:pPr>
    </w:p>
    <w:p w14:paraId="15D1F049" w14:textId="490CAEBB" w:rsidR="00446B74" w:rsidRPr="00485EC2" w:rsidRDefault="00446B74" w:rsidP="001E1B2B">
      <w:pPr>
        <w:pStyle w:val="Heading3"/>
        <w:numPr>
          <w:ilvl w:val="1"/>
          <w:numId w:val="31"/>
        </w:numPr>
        <w:spacing w:after="240"/>
        <w:ind w:left="426" w:hanging="426"/>
        <w:rPr>
          <w:rFonts w:asciiTheme="minorHAnsi" w:hAnsiTheme="minorHAnsi" w:cstheme="minorHAnsi"/>
          <w:b/>
          <w:bCs/>
          <w:i/>
          <w:iCs/>
          <w:color w:val="auto"/>
        </w:rPr>
      </w:pPr>
      <w:bookmarkStart w:id="90" w:name="_Toc83642343"/>
      <w:bookmarkStart w:id="91" w:name="_Toc83643334"/>
      <w:bookmarkStart w:id="92" w:name="_Toc83642344"/>
      <w:bookmarkStart w:id="93" w:name="_Toc83643335"/>
      <w:bookmarkStart w:id="94" w:name="_Toc500771266"/>
      <w:bookmarkStart w:id="95" w:name="_Toc152666657"/>
      <w:bookmarkEnd w:id="90"/>
      <w:bookmarkEnd w:id="91"/>
      <w:bookmarkEnd w:id="92"/>
      <w:bookmarkEnd w:id="93"/>
      <w:r w:rsidRPr="00485EC2">
        <w:rPr>
          <w:rFonts w:asciiTheme="minorHAnsi" w:hAnsiTheme="minorHAnsi" w:cstheme="minorHAnsi"/>
          <w:b/>
          <w:bCs/>
          <w:i/>
          <w:iCs/>
          <w:color w:val="auto"/>
        </w:rPr>
        <w:t>Izmjena i/ili dopuna ponude i odustajanje od ponude</w:t>
      </w:r>
      <w:bookmarkEnd w:id="94"/>
      <w:bookmarkEnd w:id="95"/>
    </w:p>
    <w:p w14:paraId="31FBD57F" w14:textId="77777777" w:rsidR="00446B74" w:rsidRPr="008537CE" w:rsidRDefault="00446B74" w:rsidP="00446B74">
      <w:pPr>
        <w:pStyle w:val="Default"/>
        <w:jc w:val="both"/>
        <w:rPr>
          <w:rFonts w:asciiTheme="minorHAnsi" w:hAnsiTheme="minorHAnsi"/>
          <w:sz w:val="22"/>
          <w:szCs w:val="22"/>
          <w:lang w:val="hr-HR"/>
        </w:rPr>
      </w:pPr>
      <w:r w:rsidRPr="008537CE">
        <w:rPr>
          <w:rFonts w:asciiTheme="minorHAnsi" w:hAnsiTheme="minorHAnsi"/>
          <w:sz w:val="22"/>
          <w:szCs w:val="22"/>
          <w:lang w:val="hr-HR"/>
        </w:rPr>
        <w:t xml:space="preserve">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 </w:t>
      </w:r>
    </w:p>
    <w:p w14:paraId="253A2CB9" w14:textId="77777777" w:rsidR="00446B74" w:rsidRPr="00285CB8" w:rsidRDefault="00446B74" w:rsidP="00446B74">
      <w:pPr>
        <w:spacing w:before="120" w:line="240" w:lineRule="auto"/>
        <w:jc w:val="both"/>
      </w:pPr>
      <w:r w:rsidRPr="00285CB8">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43D288E7" w14:textId="77777777" w:rsidR="0017056B" w:rsidRPr="00CF425B" w:rsidRDefault="0017056B" w:rsidP="0017056B">
      <w:pPr>
        <w:pStyle w:val="ListParagraph"/>
        <w:tabs>
          <w:tab w:val="left" w:pos="567"/>
        </w:tabs>
        <w:spacing w:line="276" w:lineRule="auto"/>
        <w:ind w:left="360"/>
        <w:jc w:val="both"/>
        <w:rPr>
          <w:rFonts w:cstheme="minorHAnsi"/>
          <w:noProof/>
          <w:sz w:val="24"/>
          <w:szCs w:val="24"/>
        </w:rPr>
      </w:pPr>
    </w:p>
    <w:p w14:paraId="7EDADBA2" w14:textId="4F81E692" w:rsidR="0066613D" w:rsidRPr="00993F2A" w:rsidRDefault="0066613D" w:rsidP="001E1B2B">
      <w:pPr>
        <w:pStyle w:val="Heading1"/>
        <w:numPr>
          <w:ilvl w:val="0"/>
          <w:numId w:val="31"/>
        </w:numPr>
        <w:rPr>
          <w:rFonts w:asciiTheme="minorHAnsi" w:hAnsiTheme="minorHAnsi" w:cstheme="minorHAnsi"/>
          <w:b/>
          <w:bCs/>
          <w:noProof/>
          <w:color w:val="auto"/>
          <w:sz w:val="24"/>
          <w:szCs w:val="24"/>
        </w:rPr>
      </w:pPr>
      <w:bookmarkStart w:id="96" w:name="_Toc360627041"/>
      <w:bookmarkStart w:id="97" w:name="_Toc152666658"/>
      <w:r w:rsidRPr="00993F2A">
        <w:rPr>
          <w:rFonts w:asciiTheme="minorHAnsi" w:hAnsiTheme="minorHAnsi" w:cstheme="minorHAnsi"/>
          <w:b/>
          <w:bCs/>
          <w:noProof/>
          <w:color w:val="auto"/>
          <w:sz w:val="24"/>
          <w:szCs w:val="24"/>
        </w:rPr>
        <w:t>KRITERIJ ZA ODABIR PONUDE</w:t>
      </w:r>
      <w:bookmarkEnd w:id="96"/>
      <w:bookmarkEnd w:id="97"/>
    </w:p>
    <w:p w14:paraId="202E294C" w14:textId="582175A1" w:rsidR="009C73B8" w:rsidRDefault="00366C14" w:rsidP="002C0937">
      <w:pPr>
        <w:tabs>
          <w:tab w:val="left" w:pos="567"/>
        </w:tabs>
        <w:spacing w:before="240" w:line="240" w:lineRule="auto"/>
        <w:contextualSpacing/>
        <w:jc w:val="both"/>
        <w:rPr>
          <w:rFonts w:cstheme="minorHAnsi"/>
          <w:bCs/>
        </w:rPr>
      </w:pPr>
      <w:r w:rsidRPr="00366C14">
        <w:rPr>
          <w:rFonts w:cstheme="minorHAnsi"/>
          <w:noProof/>
          <w:lang w:bidi="hr-HR"/>
        </w:rPr>
        <w:t xml:space="preserve">Kriterij za odabir ponude je </w:t>
      </w:r>
      <w:r w:rsidR="002C0937" w:rsidRPr="00043406">
        <w:rPr>
          <w:rFonts w:cstheme="minorHAnsi"/>
          <w:noProof/>
          <w:u w:val="single"/>
          <w:lang w:bidi="hr-HR"/>
        </w:rPr>
        <w:t>najniža cijena.</w:t>
      </w:r>
    </w:p>
    <w:p w14:paraId="2535679C" w14:textId="77777777" w:rsidR="009C73B8" w:rsidRPr="0073473F" w:rsidRDefault="009C73B8" w:rsidP="0073473F">
      <w:pPr>
        <w:spacing w:after="0"/>
        <w:ind w:left="5"/>
        <w:rPr>
          <w:rFonts w:cstheme="minorHAnsi"/>
          <w:bCs/>
        </w:rPr>
      </w:pPr>
    </w:p>
    <w:p w14:paraId="5456A8E2" w14:textId="30DA1CD6" w:rsidR="004C065A" w:rsidRDefault="004C065A" w:rsidP="004C065A">
      <w:pPr>
        <w:spacing w:line="276" w:lineRule="auto"/>
        <w:rPr>
          <w:lang w:bidi="hr-HR"/>
        </w:rPr>
      </w:pPr>
      <w:r>
        <w:rPr>
          <w:lang w:bidi="hr-HR"/>
        </w:rPr>
        <w:t>Ako su dvije ili više valjanih ponuda jednako rangirane prema kriteriju za odabir ponude, naručitelj će odabrati onu ponudu koja je zaprimljena ranije.</w:t>
      </w:r>
    </w:p>
    <w:p w14:paraId="21DF60DF" w14:textId="77777777" w:rsidR="0066613D" w:rsidRPr="00993F2A" w:rsidRDefault="0066613D" w:rsidP="00297C30">
      <w:pPr>
        <w:pStyle w:val="Heading1"/>
        <w:numPr>
          <w:ilvl w:val="0"/>
          <w:numId w:val="32"/>
        </w:numPr>
        <w:rPr>
          <w:rFonts w:asciiTheme="minorHAnsi" w:hAnsiTheme="minorHAnsi" w:cstheme="minorHAnsi"/>
          <w:b/>
          <w:bCs/>
          <w:noProof/>
          <w:color w:val="auto"/>
          <w:sz w:val="24"/>
          <w:szCs w:val="24"/>
        </w:rPr>
      </w:pPr>
      <w:bookmarkStart w:id="98" w:name="_Toc360627042"/>
      <w:bookmarkStart w:id="99" w:name="_Toc152666659"/>
      <w:r w:rsidRPr="00993F2A">
        <w:rPr>
          <w:rFonts w:asciiTheme="minorHAnsi" w:hAnsiTheme="minorHAnsi" w:cstheme="minorHAnsi"/>
          <w:b/>
          <w:bCs/>
          <w:noProof/>
          <w:color w:val="auto"/>
          <w:sz w:val="24"/>
          <w:szCs w:val="24"/>
        </w:rPr>
        <w:t xml:space="preserve">PREGLED I OCJENA </w:t>
      </w:r>
      <w:bookmarkEnd w:id="98"/>
      <w:r w:rsidRPr="00993F2A">
        <w:rPr>
          <w:rFonts w:asciiTheme="minorHAnsi" w:hAnsiTheme="minorHAnsi" w:cstheme="minorHAnsi"/>
          <w:b/>
          <w:bCs/>
          <w:noProof/>
          <w:color w:val="auto"/>
          <w:sz w:val="24"/>
          <w:szCs w:val="24"/>
        </w:rPr>
        <w:t>PONUDA</w:t>
      </w:r>
      <w:bookmarkEnd w:id="99"/>
    </w:p>
    <w:p w14:paraId="1193FD4B" w14:textId="77777777" w:rsidR="0066613D" w:rsidRPr="00CF425B" w:rsidRDefault="0066613D" w:rsidP="004C065A">
      <w:pPr>
        <w:tabs>
          <w:tab w:val="left" w:pos="567"/>
        </w:tabs>
        <w:spacing w:line="276" w:lineRule="auto"/>
        <w:contextualSpacing/>
        <w:jc w:val="both"/>
        <w:rPr>
          <w:rFonts w:cstheme="minorHAnsi"/>
          <w:b/>
          <w:bCs/>
          <w:noProof/>
          <w:sz w:val="24"/>
          <w:szCs w:val="24"/>
        </w:rPr>
      </w:pPr>
    </w:p>
    <w:p w14:paraId="7568D526" w14:textId="6E3AAFBF" w:rsidR="00446B74" w:rsidRPr="00285CB8" w:rsidRDefault="00446B74" w:rsidP="004C065A">
      <w:pPr>
        <w:autoSpaceDE w:val="0"/>
        <w:autoSpaceDN w:val="0"/>
        <w:adjustRightInd w:val="0"/>
        <w:spacing w:before="120" w:after="0" w:line="276" w:lineRule="auto"/>
        <w:jc w:val="both"/>
        <w:rPr>
          <w:rFonts w:cs="Calibri"/>
          <w:color w:val="000000"/>
        </w:rPr>
      </w:pPr>
      <w:r w:rsidRPr="000245E5">
        <w:rPr>
          <w:lang w:bidi="hr-HR"/>
        </w:rPr>
        <w:t xml:space="preserve">Odbor za nabavu </w:t>
      </w:r>
      <w:r w:rsidR="0048489F" w:rsidRPr="000245E5">
        <w:rPr>
          <w:lang w:bidi="hr-HR"/>
        </w:rPr>
        <w:t xml:space="preserve">(kojeg imenuje Naručitelj) </w:t>
      </w:r>
      <w:r w:rsidRPr="000245E5">
        <w:rPr>
          <w:lang w:bidi="hr-HR"/>
        </w:rPr>
        <w:t>nakon isteka roka za dostavu ponuda pregledava i</w:t>
      </w:r>
      <w:r w:rsidRPr="00285CB8">
        <w:rPr>
          <w:lang w:bidi="hr-HR"/>
        </w:rPr>
        <w:t xml:space="preserve"> ocjenjuje sadržaj podnesenih ponuda u odnosu na uvjete iz </w:t>
      </w:r>
      <w:r w:rsidR="00993F2A">
        <w:rPr>
          <w:lang w:bidi="hr-HR"/>
        </w:rPr>
        <w:t>Poziva za dostavu ponuda</w:t>
      </w:r>
      <w:r w:rsidRPr="00285CB8">
        <w:rPr>
          <w:lang w:bidi="hr-HR"/>
        </w:rPr>
        <w:t xml:space="preserve">. </w:t>
      </w:r>
      <w:r w:rsidRPr="00285CB8">
        <w:t>Otvaranje</w:t>
      </w:r>
      <w:r w:rsidRPr="00285CB8">
        <w:rPr>
          <w:spacing w:val="-13"/>
        </w:rPr>
        <w:t xml:space="preserve"> </w:t>
      </w:r>
      <w:r w:rsidRPr="00285CB8">
        <w:t>ponuda</w:t>
      </w:r>
      <w:r w:rsidRPr="00285CB8">
        <w:rPr>
          <w:spacing w:val="-10"/>
        </w:rPr>
        <w:t xml:space="preserve"> </w:t>
      </w:r>
      <w:r w:rsidRPr="00285CB8">
        <w:t>će</w:t>
      </w:r>
      <w:r w:rsidRPr="00285CB8">
        <w:rPr>
          <w:spacing w:val="-5"/>
        </w:rPr>
        <w:t xml:space="preserve"> </w:t>
      </w:r>
      <w:r w:rsidRPr="00285CB8">
        <w:t>se</w:t>
      </w:r>
      <w:r w:rsidRPr="00285CB8">
        <w:rPr>
          <w:spacing w:val="-4"/>
        </w:rPr>
        <w:t xml:space="preserve"> </w:t>
      </w:r>
      <w:r w:rsidRPr="008F7506">
        <w:t>održati</w:t>
      </w:r>
      <w:r w:rsidRPr="008F7506">
        <w:rPr>
          <w:spacing w:val="-10"/>
        </w:rPr>
        <w:t xml:space="preserve"> </w:t>
      </w:r>
      <w:r w:rsidR="00887D3B" w:rsidRPr="00CE0CD5">
        <w:rPr>
          <w:b/>
          <w:bCs/>
          <w:spacing w:val="-10"/>
        </w:rPr>
        <w:t>1</w:t>
      </w:r>
      <w:r w:rsidR="00520227" w:rsidRPr="00CE0CD5">
        <w:rPr>
          <w:b/>
          <w:bCs/>
          <w:spacing w:val="-10"/>
        </w:rPr>
        <w:t>4</w:t>
      </w:r>
      <w:r w:rsidR="002C186D" w:rsidRPr="00CE0CD5">
        <w:rPr>
          <w:b/>
          <w:bCs/>
          <w:spacing w:val="-10"/>
        </w:rPr>
        <w:t>.</w:t>
      </w:r>
      <w:r w:rsidR="002C0937" w:rsidRPr="00CE0CD5">
        <w:rPr>
          <w:b/>
          <w:bCs/>
          <w:spacing w:val="-10"/>
        </w:rPr>
        <w:t>12</w:t>
      </w:r>
      <w:r w:rsidR="002C186D" w:rsidRPr="00CE0CD5">
        <w:rPr>
          <w:b/>
          <w:bCs/>
          <w:spacing w:val="-10"/>
        </w:rPr>
        <w:t>.</w:t>
      </w:r>
      <w:r w:rsidRPr="00CE0CD5">
        <w:rPr>
          <w:b/>
          <w:bCs/>
          <w:spacing w:val="-10"/>
        </w:rPr>
        <w:t>20</w:t>
      </w:r>
      <w:r w:rsidR="00993F2A" w:rsidRPr="00CE0CD5">
        <w:rPr>
          <w:b/>
          <w:bCs/>
          <w:spacing w:val="-10"/>
        </w:rPr>
        <w:t>2</w:t>
      </w:r>
      <w:r w:rsidR="009C73B8" w:rsidRPr="00CE0CD5">
        <w:rPr>
          <w:b/>
          <w:bCs/>
          <w:spacing w:val="-10"/>
        </w:rPr>
        <w:t>2</w:t>
      </w:r>
      <w:r w:rsidRPr="00F6769D">
        <w:rPr>
          <w:b/>
          <w:bCs/>
          <w:spacing w:val="-10"/>
        </w:rPr>
        <w:t>.</w:t>
      </w:r>
      <w:r w:rsidRPr="008F7506">
        <w:rPr>
          <w:b/>
          <w:bCs/>
          <w:spacing w:val="-10"/>
        </w:rPr>
        <w:t xml:space="preserve"> godine</w:t>
      </w:r>
      <w:r w:rsidRPr="008F7506">
        <w:rPr>
          <w:b/>
          <w:bCs/>
        </w:rPr>
        <w:t xml:space="preserve"> u </w:t>
      </w:r>
      <w:r w:rsidR="008F7506" w:rsidRPr="008F7506">
        <w:rPr>
          <w:b/>
          <w:bCs/>
        </w:rPr>
        <w:t>1</w:t>
      </w:r>
      <w:r w:rsidR="002C0937">
        <w:rPr>
          <w:b/>
          <w:bCs/>
        </w:rPr>
        <w:t>0</w:t>
      </w:r>
      <w:r w:rsidRPr="008F7506">
        <w:rPr>
          <w:b/>
          <w:bCs/>
        </w:rPr>
        <w:t>:0</w:t>
      </w:r>
      <w:r w:rsidR="00A60FB2" w:rsidRPr="008F7506">
        <w:rPr>
          <w:b/>
          <w:bCs/>
        </w:rPr>
        <w:t>1</w:t>
      </w:r>
      <w:r w:rsidRPr="008F7506">
        <w:rPr>
          <w:b/>
          <w:bCs/>
        </w:rPr>
        <w:t xml:space="preserve"> sati</w:t>
      </w:r>
      <w:r w:rsidRPr="008F7506">
        <w:t>,</w:t>
      </w:r>
      <w:r w:rsidRPr="00285CB8">
        <w:rPr>
          <w:spacing w:val="-8"/>
        </w:rPr>
        <w:t xml:space="preserve"> </w:t>
      </w:r>
      <w:r w:rsidRPr="00285CB8">
        <w:t>u</w:t>
      </w:r>
      <w:r w:rsidRPr="00285CB8">
        <w:rPr>
          <w:spacing w:val="-4"/>
        </w:rPr>
        <w:t xml:space="preserve"> </w:t>
      </w:r>
      <w:r w:rsidRPr="00285CB8">
        <w:t>prostorijama</w:t>
      </w:r>
      <w:r w:rsidRPr="00285CB8">
        <w:rPr>
          <w:spacing w:val="-15"/>
        </w:rPr>
        <w:t xml:space="preserve"> </w:t>
      </w:r>
      <w:r w:rsidRPr="00285CB8">
        <w:t>Nar</w:t>
      </w:r>
      <w:r w:rsidRPr="00285CB8">
        <w:rPr>
          <w:spacing w:val="-1"/>
        </w:rPr>
        <w:t>u</w:t>
      </w:r>
      <w:r w:rsidRPr="00285CB8">
        <w:t>čitelja. Otvaranje</w:t>
      </w:r>
      <w:r w:rsidRPr="00285CB8">
        <w:rPr>
          <w:spacing w:val="-9"/>
        </w:rPr>
        <w:t xml:space="preserve"> </w:t>
      </w:r>
      <w:r w:rsidRPr="00285CB8">
        <w:t>ponuda</w:t>
      </w:r>
      <w:r w:rsidRPr="00285CB8">
        <w:rPr>
          <w:spacing w:val="-6"/>
        </w:rPr>
        <w:t xml:space="preserve"> ni</w:t>
      </w:r>
      <w:r w:rsidRPr="00285CB8">
        <w:t>je</w:t>
      </w:r>
      <w:r w:rsidRPr="00285CB8">
        <w:rPr>
          <w:spacing w:val="-3"/>
        </w:rPr>
        <w:t xml:space="preserve"> </w:t>
      </w:r>
      <w:r w:rsidRPr="00285CB8">
        <w:t>javno</w:t>
      </w:r>
      <w:r w:rsidRPr="00285CB8">
        <w:rPr>
          <w:color w:val="231F20"/>
          <w:spacing w:val="-5"/>
        </w:rPr>
        <w:t>.</w:t>
      </w:r>
    </w:p>
    <w:p w14:paraId="3524D8E0" w14:textId="44D704D2" w:rsidR="00446B74" w:rsidRPr="00285CB8" w:rsidRDefault="00446B74" w:rsidP="006725F1">
      <w:pPr>
        <w:spacing w:before="120" w:after="0" w:line="240" w:lineRule="auto"/>
        <w:jc w:val="both"/>
        <w:rPr>
          <w:lang w:bidi="hr-HR"/>
        </w:rPr>
      </w:pPr>
      <w:r w:rsidRPr="00285CB8">
        <w:rPr>
          <w:lang w:bidi="hr-HR"/>
        </w:rPr>
        <w:t>U postupku pregleda i ocjene ponuda Naručitelj vrši:</w:t>
      </w:r>
    </w:p>
    <w:p w14:paraId="61A0C7B7" w14:textId="1C5DDC35" w:rsidR="00446B74" w:rsidRDefault="00446B74" w:rsidP="006725F1">
      <w:pPr>
        <w:pStyle w:val="ListParagraph"/>
        <w:numPr>
          <w:ilvl w:val="0"/>
          <w:numId w:val="3"/>
        </w:numPr>
        <w:spacing w:line="240" w:lineRule="auto"/>
        <w:jc w:val="both"/>
        <w:rPr>
          <w:lang w:bidi="hr-HR"/>
        </w:rPr>
      </w:pPr>
      <w:r w:rsidRPr="00285CB8">
        <w:rPr>
          <w:lang w:bidi="hr-HR"/>
        </w:rPr>
        <w:t>provjeru formalne sukladnosti</w:t>
      </w:r>
      <w:r w:rsidR="00725B03">
        <w:rPr>
          <w:lang w:bidi="hr-HR"/>
        </w:rPr>
        <w:t xml:space="preserve"> prema obliku, sadržaju i cjelovitosti</w:t>
      </w:r>
      <w:r w:rsidR="00042329">
        <w:rPr>
          <w:lang w:bidi="hr-HR"/>
        </w:rPr>
        <w:t xml:space="preserve"> te vremenu zaprimanja</w:t>
      </w:r>
      <w:r w:rsidRPr="00285CB8">
        <w:rPr>
          <w:lang w:bidi="hr-HR"/>
        </w:rPr>
        <w:t>;</w:t>
      </w:r>
    </w:p>
    <w:p w14:paraId="701A961D" w14:textId="4D8BF57B" w:rsidR="00446B74" w:rsidRDefault="00446B74" w:rsidP="006725F1">
      <w:pPr>
        <w:pStyle w:val="ListParagraph"/>
        <w:numPr>
          <w:ilvl w:val="0"/>
          <w:numId w:val="3"/>
        </w:numPr>
        <w:spacing w:line="240" w:lineRule="auto"/>
        <w:jc w:val="both"/>
        <w:rPr>
          <w:lang w:bidi="hr-HR"/>
        </w:rPr>
      </w:pPr>
      <w:r w:rsidRPr="00285CB8">
        <w:rPr>
          <w:lang w:bidi="hr-HR"/>
        </w:rPr>
        <w:t xml:space="preserve">procjenu postojanja razloga isključenja </w:t>
      </w:r>
    </w:p>
    <w:p w14:paraId="5459D1C4" w14:textId="5DD52290" w:rsidR="00035ADE" w:rsidRDefault="00035ADE" w:rsidP="006725F1">
      <w:pPr>
        <w:pStyle w:val="ListParagraph"/>
        <w:numPr>
          <w:ilvl w:val="0"/>
          <w:numId w:val="3"/>
        </w:numPr>
        <w:spacing w:line="240" w:lineRule="auto"/>
        <w:jc w:val="both"/>
        <w:rPr>
          <w:lang w:bidi="hr-HR"/>
        </w:rPr>
      </w:pPr>
      <w:r>
        <w:rPr>
          <w:lang w:bidi="hr-HR"/>
        </w:rPr>
        <w:t>ispunjavanje uvjeta sposobnosti</w:t>
      </w:r>
    </w:p>
    <w:p w14:paraId="31554F5E" w14:textId="245EDC03" w:rsidR="00042329" w:rsidRDefault="00042329" w:rsidP="006725F1">
      <w:pPr>
        <w:pStyle w:val="ListParagraph"/>
        <w:numPr>
          <w:ilvl w:val="0"/>
          <w:numId w:val="3"/>
        </w:numPr>
        <w:spacing w:line="240" w:lineRule="auto"/>
        <w:jc w:val="both"/>
        <w:rPr>
          <w:lang w:bidi="hr-HR"/>
        </w:rPr>
      </w:pPr>
      <w:r>
        <w:rPr>
          <w:lang w:bidi="hr-HR"/>
        </w:rPr>
        <w:t>računsku ispravnost ponude</w:t>
      </w:r>
    </w:p>
    <w:p w14:paraId="0FC2A96A" w14:textId="6F6C2F48" w:rsidR="00446B74" w:rsidRDefault="00446B74" w:rsidP="006725F1">
      <w:pPr>
        <w:pStyle w:val="ListParagraph"/>
        <w:numPr>
          <w:ilvl w:val="0"/>
          <w:numId w:val="3"/>
        </w:numPr>
        <w:spacing w:line="240" w:lineRule="auto"/>
        <w:jc w:val="both"/>
        <w:rPr>
          <w:lang w:bidi="hr-HR"/>
        </w:rPr>
      </w:pPr>
      <w:r w:rsidRPr="00285CB8">
        <w:rPr>
          <w:lang w:bidi="hr-HR"/>
        </w:rPr>
        <w:t>evaluaciju ponuda na temelju kriterija za odabir</w:t>
      </w:r>
      <w:r w:rsidR="002C0937">
        <w:rPr>
          <w:lang w:bidi="hr-HR"/>
        </w:rPr>
        <w:t>.</w:t>
      </w:r>
    </w:p>
    <w:p w14:paraId="45154E26" w14:textId="77777777" w:rsidR="0004410F" w:rsidRPr="00285CB8" w:rsidRDefault="0004410F" w:rsidP="0004410F">
      <w:pPr>
        <w:pStyle w:val="ListParagraph"/>
        <w:spacing w:line="240" w:lineRule="auto"/>
        <w:jc w:val="both"/>
        <w:rPr>
          <w:lang w:bidi="hr-HR"/>
        </w:rPr>
      </w:pPr>
    </w:p>
    <w:p w14:paraId="5E7F9C0A" w14:textId="083C8F15" w:rsidR="00446B74" w:rsidRPr="00575B15" w:rsidRDefault="00446B74" w:rsidP="001E1B2B">
      <w:pPr>
        <w:pStyle w:val="Heading3"/>
        <w:numPr>
          <w:ilvl w:val="1"/>
          <w:numId w:val="32"/>
        </w:numPr>
        <w:spacing w:after="240"/>
        <w:ind w:left="426" w:hanging="426"/>
        <w:rPr>
          <w:rFonts w:asciiTheme="minorHAnsi" w:hAnsiTheme="minorHAnsi" w:cstheme="minorHAnsi"/>
          <w:b/>
          <w:bCs/>
          <w:i/>
          <w:iCs/>
          <w:color w:val="auto"/>
          <w:lang w:bidi="hr-HR"/>
        </w:rPr>
      </w:pPr>
      <w:bookmarkStart w:id="100" w:name="_Toc500771269"/>
      <w:bookmarkStart w:id="101" w:name="_Toc152666660"/>
      <w:r w:rsidRPr="00575B15">
        <w:rPr>
          <w:rFonts w:asciiTheme="minorHAnsi" w:hAnsiTheme="minorHAnsi" w:cstheme="minorHAnsi"/>
          <w:b/>
          <w:bCs/>
          <w:i/>
          <w:iCs/>
          <w:color w:val="auto"/>
          <w:lang w:bidi="hr-HR"/>
        </w:rPr>
        <w:t>Pojašnjenje i upotpunjavanje</w:t>
      </w:r>
      <w:bookmarkEnd w:id="100"/>
      <w:bookmarkEnd w:id="101"/>
    </w:p>
    <w:p w14:paraId="5164CD90" w14:textId="518687D4" w:rsidR="00C6621C" w:rsidRPr="00C6621C" w:rsidRDefault="00C6621C" w:rsidP="00C6621C">
      <w:pPr>
        <w:tabs>
          <w:tab w:val="left" w:pos="0"/>
        </w:tabs>
        <w:spacing w:before="120" w:after="120" w:line="276" w:lineRule="auto"/>
        <w:jc w:val="both"/>
        <w:rPr>
          <w:noProof/>
          <w:szCs w:val="24"/>
        </w:rPr>
      </w:pPr>
      <w:r w:rsidRPr="00C6621C">
        <w:rPr>
          <w:noProof/>
          <w:szCs w:val="24"/>
        </w:rPr>
        <w:t>“Ako su informacije ili dokumentacija koju je trebao dostaviti gospodarski subjekt nepotpuni ili pogrešni</w:t>
      </w:r>
      <w:r>
        <w:rPr>
          <w:noProof/>
          <w:szCs w:val="24"/>
        </w:rPr>
        <w:t xml:space="preserve"> </w:t>
      </w:r>
      <w:r w:rsidRPr="00C6621C">
        <w:rPr>
          <w:noProof/>
          <w:szCs w:val="24"/>
        </w:rPr>
        <w:t>ili se takvima čine ili ako nedostaju određeni dokumenti, Naručitelj može, poštujući načela jednakog</w:t>
      </w:r>
      <w:r>
        <w:rPr>
          <w:noProof/>
          <w:szCs w:val="24"/>
        </w:rPr>
        <w:t xml:space="preserve"> </w:t>
      </w:r>
      <w:r w:rsidRPr="00C6621C">
        <w:rPr>
          <w:noProof/>
          <w:szCs w:val="24"/>
        </w:rPr>
        <w:t>tretmana i transparentnosti, tijekom pregleda i ocjene ponuda zahtijevati od dotičnih gospodarskih</w:t>
      </w:r>
      <w:r>
        <w:rPr>
          <w:noProof/>
          <w:szCs w:val="24"/>
        </w:rPr>
        <w:t xml:space="preserve"> </w:t>
      </w:r>
      <w:r w:rsidRPr="00C6621C">
        <w:rPr>
          <w:noProof/>
          <w:szCs w:val="24"/>
        </w:rPr>
        <w:t>subjekata da dopune, razjasne, upotpune ili dostave nužne informacije ili dokumentaciju u primjerenom</w:t>
      </w:r>
      <w:r>
        <w:rPr>
          <w:noProof/>
          <w:szCs w:val="24"/>
        </w:rPr>
        <w:t xml:space="preserve"> </w:t>
      </w:r>
      <w:r w:rsidRPr="00C6621C">
        <w:rPr>
          <w:noProof/>
          <w:szCs w:val="24"/>
        </w:rPr>
        <w:t>roku koji ne smije biti kraći od 5 (pet) kalendarskih dana.</w:t>
      </w:r>
    </w:p>
    <w:p w14:paraId="66A0CE6F" w14:textId="4B9C9777" w:rsidR="008A3434" w:rsidRPr="008A3434" w:rsidRDefault="00C6621C" w:rsidP="00C6621C">
      <w:pPr>
        <w:tabs>
          <w:tab w:val="left" w:pos="0"/>
        </w:tabs>
        <w:spacing w:before="120" w:after="120" w:line="276" w:lineRule="auto"/>
        <w:jc w:val="both"/>
        <w:rPr>
          <w:noProof/>
          <w:szCs w:val="24"/>
        </w:rPr>
      </w:pPr>
      <w:r w:rsidRPr="00C6621C">
        <w:rPr>
          <w:noProof/>
          <w:szCs w:val="24"/>
        </w:rPr>
        <w:lastRenderedPageBreak/>
        <w:t>Naručitelj može tražiti i pojašnjenja u vezi s dokumentima traženim u dijelu koji se odnosi na kriterij z</w:t>
      </w:r>
      <w:r>
        <w:rPr>
          <w:noProof/>
          <w:szCs w:val="24"/>
        </w:rPr>
        <w:t xml:space="preserve">a </w:t>
      </w:r>
      <w:r w:rsidRPr="00C6621C">
        <w:rPr>
          <w:noProof/>
          <w:szCs w:val="24"/>
        </w:rPr>
        <w:t>odabir ponude ili ponuđeni predmet nabave, pri čemu navedeno</w:t>
      </w:r>
      <w:r>
        <w:rPr>
          <w:noProof/>
          <w:szCs w:val="24"/>
        </w:rPr>
        <w:t xml:space="preserve"> postupanje ne smije dovesti do </w:t>
      </w:r>
      <w:r w:rsidRPr="00C6621C">
        <w:rPr>
          <w:noProof/>
          <w:szCs w:val="24"/>
        </w:rPr>
        <w:t>pregovaranja u vezi s kriterijem za odabir ili ponuđenim predmet</w:t>
      </w:r>
      <w:r>
        <w:rPr>
          <w:noProof/>
          <w:szCs w:val="24"/>
        </w:rPr>
        <w:t xml:space="preserve">om nabave (ne smije rezultirati </w:t>
      </w:r>
      <w:r w:rsidRPr="00C6621C">
        <w:rPr>
          <w:noProof/>
          <w:szCs w:val="24"/>
        </w:rPr>
        <w:t>izmjenom ponude)</w:t>
      </w:r>
      <w:r>
        <w:rPr>
          <w:noProof/>
          <w:szCs w:val="24"/>
        </w:rPr>
        <w:t>.</w:t>
      </w:r>
      <w:r w:rsidR="008A3434" w:rsidRPr="008A3434">
        <w:rPr>
          <w:noProof/>
          <w:szCs w:val="24"/>
        </w:rPr>
        <w:t xml:space="preserve">  </w:t>
      </w:r>
    </w:p>
    <w:p w14:paraId="3C7871FD" w14:textId="2F2DF71E" w:rsidR="007D50A3" w:rsidRDefault="008A3434" w:rsidP="002B46F8">
      <w:pPr>
        <w:pStyle w:val="NoSpacing"/>
        <w:jc w:val="both"/>
        <w:rPr>
          <w:noProof/>
        </w:rPr>
      </w:pPr>
      <w:r w:rsidRPr="008A3434">
        <w:rPr>
          <w:noProof/>
        </w:rPr>
        <w:t>Ukoliko ponuditelj propusti mogućnost dostave dodatnog pojašnjenja u propisanom roku i na</w:t>
      </w:r>
      <w:r w:rsidR="002B46F8">
        <w:rPr>
          <w:noProof/>
        </w:rPr>
        <w:t xml:space="preserve"> </w:t>
      </w:r>
      <w:r w:rsidRPr="008A3434">
        <w:rPr>
          <w:noProof/>
        </w:rPr>
        <w:t>propisani način, smatrat će se da ponuda nije pravovaljana.</w:t>
      </w:r>
    </w:p>
    <w:p w14:paraId="72EDB456" w14:textId="3847AD2E" w:rsidR="0004410F" w:rsidRDefault="0004410F" w:rsidP="008A3434">
      <w:pPr>
        <w:tabs>
          <w:tab w:val="left" w:pos="0"/>
        </w:tabs>
        <w:spacing w:before="120" w:after="120" w:line="240" w:lineRule="auto"/>
        <w:jc w:val="both"/>
        <w:rPr>
          <w:noProof/>
          <w:szCs w:val="24"/>
        </w:rPr>
      </w:pPr>
    </w:p>
    <w:p w14:paraId="30CB7C81" w14:textId="2EC0F1CF" w:rsidR="000118EC" w:rsidRDefault="000118EC" w:rsidP="001E1B2B">
      <w:pPr>
        <w:pStyle w:val="Heading3"/>
        <w:numPr>
          <w:ilvl w:val="1"/>
          <w:numId w:val="32"/>
        </w:numPr>
        <w:spacing w:after="240"/>
        <w:ind w:left="426" w:hanging="426"/>
        <w:rPr>
          <w:rFonts w:asciiTheme="minorHAnsi" w:hAnsiTheme="minorHAnsi" w:cstheme="minorHAnsi"/>
          <w:b/>
          <w:bCs/>
          <w:i/>
          <w:iCs/>
          <w:noProof/>
          <w:color w:val="auto"/>
        </w:rPr>
      </w:pPr>
      <w:bookmarkStart w:id="102" w:name="_Toc152666661"/>
      <w:r w:rsidRPr="000118EC">
        <w:rPr>
          <w:rFonts w:asciiTheme="minorHAnsi" w:hAnsiTheme="minorHAnsi" w:cstheme="minorHAnsi"/>
          <w:b/>
          <w:bCs/>
          <w:i/>
          <w:iCs/>
          <w:noProof/>
          <w:color w:val="auto"/>
        </w:rPr>
        <w:t>Odbijanje ponuda</w:t>
      </w:r>
      <w:bookmarkEnd w:id="102"/>
    </w:p>
    <w:p w14:paraId="45ADCE2D" w14:textId="3B096ED0" w:rsidR="001925D3" w:rsidRDefault="001925D3" w:rsidP="001925D3">
      <w:r>
        <w:t>Naručitelj će odbiti:</w:t>
      </w:r>
    </w:p>
    <w:p w14:paraId="5F1EBF80" w14:textId="52A932E6" w:rsidR="002419FC" w:rsidRDefault="001925D3" w:rsidP="007F5DCB">
      <w:pPr>
        <w:spacing w:after="0"/>
      </w:pPr>
      <w:r>
        <w:t xml:space="preserve">- </w:t>
      </w:r>
      <w:r w:rsidR="002419FC">
        <w:t>ponudu koja je stigla nakon roka za dostavu</w:t>
      </w:r>
    </w:p>
    <w:p w14:paraId="37CB7BF9" w14:textId="384B2AE2" w:rsidR="001925D3" w:rsidRDefault="002419FC" w:rsidP="007F5DCB">
      <w:pPr>
        <w:spacing w:after="0"/>
      </w:pPr>
      <w:r>
        <w:t xml:space="preserve">- </w:t>
      </w:r>
      <w:r w:rsidR="001925D3">
        <w:t>ponudu koja nije cjelovita (ne sadrži sve Pozivom na dostavu ponude propisane obvezne elemente)</w:t>
      </w:r>
    </w:p>
    <w:p w14:paraId="145FE151" w14:textId="77777777" w:rsidR="001925D3" w:rsidRDefault="001925D3" w:rsidP="007F5DCB">
      <w:pPr>
        <w:spacing w:after="0"/>
      </w:pPr>
      <w:r>
        <w:t>- ponudu koja nije u skladu s odredbama Poziva za dostavu ponuda</w:t>
      </w:r>
    </w:p>
    <w:p w14:paraId="3D539C72" w14:textId="683CE59D" w:rsidR="001925D3" w:rsidRDefault="001925D3" w:rsidP="007F5DCB">
      <w:pPr>
        <w:spacing w:after="0"/>
      </w:pPr>
      <w:r>
        <w:t>- ponudu u kojoj cijena nije iskazana u apsolutnom iznosu</w:t>
      </w:r>
    </w:p>
    <w:p w14:paraId="4BA587D9" w14:textId="739C217C" w:rsidR="001925D3" w:rsidRDefault="001925D3" w:rsidP="007F5DCB">
      <w:pPr>
        <w:spacing w:after="0"/>
        <w:ind w:left="142" w:hanging="142"/>
      </w:pPr>
      <w:r>
        <w:t xml:space="preserve">- ponudu koja sadrži pogreške, nedostatke odnosno nejasnoće ako pogreške, nedostaci odnosno </w:t>
      </w:r>
      <w:r w:rsidR="007F5DCB">
        <w:t xml:space="preserve"> </w:t>
      </w:r>
      <w:r>
        <w:t>nejasnoće nisu uklonjive</w:t>
      </w:r>
    </w:p>
    <w:p w14:paraId="20AEC73B" w14:textId="5D202A20" w:rsidR="00984CFA" w:rsidRDefault="001925D3" w:rsidP="00F6769D">
      <w:pPr>
        <w:spacing w:after="0"/>
        <w:ind w:left="142" w:hanging="142"/>
      </w:pPr>
      <w:r>
        <w:t>- ponudu u kojoj pojašnjenjem ili upotpunjavanjem u skladu s ovim Pozivom za dostavu ponuda nije uklonjena pogreška, nedostatak ili nejasnoća</w:t>
      </w:r>
    </w:p>
    <w:p w14:paraId="1E50A708" w14:textId="23799E21" w:rsidR="000118EC" w:rsidRDefault="001925D3" w:rsidP="002A4FED">
      <w:pPr>
        <w:spacing w:after="0"/>
      </w:pPr>
      <w:r>
        <w:t>- ponudu za koju ponuditelj nije pisanim putem prihvatio ispravak računske pogreške</w:t>
      </w:r>
    </w:p>
    <w:p w14:paraId="5E33C72B" w14:textId="77777777" w:rsidR="00946FFF" w:rsidRDefault="00946FFF" w:rsidP="00946FFF">
      <w:pPr>
        <w:spacing w:after="0"/>
        <w:ind w:left="142" w:hanging="142"/>
        <w:rPr>
          <w:color w:val="FF0000"/>
        </w:rPr>
      </w:pPr>
    </w:p>
    <w:p w14:paraId="0FAD5ACE" w14:textId="65B3ABBE" w:rsidR="00B27934" w:rsidRDefault="00B27934" w:rsidP="001E1B2B">
      <w:pPr>
        <w:pStyle w:val="Heading3"/>
        <w:numPr>
          <w:ilvl w:val="1"/>
          <w:numId w:val="32"/>
        </w:numPr>
        <w:spacing w:after="240"/>
        <w:ind w:left="426" w:hanging="426"/>
        <w:rPr>
          <w:rFonts w:asciiTheme="minorHAnsi" w:hAnsiTheme="minorHAnsi" w:cstheme="minorHAnsi"/>
          <w:b/>
          <w:bCs/>
          <w:i/>
          <w:iCs/>
          <w:color w:val="auto"/>
        </w:rPr>
      </w:pPr>
      <w:bookmarkStart w:id="103" w:name="_Toc152666662"/>
      <w:r w:rsidRPr="00B27934">
        <w:rPr>
          <w:rFonts w:asciiTheme="minorHAnsi" w:hAnsiTheme="minorHAnsi" w:cstheme="minorHAnsi"/>
          <w:b/>
          <w:bCs/>
          <w:i/>
          <w:iCs/>
          <w:color w:val="auto"/>
        </w:rPr>
        <w:t>Ocjena ponuda</w:t>
      </w:r>
      <w:bookmarkEnd w:id="103"/>
    </w:p>
    <w:p w14:paraId="38D0900F" w14:textId="5DA03B7B" w:rsidR="00B27934" w:rsidRDefault="00560E1D" w:rsidP="00560E1D">
      <w:r>
        <w:t>Nakon pregleda i ocjene ponuda iz prethodnih točaka, valjane ponude rangiraju se prema kriteriju za odabir ponude. Ako su dvije ili više valjanih ponuda jednako rangirane, Naručitelj će odabrati ponudu koja je pristigla ranije. U slučaju izmjene ili dopune ponude, kao vrijeme zaprimanja ponude uzima se vrijeme zaprimanja njezine izmjene, odnosno dopune.</w:t>
      </w:r>
    </w:p>
    <w:p w14:paraId="6716C455" w14:textId="50616B02" w:rsidR="00935E60" w:rsidRDefault="00935E60" w:rsidP="002C0937">
      <w:pPr>
        <w:jc w:val="both"/>
      </w:pPr>
      <w:r w:rsidRPr="00935E60">
        <w:t xml:space="preserve">Ponuda koja ispunjava sve uvjete, a najpovoljnija je sukladno </w:t>
      </w:r>
      <w:r w:rsidR="002C0937">
        <w:t>kriteriju za odabir ponude</w:t>
      </w:r>
      <w:r w:rsidRPr="00935E60">
        <w:t xml:space="preserve"> iz ovog Poziva za dostavu ponude</w:t>
      </w:r>
      <w:r w:rsidR="00BD4F95">
        <w:t>,</w:t>
      </w:r>
      <w:r w:rsidRPr="00935E60">
        <w:t xml:space="preserve"> smatrat će najpovoljnijom ponudom.</w:t>
      </w:r>
    </w:p>
    <w:p w14:paraId="1716A830" w14:textId="77777777" w:rsidR="00946FFF" w:rsidRPr="00B27934" w:rsidRDefault="00946FFF" w:rsidP="00946FFF">
      <w:pPr>
        <w:spacing w:after="0"/>
      </w:pPr>
    </w:p>
    <w:p w14:paraId="73B9C775" w14:textId="662225EC" w:rsidR="00446B74" w:rsidRPr="00935E60" w:rsidRDefault="00446B74" w:rsidP="001E1B2B">
      <w:pPr>
        <w:pStyle w:val="Heading3"/>
        <w:numPr>
          <w:ilvl w:val="1"/>
          <w:numId w:val="32"/>
        </w:numPr>
        <w:spacing w:after="240"/>
        <w:ind w:left="426" w:hanging="426"/>
        <w:rPr>
          <w:rFonts w:asciiTheme="minorHAnsi" w:hAnsiTheme="minorHAnsi" w:cstheme="minorHAnsi"/>
          <w:b/>
          <w:bCs/>
          <w:i/>
          <w:iCs/>
          <w:color w:val="auto"/>
          <w:lang w:bidi="hr-HR"/>
        </w:rPr>
      </w:pPr>
      <w:bookmarkStart w:id="104" w:name="_Toc500771270"/>
      <w:bookmarkStart w:id="105" w:name="_Toc152666663"/>
      <w:r w:rsidRPr="00935E60">
        <w:rPr>
          <w:rFonts w:asciiTheme="minorHAnsi" w:hAnsiTheme="minorHAnsi" w:cstheme="minorHAnsi"/>
          <w:b/>
          <w:bCs/>
          <w:i/>
          <w:iCs/>
          <w:color w:val="auto"/>
          <w:lang w:bidi="hr-HR"/>
        </w:rPr>
        <w:t>Odluka o odabiru</w:t>
      </w:r>
      <w:bookmarkEnd w:id="104"/>
      <w:r w:rsidR="0058307B">
        <w:rPr>
          <w:rFonts w:asciiTheme="minorHAnsi" w:hAnsiTheme="minorHAnsi" w:cstheme="minorHAnsi"/>
          <w:b/>
          <w:bCs/>
          <w:i/>
          <w:iCs/>
          <w:color w:val="auto"/>
          <w:lang w:bidi="hr-HR"/>
        </w:rPr>
        <w:t xml:space="preserve"> ili Odluka o poništenju</w:t>
      </w:r>
      <w:bookmarkEnd w:id="105"/>
    </w:p>
    <w:p w14:paraId="62D5949C" w14:textId="60C455E1" w:rsidR="0076573B" w:rsidRPr="00285CB8" w:rsidRDefault="00446B74" w:rsidP="00446B74">
      <w:pPr>
        <w:spacing w:before="120" w:after="120" w:line="240" w:lineRule="auto"/>
        <w:jc w:val="both"/>
        <w:rPr>
          <w:noProof/>
        </w:rPr>
      </w:pPr>
      <w:r w:rsidRPr="00285CB8">
        <w:rPr>
          <w:noProof/>
        </w:rPr>
        <w:t xml:space="preserve">Naručitelj </w:t>
      </w:r>
      <w:r w:rsidR="006C21F5" w:rsidRPr="006C21F5">
        <w:rPr>
          <w:noProof/>
        </w:rPr>
        <w:t>objavljuje odluku o odabiru o odabranom ponuditelju i ukupnoj vrijednosti odabrane ponude na istom mjestu gdje je objavljen poziv na dostavu ponuda (www.strukturnifondovi.hr)</w:t>
      </w:r>
      <w:r w:rsidR="006C21F5" w:rsidRPr="006C21F5" w:rsidDel="006C21F5">
        <w:rPr>
          <w:noProof/>
        </w:rPr>
        <w:t xml:space="preserve"> </w:t>
      </w:r>
    </w:p>
    <w:p w14:paraId="3857998A" w14:textId="445306C4" w:rsidR="00446B74" w:rsidRPr="00285CB8" w:rsidRDefault="00446B74" w:rsidP="00446B74">
      <w:pPr>
        <w:spacing w:after="0" w:line="240" w:lineRule="auto"/>
        <w:jc w:val="both"/>
        <w:rPr>
          <w:noProof/>
        </w:rPr>
      </w:pPr>
      <w:r w:rsidRPr="00285CB8">
        <w:rPr>
          <w:noProof/>
        </w:rPr>
        <w:t>Naručitelj će poništiti postupak nabave ako:</w:t>
      </w:r>
    </w:p>
    <w:p w14:paraId="13AA20DF" w14:textId="5D5837EA" w:rsidR="00446B74" w:rsidRPr="00285CB8" w:rsidRDefault="00446B74" w:rsidP="002C37CD">
      <w:pPr>
        <w:pStyle w:val="ListParagraph"/>
        <w:numPr>
          <w:ilvl w:val="0"/>
          <w:numId w:val="4"/>
        </w:numPr>
        <w:spacing w:after="0" w:line="240" w:lineRule="auto"/>
        <w:jc w:val="both"/>
        <w:rPr>
          <w:noProof/>
        </w:rPr>
      </w:pPr>
      <w:r w:rsidRPr="00285CB8">
        <w:rPr>
          <w:noProof/>
        </w:rPr>
        <w:t>nije pristigla niti jedna ponuda;</w:t>
      </w:r>
    </w:p>
    <w:p w14:paraId="00BBC768" w14:textId="2F76F193" w:rsidR="00446B74" w:rsidRDefault="00446B74" w:rsidP="002C37CD">
      <w:pPr>
        <w:pStyle w:val="ListParagraph"/>
        <w:numPr>
          <w:ilvl w:val="0"/>
          <w:numId w:val="4"/>
        </w:numPr>
        <w:spacing w:after="0" w:line="240" w:lineRule="auto"/>
        <w:jc w:val="both"/>
        <w:rPr>
          <w:noProof/>
        </w:rPr>
      </w:pPr>
      <w:r w:rsidRPr="00285CB8">
        <w:rPr>
          <w:noProof/>
        </w:rPr>
        <w:t>nije zaprimio niti jednu valjanu prijavu ili ponudu.</w:t>
      </w:r>
    </w:p>
    <w:p w14:paraId="011E7211" w14:textId="77777777" w:rsidR="00837376" w:rsidRDefault="00837376" w:rsidP="0092471B">
      <w:pPr>
        <w:spacing w:after="0" w:line="240" w:lineRule="auto"/>
        <w:jc w:val="both"/>
        <w:rPr>
          <w:noProof/>
        </w:rPr>
      </w:pPr>
    </w:p>
    <w:p w14:paraId="6E051473" w14:textId="77777777" w:rsidR="0092471B" w:rsidRDefault="0092471B" w:rsidP="0092471B">
      <w:pPr>
        <w:pStyle w:val="Default"/>
        <w:jc w:val="both"/>
        <w:rPr>
          <w:rFonts w:asciiTheme="minorHAnsi" w:hAnsiTheme="minorHAnsi" w:cs="Lucida Sans Unicode"/>
          <w:noProof/>
          <w:sz w:val="22"/>
          <w:szCs w:val="22"/>
          <w:lang w:val="hr-HR"/>
        </w:rPr>
      </w:pPr>
      <w:r w:rsidRPr="0092471B">
        <w:rPr>
          <w:rFonts w:asciiTheme="minorHAnsi" w:hAnsiTheme="minorHAnsi" w:cs="Lucida Sans Unicode"/>
          <w:noProof/>
          <w:sz w:val="22"/>
          <w:szCs w:val="22"/>
          <w:lang w:val="hr-HR"/>
        </w:rPr>
        <w:t>Ukoliko nakon postupka evaluacije ne preostane niti jedna prihvatljiva ponuda, Naručitelj će poništiti postupak nabave.</w:t>
      </w:r>
    </w:p>
    <w:p w14:paraId="59E62ACE" w14:textId="77777777" w:rsidR="0092471B" w:rsidRPr="00285CB8" w:rsidRDefault="0092471B" w:rsidP="0092471B">
      <w:pPr>
        <w:spacing w:after="0" w:line="240" w:lineRule="auto"/>
        <w:jc w:val="both"/>
        <w:rPr>
          <w:noProof/>
        </w:rPr>
      </w:pPr>
    </w:p>
    <w:p w14:paraId="57DD9F02" w14:textId="40375B47" w:rsidR="00446B74" w:rsidRPr="00285CB8" w:rsidRDefault="00446B74" w:rsidP="002C0937">
      <w:pPr>
        <w:spacing w:before="120" w:after="0" w:line="240" w:lineRule="auto"/>
        <w:jc w:val="both"/>
        <w:rPr>
          <w:noProof/>
        </w:rPr>
      </w:pPr>
      <w:r w:rsidRPr="00285CB8">
        <w:rPr>
          <w:noProof/>
        </w:rPr>
        <w:t>Naručitelj može poništiti postupak nabave ako:</w:t>
      </w:r>
    </w:p>
    <w:p w14:paraId="6C29EFA2" w14:textId="77777777" w:rsidR="00446B74" w:rsidRPr="00285CB8" w:rsidRDefault="00446B74" w:rsidP="002C37CD">
      <w:pPr>
        <w:pStyle w:val="ListParagraph"/>
        <w:numPr>
          <w:ilvl w:val="0"/>
          <w:numId w:val="5"/>
        </w:numPr>
        <w:spacing w:line="240" w:lineRule="auto"/>
        <w:jc w:val="both"/>
        <w:rPr>
          <w:noProof/>
          <w:color w:val="000000"/>
        </w:rPr>
      </w:pPr>
      <w:r w:rsidRPr="00285CB8">
        <w:rPr>
          <w:noProof/>
          <w:color w:val="000000"/>
        </w:rPr>
        <w:t>je cijena najpovoljnije ponude veća od osiguranih sredstava za nabavu;</w:t>
      </w:r>
    </w:p>
    <w:p w14:paraId="1FDB06E0" w14:textId="26B596F9" w:rsidR="00446B74" w:rsidRPr="00285CB8" w:rsidRDefault="00446B74" w:rsidP="002C37CD">
      <w:pPr>
        <w:pStyle w:val="ListParagraph"/>
        <w:numPr>
          <w:ilvl w:val="0"/>
          <w:numId w:val="5"/>
        </w:numPr>
        <w:spacing w:line="240" w:lineRule="auto"/>
        <w:jc w:val="both"/>
        <w:rPr>
          <w:noProof/>
          <w:color w:val="000000"/>
        </w:rPr>
      </w:pPr>
      <w:r w:rsidRPr="00285CB8">
        <w:rPr>
          <w:noProof/>
          <w:color w:val="000000"/>
        </w:rPr>
        <w:t xml:space="preserve">se tijekom postupka utvrdi da je </w:t>
      </w:r>
      <w:r w:rsidR="0076573B">
        <w:rPr>
          <w:noProof/>
          <w:color w:val="000000"/>
        </w:rPr>
        <w:t xml:space="preserve">Poziv za dostavu ponude </w:t>
      </w:r>
      <w:r w:rsidRPr="00285CB8">
        <w:rPr>
          <w:noProof/>
          <w:color w:val="000000"/>
        </w:rPr>
        <w:t>manjkav te kao tak</w:t>
      </w:r>
      <w:r w:rsidR="0076573B">
        <w:rPr>
          <w:noProof/>
          <w:color w:val="000000"/>
        </w:rPr>
        <w:t>av</w:t>
      </w:r>
      <w:r w:rsidRPr="00285CB8">
        <w:rPr>
          <w:noProof/>
          <w:color w:val="000000"/>
        </w:rPr>
        <w:t xml:space="preserve"> ne omogućava učinkovito sklapanje ugovora </w:t>
      </w:r>
    </w:p>
    <w:p w14:paraId="30A37DF1" w14:textId="103A58F3" w:rsidR="00446B74" w:rsidRPr="0038248A" w:rsidRDefault="00446B74" w:rsidP="002C37CD">
      <w:pPr>
        <w:pStyle w:val="ListParagraph"/>
        <w:numPr>
          <w:ilvl w:val="0"/>
          <w:numId w:val="5"/>
        </w:numPr>
        <w:spacing w:line="240" w:lineRule="auto"/>
        <w:jc w:val="both"/>
        <w:rPr>
          <w:noProof/>
        </w:rPr>
      </w:pPr>
      <w:r w:rsidRPr="0038248A">
        <w:rPr>
          <w:noProof/>
        </w:rPr>
        <w:t>su nastale značajne nove okolnosti vezane uz projekt za koji se provodi nabava</w:t>
      </w:r>
    </w:p>
    <w:p w14:paraId="54804935" w14:textId="77777777" w:rsidR="0092471B" w:rsidRDefault="0092471B" w:rsidP="00351C67">
      <w:pPr>
        <w:pStyle w:val="Default"/>
        <w:jc w:val="both"/>
        <w:rPr>
          <w:rFonts w:asciiTheme="minorHAnsi" w:hAnsiTheme="minorHAnsi" w:cs="Lucida Sans Unicode"/>
          <w:noProof/>
          <w:sz w:val="22"/>
          <w:szCs w:val="22"/>
          <w:lang w:val="hr-HR"/>
        </w:rPr>
      </w:pPr>
    </w:p>
    <w:p w14:paraId="0B2353BB" w14:textId="3D1F4211" w:rsidR="00446B74" w:rsidRPr="008537CE" w:rsidRDefault="00446B74" w:rsidP="00351C67">
      <w:pPr>
        <w:pStyle w:val="Default"/>
        <w:jc w:val="both"/>
        <w:rPr>
          <w:rFonts w:asciiTheme="minorHAnsi" w:hAnsiTheme="minorHAnsi" w:cs="Lucida Sans Unicode"/>
          <w:noProof/>
          <w:sz w:val="22"/>
          <w:szCs w:val="22"/>
          <w:lang w:val="hr-HR"/>
        </w:rPr>
      </w:pPr>
      <w:r w:rsidRPr="008537CE">
        <w:rPr>
          <w:rFonts w:asciiTheme="minorHAnsi" w:hAnsiTheme="minorHAnsi" w:cs="Lucida Sans Unicode"/>
          <w:noProof/>
          <w:sz w:val="22"/>
          <w:szCs w:val="22"/>
          <w:lang w:val="hr-HR"/>
        </w:rPr>
        <w:t>U slučaju poništenja postupka nabave, Naručitelj donosi Odluku o poništenju u kojoj će minimalno navesti predmet nabave za kojeg se donosi odluka o poništenju</w:t>
      </w:r>
      <w:r w:rsidR="006C21F5">
        <w:rPr>
          <w:rFonts w:asciiTheme="minorHAnsi" w:hAnsiTheme="minorHAnsi" w:cs="Lucida Sans Unicode"/>
          <w:noProof/>
          <w:sz w:val="22"/>
          <w:szCs w:val="22"/>
          <w:lang w:val="hr-HR"/>
        </w:rPr>
        <w:t xml:space="preserve"> i</w:t>
      </w:r>
      <w:r w:rsidRPr="008537CE">
        <w:rPr>
          <w:rFonts w:asciiTheme="minorHAnsi" w:hAnsiTheme="minorHAnsi" w:cs="Lucida Sans Unicode"/>
          <w:noProof/>
          <w:sz w:val="22"/>
          <w:szCs w:val="22"/>
          <w:lang w:val="hr-HR"/>
        </w:rPr>
        <w:t xml:space="preserve"> obrazloženje razloga poništenja.</w:t>
      </w:r>
      <w:r w:rsidR="007E7860" w:rsidRPr="008537CE">
        <w:rPr>
          <w:rFonts w:asciiTheme="minorHAnsi" w:hAnsiTheme="minorHAnsi" w:cs="Lucida Sans Unicode"/>
          <w:noProof/>
          <w:sz w:val="22"/>
          <w:szCs w:val="22"/>
          <w:lang w:val="hr-HR"/>
        </w:rPr>
        <w:t xml:space="preserve"> </w:t>
      </w:r>
      <w:r w:rsidR="00351C67" w:rsidRPr="008537CE">
        <w:rPr>
          <w:rFonts w:asciiTheme="minorHAnsi" w:hAnsiTheme="minorHAnsi" w:cs="Lucida Sans Unicode"/>
          <w:noProof/>
          <w:sz w:val="22"/>
          <w:szCs w:val="22"/>
          <w:lang w:val="hr-HR"/>
        </w:rPr>
        <w:t xml:space="preserve">Obavijest o poništenju postupka nabave Naručitelj </w:t>
      </w:r>
      <w:r w:rsidR="006D6D99">
        <w:rPr>
          <w:rFonts w:asciiTheme="minorHAnsi" w:hAnsiTheme="minorHAnsi" w:cs="Lucida Sans Unicode"/>
          <w:noProof/>
          <w:sz w:val="22"/>
          <w:szCs w:val="22"/>
          <w:lang w:val="hr-HR"/>
        </w:rPr>
        <w:t>ć</w:t>
      </w:r>
      <w:r w:rsidR="00351C67" w:rsidRPr="008537CE">
        <w:rPr>
          <w:rFonts w:asciiTheme="minorHAnsi" w:hAnsiTheme="minorHAnsi" w:cs="Lucida Sans Unicode"/>
          <w:noProof/>
          <w:sz w:val="22"/>
          <w:szCs w:val="22"/>
          <w:lang w:val="hr-HR"/>
        </w:rPr>
        <w:t xml:space="preserve">e objaviti  na web stanici </w:t>
      </w:r>
      <w:bookmarkStart w:id="106" w:name="_Hlk80884674"/>
      <w:r w:rsidR="00B25040">
        <w:rPr>
          <w:rFonts w:asciiTheme="minorHAnsi" w:hAnsiTheme="minorHAnsi" w:cs="Lucida Sans Unicode"/>
          <w:noProof/>
          <w:sz w:val="22"/>
          <w:szCs w:val="22"/>
        </w:rPr>
        <w:fldChar w:fldCharType="begin"/>
      </w:r>
      <w:r w:rsidR="00B25040" w:rsidRPr="008537CE">
        <w:rPr>
          <w:rFonts w:asciiTheme="minorHAnsi" w:hAnsiTheme="minorHAnsi" w:cs="Lucida Sans Unicode"/>
          <w:noProof/>
          <w:sz w:val="22"/>
          <w:szCs w:val="22"/>
          <w:lang w:val="hr-HR"/>
        </w:rPr>
        <w:instrText xml:space="preserve"> HYPERLINK "http://www.strukturnifondovi.hr" </w:instrText>
      </w:r>
      <w:r w:rsidR="00B25040">
        <w:rPr>
          <w:rFonts w:asciiTheme="minorHAnsi" w:hAnsiTheme="minorHAnsi" w:cs="Lucida Sans Unicode"/>
          <w:noProof/>
          <w:sz w:val="22"/>
          <w:szCs w:val="22"/>
        </w:rPr>
      </w:r>
      <w:r w:rsidR="00B25040">
        <w:rPr>
          <w:rFonts w:asciiTheme="minorHAnsi" w:hAnsiTheme="minorHAnsi" w:cs="Lucida Sans Unicode"/>
          <w:noProof/>
          <w:sz w:val="22"/>
          <w:szCs w:val="22"/>
        </w:rPr>
        <w:fldChar w:fldCharType="separate"/>
      </w:r>
      <w:r w:rsidR="00B25040" w:rsidRPr="008537CE">
        <w:rPr>
          <w:rStyle w:val="Hyperlink"/>
          <w:rFonts w:asciiTheme="minorHAnsi" w:hAnsiTheme="minorHAnsi" w:cs="Lucida Sans Unicode"/>
          <w:noProof/>
          <w:sz w:val="22"/>
          <w:szCs w:val="22"/>
          <w:lang w:val="hr-HR"/>
        </w:rPr>
        <w:t>www.strukturnifondovi.hr</w:t>
      </w:r>
      <w:r w:rsidR="00B25040">
        <w:rPr>
          <w:rFonts w:asciiTheme="minorHAnsi" w:hAnsiTheme="minorHAnsi" w:cs="Lucida Sans Unicode"/>
          <w:noProof/>
          <w:sz w:val="22"/>
          <w:szCs w:val="22"/>
        </w:rPr>
        <w:fldChar w:fldCharType="end"/>
      </w:r>
      <w:r w:rsidR="00351C67" w:rsidRPr="008537CE">
        <w:rPr>
          <w:rFonts w:asciiTheme="minorHAnsi" w:hAnsiTheme="minorHAnsi" w:cs="Lucida Sans Unicode"/>
          <w:noProof/>
          <w:sz w:val="22"/>
          <w:szCs w:val="22"/>
          <w:lang w:val="hr-HR"/>
        </w:rPr>
        <w:t>.</w:t>
      </w:r>
      <w:bookmarkEnd w:id="106"/>
      <w:r w:rsidR="00B25040" w:rsidRPr="008537CE">
        <w:rPr>
          <w:rFonts w:asciiTheme="minorHAnsi" w:hAnsiTheme="minorHAnsi" w:cs="Lucida Sans Unicode"/>
          <w:noProof/>
          <w:sz w:val="22"/>
          <w:szCs w:val="22"/>
          <w:lang w:val="hr-HR"/>
        </w:rPr>
        <w:t xml:space="preserve"> </w:t>
      </w:r>
    </w:p>
    <w:p w14:paraId="5303EDDB" w14:textId="58C8B9C2" w:rsidR="00430406" w:rsidRPr="002C0937" w:rsidRDefault="00430406" w:rsidP="00942AEB">
      <w:pPr>
        <w:tabs>
          <w:tab w:val="left" w:pos="567"/>
        </w:tabs>
        <w:spacing w:line="276" w:lineRule="auto"/>
        <w:jc w:val="both"/>
        <w:rPr>
          <w:rFonts w:cstheme="minorHAnsi"/>
          <w:bCs/>
          <w:iCs/>
          <w:noProof/>
        </w:rPr>
      </w:pPr>
    </w:p>
    <w:p w14:paraId="278B2118" w14:textId="4BB975FA" w:rsidR="00430406" w:rsidRPr="00430406" w:rsidRDefault="00430406" w:rsidP="00942AEB">
      <w:pPr>
        <w:tabs>
          <w:tab w:val="left" w:pos="567"/>
        </w:tabs>
        <w:spacing w:line="276" w:lineRule="auto"/>
        <w:jc w:val="both"/>
        <w:rPr>
          <w:rFonts w:cstheme="minorHAnsi"/>
          <w:b/>
          <w:bCs/>
          <w:noProof/>
          <w:sz w:val="28"/>
          <w:szCs w:val="28"/>
        </w:rPr>
      </w:pPr>
      <w:r w:rsidRPr="00430406">
        <w:rPr>
          <w:rFonts w:cstheme="minorHAnsi"/>
          <w:b/>
          <w:bCs/>
          <w:noProof/>
          <w:sz w:val="28"/>
          <w:szCs w:val="28"/>
        </w:rPr>
        <w:t>PRILOZI:</w:t>
      </w:r>
    </w:p>
    <w:p w14:paraId="48A80BE6" w14:textId="77777777" w:rsidR="00837376" w:rsidRPr="009179E6" w:rsidRDefault="00837376" w:rsidP="002C37CD">
      <w:pPr>
        <w:pStyle w:val="ListParagraph"/>
        <w:numPr>
          <w:ilvl w:val="0"/>
          <w:numId w:val="15"/>
        </w:numPr>
        <w:spacing w:after="120" w:line="240" w:lineRule="auto"/>
        <w:ind w:left="567" w:hanging="567"/>
        <w:rPr>
          <w:rFonts w:cstheme="minorHAnsi"/>
        </w:rPr>
      </w:pPr>
      <w:r w:rsidRPr="009179E6">
        <w:rPr>
          <w:rFonts w:cstheme="minorHAnsi"/>
        </w:rPr>
        <w:t>Prilog 1: Ponudbeni list</w:t>
      </w:r>
    </w:p>
    <w:p w14:paraId="250047F8" w14:textId="5E0BAE63" w:rsidR="00837376" w:rsidRDefault="00837376" w:rsidP="002C37CD">
      <w:pPr>
        <w:pStyle w:val="ListParagraph"/>
        <w:numPr>
          <w:ilvl w:val="0"/>
          <w:numId w:val="15"/>
        </w:numPr>
        <w:spacing w:after="120" w:line="240" w:lineRule="auto"/>
        <w:ind w:left="567" w:hanging="567"/>
        <w:rPr>
          <w:rFonts w:cstheme="minorHAnsi"/>
        </w:rPr>
      </w:pPr>
      <w:r w:rsidRPr="009179E6">
        <w:rPr>
          <w:rFonts w:cstheme="minorHAnsi"/>
        </w:rPr>
        <w:t xml:space="preserve">Prilog </w:t>
      </w:r>
      <w:r w:rsidR="002C0937">
        <w:rPr>
          <w:rFonts w:cstheme="minorHAnsi"/>
        </w:rPr>
        <w:t>2</w:t>
      </w:r>
      <w:r w:rsidRPr="009179E6">
        <w:rPr>
          <w:rFonts w:cstheme="minorHAnsi"/>
        </w:rPr>
        <w:t>: Izjava ponuditelja</w:t>
      </w:r>
    </w:p>
    <w:p w14:paraId="1543CEC2" w14:textId="0C9247E5" w:rsidR="00297C30" w:rsidRPr="009179E6" w:rsidRDefault="00297C30" w:rsidP="002C37CD">
      <w:pPr>
        <w:pStyle w:val="ListParagraph"/>
        <w:numPr>
          <w:ilvl w:val="0"/>
          <w:numId w:val="15"/>
        </w:numPr>
        <w:spacing w:after="120" w:line="240" w:lineRule="auto"/>
        <w:ind w:left="567" w:hanging="567"/>
        <w:rPr>
          <w:rFonts w:cstheme="minorHAnsi"/>
        </w:rPr>
      </w:pPr>
      <w:r>
        <w:rPr>
          <w:rFonts w:cstheme="minorHAnsi"/>
        </w:rPr>
        <w:t>Prilog 3: Izjava stručnjaka</w:t>
      </w:r>
    </w:p>
    <w:p w14:paraId="6C126371" w14:textId="187DD9AB" w:rsidR="009420E5" w:rsidRDefault="009420E5" w:rsidP="009420E5">
      <w:pPr>
        <w:pStyle w:val="ListParagraph"/>
        <w:spacing w:after="120" w:line="240" w:lineRule="auto"/>
        <w:ind w:left="567"/>
        <w:rPr>
          <w:rFonts w:cstheme="minorHAnsi"/>
        </w:rPr>
      </w:pPr>
    </w:p>
    <w:p w14:paraId="2F143317" w14:textId="34F8B526" w:rsidR="009420E5" w:rsidRDefault="009420E5" w:rsidP="009420E5">
      <w:pPr>
        <w:pStyle w:val="ListParagraph"/>
        <w:spacing w:after="120" w:line="240" w:lineRule="auto"/>
        <w:ind w:left="567"/>
        <w:rPr>
          <w:rFonts w:cstheme="minorHAnsi"/>
        </w:rPr>
      </w:pPr>
    </w:p>
    <w:p w14:paraId="2280353E" w14:textId="77777777" w:rsidR="00DB3E0E" w:rsidRPr="007D50A3" w:rsidRDefault="00DB3E0E" w:rsidP="0017056B">
      <w:pPr>
        <w:tabs>
          <w:tab w:val="left" w:pos="567"/>
        </w:tabs>
        <w:spacing w:before="240" w:after="0" w:line="276" w:lineRule="auto"/>
        <w:jc w:val="both"/>
        <w:rPr>
          <w:rFonts w:cstheme="minorHAnsi"/>
          <w:noProof/>
        </w:rPr>
      </w:pPr>
      <w:permStart w:id="105133943" w:edGrp="everyone"/>
      <w:permEnd w:id="105133943"/>
    </w:p>
    <w:sectPr w:rsidR="00DB3E0E" w:rsidRPr="007D50A3" w:rsidSect="001C09E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2B5D" w14:textId="77777777" w:rsidR="007A1B3A" w:rsidRDefault="007A1B3A" w:rsidP="0066613D">
      <w:pPr>
        <w:spacing w:after="0" w:line="240" w:lineRule="auto"/>
      </w:pPr>
      <w:r>
        <w:separator/>
      </w:r>
    </w:p>
  </w:endnote>
  <w:endnote w:type="continuationSeparator" w:id="0">
    <w:p w14:paraId="2D22E7A8" w14:textId="77777777" w:rsidR="007A1B3A" w:rsidRDefault="007A1B3A" w:rsidP="0066613D">
      <w:pPr>
        <w:spacing w:after="0" w:line="240" w:lineRule="auto"/>
      </w:pPr>
      <w:r>
        <w:continuationSeparator/>
      </w:r>
    </w:p>
  </w:endnote>
  <w:endnote w:type="continuationNotice" w:id="1">
    <w:p w14:paraId="2B33A56B" w14:textId="77777777" w:rsidR="007A1B3A" w:rsidRDefault="007A1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951885"/>
      <w:docPartObj>
        <w:docPartGallery w:val="Page Numbers (Bottom of Page)"/>
        <w:docPartUnique/>
      </w:docPartObj>
    </w:sdtPr>
    <w:sdtContent>
      <w:p w14:paraId="7EE4B088" w14:textId="77777777" w:rsidR="006725F1" w:rsidRDefault="006725F1">
        <w:pPr>
          <w:pStyle w:val="Footer"/>
          <w:jc w:val="center"/>
        </w:pPr>
        <w:r>
          <w:fldChar w:fldCharType="begin"/>
        </w:r>
        <w:r>
          <w:instrText>PAGE   \* MERGEFORMAT</w:instrText>
        </w:r>
        <w:r>
          <w:fldChar w:fldCharType="separate"/>
        </w:r>
        <w:r w:rsidR="002E03E9">
          <w:rPr>
            <w:noProof/>
          </w:rPr>
          <w:t>20</w:t>
        </w:r>
        <w:r>
          <w:fldChar w:fldCharType="end"/>
        </w:r>
      </w:p>
    </w:sdtContent>
  </w:sdt>
  <w:p w14:paraId="26554060" w14:textId="77777777" w:rsidR="006725F1" w:rsidRDefault="00672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3978" w14:textId="77777777" w:rsidR="007A1B3A" w:rsidRDefault="007A1B3A" w:rsidP="0066613D">
      <w:pPr>
        <w:spacing w:after="0" w:line="240" w:lineRule="auto"/>
      </w:pPr>
      <w:r>
        <w:separator/>
      </w:r>
    </w:p>
  </w:footnote>
  <w:footnote w:type="continuationSeparator" w:id="0">
    <w:p w14:paraId="695CA049" w14:textId="77777777" w:rsidR="007A1B3A" w:rsidRDefault="007A1B3A" w:rsidP="0066613D">
      <w:pPr>
        <w:spacing w:after="0" w:line="240" w:lineRule="auto"/>
      </w:pPr>
      <w:r>
        <w:continuationSeparator/>
      </w:r>
    </w:p>
  </w:footnote>
  <w:footnote w:type="continuationNotice" w:id="1">
    <w:p w14:paraId="773E3576" w14:textId="77777777" w:rsidR="007A1B3A" w:rsidRDefault="007A1B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8A3"/>
    <w:multiLevelType w:val="hybridMultilevel"/>
    <w:tmpl w:val="66C27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DC678D"/>
    <w:multiLevelType w:val="hybridMultilevel"/>
    <w:tmpl w:val="05BAFD02"/>
    <w:lvl w:ilvl="0" w:tplc="041A0001">
      <w:start w:val="1"/>
      <w:numFmt w:val="bullet"/>
      <w:lvlText w:val=""/>
      <w:lvlJc w:val="left"/>
      <w:pPr>
        <w:ind w:left="720" w:hanging="360"/>
      </w:pPr>
      <w:rPr>
        <w:rFonts w:ascii="Symbol" w:hAnsi="Symbol" w:hint="default"/>
      </w:rPr>
    </w:lvl>
    <w:lvl w:ilvl="1" w:tplc="C9A68566">
      <w:start w:val="4"/>
      <w:numFmt w:val="bullet"/>
      <w:lvlText w:val="-"/>
      <w:lvlJc w:val="left"/>
      <w:pPr>
        <w:ind w:left="1440" w:hanging="360"/>
      </w:pPr>
      <w:rPr>
        <w:rFonts w:ascii="Arial Narrow" w:eastAsiaTheme="minorHAnsi"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130550"/>
    <w:multiLevelType w:val="hybridMultilevel"/>
    <w:tmpl w:val="3F341A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2D5B1A"/>
    <w:multiLevelType w:val="hybridMultilevel"/>
    <w:tmpl w:val="11DEDA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4E74963"/>
    <w:multiLevelType w:val="hybridMultilevel"/>
    <w:tmpl w:val="A30A4D7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7D3343"/>
    <w:multiLevelType w:val="hybridMultilevel"/>
    <w:tmpl w:val="A8147650"/>
    <w:lvl w:ilvl="0" w:tplc="1FA6A89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BE0C2D"/>
    <w:multiLevelType w:val="hybridMultilevel"/>
    <w:tmpl w:val="9572BF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0D14E7B"/>
    <w:multiLevelType w:val="multilevel"/>
    <w:tmpl w:val="5AA6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F4906"/>
    <w:multiLevelType w:val="multilevel"/>
    <w:tmpl w:val="B2222F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E612BB"/>
    <w:multiLevelType w:val="hybridMultilevel"/>
    <w:tmpl w:val="5F548038"/>
    <w:lvl w:ilvl="0" w:tplc="539868C4">
      <w:start w:val="1"/>
      <w:numFmt w:val="lowerLetter"/>
      <w:lvlText w:val="%1)"/>
      <w:lvlJc w:val="left"/>
      <w:pPr>
        <w:ind w:left="644" w:hanging="360"/>
      </w:pPr>
      <w:rPr>
        <w:rFonts w:asciiTheme="minorHAnsi" w:eastAsiaTheme="minorHAnsi" w:hAnsiTheme="minorHAnsi" w:cstheme="minorHAnsi"/>
        <w:b w:val="0"/>
        <w:bCs/>
        <w:i/>
        <w:strike w:val="0"/>
        <w:color w:val="auto"/>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0" w15:restartNumberingAfterBreak="0">
    <w:nsid w:val="17D57AE8"/>
    <w:multiLevelType w:val="multilevel"/>
    <w:tmpl w:val="870AED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i/>
        <w:iCs/>
        <w:sz w:val="24"/>
        <w:szCs w:val="24"/>
      </w:rPr>
    </w:lvl>
    <w:lvl w:ilvl="2">
      <w:start w:val="1"/>
      <w:numFmt w:val="decimal"/>
      <w:lvlText w:val="%1.%2.%3"/>
      <w:lvlJc w:val="left"/>
      <w:pPr>
        <w:ind w:left="720" w:hanging="720"/>
      </w:pPr>
      <w:rPr>
        <w:rFonts w:hint="default"/>
        <w:b/>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342D56"/>
    <w:multiLevelType w:val="hybridMultilevel"/>
    <w:tmpl w:val="66C27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8973E9"/>
    <w:multiLevelType w:val="multilevel"/>
    <w:tmpl w:val="1540B0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B7575F"/>
    <w:multiLevelType w:val="hybridMultilevel"/>
    <w:tmpl w:val="1180DC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FD5F85"/>
    <w:multiLevelType w:val="hybridMultilevel"/>
    <w:tmpl w:val="C4E8B04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297B1AA6"/>
    <w:multiLevelType w:val="multilevel"/>
    <w:tmpl w:val="F91EA9B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8C23B6"/>
    <w:multiLevelType w:val="hybridMultilevel"/>
    <w:tmpl w:val="66C27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5B3B67"/>
    <w:multiLevelType w:val="hybridMultilevel"/>
    <w:tmpl w:val="66C27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6076755"/>
    <w:multiLevelType w:val="hybridMultilevel"/>
    <w:tmpl w:val="1180DC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67C6AEE"/>
    <w:multiLevelType w:val="hybridMultilevel"/>
    <w:tmpl w:val="09E4B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142913"/>
    <w:multiLevelType w:val="hybridMultilevel"/>
    <w:tmpl w:val="11DEDA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AD5AFD"/>
    <w:multiLevelType w:val="hybridMultilevel"/>
    <w:tmpl w:val="7BC49B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3F181D"/>
    <w:multiLevelType w:val="hybridMultilevel"/>
    <w:tmpl w:val="66C27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13965FF"/>
    <w:multiLevelType w:val="hybridMultilevel"/>
    <w:tmpl w:val="58D8DC28"/>
    <w:lvl w:ilvl="0" w:tplc="1E90EAC8">
      <w:start w:val="7"/>
      <w:numFmt w:val="bullet"/>
      <w:lvlText w:val="-"/>
      <w:lvlJc w:val="left"/>
      <w:pPr>
        <w:ind w:left="720" w:hanging="360"/>
      </w:pPr>
      <w:rPr>
        <w:rFonts w:ascii="Calibri" w:eastAsiaTheme="maj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41C189E"/>
    <w:multiLevelType w:val="hybridMultilevel"/>
    <w:tmpl w:val="09E4B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6EB6DEF"/>
    <w:multiLevelType w:val="hybridMultilevel"/>
    <w:tmpl w:val="7938F190"/>
    <w:lvl w:ilvl="0" w:tplc="9E745B06">
      <w:start w:val="1"/>
      <w:numFmt w:val="bullet"/>
      <w:lvlText w:val="-"/>
      <w:lvlJc w:val="left"/>
      <w:pPr>
        <w:ind w:left="1068" w:hanging="360"/>
      </w:pPr>
      <w:rPr>
        <w:rFonts w:ascii="Segoe UI" w:eastAsia="Times New Roman" w:hAnsi="Segoe UI" w:cs="Segoe UI"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83A2745"/>
    <w:multiLevelType w:val="multilevel"/>
    <w:tmpl w:val="B2222F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450D83"/>
    <w:multiLevelType w:val="hybridMultilevel"/>
    <w:tmpl w:val="7BC49B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60152F"/>
    <w:multiLevelType w:val="hybridMultilevel"/>
    <w:tmpl w:val="E0AE21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5184CA0"/>
    <w:multiLevelType w:val="hybridMultilevel"/>
    <w:tmpl w:val="AC58470C"/>
    <w:lvl w:ilvl="0" w:tplc="B5306D20">
      <w:numFmt w:val="bullet"/>
      <w:lvlText w:val="•"/>
      <w:lvlJc w:val="left"/>
      <w:pPr>
        <w:ind w:left="1068" w:hanging="708"/>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ED3790"/>
    <w:multiLevelType w:val="hybridMultilevel"/>
    <w:tmpl w:val="1180DC0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7E83731"/>
    <w:multiLevelType w:val="hybridMultilevel"/>
    <w:tmpl w:val="66C27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AF95A3B"/>
    <w:multiLevelType w:val="hybridMultilevel"/>
    <w:tmpl w:val="609E04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AFE7B8E"/>
    <w:multiLevelType w:val="hybridMultilevel"/>
    <w:tmpl w:val="96805C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E8D106E"/>
    <w:multiLevelType w:val="hybridMultilevel"/>
    <w:tmpl w:val="11DEDA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F8E1FAD"/>
    <w:multiLevelType w:val="hybridMultilevel"/>
    <w:tmpl w:val="B852A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226154E"/>
    <w:multiLevelType w:val="hybridMultilevel"/>
    <w:tmpl w:val="66C279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6A23189"/>
    <w:multiLevelType w:val="hybridMultilevel"/>
    <w:tmpl w:val="7D9E9A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B0405E"/>
    <w:multiLevelType w:val="multilevel"/>
    <w:tmpl w:val="5AA61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02131F"/>
    <w:multiLevelType w:val="hybridMultilevel"/>
    <w:tmpl w:val="7BC49B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A940B08"/>
    <w:multiLevelType w:val="hybridMultilevel"/>
    <w:tmpl w:val="AACE3498"/>
    <w:lvl w:ilvl="0" w:tplc="041A000F">
      <w:start w:val="1"/>
      <w:numFmt w:val="decimal"/>
      <w:lvlText w:val="%1."/>
      <w:lvlJc w:val="left"/>
      <w:pPr>
        <w:ind w:left="644" w:hanging="360"/>
      </w:pPr>
      <w:rPr>
        <w:b w:val="0"/>
        <w:bCs/>
        <w:i/>
        <w:strike w:val="0"/>
        <w:color w:val="auto"/>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1" w15:restartNumberingAfterBreak="0">
    <w:nsid w:val="6D244248"/>
    <w:multiLevelType w:val="hybridMultilevel"/>
    <w:tmpl w:val="3F341A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25E62C8"/>
    <w:multiLevelType w:val="hybridMultilevel"/>
    <w:tmpl w:val="3F341A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38A4274"/>
    <w:multiLevelType w:val="hybridMultilevel"/>
    <w:tmpl w:val="09E4B3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9E6FCF"/>
    <w:multiLevelType w:val="hybridMultilevel"/>
    <w:tmpl w:val="06F8C134"/>
    <w:lvl w:ilvl="0" w:tplc="B5306D20">
      <w:numFmt w:val="bullet"/>
      <w:lvlText w:val="•"/>
      <w:lvlJc w:val="left"/>
      <w:pPr>
        <w:ind w:left="1068" w:hanging="708"/>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97E2B3D"/>
    <w:multiLevelType w:val="hybridMultilevel"/>
    <w:tmpl w:val="3F341A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E0E39E3"/>
    <w:multiLevelType w:val="hybridMultilevel"/>
    <w:tmpl w:val="11DEDA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8B60C0"/>
    <w:multiLevelType w:val="hybridMultilevel"/>
    <w:tmpl w:val="ECE25B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42127677">
    <w:abstractNumId w:val="7"/>
  </w:num>
  <w:num w:numId="2" w16cid:durableId="42675717">
    <w:abstractNumId w:val="9"/>
  </w:num>
  <w:num w:numId="3" w16cid:durableId="1134903604">
    <w:abstractNumId w:val="35"/>
  </w:num>
  <w:num w:numId="4" w16cid:durableId="213128702">
    <w:abstractNumId w:val="1"/>
  </w:num>
  <w:num w:numId="5" w16cid:durableId="1984968848">
    <w:abstractNumId w:val="47"/>
  </w:num>
  <w:num w:numId="6" w16cid:durableId="322323341">
    <w:abstractNumId w:val="28"/>
  </w:num>
  <w:num w:numId="7" w16cid:durableId="732235962">
    <w:abstractNumId w:val="10"/>
  </w:num>
  <w:num w:numId="8" w16cid:durableId="1195969067">
    <w:abstractNumId w:val="23"/>
  </w:num>
  <w:num w:numId="9" w16cid:durableId="1579901635">
    <w:abstractNumId w:val="26"/>
  </w:num>
  <w:num w:numId="10" w16cid:durableId="1260216120">
    <w:abstractNumId w:val="8"/>
  </w:num>
  <w:num w:numId="11" w16cid:durableId="150223100">
    <w:abstractNumId w:val="14"/>
  </w:num>
  <w:num w:numId="12" w16cid:durableId="372537653">
    <w:abstractNumId w:val="5"/>
  </w:num>
  <w:num w:numId="13" w16cid:durableId="769663420">
    <w:abstractNumId w:val="22"/>
  </w:num>
  <w:num w:numId="14" w16cid:durableId="479076022">
    <w:abstractNumId w:val="20"/>
  </w:num>
  <w:num w:numId="15" w16cid:durableId="602541883">
    <w:abstractNumId w:val="37"/>
  </w:num>
  <w:num w:numId="16" w16cid:durableId="413280236">
    <w:abstractNumId w:val="46"/>
  </w:num>
  <w:num w:numId="17" w16cid:durableId="1198398170">
    <w:abstractNumId w:val="36"/>
  </w:num>
  <w:num w:numId="18" w16cid:durableId="992879596">
    <w:abstractNumId w:val="0"/>
  </w:num>
  <w:num w:numId="19" w16cid:durableId="447965699">
    <w:abstractNumId w:val="31"/>
  </w:num>
  <w:num w:numId="20" w16cid:durableId="1950576822">
    <w:abstractNumId w:val="17"/>
  </w:num>
  <w:num w:numId="21" w16cid:durableId="524514286">
    <w:abstractNumId w:val="32"/>
  </w:num>
  <w:num w:numId="22" w16cid:durableId="1613324445">
    <w:abstractNumId w:val="3"/>
  </w:num>
  <w:num w:numId="23" w16cid:durableId="1176768439">
    <w:abstractNumId w:val="25"/>
  </w:num>
  <w:num w:numId="24" w16cid:durableId="1489977925">
    <w:abstractNumId w:val="11"/>
  </w:num>
  <w:num w:numId="25" w16cid:durableId="178278772">
    <w:abstractNumId w:val="34"/>
  </w:num>
  <w:num w:numId="26" w16cid:durableId="583806286">
    <w:abstractNumId w:val="42"/>
  </w:num>
  <w:num w:numId="27" w16cid:durableId="1308434470">
    <w:abstractNumId w:val="41"/>
  </w:num>
  <w:num w:numId="28" w16cid:durableId="45497723">
    <w:abstractNumId w:val="45"/>
  </w:num>
  <w:num w:numId="29" w16cid:durableId="595208646">
    <w:abstractNumId w:val="16"/>
  </w:num>
  <w:num w:numId="30" w16cid:durableId="341593394">
    <w:abstractNumId w:val="2"/>
  </w:num>
  <w:num w:numId="31" w16cid:durableId="2086871846">
    <w:abstractNumId w:val="15"/>
  </w:num>
  <w:num w:numId="32" w16cid:durableId="1971279683">
    <w:abstractNumId w:val="12"/>
  </w:num>
  <w:num w:numId="33" w16cid:durableId="1884054733">
    <w:abstractNumId w:val="40"/>
  </w:num>
  <w:num w:numId="34" w16cid:durableId="1880120193">
    <w:abstractNumId w:val="4"/>
  </w:num>
  <w:num w:numId="35" w16cid:durableId="1253972147">
    <w:abstractNumId w:val="39"/>
  </w:num>
  <w:num w:numId="36" w16cid:durableId="1009915376">
    <w:abstractNumId w:val="13"/>
  </w:num>
  <w:num w:numId="37" w16cid:durableId="1397127005">
    <w:abstractNumId w:val="18"/>
  </w:num>
  <w:num w:numId="38" w16cid:durableId="1790081355">
    <w:abstractNumId w:val="33"/>
  </w:num>
  <w:num w:numId="39" w16cid:durableId="102265455">
    <w:abstractNumId w:val="21"/>
  </w:num>
  <w:num w:numId="40" w16cid:durableId="1636642547">
    <w:abstractNumId w:val="30"/>
  </w:num>
  <w:num w:numId="41" w16cid:durableId="1687318760">
    <w:abstractNumId w:val="24"/>
  </w:num>
  <w:num w:numId="42" w16cid:durableId="1352996941">
    <w:abstractNumId w:val="19"/>
  </w:num>
  <w:num w:numId="43" w16cid:durableId="81027684">
    <w:abstractNumId w:val="43"/>
  </w:num>
  <w:num w:numId="44" w16cid:durableId="1601335170">
    <w:abstractNumId w:val="27"/>
  </w:num>
  <w:num w:numId="45" w16cid:durableId="624888822">
    <w:abstractNumId w:val="6"/>
  </w:num>
  <w:num w:numId="46" w16cid:durableId="523399868">
    <w:abstractNumId w:val="44"/>
  </w:num>
  <w:num w:numId="47" w16cid:durableId="1622880681">
    <w:abstractNumId w:val="29"/>
  </w:num>
  <w:num w:numId="48" w16cid:durableId="698775758">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ocumentProtection w:edit="readOnly" w:enforcement="1" w:cryptProviderType="rsaAES" w:cryptAlgorithmClass="hash" w:cryptAlgorithmType="typeAny" w:cryptAlgorithmSid="14" w:cryptSpinCount="100000" w:hash="NbtWNjoQKJeZiyMxOOUX5fbwLEjrE+FYuUgkPf4S32vDP8vfpxcv0NGQXN5pUNerkfnssCXYGO5sUymUX0FKJg==" w:salt="dmeFxWjvLVjFhiRxghbd1Q=="/>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13D"/>
    <w:rsid w:val="000118EC"/>
    <w:rsid w:val="000123FE"/>
    <w:rsid w:val="0001251B"/>
    <w:rsid w:val="0001619E"/>
    <w:rsid w:val="00016548"/>
    <w:rsid w:val="000245E5"/>
    <w:rsid w:val="0002688D"/>
    <w:rsid w:val="00027AD8"/>
    <w:rsid w:val="000319A5"/>
    <w:rsid w:val="00033831"/>
    <w:rsid w:val="00033B9B"/>
    <w:rsid w:val="00035ADE"/>
    <w:rsid w:val="00042329"/>
    <w:rsid w:val="00042647"/>
    <w:rsid w:val="00043406"/>
    <w:rsid w:val="00043F0B"/>
    <w:rsid w:val="0004410F"/>
    <w:rsid w:val="0005024E"/>
    <w:rsid w:val="00051485"/>
    <w:rsid w:val="00051FB6"/>
    <w:rsid w:val="00052AE5"/>
    <w:rsid w:val="000532F0"/>
    <w:rsid w:val="00055643"/>
    <w:rsid w:val="000563DA"/>
    <w:rsid w:val="000575C0"/>
    <w:rsid w:val="000575ED"/>
    <w:rsid w:val="00057B73"/>
    <w:rsid w:val="00060447"/>
    <w:rsid w:val="00061BFD"/>
    <w:rsid w:val="00062934"/>
    <w:rsid w:val="00066124"/>
    <w:rsid w:val="00066709"/>
    <w:rsid w:val="00066C0E"/>
    <w:rsid w:val="000712A8"/>
    <w:rsid w:val="00071830"/>
    <w:rsid w:val="0007306B"/>
    <w:rsid w:val="000776A2"/>
    <w:rsid w:val="00077BAD"/>
    <w:rsid w:val="000801F0"/>
    <w:rsid w:val="00080E6F"/>
    <w:rsid w:val="00091019"/>
    <w:rsid w:val="00094D77"/>
    <w:rsid w:val="00097601"/>
    <w:rsid w:val="000A1F3F"/>
    <w:rsid w:val="000A3D03"/>
    <w:rsid w:val="000A7061"/>
    <w:rsid w:val="000B1B8D"/>
    <w:rsid w:val="000B2E62"/>
    <w:rsid w:val="000B358D"/>
    <w:rsid w:val="000B5757"/>
    <w:rsid w:val="000B5AB2"/>
    <w:rsid w:val="000B5C10"/>
    <w:rsid w:val="000C2390"/>
    <w:rsid w:val="000C55A2"/>
    <w:rsid w:val="000C5A5D"/>
    <w:rsid w:val="000D644D"/>
    <w:rsid w:val="000D7A33"/>
    <w:rsid w:val="000E0489"/>
    <w:rsid w:val="000E2D98"/>
    <w:rsid w:val="000E67F5"/>
    <w:rsid w:val="000E776B"/>
    <w:rsid w:val="000F00C0"/>
    <w:rsid w:val="000F0D87"/>
    <w:rsid w:val="000F100C"/>
    <w:rsid w:val="000F2C1B"/>
    <w:rsid w:val="000F3F52"/>
    <w:rsid w:val="000F44EB"/>
    <w:rsid w:val="000F4C26"/>
    <w:rsid w:val="000F51B3"/>
    <w:rsid w:val="000F5770"/>
    <w:rsid w:val="00100A1B"/>
    <w:rsid w:val="00100DFC"/>
    <w:rsid w:val="001025EF"/>
    <w:rsid w:val="00105D39"/>
    <w:rsid w:val="00106EEF"/>
    <w:rsid w:val="00111E71"/>
    <w:rsid w:val="00112C8A"/>
    <w:rsid w:val="001154D1"/>
    <w:rsid w:val="001204F8"/>
    <w:rsid w:val="00121A38"/>
    <w:rsid w:val="001222E9"/>
    <w:rsid w:val="0012555A"/>
    <w:rsid w:val="00125D9B"/>
    <w:rsid w:val="00126DA4"/>
    <w:rsid w:val="001273E7"/>
    <w:rsid w:val="00132745"/>
    <w:rsid w:val="00134A4A"/>
    <w:rsid w:val="00135038"/>
    <w:rsid w:val="001363B3"/>
    <w:rsid w:val="00136AAC"/>
    <w:rsid w:val="00136FF8"/>
    <w:rsid w:val="00142442"/>
    <w:rsid w:val="001450E4"/>
    <w:rsid w:val="00146450"/>
    <w:rsid w:val="001478B2"/>
    <w:rsid w:val="0015049E"/>
    <w:rsid w:val="001537CB"/>
    <w:rsid w:val="001540A5"/>
    <w:rsid w:val="001556B3"/>
    <w:rsid w:val="00155CBC"/>
    <w:rsid w:val="00155D52"/>
    <w:rsid w:val="00157E79"/>
    <w:rsid w:val="001606CB"/>
    <w:rsid w:val="00164C7D"/>
    <w:rsid w:val="0017056B"/>
    <w:rsid w:val="00172A1D"/>
    <w:rsid w:val="0017452A"/>
    <w:rsid w:val="00174B17"/>
    <w:rsid w:val="0017695F"/>
    <w:rsid w:val="00176A46"/>
    <w:rsid w:val="00181054"/>
    <w:rsid w:val="00181977"/>
    <w:rsid w:val="001819A3"/>
    <w:rsid w:val="00181EE1"/>
    <w:rsid w:val="001842B6"/>
    <w:rsid w:val="00184DF0"/>
    <w:rsid w:val="00187C0C"/>
    <w:rsid w:val="001903DE"/>
    <w:rsid w:val="001925D3"/>
    <w:rsid w:val="0019282F"/>
    <w:rsid w:val="001931B1"/>
    <w:rsid w:val="0019336E"/>
    <w:rsid w:val="00195C35"/>
    <w:rsid w:val="00195EA9"/>
    <w:rsid w:val="001975C1"/>
    <w:rsid w:val="001A3DDE"/>
    <w:rsid w:val="001A562B"/>
    <w:rsid w:val="001A584C"/>
    <w:rsid w:val="001A5C22"/>
    <w:rsid w:val="001B0A45"/>
    <w:rsid w:val="001B16BB"/>
    <w:rsid w:val="001B23D6"/>
    <w:rsid w:val="001B4B19"/>
    <w:rsid w:val="001B5077"/>
    <w:rsid w:val="001C096A"/>
    <w:rsid w:val="001C09EB"/>
    <w:rsid w:val="001C2160"/>
    <w:rsid w:val="001C6919"/>
    <w:rsid w:val="001D370D"/>
    <w:rsid w:val="001D45F8"/>
    <w:rsid w:val="001E1A45"/>
    <w:rsid w:val="001E1B2B"/>
    <w:rsid w:val="001E448B"/>
    <w:rsid w:val="001E6349"/>
    <w:rsid w:val="001E6B41"/>
    <w:rsid w:val="001E6E55"/>
    <w:rsid w:val="001E7EF6"/>
    <w:rsid w:val="001F1797"/>
    <w:rsid w:val="001F4AD8"/>
    <w:rsid w:val="001F4E32"/>
    <w:rsid w:val="001F60EA"/>
    <w:rsid w:val="00200BE3"/>
    <w:rsid w:val="00200DBF"/>
    <w:rsid w:val="00201FAA"/>
    <w:rsid w:val="00204471"/>
    <w:rsid w:val="0020479E"/>
    <w:rsid w:val="002049DF"/>
    <w:rsid w:val="002068AD"/>
    <w:rsid w:val="00206C1B"/>
    <w:rsid w:val="0021126A"/>
    <w:rsid w:val="00211C6B"/>
    <w:rsid w:val="00211F36"/>
    <w:rsid w:val="00216565"/>
    <w:rsid w:val="00217EF9"/>
    <w:rsid w:val="002224C3"/>
    <w:rsid w:val="00222A37"/>
    <w:rsid w:val="0022546A"/>
    <w:rsid w:val="002257B3"/>
    <w:rsid w:val="00230962"/>
    <w:rsid w:val="002315A9"/>
    <w:rsid w:val="0023470B"/>
    <w:rsid w:val="00234B90"/>
    <w:rsid w:val="00236786"/>
    <w:rsid w:val="002419FC"/>
    <w:rsid w:val="0024276E"/>
    <w:rsid w:val="00242AF5"/>
    <w:rsid w:val="0024583A"/>
    <w:rsid w:val="002466E7"/>
    <w:rsid w:val="00250DF2"/>
    <w:rsid w:val="00251242"/>
    <w:rsid w:val="002613C6"/>
    <w:rsid w:val="002634B0"/>
    <w:rsid w:val="00265467"/>
    <w:rsid w:val="0027002F"/>
    <w:rsid w:val="00281E12"/>
    <w:rsid w:val="00284163"/>
    <w:rsid w:val="00284996"/>
    <w:rsid w:val="00287E87"/>
    <w:rsid w:val="00291EB0"/>
    <w:rsid w:val="00296A81"/>
    <w:rsid w:val="0029733E"/>
    <w:rsid w:val="00297661"/>
    <w:rsid w:val="00297C14"/>
    <w:rsid w:val="00297C30"/>
    <w:rsid w:val="002A32DB"/>
    <w:rsid w:val="002A4FED"/>
    <w:rsid w:val="002A6E9F"/>
    <w:rsid w:val="002A7546"/>
    <w:rsid w:val="002A76AF"/>
    <w:rsid w:val="002B3DC6"/>
    <w:rsid w:val="002B46F8"/>
    <w:rsid w:val="002B5661"/>
    <w:rsid w:val="002B7FF0"/>
    <w:rsid w:val="002C0937"/>
    <w:rsid w:val="002C14BD"/>
    <w:rsid w:val="002C17B1"/>
    <w:rsid w:val="002C186D"/>
    <w:rsid w:val="002C27C5"/>
    <w:rsid w:val="002C37CD"/>
    <w:rsid w:val="002C6488"/>
    <w:rsid w:val="002C67DB"/>
    <w:rsid w:val="002D2A69"/>
    <w:rsid w:val="002D2BA4"/>
    <w:rsid w:val="002D2EAA"/>
    <w:rsid w:val="002D7A8A"/>
    <w:rsid w:val="002E03E9"/>
    <w:rsid w:val="002E439D"/>
    <w:rsid w:val="002E4E3B"/>
    <w:rsid w:val="002E6972"/>
    <w:rsid w:val="002E69FE"/>
    <w:rsid w:val="002F00F6"/>
    <w:rsid w:val="002F3B01"/>
    <w:rsid w:val="002F52A1"/>
    <w:rsid w:val="002F7643"/>
    <w:rsid w:val="003006A6"/>
    <w:rsid w:val="0030269A"/>
    <w:rsid w:val="0030451E"/>
    <w:rsid w:val="00307098"/>
    <w:rsid w:val="003102C2"/>
    <w:rsid w:val="0031123A"/>
    <w:rsid w:val="0032148F"/>
    <w:rsid w:val="00321A15"/>
    <w:rsid w:val="003220C7"/>
    <w:rsid w:val="00325601"/>
    <w:rsid w:val="00326709"/>
    <w:rsid w:val="00330058"/>
    <w:rsid w:val="00330E1A"/>
    <w:rsid w:val="003314D3"/>
    <w:rsid w:val="0033274A"/>
    <w:rsid w:val="003371B3"/>
    <w:rsid w:val="00340AEC"/>
    <w:rsid w:val="00341FB6"/>
    <w:rsid w:val="00343425"/>
    <w:rsid w:val="003439FC"/>
    <w:rsid w:val="00344E15"/>
    <w:rsid w:val="00347952"/>
    <w:rsid w:val="00350038"/>
    <w:rsid w:val="00351C67"/>
    <w:rsid w:val="00353578"/>
    <w:rsid w:val="00353F93"/>
    <w:rsid w:val="003540F0"/>
    <w:rsid w:val="00357600"/>
    <w:rsid w:val="00357B86"/>
    <w:rsid w:val="00364CFB"/>
    <w:rsid w:val="00365909"/>
    <w:rsid w:val="00366C14"/>
    <w:rsid w:val="00366D9E"/>
    <w:rsid w:val="003678C4"/>
    <w:rsid w:val="00373DC9"/>
    <w:rsid w:val="00376047"/>
    <w:rsid w:val="00377CEE"/>
    <w:rsid w:val="003822D5"/>
    <w:rsid w:val="0038248A"/>
    <w:rsid w:val="00384A0B"/>
    <w:rsid w:val="00385354"/>
    <w:rsid w:val="00385D46"/>
    <w:rsid w:val="0038679C"/>
    <w:rsid w:val="00386832"/>
    <w:rsid w:val="00387E46"/>
    <w:rsid w:val="00393BCF"/>
    <w:rsid w:val="0039728B"/>
    <w:rsid w:val="00397763"/>
    <w:rsid w:val="003A27B1"/>
    <w:rsid w:val="003A3AEA"/>
    <w:rsid w:val="003A61AB"/>
    <w:rsid w:val="003B0BDD"/>
    <w:rsid w:val="003B157E"/>
    <w:rsid w:val="003B1586"/>
    <w:rsid w:val="003B21EF"/>
    <w:rsid w:val="003B28F2"/>
    <w:rsid w:val="003B6F09"/>
    <w:rsid w:val="003B7832"/>
    <w:rsid w:val="003B7B91"/>
    <w:rsid w:val="003B7F49"/>
    <w:rsid w:val="003C0318"/>
    <w:rsid w:val="003C24D3"/>
    <w:rsid w:val="003C278D"/>
    <w:rsid w:val="003C30FA"/>
    <w:rsid w:val="003C3AAE"/>
    <w:rsid w:val="003E19B7"/>
    <w:rsid w:val="003E4FBB"/>
    <w:rsid w:val="003E62C6"/>
    <w:rsid w:val="003E690B"/>
    <w:rsid w:val="003E7DBE"/>
    <w:rsid w:val="003F2685"/>
    <w:rsid w:val="003F2C6C"/>
    <w:rsid w:val="0040245C"/>
    <w:rsid w:val="00402FF3"/>
    <w:rsid w:val="00405334"/>
    <w:rsid w:val="0040650F"/>
    <w:rsid w:val="00406B99"/>
    <w:rsid w:val="0040768C"/>
    <w:rsid w:val="00410E86"/>
    <w:rsid w:val="00410EFE"/>
    <w:rsid w:val="00412C63"/>
    <w:rsid w:val="00413029"/>
    <w:rsid w:val="0041618F"/>
    <w:rsid w:val="00417D12"/>
    <w:rsid w:val="00420ABA"/>
    <w:rsid w:val="00420E0C"/>
    <w:rsid w:val="00421038"/>
    <w:rsid w:val="00421488"/>
    <w:rsid w:val="0042188E"/>
    <w:rsid w:val="00425E7B"/>
    <w:rsid w:val="00427D0D"/>
    <w:rsid w:val="00430406"/>
    <w:rsid w:val="00431C06"/>
    <w:rsid w:val="00431EF5"/>
    <w:rsid w:val="00434287"/>
    <w:rsid w:val="004405D5"/>
    <w:rsid w:val="00441D6F"/>
    <w:rsid w:val="00442E8D"/>
    <w:rsid w:val="0044420D"/>
    <w:rsid w:val="0044660B"/>
    <w:rsid w:val="00446B74"/>
    <w:rsid w:val="004472E5"/>
    <w:rsid w:val="004534EB"/>
    <w:rsid w:val="00454BD1"/>
    <w:rsid w:val="00456312"/>
    <w:rsid w:val="0045649B"/>
    <w:rsid w:val="0045718A"/>
    <w:rsid w:val="0046121D"/>
    <w:rsid w:val="0046449E"/>
    <w:rsid w:val="00464A99"/>
    <w:rsid w:val="00464DE1"/>
    <w:rsid w:val="00465B3C"/>
    <w:rsid w:val="00472A13"/>
    <w:rsid w:val="004730F0"/>
    <w:rsid w:val="00474D72"/>
    <w:rsid w:val="00476FB4"/>
    <w:rsid w:val="00477E2C"/>
    <w:rsid w:val="00480CBF"/>
    <w:rsid w:val="00480E81"/>
    <w:rsid w:val="00481335"/>
    <w:rsid w:val="00482F31"/>
    <w:rsid w:val="004846DE"/>
    <w:rsid w:val="0048489F"/>
    <w:rsid w:val="00485EC2"/>
    <w:rsid w:val="0048762F"/>
    <w:rsid w:val="00491FF6"/>
    <w:rsid w:val="004923B8"/>
    <w:rsid w:val="00492C4C"/>
    <w:rsid w:val="004947EC"/>
    <w:rsid w:val="00494BE6"/>
    <w:rsid w:val="00495C8B"/>
    <w:rsid w:val="004A36A5"/>
    <w:rsid w:val="004A3E50"/>
    <w:rsid w:val="004A720F"/>
    <w:rsid w:val="004B01EC"/>
    <w:rsid w:val="004B5BC7"/>
    <w:rsid w:val="004B5CC1"/>
    <w:rsid w:val="004C065A"/>
    <w:rsid w:val="004C293A"/>
    <w:rsid w:val="004C5B3D"/>
    <w:rsid w:val="004C693B"/>
    <w:rsid w:val="004D2242"/>
    <w:rsid w:val="004D2C5B"/>
    <w:rsid w:val="004D453C"/>
    <w:rsid w:val="004D7BFF"/>
    <w:rsid w:val="004E03AF"/>
    <w:rsid w:val="004E0C71"/>
    <w:rsid w:val="004E172B"/>
    <w:rsid w:val="004E17F8"/>
    <w:rsid w:val="004E4115"/>
    <w:rsid w:val="004F2416"/>
    <w:rsid w:val="004F2E74"/>
    <w:rsid w:val="004F3393"/>
    <w:rsid w:val="00503A78"/>
    <w:rsid w:val="005046CE"/>
    <w:rsid w:val="005059EF"/>
    <w:rsid w:val="00505B86"/>
    <w:rsid w:val="0050666C"/>
    <w:rsid w:val="00506B67"/>
    <w:rsid w:val="00510166"/>
    <w:rsid w:val="00511781"/>
    <w:rsid w:val="0051262E"/>
    <w:rsid w:val="00513CC7"/>
    <w:rsid w:val="00513EFA"/>
    <w:rsid w:val="00520227"/>
    <w:rsid w:val="005213C8"/>
    <w:rsid w:val="00521EB4"/>
    <w:rsid w:val="0052324D"/>
    <w:rsid w:val="00523968"/>
    <w:rsid w:val="00525B2F"/>
    <w:rsid w:val="00525F23"/>
    <w:rsid w:val="00530973"/>
    <w:rsid w:val="00535958"/>
    <w:rsid w:val="005367AF"/>
    <w:rsid w:val="0053688D"/>
    <w:rsid w:val="00536C16"/>
    <w:rsid w:val="00541600"/>
    <w:rsid w:val="00542E40"/>
    <w:rsid w:val="00543117"/>
    <w:rsid w:val="00547513"/>
    <w:rsid w:val="005475F8"/>
    <w:rsid w:val="005508DE"/>
    <w:rsid w:val="00552EB3"/>
    <w:rsid w:val="005549E7"/>
    <w:rsid w:val="00556340"/>
    <w:rsid w:val="005566EE"/>
    <w:rsid w:val="00560E1D"/>
    <w:rsid w:val="00561078"/>
    <w:rsid w:val="005635B5"/>
    <w:rsid w:val="005637AB"/>
    <w:rsid w:val="00564B65"/>
    <w:rsid w:val="005658BE"/>
    <w:rsid w:val="0056610A"/>
    <w:rsid w:val="00567758"/>
    <w:rsid w:val="00570959"/>
    <w:rsid w:val="00570EE3"/>
    <w:rsid w:val="00571300"/>
    <w:rsid w:val="00571C7D"/>
    <w:rsid w:val="005721E0"/>
    <w:rsid w:val="00575B15"/>
    <w:rsid w:val="00576D19"/>
    <w:rsid w:val="00580C08"/>
    <w:rsid w:val="0058307B"/>
    <w:rsid w:val="00583760"/>
    <w:rsid w:val="00584198"/>
    <w:rsid w:val="00585C0B"/>
    <w:rsid w:val="00586BF3"/>
    <w:rsid w:val="0058708F"/>
    <w:rsid w:val="0059230D"/>
    <w:rsid w:val="00594DDB"/>
    <w:rsid w:val="005956C9"/>
    <w:rsid w:val="005961A0"/>
    <w:rsid w:val="0059635E"/>
    <w:rsid w:val="00596EC2"/>
    <w:rsid w:val="00597564"/>
    <w:rsid w:val="005A07C7"/>
    <w:rsid w:val="005A0FC4"/>
    <w:rsid w:val="005A115E"/>
    <w:rsid w:val="005A2F4B"/>
    <w:rsid w:val="005A44C3"/>
    <w:rsid w:val="005A5558"/>
    <w:rsid w:val="005A5605"/>
    <w:rsid w:val="005A6B7A"/>
    <w:rsid w:val="005B00E1"/>
    <w:rsid w:val="005B32AF"/>
    <w:rsid w:val="005B3EDA"/>
    <w:rsid w:val="005B4147"/>
    <w:rsid w:val="005B4592"/>
    <w:rsid w:val="005B49EE"/>
    <w:rsid w:val="005B6873"/>
    <w:rsid w:val="005C0772"/>
    <w:rsid w:val="005C1BA3"/>
    <w:rsid w:val="005C1C68"/>
    <w:rsid w:val="005C2CF5"/>
    <w:rsid w:val="005C3244"/>
    <w:rsid w:val="005C33E6"/>
    <w:rsid w:val="005C449B"/>
    <w:rsid w:val="005C48BB"/>
    <w:rsid w:val="005C4A14"/>
    <w:rsid w:val="005D034A"/>
    <w:rsid w:val="005D182D"/>
    <w:rsid w:val="005D2247"/>
    <w:rsid w:val="005D5104"/>
    <w:rsid w:val="005D53BC"/>
    <w:rsid w:val="005D544D"/>
    <w:rsid w:val="005D7332"/>
    <w:rsid w:val="005E194A"/>
    <w:rsid w:val="005E2C40"/>
    <w:rsid w:val="005E3FA8"/>
    <w:rsid w:val="005E6471"/>
    <w:rsid w:val="005E7194"/>
    <w:rsid w:val="005E71EA"/>
    <w:rsid w:val="005F037E"/>
    <w:rsid w:val="005F1F6C"/>
    <w:rsid w:val="005F77CC"/>
    <w:rsid w:val="00600F49"/>
    <w:rsid w:val="00601477"/>
    <w:rsid w:val="00603550"/>
    <w:rsid w:val="006073FC"/>
    <w:rsid w:val="006118D3"/>
    <w:rsid w:val="0061440B"/>
    <w:rsid w:val="00617D08"/>
    <w:rsid w:val="00623CC9"/>
    <w:rsid w:val="0062531A"/>
    <w:rsid w:val="00627E9B"/>
    <w:rsid w:val="0063181D"/>
    <w:rsid w:val="006325FC"/>
    <w:rsid w:val="00632DF1"/>
    <w:rsid w:val="00633E12"/>
    <w:rsid w:val="00634878"/>
    <w:rsid w:val="00636D6A"/>
    <w:rsid w:val="0064067D"/>
    <w:rsid w:val="00642DBE"/>
    <w:rsid w:val="006432CB"/>
    <w:rsid w:val="0064432A"/>
    <w:rsid w:val="006444D5"/>
    <w:rsid w:val="0064492C"/>
    <w:rsid w:val="00644F41"/>
    <w:rsid w:val="00651166"/>
    <w:rsid w:val="00651377"/>
    <w:rsid w:val="00651A82"/>
    <w:rsid w:val="00652406"/>
    <w:rsid w:val="00657645"/>
    <w:rsid w:val="00661359"/>
    <w:rsid w:val="00661B60"/>
    <w:rsid w:val="00662D6C"/>
    <w:rsid w:val="00664245"/>
    <w:rsid w:val="00664B8D"/>
    <w:rsid w:val="00664CC0"/>
    <w:rsid w:val="0066613D"/>
    <w:rsid w:val="00666794"/>
    <w:rsid w:val="00670E30"/>
    <w:rsid w:val="006725F1"/>
    <w:rsid w:val="0068101E"/>
    <w:rsid w:val="00684191"/>
    <w:rsid w:val="00684C1C"/>
    <w:rsid w:val="00685966"/>
    <w:rsid w:val="00691586"/>
    <w:rsid w:val="006A0270"/>
    <w:rsid w:val="006A56E3"/>
    <w:rsid w:val="006A65C1"/>
    <w:rsid w:val="006A7FEA"/>
    <w:rsid w:val="006B14F7"/>
    <w:rsid w:val="006B1B5B"/>
    <w:rsid w:val="006B25E5"/>
    <w:rsid w:val="006B6254"/>
    <w:rsid w:val="006B6424"/>
    <w:rsid w:val="006B78B0"/>
    <w:rsid w:val="006C142D"/>
    <w:rsid w:val="006C21F5"/>
    <w:rsid w:val="006C3167"/>
    <w:rsid w:val="006C368A"/>
    <w:rsid w:val="006D6D99"/>
    <w:rsid w:val="006F0D9A"/>
    <w:rsid w:val="006F17F5"/>
    <w:rsid w:val="006F36B6"/>
    <w:rsid w:val="006F7F5D"/>
    <w:rsid w:val="00700350"/>
    <w:rsid w:val="00702021"/>
    <w:rsid w:val="007039BC"/>
    <w:rsid w:val="00703D54"/>
    <w:rsid w:val="00705A85"/>
    <w:rsid w:val="0071263A"/>
    <w:rsid w:val="00712BC6"/>
    <w:rsid w:val="00712FB1"/>
    <w:rsid w:val="00716E5E"/>
    <w:rsid w:val="00722CD8"/>
    <w:rsid w:val="00723818"/>
    <w:rsid w:val="00725B03"/>
    <w:rsid w:val="007265C3"/>
    <w:rsid w:val="00733285"/>
    <w:rsid w:val="00733484"/>
    <w:rsid w:val="0073473F"/>
    <w:rsid w:val="00735C28"/>
    <w:rsid w:val="007413BD"/>
    <w:rsid w:val="00741D10"/>
    <w:rsid w:val="0074264F"/>
    <w:rsid w:val="007445A7"/>
    <w:rsid w:val="00745AF4"/>
    <w:rsid w:val="00745D77"/>
    <w:rsid w:val="00746FC2"/>
    <w:rsid w:val="0075599C"/>
    <w:rsid w:val="00756A81"/>
    <w:rsid w:val="00756E1B"/>
    <w:rsid w:val="00757723"/>
    <w:rsid w:val="007577D8"/>
    <w:rsid w:val="007579D7"/>
    <w:rsid w:val="00763581"/>
    <w:rsid w:val="0076573B"/>
    <w:rsid w:val="00774392"/>
    <w:rsid w:val="00775EAA"/>
    <w:rsid w:val="00775F7C"/>
    <w:rsid w:val="00777465"/>
    <w:rsid w:val="00780AAB"/>
    <w:rsid w:val="0078518B"/>
    <w:rsid w:val="0078574F"/>
    <w:rsid w:val="0078725A"/>
    <w:rsid w:val="00787E6C"/>
    <w:rsid w:val="00790C1E"/>
    <w:rsid w:val="0079115D"/>
    <w:rsid w:val="00791966"/>
    <w:rsid w:val="007933B8"/>
    <w:rsid w:val="00793677"/>
    <w:rsid w:val="00794711"/>
    <w:rsid w:val="007A1B3A"/>
    <w:rsid w:val="007A53F2"/>
    <w:rsid w:val="007A63B6"/>
    <w:rsid w:val="007B11DD"/>
    <w:rsid w:val="007B7E83"/>
    <w:rsid w:val="007C1B7D"/>
    <w:rsid w:val="007C3056"/>
    <w:rsid w:val="007C3C19"/>
    <w:rsid w:val="007C43B8"/>
    <w:rsid w:val="007C4BA6"/>
    <w:rsid w:val="007C4FE1"/>
    <w:rsid w:val="007C6B0F"/>
    <w:rsid w:val="007D0AAC"/>
    <w:rsid w:val="007D10D3"/>
    <w:rsid w:val="007D50A3"/>
    <w:rsid w:val="007E0381"/>
    <w:rsid w:val="007E1822"/>
    <w:rsid w:val="007E345A"/>
    <w:rsid w:val="007E34B6"/>
    <w:rsid w:val="007E75B5"/>
    <w:rsid w:val="007E7860"/>
    <w:rsid w:val="007F092D"/>
    <w:rsid w:val="007F347F"/>
    <w:rsid w:val="007F3BB1"/>
    <w:rsid w:val="007F5AA1"/>
    <w:rsid w:val="007F5DCB"/>
    <w:rsid w:val="007F6D85"/>
    <w:rsid w:val="007F79FD"/>
    <w:rsid w:val="007F7ECE"/>
    <w:rsid w:val="0081038A"/>
    <w:rsid w:val="008125EB"/>
    <w:rsid w:val="00815869"/>
    <w:rsid w:val="00816DFA"/>
    <w:rsid w:val="00816E60"/>
    <w:rsid w:val="00817FAE"/>
    <w:rsid w:val="00821D4D"/>
    <w:rsid w:val="00822F59"/>
    <w:rsid w:val="0082397B"/>
    <w:rsid w:val="00824353"/>
    <w:rsid w:val="00826776"/>
    <w:rsid w:val="00827FA6"/>
    <w:rsid w:val="00830FCC"/>
    <w:rsid w:val="008332BC"/>
    <w:rsid w:val="00833E07"/>
    <w:rsid w:val="008360DA"/>
    <w:rsid w:val="008360E5"/>
    <w:rsid w:val="00837376"/>
    <w:rsid w:val="008401BC"/>
    <w:rsid w:val="00840E7F"/>
    <w:rsid w:val="0084331B"/>
    <w:rsid w:val="00843F4A"/>
    <w:rsid w:val="00845E97"/>
    <w:rsid w:val="00851BA4"/>
    <w:rsid w:val="00853498"/>
    <w:rsid w:val="008537CE"/>
    <w:rsid w:val="008538F0"/>
    <w:rsid w:val="00854246"/>
    <w:rsid w:val="00854BD3"/>
    <w:rsid w:val="00855449"/>
    <w:rsid w:val="008556B2"/>
    <w:rsid w:val="00855FAD"/>
    <w:rsid w:val="00857705"/>
    <w:rsid w:val="00857D6E"/>
    <w:rsid w:val="00861131"/>
    <w:rsid w:val="00863170"/>
    <w:rsid w:val="00865F12"/>
    <w:rsid w:val="00871149"/>
    <w:rsid w:val="00872B69"/>
    <w:rsid w:val="00874686"/>
    <w:rsid w:val="00875430"/>
    <w:rsid w:val="00875D08"/>
    <w:rsid w:val="0088412C"/>
    <w:rsid w:val="00885DDC"/>
    <w:rsid w:val="00886324"/>
    <w:rsid w:val="00886716"/>
    <w:rsid w:val="00887D3B"/>
    <w:rsid w:val="0089178E"/>
    <w:rsid w:val="008936CD"/>
    <w:rsid w:val="008955AB"/>
    <w:rsid w:val="008A1393"/>
    <w:rsid w:val="008A2341"/>
    <w:rsid w:val="008A3434"/>
    <w:rsid w:val="008A414C"/>
    <w:rsid w:val="008A42FB"/>
    <w:rsid w:val="008B0874"/>
    <w:rsid w:val="008B111B"/>
    <w:rsid w:val="008B28EB"/>
    <w:rsid w:val="008B2DD0"/>
    <w:rsid w:val="008B2FD0"/>
    <w:rsid w:val="008B3884"/>
    <w:rsid w:val="008B3A8D"/>
    <w:rsid w:val="008B461F"/>
    <w:rsid w:val="008B51ED"/>
    <w:rsid w:val="008C0E38"/>
    <w:rsid w:val="008C1911"/>
    <w:rsid w:val="008C3735"/>
    <w:rsid w:val="008C7C47"/>
    <w:rsid w:val="008D22EC"/>
    <w:rsid w:val="008D326C"/>
    <w:rsid w:val="008D7134"/>
    <w:rsid w:val="008D7567"/>
    <w:rsid w:val="008E11C4"/>
    <w:rsid w:val="008E1BF6"/>
    <w:rsid w:val="008E2836"/>
    <w:rsid w:val="008E359A"/>
    <w:rsid w:val="008E40ED"/>
    <w:rsid w:val="008E756A"/>
    <w:rsid w:val="008F0DB2"/>
    <w:rsid w:val="008F3B0E"/>
    <w:rsid w:val="008F4113"/>
    <w:rsid w:val="008F50C9"/>
    <w:rsid w:val="008F6FDB"/>
    <w:rsid w:val="008F7506"/>
    <w:rsid w:val="008F78E7"/>
    <w:rsid w:val="00902461"/>
    <w:rsid w:val="0090384D"/>
    <w:rsid w:val="0090486E"/>
    <w:rsid w:val="0090493A"/>
    <w:rsid w:val="009175B0"/>
    <w:rsid w:val="009179E6"/>
    <w:rsid w:val="00917BFA"/>
    <w:rsid w:val="009229D4"/>
    <w:rsid w:val="0092471B"/>
    <w:rsid w:val="00924DA9"/>
    <w:rsid w:val="00927A1E"/>
    <w:rsid w:val="009300B5"/>
    <w:rsid w:val="00930EE6"/>
    <w:rsid w:val="0093167B"/>
    <w:rsid w:val="009328D2"/>
    <w:rsid w:val="009330C9"/>
    <w:rsid w:val="009351A1"/>
    <w:rsid w:val="00935C62"/>
    <w:rsid w:val="00935E60"/>
    <w:rsid w:val="00936F3C"/>
    <w:rsid w:val="0094196B"/>
    <w:rsid w:val="009420E5"/>
    <w:rsid w:val="00942A92"/>
    <w:rsid w:val="00942AEB"/>
    <w:rsid w:val="00943A81"/>
    <w:rsid w:val="00943ECC"/>
    <w:rsid w:val="00946E0B"/>
    <w:rsid w:val="00946FFF"/>
    <w:rsid w:val="00947041"/>
    <w:rsid w:val="00947ABF"/>
    <w:rsid w:val="0095013D"/>
    <w:rsid w:val="009502E9"/>
    <w:rsid w:val="00952053"/>
    <w:rsid w:val="00960E60"/>
    <w:rsid w:val="009610D2"/>
    <w:rsid w:val="009618DC"/>
    <w:rsid w:val="009648C4"/>
    <w:rsid w:val="00972690"/>
    <w:rsid w:val="00980485"/>
    <w:rsid w:val="00980995"/>
    <w:rsid w:val="00981F5A"/>
    <w:rsid w:val="0098350F"/>
    <w:rsid w:val="00984637"/>
    <w:rsid w:val="00984CFA"/>
    <w:rsid w:val="009876EC"/>
    <w:rsid w:val="00991ABE"/>
    <w:rsid w:val="00993F2A"/>
    <w:rsid w:val="00995396"/>
    <w:rsid w:val="00996A74"/>
    <w:rsid w:val="00997451"/>
    <w:rsid w:val="009974D9"/>
    <w:rsid w:val="00997641"/>
    <w:rsid w:val="00997990"/>
    <w:rsid w:val="009A11E2"/>
    <w:rsid w:val="009A120D"/>
    <w:rsid w:val="009A1654"/>
    <w:rsid w:val="009A16D9"/>
    <w:rsid w:val="009A35AF"/>
    <w:rsid w:val="009A5D04"/>
    <w:rsid w:val="009A71A3"/>
    <w:rsid w:val="009A7DE3"/>
    <w:rsid w:val="009B4215"/>
    <w:rsid w:val="009C2CA0"/>
    <w:rsid w:val="009C6390"/>
    <w:rsid w:val="009C73B8"/>
    <w:rsid w:val="009D0429"/>
    <w:rsid w:val="009D0A14"/>
    <w:rsid w:val="009D1BCB"/>
    <w:rsid w:val="009D2392"/>
    <w:rsid w:val="009D2FFC"/>
    <w:rsid w:val="009D418D"/>
    <w:rsid w:val="009E0568"/>
    <w:rsid w:val="009E1871"/>
    <w:rsid w:val="009E1B4D"/>
    <w:rsid w:val="009E4348"/>
    <w:rsid w:val="009E4949"/>
    <w:rsid w:val="009E52CE"/>
    <w:rsid w:val="009E5DE2"/>
    <w:rsid w:val="009E77EA"/>
    <w:rsid w:val="009F086B"/>
    <w:rsid w:val="009F1C89"/>
    <w:rsid w:val="009F2BF8"/>
    <w:rsid w:val="009F2DE4"/>
    <w:rsid w:val="009F4F44"/>
    <w:rsid w:val="009F5137"/>
    <w:rsid w:val="009F65EE"/>
    <w:rsid w:val="00A00849"/>
    <w:rsid w:val="00A01016"/>
    <w:rsid w:val="00A03C11"/>
    <w:rsid w:val="00A03DC7"/>
    <w:rsid w:val="00A05B8F"/>
    <w:rsid w:val="00A07007"/>
    <w:rsid w:val="00A12D78"/>
    <w:rsid w:val="00A13BF8"/>
    <w:rsid w:val="00A15DF7"/>
    <w:rsid w:val="00A214F9"/>
    <w:rsid w:val="00A2197A"/>
    <w:rsid w:val="00A22B55"/>
    <w:rsid w:val="00A23906"/>
    <w:rsid w:val="00A24634"/>
    <w:rsid w:val="00A253B9"/>
    <w:rsid w:val="00A2616E"/>
    <w:rsid w:val="00A262EE"/>
    <w:rsid w:val="00A30ACC"/>
    <w:rsid w:val="00A31D06"/>
    <w:rsid w:val="00A33024"/>
    <w:rsid w:val="00A35135"/>
    <w:rsid w:val="00A417F2"/>
    <w:rsid w:val="00A4207F"/>
    <w:rsid w:val="00A46EBB"/>
    <w:rsid w:val="00A51259"/>
    <w:rsid w:val="00A53BA6"/>
    <w:rsid w:val="00A5442D"/>
    <w:rsid w:val="00A6072B"/>
    <w:rsid w:val="00A60FB2"/>
    <w:rsid w:val="00A610F7"/>
    <w:rsid w:val="00A626DC"/>
    <w:rsid w:val="00A629DB"/>
    <w:rsid w:val="00A62D5E"/>
    <w:rsid w:val="00A63068"/>
    <w:rsid w:val="00A63C2A"/>
    <w:rsid w:val="00A6544A"/>
    <w:rsid w:val="00A65CDC"/>
    <w:rsid w:val="00A7212C"/>
    <w:rsid w:val="00A73358"/>
    <w:rsid w:val="00A75D9F"/>
    <w:rsid w:val="00A76A65"/>
    <w:rsid w:val="00A77BBC"/>
    <w:rsid w:val="00A82DC5"/>
    <w:rsid w:val="00A83405"/>
    <w:rsid w:val="00A84E33"/>
    <w:rsid w:val="00A91288"/>
    <w:rsid w:val="00A918F4"/>
    <w:rsid w:val="00A92C23"/>
    <w:rsid w:val="00A9464D"/>
    <w:rsid w:val="00A951A8"/>
    <w:rsid w:val="00A95650"/>
    <w:rsid w:val="00A97358"/>
    <w:rsid w:val="00AA1466"/>
    <w:rsid w:val="00AA3F8E"/>
    <w:rsid w:val="00AA4CB0"/>
    <w:rsid w:val="00AB3724"/>
    <w:rsid w:val="00AB3915"/>
    <w:rsid w:val="00AB3950"/>
    <w:rsid w:val="00AB6481"/>
    <w:rsid w:val="00AB7B62"/>
    <w:rsid w:val="00AB7D88"/>
    <w:rsid w:val="00AC0D0D"/>
    <w:rsid w:val="00AC1B1C"/>
    <w:rsid w:val="00AC351C"/>
    <w:rsid w:val="00AC4CBF"/>
    <w:rsid w:val="00AC7553"/>
    <w:rsid w:val="00AC7CFC"/>
    <w:rsid w:val="00AD10C3"/>
    <w:rsid w:val="00AD1560"/>
    <w:rsid w:val="00AD1CC2"/>
    <w:rsid w:val="00AD29B9"/>
    <w:rsid w:val="00AD4F57"/>
    <w:rsid w:val="00AE061D"/>
    <w:rsid w:val="00AE0BB9"/>
    <w:rsid w:val="00AE21DD"/>
    <w:rsid w:val="00AE4926"/>
    <w:rsid w:val="00AE7F40"/>
    <w:rsid w:val="00AF0E5F"/>
    <w:rsid w:val="00AF4067"/>
    <w:rsid w:val="00AF55FA"/>
    <w:rsid w:val="00AF5606"/>
    <w:rsid w:val="00AF728B"/>
    <w:rsid w:val="00B00BB1"/>
    <w:rsid w:val="00B0282B"/>
    <w:rsid w:val="00B0340A"/>
    <w:rsid w:val="00B034E3"/>
    <w:rsid w:val="00B042EB"/>
    <w:rsid w:val="00B054EC"/>
    <w:rsid w:val="00B0659F"/>
    <w:rsid w:val="00B0683D"/>
    <w:rsid w:val="00B07ED0"/>
    <w:rsid w:val="00B106AB"/>
    <w:rsid w:val="00B122AB"/>
    <w:rsid w:val="00B12617"/>
    <w:rsid w:val="00B12E93"/>
    <w:rsid w:val="00B12F9F"/>
    <w:rsid w:val="00B132B7"/>
    <w:rsid w:val="00B152F4"/>
    <w:rsid w:val="00B158F7"/>
    <w:rsid w:val="00B17525"/>
    <w:rsid w:val="00B17E83"/>
    <w:rsid w:val="00B20782"/>
    <w:rsid w:val="00B2141D"/>
    <w:rsid w:val="00B23357"/>
    <w:rsid w:val="00B24AF6"/>
    <w:rsid w:val="00B25040"/>
    <w:rsid w:val="00B261A6"/>
    <w:rsid w:val="00B27934"/>
    <w:rsid w:val="00B27DF5"/>
    <w:rsid w:val="00B32530"/>
    <w:rsid w:val="00B33DB8"/>
    <w:rsid w:val="00B33FA3"/>
    <w:rsid w:val="00B423F2"/>
    <w:rsid w:val="00B45759"/>
    <w:rsid w:val="00B472C9"/>
    <w:rsid w:val="00B476BF"/>
    <w:rsid w:val="00B50222"/>
    <w:rsid w:val="00B504D9"/>
    <w:rsid w:val="00B50F8E"/>
    <w:rsid w:val="00B514ED"/>
    <w:rsid w:val="00B51866"/>
    <w:rsid w:val="00B542D0"/>
    <w:rsid w:val="00B548F8"/>
    <w:rsid w:val="00B56090"/>
    <w:rsid w:val="00B63707"/>
    <w:rsid w:val="00B67931"/>
    <w:rsid w:val="00B71E95"/>
    <w:rsid w:val="00B72419"/>
    <w:rsid w:val="00B73C83"/>
    <w:rsid w:val="00B77A05"/>
    <w:rsid w:val="00B77C85"/>
    <w:rsid w:val="00B81091"/>
    <w:rsid w:val="00B816DF"/>
    <w:rsid w:val="00B837F9"/>
    <w:rsid w:val="00B85E2B"/>
    <w:rsid w:val="00B87A9E"/>
    <w:rsid w:val="00B900DD"/>
    <w:rsid w:val="00B93C6F"/>
    <w:rsid w:val="00B94A4B"/>
    <w:rsid w:val="00B9546A"/>
    <w:rsid w:val="00B958F0"/>
    <w:rsid w:val="00B96187"/>
    <w:rsid w:val="00BA0A5F"/>
    <w:rsid w:val="00BA1E73"/>
    <w:rsid w:val="00BA2B5E"/>
    <w:rsid w:val="00BA2E48"/>
    <w:rsid w:val="00BA44C5"/>
    <w:rsid w:val="00BA4842"/>
    <w:rsid w:val="00BA4AE9"/>
    <w:rsid w:val="00BA6C38"/>
    <w:rsid w:val="00BB033B"/>
    <w:rsid w:val="00BB0770"/>
    <w:rsid w:val="00BB0D83"/>
    <w:rsid w:val="00BB2C4A"/>
    <w:rsid w:val="00BB4718"/>
    <w:rsid w:val="00BB4C41"/>
    <w:rsid w:val="00BB576C"/>
    <w:rsid w:val="00BB5A1B"/>
    <w:rsid w:val="00BB6500"/>
    <w:rsid w:val="00BC300B"/>
    <w:rsid w:val="00BC3AAC"/>
    <w:rsid w:val="00BC5AC7"/>
    <w:rsid w:val="00BC5C9E"/>
    <w:rsid w:val="00BD17FE"/>
    <w:rsid w:val="00BD1DD4"/>
    <w:rsid w:val="00BD26F8"/>
    <w:rsid w:val="00BD4F95"/>
    <w:rsid w:val="00BD5CCC"/>
    <w:rsid w:val="00BD6B74"/>
    <w:rsid w:val="00BD6CB6"/>
    <w:rsid w:val="00BE28B6"/>
    <w:rsid w:val="00BE36B3"/>
    <w:rsid w:val="00BE4010"/>
    <w:rsid w:val="00BE58A6"/>
    <w:rsid w:val="00BE71CD"/>
    <w:rsid w:val="00BE7518"/>
    <w:rsid w:val="00BE7FF8"/>
    <w:rsid w:val="00BF1D37"/>
    <w:rsid w:val="00BF4273"/>
    <w:rsid w:val="00BF5ABB"/>
    <w:rsid w:val="00BF7A50"/>
    <w:rsid w:val="00C00572"/>
    <w:rsid w:val="00C00BD0"/>
    <w:rsid w:val="00C0419A"/>
    <w:rsid w:val="00C04F25"/>
    <w:rsid w:val="00C0674B"/>
    <w:rsid w:val="00C06EA6"/>
    <w:rsid w:val="00C11BB5"/>
    <w:rsid w:val="00C1293A"/>
    <w:rsid w:val="00C13335"/>
    <w:rsid w:val="00C16A88"/>
    <w:rsid w:val="00C228A7"/>
    <w:rsid w:val="00C25C76"/>
    <w:rsid w:val="00C27A76"/>
    <w:rsid w:val="00C27D04"/>
    <w:rsid w:val="00C406EF"/>
    <w:rsid w:val="00C41E91"/>
    <w:rsid w:val="00C43E55"/>
    <w:rsid w:val="00C44285"/>
    <w:rsid w:val="00C46946"/>
    <w:rsid w:val="00C47542"/>
    <w:rsid w:val="00C47C75"/>
    <w:rsid w:val="00C514CD"/>
    <w:rsid w:val="00C53957"/>
    <w:rsid w:val="00C53C4F"/>
    <w:rsid w:val="00C55B91"/>
    <w:rsid w:val="00C55D72"/>
    <w:rsid w:val="00C55EB5"/>
    <w:rsid w:val="00C5621F"/>
    <w:rsid w:val="00C57716"/>
    <w:rsid w:val="00C60420"/>
    <w:rsid w:val="00C60610"/>
    <w:rsid w:val="00C613DF"/>
    <w:rsid w:val="00C63F30"/>
    <w:rsid w:val="00C644D0"/>
    <w:rsid w:val="00C6508E"/>
    <w:rsid w:val="00C6621C"/>
    <w:rsid w:val="00C6740E"/>
    <w:rsid w:val="00C67CCD"/>
    <w:rsid w:val="00C733A5"/>
    <w:rsid w:val="00C74963"/>
    <w:rsid w:val="00C757A8"/>
    <w:rsid w:val="00C76DAA"/>
    <w:rsid w:val="00C817E8"/>
    <w:rsid w:val="00C84364"/>
    <w:rsid w:val="00C8592F"/>
    <w:rsid w:val="00C90C00"/>
    <w:rsid w:val="00C92854"/>
    <w:rsid w:val="00C942A7"/>
    <w:rsid w:val="00C9523E"/>
    <w:rsid w:val="00C9532B"/>
    <w:rsid w:val="00C960FF"/>
    <w:rsid w:val="00CA01F6"/>
    <w:rsid w:val="00CA0DC4"/>
    <w:rsid w:val="00CA1269"/>
    <w:rsid w:val="00CA3827"/>
    <w:rsid w:val="00CA3D84"/>
    <w:rsid w:val="00CA4C5F"/>
    <w:rsid w:val="00CA5C7E"/>
    <w:rsid w:val="00CB59C4"/>
    <w:rsid w:val="00CC136A"/>
    <w:rsid w:val="00CC1671"/>
    <w:rsid w:val="00CC3634"/>
    <w:rsid w:val="00CD2278"/>
    <w:rsid w:val="00CD3A85"/>
    <w:rsid w:val="00CD4BD4"/>
    <w:rsid w:val="00CD5E9C"/>
    <w:rsid w:val="00CE0623"/>
    <w:rsid w:val="00CE0CD5"/>
    <w:rsid w:val="00CE13FB"/>
    <w:rsid w:val="00CE553C"/>
    <w:rsid w:val="00CE692A"/>
    <w:rsid w:val="00CF0441"/>
    <w:rsid w:val="00CF175D"/>
    <w:rsid w:val="00CF425B"/>
    <w:rsid w:val="00CF5F01"/>
    <w:rsid w:val="00CF6BA1"/>
    <w:rsid w:val="00CF7213"/>
    <w:rsid w:val="00CF782B"/>
    <w:rsid w:val="00CF7C05"/>
    <w:rsid w:val="00D0594B"/>
    <w:rsid w:val="00D06FCA"/>
    <w:rsid w:val="00D1092E"/>
    <w:rsid w:val="00D10C0A"/>
    <w:rsid w:val="00D10EF4"/>
    <w:rsid w:val="00D12AB4"/>
    <w:rsid w:val="00D13080"/>
    <w:rsid w:val="00D1568D"/>
    <w:rsid w:val="00D16065"/>
    <w:rsid w:val="00D17554"/>
    <w:rsid w:val="00D20EA4"/>
    <w:rsid w:val="00D21A58"/>
    <w:rsid w:val="00D22CF9"/>
    <w:rsid w:val="00D244E3"/>
    <w:rsid w:val="00D24F2B"/>
    <w:rsid w:val="00D27AFE"/>
    <w:rsid w:val="00D27B29"/>
    <w:rsid w:val="00D30059"/>
    <w:rsid w:val="00D31AE8"/>
    <w:rsid w:val="00D32862"/>
    <w:rsid w:val="00D342B9"/>
    <w:rsid w:val="00D40387"/>
    <w:rsid w:val="00D43C8E"/>
    <w:rsid w:val="00D45002"/>
    <w:rsid w:val="00D54B64"/>
    <w:rsid w:val="00D55AF2"/>
    <w:rsid w:val="00D622AB"/>
    <w:rsid w:val="00D6441E"/>
    <w:rsid w:val="00D6701F"/>
    <w:rsid w:val="00D677F0"/>
    <w:rsid w:val="00D716C7"/>
    <w:rsid w:val="00D71961"/>
    <w:rsid w:val="00D72D89"/>
    <w:rsid w:val="00D72E50"/>
    <w:rsid w:val="00D7387C"/>
    <w:rsid w:val="00D74F57"/>
    <w:rsid w:val="00D75A38"/>
    <w:rsid w:val="00D75DE1"/>
    <w:rsid w:val="00D7642F"/>
    <w:rsid w:val="00D7650A"/>
    <w:rsid w:val="00D771C6"/>
    <w:rsid w:val="00D77395"/>
    <w:rsid w:val="00D77F7F"/>
    <w:rsid w:val="00D8140F"/>
    <w:rsid w:val="00D82928"/>
    <w:rsid w:val="00D85684"/>
    <w:rsid w:val="00D87A07"/>
    <w:rsid w:val="00D95F54"/>
    <w:rsid w:val="00DA2718"/>
    <w:rsid w:val="00DA543C"/>
    <w:rsid w:val="00DA5DB1"/>
    <w:rsid w:val="00DA6F75"/>
    <w:rsid w:val="00DA7478"/>
    <w:rsid w:val="00DB0376"/>
    <w:rsid w:val="00DB3E0E"/>
    <w:rsid w:val="00DB402C"/>
    <w:rsid w:val="00DC2DD5"/>
    <w:rsid w:val="00DC34FB"/>
    <w:rsid w:val="00DD1580"/>
    <w:rsid w:val="00DD245C"/>
    <w:rsid w:val="00DD613B"/>
    <w:rsid w:val="00DD7C56"/>
    <w:rsid w:val="00DF02D8"/>
    <w:rsid w:val="00DF1418"/>
    <w:rsid w:val="00DF371B"/>
    <w:rsid w:val="00DF4ED4"/>
    <w:rsid w:val="00DF57E6"/>
    <w:rsid w:val="00E03DCF"/>
    <w:rsid w:val="00E04CD8"/>
    <w:rsid w:val="00E0573B"/>
    <w:rsid w:val="00E05E7E"/>
    <w:rsid w:val="00E11452"/>
    <w:rsid w:val="00E114C0"/>
    <w:rsid w:val="00E11B8F"/>
    <w:rsid w:val="00E13651"/>
    <w:rsid w:val="00E13F9D"/>
    <w:rsid w:val="00E17E1D"/>
    <w:rsid w:val="00E216F3"/>
    <w:rsid w:val="00E21D17"/>
    <w:rsid w:val="00E2493A"/>
    <w:rsid w:val="00E267AA"/>
    <w:rsid w:val="00E267E5"/>
    <w:rsid w:val="00E27C95"/>
    <w:rsid w:val="00E3354A"/>
    <w:rsid w:val="00E36CE0"/>
    <w:rsid w:val="00E40171"/>
    <w:rsid w:val="00E40581"/>
    <w:rsid w:val="00E40C83"/>
    <w:rsid w:val="00E41917"/>
    <w:rsid w:val="00E41A56"/>
    <w:rsid w:val="00E440F0"/>
    <w:rsid w:val="00E44840"/>
    <w:rsid w:val="00E44DBF"/>
    <w:rsid w:val="00E44E0A"/>
    <w:rsid w:val="00E509AB"/>
    <w:rsid w:val="00E5408E"/>
    <w:rsid w:val="00E55402"/>
    <w:rsid w:val="00E55666"/>
    <w:rsid w:val="00E55C04"/>
    <w:rsid w:val="00E55D20"/>
    <w:rsid w:val="00E56FF4"/>
    <w:rsid w:val="00E57F08"/>
    <w:rsid w:val="00E61FC6"/>
    <w:rsid w:val="00E62D8C"/>
    <w:rsid w:val="00E6584C"/>
    <w:rsid w:val="00E65E46"/>
    <w:rsid w:val="00E665EB"/>
    <w:rsid w:val="00E735C3"/>
    <w:rsid w:val="00E7465E"/>
    <w:rsid w:val="00E82EC0"/>
    <w:rsid w:val="00E902DB"/>
    <w:rsid w:val="00E9223D"/>
    <w:rsid w:val="00EA17F6"/>
    <w:rsid w:val="00EA1AFC"/>
    <w:rsid w:val="00EA2C43"/>
    <w:rsid w:val="00EA463D"/>
    <w:rsid w:val="00EB3DF7"/>
    <w:rsid w:val="00EB58F0"/>
    <w:rsid w:val="00EB76F4"/>
    <w:rsid w:val="00EC0D26"/>
    <w:rsid w:val="00EC11E5"/>
    <w:rsid w:val="00EC16FE"/>
    <w:rsid w:val="00EC438D"/>
    <w:rsid w:val="00EC525B"/>
    <w:rsid w:val="00ED0866"/>
    <w:rsid w:val="00ED1310"/>
    <w:rsid w:val="00ED4C1E"/>
    <w:rsid w:val="00EE11EE"/>
    <w:rsid w:val="00EE3404"/>
    <w:rsid w:val="00EE341E"/>
    <w:rsid w:val="00EE6288"/>
    <w:rsid w:val="00EE6B45"/>
    <w:rsid w:val="00EF1E6F"/>
    <w:rsid w:val="00EF2655"/>
    <w:rsid w:val="00EF6B60"/>
    <w:rsid w:val="00F001FB"/>
    <w:rsid w:val="00F011AB"/>
    <w:rsid w:val="00F0494C"/>
    <w:rsid w:val="00F04E69"/>
    <w:rsid w:val="00F05278"/>
    <w:rsid w:val="00F05A24"/>
    <w:rsid w:val="00F11A00"/>
    <w:rsid w:val="00F126C9"/>
    <w:rsid w:val="00F17225"/>
    <w:rsid w:val="00F20861"/>
    <w:rsid w:val="00F20E81"/>
    <w:rsid w:val="00F219E2"/>
    <w:rsid w:val="00F23380"/>
    <w:rsid w:val="00F23442"/>
    <w:rsid w:val="00F23759"/>
    <w:rsid w:val="00F26C12"/>
    <w:rsid w:val="00F276E5"/>
    <w:rsid w:val="00F338B9"/>
    <w:rsid w:val="00F3624C"/>
    <w:rsid w:val="00F365AB"/>
    <w:rsid w:val="00F36AF6"/>
    <w:rsid w:val="00F466B2"/>
    <w:rsid w:val="00F4761E"/>
    <w:rsid w:val="00F50FCC"/>
    <w:rsid w:val="00F524F9"/>
    <w:rsid w:val="00F64B41"/>
    <w:rsid w:val="00F66467"/>
    <w:rsid w:val="00F66721"/>
    <w:rsid w:val="00F6769D"/>
    <w:rsid w:val="00F70A9B"/>
    <w:rsid w:val="00F72DC9"/>
    <w:rsid w:val="00F76419"/>
    <w:rsid w:val="00F80800"/>
    <w:rsid w:val="00F80ABA"/>
    <w:rsid w:val="00F8425D"/>
    <w:rsid w:val="00F84EB9"/>
    <w:rsid w:val="00F86E41"/>
    <w:rsid w:val="00F87162"/>
    <w:rsid w:val="00F902C2"/>
    <w:rsid w:val="00F94A59"/>
    <w:rsid w:val="00F95794"/>
    <w:rsid w:val="00F973BF"/>
    <w:rsid w:val="00F9785D"/>
    <w:rsid w:val="00F97BA5"/>
    <w:rsid w:val="00FA2563"/>
    <w:rsid w:val="00FA33C9"/>
    <w:rsid w:val="00FA3624"/>
    <w:rsid w:val="00FA37B8"/>
    <w:rsid w:val="00FA3A88"/>
    <w:rsid w:val="00FA4A6B"/>
    <w:rsid w:val="00FA50AE"/>
    <w:rsid w:val="00FA661F"/>
    <w:rsid w:val="00FA6D1C"/>
    <w:rsid w:val="00FA6ECF"/>
    <w:rsid w:val="00FA79C0"/>
    <w:rsid w:val="00FA7C6D"/>
    <w:rsid w:val="00FB08CB"/>
    <w:rsid w:val="00FB5BE1"/>
    <w:rsid w:val="00FC2360"/>
    <w:rsid w:val="00FC4EAB"/>
    <w:rsid w:val="00FC70D9"/>
    <w:rsid w:val="00FD0FBC"/>
    <w:rsid w:val="00FD32A6"/>
    <w:rsid w:val="00FD3751"/>
    <w:rsid w:val="00FE17F5"/>
    <w:rsid w:val="00FE29D6"/>
    <w:rsid w:val="00FE2CF4"/>
    <w:rsid w:val="00FF0139"/>
    <w:rsid w:val="00FF28D8"/>
    <w:rsid w:val="00FF4DBC"/>
    <w:rsid w:val="00FF59E6"/>
    <w:rsid w:val="00FF67EE"/>
    <w:rsid w:val="00FF6B58"/>
    <w:rsid w:val="00FF7341"/>
  </w:rsids>
  <m:mathPr>
    <m:mathFont m:val="Cambria Math"/>
    <m:brkBin m:val="before"/>
    <m:brkBinSub m:val="--"/>
    <m:smallFrac/>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40"/>
    <w:pPr>
      <w:spacing w:after="160" w:line="259" w:lineRule="auto"/>
    </w:pPr>
  </w:style>
  <w:style w:type="paragraph" w:styleId="Heading1">
    <w:name w:val="heading 1"/>
    <w:basedOn w:val="Normal"/>
    <w:next w:val="Normal"/>
    <w:link w:val="Heading1Char"/>
    <w:uiPriority w:val="9"/>
    <w:qFormat/>
    <w:rsid w:val="006661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6613D"/>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unhideWhenUsed/>
    <w:qFormat/>
    <w:rsid w:val="00E41A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05E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1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9"/>
    <w:rsid w:val="0066613D"/>
    <w:rPr>
      <w:rFonts w:ascii="Times New Roman" w:eastAsia="Times New Roman" w:hAnsi="Times New Roman" w:cs="Times New Roman"/>
      <w:b/>
      <w:bCs/>
      <w:sz w:val="26"/>
      <w:szCs w:val="26"/>
      <w:lang w:val="en-US"/>
    </w:rPr>
  </w:style>
  <w:style w:type="paragraph" w:styleId="ListParagraph">
    <w:name w:val="List Paragraph"/>
    <w:aliases w:val="Heading 12,heading 1,naslov 1,Naslov 12,Graf"/>
    <w:basedOn w:val="Normal"/>
    <w:link w:val="ListParagraphChar"/>
    <w:uiPriority w:val="34"/>
    <w:qFormat/>
    <w:rsid w:val="0066613D"/>
    <w:pPr>
      <w:ind w:left="720"/>
      <w:contextualSpacing/>
    </w:pPr>
  </w:style>
  <w:style w:type="paragraph" w:styleId="CommentText">
    <w:name w:val="annotation text"/>
    <w:basedOn w:val="Normal"/>
    <w:link w:val="CommentTextChar"/>
    <w:uiPriority w:val="99"/>
    <w:unhideWhenUsed/>
    <w:rsid w:val="0066613D"/>
    <w:pPr>
      <w:spacing w:line="240" w:lineRule="auto"/>
    </w:pPr>
    <w:rPr>
      <w:sz w:val="20"/>
      <w:szCs w:val="20"/>
    </w:rPr>
  </w:style>
  <w:style w:type="character" w:customStyle="1" w:styleId="CommentTextChar">
    <w:name w:val="Comment Text Char"/>
    <w:basedOn w:val="DefaultParagraphFont"/>
    <w:link w:val="CommentText"/>
    <w:uiPriority w:val="99"/>
    <w:rsid w:val="0066613D"/>
    <w:rPr>
      <w:sz w:val="20"/>
      <w:szCs w:val="20"/>
    </w:rPr>
  </w:style>
  <w:style w:type="character" w:styleId="CommentReference">
    <w:name w:val="annotation reference"/>
    <w:uiPriority w:val="99"/>
    <w:rsid w:val="0066613D"/>
    <w:rPr>
      <w:rFonts w:cs="Times New Roman"/>
      <w:sz w:val="16"/>
    </w:rPr>
  </w:style>
  <w:style w:type="paragraph" w:styleId="BalloonText">
    <w:name w:val="Balloon Text"/>
    <w:basedOn w:val="Normal"/>
    <w:link w:val="BalloonTextChar"/>
    <w:uiPriority w:val="99"/>
    <w:semiHidden/>
    <w:unhideWhenUsed/>
    <w:rsid w:val="0066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3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613D"/>
    <w:rPr>
      <w:b/>
      <w:bCs/>
    </w:rPr>
  </w:style>
  <w:style w:type="character" w:customStyle="1" w:styleId="CommentSubjectChar">
    <w:name w:val="Comment Subject Char"/>
    <w:basedOn w:val="CommentTextChar"/>
    <w:link w:val="CommentSubject"/>
    <w:uiPriority w:val="99"/>
    <w:semiHidden/>
    <w:rsid w:val="0066613D"/>
    <w:rPr>
      <w:b/>
      <w:bCs/>
      <w:sz w:val="20"/>
      <w:szCs w:val="20"/>
    </w:rPr>
  </w:style>
  <w:style w:type="paragraph" w:styleId="Revision">
    <w:name w:val="Revision"/>
    <w:hidden/>
    <w:uiPriority w:val="99"/>
    <w:semiHidden/>
    <w:rsid w:val="0066613D"/>
    <w:pPr>
      <w:spacing w:after="0" w:line="240" w:lineRule="auto"/>
    </w:pPr>
  </w:style>
  <w:style w:type="paragraph" w:styleId="FootnoteText">
    <w:name w:val="footnote text"/>
    <w:basedOn w:val="Normal"/>
    <w:link w:val="FootnoteTextChar"/>
    <w:uiPriority w:val="99"/>
    <w:semiHidden/>
    <w:unhideWhenUsed/>
    <w:rsid w:val="00666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13D"/>
    <w:rPr>
      <w:sz w:val="20"/>
      <w:szCs w:val="20"/>
    </w:rPr>
  </w:style>
  <w:style w:type="character" w:styleId="FootnoteReference">
    <w:name w:val="footnote reference"/>
    <w:basedOn w:val="DefaultParagraphFont"/>
    <w:uiPriority w:val="99"/>
    <w:semiHidden/>
    <w:unhideWhenUsed/>
    <w:rsid w:val="0066613D"/>
    <w:rPr>
      <w:vertAlign w:val="superscript"/>
    </w:rPr>
  </w:style>
  <w:style w:type="numbering" w:customStyle="1" w:styleId="NoList1">
    <w:name w:val="No List1"/>
    <w:next w:val="NoList"/>
    <w:uiPriority w:val="99"/>
    <w:semiHidden/>
    <w:unhideWhenUsed/>
    <w:rsid w:val="0066613D"/>
  </w:style>
  <w:style w:type="paragraph" w:styleId="Header">
    <w:name w:val="header"/>
    <w:basedOn w:val="Normal"/>
    <w:link w:val="HeaderChar"/>
    <w:uiPriority w:val="99"/>
    <w:unhideWhenUsed/>
    <w:rsid w:val="006661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613D"/>
  </w:style>
  <w:style w:type="paragraph" w:styleId="Footer">
    <w:name w:val="footer"/>
    <w:basedOn w:val="Normal"/>
    <w:link w:val="FooterChar"/>
    <w:uiPriority w:val="99"/>
    <w:unhideWhenUsed/>
    <w:rsid w:val="006661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613D"/>
  </w:style>
  <w:style w:type="numbering" w:customStyle="1" w:styleId="NoList11">
    <w:name w:val="No List11"/>
    <w:next w:val="NoList"/>
    <w:uiPriority w:val="99"/>
    <w:semiHidden/>
    <w:unhideWhenUsed/>
    <w:rsid w:val="0066613D"/>
  </w:style>
  <w:style w:type="table" w:styleId="TableGrid">
    <w:name w:val="Table Grid"/>
    <w:basedOn w:val="TableNormal"/>
    <w:uiPriority w:val="5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6613D"/>
    <w:rPr>
      <w:color w:val="808080"/>
    </w:rPr>
  </w:style>
  <w:style w:type="paragraph" w:customStyle="1" w:styleId="Default">
    <w:name w:val="Default"/>
    <w:rsid w:val="0066613D"/>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66613D"/>
    <w:rPr>
      <w:b/>
      <w:bCs/>
      <w:i w:val="0"/>
      <w:iCs w:val="0"/>
    </w:rPr>
  </w:style>
  <w:style w:type="character" w:customStyle="1" w:styleId="st">
    <w:name w:val="st"/>
    <w:basedOn w:val="DefaultParagraphFont"/>
    <w:rsid w:val="0066613D"/>
  </w:style>
  <w:style w:type="character" w:styleId="Hyperlink">
    <w:name w:val="Hyperlink"/>
    <w:basedOn w:val="DefaultParagraphFont"/>
    <w:uiPriority w:val="99"/>
    <w:unhideWhenUsed/>
    <w:rsid w:val="0066613D"/>
    <w:rPr>
      <w:color w:val="0000FF" w:themeColor="hyperlink"/>
      <w:u w:val="single"/>
    </w:rPr>
  </w:style>
  <w:style w:type="table" w:customStyle="1" w:styleId="TableGrid11">
    <w:name w:val="Table Grid11"/>
    <w:basedOn w:val="TableNormal"/>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6661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613D"/>
    <w:rPr>
      <w:color w:val="800080" w:themeColor="followedHyperlink"/>
      <w:u w:val="single"/>
    </w:rPr>
  </w:style>
  <w:style w:type="table" w:styleId="MediumShading1-Accent6">
    <w:name w:val="Medium Shading 1 Accent 6"/>
    <w:basedOn w:val="TableNormal"/>
    <w:uiPriority w:val="63"/>
    <w:rsid w:val="0066613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6613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6661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9A16D9"/>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64CFB"/>
    <w:rPr>
      <w:color w:val="605E5C"/>
      <w:shd w:val="clear" w:color="auto" w:fill="E1DFDD"/>
    </w:rPr>
  </w:style>
  <w:style w:type="character" w:customStyle="1" w:styleId="fontstyle31">
    <w:name w:val="fontstyle31"/>
    <w:basedOn w:val="DefaultParagraphFont"/>
    <w:rsid w:val="002A7546"/>
    <w:rPr>
      <w:rFonts w:ascii="Calibri" w:hAnsi="Calibri" w:cs="Calibri" w:hint="default"/>
      <w:b w:val="0"/>
      <w:bCs w:val="0"/>
      <w:i/>
      <w:iCs/>
      <w:color w:val="000000"/>
      <w:sz w:val="22"/>
      <w:szCs w:val="22"/>
    </w:rPr>
  </w:style>
  <w:style w:type="paragraph" w:styleId="TOCHeading">
    <w:name w:val="TOC Heading"/>
    <w:basedOn w:val="Heading1"/>
    <w:next w:val="Normal"/>
    <w:uiPriority w:val="39"/>
    <w:unhideWhenUsed/>
    <w:qFormat/>
    <w:rsid w:val="00B12E93"/>
    <w:pPr>
      <w:outlineLvl w:val="9"/>
    </w:pPr>
    <w:rPr>
      <w:lang w:eastAsia="hr-HR"/>
    </w:rPr>
  </w:style>
  <w:style w:type="paragraph" w:styleId="TOC1">
    <w:name w:val="toc 1"/>
    <w:basedOn w:val="Normal"/>
    <w:next w:val="Normal"/>
    <w:autoRedefine/>
    <w:uiPriority w:val="39"/>
    <w:unhideWhenUsed/>
    <w:rsid w:val="00E41A56"/>
    <w:pPr>
      <w:tabs>
        <w:tab w:val="right" w:leader="dot" w:pos="9062"/>
      </w:tabs>
      <w:spacing w:after="100"/>
    </w:pPr>
  </w:style>
  <w:style w:type="paragraph" w:styleId="TOC2">
    <w:name w:val="toc 2"/>
    <w:basedOn w:val="Normal"/>
    <w:next w:val="Normal"/>
    <w:autoRedefine/>
    <w:uiPriority w:val="39"/>
    <w:unhideWhenUsed/>
    <w:rsid w:val="00B12E93"/>
    <w:pPr>
      <w:spacing w:after="100"/>
      <w:ind w:left="220"/>
    </w:pPr>
  </w:style>
  <w:style w:type="paragraph" w:styleId="Subtitle">
    <w:name w:val="Subtitle"/>
    <w:basedOn w:val="Normal"/>
    <w:next w:val="Normal"/>
    <w:link w:val="SubtitleChar"/>
    <w:uiPriority w:val="11"/>
    <w:qFormat/>
    <w:rsid w:val="00E41A5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41A56"/>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E41A5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E1B2B"/>
    <w:pPr>
      <w:tabs>
        <w:tab w:val="left" w:pos="1100"/>
        <w:tab w:val="right" w:leader="dot" w:pos="9062"/>
      </w:tabs>
      <w:spacing w:after="100"/>
      <w:ind w:left="440"/>
    </w:pPr>
  </w:style>
  <w:style w:type="character" w:customStyle="1" w:styleId="glavninaslov">
    <w:name w:val="glavni naslov"/>
    <w:qFormat/>
    <w:rsid w:val="00C41E91"/>
    <w:rPr>
      <w:rFonts w:ascii="Calibri" w:hAnsi="Calibri" w:cs="Calibri" w:hint="default"/>
      <w:b/>
      <w:bCs/>
      <w:i w:val="0"/>
      <w:iCs w:val="0"/>
      <w:color w:val="000000"/>
      <w:sz w:val="24"/>
      <w:szCs w:val="22"/>
    </w:rPr>
  </w:style>
  <w:style w:type="character" w:customStyle="1" w:styleId="fontstyle21">
    <w:name w:val="fontstyle21"/>
    <w:basedOn w:val="DefaultParagraphFont"/>
    <w:rsid w:val="00C41E91"/>
    <w:rPr>
      <w:rFonts w:ascii="Calibri" w:hAnsi="Calibri" w:cs="Calibri" w:hint="default"/>
      <w:b w:val="0"/>
      <w:bCs w:val="0"/>
      <w:i w:val="0"/>
      <w:iCs w:val="0"/>
      <w:color w:val="000000"/>
      <w:sz w:val="22"/>
      <w:szCs w:val="22"/>
    </w:rPr>
  </w:style>
  <w:style w:type="character" w:customStyle="1" w:styleId="ListParagraphChar">
    <w:name w:val="List Paragraph Char"/>
    <w:aliases w:val="Heading 12 Char,heading 1 Char,naslov 1 Char,Naslov 12 Char,Graf Char"/>
    <w:link w:val="ListParagraph"/>
    <w:uiPriority w:val="34"/>
    <w:locked/>
    <w:rsid w:val="0090384D"/>
  </w:style>
  <w:style w:type="character" w:customStyle="1" w:styleId="Heading4Char">
    <w:name w:val="Heading 4 Char"/>
    <w:basedOn w:val="DefaultParagraphFont"/>
    <w:link w:val="Heading4"/>
    <w:uiPriority w:val="9"/>
    <w:rsid w:val="00E05E7E"/>
    <w:rPr>
      <w:rFonts w:asciiTheme="majorHAnsi" w:eastAsiaTheme="majorEastAsia" w:hAnsiTheme="majorHAnsi" w:cstheme="majorBidi"/>
      <w:i/>
      <w:iCs/>
      <w:color w:val="365F91" w:themeColor="accent1" w:themeShade="BF"/>
    </w:rPr>
  </w:style>
  <w:style w:type="paragraph" w:customStyle="1" w:styleId="Tekst">
    <w:name w:val="Tekst"/>
    <w:basedOn w:val="Normal"/>
    <w:qFormat/>
    <w:rsid w:val="00E05E7E"/>
    <w:pPr>
      <w:spacing w:after="0" w:line="276" w:lineRule="auto"/>
      <w:jc w:val="both"/>
    </w:pPr>
    <w:rPr>
      <w:rFonts w:ascii="Segoe UI" w:eastAsia="Arial Narrow" w:hAnsi="Segoe UI" w:cs="Segoe UI"/>
      <w:spacing w:val="-1"/>
      <w:sz w:val="20"/>
      <w:szCs w:val="20"/>
    </w:rPr>
  </w:style>
  <w:style w:type="paragraph" w:styleId="Caption">
    <w:name w:val="caption"/>
    <w:basedOn w:val="Normal"/>
    <w:next w:val="Normal"/>
    <w:uiPriority w:val="35"/>
    <w:unhideWhenUsed/>
    <w:qFormat/>
    <w:rsid w:val="001E1A45"/>
    <w:pPr>
      <w:spacing w:after="200" w:line="240" w:lineRule="auto"/>
    </w:pPr>
    <w:rPr>
      <w:i/>
      <w:iCs/>
      <w:color w:val="1F497D" w:themeColor="text2"/>
      <w:sz w:val="18"/>
      <w:szCs w:val="18"/>
      <w:lang w:val="en-US"/>
    </w:rPr>
  </w:style>
  <w:style w:type="table" w:customStyle="1" w:styleId="Reetkatablice1">
    <w:name w:val="Rešetka tablice1"/>
    <w:basedOn w:val="TableNormal"/>
    <w:next w:val="TableGrid"/>
    <w:uiPriority w:val="59"/>
    <w:unhideWhenUsed/>
    <w:rsid w:val="00594D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F95"/>
    <w:pPr>
      <w:spacing w:after="0" w:line="240" w:lineRule="auto"/>
    </w:pPr>
  </w:style>
  <w:style w:type="character" w:styleId="UnresolvedMention">
    <w:name w:val="Unresolved Mention"/>
    <w:basedOn w:val="DefaultParagraphFont"/>
    <w:uiPriority w:val="99"/>
    <w:semiHidden/>
    <w:unhideWhenUsed/>
    <w:rsid w:val="00D3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3098">
      <w:bodyDiv w:val="1"/>
      <w:marLeft w:val="0"/>
      <w:marRight w:val="0"/>
      <w:marTop w:val="0"/>
      <w:marBottom w:val="0"/>
      <w:divBdr>
        <w:top w:val="none" w:sz="0" w:space="0" w:color="auto"/>
        <w:left w:val="none" w:sz="0" w:space="0" w:color="auto"/>
        <w:bottom w:val="none" w:sz="0" w:space="0" w:color="auto"/>
        <w:right w:val="none" w:sz="0" w:space="0" w:color="auto"/>
      </w:divBdr>
    </w:div>
    <w:div w:id="214852209">
      <w:bodyDiv w:val="1"/>
      <w:marLeft w:val="0"/>
      <w:marRight w:val="0"/>
      <w:marTop w:val="0"/>
      <w:marBottom w:val="0"/>
      <w:divBdr>
        <w:top w:val="none" w:sz="0" w:space="0" w:color="auto"/>
        <w:left w:val="none" w:sz="0" w:space="0" w:color="auto"/>
        <w:bottom w:val="none" w:sz="0" w:space="0" w:color="auto"/>
        <w:right w:val="none" w:sz="0" w:space="0" w:color="auto"/>
      </w:divBdr>
    </w:div>
    <w:div w:id="499659642">
      <w:bodyDiv w:val="1"/>
      <w:marLeft w:val="0"/>
      <w:marRight w:val="0"/>
      <w:marTop w:val="0"/>
      <w:marBottom w:val="0"/>
      <w:divBdr>
        <w:top w:val="none" w:sz="0" w:space="0" w:color="auto"/>
        <w:left w:val="none" w:sz="0" w:space="0" w:color="auto"/>
        <w:bottom w:val="none" w:sz="0" w:space="0" w:color="auto"/>
        <w:right w:val="none" w:sz="0" w:space="0" w:color="auto"/>
      </w:divBdr>
    </w:div>
    <w:div w:id="608782519">
      <w:bodyDiv w:val="1"/>
      <w:marLeft w:val="0"/>
      <w:marRight w:val="0"/>
      <w:marTop w:val="0"/>
      <w:marBottom w:val="0"/>
      <w:divBdr>
        <w:top w:val="none" w:sz="0" w:space="0" w:color="auto"/>
        <w:left w:val="none" w:sz="0" w:space="0" w:color="auto"/>
        <w:bottom w:val="none" w:sz="0" w:space="0" w:color="auto"/>
        <w:right w:val="none" w:sz="0" w:space="0" w:color="auto"/>
      </w:divBdr>
    </w:div>
    <w:div w:id="774062280">
      <w:bodyDiv w:val="1"/>
      <w:marLeft w:val="0"/>
      <w:marRight w:val="0"/>
      <w:marTop w:val="0"/>
      <w:marBottom w:val="0"/>
      <w:divBdr>
        <w:top w:val="none" w:sz="0" w:space="0" w:color="auto"/>
        <w:left w:val="none" w:sz="0" w:space="0" w:color="auto"/>
        <w:bottom w:val="none" w:sz="0" w:space="0" w:color="auto"/>
        <w:right w:val="none" w:sz="0" w:space="0" w:color="auto"/>
      </w:divBdr>
    </w:div>
    <w:div w:id="890656593">
      <w:bodyDiv w:val="1"/>
      <w:marLeft w:val="0"/>
      <w:marRight w:val="0"/>
      <w:marTop w:val="0"/>
      <w:marBottom w:val="0"/>
      <w:divBdr>
        <w:top w:val="none" w:sz="0" w:space="0" w:color="auto"/>
        <w:left w:val="none" w:sz="0" w:space="0" w:color="auto"/>
        <w:bottom w:val="none" w:sz="0" w:space="0" w:color="auto"/>
        <w:right w:val="none" w:sz="0" w:space="0" w:color="auto"/>
      </w:divBdr>
    </w:div>
    <w:div w:id="1045325331">
      <w:bodyDiv w:val="1"/>
      <w:marLeft w:val="0"/>
      <w:marRight w:val="0"/>
      <w:marTop w:val="0"/>
      <w:marBottom w:val="0"/>
      <w:divBdr>
        <w:top w:val="none" w:sz="0" w:space="0" w:color="auto"/>
        <w:left w:val="none" w:sz="0" w:space="0" w:color="auto"/>
        <w:bottom w:val="none" w:sz="0" w:space="0" w:color="auto"/>
        <w:right w:val="none" w:sz="0" w:space="0" w:color="auto"/>
      </w:divBdr>
    </w:div>
    <w:div w:id="1216818287">
      <w:bodyDiv w:val="1"/>
      <w:marLeft w:val="0"/>
      <w:marRight w:val="0"/>
      <w:marTop w:val="0"/>
      <w:marBottom w:val="0"/>
      <w:divBdr>
        <w:top w:val="none" w:sz="0" w:space="0" w:color="auto"/>
        <w:left w:val="none" w:sz="0" w:space="0" w:color="auto"/>
        <w:bottom w:val="none" w:sz="0" w:space="0" w:color="auto"/>
        <w:right w:val="none" w:sz="0" w:space="0" w:color="auto"/>
      </w:divBdr>
    </w:div>
    <w:div w:id="1428454722">
      <w:bodyDiv w:val="1"/>
      <w:marLeft w:val="0"/>
      <w:marRight w:val="0"/>
      <w:marTop w:val="0"/>
      <w:marBottom w:val="0"/>
      <w:divBdr>
        <w:top w:val="none" w:sz="0" w:space="0" w:color="auto"/>
        <w:left w:val="none" w:sz="0" w:space="0" w:color="auto"/>
        <w:bottom w:val="none" w:sz="0" w:space="0" w:color="auto"/>
        <w:right w:val="none" w:sz="0" w:space="0" w:color="auto"/>
      </w:divBdr>
    </w:div>
    <w:div w:id="1441221423">
      <w:bodyDiv w:val="1"/>
      <w:marLeft w:val="0"/>
      <w:marRight w:val="0"/>
      <w:marTop w:val="0"/>
      <w:marBottom w:val="0"/>
      <w:divBdr>
        <w:top w:val="none" w:sz="0" w:space="0" w:color="auto"/>
        <w:left w:val="none" w:sz="0" w:space="0" w:color="auto"/>
        <w:bottom w:val="none" w:sz="0" w:space="0" w:color="auto"/>
        <w:right w:val="none" w:sz="0" w:space="0" w:color="auto"/>
      </w:divBdr>
    </w:div>
    <w:div w:id="1495996346">
      <w:bodyDiv w:val="1"/>
      <w:marLeft w:val="0"/>
      <w:marRight w:val="0"/>
      <w:marTop w:val="0"/>
      <w:marBottom w:val="0"/>
      <w:divBdr>
        <w:top w:val="none" w:sz="0" w:space="0" w:color="auto"/>
        <w:left w:val="none" w:sz="0" w:space="0" w:color="auto"/>
        <w:bottom w:val="none" w:sz="0" w:space="0" w:color="auto"/>
        <w:right w:val="none" w:sz="0" w:space="0" w:color="auto"/>
      </w:divBdr>
    </w:div>
    <w:div w:id="1730499696">
      <w:bodyDiv w:val="1"/>
      <w:marLeft w:val="0"/>
      <w:marRight w:val="0"/>
      <w:marTop w:val="0"/>
      <w:marBottom w:val="0"/>
      <w:divBdr>
        <w:top w:val="none" w:sz="0" w:space="0" w:color="auto"/>
        <w:left w:val="none" w:sz="0" w:space="0" w:color="auto"/>
        <w:bottom w:val="none" w:sz="0" w:space="0" w:color="auto"/>
        <w:right w:val="none" w:sz="0" w:space="0" w:color="auto"/>
      </w:divBdr>
    </w:div>
    <w:div w:id="20655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u.markoja@gmail.com" TargetMode="External"/><Relationship Id="rId4" Type="http://schemas.openxmlformats.org/officeDocument/2006/relationships/settings" Target="settings.xml"/><Relationship Id="rId9" Type="http://schemas.openxmlformats.org/officeDocument/2006/relationships/hyperlink" Target="mailto:eu.markoj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E014-773C-4800-B9FE-C54FC359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3249</Words>
  <Characters>18521</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21727</CharactersWithSpaces>
  <SharedDoc>false</SharedDoc>
  <HLinks>
    <vt:vector size="306" baseType="variant">
      <vt:variant>
        <vt:i4>1245215</vt:i4>
      </vt:variant>
      <vt:variant>
        <vt:i4>288</vt:i4>
      </vt:variant>
      <vt:variant>
        <vt:i4>0</vt:i4>
      </vt:variant>
      <vt:variant>
        <vt:i4>5</vt:i4>
      </vt:variant>
      <vt:variant>
        <vt:lpwstr>http://www.strukturnifondovi.hr/</vt:lpwstr>
      </vt:variant>
      <vt:variant>
        <vt:lpwstr/>
      </vt:variant>
      <vt:variant>
        <vt:i4>1245215</vt:i4>
      </vt:variant>
      <vt:variant>
        <vt:i4>285</vt:i4>
      </vt:variant>
      <vt:variant>
        <vt:i4>0</vt:i4>
      </vt:variant>
      <vt:variant>
        <vt:i4>5</vt:i4>
      </vt:variant>
      <vt:variant>
        <vt:lpwstr>http://www.strukturnifondovi.hr/</vt:lpwstr>
      </vt:variant>
      <vt:variant>
        <vt:lpwstr/>
      </vt:variant>
      <vt:variant>
        <vt:i4>1245215</vt:i4>
      </vt:variant>
      <vt:variant>
        <vt:i4>282</vt:i4>
      </vt:variant>
      <vt:variant>
        <vt:i4>0</vt:i4>
      </vt:variant>
      <vt:variant>
        <vt:i4>5</vt:i4>
      </vt:variant>
      <vt:variant>
        <vt:lpwstr>http://www.strukturnifondovi.hr/</vt:lpwstr>
      </vt:variant>
      <vt:variant>
        <vt:lpwstr/>
      </vt:variant>
      <vt:variant>
        <vt:i4>8060998</vt:i4>
      </vt:variant>
      <vt:variant>
        <vt:i4>276</vt:i4>
      </vt:variant>
      <vt:variant>
        <vt:i4>0</vt:i4>
      </vt:variant>
      <vt:variant>
        <vt:i4>5</vt:i4>
      </vt:variant>
      <vt:variant>
        <vt:lpwstr>mailto:eu@markoja.hr</vt:lpwstr>
      </vt:variant>
      <vt:variant>
        <vt:lpwstr/>
      </vt:variant>
      <vt:variant>
        <vt:i4>1245215</vt:i4>
      </vt:variant>
      <vt:variant>
        <vt:i4>273</vt:i4>
      </vt:variant>
      <vt:variant>
        <vt:i4>0</vt:i4>
      </vt:variant>
      <vt:variant>
        <vt:i4>5</vt:i4>
      </vt:variant>
      <vt:variant>
        <vt:lpwstr>http://www.strukturnifondovi.hr/</vt:lpwstr>
      </vt:variant>
      <vt:variant>
        <vt:lpwstr/>
      </vt:variant>
      <vt:variant>
        <vt:i4>8060998</vt:i4>
      </vt:variant>
      <vt:variant>
        <vt:i4>270</vt:i4>
      </vt:variant>
      <vt:variant>
        <vt:i4>0</vt:i4>
      </vt:variant>
      <vt:variant>
        <vt:i4>5</vt:i4>
      </vt:variant>
      <vt:variant>
        <vt:lpwstr>mailto:eu@markoja.hr</vt:lpwstr>
      </vt:variant>
      <vt:variant>
        <vt:lpwstr/>
      </vt:variant>
      <vt:variant>
        <vt:i4>8060998</vt:i4>
      </vt:variant>
      <vt:variant>
        <vt:i4>267</vt:i4>
      </vt:variant>
      <vt:variant>
        <vt:i4>0</vt:i4>
      </vt:variant>
      <vt:variant>
        <vt:i4>5</vt:i4>
      </vt:variant>
      <vt:variant>
        <vt:lpwstr>mailto:eu@markoja.hr</vt:lpwstr>
      </vt:variant>
      <vt:variant>
        <vt:lpwstr/>
      </vt:variant>
      <vt:variant>
        <vt:i4>1310777</vt:i4>
      </vt:variant>
      <vt:variant>
        <vt:i4>260</vt:i4>
      </vt:variant>
      <vt:variant>
        <vt:i4>0</vt:i4>
      </vt:variant>
      <vt:variant>
        <vt:i4>5</vt:i4>
      </vt:variant>
      <vt:variant>
        <vt:lpwstr/>
      </vt:variant>
      <vt:variant>
        <vt:lpwstr>_Toc83224371</vt:lpwstr>
      </vt:variant>
      <vt:variant>
        <vt:i4>1376313</vt:i4>
      </vt:variant>
      <vt:variant>
        <vt:i4>254</vt:i4>
      </vt:variant>
      <vt:variant>
        <vt:i4>0</vt:i4>
      </vt:variant>
      <vt:variant>
        <vt:i4>5</vt:i4>
      </vt:variant>
      <vt:variant>
        <vt:lpwstr/>
      </vt:variant>
      <vt:variant>
        <vt:lpwstr>_Toc83224370</vt:lpwstr>
      </vt:variant>
      <vt:variant>
        <vt:i4>1835064</vt:i4>
      </vt:variant>
      <vt:variant>
        <vt:i4>248</vt:i4>
      </vt:variant>
      <vt:variant>
        <vt:i4>0</vt:i4>
      </vt:variant>
      <vt:variant>
        <vt:i4>5</vt:i4>
      </vt:variant>
      <vt:variant>
        <vt:lpwstr/>
      </vt:variant>
      <vt:variant>
        <vt:lpwstr>_Toc83224369</vt:lpwstr>
      </vt:variant>
      <vt:variant>
        <vt:i4>1900600</vt:i4>
      </vt:variant>
      <vt:variant>
        <vt:i4>242</vt:i4>
      </vt:variant>
      <vt:variant>
        <vt:i4>0</vt:i4>
      </vt:variant>
      <vt:variant>
        <vt:i4>5</vt:i4>
      </vt:variant>
      <vt:variant>
        <vt:lpwstr/>
      </vt:variant>
      <vt:variant>
        <vt:lpwstr>_Toc83224368</vt:lpwstr>
      </vt:variant>
      <vt:variant>
        <vt:i4>1179704</vt:i4>
      </vt:variant>
      <vt:variant>
        <vt:i4>236</vt:i4>
      </vt:variant>
      <vt:variant>
        <vt:i4>0</vt:i4>
      </vt:variant>
      <vt:variant>
        <vt:i4>5</vt:i4>
      </vt:variant>
      <vt:variant>
        <vt:lpwstr/>
      </vt:variant>
      <vt:variant>
        <vt:lpwstr>_Toc83224367</vt:lpwstr>
      </vt:variant>
      <vt:variant>
        <vt:i4>1245240</vt:i4>
      </vt:variant>
      <vt:variant>
        <vt:i4>230</vt:i4>
      </vt:variant>
      <vt:variant>
        <vt:i4>0</vt:i4>
      </vt:variant>
      <vt:variant>
        <vt:i4>5</vt:i4>
      </vt:variant>
      <vt:variant>
        <vt:lpwstr/>
      </vt:variant>
      <vt:variant>
        <vt:lpwstr>_Toc83224366</vt:lpwstr>
      </vt:variant>
      <vt:variant>
        <vt:i4>1048632</vt:i4>
      </vt:variant>
      <vt:variant>
        <vt:i4>224</vt:i4>
      </vt:variant>
      <vt:variant>
        <vt:i4>0</vt:i4>
      </vt:variant>
      <vt:variant>
        <vt:i4>5</vt:i4>
      </vt:variant>
      <vt:variant>
        <vt:lpwstr/>
      </vt:variant>
      <vt:variant>
        <vt:lpwstr>_Toc83224365</vt:lpwstr>
      </vt:variant>
      <vt:variant>
        <vt:i4>1114168</vt:i4>
      </vt:variant>
      <vt:variant>
        <vt:i4>218</vt:i4>
      </vt:variant>
      <vt:variant>
        <vt:i4>0</vt:i4>
      </vt:variant>
      <vt:variant>
        <vt:i4>5</vt:i4>
      </vt:variant>
      <vt:variant>
        <vt:lpwstr/>
      </vt:variant>
      <vt:variant>
        <vt:lpwstr>_Toc83224364</vt:lpwstr>
      </vt:variant>
      <vt:variant>
        <vt:i4>1441848</vt:i4>
      </vt:variant>
      <vt:variant>
        <vt:i4>212</vt:i4>
      </vt:variant>
      <vt:variant>
        <vt:i4>0</vt:i4>
      </vt:variant>
      <vt:variant>
        <vt:i4>5</vt:i4>
      </vt:variant>
      <vt:variant>
        <vt:lpwstr/>
      </vt:variant>
      <vt:variant>
        <vt:lpwstr>_Toc83224363</vt:lpwstr>
      </vt:variant>
      <vt:variant>
        <vt:i4>1507384</vt:i4>
      </vt:variant>
      <vt:variant>
        <vt:i4>206</vt:i4>
      </vt:variant>
      <vt:variant>
        <vt:i4>0</vt:i4>
      </vt:variant>
      <vt:variant>
        <vt:i4>5</vt:i4>
      </vt:variant>
      <vt:variant>
        <vt:lpwstr/>
      </vt:variant>
      <vt:variant>
        <vt:lpwstr>_Toc83224362</vt:lpwstr>
      </vt:variant>
      <vt:variant>
        <vt:i4>1310776</vt:i4>
      </vt:variant>
      <vt:variant>
        <vt:i4>200</vt:i4>
      </vt:variant>
      <vt:variant>
        <vt:i4>0</vt:i4>
      </vt:variant>
      <vt:variant>
        <vt:i4>5</vt:i4>
      </vt:variant>
      <vt:variant>
        <vt:lpwstr/>
      </vt:variant>
      <vt:variant>
        <vt:lpwstr>_Toc83224361</vt:lpwstr>
      </vt:variant>
      <vt:variant>
        <vt:i4>1376312</vt:i4>
      </vt:variant>
      <vt:variant>
        <vt:i4>194</vt:i4>
      </vt:variant>
      <vt:variant>
        <vt:i4>0</vt:i4>
      </vt:variant>
      <vt:variant>
        <vt:i4>5</vt:i4>
      </vt:variant>
      <vt:variant>
        <vt:lpwstr/>
      </vt:variant>
      <vt:variant>
        <vt:lpwstr>_Toc83224360</vt:lpwstr>
      </vt:variant>
      <vt:variant>
        <vt:i4>1835067</vt:i4>
      </vt:variant>
      <vt:variant>
        <vt:i4>188</vt:i4>
      </vt:variant>
      <vt:variant>
        <vt:i4>0</vt:i4>
      </vt:variant>
      <vt:variant>
        <vt:i4>5</vt:i4>
      </vt:variant>
      <vt:variant>
        <vt:lpwstr/>
      </vt:variant>
      <vt:variant>
        <vt:lpwstr>_Toc83224359</vt:lpwstr>
      </vt:variant>
      <vt:variant>
        <vt:i4>1900603</vt:i4>
      </vt:variant>
      <vt:variant>
        <vt:i4>182</vt:i4>
      </vt:variant>
      <vt:variant>
        <vt:i4>0</vt:i4>
      </vt:variant>
      <vt:variant>
        <vt:i4>5</vt:i4>
      </vt:variant>
      <vt:variant>
        <vt:lpwstr/>
      </vt:variant>
      <vt:variant>
        <vt:lpwstr>_Toc83224358</vt:lpwstr>
      </vt:variant>
      <vt:variant>
        <vt:i4>1179707</vt:i4>
      </vt:variant>
      <vt:variant>
        <vt:i4>176</vt:i4>
      </vt:variant>
      <vt:variant>
        <vt:i4>0</vt:i4>
      </vt:variant>
      <vt:variant>
        <vt:i4>5</vt:i4>
      </vt:variant>
      <vt:variant>
        <vt:lpwstr/>
      </vt:variant>
      <vt:variant>
        <vt:lpwstr>_Toc83224357</vt:lpwstr>
      </vt:variant>
      <vt:variant>
        <vt:i4>1245243</vt:i4>
      </vt:variant>
      <vt:variant>
        <vt:i4>170</vt:i4>
      </vt:variant>
      <vt:variant>
        <vt:i4>0</vt:i4>
      </vt:variant>
      <vt:variant>
        <vt:i4>5</vt:i4>
      </vt:variant>
      <vt:variant>
        <vt:lpwstr/>
      </vt:variant>
      <vt:variant>
        <vt:lpwstr>_Toc83224356</vt:lpwstr>
      </vt:variant>
      <vt:variant>
        <vt:i4>1048635</vt:i4>
      </vt:variant>
      <vt:variant>
        <vt:i4>164</vt:i4>
      </vt:variant>
      <vt:variant>
        <vt:i4>0</vt:i4>
      </vt:variant>
      <vt:variant>
        <vt:i4>5</vt:i4>
      </vt:variant>
      <vt:variant>
        <vt:lpwstr/>
      </vt:variant>
      <vt:variant>
        <vt:lpwstr>_Toc83224355</vt:lpwstr>
      </vt:variant>
      <vt:variant>
        <vt:i4>1114171</vt:i4>
      </vt:variant>
      <vt:variant>
        <vt:i4>158</vt:i4>
      </vt:variant>
      <vt:variant>
        <vt:i4>0</vt:i4>
      </vt:variant>
      <vt:variant>
        <vt:i4>5</vt:i4>
      </vt:variant>
      <vt:variant>
        <vt:lpwstr/>
      </vt:variant>
      <vt:variant>
        <vt:lpwstr>_Toc83224354</vt:lpwstr>
      </vt:variant>
      <vt:variant>
        <vt:i4>1245242</vt:i4>
      </vt:variant>
      <vt:variant>
        <vt:i4>152</vt:i4>
      </vt:variant>
      <vt:variant>
        <vt:i4>0</vt:i4>
      </vt:variant>
      <vt:variant>
        <vt:i4>5</vt:i4>
      </vt:variant>
      <vt:variant>
        <vt:lpwstr/>
      </vt:variant>
      <vt:variant>
        <vt:lpwstr>_Toc83224346</vt:lpwstr>
      </vt:variant>
      <vt:variant>
        <vt:i4>1048634</vt:i4>
      </vt:variant>
      <vt:variant>
        <vt:i4>146</vt:i4>
      </vt:variant>
      <vt:variant>
        <vt:i4>0</vt:i4>
      </vt:variant>
      <vt:variant>
        <vt:i4>5</vt:i4>
      </vt:variant>
      <vt:variant>
        <vt:lpwstr/>
      </vt:variant>
      <vt:variant>
        <vt:lpwstr>_Toc83224345</vt:lpwstr>
      </vt:variant>
      <vt:variant>
        <vt:i4>1114170</vt:i4>
      </vt:variant>
      <vt:variant>
        <vt:i4>140</vt:i4>
      </vt:variant>
      <vt:variant>
        <vt:i4>0</vt:i4>
      </vt:variant>
      <vt:variant>
        <vt:i4>5</vt:i4>
      </vt:variant>
      <vt:variant>
        <vt:lpwstr/>
      </vt:variant>
      <vt:variant>
        <vt:lpwstr>_Toc83224344</vt:lpwstr>
      </vt:variant>
      <vt:variant>
        <vt:i4>1441850</vt:i4>
      </vt:variant>
      <vt:variant>
        <vt:i4>134</vt:i4>
      </vt:variant>
      <vt:variant>
        <vt:i4>0</vt:i4>
      </vt:variant>
      <vt:variant>
        <vt:i4>5</vt:i4>
      </vt:variant>
      <vt:variant>
        <vt:lpwstr/>
      </vt:variant>
      <vt:variant>
        <vt:lpwstr>_Toc83224343</vt:lpwstr>
      </vt:variant>
      <vt:variant>
        <vt:i4>1507386</vt:i4>
      </vt:variant>
      <vt:variant>
        <vt:i4>128</vt:i4>
      </vt:variant>
      <vt:variant>
        <vt:i4>0</vt:i4>
      </vt:variant>
      <vt:variant>
        <vt:i4>5</vt:i4>
      </vt:variant>
      <vt:variant>
        <vt:lpwstr/>
      </vt:variant>
      <vt:variant>
        <vt:lpwstr>_Toc83224342</vt:lpwstr>
      </vt:variant>
      <vt:variant>
        <vt:i4>1310778</vt:i4>
      </vt:variant>
      <vt:variant>
        <vt:i4>122</vt:i4>
      </vt:variant>
      <vt:variant>
        <vt:i4>0</vt:i4>
      </vt:variant>
      <vt:variant>
        <vt:i4>5</vt:i4>
      </vt:variant>
      <vt:variant>
        <vt:lpwstr/>
      </vt:variant>
      <vt:variant>
        <vt:lpwstr>_Toc83224341</vt:lpwstr>
      </vt:variant>
      <vt:variant>
        <vt:i4>1376314</vt:i4>
      </vt:variant>
      <vt:variant>
        <vt:i4>116</vt:i4>
      </vt:variant>
      <vt:variant>
        <vt:i4>0</vt:i4>
      </vt:variant>
      <vt:variant>
        <vt:i4>5</vt:i4>
      </vt:variant>
      <vt:variant>
        <vt:lpwstr/>
      </vt:variant>
      <vt:variant>
        <vt:lpwstr>_Toc83224340</vt:lpwstr>
      </vt:variant>
      <vt:variant>
        <vt:i4>1835069</vt:i4>
      </vt:variant>
      <vt:variant>
        <vt:i4>110</vt:i4>
      </vt:variant>
      <vt:variant>
        <vt:i4>0</vt:i4>
      </vt:variant>
      <vt:variant>
        <vt:i4>5</vt:i4>
      </vt:variant>
      <vt:variant>
        <vt:lpwstr/>
      </vt:variant>
      <vt:variant>
        <vt:lpwstr>_Toc83224339</vt:lpwstr>
      </vt:variant>
      <vt:variant>
        <vt:i4>1900605</vt:i4>
      </vt:variant>
      <vt:variant>
        <vt:i4>104</vt:i4>
      </vt:variant>
      <vt:variant>
        <vt:i4>0</vt:i4>
      </vt:variant>
      <vt:variant>
        <vt:i4>5</vt:i4>
      </vt:variant>
      <vt:variant>
        <vt:lpwstr/>
      </vt:variant>
      <vt:variant>
        <vt:lpwstr>_Toc83224338</vt:lpwstr>
      </vt:variant>
      <vt:variant>
        <vt:i4>1179709</vt:i4>
      </vt:variant>
      <vt:variant>
        <vt:i4>98</vt:i4>
      </vt:variant>
      <vt:variant>
        <vt:i4>0</vt:i4>
      </vt:variant>
      <vt:variant>
        <vt:i4>5</vt:i4>
      </vt:variant>
      <vt:variant>
        <vt:lpwstr/>
      </vt:variant>
      <vt:variant>
        <vt:lpwstr>_Toc83224337</vt:lpwstr>
      </vt:variant>
      <vt:variant>
        <vt:i4>1245245</vt:i4>
      </vt:variant>
      <vt:variant>
        <vt:i4>92</vt:i4>
      </vt:variant>
      <vt:variant>
        <vt:i4>0</vt:i4>
      </vt:variant>
      <vt:variant>
        <vt:i4>5</vt:i4>
      </vt:variant>
      <vt:variant>
        <vt:lpwstr/>
      </vt:variant>
      <vt:variant>
        <vt:lpwstr>_Toc83224336</vt:lpwstr>
      </vt:variant>
      <vt:variant>
        <vt:i4>1048637</vt:i4>
      </vt:variant>
      <vt:variant>
        <vt:i4>86</vt:i4>
      </vt:variant>
      <vt:variant>
        <vt:i4>0</vt:i4>
      </vt:variant>
      <vt:variant>
        <vt:i4>5</vt:i4>
      </vt:variant>
      <vt:variant>
        <vt:lpwstr/>
      </vt:variant>
      <vt:variant>
        <vt:lpwstr>_Toc83224335</vt:lpwstr>
      </vt:variant>
      <vt:variant>
        <vt:i4>1114173</vt:i4>
      </vt:variant>
      <vt:variant>
        <vt:i4>80</vt:i4>
      </vt:variant>
      <vt:variant>
        <vt:i4>0</vt:i4>
      </vt:variant>
      <vt:variant>
        <vt:i4>5</vt:i4>
      </vt:variant>
      <vt:variant>
        <vt:lpwstr/>
      </vt:variant>
      <vt:variant>
        <vt:lpwstr>_Toc83224334</vt:lpwstr>
      </vt:variant>
      <vt:variant>
        <vt:i4>1441853</vt:i4>
      </vt:variant>
      <vt:variant>
        <vt:i4>74</vt:i4>
      </vt:variant>
      <vt:variant>
        <vt:i4>0</vt:i4>
      </vt:variant>
      <vt:variant>
        <vt:i4>5</vt:i4>
      </vt:variant>
      <vt:variant>
        <vt:lpwstr/>
      </vt:variant>
      <vt:variant>
        <vt:lpwstr>_Toc83224333</vt:lpwstr>
      </vt:variant>
      <vt:variant>
        <vt:i4>1507389</vt:i4>
      </vt:variant>
      <vt:variant>
        <vt:i4>68</vt:i4>
      </vt:variant>
      <vt:variant>
        <vt:i4>0</vt:i4>
      </vt:variant>
      <vt:variant>
        <vt:i4>5</vt:i4>
      </vt:variant>
      <vt:variant>
        <vt:lpwstr/>
      </vt:variant>
      <vt:variant>
        <vt:lpwstr>_Toc83224332</vt:lpwstr>
      </vt:variant>
      <vt:variant>
        <vt:i4>1310781</vt:i4>
      </vt:variant>
      <vt:variant>
        <vt:i4>62</vt:i4>
      </vt:variant>
      <vt:variant>
        <vt:i4>0</vt:i4>
      </vt:variant>
      <vt:variant>
        <vt:i4>5</vt:i4>
      </vt:variant>
      <vt:variant>
        <vt:lpwstr/>
      </vt:variant>
      <vt:variant>
        <vt:lpwstr>_Toc83224331</vt:lpwstr>
      </vt:variant>
      <vt:variant>
        <vt:i4>1376317</vt:i4>
      </vt:variant>
      <vt:variant>
        <vt:i4>56</vt:i4>
      </vt:variant>
      <vt:variant>
        <vt:i4>0</vt:i4>
      </vt:variant>
      <vt:variant>
        <vt:i4>5</vt:i4>
      </vt:variant>
      <vt:variant>
        <vt:lpwstr/>
      </vt:variant>
      <vt:variant>
        <vt:lpwstr>_Toc83224330</vt:lpwstr>
      </vt:variant>
      <vt:variant>
        <vt:i4>1835068</vt:i4>
      </vt:variant>
      <vt:variant>
        <vt:i4>50</vt:i4>
      </vt:variant>
      <vt:variant>
        <vt:i4>0</vt:i4>
      </vt:variant>
      <vt:variant>
        <vt:i4>5</vt:i4>
      </vt:variant>
      <vt:variant>
        <vt:lpwstr/>
      </vt:variant>
      <vt:variant>
        <vt:lpwstr>_Toc83224329</vt:lpwstr>
      </vt:variant>
      <vt:variant>
        <vt:i4>1900604</vt:i4>
      </vt:variant>
      <vt:variant>
        <vt:i4>44</vt:i4>
      </vt:variant>
      <vt:variant>
        <vt:i4>0</vt:i4>
      </vt:variant>
      <vt:variant>
        <vt:i4>5</vt:i4>
      </vt:variant>
      <vt:variant>
        <vt:lpwstr/>
      </vt:variant>
      <vt:variant>
        <vt:lpwstr>_Toc83224328</vt:lpwstr>
      </vt:variant>
      <vt:variant>
        <vt:i4>1179708</vt:i4>
      </vt:variant>
      <vt:variant>
        <vt:i4>38</vt:i4>
      </vt:variant>
      <vt:variant>
        <vt:i4>0</vt:i4>
      </vt:variant>
      <vt:variant>
        <vt:i4>5</vt:i4>
      </vt:variant>
      <vt:variant>
        <vt:lpwstr/>
      </vt:variant>
      <vt:variant>
        <vt:lpwstr>_Toc83224327</vt:lpwstr>
      </vt:variant>
      <vt:variant>
        <vt:i4>1245244</vt:i4>
      </vt:variant>
      <vt:variant>
        <vt:i4>32</vt:i4>
      </vt:variant>
      <vt:variant>
        <vt:i4>0</vt:i4>
      </vt:variant>
      <vt:variant>
        <vt:i4>5</vt:i4>
      </vt:variant>
      <vt:variant>
        <vt:lpwstr/>
      </vt:variant>
      <vt:variant>
        <vt:lpwstr>_Toc83224326</vt:lpwstr>
      </vt:variant>
      <vt:variant>
        <vt:i4>1048636</vt:i4>
      </vt:variant>
      <vt:variant>
        <vt:i4>26</vt:i4>
      </vt:variant>
      <vt:variant>
        <vt:i4>0</vt:i4>
      </vt:variant>
      <vt:variant>
        <vt:i4>5</vt:i4>
      </vt:variant>
      <vt:variant>
        <vt:lpwstr/>
      </vt:variant>
      <vt:variant>
        <vt:lpwstr>_Toc83224325</vt:lpwstr>
      </vt:variant>
      <vt:variant>
        <vt:i4>1114172</vt:i4>
      </vt:variant>
      <vt:variant>
        <vt:i4>20</vt:i4>
      </vt:variant>
      <vt:variant>
        <vt:i4>0</vt:i4>
      </vt:variant>
      <vt:variant>
        <vt:i4>5</vt:i4>
      </vt:variant>
      <vt:variant>
        <vt:lpwstr/>
      </vt:variant>
      <vt:variant>
        <vt:lpwstr>_Toc83224324</vt:lpwstr>
      </vt:variant>
      <vt:variant>
        <vt:i4>1441852</vt:i4>
      </vt:variant>
      <vt:variant>
        <vt:i4>14</vt:i4>
      </vt:variant>
      <vt:variant>
        <vt:i4>0</vt:i4>
      </vt:variant>
      <vt:variant>
        <vt:i4>5</vt:i4>
      </vt:variant>
      <vt:variant>
        <vt:lpwstr/>
      </vt:variant>
      <vt:variant>
        <vt:lpwstr>_Toc83224323</vt:lpwstr>
      </vt:variant>
      <vt:variant>
        <vt:i4>1507388</vt:i4>
      </vt:variant>
      <vt:variant>
        <vt:i4>8</vt:i4>
      </vt:variant>
      <vt:variant>
        <vt:i4>0</vt:i4>
      </vt:variant>
      <vt:variant>
        <vt:i4>5</vt:i4>
      </vt:variant>
      <vt:variant>
        <vt:lpwstr/>
      </vt:variant>
      <vt:variant>
        <vt:lpwstr>_Toc83224322</vt:lpwstr>
      </vt:variant>
      <vt:variant>
        <vt:i4>1310780</vt:i4>
      </vt:variant>
      <vt:variant>
        <vt:i4>2</vt:i4>
      </vt:variant>
      <vt:variant>
        <vt:i4>0</vt:i4>
      </vt:variant>
      <vt:variant>
        <vt:i4>5</vt:i4>
      </vt:variant>
      <vt:variant>
        <vt:lpwstr/>
      </vt:variant>
      <vt:variant>
        <vt:lpwstr>_Toc83224321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2022-02-06T00:07:00Z</dcterms:created>
  <dcterms:modified xsi:type="dcterms:W3CDTF">2023-12-05T11:03:00Z</dcterms:modified>
</cp:coreProperties>
</file>