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2002B92C" w:rsidR="009F252F" w:rsidRPr="002E56EE" w:rsidRDefault="002E56EE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2E56E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Stark </w:t>
            </w:r>
            <w:proofErr w:type="spellStart"/>
            <w:r w:rsidR="007C7E0C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electronics</w:t>
            </w:r>
            <w:proofErr w:type="spellEnd"/>
            <w:r w:rsidR="007C7E0C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2A12F15C" w:rsidR="009F252F" w:rsidRPr="00313F6D" w:rsidRDefault="00BB7496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Zagrebačka cesta 145/A</w:t>
            </w:r>
            <w:r w:rsidR="00034ACD"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10 000 Zagreb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507A0EEA" w:rsidR="009F252F" w:rsidRPr="00313F6D" w:rsidRDefault="00BB7496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77818820858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2C1D8A98" w:rsidR="009F252F" w:rsidRPr="00313F6D" w:rsidRDefault="00034ACD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Nabava</w:t>
            </w:r>
            <w:r w:rsidR="00C50E0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</w:t>
            </w:r>
            <w:r w:rsidR="009F3C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dodatne </w:t>
            </w:r>
            <w:r w:rsidR="00BB74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opreme za proizvodni pogon</w:t>
            </w:r>
            <w:r w:rsidR="00C846D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159D5449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</w:t>
            </w:r>
            <w:r w:rsidR="009F3C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8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podizvoditelja</w:t>
            </w:r>
            <w:proofErr w:type="spellEnd"/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539395B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C84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– Grupa </w:t>
            </w:r>
            <w:r w:rsidR="0052606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2: Nabava alata i opreme za CNC stroj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57E78C0B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0BA33EA0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520FCE7" w14:textId="77777777" w:rsidR="00F3392E" w:rsidRPr="00313F6D" w:rsidRDefault="00F3392E" w:rsidP="00F3392E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</w:t>
      </w:r>
      <w:r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valuti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euro (EUR). 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</w:t>
      </w:r>
      <w:r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EUR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), ostavlja prazno, ili na drugi način označava neprimjenjivost unosa.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*** u slučaju sudjelovanja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u (za svakog </w:t>
      </w:r>
      <w:proofErr w:type="spellStart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08"/>
        <w:gridCol w:w="1058"/>
        <w:gridCol w:w="1672"/>
        <w:gridCol w:w="557"/>
        <w:gridCol w:w="1672"/>
        <w:gridCol w:w="2227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podizvoditelju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javnoj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Broj računa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podizvoditelja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Ime i prezime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Potpis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ECE2" w14:textId="77777777" w:rsidR="003F3191" w:rsidRDefault="003F3191" w:rsidP="000945FC">
      <w:r>
        <w:separator/>
      </w:r>
    </w:p>
  </w:endnote>
  <w:endnote w:type="continuationSeparator" w:id="0">
    <w:p w14:paraId="6330FA81" w14:textId="77777777" w:rsidR="003F3191" w:rsidRDefault="003F3191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Projekt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sufinancirala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Europska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unija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iz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Europskog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fonda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za </w:t>
    </w:r>
    <w:proofErr w:type="spellStart"/>
    <w:r w:rsidRPr="002C10AD">
      <w:rPr>
        <w:rFonts w:asciiTheme="minorHAnsi" w:hAnsiTheme="minorHAnsi" w:cstheme="minorHAnsi"/>
        <w:sz w:val="16"/>
        <w:szCs w:val="16"/>
      </w:rPr>
      <w:t>regionalni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razvoj</w:t>
    </w:r>
    <w:proofErr w:type="spellEnd"/>
  </w:p>
  <w:p w14:paraId="557C6645" w14:textId="24B134C5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Pravna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društva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r w:rsidR="00DB712C">
      <w:rPr>
        <w:rFonts w:asciiTheme="minorHAnsi" w:hAnsiTheme="minorHAnsi" w:cstheme="minorHAnsi"/>
        <w:sz w:val="16"/>
        <w:szCs w:val="16"/>
      </w:rPr>
      <w:t>Stark electronics</w:t>
    </w:r>
    <w:r w:rsidR="00BB7496" w:rsidRPr="002C10AD">
      <w:rPr>
        <w:rFonts w:asciiTheme="minorHAnsi" w:hAnsiTheme="minorHAnsi" w:cstheme="minorHAnsi"/>
        <w:sz w:val="16"/>
        <w:szCs w:val="16"/>
      </w:rPr>
      <w:t xml:space="preserve"> </w:t>
    </w:r>
    <w:r w:rsidRPr="002C10AD">
      <w:rPr>
        <w:rFonts w:asciiTheme="minorHAnsi" w:hAnsiTheme="minorHAnsi" w:cstheme="minorHAnsi"/>
        <w:sz w:val="16"/>
        <w:szCs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6D1B" w14:textId="77777777" w:rsidR="003F3191" w:rsidRDefault="003F3191" w:rsidP="000945FC">
      <w:r>
        <w:separator/>
      </w:r>
    </w:p>
  </w:footnote>
  <w:footnote w:type="continuationSeparator" w:id="0">
    <w:p w14:paraId="46981BAC" w14:textId="77777777" w:rsidR="003F3191" w:rsidRDefault="003F3191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74239">
    <w:abstractNumId w:val="9"/>
  </w:num>
  <w:num w:numId="2" w16cid:durableId="28338403">
    <w:abstractNumId w:val="7"/>
  </w:num>
  <w:num w:numId="3" w16cid:durableId="296838439">
    <w:abstractNumId w:val="0"/>
  </w:num>
  <w:num w:numId="4" w16cid:durableId="2005280633">
    <w:abstractNumId w:val="13"/>
  </w:num>
  <w:num w:numId="5" w16cid:durableId="1368217850">
    <w:abstractNumId w:val="17"/>
  </w:num>
  <w:num w:numId="6" w16cid:durableId="541332975">
    <w:abstractNumId w:val="18"/>
  </w:num>
  <w:num w:numId="7" w16cid:durableId="107162846">
    <w:abstractNumId w:val="11"/>
  </w:num>
  <w:num w:numId="8" w16cid:durableId="1240214445">
    <w:abstractNumId w:val="6"/>
  </w:num>
  <w:num w:numId="9" w16cid:durableId="2019112645">
    <w:abstractNumId w:val="26"/>
  </w:num>
  <w:num w:numId="10" w16cid:durableId="725641878">
    <w:abstractNumId w:val="21"/>
  </w:num>
  <w:num w:numId="11" w16cid:durableId="1077753847">
    <w:abstractNumId w:val="15"/>
  </w:num>
  <w:num w:numId="12" w16cid:durableId="727147560">
    <w:abstractNumId w:val="23"/>
  </w:num>
  <w:num w:numId="13" w16cid:durableId="584344888">
    <w:abstractNumId w:val="22"/>
  </w:num>
  <w:num w:numId="14" w16cid:durableId="921836538">
    <w:abstractNumId w:val="12"/>
  </w:num>
  <w:num w:numId="15" w16cid:durableId="978725692">
    <w:abstractNumId w:val="1"/>
  </w:num>
  <w:num w:numId="16" w16cid:durableId="1132021302">
    <w:abstractNumId w:val="10"/>
  </w:num>
  <w:num w:numId="17" w16cid:durableId="428501772">
    <w:abstractNumId w:val="3"/>
  </w:num>
  <w:num w:numId="18" w16cid:durableId="1144195519">
    <w:abstractNumId w:val="20"/>
  </w:num>
  <w:num w:numId="19" w16cid:durableId="1664313407">
    <w:abstractNumId w:val="2"/>
  </w:num>
  <w:num w:numId="20" w16cid:durableId="1551065066">
    <w:abstractNumId w:val="16"/>
  </w:num>
  <w:num w:numId="21" w16cid:durableId="67727462">
    <w:abstractNumId w:val="19"/>
  </w:num>
  <w:num w:numId="22" w16cid:durableId="287778780">
    <w:abstractNumId w:val="24"/>
  </w:num>
  <w:num w:numId="23" w16cid:durableId="312180391">
    <w:abstractNumId w:val="25"/>
  </w:num>
  <w:num w:numId="24" w16cid:durableId="838234605">
    <w:abstractNumId w:val="14"/>
  </w:num>
  <w:num w:numId="25" w16cid:durableId="1471207">
    <w:abstractNumId w:val="8"/>
  </w:num>
  <w:num w:numId="26" w16cid:durableId="391663648">
    <w:abstractNumId w:val="4"/>
  </w:num>
  <w:num w:numId="27" w16cid:durableId="983123799">
    <w:abstractNumId w:val="5"/>
  </w:num>
  <w:num w:numId="28" w16cid:durableId="663246780">
    <w:abstractNumId w:val="28"/>
  </w:num>
  <w:num w:numId="29" w16cid:durableId="80806221">
    <w:abstractNumId w:val="29"/>
  </w:num>
  <w:num w:numId="30" w16cid:durableId="1988237874">
    <w:abstractNumId w:val="31"/>
  </w:num>
  <w:num w:numId="31" w16cid:durableId="1478262224">
    <w:abstractNumId w:val="27"/>
  </w:num>
  <w:num w:numId="32" w16cid:durableId="17900101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4ACD"/>
    <w:rsid w:val="00051E8B"/>
    <w:rsid w:val="00065BCF"/>
    <w:rsid w:val="00085362"/>
    <w:rsid w:val="00091D82"/>
    <w:rsid w:val="000945FC"/>
    <w:rsid w:val="000C04BD"/>
    <w:rsid w:val="000C52D8"/>
    <w:rsid w:val="001272C0"/>
    <w:rsid w:val="00131F8F"/>
    <w:rsid w:val="00170A3A"/>
    <w:rsid w:val="00175078"/>
    <w:rsid w:val="001A233F"/>
    <w:rsid w:val="001B5E4C"/>
    <w:rsid w:val="001C214D"/>
    <w:rsid w:val="001C7956"/>
    <w:rsid w:val="001D2FBF"/>
    <w:rsid w:val="001F61D5"/>
    <w:rsid w:val="002103C4"/>
    <w:rsid w:val="00211D72"/>
    <w:rsid w:val="002266A5"/>
    <w:rsid w:val="00226CAB"/>
    <w:rsid w:val="002C10AD"/>
    <w:rsid w:val="002D2199"/>
    <w:rsid w:val="002E56EE"/>
    <w:rsid w:val="002F2546"/>
    <w:rsid w:val="0030509C"/>
    <w:rsid w:val="0031318B"/>
    <w:rsid w:val="00313F6D"/>
    <w:rsid w:val="00321011"/>
    <w:rsid w:val="00324FAF"/>
    <w:rsid w:val="00342EBB"/>
    <w:rsid w:val="00350901"/>
    <w:rsid w:val="003C0698"/>
    <w:rsid w:val="003D045F"/>
    <w:rsid w:val="003F3191"/>
    <w:rsid w:val="003F6FF0"/>
    <w:rsid w:val="00416CAE"/>
    <w:rsid w:val="00467857"/>
    <w:rsid w:val="00484CF3"/>
    <w:rsid w:val="00496E99"/>
    <w:rsid w:val="004A687E"/>
    <w:rsid w:val="004B327C"/>
    <w:rsid w:val="004E7E1F"/>
    <w:rsid w:val="00511A26"/>
    <w:rsid w:val="00512239"/>
    <w:rsid w:val="00524E49"/>
    <w:rsid w:val="00526069"/>
    <w:rsid w:val="00537C78"/>
    <w:rsid w:val="00555F99"/>
    <w:rsid w:val="00557B70"/>
    <w:rsid w:val="005A01D9"/>
    <w:rsid w:val="005A4487"/>
    <w:rsid w:val="005C2E29"/>
    <w:rsid w:val="005D5C83"/>
    <w:rsid w:val="005E3366"/>
    <w:rsid w:val="00630D45"/>
    <w:rsid w:val="0066193E"/>
    <w:rsid w:val="00706DCE"/>
    <w:rsid w:val="0070714C"/>
    <w:rsid w:val="00746B11"/>
    <w:rsid w:val="00777098"/>
    <w:rsid w:val="007B51E1"/>
    <w:rsid w:val="007C7E0C"/>
    <w:rsid w:val="007D24B5"/>
    <w:rsid w:val="007F5F20"/>
    <w:rsid w:val="007F7559"/>
    <w:rsid w:val="008564BC"/>
    <w:rsid w:val="00882365"/>
    <w:rsid w:val="008A2944"/>
    <w:rsid w:val="008A77C1"/>
    <w:rsid w:val="008D7718"/>
    <w:rsid w:val="009021F5"/>
    <w:rsid w:val="009D1D31"/>
    <w:rsid w:val="009E7DF3"/>
    <w:rsid w:val="009F252F"/>
    <w:rsid w:val="009F3C38"/>
    <w:rsid w:val="00A06FD6"/>
    <w:rsid w:val="00A14DC8"/>
    <w:rsid w:val="00A23749"/>
    <w:rsid w:val="00A33C75"/>
    <w:rsid w:val="00A36EFD"/>
    <w:rsid w:val="00A40173"/>
    <w:rsid w:val="00A414E6"/>
    <w:rsid w:val="00A57C2B"/>
    <w:rsid w:val="00A823C4"/>
    <w:rsid w:val="00A94A06"/>
    <w:rsid w:val="00AE6DA8"/>
    <w:rsid w:val="00AF01A7"/>
    <w:rsid w:val="00B3357A"/>
    <w:rsid w:val="00B52C73"/>
    <w:rsid w:val="00B53155"/>
    <w:rsid w:val="00B5712B"/>
    <w:rsid w:val="00B8291C"/>
    <w:rsid w:val="00B82AA4"/>
    <w:rsid w:val="00B979AA"/>
    <w:rsid w:val="00BB7496"/>
    <w:rsid w:val="00BC7A77"/>
    <w:rsid w:val="00BD0887"/>
    <w:rsid w:val="00BD119C"/>
    <w:rsid w:val="00BE0C63"/>
    <w:rsid w:val="00BE5059"/>
    <w:rsid w:val="00C0728C"/>
    <w:rsid w:val="00C1544B"/>
    <w:rsid w:val="00C35F4F"/>
    <w:rsid w:val="00C50E05"/>
    <w:rsid w:val="00C517D5"/>
    <w:rsid w:val="00C846DC"/>
    <w:rsid w:val="00CF715F"/>
    <w:rsid w:val="00D03CC2"/>
    <w:rsid w:val="00D6208F"/>
    <w:rsid w:val="00D62FE4"/>
    <w:rsid w:val="00D70BB3"/>
    <w:rsid w:val="00D72FF9"/>
    <w:rsid w:val="00DA7B9F"/>
    <w:rsid w:val="00DB712C"/>
    <w:rsid w:val="00DE0605"/>
    <w:rsid w:val="00DE2616"/>
    <w:rsid w:val="00DF3DA1"/>
    <w:rsid w:val="00E15EE8"/>
    <w:rsid w:val="00E16155"/>
    <w:rsid w:val="00E30F36"/>
    <w:rsid w:val="00E50D85"/>
    <w:rsid w:val="00E6795E"/>
    <w:rsid w:val="00E72F9C"/>
    <w:rsid w:val="00E81BCC"/>
    <w:rsid w:val="00F06337"/>
    <w:rsid w:val="00F3392E"/>
    <w:rsid w:val="00F36318"/>
    <w:rsid w:val="00F40567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on">
    <w:name w:val="Revision"/>
    <w:hidden/>
    <w:uiPriority w:val="99"/>
    <w:semiHidden/>
    <w:rsid w:val="00C846DC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39</cp:revision>
  <dcterms:created xsi:type="dcterms:W3CDTF">2019-12-18T13:30:00Z</dcterms:created>
  <dcterms:modified xsi:type="dcterms:W3CDTF">2023-11-08T08:42:00Z</dcterms:modified>
</cp:coreProperties>
</file>