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DD30" w14:textId="0A52296C" w:rsidR="00EF7527" w:rsidRDefault="00EF7527" w:rsidP="00EF7527">
      <w:pPr>
        <w:jc w:val="right"/>
      </w:pPr>
      <w:r w:rsidRPr="003A1E97"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>Prva izmjena</w:t>
      </w:r>
    </w:p>
    <w:tbl>
      <w:tblPr>
        <w:tblW w:w="13360" w:type="dxa"/>
        <w:tblLook w:val="04A0" w:firstRow="1" w:lastRow="0" w:firstColumn="1" w:lastColumn="0" w:noHBand="0" w:noVBand="1"/>
      </w:tblPr>
      <w:tblGrid>
        <w:gridCol w:w="709"/>
        <w:gridCol w:w="7671"/>
        <w:gridCol w:w="1660"/>
        <w:gridCol w:w="1660"/>
        <w:gridCol w:w="1660"/>
      </w:tblGrid>
      <w:tr w:rsidR="00026839" w:rsidRPr="00026839" w14:paraId="228EDAB1" w14:textId="77777777" w:rsidTr="00026839">
        <w:trPr>
          <w:trHeight w:val="1032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5C3A7" w14:textId="53FF85DA" w:rsidR="00026839" w:rsidRPr="00026839" w:rsidRDefault="00026839" w:rsidP="00026839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lang w:eastAsia="hr-HR"/>
              </w:rPr>
              <w:t>Prilog 2 Troškovnik Predmet nabave: Usluga revizije projekata - evidencijski broj nabave: KK.00-8/2023</w:t>
            </w:r>
            <w:r w:rsidRPr="00026839">
              <w:rPr>
                <w:rFonts w:ascii="TeleNeo Office" w:eastAsia="Times New Roman" w:hAnsi="TeleNeo Office" w:cs="Calibri"/>
                <w:b/>
                <w:bCs/>
                <w:lang w:eastAsia="hr-HR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C0F2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9F79B" w14:textId="552805B5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CBA2B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6839" w:rsidRPr="00026839" w14:paraId="6C04C30D" w14:textId="77777777" w:rsidTr="00350277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86E53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D3E92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2767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27561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F7B5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6839" w:rsidRPr="00026839" w14:paraId="2BCEB40D" w14:textId="77777777" w:rsidTr="00350277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0074"/>
            <w:noWrap/>
            <w:vAlign w:val="center"/>
            <w:hideMark/>
          </w:tcPr>
          <w:p w14:paraId="0DBBC3EF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  <w:t xml:space="preserve">R. br. 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0074"/>
            <w:noWrap/>
            <w:vAlign w:val="center"/>
            <w:hideMark/>
          </w:tcPr>
          <w:p w14:paraId="77586530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  <w:t xml:space="preserve">Projekt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0074"/>
            <w:noWrap/>
            <w:vAlign w:val="center"/>
            <w:hideMark/>
          </w:tcPr>
          <w:p w14:paraId="152ED994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  <w:t>Cijena bez PDV-a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0074"/>
            <w:noWrap/>
            <w:vAlign w:val="center"/>
            <w:hideMark/>
          </w:tcPr>
          <w:p w14:paraId="415DAF0C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  <w:t>PDV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0074"/>
            <w:noWrap/>
            <w:vAlign w:val="bottom"/>
            <w:hideMark/>
          </w:tcPr>
          <w:p w14:paraId="4211469C" w14:textId="77777777" w:rsidR="00026839" w:rsidRPr="00026839" w:rsidRDefault="00026839" w:rsidP="00026839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  <w:t>Cijena s PDV-om</w:t>
            </w:r>
          </w:p>
        </w:tc>
      </w:tr>
      <w:tr w:rsidR="00026839" w:rsidRPr="00026839" w14:paraId="3303589B" w14:textId="77777777" w:rsidTr="00350277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DC9C8E8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1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33DE2759" w14:textId="4F05D504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45E4" w14:textId="3CDE64D3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Zaprešića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1D6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25A0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299E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5147BDD8" w14:textId="77777777" w:rsidTr="00350277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17A5A3E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2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226B13B8" w14:textId="2C2DBB62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326B" w14:textId="4B5AB4C6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Izgradnja mreže sljedeće generacije bijelih područja na području Osječko – baranjske županije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“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EBAB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CCD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877F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66909565" w14:textId="77777777" w:rsidTr="00350277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AD7C0A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3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484AF5D7" w14:textId="525ED8BC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01EF" w14:textId="57CF6578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Brodsko-posavske županije B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“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1CF2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31C7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6C2C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7361BF7F" w14:textId="77777777" w:rsidTr="0035027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99C449C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4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53C0337C" w14:textId="6295D86A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630" w14:textId="59D0F9A1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Dubrovnika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569E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DAAC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A1D9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468D847C" w14:textId="77777777" w:rsidTr="00350277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C2AC57D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5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07FC57C9" w14:textId="19361E08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7C2E" w14:textId="29C83848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Đurmanca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D976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5B4F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BE91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167E8583" w14:textId="77777777" w:rsidTr="00350277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08F6DD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6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3E2071A6" w14:textId="022351E2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B6A8" w14:textId="549C0F34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Vukovara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4491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3A22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DA75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36627D43" w14:textId="77777777" w:rsidTr="00350277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F807E6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7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0ED49F40" w14:textId="16EF2F58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179F" w14:textId="4D13CB5F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infrastrukture širokopojasnog pristupa u gradu Ludbregu, te općinama Mali Bukovec, Martijanec, Sveti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Đurđ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 i Veliki Bukovec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“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br/>
              <w:t>- referentni broj projekta: KK.02.1.1.01.0011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D92D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3F7B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2B00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7A8D46A6" w14:textId="77777777" w:rsidTr="00350277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FBFB04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8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7B6C3A25" w14:textId="109B96FC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903C" w14:textId="533B2433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infrastrukture širokopojasnog pristupa u Gradu Omišu te općinama Dugi Rat, Podstrana i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Zadvarje</w:t>
            </w:r>
            <w:proofErr w:type="spellEnd"/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BC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9FF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3A87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4802D015" w14:textId="77777777" w:rsidTr="00350277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50C4F1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lastRenderedPageBreak/>
              <w:t>9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18DC4704" w14:textId="560873D6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2FE8" w14:textId="3DB2583E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infrastrukture širokopojasnog pristupa za grad Poreč i općine Funtana,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Kaštelir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 Labinci, Sveti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Lovreč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, Tar Vabriga, Višnjan,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Vižinada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, Vrsar i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Tinjan</w:t>
            </w:r>
            <w:proofErr w:type="spellEnd"/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“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DC1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69C0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E422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6F48476B" w14:textId="77777777" w:rsidTr="0035027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91CE230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10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2EF58667" w14:textId="1D971C14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FEB" w14:textId="0EDD821F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infrastrukture širokopojasnog pristupa za područje grada Svete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Nedelje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, grada Samobora i općine Stupnik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BD5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E068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EC06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32EA1C3D" w14:textId="77777777" w:rsidTr="00350277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126EB6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11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42E8B846" w14:textId="445ABD06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3E8D" w14:textId="2B233159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Rovinja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15C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FCE4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B90E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7E9D664B" w14:textId="77777777" w:rsidTr="00350277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65C001D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12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5A4A14F1" w14:textId="5474227D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5803" w14:textId="03547B15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širokopojasne infrastrukture za područje grada Murskog Središća i općina Gornji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Mihaljevec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, Nedelišće, Selnica, Strahoninec, Sveti Juraj Na Bregu, Sveti Martin na Muri, Šenkovec i Štrigova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4B99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04A0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320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32C8B367" w14:textId="77777777" w:rsidTr="00350277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B56579" w14:textId="77777777" w:rsidR="00026839" w:rsidRDefault="00026839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13</w:t>
            </w:r>
            <w:r w:rsidR="00350277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.</w:t>
            </w:r>
          </w:p>
          <w:p w14:paraId="776A36D7" w14:textId="6048B785" w:rsidR="00350277" w:rsidRPr="00026839" w:rsidRDefault="00350277" w:rsidP="00350277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D004" w14:textId="6E9A6400" w:rsidR="00026839" w:rsidRPr="00026839" w:rsidRDefault="004D5715" w:rsidP="00350277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širokopojasne infrastrukture za područje općine Medulin, općine Barban, općine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Ližnjan-Lisignano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, općine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Marčana</w:t>
            </w:r>
            <w:proofErr w:type="spellEnd"/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150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44F5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3C01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2A88C633" w14:textId="77777777" w:rsidTr="00DE2E06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435E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5BE5" w14:textId="5C557296" w:rsidR="00026839" w:rsidRPr="00DE2E06" w:rsidRDefault="00026839" w:rsidP="00DE2E06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E2E06"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  <w:t>UKUPNA CIJENA PREDMETA NABAVE</w:t>
            </w:r>
            <w:r w:rsidR="00DE2E06"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2580" w14:textId="77777777" w:rsidR="00026839" w:rsidRPr="00DE2E06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DE2E06"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7A0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AF1D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  <w:t> </w:t>
            </w:r>
          </w:p>
        </w:tc>
      </w:tr>
    </w:tbl>
    <w:p w14:paraId="1AB7372C" w14:textId="77777777" w:rsidR="007A5232" w:rsidRDefault="007A5232"/>
    <w:sectPr w:rsidR="007A5232" w:rsidSect="0002683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A7EB" w14:textId="77777777" w:rsidR="00E60225" w:rsidRDefault="00E60225" w:rsidP="00F20535">
      <w:pPr>
        <w:spacing w:after="0" w:line="240" w:lineRule="auto"/>
      </w:pPr>
      <w:r>
        <w:separator/>
      </w:r>
    </w:p>
  </w:endnote>
  <w:endnote w:type="continuationSeparator" w:id="0">
    <w:p w14:paraId="39068B63" w14:textId="77777777" w:rsidR="00E60225" w:rsidRDefault="00E60225" w:rsidP="00F2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TeleNeo Office">
    <w:panose1 w:val="020B0504040202090203"/>
    <w:charset w:val="EE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A607" w14:textId="77777777" w:rsidR="00E60225" w:rsidRDefault="00E60225" w:rsidP="00F20535">
      <w:pPr>
        <w:spacing w:after="0" w:line="240" w:lineRule="auto"/>
      </w:pPr>
      <w:r>
        <w:separator/>
      </w:r>
    </w:p>
  </w:footnote>
  <w:footnote w:type="continuationSeparator" w:id="0">
    <w:p w14:paraId="14A78182" w14:textId="77777777" w:rsidR="00E60225" w:rsidRDefault="00E60225" w:rsidP="00F2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96C9" w14:textId="1B385DF5" w:rsidR="00F20535" w:rsidRDefault="00F20535" w:rsidP="00F20535">
    <w:pPr>
      <w:pStyle w:val="Header"/>
      <w:jc w:val="center"/>
    </w:pPr>
    <w:r>
      <w:rPr>
        <w:noProof/>
        <w:lang w:eastAsia="hr-HR"/>
      </w:rPr>
      <w:drawing>
        <wp:inline distT="0" distB="0" distL="0" distR="0" wp14:anchorId="5C792FF5" wp14:editId="3031AD6F">
          <wp:extent cx="3413760" cy="672197"/>
          <wp:effectExtent l="0" t="0" r="0" b="0"/>
          <wp:docPr id="1" name="Slika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736" cy="684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39"/>
    <w:rsid w:val="000220D5"/>
    <w:rsid w:val="00026839"/>
    <w:rsid w:val="00350277"/>
    <w:rsid w:val="004D5715"/>
    <w:rsid w:val="007A5232"/>
    <w:rsid w:val="00DE2E06"/>
    <w:rsid w:val="00E60225"/>
    <w:rsid w:val="00EF7527"/>
    <w:rsid w:val="00F2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7DA8"/>
  <w15:chartTrackingRefBased/>
  <w15:docId w15:val="{13B89EC6-09F0-49B4-B9B7-372211A5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35"/>
  </w:style>
  <w:style w:type="paragraph" w:styleId="Footer">
    <w:name w:val="footer"/>
    <w:basedOn w:val="Normal"/>
    <w:link w:val="FooterChar"/>
    <w:uiPriority w:val="99"/>
    <w:unhideWhenUsed/>
    <w:rsid w:val="00F2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08A97-7C63-4619-931E-6D5C8B7E9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9A8E1-8D51-445A-910D-8802027E8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35F2A-C0DE-498B-92E7-FF9A51109F0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2188</Characters>
  <Application>Microsoft Office Word</Application>
  <DocSecurity>0</DocSecurity>
  <Lines>18</Lines>
  <Paragraphs>5</Paragraphs>
  <ScaleCrop>false</ScaleCrop>
  <Company>HT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Skočić</dc:creator>
  <cp:keywords/>
  <dc:description/>
  <cp:lastModifiedBy>Aleksandar Skočić</cp:lastModifiedBy>
  <cp:revision>2</cp:revision>
  <dcterms:created xsi:type="dcterms:W3CDTF">2023-10-25T12:50:00Z</dcterms:created>
  <dcterms:modified xsi:type="dcterms:W3CDTF">2023-10-25T12:50:00Z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