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60" w:type="dxa"/>
        <w:tblLook w:val="04A0" w:firstRow="1" w:lastRow="0" w:firstColumn="1" w:lastColumn="0" w:noHBand="0" w:noVBand="1"/>
      </w:tblPr>
      <w:tblGrid>
        <w:gridCol w:w="1418"/>
        <w:gridCol w:w="6962"/>
        <w:gridCol w:w="1660"/>
        <w:gridCol w:w="1660"/>
        <w:gridCol w:w="1660"/>
      </w:tblGrid>
      <w:tr w:rsidR="00026839" w:rsidRPr="00026839" w14:paraId="228EDAB1" w14:textId="77777777" w:rsidTr="00026839">
        <w:trPr>
          <w:trHeight w:val="1032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C3A7" w14:textId="53FF85DA" w:rsidR="00026839" w:rsidRPr="00026839" w:rsidRDefault="00026839" w:rsidP="00026839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lang w:eastAsia="hr-HR"/>
              </w:rPr>
              <w:t>Prilog 2 Troškovnik Predmet nabave: Usluga revizije projekata - evidencijski broj nabave: KK.00-8/2023</w:t>
            </w:r>
            <w:r w:rsidRPr="00026839">
              <w:rPr>
                <w:rFonts w:ascii="TeleNeo Office" w:eastAsia="Times New Roman" w:hAnsi="TeleNeo Office" w:cs="Calibri"/>
                <w:b/>
                <w:bCs/>
                <w:lang w:eastAsia="hr-HR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C0F2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F79B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CBA2B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6839" w:rsidRPr="00026839" w14:paraId="6C04C30D" w14:textId="77777777" w:rsidTr="00F2053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6E53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D3E92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2767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7561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F7B5" w14:textId="77777777" w:rsidR="00026839" w:rsidRPr="00026839" w:rsidRDefault="00026839" w:rsidP="0002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6839" w:rsidRPr="00026839" w14:paraId="2BCEB40D" w14:textId="77777777" w:rsidTr="000220D5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0DBBC3EF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 xml:space="preserve">R. br.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77586530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 xml:space="preserve">Projekt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152ED994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Cijena bez PDV-a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center"/>
            <w:hideMark/>
          </w:tcPr>
          <w:p w14:paraId="415DAF0C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PDV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0074"/>
            <w:noWrap/>
            <w:vAlign w:val="bottom"/>
            <w:hideMark/>
          </w:tcPr>
          <w:p w14:paraId="4211469C" w14:textId="77777777" w:rsidR="00026839" w:rsidRPr="00026839" w:rsidRDefault="00026839" w:rsidP="00026839">
            <w:pPr>
              <w:spacing w:after="0" w:line="240" w:lineRule="auto"/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FFFFFF"/>
                <w:lang w:eastAsia="hr-HR"/>
              </w:rPr>
              <w:t>Cijena s PDV-om</w:t>
            </w:r>
          </w:p>
        </w:tc>
      </w:tr>
      <w:tr w:rsidR="00026839" w:rsidRPr="00026839" w14:paraId="3303589B" w14:textId="77777777" w:rsidTr="00F20535">
        <w:trPr>
          <w:trHeight w:val="10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DE2759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5E4" w14:textId="3CDE64D3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Zaprešića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D6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5A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99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5147BDD8" w14:textId="77777777" w:rsidTr="00F20535">
        <w:trPr>
          <w:trHeight w:val="9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6B13B8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26B" w14:textId="4B5AB4C6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Izgradnja mreže sljedeće generacije bijelih područja na području Osječko – baranjske županije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BAB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CD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77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66909565" w14:textId="77777777" w:rsidTr="00F20535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4AF5D7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1EF" w14:textId="57CF6578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Brodsko-posavske županije B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CF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1C7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C2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361BF7F" w14:textId="77777777" w:rsidTr="00F20535">
        <w:trPr>
          <w:trHeight w:val="9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C0337C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630" w14:textId="59D0F9A1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Dubrovnika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69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AA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1D9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468D847C" w14:textId="77777777" w:rsidTr="00F20535">
        <w:trPr>
          <w:trHeight w:val="9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FC57C9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7C2E" w14:textId="29C83848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Đurmanca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976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B4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E9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167E8583" w14:textId="77777777" w:rsidTr="00F20535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2071A6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B6A8" w14:textId="549C0F34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Vukovara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49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A2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A75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6627D43" w14:textId="77777777" w:rsidTr="00F20535">
        <w:trPr>
          <w:trHeight w:val="8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D49F40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179F" w14:textId="4D13CB5F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u gradu Ludbregu, te općinama Mali Bukovec, Martijanec, Sveti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Đurđ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 i Veliki Bukovec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br/>
              <w:t>- referentni broj projekta: KK.02.1.1.01.0011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92D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F7B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B0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A8D46A6" w14:textId="77777777" w:rsidTr="00F20535">
        <w:trPr>
          <w:trHeight w:val="10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6C3A25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lastRenderedPageBreak/>
              <w:t>8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03C" w14:textId="533B2433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u Gradu Omišu te općinama Dugi Rat, Podstrana 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Zadvarje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BC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9FF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A87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4802D015" w14:textId="77777777" w:rsidTr="00F20535">
        <w:trPr>
          <w:trHeight w:val="1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DC4704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FE8" w14:textId="3DB2583E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za grad Poreč i općine Funtana,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Kaštelir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 Labinci, Sveti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Lovreč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Tar Vabriga, Višnjan,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Vižinada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Vrsar 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Tinjan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“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DC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69C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422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6F48476B" w14:textId="77777777" w:rsidTr="00F20535">
        <w:trPr>
          <w:trHeight w:val="1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F58667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FEB" w14:textId="0EDD821F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infrastrukture širokopojasnog pristupa za područje grada Svete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Nedelje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, grada Samobora i općine Stupnik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D5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068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C06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2EA1C3D" w14:textId="77777777" w:rsidTr="00F20535">
        <w:trPr>
          <w:trHeight w:val="9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E8B846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E8D" w14:textId="2B233159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Razvoj infrastrukture širokopojasnog pristupa na području Rovinja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15C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CE4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90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7E9D664B" w14:textId="77777777" w:rsidTr="00F20535">
        <w:trPr>
          <w:trHeight w:val="1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4A14F1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803" w14:textId="03547B15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širokopojasne infrastrukture za područje grada Murskog Središća i općina Gornji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Mihaljevec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, Nedelišće, Selnica, Strahoninec, Sveti Juraj Na Bregu, Sveti Martin na Muri, Šenkovec i Štrigova</w:t>
            </w: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B99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4A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20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32C8B367" w14:textId="77777777" w:rsidTr="004D5715">
        <w:trPr>
          <w:trHeight w:val="10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6A36D7" w14:textId="77777777" w:rsidR="00026839" w:rsidRPr="00026839" w:rsidRDefault="00026839" w:rsidP="00026839">
            <w:pPr>
              <w:spacing w:after="0" w:line="240" w:lineRule="auto"/>
              <w:jc w:val="center"/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004" w14:textId="6E9A6400" w:rsidR="00026839" w:rsidRPr="00026839" w:rsidRDefault="004D5715" w:rsidP="00026839">
            <w:pPr>
              <w:spacing w:after="0" w:line="240" w:lineRule="auto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>Revizija projekta: „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Razvoj širokopojasne infrastrukture za područje općine Medulin, općine Barban, općine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Ližnjan-Lisignano</w:t>
            </w:r>
            <w:proofErr w:type="spellEnd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, općine </w:t>
            </w:r>
            <w:proofErr w:type="spellStart"/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Marčana</w:t>
            </w:r>
            <w:proofErr w:type="spellEnd"/>
            <w:r>
              <w:rPr>
                <w:rFonts w:ascii="TeleNeo Office" w:eastAsia="Times New Roman" w:hAnsi="TeleNeo Office" w:cs="Calibri"/>
                <w:color w:val="000000"/>
                <w:lang w:eastAsia="hr-HR"/>
              </w:rPr>
              <w:t xml:space="preserve">“ </w:t>
            </w:r>
            <w:r w:rsidR="00026839"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- referentni broj projekta: KK.02.1.1.01.0017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15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4F5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C01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color w:val="000000"/>
                <w:lang w:eastAsia="hr-HR"/>
              </w:rPr>
              <w:t> </w:t>
            </w:r>
          </w:p>
        </w:tc>
      </w:tr>
      <w:tr w:rsidR="00026839" w:rsidRPr="00026839" w14:paraId="2A88C633" w14:textId="77777777" w:rsidTr="004D571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35E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color w:val="000000"/>
                <w:lang w:eastAsia="hr-HR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005BE5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UKUPNA CIJENA PREDMETA NABAVE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D22580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F57A03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56AF1D" w14:textId="77777777" w:rsidR="00026839" w:rsidRPr="00026839" w:rsidRDefault="00026839" w:rsidP="00026839">
            <w:pPr>
              <w:spacing w:after="0" w:line="240" w:lineRule="auto"/>
              <w:jc w:val="right"/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026839">
              <w:rPr>
                <w:rFonts w:ascii="TeleNeo Office" w:eastAsia="Times New Roman" w:hAnsi="TeleNeo Office" w:cs="Calibri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</w:tr>
    </w:tbl>
    <w:p w14:paraId="1AB7372C" w14:textId="77777777" w:rsidR="007A5232" w:rsidRDefault="007A5232"/>
    <w:sectPr w:rsidR="007A5232" w:rsidSect="0002683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A7EB" w14:textId="77777777" w:rsidR="00E60225" w:rsidRDefault="00E60225" w:rsidP="00F20535">
      <w:pPr>
        <w:spacing w:after="0" w:line="240" w:lineRule="auto"/>
      </w:pPr>
      <w:r>
        <w:separator/>
      </w:r>
    </w:p>
  </w:endnote>
  <w:endnote w:type="continuationSeparator" w:id="0">
    <w:p w14:paraId="39068B63" w14:textId="77777777" w:rsidR="00E60225" w:rsidRDefault="00E60225" w:rsidP="00F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A607" w14:textId="77777777" w:rsidR="00E60225" w:rsidRDefault="00E60225" w:rsidP="00F20535">
      <w:pPr>
        <w:spacing w:after="0" w:line="240" w:lineRule="auto"/>
      </w:pPr>
      <w:r>
        <w:separator/>
      </w:r>
    </w:p>
  </w:footnote>
  <w:footnote w:type="continuationSeparator" w:id="0">
    <w:p w14:paraId="14A78182" w14:textId="77777777" w:rsidR="00E60225" w:rsidRDefault="00E60225" w:rsidP="00F2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6C9" w14:textId="1B385DF5" w:rsidR="00F20535" w:rsidRDefault="00F20535" w:rsidP="00F20535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792FF5" wp14:editId="3031AD6F">
          <wp:extent cx="3413760" cy="672197"/>
          <wp:effectExtent l="0" t="0" r="0" b="0"/>
          <wp:docPr id="1" name="Slik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39"/>
    <w:rsid w:val="000220D5"/>
    <w:rsid w:val="00026839"/>
    <w:rsid w:val="001F7D67"/>
    <w:rsid w:val="004D5715"/>
    <w:rsid w:val="007A5232"/>
    <w:rsid w:val="00E60225"/>
    <w:rsid w:val="00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DA8"/>
  <w15:chartTrackingRefBased/>
  <w15:docId w15:val="{13B89EC6-09F0-49B4-B9B7-372211A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35"/>
  </w:style>
  <w:style w:type="paragraph" w:styleId="Footer">
    <w:name w:val="footer"/>
    <w:basedOn w:val="Normal"/>
    <w:link w:val="FooterChar"/>
    <w:uiPriority w:val="99"/>
    <w:unhideWhenUsed/>
    <w:rsid w:val="00F2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35F2A-C0DE-498B-92E7-FF9A51109F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C08A97-7C63-4619-931E-6D5C8B7E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A8E1-8D51-445A-910D-8802027E8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HT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Skočić</dc:creator>
  <cp:keywords/>
  <dc:description/>
  <cp:lastModifiedBy>Aleksandar Skočić</cp:lastModifiedBy>
  <cp:revision>2</cp:revision>
  <cp:lastPrinted>2023-10-20T11:37:00Z</cp:lastPrinted>
  <dcterms:created xsi:type="dcterms:W3CDTF">2023-10-20T11:37:00Z</dcterms:created>
  <dcterms:modified xsi:type="dcterms:W3CDTF">2023-10-20T11:37:00Z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