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8960B" w14:textId="77777777" w:rsidR="00C4337C" w:rsidRPr="00C4337C" w:rsidRDefault="00C4337C" w:rsidP="00C4337C">
      <w:pPr>
        <w:spacing w:after="0"/>
        <w:rPr>
          <w:b/>
          <w:bCs/>
        </w:rPr>
      </w:pPr>
      <w:r w:rsidRPr="00C4337C">
        <w:rPr>
          <w:b/>
          <w:bCs/>
        </w:rPr>
        <w:t>Hrvatsko društvo likovnih umjetnika</w:t>
      </w:r>
    </w:p>
    <w:p w14:paraId="1880F97E" w14:textId="77777777" w:rsidR="00C4337C" w:rsidRPr="00C4337C" w:rsidRDefault="00C4337C" w:rsidP="00C4337C">
      <w:pPr>
        <w:spacing w:after="0"/>
        <w:rPr>
          <w:b/>
          <w:bCs/>
        </w:rPr>
      </w:pPr>
      <w:r w:rsidRPr="00C4337C">
        <w:rPr>
          <w:b/>
          <w:bCs/>
        </w:rPr>
        <w:t>Trg žrtava fašizma 16</w:t>
      </w:r>
    </w:p>
    <w:p w14:paraId="26F013EB" w14:textId="77777777" w:rsidR="00C4337C" w:rsidRPr="00C4337C" w:rsidRDefault="00C4337C" w:rsidP="00C4337C">
      <w:pPr>
        <w:spacing w:after="0"/>
        <w:rPr>
          <w:b/>
          <w:bCs/>
        </w:rPr>
      </w:pPr>
      <w:r w:rsidRPr="00C4337C">
        <w:rPr>
          <w:b/>
          <w:bCs/>
        </w:rPr>
        <w:t>10000 Zagreb, OIB: 89246742324</w:t>
      </w:r>
    </w:p>
    <w:p w14:paraId="5228D794" w14:textId="636F7B83" w:rsidR="004F3114" w:rsidRPr="00D13155" w:rsidRDefault="00C4337C" w:rsidP="00C4337C">
      <w:pPr>
        <w:spacing w:after="0"/>
        <w:rPr>
          <w:b/>
          <w:bCs/>
        </w:rPr>
      </w:pPr>
      <w:r w:rsidRPr="00C4337C">
        <w:rPr>
          <w:b/>
          <w:bCs/>
        </w:rPr>
        <w:t xml:space="preserve">Zagreb, </w:t>
      </w:r>
      <w:r w:rsidR="00A2531C">
        <w:rPr>
          <w:b/>
          <w:bCs/>
        </w:rPr>
        <w:t>30</w:t>
      </w:r>
      <w:r w:rsidRPr="00C4337C">
        <w:rPr>
          <w:b/>
          <w:bCs/>
        </w:rPr>
        <w:t>.10.2023.</w:t>
      </w:r>
    </w:p>
    <w:p w14:paraId="3D13D902" w14:textId="77777777" w:rsidR="00C4337C" w:rsidRDefault="00C4337C" w:rsidP="004A39F2">
      <w:pPr>
        <w:jc w:val="center"/>
      </w:pPr>
    </w:p>
    <w:p w14:paraId="51094B97" w14:textId="5DF10C1E" w:rsidR="00D13155" w:rsidRPr="00D13155" w:rsidRDefault="00A2531C" w:rsidP="004A39F2">
      <w:pPr>
        <w:jc w:val="center"/>
        <w:rPr>
          <w:b/>
          <w:bCs/>
        </w:rPr>
      </w:pPr>
      <w:r>
        <w:rPr>
          <w:b/>
          <w:bCs/>
        </w:rPr>
        <w:t>3</w:t>
      </w:r>
      <w:r w:rsidR="00D13155" w:rsidRPr="00D13155">
        <w:rPr>
          <w:b/>
          <w:bCs/>
        </w:rPr>
        <w:t>. IZMJENA POZIVA NA DOSTAVU PONUDA</w:t>
      </w:r>
      <w:r w:rsidR="004A39F2" w:rsidRPr="002F06E9">
        <w:rPr>
          <w:b/>
          <w:bCs/>
        </w:rPr>
        <w:t>/</w:t>
      </w:r>
      <w:r>
        <w:rPr>
          <w:b/>
          <w:bCs/>
          <w:color w:val="4472C4" w:themeColor="accent1"/>
        </w:rPr>
        <w:t>3</w:t>
      </w:r>
      <w:r w:rsidR="004A39F2" w:rsidRPr="002F06E9">
        <w:rPr>
          <w:b/>
          <w:bCs/>
          <w:color w:val="4472C4" w:themeColor="accent1"/>
        </w:rPr>
        <w:t xml:space="preserve">. </w:t>
      </w:r>
      <w:r w:rsidR="00D463E2">
        <w:rPr>
          <w:b/>
          <w:bCs/>
          <w:color w:val="4472C4" w:themeColor="accent1"/>
        </w:rPr>
        <w:t>MODIFICATION</w:t>
      </w:r>
      <w:r w:rsidR="004A39F2" w:rsidRPr="002F06E9">
        <w:rPr>
          <w:b/>
          <w:bCs/>
          <w:color w:val="4472C4" w:themeColor="accent1"/>
        </w:rPr>
        <w:t xml:space="preserve"> OF INVITATION TO TENDER</w:t>
      </w:r>
    </w:p>
    <w:p w14:paraId="2A004726" w14:textId="1C5A6CB6" w:rsidR="00D13155" w:rsidRDefault="00D13155" w:rsidP="00D13155">
      <w:pPr>
        <w:jc w:val="both"/>
        <w:rPr>
          <w:b/>
          <w:bCs/>
          <w:i/>
          <w:iCs/>
          <w:color w:val="4472C4" w:themeColor="accent1"/>
          <w:lang w:bidi="hr-HR"/>
        </w:rPr>
      </w:pPr>
      <w:r w:rsidRPr="00D13155">
        <w:t xml:space="preserve">Naručitelj je dana </w:t>
      </w:r>
      <w:r w:rsidR="00C4337C">
        <w:t>04</w:t>
      </w:r>
      <w:r w:rsidRPr="00D13155">
        <w:t>.</w:t>
      </w:r>
      <w:r w:rsidR="00C4337C">
        <w:t>10.</w:t>
      </w:r>
      <w:r w:rsidRPr="00D13155">
        <w:t>202</w:t>
      </w:r>
      <w:r w:rsidR="00C4337C">
        <w:t>3</w:t>
      </w:r>
      <w:r w:rsidRPr="00D13155">
        <w:t xml:space="preserve">. na stranici </w:t>
      </w:r>
      <w:hyperlink r:id="rId7" w:history="1">
        <w:r w:rsidRPr="00D13155">
          <w:rPr>
            <w:rStyle w:val="Hyperlink"/>
          </w:rPr>
          <w:t>www.strukturnifondovi.hr</w:t>
        </w:r>
      </w:hyperlink>
      <w:r w:rsidRPr="00D13155">
        <w:t xml:space="preserve"> objavio Poziv na dostavu ponuda sa pripadajućim prilozima za </w:t>
      </w:r>
      <w:r w:rsidR="00C4337C" w:rsidRPr="00C4337C">
        <w:rPr>
          <w:b/>
          <w:bCs/>
          <w:i/>
          <w:iCs/>
          <w:lang w:bidi="hr-HR"/>
        </w:rPr>
        <w:t>Nabava izrade i dobave staklenih prizmi za kupolu</w:t>
      </w:r>
      <w:r w:rsidRPr="002F06E9">
        <w:rPr>
          <w:b/>
          <w:bCs/>
          <w:i/>
          <w:iCs/>
          <w:lang w:bidi="hr-HR"/>
        </w:rPr>
        <w:t xml:space="preserve">, Evidencijski broj nabave </w:t>
      </w:r>
      <w:r w:rsidR="00C4337C" w:rsidRPr="00C4337C">
        <w:rPr>
          <w:b/>
          <w:bCs/>
          <w:i/>
          <w:iCs/>
          <w:lang w:bidi="hr-HR"/>
        </w:rPr>
        <w:t>NAB – 1/23</w:t>
      </w:r>
      <w:r w:rsidR="004A39F2" w:rsidRPr="002F06E9">
        <w:rPr>
          <w:b/>
          <w:bCs/>
          <w:i/>
          <w:iCs/>
          <w:lang w:bidi="hr-HR"/>
        </w:rPr>
        <w:t xml:space="preserve">/ </w:t>
      </w:r>
      <w:r w:rsidR="004A39F2" w:rsidRPr="002F06E9">
        <w:rPr>
          <w:b/>
          <w:bCs/>
          <w:i/>
          <w:iCs/>
          <w:color w:val="4472C4" w:themeColor="accent1"/>
          <w:lang w:bidi="hr-HR"/>
        </w:rPr>
        <w:t xml:space="preserve">On </w:t>
      </w:r>
      <w:proofErr w:type="spellStart"/>
      <w:r w:rsidR="00C4337C">
        <w:rPr>
          <w:b/>
          <w:bCs/>
          <w:i/>
          <w:iCs/>
          <w:color w:val="4472C4" w:themeColor="accent1"/>
          <w:lang w:bidi="hr-HR"/>
        </w:rPr>
        <w:t>October</w:t>
      </w:r>
      <w:proofErr w:type="spellEnd"/>
      <w:r w:rsidR="004A39F2" w:rsidRPr="002F06E9">
        <w:rPr>
          <w:b/>
          <w:bCs/>
          <w:i/>
          <w:iCs/>
          <w:color w:val="4472C4" w:themeColor="accent1"/>
          <w:lang w:bidi="hr-HR"/>
        </w:rPr>
        <w:t xml:space="preserve"> </w:t>
      </w:r>
      <w:r w:rsidR="00C4337C">
        <w:rPr>
          <w:b/>
          <w:bCs/>
          <w:i/>
          <w:iCs/>
          <w:color w:val="4472C4" w:themeColor="accent1"/>
          <w:lang w:bidi="hr-HR"/>
        </w:rPr>
        <w:t>4</w:t>
      </w:r>
      <w:r w:rsidR="004A39F2" w:rsidRPr="002F06E9">
        <w:rPr>
          <w:b/>
          <w:bCs/>
          <w:i/>
          <w:iCs/>
          <w:color w:val="4472C4" w:themeColor="accent1"/>
          <w:vertAlign w:val="superscript"/>
          <w:lang w:bidi="hr-HR"/>
        </w:rPr>
        <w:t>th</w:t>
      </w:r>
      <w:r w:rsidR="004A39F2" w:rsidRPr="002F06E9">
        <w:rPr>
          <w:b/>
          <w:bCs/>
          <w:i/>
          <w:iCs/>
          <w:color w:val="4472C4" w:themeColor="accent1"/>
          <w:lang w:bidi="hr-HR"/>
        </w:rPr>
        <w:t xml:space="preserve"> 202</w:t>
      </w:r>
      <w:r w:rsidR="00C4337C">
        <w:rPr>
          <w:b/>
          <w:bCs/>
          <w:i/>
          <w:iCs/>
          <w:color w:val="4472C4" w:themeColor="accent1"/>
          <w:lang w:bidi="hr-HR"/>
        </w:rPr>
        <w:t>3</w:t>
      </w:r>
      <w:r w:rsidR="004A39F2" w:rsidRPr="002F06E9">
        <w:rPr>
          <w:b/>
          <w:bCs/>
          <w:i/>
          <w:iCs/>
          <w:color w:val="4472C4" w:themeColor="accent1"/>
          <w:lang w:bidi="hr-HR"/>
        </w:rPr>
        <w:t xml:space="preserve">, on </w:t>
      </w:r>
      <w:proofErr w:type="spellStart"/>
      <w:r w:rsidR="004A39F2" w:rsidRPr="002F06E9">
        <w:rPr>
          <w:b/>
          <w:bCs/>
          <w:i/>
          <w:iCs/>
          <w:color w:val="4472C4" w:themeColor="accent1"/>
          <w:lang w:bidi="hr-HR"/>
        </w:rPr>
        <w:t>the</w:t>
      </w:r>
      <w:proofErr w:type="spellEnd"/>
      <w:r w:rsidR="004A39F2" w:rsidRPr="002F06E9">
        <w:rPr>
          <w:b/>
          <w:bCs/>
          <w:i/>
          <w:iCs/>
          <w:color w:val="4472C4" w:themeColor="accent1"/>
          <w:lang w:bidi="hr-HR"/>
        </w:rPr>
        <w:t xml:space="preserve"> </w:t>
      </w:r>
      <w:proofErr w:type="spellStart"/>
      <w:r w:rsidR="004A39F2" w:rsidRPr="002F06E9">
        <w:rPr>
          <w:b/>
          <w:bCs/>
          <w:i/>
          <w:iCs/>
          <w:color w:val="4472C4" w:themeColor="accent1"/>
          <w:lang w:bidi="hr-HR"/>
        </w:rPr>
        <w:t>website</w:t>
      </w:r>
      <w:proofErr w:type="spellEnd"/>
      <w:r w:rsidR="004A39F2" w:rsidRPr="002F06E9">
        <w:rPr>
          <w:b/>
          <w:bCs/>
          <w:i/>
          <w:iCs/>
          <w:color w:val="4472C4" w:themeColor="accent1"/>
          <w:lang w:bidi="hr-HR"/>
        </w:rPr>
        <w:t xml:space="preserve"> www.strukturnifondovi.hr, </w:t>
      </w:r>
      <w:proofErr w:type="spellStart"/>
      <w:r w:rsidR="004A39F2" w:rsidRPr="002F06E9">
        <w:rPr>
          <w:b/>
          <w:bCs/>
          <w:i/>
          <w:iCs/>
          <w:color w:val="4472C4" w:themeColor="accent1"/>
          <w:lang w:bidi="hr-HR"/>
        </w:rPr>
        <w:t>the</w:t>
      </w:r>
      <w:proofErr w:type="spellEnd"/>
      <w:r w:rsidR="004A39F2" w:rsidRPr="002F06E9">
        <w:rPr>
          <w:b/>
          <w:bCs/>
          <w:i/>
          <w:iCs/>
          <w:color w:val="4472C4" w:themeColor="accent1"/>
          <w:lang w:bidi="hr-HR"/>
        </w:rPr>
        <w:t xml:space="preserve"> </w:t>
      </w:r>
      <w:proofErr w:type="spellStart"/>
      <w:r w:rsidR="004A39F2" w:rsidRPr="002F06E9">
        <w:rPr>
          <w:b/>
          <w:bCs/>
          <w:i/>
          <w:iCs/>
          <w:color w:val="4472C4" w:themeColor="accent1"/>
          <w:lang w:bidi="hr-HR"/>
        </w:rPr>
        <w:t>Contracting</w:t>
      </w:r>
      <w:proofErr w:type="spellEnd"/>
      <w:r w:rsidR="004A39F2" w:rsidRPr="002F06E9">
        <w:rPr>
          <w:b/>
          <w:bCs/>
          <w:i/>
          <w:iCs/>
          <w:color w:val="4472C4" w:themeColor="accent1"/>
          <w:lang w:bidi="hr-HR"/>
        </w:rPr>
        <w:t xml:space="preserve"> </w:t>
      </w:r>
      <w:proofErr w:type="spellStart"/>
      <w:r w:rsidR="004A39F2" w:rsidRPr="002F06E9">
        <w:rPr>
          <w:b/>
          <w:bCs/>
          <w:i/>
          <w:iCs/>
          <w:color w:val="4472C4" w:themeColor="accent1"/>
          <w:lang w:bidi="hr-HR"/>
        </w:rPr>
        <w:t>Authority</w:t>
      </w:r>
      <w:proofErr w:type="spellEnd"/>
      <w:r w:rsidR="004A39F2" w:rsidRPr="002F06E9">
        <w:rPr>
          <w:b/>
          <w:bCs/>
          <w:i/>
          <w:iCs/>
          <w:color w:val="4472C4" w:themeColor="accent1"/>
          <w:lang w:bidi="hr-HR"/>
        </w:rPr>
        <w:t xml:space="preserve"> </w:t>
      </w:r>
      <w:proofErr w:type="spellStart"/>
      <w:r w:rsidR="004A39F2" w:rsidRPr="002F06E9">
        <w:rPr>
          <w:b/>
          <w:bCs/>
          <w:i/>
          <w:iCs/>
          <w:color w:val="4472C4" w:themeColor="accent1"/>
          <w:lang w:bidi="hr-HR"/>
        </w:rPr>
        <w:t>published</w:t>
      </w:r>
      <w:proofErr w:type="spellEnd"/>
      <w:r w:rsidR="004A39F2" w:rsidRPr="002F06E9">
        <w:rPr>
          <w:b/>
          <w:bCs/>
          <w:i/>
          <w:iCs/>
          <w:color w:val="4472C4" w:themeColor="accent1"/>
          <w:lang w:bidi="hr-HR"/>
        </w:rPr>
        <w:t xml:space="preserve"> </w:t>
      </w:r>
      <w:proofErr w:type="spellStart"/>
      <w:r w:rsidR="004A39F2" w:rsidRPr="002F06E9">
        <w:rPr>
          <w:b/>
          <w:bCs/>
          <w:i/>
          <w:iCs/>
          <w:color w:val="4472C4" w:themeColor="accent1"/>
          <w:lang w:bidi="hr-HR"/>
        </w:rPr>
        <w:t>the</w:t>
      </w:r>
      <w:proofErr w:type="spellEnd"/>
      <w:r w:rsidR="004A39F2" w:rsidRPr="002F06E9">
        <w:rPr>
          <w:b/>
          <w:bCs/>
          <w:i/>
          <w:iCs/>
          <w:color w:val="4472C4" w:themeColor="accent1"/>
          <w:lang w:bidi="hr-HR"/>
        </w:rPr>
        <w:t xml:space="preserve"> </w:t>
      </w:r>
      <w:bookmarkStart w:id="0" w:name="_Hlk97785165"/>
      <w:r w:rsidR="004A39F2" w:rsidRPr="002F06E9">
        <w:rPr>
          <w:b/>
          <w:bCs/>
          <w:i/>
          <w:iCs/>
          <w:color w:val="4472C4" w:themeColor="accent1"/>
          <w:lang w:bidi="hr-HR"/>
        </w:rPr>
        <w:t>INVITATION TO TENDER</w:t>
      </w:r>
      <w:bookmarkEnd w:id="0"/>
      <w:r w:rsidR="004A39F2" w:rsidRPr="002F06E9">
        <w:rPr>
          <w:b/>
          <w:bCs/>
          <w:i/>
          <w:iCs/>
          <w:color w:val="4472C4" w:themeColor="accent1"/>
          <w:lang w:bidi="hr-HR"/>
        </w:rPr>
        <w:t xml:space="preserve"> </w:t>
      </w:r>
      <w:proofErr w:type="spellStart"/>
      <w:r w:rsidR="004A39F2" w:rsidRPr="002F06E9">
        <w:rPr>
          <w:b/>
          <w:bCs/>
          <w:i/>
          <w:iCs/>
          <w:color w:val="4472C4" w:themeColor="accent1"/>
          <w:lang w:bidi="hr-HR"/>
        </w:rPr>
        <w:t>with</w:t>
      </w:r>
      <w:proofErr w:type="spellEnd"/>
      <w:r w:rsidR="004A39F2" w:rsidRPr="002F06E9">
        <w:rPr>
          <w:b/>
          <w:bCs/>
          <w:i/>
          <w:iCs/>
          <w:color w:val="4472C4" w:themeColor="accent1"/>
          <w:lang w:bidi="hr-HR"/>
        </w:rPr>
        <w:t xml:space="preserve"> </w:t>
      </w:r>
      <w:proofErr w:type="spellStart"/>
      <w:r w:rsidR="004A39F2" w:rsidRPr="002F06E9">
        <w:rPr>
          <w:b/>
          <w:bCs/>
          <w:i/>
          <w:iCs/>
          <w:color w:val="4472C4" w:themeColor="accent1"/>
          <w:lang w:bidi="hr-HR"/>
        </w:rPr>
        <w:t>the</w:t>
      </w:r>
      <w:proofErr w:type="spellEnd"/>
      <w:r w:rsidR="004A39F2" w:rsidRPr="002F06E9">
        <w:rPr>
          <w:b/>
          <w:bCs/>
          <w:i/>
          <w:iCs/>
          <w:color w:val="4472C4" w:themeColor="accent1"/>
          <w:lang w:bidi="hr-HR"/>
        </w:rPr>
        <w:t xml:space="preserve"> </w:t>
      </w:r>
      <w:proofErr w:type="spellStart"/>
      <w:r w:rsidR="004A39F2" w:rsidRPr="002F06E9">
        <w:rPr>
          <w:b/>
          <w:bCs/>
          <w:i/>
          <w:iCs/>
          <w:color w:val="4472C4" w:themeColor="accent1"/>
          <w:lang w:bidi="hr-HR"/>
        </w:rPr>
        <w:t>accompanying</w:t>
      </w:r>
      <w:proofErr w:type="spellEnd"/>
      <w:r w:rsidR="004A39F2" w:rsidRPr="002F06E9">
        <w:rPr>
          <w:b/>
          <w:bCs/>
          <w:i/>
          <w:iCs/>
          <w:color w:val="4472C4" w:themeColor="accent1"/>
          <w:lang w:bidi="hr-HR"/>
        </w:rPr>
        <w:t xml:space="preserve"> </w:t>
      </w:r>
      <w:proofErr w:type="spellStart"/>
      <w:r w:rsidR="004A39F2" w:rsidRPr="002F06E9">
        <w:rPr>
          <w:b/>
          <w:bCs/>
          <w:i/>
          <w:iCs/>
          <w:color w:val="4472C4" w:themeColor="accent1"/>
          <w:lang w:bidi="hr-HR"/>
        </w:rPr>
        <w:t>attachments</w:t>
      </w:r>
      <w:proofErr w:type="spellEnd"/>
      <w:r w:rsidR="004A39F2" w:rsidRPr="002F06E9">
        <w:rPr>
          <w:b/>
          <w:bCs/>
          <w:i/>
          <w:iCs/>
          <w:color w:val="4472C4" w:themeColor="accent1"/>
          <w:lang w:bidi="hr-HR"/>
        </w:rPr>
        <w:t xml:space="preserve"> for </w:t>
      </w:r>
      <w:proofErr w:type="spellStart"/>
      <w:r w:rsidR="004A39F2" w:rsidRPr="002F06E9">
        <w:rPr>
          <w:b/>
          <w:bCs/>
          <w:i/>
          <w:iCs/>
          <w:color w:val="4472C4" w:themeColor="accent1"/>
          <w:lang w:bidi="hr-HR"/>
        </w:rPr>
        <w:t>the</w:t>
      </w:r>
      <w:proofErr w:type="spellEnd"/>
      <w:r w:rsidR="004A39F2" w:rsidRPr="002F06E9">
        <w:rPr>
          <w:b/>
          <w:bCs/>
          <w:i/>
          <w:iCs/>
          <w:color w:val="4472C4" w:themeColor="accent1"/>
          <w:lang w:bidi="hr-HR"/>
        </w:rPr>
        <w:t xml:space="preserve"> </w:t>
      </w:r>
      <w:proofErr w:type="spellStart"/>
      <w:r w:rsidR="00C4337C" w:rsidRPr="00C4337C">
        <w:rPr>
          <w:b/>
          <w:bCs/>
          <w:i/>
          <w:iCs/>
          <w:color w:val="4472C4" w:themeColor="accent1"/>
          <w:lang w:bidi="hr-HR"/>
        </w:rPr>
        <w:t>Procurement</w:t>
      </w:r>
      <w:proofErr w:type="spellEnd"/>
      <w:r w:rsidR="00C4337C" w:rsidRPr="00C4337C">
        <w:rPr>
          <w:b/>
          <w:bCs/>
          <w:i/>
          <w:iCs/>
          <w:color w:val="4472C4" w:themeColor="accent1"/>
          <w:lang w:bidi="hr-HR"/>
        </w:rPr>
        <w:t xml:space="preserve"> </w:t>
      </w:r>
      <w:proofErr w:type="spellStart"/>
      <w:r w:rsidR="00C4337C" w:rsidRPr="00C4337C">
        <w:rPr>
          <w:b/>
          <w:bCs/>
          <w:i/>
          <w:iCs/>
          <w:color w:val="4472C4" w:themeColor="accent1"/>
          <w:lang w:bidi="hr-HR"/>
        </w:rPr>
        <w:t>of</w:t>
      </w:r>
      <w:proofErr w:type="spellEnd"/>
      <w:r w:rsidR="00C4337C" w:rsidRPr="00C4337C">
        <w:rPr>
          <w:b/>
          <w:bCs/>
          <w:i/>
          <w:iCs/>
          <w:color w:val="4472C4" w:themeColor="accent1"/>
          <w:lang w:bidi="hr-HR"/>
        </w:rPr>
        <w:t xml:space="preserve"> </w:t>
      </w:r>
      <w:proofErr w:type="spellStart"/>
      <w:r w:rsidR="00C4337C" w:rsidRPr="00C4337C">
        <w:rPr>
          <w:b/>
          <w:bCs/>
          <w:i/>
          <w:iCs/>
          <w:color w:val="4472C4" w:themeColor="accent1"/>
          <w:lang w:bidi="hr-HR"/>
        </w:rPr>
        <w:t>manufacturing</w:t>
      </w:r>
      <w:proofErr w:type="spellEnd"/>
      <w:r w:rsidR="00C4337C" w:rsidRPr="00C4337C">
        <w:rPr>
          <w:b/>
          <w:bCs/>
          <w:i/>
          <w:iCs/>
          <w:color w:val="4472C4" w:themeColor="accent1"/>
          <w:lang w:bidi="hr-HR"/>
        </w:rPr>
        <w:t xml:space="preserve"> </w:t>
      </w:r>
      <w:proofErr w:type="spellStart"/>
      <w:r w:rsidR="00C4337C" w:rsidRPr="00C4337C">
        <w:rPr>
          <w:b/>
          <w:bCs/>
          <w:i/>
          <w:iCs/>
          <w:color w:val="4472C4" w:themeColor="accent1"/>
          <w:lang w:bidi="hr-HR"/>
        </w:rPr>
        <w:t>and</w:t>
      </w:r>
      <w:proofErr w:type="spellEnd"/>
      <w:r w:rsidR="00C4337C" w:rsidRPr="00C4337C">
        <w:rPr>
          <w:b/>
          <w:bCs/>
          <w:i/>
          <w:iCs/>
          <w:color w:val="4472C4" w:themeColor="accent1"/>
          <w:lang w:bidi="hr-HR"/>
        </w:rPr>
        <w:t xml:space="preserve"> </w:t>
      </w:r>
      <w:proofErr w:type="spellStart"/>
      <w:r w:rsidR="00C4337C" w:rsidRPr="00C4337C">
        <w:rPr>
          <w:b/>
          <w:bCs/>
          <w:i/>
          <w:iCs/>
          <w:color w:val="4472C4" w:themeColor="accent1"/>
          <w:lang w:bidi="hr-HR"/>
        </w:rPr>
        <w:t>supply</w:t>
      </w:r>
      <w:proofErr w:type="spellEnd"/>
      <w:r w:rsidR="00C4337C" w:rsidRPr="00C4337C">
        <w:rPr>
          <w:b/>
          <w:bCs/>
          <w:i/>
          <w:iCs/>
          <w:color w:val="4472C4" w:themeColor="accent1"/>
          <w:lang w:bidi="hr-HR"/>
        </w:rPr>
        <w:t xml:space="preserve"> </w:t>
      </w:r>
      <w:proofErr w:type="spellStart"/>
      <w:r w:rsidR="00C4337C" w:rsidRPr="00C4337C">
        <w:rPr>
          <w:b/>
          <w:bCs/>
          <w:i/>
          <w:iCs/>
          <w:color w:val="4472C4" w:themeColor="accent1"/>
          <w:lang w:bidi="hr-HR"/>
        </w:rPr>
        <w:t>of</w:t>
      </w:r>
      <w:proofErr w:type="spellEnd"/>
      <w:r w:rsidR="00C4337C" w:rsidRPr="00C4337C">
        <w:rPr>
          <w:b/>
          <w:bCs/>
          <w:i/>
          <w:iCs/>
          <w:color w:val="4472C4" w:themeColor="accent1"/>
          <w:lang w:bidi="hr-HR"/>
        </w:rPr>
        <w:t xml:space="preserve"> </w:t>
      </w:r>
      <w:proofErr w:type="spellStart"/>
      <w:r w:rsidR="00C4337C" w:rsidRPr="00C4337C">
        <w:rPr>
          <w:b/>
          <w:bCs/>
          <w:i/>
          <w:iCs/>
          <w:color w:val="4472C4" w:themeColor="accent1"/>
          <w:lang w:bidi="hr-HR"/>
        </w:rPr>
        <w:t>glass</w:t>
      </w:r>
      <w:proofErr w:type="spellEnd"/>
      <w:r w:rsidR="00C4337C" w:rsidRPr="00C4337C">
        <w:rPr>
          <w:b/>
          <w:bCs/>
          <w:i/>
          <w:iCs/>
          <w:color w:val="4472C4" w:themeColor="accent1"/>
          <w:lang w:bidi="hr-HR"/>
        </w:rPr>
        <w:t xml:space="preserve"> </w:t>
      </w:r>
      <w:proofErr w:type="spellStart"/>
      <w:r w:rsidR="00C4337C" w:rsidRPr="00C4337C">
        <w:rPr>
          <w:b/>
          <w:bCs/>
          <w:i/>
          <w:iCs/>
          <w:color w:val="4472C4" w:themeColor="accent1"/>
          <w:lang w:bidi="hr-HR"/>
        </w:rPr>
        <w:t>prisms</w:t>
      </w:r>
      <w:proofErr w:type="spellEnd"/>
      <w:r w:rsidR="00C4337C" w:rsidRPr="00C4337C">
        <w:rPr>
          <w:b/>
          <w:bCs/>
          <w:i/>
          <w:iCs/>
          <w:color w:val="4472C4" w:themeColor="accent1"/>
          <w:lang w:bidi="hr-HR"/>
        </w:rPr>
        <w:t xml:space="preserve"> for </w:t>
      </w:r>
      <w:proofErr w:type="spellStart"/>
      <w:r w:rsidR="00C4337C" w:rsidRPr="00C4337C">
        <w:rPr>
          <w:b/>
          <w:bCs/>
          <w:i/>
          <w:iCs/>
          <w:color w:val="4472C4" w:themeColor="accent1"/>
          <w:lang w:bidi="hr-HR"/>
        </w:rPr>
        <w:t>the</w:t>
      </w:r>
      <w:proofErr w:type="spellEnd"/>
      <w:r w:rsidR="00C4337C" w:rsidRPr="00C4337C">
        <w:rPr>
          <w:b/>
          <w:bCs/>
          <w:i/>
          <w:iCs/>
          <w:color w:val="4472C4" w:themeColor="accent1"/>
          <w:lang w:bidi="hr-HR"/>
        </w:rPr>
        <w:t xml:space="preserve"> dome</w:t>
      </w:r>
      <w:r w:rsidR="004A39F2" w:rsidRPr="002F06E9">
        <w:rPr>
          <w:b/>
          <w:bCs/>
          <w:i/>
          <w:iCs/>
          <w:color w:val="4472C4" w:themeColor="accent1"/>
          <w:lang w:bidi="hr-HR"/>
        </w:rPr>
        <w:t xml:space="preserve">, </w:t>
      </w:r>
      <w:proofErr w:type="spellStart"/>
      <w:r w:rsidR="004A39F2" w:rsidRPr="002F06E9">
        <w:rPr>
          <w:b/>
          <w:bCs/>
          <w:i/>
          <w:iCs/>
          <w:color w:val="4472C4" w:themeColor="accent1"/>
          <w:lang w:bidi="hr-HR"/>
        </w:rPr>
        <w:t>number</w:t>
      </w:r>
      <w:proofErr w:type="spellEnd"/>
      <w:r w:rsidR="004A39F2" w:rsidRPr="002F06E9">
        <w:rPr>
          <w:b/>
          <w:bCs/>
          <w:i/>
          <w:iCs/>
          <w:color w:val="4472C4" w:themeColor="accent1"/>
          <w:lang w:bidi="hr-HR"/>
        </w:rPr>
        <w:t xml:space="preserve"> </w:t>
      </w:r>
      <w:r w:rsidR="00C4337C" w:rsidRPr="00C4337C">
        <w:rPr>
          <w:b/>
          <w:bCs/>
          <w:i/>
          <w:iCs/>
          <w:color w:val="4472C4" w:themeColor="accent1"/>
          <w:lang w:bidi="hr-HR"/>
        </w:rPr>
        <w:t>NAB – 1/23</w:t>
      </w:r>
    </w:p>
    <w:p w14:paraId="3AA36DA8" w14:textId="77777777" w:rsidR="006A29BF" w:rsidRPr="00AD70B5" w:rsidRDefault="006A29BF" w:rsidP="00A2531C">
      <w:pPr>
        <w:keepLines/>
        <w:spacing w:line="360" w:lineRule="auto"/>
        <w:jc w:val="both"/>
        <w:rPr>
          <w:b/>
          <w:color w:val="808080" w:themeColor="background1" w:themeShade="80"/>
          <w:sz w:val="20"/>
          <w:szCs w:val="20"/>
        </w:rPr>
      </w:pPr>
    </w:p>
    <w:p w14:paraId="03008428" w14:textId="0475EA90" w:rsidR="006A2B01" w:rsidRPr="00C4337C" w:rsidRDefault="00C4337C" w:rsidP="00C4337C">
      <w:pPr>
        <w:pStyle w:val="ListParagraph"/>
        <w:numPr>
          <w:ilvl w:val="0"/>
          <w:numId w:val="3"/>
        </w:numPr>
        <w:jc w:val="both"/>
        <w:rPr>
          <w:bCs/>
        </w:rPr>
      </w:pPr>
      <w:r w:rsidRPr="00C4337C">
        <w:rPr>
          <w:bCs/>
        </w:rPr>
        <w:t>Naručitelj ovim podneskom mijenja sljedeće dijelove Poziva na dostavu ponuda:</w:t>
      </w:r>
      <w:r w:rsidR="00CA406E" w:rsidRPr="00C4337C">
        <w:rPr>
          <w:bCs/>
        </w:rPr>
        <w:t>/</w:t>
      </w:r>
      <w:r w:rsidR="00CA406E" w:rsidRPr="002F06E9">
        <w:t xml:space="preserve"> </w:t>
      </w:r>
      <w:proofErr w:type="spellStart"/>
      <w:r w:rsidR="00F10977" w:rsidRPr="00F10977">
        <w:rPr>
          <w:bCs/>
          <w:i/>
          <w:iCs/>
          <w:color w:val="4472C4" w:themeColor="accent1"/>
        </w:rPr>
        <w:t>Contracting</w:t>
      </w:r>
      <w:proofErr w:type="spellEnd"/>
      <w:r w:rsidR="00F10977" w:rsidRPr="00F10977">
        <w:rPr>
          <w:bCs/>
          <w:i/>
          <w:iCs/>
          <w:color w:val="4472C4" w:themeColor="accent1"/>
        </w:rPr>
        <w:t xml:space="preserve"> </w:t>
      </w:r>
      <w:proofErr w:type="spellStart"/>
      <w:r w:rsidR="00F10977" w:rsidRPr="00F10977">
        <w:rPr>
          <w:bCs/>
          <w:i/>
          <w:iCs/>
          <w:color w:val="4472C4" w:themeColor="accent1"/>
        </w:rPr>
        <w:t>Authority</w:t>
      </w:r>
      <w:proofErr w:type="spellEnd"/>
      <w:r w:rsidR="00F10977" w:rsidRPr="00F10977">
        <w:rPr>
          <w:bCs/>
          <w:i/>
          <w:iCs/>
          <w:color w:val="4472C4" w:themeColor="accent1"/>
        </w:rPr>
        <w:t xml:space="preserve"> </w:t>
      </w:r>
      <w:proofErr w:type="spellStart"/>
      <w:r w:rsidR="00F10977" w:rsidRPr="00F10977">
        <w:rPr>
          <w:bCs/>
          <w:i/>
          <w:iCs/>
          <w:color w:val="4472C4" w:themeColor="accent1"/>
        </w:rPr>
        <w:t>hereby</w:t>
      </w:r>
      <w:proofErr w:type="spellEnd"/>
      <w:r w:rsidR="00F10977" w:rsidRPr="00F10977">
        <w:rPr>
          <w:bCs/>
          <w:i/>
          <w:iCs/>
          <w:color w:val="4472C4" w:themeColor="accent1"/>
        </w:rPr>
        <w:t xml:space="preserve"> </w:t>
      </w:r>
      <w:proofErr w:type="spellStart"/>
      <w:r w:rsidR="00F10977" w:rsidRPr="00F10977">
        <w:rPr>
          <w:bCs/>
          <w:i/>
          <w:iCs/>
          <w:color w:val="4472C4" w:themeColor="accent1"/>
        </w:rPr>
        <w:t>amends</w:t>
      </w:r>
      <w:proofErr w:type="spellEnd"/>
      <w:r w:rsidR="00F10977" w:rsidRPr="00F10977">
        <w:rPr>
          <w:bCs/>
          <w:i/>
          <w:iCs/>
          <w:color w:val="4472C4" w:themeColor="accent1"/>
        </w:rPr>
        <w:t xml:space="preserve"> </w:t>
      </w:r>
      <w:proofErr w:type="spellStart"/>
      <w:r w:rsidR="00F10977" w:rsidRPr="00F10977">
        <w:rPr>
          <w:bCs/>
          <w:i/>
          <w:iCs/>
          <w:color w:val="4472C4" w:themeColor="accent1"/>
        </w:rPr>
        <w:t>the</w:t>
      </w:r>
      <w:proofErr w:type="spellEnd"/>
      <w:r w:rsidR="00F10977" w:rsidRPr="00F10977">
        <w:rPr>
          <w:bCs/>
          <w:i/>
          <w:iCs/>
          <w:color w:val="4472C4" w:themeColor="accent1"/>
        </w:rPr>
        <w:t xml:space="preserve"> </w:t>
      </w:r>
      <w:proofErr w:type="spellStart"/>
      <w:r w:rsidR="00F10977" w:rsidRPr="00F10977">
        <w:rPr>
          <w:bCs/>
          <w:i/>
          <w:iCs/>
          <w:color w:val="4472C4" w:themeColor="accent1"/>
        </w:rPr>
        <w:t>following</w:t>
      </w:r>
      <w:proofErr w:type="spellEnd"/>
      <w:r w:rsidR="00F10977" w:rsidRPr="00F10977">
        <w:rPr>
          <w:bCs/>
          <w:i/>
          <w:iCs/>
          <w:color w:val="4472C4" w:themeColor="accent1"/>
        </w:rPr>
        <w:t xml:space="preserve"> </w:t>
      </w:r>
      <w:proofErr w:type="spellStart"/>
      <w:r w:rsidR="00F10977" w:rsidRPr="00F10977">
        <w:rPr>
          <w:bCs/>
          <w:i/>
          <w:iCs/>
          <w:color w:val="4472C4" w:themeColor="accent1"/>
        </w:rPr>
        <w:t>parts</w:t>
      </w:r>
      <w:proofErr w:type="spellEnd"/>
      <w:r w:rsidR="00F10977" w:rsidRPr="00F10977">
        <w:rPr>
          <w:bCs/>
          <w:i/>
          <w:iCs/>
          <w:color w:val="4472C4" w:themeColor="accent1"/>
        </w:rPr>
        <w:t xml:space="preserve"> od </w:t>
      </w:r>
      <w:proofErr w:type="spellStart"/>
      <w:r w:rsidR="00F10977" w:rsidRPr="00F10977">
        <w:rPr>
          <w:bCs/>
          <w:i/>
          <w:iCs/>
          <w:color w:val="4472C4" w:themeColor="accent1"/>
        </w:rPr>
        <w:t>the</w:t>
      </w:r>
      <w:proofErr w:type="spellEnd"/>
      <w:r w:rsidR="00F10977" w:rsidRPr="00F10977">
        <w:rPr>
          <w:bCs/>
          <w:i/>
          <w:iCs/>
          <w:color w:val="4472C4" w:themeColor="accent1"/>
        </w:rPr>
        <w:t xml:space="preserve"> Tender:  </w:t>
      </w:r>
    </w:p>
    <w:p w14:paraId="4210AA50" w14:textId="77777777" w:rsidR="00C4337C" w:rsidRDefault="00C4337C" w:rsidP="00263D11">
      <w:pPr>
        <w:spacing w:after="0"/>
        <w:ind w:left="5664"/>
        <w:jc w:val="both"/>
      </w:pPr>
    </w:p>
    <w:p w14:paraId="1B4797D2" w14:textId="2F6D5BB5" w:rsidR="00C4337C" w:rsidRPr="00C4337C" w:rsidRDefault="00C4337C" w:rsidP="00C4337C">
      <w:pPr>
        <w:keepLines/>
        <w:spacing w:line="360" w:lineRule="auto"/>
        <w:ind w:left="708"/>
        <w:jc w:val="both"/>
        <w:rPr>
          <w:b/>
          <w:sz w:val="20"/>
          <w:szCs w:val="20"/>
        </w:rPr>
      </w:pPr>
      <w:r w:rsidRPr="00EA57DD">
        <w:rPr>
          <w:b/>
          <w:sz w:val="20"/>
          <w:szCs w:val="20"/>
        </w:rPr>
        <w:t>16. DOSTAVA PONUDE/</w:t>
      </w:r>
      <w:r w:rsidRPr="00EA57DD">
        <w:rPr>
          <w:b/>
          <w:color w:val="808080" w:themeColor="background1" w:themeShade="80"/>
          <w:sz w:val="20"/>
          <w:szCs w:val="20"/>
        </w:rPr>
        <w:t>SUBMISSION OF BIDS</w:t>
      </w:r>
    </w:p>
    <w:p w14:paraId="7B830A7A" w14:textId="77777777" w:rsidR="00E8015D" w:rsidRPr="008F2495" w:rsidRDefault="00E8015D" w:rsidP="00E8015D">
      <w:pPr>
        <w:keepLines/>
        <w:spacing w:line="360" w:lineRule="auto"/>
        <w:ind w:left="708"/>
        <w:jc w:val="both"/>
        <w:rPr>
          <w:b/>
          <w:bCs/>
          <w:sz w:val="20"/>
          <w:szCs w:val="20"/>
        </w:rPr>
      </w:pPr>
      <w:bookmarkStart w:id="1" w:name="_Hlk148434467"/>
      <w:r w:rsidRPr="008F2495">
        <w:rPr>
          <w:b/>
          <w:sz w:val="20"/>
          <w:szCs w:val="20"/>
        </w:rPr>
        <w:t xml:space="preserve">Ponude moraju biti dostavljene elektronskim putem na e-mail adresu: </w:t>
      </w:r>
      <w:hyperlink r:id="rId8" w:history="1">
        <w:r w:rsidRPr="008F2495">
          <w:rPr>
            <w:rStyle w:val="Hyperlink"/>
            <w:b/>
            <w:sz w:val="20"/>
            <w:szCs w:val="20"/>
          </w:rPr>
          <w:t>martina@emda.hr</w:t>
        </w:r>
      </w:hyperlink>
      <w:r w:rsidRPr="008F2495">
        <w:rPr>
          <w:b/>
          <w:sz w:val="20"/>
          <w:szCs w:val="20"/>
        </w:rPr>
        <w:t xml:space="preserve"> najkasnije do </w:t>
      </w:r>
      <w:r w:rsidRPr="00E61640">
        <w:rPr>
          <w:b/>
          <w:strike/>
          <w:sz w:val="20"/>
          <w:szCs w:val="20"/>
          <w:u w:val="single"/>
        </w:rPr>
        <w:t>13.10.2023</w:t>
      </w:r>
      <w:r w:rsidRPr="00851867">
        <w:rPr>
          <w:b/>
          <w:strike/>
          <w:sz w:val="20"/>
          <w:szCs w:val="20"/>
          <w:u w:val="single"/>
        </w:rPr>
        <w:t>. 18.10.2023</w:t>
      </w:r>
      <w:r w:rsidRPr="00873013">
        <w:rPr>
          <w:b/>
          <w:strike/>
          <w:sz w:val="20"/>
          <w:szCs w:val="20"/>
          <w:u w:val="single"/>
        </w:rPr>
        <w:t>. 31.10.2023.</w:t>
      </w:r>
      <w:r w:rsidRPr="00873013">
        <w:rPr>
          <w:b/>
          <w:sz w:val="20"/>
          <w:szCs w:val="20"/>
          <w:u w:val="single"/>
        </w:rPr>
        <w:t xml:space="preserve"> </w:t>
      </w:r>
      <w:r w:rsidRPr="00873013">
        <w:rPr>
          <w:b/>
          <w:color w:val="FF0000"/>
          <w:sz w:val="20"/>
          <w:szCs w:val="20"/>
          <w:u w:val="single"/>
        </w:rPr>
        <w:t xml:space="preserve">07.11.2023. </w:t>
      </w:r>
      <w:r w:rsidRPr="00E61640">
        <w:rPr>
          <w:b/>
          <w:sz w:val="20"/>
          <w:szCs w:val="20"/>
          <w:u w:val="single"/>
        </w:rPr>
        <w:t>do 12:00h</w:t>
      </w:r>
      <w:r w:rsidRPr="008F2495">
        <w:rPr>
          <w:b/>
          <w:sz w:val="20"/>
          <w:szCs w:val="20"/>
          <w:u w:val="single"/>
        </w:rPr>
        <w:t xml:space="preserve"> </w:t>
      </w:r>
      <w:r w:rsidRPr="008F2495">
        <w:rPr>
          <w:b/>
          <w:sz w:val="20"/>
          <w:szCs w:val="20"/>
        </w:rPr>
        <w:t>uz naznaku:</w:t>
      </w:r>
      <w:r w:rsidRPr="008F2495">
        <w:rPr>
          <w:bCs/>
          <w:sz w:val="20"/>
          <w:szCs w:val="20"/>
        </w:rPr>
        <w:t xml:space="preserve"> /</w:t>
      </w:r>
      <w:r w:rsidRPr="008F2495">
        <w:rPr>
          <w:rFonts w:ascii="Calibri Light" w:hAnsi="Calibri Light" w:cs="Calibri Light"/>
          <w:b/>
          <w:sz w:val="20"/>
          <w:szCs w:val="20"/>
          <w:lang w:val="en-GB"/>
        </w:rPr>
        <w:t xml:space="preserve"> </w:t>
      </w:r>
      <w:r w:rsidRPr="008F2495">
        <w:rPr>
          <w:b/>
          <w:bCs/>
          <w:color w:val="808080" w:themeColor="background1" w:themeShade="80"/>
          <w:sz w:val="20"/>
          <w:szCs w:val="20"/>
          <w:lang w:val="en-GB"/>
        </w:rPr>
        <w:t xml:space="preserve">The offer shall be submitted electronically to the e-email address: </w:t>
      </w:r>
      <w:hyperlink r:id="rId9" w:history="1">
        <w:r w:rsidRPr="008F2495">
          <w:rPr>
            <w:rStyle w:val="Hyperlink"/>
            <w:b/>
            <w:bCs/>
            <w:sz w:val="20"/>
            <w:szCs w:val="20"/>
            <w:lang w:val="en-GB"/>
          </w:rPr>
          <w:t>martina@emda.hr</w:t>
        </w:r>
      </w:hyperlink>
      <w:r w:rsidRPr="008F2495">
        <w:rPr>
          <w:b/>
          <w:bCs/>
          <w:color w:val="808080" w:themeColor="background1" w:themeShade="80"/>
          <w:sz w:val="20"/>
          <w:szCs w:val="20"/>
          <w:lang w:val="en-GB"/>
        </w:rPr>
        <w:t xml:space="preserve"> at </w:t>
      </w:r>
      <w:r w:rsidRPr="00A73969">
        <w:rPr>
          <w:b/>
          <w:bCs/>
          <w:color w:val="808080" w:themeColor="background1" w:themeShade="80"/>
          <w:sz w:val="20"/>
          <w:szCs w:val="20"/>
          <w:u w:val="single"/>
          <w:lang w:val="en-GB"/>
        </w:rPr>
        <w:t xml:space="preserve">latest by 12:00h (CET), </w:t>
      </w:r>
      <w:r w:rsidRPr="00E61640">
        <w:rPr>
          <w:b/>
          <w:bCs/>
          <w:strike/>
          <w:color w:val="808080" w:themeColor="background1" w:themeShade="80"/>
          <w:sz w:val="20"/>
          <w:szCs w:val="20"/>
          <w:u w:val="single"/>
          <w:lang w:val="en-GB"/>
        </w:rPr>
        <w:t>13.10.2023</w:t>
      </w:r>
      <w:r w:rsidRPr="00851867">
        <w:rPr>
          <w:b/>
          <w:bCs/>
          <w:strike/>
          <w:color w:val="808080" w:themeColor="background1" w:themeShade="80"/>
          <w:sz w:val="20"/>
          <w:szCs w:val="20"/>
          <w:u w:val="single"/>
          <w:lang w:val="en-GB"/>
        </w:rPr>
        <w:t>.  18.10.2023.</w:t>
      </w:r>
      <w:r w:rsidRPr="00851867">
        <w:rPr>
          <w:b/>
          <w:bCs/>
          <w:color w:val="808080" w:themeColor="background1" w:themeShade="80"/>
          <w:sz w:val="20"/>
          <w:szCs w:val="20"/>
          <w:u w:val="single"/>
          <w:lang w:val="en-GB"/>
        </w:rPr>
        <w:t xml:space="preserve"> </w:t>
      </w:r>
      <w:r w:rsidRPr="00873013">
        <w:rPr>
          <w:b/>
          <w:bCs/>
          <w:strike/>
          <w:color w:val="808080" w:themeColor="background1" w:themeShade="80"/>
          <w:sz w:val="20"/>
          <w:szCs w:val="20"/>
          <w:u w:val="single"/>
          <w:lang w:val="en-GB"/>
        </w:rPr>
        <w:t>31.10.2023.</w:t>
      </w:r>
      <w:r w:rsidRPr="00873013">
        <w:rPr>
          <w:b/>
          <w:bCs/>
          <w:color w:val="808080" w:themeColor="background1" w:themeShade="80"/>
          <w:sz w:val="20"/>
          <w:szCs w:val="20"/>
          <w:lang w:val="en-GB"/>
        </w:rPr>
        <w:t xml:space="preserve"> </w:t>
      </w:r>
      <w:r w:rsidRPr="00873013">
        <w:rPr>
          <w:b/>
          <w:bCs/>
          <w:color w:val="FF0000"/>
          <w:sz w:val="20"/>
          <w:szCs w:val="20"/>
          <w:u w:val="single"/>
          <w:lang w:val="en-GB"/>
        </w:rPr>
        <w:t>07.11.2023.</w:t>
      </w:r>
      <w:r w:rsidRPr="00873013">
        <w:rPr>
          <w:b/>
          <w:bCs/>
          <w:color w:val="FF0000"/>
          <w:sz w:val="20"/>
          <w:szCs w:val="20"/>
          <w:lang w:val="en-GB"/>
        </w:rPr>
        <w:t xml:space="preserve"> </w:t>
      </w:r>
      <w:r w:rsidRPr="008F2495">
        <w:rPr>
          <w:b/>
          <w:bCs/>
          <w:color w:val="808080" w:themeColor="background1" w:themeShade="80"/>
          <w:sz w:val="20"/>
          <w:szCs w:val="20"/>
          <w:lang w:val="en-GB"/>
        </w:rPr>
        <w:t>with indication:</w:t>
      </w:r>
    </w:p>
    <w:bookmarkEnd w:id="1"/>
    <w:p w14:paraId="0EC72CAD" w14:textId="77777777" w:rsidR="00C4337C" w:rsidRPr="00772EC9" w:rsidRDefault="00C4337C" w:rsidP="00C4337C">
      <w:pPr>
        <w:autoSpaceDE w:val="0"/>
        <w:autoSpaceDN w:val="0"/>
        <w:adjustRightInd w:val="0"/>
        <w:spacing w:line="360" w:lineRule="auto"/>
        <w:ind w:left="708"/>
        <w:jc w:val="both"/>
        <w:rPr>
          <w:b/>
          <w:bCs/>
          <w:sz w:val="20"/>
          <w:szCs w:val="20"/>
          <w:highlight w:val="yellow"/>
        </w:rPr>
      </w:pPr>
      <w:r w:rsidRPr="00FD3983">
        <w:rPr>
          <w:b/>
          <w:bCs/>
          <w:sz w:val="20"/>
          <w:szCs w:val="20"/>
        </w:rPr>
        <w:t>Evidencijski broj nabave/</w:t>
      </w:r>
      <w:proofErr w:type="spellStart"/>
      <w:r w:rsidRPr="00FD3983">
        <w:rPr>
          <w:b/>
          <w:bCs/>
          <w:color w:val="808080" w:themeColor="background1" w:themeShade="80"/>
          <w:sz w:val="20"/>
          <w:szCs w:val="20"/>
        </w:rPr>
        <w:t>Procurement</w:t>
      </w:r>
      <w:proofErr w:type="spellEnd"/>
      <w:r w:rsidRPr="00FD3983">
        <w:rPr>
          <w:b/>
          <w:bCs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FD3983">
        <w:rPr>
          <w:b/>
          <w:bCs/>
          <w:color w:val="808080" w:themeColor="background1" w:themeShade="80"/>
          <w:sz w:val="20"/>
          <w:szCs w:val="20"/>
        </w:rPr>
        <w:t>number</w:t>
      </w:r>
      <w:proofErr w:type="spellEnd"/>
      <w:r w:rsidRPr="00FD3983">
        <w:rPr>
          <w:b/>
          <w:bCs/>
          <w:sz w:val="20"/>
          <w:szCs w:val="20"/>
        </w:rPr>
        <w:t xml:space="preserve">: </w:t>
      </w:r>
      <w:r w:rsidRPr="00D30E26">
        <w:rPr>
          <w:b/>
          <w:bCs/>
          <w:sz w:val="20"/>
          <w:szCs w:val="20"/>
        </w:rPr>
        <w:t>NAB – 1/23</w:t>
      </w:r>
    </w:p>
    <w:p w14:paraId="0A09AC83" w14:textId="77777777" w:rsidR="00C4337C" w:rsidRPr="00772EC9" w:rsidRDefault="00C4337C" w:rsidP="00C4337C">
      <w:pPr>
        <w:autoSpaceDE w:val="0"/>
        <w:autoSpaceDN w:val="0"/>
        <w:adjustRightInd w:val="0"/>
        <w:spacing w:line="360" w:lineRule="auto"/>
        <w:ind w:left="708"/>
        <w:jc w:val="both"/>
        <w:rPr>
          <w:b/>
          <w:bCs/>
          <w:sz w:val="20"/>
          <w:szCs w:val="20"/>
          <w:highlight w:val="yellow"/>
        </w:rPr>
      </w:pPr>
      <w:r w:rsidRPr="00FD3983">
        <w:rPr>
          <w:b/>
          <w:bCs/>
          <w:sz w:val="20"/>
          <w:szCs w:val="20"/>
        </w:rPr>
        <w:t>Naziv nabave/</w:t>
      </w:r>
      <w:proofErr w:type="spellStart"/>
      <w:r w:rsidRPr="00881791">
        <w:rPr>
          <w:b/>
          <w:bCs/>
          <w:color w:val="808080" w:themeColor="background1" w:themeShade="80"/>
          <w:sz w:val="20"/>
          <w:szCs w:val="20"/>
        </w:rPr>
        <w:t>Procurement</w:t>
      </w:r>
      <w:proofErr w:type="spellEnd"/>
      <w:r w:rsidRPr="00881791">
        <w:rPr>
          <w:b/>
          <w:bCs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881791">
        <w:rPr>
          <w:b/>
          <w:bCs/>
          <w:color w:val="808080" w:themeColor="background1" w:themeShade="80"/>
          <w:sz w:val="20"/>
          <w:szCs w:val="20"/>
        </w:rPr>
        <w:t>name</w:t>
      </w:r>
      <w:proofErr w:type="spellEnd"/>
      <w:r w:rsidRPr="00881791">
        <w:rPr>
          <w:b/>
          <w:bCs/>
          <w:sz w:val="20"/>
          <w:szCs w:val="20"/>
        </w:rPr>
        <w:t>:</w:t>
      </w:r>
      <w:r w:rsidRPr="00881791">
        <w:rPr>
          <w:sz w:val="20"/>
          <w:szCs w:val="20"/>
        </w:rPr>
        <w:t xml:space="preserve"> </w:t>
      </w:r>
      <w:r w:rsidRPr="00881791">
        <w:rPr>
          <w:b/>
          <w:bCs/>
          <w:sz w:val="20"/>
          <w:szCs w:val="20"/>
        </w:rPr>
        <w:t>Nabava izrade i dobave staklenih prizmi za kupolu /</w:t>
      </w:r>
      <w:r w:rsidRPr="00881791">
        <w:rPr>
          <w:b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881791">
        <w:rPr>
          <w:b/>
          <w:bCs/>
          <w:color w:val="808080" w:themeColor="background1" w:themeShade="80"/>
          <w:sz w:val="20"/>
          <w:szCs w:val="20"/>
        </w:rPr>
        <w:t>Procurement</w:t>
      </w:r>
      <w:proofErr w:type="spellEnd"/>
      <w:r w:rsidRPr="00881791">
        <w:rPr>
          <w:b/>
          <w:bCs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881791">
        <w:rPr>
          <w:b/>
          <w:bCs/>
          <w:color w:val="808080" w:themeColor="background1" w:themeShade="80"/>
          <w:sz w:val="20"/>
          <w:szCs w:val="20"/>
        </w:rPr>
        <w:t>of</w:t>
      </w:r>
      <w:proofErr w:type="spellEnd"/>
      <w:r w:rsidRPr="00881791">
        <w:rPr>
          <w:b/>
          <w:bCs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881791">
        <w:rPr>
          <w:b/>
          <w:bCs/>
          <w:color w:val="808080" w:themeColor="background1" w:themeShade="80"/>
          <w:sz w:val="20"/>
          <w:szCs w:val="20"/>
        </w:rPr>
        <w:t>manufacturing</w:t>
      </w:r>
      <w:proofErr w:type="spellEnd"/>
      <w:r w:rsidRPr="00881791">
        <w:rPr>
          <w:b/>
          <w:bCs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881791">
        <w:rPr>
          <w:b/>
          <w:bCs/>
          <w:color w:val="808080" w:themeColor="background1" w:themeShade="80"/>
          <w:sz w:val="20"/>
          <w:szCs w:val="20"/>
        </w:rPr>
        <w:t>and</w:t>
      </w:r>
      <w:proofErr w:type="spellEnd"/>
      <w:r w:rsidRPr="00881791">
        <w:rPr>
          <w:b/>
          <w:bCs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881791">
        <w:rPr>
          <w:b/>
          <w:bCs/>
          <w:color w:val="808080" w:themeColor="background1" w:themeShade="80"/>
          <w:sz w:val="20"/>
          <w:szCs w:val="20"/>
        </w:rPr>
        <w:t>supply</w:t>
      </w:r>
      <w:proofErr w:type="spellEnd"/>
      <w:r w:rsidRPr="00881791">
        <w:rPr>
          <w:b/>
          <w:bCs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881791">
        <w:rPr>
          <w:b/>
          <w:bCs/>
          <w:color w:val="808080" w:themeColor="background1" w:themeShade="80"/>
          <w:sz w:val="20"/>
          <w:szCs w:val="20"/>
        </w:rPr>
        <w:t>of</w:t>
      </w:r>
      <w:proofErr w:type="spellEnd"/>
      <w:r w:rsidRPr="00881791">
        <w:rPr>
          <w:b/>
          <w:bCs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881791">
        <w:rPr>
          <w:b/>
          <w:bCs/>
          <w:color w:val="808080" w:themeColor="background1" w:themeShade="80"/>
          <w:sz w:val="20"/>
          <w:szCs w:val="20"/>
        </w:rPr>
        <w:t>glass</w:t>
      </w:r>
      <w:proofErr w:type="spellEnd"/>
      <w:r w:rsidRPr="00881791">
        <w:rPr>
          <w:b/>
          <w:bCs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881791">
        <w:rPr>
          <w:b/>
          <w:bCs/>
          <w:color w:val="808080" w:themeColor="background1" w:themeShade="80"/>
          <w:sz w:val="20"/>
          <w:szCs w:val="20"/>
        </w:rPr>
        <w:t>prisms</w:t>
      </w:r>
      <w:proofErr w:type="spellEnd"/>
      <w:r w:rsidRPr="00881791">
        <w:rPr>
          <w:b/>
          <w:bCs/>
          <w:color w:val="808080" w:themeColor="background1" w:themeShade="80"/>
          <w:sz w:val="20"/>
          <w:szCs w:val="20"/>
        </w:rPr>
        <w:t xml:space="preserve"> for </w:t>
      </w:r>
      <w:proofErr w:type="spellStart"/>
      <w:r w:rsidRPr="00881791">
        <w:rPr>
          <w:b/>
          <w:bCs/>
          <w:color w:val="808080" w:themeColor="background1" w:themeShade="80"/>
          <w:sz w:val="20"/>
          <w:szCs w:val="20"/>
        </w:rPr>
        <w:t>the</w:t>
      </w:r>
      <w:proofErr w:type="spellEnd"/>
      <w:r w:rsidRPr="00881791">
        <w:rPr>
          <w:b/>
          <w:bCs/>
          <w:color w:val="808080" w:themeColor="background1" w:themeShade="80"/>
          <w:sz w:val="20"/>
          <w:szCs w:val="20"/>
        </w:rPr>
        <w:t xml:space="preserve"> dome</w:t>
      </w:r>
    </w:p>
    <w:p w14:paraId="25FDE2AD" w14:textId="77777777" w:rsidR="00C4337C" w:rsidRDefault="00C4337C" w:rsidP="00263D11">
      <w:pPr>
        <w:spacing w:after="0"/>
        <w:ind w:left="5664"/>
        <w:jc w:val="both"/>
      </w:pPr>
    </w:p>
    <w:p w14:paraId="6C363261" w14:textId="57C74CDE" w:rsidR="00C4337C" w:rsidRPr="004A0B01" w:rsidRDefault="00C4337C" w:rsidP="00C4337C">
      <w:pPr>
        <w:spacing w:line="360" w:lineRule="auto"/>
        <w:jc w:val="both"/>
        <w:rPr>
          <w:rFonts w:ascii="Akkurrat pro" w:eastAsia="Calibri" w:hAnsi="Akkurrat pro" w:cs="Arial"/>
          <w:b/>
          <w:bCs/>
          <w:strike/>
          <w:sz w:val="20"/>
          <w:szCs w:val="20"/>
        </w:rPr>
      </w:pPr>
      <w:r w:rsidRPr="00C4337C">
        <w:rPr>
          <w:rFonts w:ascii="Akkurrat pro" w:eastAsia="Calibri" w:hAnsi="Akkurrat pro" w:cs="Arial"/>
          <w:b/>
          <w:bCs/>
          <w:sz w:val="20"/>
          <w:szCs w:val="20"/>
          <w:lang w:bidi="hr-HR"/>
        </w:rPr>
        <w:t xml:space="preserve">Izvršene izmjene u Pozivu na  dostavu ponuda označene su </w:t>
      </w:r>
      <w:r w:rsidRPr="00C4337C">
        <w:rPr>
          <w:rFonts w:ascii="Akkurrat pro" w:eastAsia="Calibri" w:hAnsi="Akkurrat pro" w:cs="Arial"/>
          <w:b/>
          <w:bCs/>
          <w:color w:val="FF0000"/>
          <w:sz w:val="20"/>
          <w:szCs w:val="20"/>
          <w:lang w:bidi="hr-HR"/>
        </w:rPr>
        <w:t>crvenom bojom</w:t>
      </w:r>
      <w:r w:rsidRPr="00C4337C">
        <w:rPr>
          <w:rFonts w:ascii="Akkurrat pro" w:eastAsia="Calibri" w:hAnsi="Akkurrat pro" w:cs="Arial"/>
          <w:b/>
          <w:bCs/>
          <w:sz w:val="20"/>
          <w:szCs w:val="20"/>
          <w:lang w:bidi="hr-HR"/>
        </w:rPr>
        <w:t xml:space="preserve">, a riječi koje se više ne </w:t>
      </w:r>
      <w:r>
        <w:rPr>
          <w:rFonts w:ascii="Akkurrat pro" w:eastAsia="Calibri" w:hAnsi="Akkurrat pro" w:cs="Arial"/>
          <w:b/>
          <w:bCs/>
          <w:sz w:val="20"/>
          <w:szCs w:val="20"/>
          <w:lang w:bidi="hr-HR"/>
        </w:rPr>
        <w:t xml:space="preserve">   </w:t>
      </w:r>
      <w:r w:rsidRPr="00C4337C">
        <w:rPr>
          <w:rFonts w:ascii="Akkurrat pro" w:eastAsia="Calibri" w:hAnsi="Akkurrat pro" w:cs="Arial"/>
          <w:b/>
          <w:bCs/>
          <w:sz w:val="20"/>
          <w:szCs w:val="20"/>
          <w:lang w:bidi="hr-HR"/>
        </w:rPr>
        <w:t xml:space="preserve">primjenjuju </w:t>
      </w:r>
      <w:r w:rsidRPr="00C4337C">
        <w:rPr>
          <w:rFonts w:ascii="Akkurrat pro" w:eastAsia="Calibri" w:hAnsi="Akkurrat pro" w:cs="Arial"/>
          <w:b/>
          <w:bCs/>
          <w:strike/>
          <w:sz w:val="20"/>
          <w:szCs w:val="20"/>
          <w:lang w:bidi="hr-HR"/>
        </w:rPr>
        <w:t>prekrižene su</w:t>
      </w:r>
      <w:r w:rsidRPr="00C4337C">
        <w:rPr>
          <w:rFonts w:ascii="Akkurrat pro" w:eastAsia="Calibri" w:hAnsi="Akkurrat pro" w:cs="Arial"/>
          <w:b/>
          <w:bCs/>
          <w:sz w:val="20"/>
          <w:szCs w:val="20"/>
          <w:lang w:bidi="hr-HR"/>
        </w:rPr>
        <w:t>.</w:t>
      </w:r>
      <w:r>
        <w:rPr>
          <w:rFonts w:ascii="Akkurrat pro" w:eastAsia="Calibri" w:hAnsi="Akkurrat pro" w:cs="Arial"/>
          <w:b/>
          <w:bCs/>
          <w:sz w:val="20"/>
          <w:szCs w:val="20"/>
          <w:lang w:bidi="hr-HR"/>
        </w:rPr>
        <w:t xml:space="preserve"> / </w:t>
      </w:r>
      <w:proofErr w:type="spellStart"/>
      <w:r w:rsidR="00F10977" w:rsidRPr="00F10977">
        <w:rPr>
          <w:rFonts w:ascii="Akkurrat pro" w:eastAsia="Calibri" w:hAnsi="Akkurrat pro" w:cs="Arial"/>
          <w:b/>
          <w:bCs/>
          <w:color w:val="4472C4" w:themeColor="accent1"/>
          <w:sz w:val="20"/>
          <w:szCs w:val="20"/>
          <w:lang w:bidi="hr-HR"/>
        </w:rPr>
        <w:t>The</w:t>
      </w:r>
      <w:proofErr w:type="spellEnd"/>
      <w:r w:rsidR="00F10977" w:rsidRPr="00F10977">
        <w:rPr>
          <w:rFonts w:ascii="Akkurrat pro" w:eastAsia="Calibri" w:hAnsi="Akkurrat pro" w:cs="Arial"/>
          <w:b/>
          <w:bCs/>
          <w:color w:val="4472C4" w:themeColor="accent1"/>
          <w:sz w:val="20"/>
          <w:szCs w:val="20"/>
          <w:lang w:bidi="hr-HR"/>
        </w:rPr>
        <w:t xml:space="preserve"> </w:t>
      </w:r>
      <w:proofErr w:type="spellStart"/>
      <w:r w:rsidR="00F10977" w:rsidRPr="00F10977">
        <w:rPr>
          <w:rFonts w:ascii="Akkurrat pro" w:eastAsia="Calibri" w:hAnsi="Akkurrat pro" w:cs="Arial"/>
          <w:b/>
          <w:bCs/>
          <w:color w:val="4472C4" w:themeColor="accent1"/>
          <w:sz w:val="20"/>
          <w:szCs w:val="20"/>
          <w:lang w:bidi="hr-HR"/>
        </w:rPr>
        <w:t>changes</w:t>
      </w:r>
      <w:proofErr w:type="spellEnd"/>
      <w:r w:rsidR="00F10977" w:rsidRPr="00F10977">
        <w:rPr>
          <w:rFonts w:ascii="Akkurrat pro" w:eastAsia="Calibri" w:hAnsi="Akkurrat pro" w:cs="Arial"/>
          <w:b/>
          <w:bCs/>
          <w:color w:val="4472C4" w:themeColor="accent1"/>
          <w:sz w:val="20"/>
          <w:szCs w:val="20"/>
          <w:lang w:bidi="hr-HR"/>
        </w:rPr>
        <w:t xml:space="preserve"> </w:t>
      </w:r>
      <w:proofErr w:type="spellStart"/>
      <w:r w:rsidR="00F10977" w:rsidRPr="00F10977">
        <w:rPr>
          <w:rFonts w:ascii="Akkurrat pro" w:eastAsia="Calibri" w:hAnsi="Akkurrat pro" w:cs="Arial"/>
          <w:b/>
          <w:bCs/>
          <w:color w:val="4472C4" w:themeColor="accent1"/>
          <w:sz w:val="20"/>
          <w:szCs w:val="20"/>
          <w:lang w:bidi="hr-HR"/>
        </w:rPr>
        <w:t>made</w:t>
      </w:r>
      <w:proofErr w:type="spellEnd"/>
      <w:r w:rsidR="00F10977" w:rsidRPr="00F10977">
        <w:rPr>
          <w:rFonts w:ascii="Akkurrat pro" w:eastAsia="Calibri" w:hAnsi="Akkurrat pro" w:cs="Arial"/>
          <w:b/>
          <w:bCs/>
          <w:color w:val="4472C4" w:themeColor="accent1"/>
          <w:sz w:val="20"/>
          <w:szCs w:val="20"/>
          <w:lang w:bidi="hr-HR"/>
        </w:rPr>
        <w:t xml:space="preserve"> to </w:t>
      </w:r>
      <w:proofErr w:type="spellStart"/>
      <w:r w:rsidR="00F10977" w:rsidRPr="00F10977">
        <w:rPr>
          <w:rFonts w:ascii="Akkurrat pro" w:eastAsia="Calibri" w:hAnsi="Akkurrat pro" w:cs="Arial"/>
          <w:b/>
          <w:bCs/>
          <w:color w:val="4472C4" w:themeColor="accent1"/>
          <w:sz w:val="20"/>
          <w:szCs w:val="20"/>
          <w:lang w:bidi="hr-HR"/>
        </w:rPr>
        <w:t>the</w:t>
      </w:r>
      <w:proofErr w:type="spellEnd"/>
      <w:r w:rsidR="00F10977" w:rsidRPr="00F10977">
        <w:rPr>
          <w:rFonts w:ascii="Akkurrat pro" w:eastAsia="Calibri" w:hAnsi="Akkurrat pro" w:cs="Arial"/>
          <w:b/>
          <w:bCs/>
          <w:color w:val="4472C4" w:themeColor="accent1"/>
          <w:sz w:val="20"/>
          <w:szCs w:val="20"/>
          <w:lang w:bidi="hr-HR"/>
        </w:rPr>
        <w:t xml:space="preserve"> </w:t>
      </w:r>
      <w:r w:rsidR="00F10977">
        <w:rPr>
          <w:rFonts w:ascii="Akkurrat pro" w:eastAsia="Calibri" w:hAnsi="Akkurrat pro" w:cs="Arial"/>
          <w:b/>
          <w:bCs/>
          <w:color w:val="4472C4" w:themeColor="accent1"/>
          <w:sz w:val="20"/>
          <w:szCs w:val="20"/>
          <w:lang w:bidi="hr-HR"/>
        </w:rPr>
        <w:t>Tender</w:t>
      </w:r>
      <w:r w:rsidR="00F10977" w:rsidRPr="00F10977">
        <w:rPr>
          <w:rFonts w:ascii="Akkurrat pro" w:eastAsia="Calibri" w:hAnsi="Akkurrat pro" w:cs="Arial"/>
          <w:b/>
          <w:bCs/>
          <w:color w:val="4472C4" w:themeColor="accent1"/>
          <w:sz w:val="20"/>
          <w:szCs w:val="20"/>
          <w:lang w:bidi="hr-HR"/>
        </w:rPr>
        <w:t xml:space="preserve"> are </w:t>
      </w:r>
      <w:proofErr w:type="spellStart"/>
      <w:r w:rsidR="00F10977" w:rsidRPr="00F10977">
        <w:rPr>
          <w:rFonts w:ascii="Akkurrat pro" w:eastAsia="Calibri" w:hAnsi="Akkurrat pro" w:cs="Arial"/>
          <w:b/>
          <w:bCs/>
          <w:color w:val="FF0000"/>
          <w:sz w:val="20"/>
          <w:szCs w:val="20"/>
          <w:lang w:bidi="hr-HR"/>
        </w:rPr>
        <w:t>marked</w:t>
      </w:r>
      <w:proofErr w:type="spellEnd"/>
      <w:r w:rsidR="00F10977" w:rsidRPr="00F10977">
        <w:rPr>
          <w:rFonts w:ascii="Akkurrat pro" w:eastAsia="Calibri" w:hAnsi="Akkurrat pro" w:cs="Arial"/>
          <w:b/>
          <w:bCs/>
          <w:color w:val="FF0000"/>
          <w:sz w:val="20"/>
          <w:szCs w:val="20"/>
          <w:lang w:bidi="hr-HR"/>
        </w:rPr>
        <w:t xml:space="preserve"> </w:t>
      </w:r>
      <w:proofErr w:type="spellStart"/>
      <w:r w:rsidR="00F10977" w:rsidRPr="00F10977">
        <w:rPr>
          <w:rFonts w:ascii="Akkurrat pro" w:eastAsia="Calibri" w:hAnsi="Akkurrat pro" w:cs="Arial"/>
          <w:b/>
          <w:bCs/>
          <w:color w:val="FF0000"/>
          <w:sz w:val="20"/>
          <w:szCs w:val="20"/>
          <w:lang w:bidi="hr-HR"/>
        </w:rPr>
        <w:t>in</w:t>
      </w:r>
      <w:proofErr w:type="spellEnd"/>
      <w:r w:rsidR="00F10977" w:rsidRPr="00F10977">
        <w:rPr>
          <w:rFonts w:ascii="Akkurrat pro" w:eastAsia="Calibri" w:hAnsi="Akkurrat pro" w:cs="Arial"/>
          <w:b/>
          <w:bCs/>
          <w:color w:val="FF0000"/>
          <w:sz w:val="20"/>
          <w:szCs w:val="20"/>
          <w:lang w:bidi="hr-HR"/>
        </w:rPr>
        <w:t xml:space="preserve"> red</w:t>
      </w:r>
      <w:r w:rsidR="00F10977" w:rsidRPr="00F10977">
        <w:rPr>
          <w:rFonts w:ascii="Akkurrat pro" w:eastAsia="Calibri" w:hAnsi="Akkurrat pro" w:cs="Arial"/>
          <w:b/>
          <w:bCs/>
          <w:color w:val="4472C4" w:themeColor="accent1"/>
          <w:sz w:val="20"/>
          <w:szCs w:val="20"/>
          <w:lang w:bidi="hr-HR"/>
        </w:rPr>
        <w:t xml:space="preserve">, </w:t>
      </w:r>
      <w:proofErr w:type="spellStart"/>
      <w:r w:rsidR="00F10977" w:rsidRPr="00F10977">
        <w:rPr>
          <w:rFonts w:ascii="Akkurrat pro" w:eastAsia="Calibri" w:hAnsi="Akkurrat pro" w:cs="Arial"/>
          <w:b/>
          <w:bCs/>
          <w:color w:val="4472C4" w:themeColor="accent1"/>
          <w:sz w:val="20"/>
          <w:szCs w:val="20"/>
          <w:lang w:bidi="hr-HR"/>
        </w:rPr>
        <w:t>and</w:t>
      </w:r>
      <w:proofErr w:type="spellEnd"/>
      <w:r w:rsidR="00F10977" w:rsidRPr="00F10977">
        <w:rPr>
          <w:rFonts w:ascii="Akkurrat pro" w:eastAsia="Calibri" w:hAnsi="Akkurrat pro" w:cs="Arial"/>
          <w:b/>
          <w:bCs/>
          <w:color w:val="4472C4" w:themeColor="accent1"/>
          <w:sz w:val="20"/>
          <w:szCs w:val="20"/>
          <w:lang w:bidi="hr-HR"/>
        </w:rPr>
        <w:t xml:space="preserve"> </w:t>
      </w:r>
      <w:proofErr w:type="spellStart"/>
      <w:r w:rsidR="00F10977" w:rsidRPr="00F10977">
        <w:rPr>
          <w:rFonts w:ascii="Akkurrat pro" w:eastAsia="Calibri" w:hAnsi="Akkurrat pro" w:cs="Arial"/>
          <w:b/>
          <w:bCs/>
          <w:color w:val="4472C4" w:themeColor="accent1"/>
          <w:sz w:val="20"/>
          <w:szCs w:val="20"/>
          <w:lang w:bidi="hr-HR"/>
        </w:rPr>
        <w:t>words</w:t>
      </w:r>
      <w:proofErr w:type="spellEnd"/>
      <w:r w:rsidR="00F10977" w:rsidRPr="00F10977">
        <w:rPr>
          <w:rFonts w:ascii="Akkurrat pro" w:eastAsia="Calibri" w:hAnsi="Akkurrat pro" w:cs="Arial"/>
          <w:b/>
          <w:bCs/>
          <w:color w:val="4472C4" w:themeColor="accent1"/>
          <w:sz w:val="20"/>
          <w:szCs w:val="20"/>
          <w:lang w:bidi="hr-HR"/>
        </w:rPr>
        <w:t xml:space="preserve"> </w:t>
      </w:r>
      <w:proofErr w:type="spellStart"/>
      <w:r w:rsidR="00F10977" w:rsidRPr="00F10977">
        <w:rPr>
          <w:rFonts w:ascii="Akkurrat pro" w:eastAsia="Calibri" w:hAnsi="Akkurrat pro" w:cs="Arial"/>
          <w:b/>
          <w:bCs/>
          <w:color w:val="4472C4" w:themeColor="accent1"/>
          <w:sz w:val="20"/>
          <w:szCs w:val="20"/>
          <w:lang w:bidi="hr-HR"/>
        </w:rPr>
        <w:t>that</w:t>
      </w:r>
      <w:proofErr w:type="spellEnd"/>
      <w:r w:rsidR="00F10977" w:rsidRPr="00F10977">
        <w:rPr>
          <w:rFonts w:ascii="Akkurrat pro" w:eastAsia="Calibri" w:hAnsi="Akkurrat pro" w:cs="Arial"/>
          <w:b/>
          <w:bCs/>
          <w:color w:val="4472C4" w:themeColor="accent1"/>
          <w:sz w:val="20"/>
          <w:szCs w:val="20"/>
          <w:lang w:bidi="hr-HR"/>
        </w:rPr>
        <w:t xml:space="preserve"> are no </w:t>
      </w:r>
      <w:proofErr w:type="spellStart"/>
      <w:r w:rsidR="00F10977" w:rsidRPr="00F10977">
        <w:rPr>
          <w:rFonts w:ascii="Akkurrat pro" w:eastAsia="Calibri" w:hAnsi="Akkurrat pro" w:cs="Arial"/>
          <w:b/>
          <w:bCs/>
          <w:color w:val="4472C4" w:themeColor="accent1"/>
          <w:sz w:val="20"/>
          <w:szCs w:val="20"/>
          <w:lang w:bidi="hr-HR"/>
        </w:rPr>
        <w:t>longer</w:t>
      </w:r>
      <w:proofErr w:type="spellEnd"/>
      <w:r w:rsidR="00F10977" w:rsidRPr="00F10977">
        <w:rPr>
          <w:rFonts w:ascii="Akkurrat pro" w:eastAsia="Calibri" w:hAnsi="Akkurrat pro" w:cs="Arial"/>
          <w:b/>
          <w:bCs/>
          <w:color w:val="4472C4" w:themeColor="accent1"/>
          <w:sz w:val="20"/>
          <w:szCs w:val="20"/>
          <w:lang w:bidi="hr-HR"/>
        </w:rPr>
        <w:t xml:space="preserve"> </w:t>
      </w:r>
      <w:proofErr w:type="spellStart"/>
      <w:r w:rsidR="00F10977" w:rsidRPr="00F10977">
        <w:rPr>
          <w:rFonts w:ascii="Akkurrat pro" w:eastAsia="Calibri" w:hAnsi="Akkurrat pro" w:cs="Arial"/>
          <w:b/>
          <w:bCs/>
          <w:color w:val="4472C4" w:themeColor="accent1"/>
          <w:sz w:val="20"/>
          <w:szCs w:val="20"/>
          <w:lang w:bidi="hr-HR"/>
        </w:rPr>
        <w:t>applicable</w:t>
      </w:r>
      <w:proofErr w:type="spellEnd"/>
      <w:r w:rsidR="00F10977" w:rsidRPr="00F10977">
        <w:rPr>
          <w:rFonts w:ascii="Akkurrat pro" w:eastAsia="Calibri" w:hAnsi="Akkurrat pro" w:cs="Arial"/>
          <w:b/>
          <w:bCs/>
          <w:color w:val="4472C4" w:themeColor="accent1"/>
          <w:sz w:val="20"/>
          <w:szCs w:val="20"/>
          <w:lang w:bidi="hr-HR"/>
        </w:rPr>
        <w:t xml:space="preserve"> are </w:t>
      </w:r>
      <w:proofErr w:type="spellStart"/>
      <w:r w:rsidR="00F10977" w:rsidRPr="004A0B01">
        <w:rPr>
          <w:rFonts w:ascii="Akkurrat pro" w:eastAsia="Calibri" w:hAnsi="Akkurrat pro" w:cs="Arial"/>
          <w:b/>
          <w:bCs/>
          <w:strike/>
          <w:color w:val="4472C4" w:themeColor="accent1"/>
          <w:sz w:val="20"/>
          <w:szCs w:val="20"/>
          <w:lang w:bidi="hr-HR"/>
        </w:rPr>
        <w:t>crossed</w:t>
      </w:r>
      <w:proofErr w:type="spellEnd"/>
      <w:r w:rsidR="00F10977" w:rsidRPr="004A0B01">
        <w:rPr>
          <w:rFonts w:ascii="Akkurrat pro" w:eastAsia="Calibri" w:hAnsi="Akkurrat pro" w:cs="Arial"/>
          <w:b/>
          <w:bCs/>
          <w:strike/>
          <w:color w:val="4472C4" w:themeColor="accent1"/>
          <w:sz w:val="20"/>
          <w:szCs w:val="20"/>
          <w:lang w:bidi="hr-HR"/>
        </w:rPr>
        <w:t xml:space="preserve"> </w:t>
      </w:r>
      <w:proofErr w:type="spellStart"/>
      <w:r w:rsidR="00F10977" w:rsidRPr="004A0B01">
        <w:rPr>
          <w:rFonts w:ascii="Akkurrat pro" w:eastAsia="Calibri" w:hAnsi="Akkurrat pro" w:cs="Arial"/>
          <w:b/>
          <w:bCs/>
          <w:strike/>
          <w:color w:val="4472C4" w:themeColor="accent1"/>
          <w:sz w:val="20"/>
          <w:szCs w:val="20"/>
          <w:lang w:bidi="hr-HR"/>
        </w:rPr>
        <w:t>out</w:t>
      </w:r>
      <w:proofErr w:type="spellEnd"/>
      <w:r w:rsidR="00F10977" w:rsidRPr="004A0B01">
        <w:rPr>
          <w:rFonts w:ascii="Akkurrat pro" w:eastAsia="Calibri" w:hAnsi="Akkurrat pro" w:cs="Arial"/>
          <w:b/>
          <w:bCs/>
          <w:strike/>
          <w:color w:val="4472C4" w:themeColor="accent1"/>
          <w:sz w:val="20"/>
          <w:szCs w:val="20"/>
          <w:lang w:bidi="hr-HR"/>
        </w:rPr>
        <w:t>.</w:t>
      </w:r>
    </w:p>
    <w:sectPr w:rsidR="00C4337C" w:rsidRPr="004A0B01" w:rsidSect="00D51B6F">
      <w:headerReference w:type="default" r:id="rId10"/>
      <w:footerReference w:type="default" r:id="rId11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09FB4" w14:textId="77777777" w:rsidR="00356B1F" w:rsidRDefault="00356B1F" w:rsidP="00D13155">
      <w:pPr>
        <w:spacing w:after="0" w:line="240" w:lineRule="auto"/>
      </w:pPr>
      <w:r>
        <w:separator/>
      </w:r>
    </w:p>
  </w:endnote>
  <w:endnote w:type="continuationSeparator" w:id="0">
    <w:p w14:paraId="7F7455A9" w14:textId="77777777" w:rsidR="00356B1F" w:rsidRDefault="00356B1F" w:rsidP="00D13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kkurrat pro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kkurat Light Pro">
    <w:altName w:val="Cambria"/>
    <w:panose1 w:val="00000000000000000000"/>
    <w:charset w:val="00"/>
    <w:family w:val="modern"/>
    <w:notTrueType/>
    <w:pitch w:val="variable"/>
    <w:sig w:usb0="800000AF" w:usb1="5000206A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A76BE" w14:textId="77777777" w:rsidR="00C40069" w:rsidRDefault="009E31A3" w:rsidP="000B0A06">
    <w:pPr>
      <w:tabs>
        <w:tab w:val="right" w:pos="9072"/>
      </w:tabs>
      <w:rPr>
        <w:rFonts w:ascii="Akkurat Light Pro" w:hAnsi="Akkurat Light Pro" w:cstheme="majorHAnsi"/>
        <w:color w:val="808080" w:themeColor="background1" w:themeShade="80"/>
        <w:sz w:val="14"/>
        <w:szCs w:val="14"/>
      </w:rPr>
    </w:pPr>
    <w:bookmarkStart w:id="2" w:name="_Hlk86408675"/>
    <w:r>
      <w:rPr>
        <w:rFonts w:ascii="Akkurat Light Pro" w:hAnsi="Akkurat Light Pro" w:cstheme="majorHAnsi"/>
        <w:color w:val="808080" w:themeColor="background1" w:themeShade="80"/>
        <w:sz w:val="14"/>
        <w:szCs w:val="14"/>
      </w:rPr>
      <w:t xml:space="preserve">                                   </w:t>
    </w:r>
    <w:r>
      <w:rPr>
        <w:rFonts w:ascii="Akkurat Light Pro" w:hAnsi="Akkurat Light Pro" w:cstheme="majorHAnsi"/>
        <w:color w:val="808080" w:themeColor="background1" w:themeShade="80"/>
        <w:sz w:val="14"/>
        <w:szCs w:val="14"/>
      </w:rPr>
      <w:tab/>
    </w:r>
    <w:r>
      <w:rPr>
        <w:rFonts w:ascii="Akkurat Light Pro" w:hAnsi="Akkurat Light Pro" w:cstheme="majorHAnsi"/>
        <w:color w:val="808080" w:themeColor="background1" w:themeShade="80"/>
        <w:sz w:val="14"/>
        <w:szCs w:val="14"/>
      </w:rPr>
      <w:tab/>
    </w:r>
  </w:p>
  <w:p w14:paraId="2FEA4F6F" w14:textId="77777777" w:rsidR="00C40069" w:rsidRDefault="009E31A3" w:rsidP="000B0A06">
    <w:pPr>
      <w:tabs>
        <w:tab w:val="right" w:pos="9072"/>
      </w:tabs>
      <w:rPr>
        <w:rFonts w:ascii="Akkurat Light Pro" w:hAnsi="Akkurat Light Pro" w:cstheme="majorHAnsi"/>
        <w:color w:val="808080" w:themeColor="background1" w:themeShade="80"/>
        <w:sz w:val="14"/>
        <w:szCs w:val="14"/>
      </w:rPr>
    </w:pPr>
    <w:r>
      <w:rPr>
        <w:rFonts w:ascii="Akkurat Light Pro" w:hAnsi="Akkurat Light Pro" w:cstheme="majorHAnsi"/>
        <w:color w:val="808080" w:themeColor="background1" w:themeShade="80"/>
        <w:sz w:val="14"/>
        <w:szCs w:val="14"/>
      </w:rPr>
      <w:tab/>
    </w:r>
  </w:p>
  <w:p w14:paraId="4AF62B44" w14:textId="77777777" w:rsidR="00C40069" w:rsidRDefault="009E31A3" w:rsidP="000B0A06">
    <w:pPr>
      <w:tabs>
        <w:tab w:val="right" w:pos="9072"/>
      </w:tabs>
      <w:rPr>
        <w:rFonts w:ascii="Akkurat Light Pro" w:hAnsi="Akkurat Light Pro" w:cstheme="majorHAnsi"/>
        <w:color w:val="808080" w:themeColor="background1" w:themeShade="80"/>
        <w:sz w:val="14"/>
        <w:szCs w:val="14"/>
      </w:rPr>
    </w:pPr>
    <w:r>
      <w:rPr>
        <w:rFonts w:ascii="Akkurat Light Pro" w:hAnsi="Akkurat Light Pro" w:cstheme="majorHAnsi"/>
        <w:color w:val="808080" w:themeColor="background1" w:themeShade="80"/>
        <w:sz w:val="14"/>
        <w:szCs w:val="14"/>
      </w:rPr>
      <w:tab/>
    </w:r>
  </w:p>
  <w:bookmarkEnd w:id="2"/>
  <w:p w14:paraId="60E6B6A7" w14:textId="77777777" w:rsidR="00C40069" w:rsidRDefault="00C40069" w:rsidP="000B0A06">
    <w:pPr>
      <w:tabs>
        <w:tab w:val="left" w:pos="7548"/>
      </w:tabs>
      <w:rPr>
        <w:rFonts w:ascii="Akkurat Light Pro" w:hAnsi="Akkurat Light Pro" w:cstheme="majorHAnsi"/>
        <w:color w:val="808080" w:themeColor="background1" w:themeShade="80"/>
        <w:sz w:val="14"/>
        <w:szCs w:val="14"/>
      </w:rPr>
    </w:pPr>
  </w:p>
  <w:p w14:paraId="0DFA148A" w14:textId="77777777" w:rsidR="00C40069" w:rsidRDefault="00C40069" w:rsidP="000B0A06">
    <w:pPr>
      <w:pStyle w:val="Footer"/>
      <w:tabs>
        <w:tab w:val="clear" w:pos="4536"/>
        <w:tab w:val="clear" w:pos="9072"/>
        <w:tab w:val="left" w:pos="196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72FF0" w14:textId="77777777" w:rsidR="00356B1F" w:rsidRDefault="00356B1F" w:rsidP="00D13155">
      <w:pPr>
        <w:spacing w:after="0" w:line="240" w:lineRule="auto"/>
      </w:pPr>
      <w:r>
        <w:separator/>
      </w:r>
    </w:p>
  </w:footnote>
  <w:footnote w:type="continuationSeparator" w:id="0">
    <w:p w14:paraId="0CC00E86" w14:textId="77777777" w:rsidR="00356B1F" w:rsidRDefault="00356B1F" w:rsidP="00D13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87AEB" w14:textId="4B39EB39" w:rsidR="00C40069" w:rsidRDefault="00C40069" w:rsidP="000B0A06">
    <w:pPr>
      <w:tabs>
        <w:tab w:val="center" w:pos="4536"/>
        <w:tab w:val="left" w:pos="6643"/>
        <w:tab w:val="left" w:pos="7584"/>
      </w:tabs>
      <w:jc w:val="center"/>
    </w:pPr>
  </w:p>
  <w:p w14:paraId="1D404CF5" w14:textId="77777777" w:rsidR="00C40069" w:rsidRDefault="00C400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72D3A"/>
    <w:multiLevelType w:val="hybridMultilevel"/>
    <w:tmpl w:val="8BF82A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014C9"/>
    <w:multiLevelType w:val="hybridMultilevel"/>
    <w:tmpl w:val="F60E22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AE3B43"/>
    <w:multiLevelType w:val="hybridMultilevel"/>
    <w:tmpl w:val="E4DA1A2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2281282">
    <w:abstractNumId w:val="0"/>
  </w:num>
  <w:num w:numId="2" w16cid:durableId="1579556732">
    <w:abstractNumId w:val="1"/>
  </w:num>
  <w:num w:numId="3" w16cid:durableId="1093943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155"/>
    <w:rsid w:val="00146F0B"/>
    <w:rsid w:val="00263D11"/>
    <w:rsid w:val="002F06E9"/>
    <w:rsid w:val="00322B09"/>
    <w:rsid w:val="00356B1F"/>
    <w:rsid w:val="004A0B01"/>
    <w:rsid w:val="004A39F2"/>
    <w:rsid w:val="004C3FE2"/>
    <w:rsid w:val="004F3114"/>
    <w:rsid w:val="00511022"/>
    <w:rsid w:val="006A29BF"/>
    <w:rsid w:val="006A2B01"/>
    <w:rsid w:val="007A78FF"/>
    <w:rsid w:val="008A6FD3"/>
    <w:rsid w:val="009E31A3"/>
    <w:rsid w:val="00A2531C"/>
    <w:rsid w:val="00AD70B5"/>
    <w:rsid w:val="00C34F6A"/>
    <w:rsid w:val="00C40069"/>
    <w:rsid w:val="00C4337C"/>
    <w:rsid w:val="00CA406E"/>
    <w:rsid w:val="00D13155"/>
    <w:rsid w:val="00D463E2"/>
    <w:rsid w:val="00E8015D"/>
    <w:rsid w:val="00E86D6E"/>
    <w:rsid w:val="00F1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7BA745"/>
  <w15:chartTrackingRefBased/>
  <w15:docId w15:val="{85C658EE-B60D-4BC0-A398-E8680D721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13155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13155"/>
    <w:rPr>
      <w:rFonts w:ascii="Calibri" w:eastAsia="Calibri" w:hAnsi="Calibri" w:cs="Calibr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13155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13155"/>
    <w:rPr>
      <w:rFonts w:ascii="Calibri" w:eastAsia="Calibri" w:hAnsi="Calibri" w:cs="Calibri"/>
      <w:lang w:val="en-US"/>
    </w:rPr>
  </w:style>
  <w:style w:type="character" w:styleId="Hyperlink">
    <w:name w:val="Hyperlink"/>
    <w:basedOn w:val="DefaultParagraphFont"/>
    <w:uiPriority w:val="99"/>
    <w:unhideWhenUsed/>
    <w:rsid w:val="00D131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3155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A39F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A39F2"/>
    <w:rPr>
      <w:rFonts w:ascii="Consolas" w:hAnsi="Consolas"/>
      <w:sz w:val="20"/>
      <w:szCs w:val="20"/>
    </w:rPr>
  </w:style>
  <w:style w:type="paragraph" w:styleId="ListParagraph">
    <w:name w:val="List Paragraph"/>
    <w:basedOn w:val="Normal"/>
    <w:uiPriority w:val="34"/>
    <w:qFormat/>
    <w:rsid w:val="00C43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a@emda.h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trukturnifondovi.h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rtina@emda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 Krpo</dc:creator>
  <cp:keywords/>
  <dc:description/>
  <cp:lastModifiedBy>Martina Špirelja</cp:lastModifiedBy>
  <cp:revision>18</cp:revision>
  <dcterms:created xsi:type="dcterms:W3CDTF">2022-03-14T13:34:00Z</dcterms:created>
  <dcterms:modified xsi:type="dcterms:W3CDTF">2023-10-30T07:52:00Z</dcterms:modified>
</cp:coreProperties>
</file>