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609A" w14:textId="0BAE75F7" w:rsidR="004E4206" w:rsidRDefault="00B51E2D" w:rsidP="00184FD8">
      <w:pPr>
        <w:spacing w:after="0" w:line="240" w:lineRule="auto"/>
        <w:rPr>
          <w:b/>
        </w:rPr>
      </w:pPr>
      <w:r>
        <w:rPr>
          <w:noProof/>
        </w:rPr>
        <w:drawing>
          <wp:inline distT="0" distB="0" distL="0" distR="0" wp14:anchorId="3EF0301D" wp14:editId="1F72A8E5">
            <wp:extent cx="1580400" cy="831600"/>
            <wp:effectExtent l="0" t="0" r="127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400" cy="831600"/>
                    </a:xfrm>
                    <a:prstGeom prst="rect">
                      <a:avLst/>
                    </a:prstGeom>
                    <a:noFill/>
                    <a:ln>
                      <a:noFill/>
                    </a:ln>
                  </pic:spPr>
                </pic:pic>
              </a:graphicData>
            </a:graphic>
          </wp:inline>
        </w:drawing>
      </w:r>
    </w:p>
    <w:p w14:paraId="7930474E" w14:textId="151CB338" w:rsidR="00B2045E" w:rsidRDefault="00B51E2D" w:rsidP="00B51E2D">
      <w:pPr>
        <w:tabs>
          <w:tab w:val="left" w:pos="315"/>
        </w:tabs>
        <w:spacing w:after="0" w:line="240" w:lineRule="auto"/>
        <w:jc w:val="both"/>
      </w:pPr>
      <w:r>
        <w:tab/>
      </w:r>
    </w:p>
    <w:p w14:paraId="618C2EE1" w14:textId="0F58790B" w:rsidR="00B2045E" w:rsidRDefault="00A45B42" w:rsidP="00B2045E">
      <w:pPr>
        <w:spacing w:after="0"/>
      </w:pPr>
      <w:r w:rsidRPr="00A45B42">
        <w:t>MODULAZ GROUP</w:t>
      </w:r>
      <w:r>
        <w:t xml:space="preserve"> </w:t>
      </w:r>
      <w:r w:rsidR="00B2045E">
        <w:t>d.o.o.</w:t>
      </w:r>
    </w:p>
    <w:p w14:paraId="05DA37DA" w14:textId="77777777" w:rsidR="00A45B42" w:rsidRDefault="00A45B42" w:rsidP="00B2045E">
      <w:pPr>
        <w:spacing w:after="0"/>
      </w:pPr>
      <w:r w:rsidRPr="00A45B42">
        <w:t>3. travnja 58</w:t>
      </w:r>
    </w:p>
    <w:p w14:paraId="2210BFBD" w14:textId="10997620" w:rsidR="00B2045E" w:rsidRDefault="00A45B42" w:rsidP="00B2045E">
      <w:pPr>
        <w:spacing w:after="0"/>
      </w:pPr>
      <w:r>
        <w:t>40 328 Donja Dubrava</w:t>
      </w:r>
    </w:p>
    <w:p w14:paraId="7D33E01A" w14:textId="5F441147" w:rsidR="00B2045E" w:rsidRDefault="00B2045E" w:rsidP="00B2045E">
      <w:pPr>
        <w:spacing w:after="0"/>
      </w:pPr>
      <w:r>
        <w:t xml:space="preserve">OIB: </w:t>
      </w:r>
      <w:r w:rsidR="00A45B42" w:rsidRPr="00A45B42">
        <w:t>22461336593</w:t>
      </w:r>
    </w:p>
    <w:p w14:paraId="1EDBE653" w14:textId="77777777" w:rsidR="00B2045E" w:rsidRDefault="00B2045E" w:rsidP="00583642"/>
    <w:p w14:paraId="607DD97D" w14:textId="7FEEC7B1" w:rsidR="00583642" w:rsidRDefault="00583642" w:rsidP="00583642">
      <w:r>
        <w:t xml:space="preserve">Evidencijski broj </w:t>
      </w:r>
      <w:r w:rsidRPr="009957BA">
        <w:t xml:space="preserve">nabave: </w:t>
      </w:r>
      <w:r w:rsidR="00B423A8">
        <w:t>N0</w:t>
      </w:r>
      <w:r w:rsidR="00901280">
        <w:t>3</w:t>
      </w:r>
    </w:p>
    <w:p w14:paraId="570D88F8" w14:textId="7771F6F7" w:rsidR="00CB1E87" w:rsidRDefault="00CB1E87" w:rsidP="00CB1E87">
      <w:pPr>
        <w:spacing w:after="0" w:line="360" w:lineRule="auto"/>
      </w:pPr>
      <w:r>
        <w:t xml:space="preserve">Datum objave </w:t>
      </w:r>
      <w:r w:rsidR="00B2045E">
        <w:t>Poziva na dostavu ponuda</w:t>
      </w:r>
      <w:r>
        <w:t xml:space="preserve"> </w:t>
      </w:r>
      <w:r w:rsidRPr="00084024">
        <w:t>na internetskoj stranici</w:t>
      </w:r>
      <w:r w:rsidR="00C8759E">
        <w:t xml:space="preserve"> </w:t>
      </w:r>
      <w:hyperlink r:id="rId9" w:history="1">
        <w:r w:rsidR="00C8759E" w:rsidRPr="00796E87">
          <w:rPr>
            <w:rStyle w:val="Hiperveza"/>
          </w:rPr>
          <w:t>www.strukturnifondovi.hr</w:t>
        </w:r>
      </w:hyperlink>
      <w:r w:rsidR="00C8759E">
        <w:t xml:space="preserve"> </w:t>
      </w:r>
      <w:r w:rsidR="00394D9E" w:rsidRPr="00084024">
        <w:t xml:space="preserve">: </w:t>
      </w:r>
      <w:r w:rsidR="004D46A2">
        <w:t>20.07.2023.</w:t>
      </w:r>
    </w:p>
    <w:p w14:paraId="3D4C75E6" w14:textId="77777777" w:rsidR="008B0A71" w:rsidRDefault="008B0A71" w:rsidP="00500015">
      <w:pPr>
        <w:rPr>
          <w:b/>
        </w:rPr>
      </w:pPr>
    </w:p>
    <w:p w14:paraId="3953D04C" w14:textId="77777777" w:rsidR="008B0A71" w:rsidRPr="00FA7C32" w:rsidRDefault="008B0A71" w:rsidP="00583642">
      <w:pPr>
        <w:jc w:val="center"/>
        <w:rPr>
          <w:b/>
        </w:rPr>
      </w:pPr>
    </w:p>
    <w:p w14:paraId="4201FA8D" w14:textId="78ACE7B3" w:rsidR="00C8759E" w:rsidRDefault="00C8759E" w:rsidP="00C8759E">
      <w:pPr>
        <w:jc w:val="center"/>
        <w:rPr>
          <w:b/>
          <w:color w:val="FF0000"/>
        </w:rPr>
      </w:pPr>
      <w:r>
        <w:rPr>
          <w:b/>
        </w:rPr>
        <w:t xml:space="preserve">POZIV NA DOSTAVU PONUDA </w:t>
      </w:r>
      <w:r w:rsidR="007A74EE" w:rsidRPr="007A74EE">
        <w:rPr>
          <w:b/>
          <w:color w:val="FF0000"/>
        </w:rPr>
        <w:t>– Izmjena 01</w:t>
      </w:r>
    </w:p>
    <w:p w14:paraId="1C41A79B" w14:textId="7F59C8A0" w:rsidR="007A74EE" w:rsidRPr="00FA7C32" w:rsidRDefault="007A74EE" w:rsidP="00C8759E">
      <w:pPr>
        <w:jc w:val="center"/>
        <w:rPr>
          <w:b/>
        </w:rPr>
      </w:pPr>
      <w:r>
        <w:rPr>
          <w:b/>
          <w:color w:val="FF0000"/>
        </w:rPr>
        <w:t>(izmjene u točkama 4.2.</w:t>
      </w:r>
      <w:r w:rsidR="00400E1B">
        <w:rPr>
          <w:b/>
          <w:color w:val="FF0000"/>
        </w:rPr>
        <w:t xml:space="preserve">, </w:t>
      </w:r>
      <w:r>
        <w:rPr>
          <w:b/>
          <w:color w:val="FF0000"/>
        </w:rPr>
        <w:t>5.1.</w:t>
      </w:r>
      <w:r w:rsidR="00400E1B">
        <w:rPr>
          <w:b/>
          <w:color w:val="FF0000"/>
        </w:rPr>
        <w:t>, 8. i 11.</w:t>
      </w:r>
      <w:r>
        <w:rPr>
          <w:b/>
          <w:color w:val="FF0000"/>
        </w:rPr>
        <w:t>)</w:t>
      </w:r>
    </w:p>
    <w:p w14:paraId="1DA0BA3D" w14:textId="2957766B" w:rsidR="00583642" w:rsidRPr="00FA7C32" w:rsidRDefault="00583642" w:rsidP="00583642">
      <w:pPr>
        <w:jc w:val="center"/>
        <w:rPr>
          <w:b/>
        </w:rPr>
      </w:pPr>
      <w:r w:rsidRPr="00FA7C32">
        <w:rPr>
          <w:b/>
        </w:rPr>
        <w:t>U POSTUPKU NABAVE S</w:t>
      </w:r>
      <w:r w:rsidR="00C8759E">
        <w:rPr>
          <w:b/>
        </w:rPr>
        <w:t xml:space="preserve"> OBVEZNOM OBJAVOM</w:t>
      </w:r>
    </w:p>
    <w:p w14:paraId="2D391B52" w14:textId="77777777" w:rsidR="00712C15" w:rsidRDefault="00712C15" w:rsidP="008D4C4D">
      <w:pPr>
        <w:autoSpaceDE w:val="0"/>
        <w:autoSpaceDN w:val="0"/>
        <w:adjustRightInd w:val="0"/>
        <w:spacing w:after="0" w:line="360" w:lineRule="auto"/>
        <w:rPr>
          <w:b/>
        </w:rPr>
      </w:pPr>
    </w:p>
    <w:p w14:paraId="37DF7F25" w14:textId="77777777" w:rsidR="009E2B9A" w:rsidRDefault="00583642" w:rsidP="009E2B9A">
      <w:pPr>
        <w:autoSpaceDE w:val="0"/>
        <w:autoSpaceDN w:val="0"/>
        <w:adjustRightInd w:val="0"/>
        <w:spacing w:after="0" w:line="360" w:lineRule="auto"/>
      </w:pPr>
      <w:r w:rsidRPr="007C39B3">
        <w:rPr>
          <w:b/>
        </w:rPr>
        <w:t>Naziv projekta:</w:t>
      </w:r>
      <w:r w:rsidRPr="00583642">
        <w:t xml:space="preserve"> </w:t>
      </w:r>
      <w:r w:rsidR="009E2B9A">
        <w:t>Jačanje konkurentnosti ulaganjem u tehnološki naprednu proizvodnju i</w:t>
      </w:r>
    </w:p>
    <w:p w14:paraId="02D9D0FD" w14:textId="141D9253" w:rsidR="00FA7C32" w:rsidRDefault="009E2B9A" w:rsidP="009E2B9A">
      <w:pPr>
        <w:autoSpaceDE w:val="0"/>
        <w:autoSpaceDN w:val="0"/>
        <w:adjustRightInd w:val="0"/>
        <w:spacing w:after="0" w:line="360" w:lineRule="auto"/>
      </w:pPr>
      <w:r>
        <w:t>digitalizaciju poslovnih procesa</w:t>
      </w:r>
    </w:p>
    <w:p w14:paraId="79333639" w14:textId="637EF282" w:rsidR="00583642" w:rsidRDefault="00583642" w:rsidP="00FA7C32">
      <w:pPr>
        <w:spacing w:after="0" w:line="360" w:lineRule="auto"/>
      </w:pPr>
      <w:r w:rsidRPr="007C39B3">
        <w:rPr>
          <w:b/>
        </w:rPr>
        <w:t>Naziv poziva:</w:t>
      </w:r>
      <w:r>
        <w:t xml:space="preserve"> </w:t>
      </w:r>
      <w:r w:rsidR="00D902FE">
        <w:t>Jačanje konkurentnosti poduzeća ulaganjima u digitalnu i zelenu tranziciju</w:t>
      </w:r>
    </w:p>
    <w:p w14:paraId="3CB43161" w14:textId="3DE3A83E" w:rsidR="00583642" w:rsidRDefault="00583642" w:rsidP="00FA7C32">
      <w:pPr>
        <w:spacing w:after="0" w:line="360" w:lineRule="auto"/>
      </w:pPr>
      <w:r w:rsidRPr="007C39B3">
        <w:rPr>
          <w:b/>
        </w:rPr>
        <w:t xml:space="preserve">Referentni </w:t>
      </w:r>
      <w:r w:rsidR="00D902FE">
        <w:rPr>
          <w:b/>
        </w:rPr>
        <w:t>kod</w:t>
      </w:r>
      <w:r w:rsidRPr="007C39B3">
        <w:rPr>
          <w:b/>
        </w:rPr>
        <w:t xml:space="preserve"> p</w:t>
      </w:r>
      <w:r w:rsidR="00D902FE">
        <w:rPr>
          <w:b/>
        </w:rPr>
        <w:t>rojekta</w:t>
      </w:r>
      <w:r w:rsidRPr="007C39B3">
        <w:rPr>
          <w:b/>
        </w:rPr>
        <w:t>:</w:t>
      </w:r>
      <w:r>
        <w:t xml:space="preserve"> </w:t>
      </w:r>
      <w:r w:rsidRPr="009E2B9A">
        <w:t>KK.</w:t>
      </w:r>
      <w:r w:rsidR="00D902FE" w:rsidRPr="009E2B9A">
        <w:t>11.1.1.01</w:t>
      </w:r>
      <w:r w:rsidR="00B51E2D">
        <w:t>.0452</w:t>
      </w:r>
    </w:p>
    <w:p w14:paraId="44DDC6A1" w14:textId="6DFC8D4F" w:rsidR="0059503E" w:rsidRDefault="0059503E" w:rsidP="00FA7C32">
      <w:pPr>
        <w:spacing w:after="0" w:line="360" w:lineRule="auto"/>
      </w:pPr>
    </w:p>
    <w:p w14:paraId="46309706" w14:textId="17D814AA" w:rsidR="00A514A1" w:rsidRDefault="00A514A1" w:rsidP="00FA7C32">
      <w:pPr>
        <w:spacing w:after="0" w:line="360" w:lineRule="auto"/>
      </w:pPr>
    </w:p>
    <w:p w14:paraId="579D7115" w14:textId="2A92B15E" w:rsidR="008439A8" w:rsidRDefault="008439A8" w:rsidP="00FA7C32">
      <w:pPr>
        <w:spacing w:after="0" w:line="360" w:lineRule="auto"/>
      </w:pPr>
    </w:p>
    <w:p w14:paraId="58AB35F1" w14:textId="77777777" w:rsidR="008439A8" w:rsidRDefault="008439A8" w:rsidP="00FA7C32">
      <w:pPr>
        <w:spacing w:after="0" w:line="360" w:lineRule="auto"/>
      </w:pPr>
    </w:p>
    <w:p w14:paraId="097AB4B5" w14:textId="1F8919CB" w:rsidR="006B4F2A" w:rsidRDefault="002C1965" w:rsidP="00D902FE">
      <w:pPr>
        <w:spacing w:after="0" w:line="360" w:lineRule="auto"/>
        <w:jc w:val="center"/>
        <w:rPr>
          <w:i/>
        </w:rPr>
      </w:pPr>
      <w:r w:rsidRPr="000F7896">
        <w:rPr>
          <w:i/>
        </w:rPr>
        <w:t xml:space="preserve">Projekt je </w:t>
      </w:r>
      <w:r w:rsidR="00D902FE">
        <w:rPr>
          <w:i/>
        </w:rPr>
        <w:t>financiran iz instrumenta</w:t>
      </w:r>
    </w:p>
    <w:p w14:paraId="7A4F0311" w14:textId="43733415" w:rsidR="002C1965" w:rsidRDefault="00D902FE" w:rsidP="00D902FE">
      <w:pPr>
        <w:spacing w:after="0" w:line="360" w:lineRule="auto"/>
        <w:jc w:val="center"/>
        <w:rPr>
          <w:i/>
        </w:rPr>
      </w:pPr>
      <w:r>
        <w:rPr>
          <w:i/>
        </w:rPr>
        <w:t>Pomoć za oporavak za koheziju i europska područja „REACT-EU“</w:t>
      </w:r>
    </w:p>
    <w:p w14:paraId="443596CA" w14:textId="0EEDA12B" w:rsidR="002C1965" w:rsidRDefault="002C1965" w:rsidP="002C1965">
      <w:pPr>
        <w:spacing w:after="0" w:line="360" w:lineRule="auto"/>
        <w:jc w:val="center"/>
        <w:rPr>
          <w:i/>
        </w:rPr>
      </w:pPr>
      <w:r w:rsidRPr="002C1965">
        <w:rPr>
          <w:i/>
        </w:rPr>
        <w:t xml:space="preserve">Sadržaj dokumentacije isključiva je odgovornost Korisnika </w:t>
      </w:r>
      <w:r w:rsidR="00A45B42">
        <w:rPr>
          <w:i/>
        </w:rPr>
        <w:t>MODULAZ GROUP</w:t>
      </w:r>
      <w:r w:rsidRPr="002C1965">
        <w:rPr>
          <w:i/>
        </w:rPr>
        <w:t xml:space="preserve"> d.o.o.</w:t>
      </w:r>
    </w:p>
    <w:p w14:paraId="4D4CAEE9" w14:textId="511E6EEA" w:rsidR="00B51E2D" w:rsidRDefault="00B51E2D" w:rsidP="002C1965">
      <w:pPr>
        <w:spacing w:after="0" w:line="360" w:lineRule="auto"/>
        <w:jc w:val="center"/>
        <w:rPr>
          <w:i/>
        </w:rPr>
      </w:pPr>
    </w:p>
    <w:p w14:paraId="1791DC47" w14:textId="51BC5E64" w:rsidR="00B51E2D" w:rsidRDefault="00B51E2D" w:rsidP="002C1965">
      <w:pPr>
        <w:spacing w:after="0" w:line="360" w:lineRule="auto"/>
        <w:jc w:val="center"/>
        <w:rPr>
          <w:i/>
        </w:rPr>
      </w:pPr>
    </w:p>
    <w:p w14:paraId="5B30DD59" w14:textId="77777777" w:rsidR="00B51E2D" w:rsidRPr="002C1965" w:rsidRDefault="00B51E2D" w:rsidP="002C1965">
      <w:pPr>
        <w:spacing w:after="0" w:line="360" w:lineRule="auto"/>
        <w:jc w:val="center"/>
        <w:rPr>
          <w:i/>
        </w:rPr>
      </w:pPr>
    </w:p>
    <w:sdt>
      <w:sdtPr>
        <w:rPr>
          <w:rFonts w:asciiTheme="minorHAnsi" w:eastAsiaTheme="minorHAnsi" w:hAnsiTheme="minorHAnsi" w:cstheme="minorBidi"/>
          <w:color w:val="auto"/>
          <w:sz w:val="22"/>
          <w:szCs w:val="22"/>
          <w:lang w:eastAsia="en-US"/>
        </w:rPr>
        <w:id w:val="368658039"/>
        <w:docPartObj>
          <w:docPartGallery w:val="Table of Contents"/>
          <w:docPartUnique/>
        </w:docPartObj>
      </w:sdtPr>
      <w:sdtEndPr>
        <w:rPr>
          <w:b/>
          <w:bCs/>
        </w:rPr>
      </w:sdtEndPr>
      <w:sdtContent>
        <w:p w14:paraId="56E6A7B6" w14:textId="77777777" w:rsidR="00147D0C" w:rsidRPr="009E2B9A" w:rsidRDefault="00147D0C" w:rsidP="009F6D44">
          <w:pPr>
            <w:pStyle w:val="TOCNaslov"/>
            <w:tabs>
              <w:tab w:val="left" w:pos="2910"/>
            </w:tabs>
          </w:pPr>
          <w:r w:rsidRPr="009E2B9A">
            <w:t>Sadržaj</w:t>
          </w:r>
          <w:r w:rsidR="009F6D44" w:rsidRPr="009E2B9A">
            <w:tab/>
          </w:r>
        </w:p>
        <w:p w14:paraId="0B72B86D" w14:textId="42585DEF" w:rsidR="005622CC" w:rsidRDefault="0002123E">
          <w:pPr>
            <w:pStyle w:val="Sadraj1"/>
            <w:tabs>
              <w:tab w:val="right" w:leader="dot" w:pos="9062"/>
            </w:tabs>
            <w:rPr>
              <w:rFonts w:eastAsiaTheme="minorEastAsia"/>
              <w:noProof/>
              <w:lang w:eastAsia="hr-HR"/>
            </w:rPr>
          </w:pPr>
          <w:r w:rsidRPr="009E2B9A">
            <w:fldChar w:fldCharType="begin"/>
          </w:r>
          <w:r w:rsidR="00147D0C" w:rsidRPr="009E2B9A">
            <w:instrText xml:space="preserve"> TOC \o "1-3" \h \z \u </w:instrText>
          </w:r>
          <w:r w:rsidRPr="009E2B9A">
            <w:fldChar w:fldCharType="separate"/>
          </w:r>
          <w:hyperlink w:anchor="_Toc140739641" w:history="1">
            <w:r w:rsidR="005622CC" w:rsidRPr="007A6E5E">
              <w:rPr>
                <w:rStyle w:val="Hiperveza"/>
                <w:noProof/>
              </w:rPr>
              <w:t>1. PODACI O NARUČITELJU:</w:t>
            </w:r>
            <w:r w:rsidR="005622CC">
              <w:rPr>
                <w:noProof/>
                <w:webHidden/>
              </w:rPr>
              <w:tab/>
            </w:r>
            <w:r w:rsidR="005622CC">
              <w:rPr>
                <w:noProof/>
                <w:webHidden/>
              </w:rPr>
              <w:fldChar w:fldCharType="begin"/>
            </w:r>
            <w:r w:rsidR="005622CC">
              <w:rPr>
                <w:noProof/>
                <w:webHidden/>
              </w:rPr>
              <w:instrText xml:space="preserve"> PAGEREF _Toc140739641 \h </w:instrText>
            </w:r>
            <w:r w:rsidR="005622CC">
              <w:rPr>
                <w:noProof/>
                <w:webHidden/>
              </w:rPr>
            </w:r>
            <w:r w:rsidR="005622CC">
              <w:rPr>
                <w:noProof/>
                <w:webHidden/>
              </w:rPr>
              <w:fldChar w:fldCharType="separate"/>
            </w:r>
            <w:r w:rsidR="00B3682E">
              <w:rPr>
                <w:noProof/>
                <w:webHidden/>
              </w:rPr>
              <w:t>3</w:t>
            </w:r>
            <w:r w:rsidR="005622CC">
              <w:rPr>
                <w:noProof/>
                <w:webHidden/>
              </w:rPr>
              <w:fldChar w:fldCharType="end"/>
            </w:r>
          </w:hyperlink>
        </w:p>
        <w:p w14:paraId="4B19E69E" w14:textId="2367D154" w:rsidR="005622CC" w:rsidRDefault="005C515D">
          <w:pPr>
            <w:pStyle w:val="Sadraj2"/>
            <w:tabs>
              <w:tab w:val="right" w:leader="dot" w:pos="9062"/>
            </w:tabs>
            <w:rPr>
              <w:rFonts w:eastAsiaTheme="minorEastAsia"/>
              <w:noProof/>
              <w:lang w:eastAsia="hr-HR"/>
            </w:rPr>
          </w:pPr>
          <w:hyperlink w:anchor="_Toc140739642" w:history="1">
            <w:r w:rsidR="005622CC" w:rsidRPr="007A6E5E">
              <w:rPr>
                <w:rStyle w:val="Hiperveza"/>
                <w:noProof/>
              </w:rPr>
              <w:t>1.1. Osoba zadužena za komunikaciju s gospodarskim subjektima</w:t>
            </w:r>
            <w:r w:rsidR="005622CC">
              <w:rPr>
                <w:noProof/>
                <w:webHidden/>
              </w:rPr>
              <w:tab/>
            </w:r>
            <w:r w:rsidR="005622CC">
              <w:rPr>
                <w:noProof/>
                <w:webHidden/>
              </w:rPr>
              <w:fldChar w:fldCharType="begin"/>
            </w:r>
            <w:r w:rsidR="005622CC">
              <w:rPr>
                <w:noProof/>
                <w:webHidden/>
              </w:rPr>
              <w:instrText xml:space="preserve"> PAGEREF _Toc140739642 \h </w:instrText>
            </w:r>
            <w:r w:rsidR="005622CC">
              <w:rPr>
                <w:noProof/>
                <w:webHidden/>
              </w:rPr>
            </w:r>
            <w:r w:rsidR="005622CC">
              <w:rPr>
                <w:noProof/>
                <w:webHidden/>
              </w:rPr>
              <w:fldChar w:fldCharType="separate"/>
            </w:r>
            <w:r w:rsidR="00B3682E">
              <w:rPr>
                <w:noProof/>
                <w:webHidden/>
              </w:rPr>
              <w:t>3</w:t>
            </w:r>
            <w:r w:rsidR="005622CC">
              <w:rPr>
                <w:noProof/>
                <w:webHidden/>
              </w:rPr>
              <w:fldChar w:fldCharType="end"/>
            </w:r>
          </w:hyperlink>
        </w:p>
        <w:p w14:paraId="3BB11E01" w14:textId="14FFE056" w:rsidR="005622CC" w:rsidRDefault="005C515D">
          <w:pPr>
            <w:pStyle w:val="Sadraj2"/>
            <w:tabs>
              <w:tab w:val="right" w:leader="dot" w:pos="9062"/>
            </w:tabs>
            <w:rPr>
              <w:rFonts w:eastAsiaTheme="minorEastAsia"/>
              <w:noProof/>
              <w:lang w:eastAsia="hr-HR"/>
            </w:rPr>
          </w:pPr>
          <w:hyperlink w:anchor="_Toc140739643" w:history="1">
            <w:r w:rsidR="005622CC" w:rsidRPr="007A6E5E">
              <w:rPr>
                <w:rStyle w:val="Hiperveza"/>
                <w:noProof/>
              </w:rPr>
              <w:t>1.2. Gospodarski subjekti s kojima je Naručitelj u sukobu interesa</w:t>
            </w:r>
            <w:r w:rsidR="005622CC">
              <w:rPr>
                <w:noProof/>
                <w:webHidden/>
              </w:rPr>
              <w:tab/>
            </w:r>
            <w:r w:rsidR="005622CC">
              <w:rPr>
                <w:noProof/>
                <w:webHidden/>
              </w:rPr>
              <w:fldChar w:fldCharType="begin"/>
            </w:r>
            <w:r w:rsidR="005622CC">
              <w:rPr>
                <w:noProof/>
                <w:webHidden/>
              </w:rPr>
              <w:instrText xml:space="preserve"> PAGEREF _Toc140739643 \h </w:instrText>
            </w:r>
            <w:r w:rsidR="005622CC">
              <w:rPr>
                <w:noProof/>
                <w:webHidden/>
              </w:rPr>
            </w:r>
            <w:r w:rsidR="005622CC">
              <w:rPr>
                <w:noProof/>
                <w:webHidden/>
              </w:rPr>
              <w:fldChar w:fldCharType="separate"/>
            </w:r>
            <w:r w:rsidR="00B3682E">
              <w:rPr>
                <w:noProof/>
                <w:webHidden/>
              </w:rPr>
              <w:t>3</w:t>
            </w:r>
            <w:r w:rsidR="005622CC">
              <w:rPr>
                <w:noProof/>
                <w:webHidden/>
              </w:rPr>
              <w:fldChar w:fldCharType="end"/>
            </w:r>
          </w:hyperlink>
        </w:p>
        <w:p w14:paraId="14D8E7B4" w14:textId="46C7CDF4" w:rsidR="005622CC" w:rsidRDefault="005C515D">
          <w:pPr>
            <w:pStyle w:val="Sadraj1"/>
            <w:tabs>
              <w:tab w:val="right" w:leader="dot" w:pos="9062"/>
            </w:tabs>
            <w:rPr>
              <w:rFonts w:eastAsiaTheme="minorEastAsia"/>
              <w:noProof/>
              <w:lang w:eastAsia="hr-HR"/>
            </w:rPr>
          </w:pPr>
          <w:hyperlink w:anchor="_Toc140739644" w:history="1">
            <w:r w:rsidR="005622CC" w:rsidRPr="007A6E5E">
              <w:rPr>
                <w:rStyle w:val="Hiperveza"/>
                <w:noProof/>
              </w:rPr>
              <w:t>2. VRSTA POSTUPKA NABAVE</w:t>
            </w:r>
            <w:r w:rsidR="005622CC">
              <w:rPr>
                <w:noProof/>
                <w:webHidden/>
              </w:rPr>
              <w:tab/>
            </w:r>
            <w:r w:rsidR="005622CC">
              <w:rPr>
                <w:noProof/>
                <w:webHidden/>
              </w:rPr>
              <w:fldChar w:fldCharType="begin"/>
            </w:r>
            <w:r w:rsidR="005622CC">
              <w:rPr>
                <w:noProof/>
                <w:webHidden/>
              </w:rPr>
              <w:instrText xml:space="preserve"> PAGEREF _Toc140739644 \h </w:instrText>
            </w:r>
            <w:r w:rsidR="005622CC">
              <w:rPr>
                <w:noProof/>
                <w:webHidden/>
              </w:rPr>
            </w:r>
            <w:r w:rsidR="005622CC">
              <w:rPr>
                <w:noProof/>
                <w:webHidden/>
              </w:rPr>
              <w:fldChar w:fldCharType="separate"/>
            </w:r>
            <w:r w:rsidR="00B3682E">
              <w:rPr>
                <w:noProof/>
                <w:webHidden/>
              </w:rPr>
              <w:t>3</w:t>
            </w:r>
            <w:r w:rsidR="005622CC">
              <w:rPr>
                <w:noProof/>
                <w:webHidden/>
              </w:rPr>
              <w:fldChar w:fldCharType="end"/>
            </w:r>
          </w:hyperlink>
        </w:p>
        <w:p w14:paraId="603DA7F9" w14:textId="59809D6F" w:rsidR="005622CC" w:rsidRDefault="005C515D">
          <w:pPr>
            <w:pStyle w:val="Sadraj2"/>
            <w:tabs>
              <w:tab w:val="right" w:leader="dot" w:pos="9062"/>
            </w:tabs>
            <w:rPr>
              <w:rFonts w:eastAsiaTheme="minorEastAsia"/>
              <w:noProof/>
              <w:lang w:eastAsia="hr-HR"/>
            </w:rPr>
          </w:pPr>
          <w:hyperlink w:anchor="_Toc140739645" w:history="1">
            <w:r w:rsidR="005622CC" w:rsidRPr="007A6E5E">
              <w:rPr>
                <w:rStyle w:val="Hiperveza"/>
                <w:noProof/>
              </w:rPr>
              <w:t>2.1. Vrsta ugovora o nabavi</w:t>
            </w:r>
            <w:r w:rsidR="005622CC">
              <w:rPr>
                <w:noProof/>
                <w:webHidden/>
              </w:rPr>
              <w:tab/>
            </w:r>
            <w:r w:rsidR="005622CC">
              <w:rPr>
                <w:noProof/>
                <w:webHidden/>
              </w:rPr>
              <w:fldChar w:fldCharType="begin"/>
            </w:r>
            <w:r w:rsidR="005622CC">
              <w:rPr>
                <w:noProof/>
                <w:webHidden/>
              </w:rPr>
              <w:instrText xml:space="preserve"> PAGEREF _Toc140739645 \h </w:instrText>
            </w:r>
            <w:r w:rsidR="005622CC">
              <w:rPr>
                <w:noProof/>
                <w:webHidden/>
              </w:rPr>
            </w:r>
            <w:r w:rsidR="005622CC">
              <w:rPr>
                <w:noProof/>
                <w:webHidden/>
              </w:rPr>
              <w:fldChar w:fldCharType="separate"/>
            </w:r>
            <w:r w:rsidR="00B3682E">
              <w:rPr>
                <w:noProof/>
                <w:webHidden/>
              </w:rPr>
              <w:t>4</w:t>
            </w:r>
            <w:r w:rsidR="005622CC">
              <w:rPr>
                <w:noProof/>
                <w:webHidden/>
              </w:rPr>
              <w:fldChar w:fldCharType="end"/>
            </w:r>
          </w:hyperlink>
        </w:p>
        <w:p w14:paraId="3861F584" w14:textId="324EEB58" w:rsidR="005622CC" w:rsidRDefault="005C515D">
          <w:pPr>
            <w:pStyle w:val="Sadraj2"/>
            <w:tabs>
              <w:tab w:val="right" w:leader="dot" w:pos="9062"/>
            </w:tabs>
            <w:rPr>
              <w:rFonts w:eastAsiaTheme="minorEastAsia"/>
              <w:noProof/>
              <w:lang w:eastAsia="hr-HR"/>
            </w:rPr>
          </w:pPr>
          <w:hyperlink w:anchor="_Toc140739646" w:history="1">
            <w:r w:rsidR="005622CC" w:rsidRPr="007A6E5E">
              <w:rPr>
                <w:rStyle w:val="Hiperveza"/>
                <w:noProof/>
              </w:rPr>
              <w:t>2.2. Objašnjenja i izmjene Poziva na dostavu ponuda</w:t>
            </w:r>
            <w:r w:rsidR="005622CC">
              <w:rPr>
                <w:noProof/>
                <w:webHidden/>
              </w:rPr>
              <w:tab/>
            </w:r>
            <w:r w:rsidR="005622CC">
              <w:rPr>
                <w:noProof/>
                <w:webHidden/>
              </w:rPr>
              <w:fldChar w:fldCharType="begin"/>
            </w:r>
            <w:r w:rsidR="005622CC">
              <w:rPr>
                <w:noProof/>
                <w:webHidden/>
              </w:rPr>
              <w:instrText xml:space="preserve"> PAGEREF _Toc140739646 \h </w:instrText>
            </w:r>
            <w:r w:rsidR="005622CC">
              <w:rPr>
                <w:noProof/>
                <w:webHidden/>
              </w:rPr>
            </w:r>
            <w:r w:rsidR="005622CC">
              <w:rPr>
                <w:noProof/>
                <w:webHidden/>
              </w:rPr>
              <w:fldChar w:fldCharType="separate"/>
            </w:r>
            <w:r w:rsidR="00B3682E">
              <w:rPr>
                <w:noProof/>
                <w:webHidden/>
              </w:rPr>
              <w:t>4</w:t>
            </w:r>
            <w:r w:rsidR="005622CC">
              <w:rPr>
                <w:noProof/>
                <w:webHidden/>
              </w:rPr>
              <w:fldChar w:fldCharType="end"/>
            </w:r>
          </w:hyperlink>
        </w:p>
        <w:p w14:paraId="21149EAC" w14:textId="6880E979" w:rsidR="005622CC" w:rsidRDefault="005C515D">
          <w:pPr>
            <w:pStyle w:val="Sadraj1"/>
            <w:tabs>
              <w:tab w:val="right" w:leader="dot" w:pos="9062"/>
            </w:tabs>
            <w:rPr>
              <w:rFonts w:eastAsiaTheme="minorEastAsia"/>
              <w:noProof/>
              <w:lang w:eastAsia="hr-HR"/>
            </w:rPr>
          </w:pPr>
          <w:hyperlink w:anchor="_Toc140739647" w:history="1">
            <w:r w:rsidR="005622CC" w:rsidRPr="007A6E5E">
              <w:rPr>
                <w:rStyle w:val="Hiperveza"/>
                <w:noProof/>
              </w:rPr>
              <w:t>3. PODACI O PREDMETU NABAVE</w:t>
            </w:r>
            <w:r w:rsidR="005622CC">
              <w:rPr>
                <w:noProof/>
                <w:webHidden/>
              </w:rPr>
              <w:tab/>
            </w:r>
            <w:r w:rsidR="005622CC">
              <w:rPr>
                <w:noProof/>
                <w:webHidden/>
              </w:rPr>
              <w:fldChar w:fldCharType="begin"/>
            </w:r>
            <w:r w:rsidR="005622CC">
              <w:rPr>
                <w:noProof/>
                <w:webHidden/>
              </w:rPr>
              <w:instrText xml:space="preserve"> PAGEREF _Toc140739647 \h </w:instrText>
            </w:r>
            <w:r w:rsidR="005622CC">
              <w:rPr>
                <w:noProof/>
                <w:webHidden/>
              </w:rPr>
            </w:r>
            <w:r w:rsidR="005622CC">
              <w:rPr>
                <w:noProof/>
                <w:webHidden/>
              </w:rPr>
              <w:fldChar w:fldCharType="separate"/>
            </w:r>
            <w:r w:rsidR="00B3682E">
              <w:rPr>
                <w:noProof/>
                <w:webHidden/>
              </w:rPr>
              <w:t>4</w:t>
            </w:r>
            <w:r w:rsidR="005622CC">
              <w:rPr>
                <w:noProof/>
                <w:webHidden/>
              </w:rPr>
              <w:fldChar w:fldCharType="end"/>
            </w:r>
          </w:hyperlink>
        </w:p>
        <w:p w14:paraId="2F17FE88" w14:textId="237F4F05" w:rsidR="005622CC" w:rsidRDefault="005C515D">
          <w:pPr>
            <w:pStyle w:val="Sadraj2"/>
            <w:tabs>
              <w:tab w:val="right" w:leader="dot" w:pos="9062"/>
            </w:tabs>
            <w:rPr>
              <w:rFonts w:eastAsiaTheme="minorEastAsia"/>
              <w:noProof/>
              <w:lang w:eastAsia="hr-HR"/>
            </w:rPr>
          </w:pPr>
          <w:hyperlink w:anchor="_Toc140739648" w:history="1">
            <w:r w:rsidR="005622CC" w:rsidRPr="007A6E5E">
              <w:rPr>
                <w:rStyle w:val="Hiperveza"/>
                <w:noProof/>
              </w:rPr>
              <w:t>3.1. Opis predmeta nabave</w:t>
            </w:r>
            <w:r w:rsidR="005622CC">
              <w:rPr>
                <w:noProof/>
                <w:webHidden/>
              </w:rPr>
              <w:tab/>
            </w:r>
            <w:r w:rsidR="005622CC">
              <w:rPr>
                <w:noProof/>
                <w:webHidden/>
              </w:rPr>
              <w:fldChar w:fldCharType="begin"/>
            </w:r>
            <w:r w:rsidR="005622CC">
              <w:rPr>
                <w:noProof/>
                <w:webHidden/>
              </w:rPr>
              <w:instrText xml:space="preserve"> PAGEREF _Toc140739648 \h </w:instrText>
            </w:r>
            <w:r w:rsidR="005622CC">
              <w:rPr>
                <w:noProof/>
                <w:webHidden/>
              </w:rPr>
            </w:r>
            <w:r w:rsidR="005622CC">
              <w:rPr>
                <w:noProof/>
                <w:webHidden/>
              </w:rPr>
              <w:fldChar w:fldCharType="separate"/>
            </w:r>
            <w:r w:rsidR="00B3682E">
              <w:rPr>
                <w:noProof/>
                <w:webHidden/>
              </w:rPr>
              <w:t>4</w:t>
            </w:r>
            <w:r w:rsidR="005622CC">
              <w:rPr>
                <w:noProof/>
                <w:webHidden/>
              </w:rPr>
              <w:fldChar w:fldCharType="end"/>
            </w:r>
          </w:hyperlink>
        </w:p>
        <w:p w14:paraId="468C7D46" w14:textId="3C409250" w:rsidR="005622CC" w:rsidRDefault="005C515D">
          <w:pPr>
            <w:pStyle w:val="Sadraj2"/>
            <w:tabs>
              <w:tab w:val="right" w:leader="dot" w:pos="9062"/>
            </w:tabs>
            <w:rPr>
              <w:rFonts w:eastAsiaTheme="minorEastAsia"/>
              <w:noProof/>
              <w:lang w:eastAsia="hr-HR"/>
            </w:rPr>
          </w:pPr>
          <w:hyperlink w:anchor="_Toc140739649" w:history="1">
            <w:r w:rsidR="005622CC" w:rsidRPr="007A6E5E">
              <w:rPr>
                <w:rStyle w:val="Hiperveza"/>
                <w:noProof/>
              </w:rPr>
              <w:t>3.2. Procijenjena vrijednost nabave</w:t>
            </w:r>
            <w:r w:rsidR="005622CC">
              <w:rPr>
                <w:noProof/>
                <w:webHidden/>
              </w:rPr>
              <w:tab/>
            </w:r>
            <w:r w:rsidR="005622CC">
              <w:rPr>
                <w:noProof/>
                <w:webHidden/>
              </w:rPr>
              <w:fldChar w:fldCharType="begin"/>
            </w:r>
            <w:r w:rsidR="005622CC">
              <w:rPr>
                <w:noProof/>
                <w:webHidden/>
              </w:rPr>
              <w:instrText xml:space="preserve"> PAGEREF _Toc140739649 \h </w:instrText>
            </w:r>
            <w:r w:rsidR="005622CC">
              <w:rPr>
                <w:noProof/>
                <w:webHidden/>
              </w:rPr>
            </w:r>
            <w:r w:rsidR="005622CC">
              <w:rPr>
                <w:noProof/>
                <w:webHidden/>
              </w:rPr>
              <w:fldChar w:fldCharType="separate"/>
            </w:r>
            <w:r w:rsidR="00B3682E">
              <w:rPr>
                <w:noProof/>
                <w:webHidden/>
              </w:rPr>
              <w:t>4</w:t>
            </w:r>
            <w:r w:rsidR="005622CC">
              <w:rPr>
                <w:noProof/>
                <w:webHidden/>
              </w:rPr>
              <w:fldChar w:fldCharType="end"/>
            </w:r>
          </w:hyperlink>
        </w:p>
        <w:p w14:paraId="16AEC66A" w14:textId="0C7E43B2" w:rsidR="005622CC" w:rsidRDefault="005C515D">
          <w:pPr>
            <w:pStyle w:val="Sadraj2"/>
            <w:tabs>
              <w:tab w:val="right" w:leader="dot" w:pos="9062"/>
            </w:tabs>
            <w:rPr>
              <w:rFonts w:eastAsiaTheme="minorEastAsia"/>
              <w:noProof/>
              <w:lang w:eastAsia="hr-HR"/>
            </w:rPr>
          </w:pPr>
          <w:hyperlink w:anchor="_Toc140739650" w:history="1">
            <w:r w:rsidR="005622CC" w:rsidRPr="007A6E5E">
              <w:rPr>
                <w:rStyle w:val="Hiperveza"/>
                <w:noProof/>
              </w:rPr>
              <w:t>3.3. Troškovnik</w:t>
            </w:r>
            <w:r w:rsidR="005622CC">
              <w:rPr>
                <w:noProof/>
                <w:webHidden/>
              </w:rPr>
              <w:tab/>
            </w:r>
            <w:r w:rsidR="005622CC">
              <w:rPr>
                <w:noProof/>
                <w:webHidden/>
              </w:rPr>
              <w:fldChar w:fldCharType="begin"/>
            </w:r>
            <w:r w:rsidR="005622CC">
              <w:rPr>
                <w:noProof/>
                <w:webHidden/>
              </w:rPr>
              <w:instrText xml:space="preserve"> PAGEREF _Toc140739650 \h </w:instrText>
            </w:r>
            <w:r w:rsidR="005622CC">
              <w:rPr>
                <w:noProof/>
                <w:webHidden/>
              </w:rPr>
            </w:r>
            <w:r w:rsidR="005622CC">
              <w:rPr>
                <w:noProof/>
                <w:webHidden/>
              </w:rPr>
              <w:fldChar w:fldCharType="separate"/>
            </w:r>
            <w:r w:rsidR="00B3682E">
              <w:rPr>
                <w:noProof/>
                <w:webHidden/>
              </w:rPr>
              <w:t>4</w:t>
            </w:r>
            <w:r w:rsidR="005622CC">
              <w:rPr>
                <w:noProof/>
                <w:webHidden/>
              </w:rPr>
              <w:fldChar w:fldCharType="end"/>
            </w:r>
          </w:hyperlink>
        </w:p>
        <w:p w14:paraId="49FE9E22" w14:textId="54D4EAC4" w:rsidR="005622CC" w:rsidRDefault="005C515D">
          <w:pPr>
            <w:pStyle w:val="Sadraj2"/>
            <w:tabs>
              <w:tab w:val="right" w:leader="dot" w:pos="9062"/>
            </w:tabs>
            <w:rPr>
              <w:rFonts w:eastAsiaTheme="minorEastAsia"/>
              <w:noProof/>
              <w:lang w:eastAsia="hr-HR"/>
            </w:rPr>
          </w:pPr>
          <w:hyperlink w:anchor="_Toc140739651" w:history="1">
            <w:r w:rsidR="005622CC" w:rsidRPr="007A6E5E">
              <w:rPr>
                <w:rStyle w:val="Hiperveza"/>
                <w:noProof/>
              </w:rPr>
              <w:t>3.4. Lokacija izvršenja</w:t>
            </w:r>
            <w:r w:rsidR="005622CC">
              <w:rPr>
                <w:noProof/>
                <w:webHidden/>
              </w:rPr>
              <w:tab/>
            </w:r>
            <w:r w:rsidR="005622CC">
              <w:rPr>
                <w:noProof/>
                <w:webHidden/>
              </w:rPr>
              <w:fldChar w:fldCharType="begin"/>
            </w:r>
            <w:r w:rsidR="005622CC">
              <w:rPr>
                <w:noProof/>
                <w:webHidden/>
              </w:rPr>
              <w:instrText xml:space="preserve"> PAGEREF _Toc140739651 \h </w:instrText>
            </w:r>
            <w:r w:rsidR="005622CC">
              <w:rPr>
                <w:noProof/>
                <w:webHidden/>
              </w:rPr>
            </w:r>
            <w:r w:rsidR="005622CC">
              <w:rPr>
                <w:noProof/>
                <w:webHidden/>
              </w:rPr>
              <w:fldChar w:fldCharType="separate"/>
            </w:r>
            <w:r w:rsidR="00B3682E">
              <w:rPr>
                <w:noProof/>
                <w:webHidden/>
              </w:rPr>
              <w:t>5</w:t>
            </w:r>
            <w:r w:rsidR="005622CC">
              <w:rPr>
                <w:noProof/>
                <w:webHidden/>
              </w:rPr>
              <w:fldChar w:fldCharType="end"/>
            </w:r>
          </w:hyperlink>
        </w:p>
        <w:p w14:paraId="48055F15" w14:textId="20DCDA41" w:rsidR="005622CC" w:rsidRDefault="005C515D">
          <w:pPr>
            <w:pStyle w:val="Sadraj2"/>
            <w:tabs>
              <w:tab w:val="right" w:leader="dot" w:pos="9062"/>
            </w:tabs>
            <w:rPr>
              <w:rFonts w:eastAsiaTheme="minorEastAsia"/>
              <w:noProof/>
              <w:lang w:eastAsia="hr-HR"/>
            </w:rPr>
          </w:pPr>
          <w:hyperlink w:anchor="_Toc140739652" w:history="1">
            <w:r w:rsidR="005622CC" w:rsidRPr="007A6E5E">
              <w:rPr>
                <w:rStyle w:val="Hiperveza"/>
                <w:noProof/>
              </w:rPr>
              <w:t>3.5. Rok izvršenja ugovora</w:t>
            </w:r>
            <w:r w:rsidR="005622CC">
              <w:rPr>
                <w:noProof/>
                <w:webHidden/>
              </w:rPr>
              <w:tab/>
            </w:r>
            <w:r w:rsidR="005622CC">
              <w:rPr>
                <w:noProof/>
                <w:webHidden/>
              </w:rPr>
              <w:fldChar w:fldCharType="begin"/>
            </w:r>
            <w:r w:rsidR="005622CC">
              <w:rPr>
                <w:noProof/>
                <w:webHidden/>
              </w:rPr>
              <w:instrText xml:space="preserve"> PAGEREF _Toc140739652 \h </w:instrText>
            </w:r>
            <w:r w:rsidR="005622CC">
              <w:rPr>
                <w:noProof/>
                <w:webHidden/>
              </w:rPr>
            </w:r>
            <w:r w:rsidR="005622CC">
              <w:rPr>
                <w:noProof/>
                <w:webHidden/>
              </w:rPr>
              <w:fldChar w:fldCharType="separate"/>
            </w:r>
            <w:r w:rsidR="00B3682E">
              <w:rPr>
                <w:noProof/>
                <w:webHidden/>
              </w:rPr>
              <w:t>5</w:t>
            </w:r>
            <w:r w:rsidR="005622CC">
              <w:rPr>
                <w:noProof/>
                <w:webHidden/>
              </w:rPr>
              <w:fldChar w:fldCharType="end"/>
            </w:r>
          </w:hyperlink>
        </w:p>
        <w:p w14:paraId="111D9594" w14:textId="4B390E48" w:rsidR="005622CC" w:rsidRDefault="005C515D">
          <w:pPr>
            <w:pStyle w:val="Sadraj1"/>
            <w:tabs>
              <w:tab w:val="right" w:leader="dot" w:pos="9062"/>
            </w:tabs>
            <w:rPr>
              <w:rFonts w:eastAsiaTheme="minorEastAsia"/>
              <w:noProof/>
              <w:lang w:eastAsia="hr-HR"/>
            </w:rPr>
          </w:pPr>
          <w:hyperlink w:anchor="_Toc140739653" w:history="1">
            <w:r w:rsidR="005622CC" w:rsidRPr="007A6E5E">
              <w:rPr>
                <w:rStyle w:val="Hiperveza"/>
                <w:noProof/>
              </w:rPr>
              <w:t>4. NAČIN ODREĐIVANJA CIJENE PONUDE</w:t>
            </w:r>
            <w:r w:rsidR="005622CC">
              <w:rPr>
                <w:noProof/>
                <w:webHidden/>
              </w:rPr>
              <w:tab/>
            </w:r>
            <w:r w:rsidR="005622CC">
              <w:rPr>
                <w:noProof/>
                <w:webHidden/>
              </w:rPr>
              <w:fldChar w:fldCharType="begin"/>
            </w:r>
            <w:r w:rsidR="005622CC">
              <w:rPr>
                <w:noProof/>
                <w:webHidden/>
              </w:rPr>
              <w:instrText xml:space="preserve"> PAGEREF _Toc140739653 \h </w:instrText>
            </w:r>
            <w:r w:rsidR="005622CC">
              <w:rPr>
                <w:noProof/>
                <w:webHidden/>
              </w:rPr>
            </w:r>
            <w:r w:rsidR="005622CC">
              <w:rPr>
                <w:noProof/>
                <w:webHidden/>
              </w:rPr>
              <w:fldChar w:fldCharType="separate"/>
            </w:r>
            <w:r w:rsidR="00B3682E">
              <w:rPr>
                <w:noProof/>
                <w:webHidden/>
              </w:rPr>
              <w:t>5</w:t>
            </w:r>
            <w:r w:rsidR="005622CC">
              <w:rPr>
                <w:noProof/>
                <w:webHidden/>
              </w:rPr>
              <w:fldChar w:fldCharType="end"/>
            </w:r>
          </w:hyperlink>
        </w:p>
        <w:p w14:paraId="3700064A" w14:textId="1514C936" w:rsidR="005622CC" w:rsidRDefault="005C515D">
          <w:pPr>
            <w:pStyle w:val="Sadraj2"/>
            <w:tabs>
              <w:tab w:val="right" w:leader="dot" w:pos="9062"/>
            </w:tabs>
            <w:rPr>
              <w:rFonts w:eastAsiaTheme="minorEastAsia"/>
              <w:noProof/>
              <w:lang w:eastAsia="hr-HR"/>
            </w:rPr>
          </w:pPr>
          <w:hyperlink w:anchor="_Toc140739654" w:history="1">
            <w:r w:rsidR="005622CC" w:rsidRPr="007A6E5E">
              <w:rPr>
                <w:rStyle w:val="Hiperveza"/>
                <w:noProof/>
              </w:rPr>
              <w:t>4.1. Rok, način i uvjeti plaćanja</w:t>
            </w:r>
            <w:r w:rsidR="005622CC">
              <w:rPr>
                <w:noProof/>
                <w:webHidden/>
              </w:rPr>
              <w:tab/>
            </w:r>
            <w:r w:rsidR="005622CC">
              <w:rPr>
                <w:noProof/>
                <w:webHidden/>
              </w:rPr>
              <w:fldChar w:fldCharType="begin"/>
            </w:r>
            <w:r w:rsidR="005622CC">
              <w:rPr>
                <w:noProof/>
                <w:webHidden/>
              </w:rPr>
              <w:instrText xml:space="preserve"> PAGEREF _Toc140739654 \h </w:instrText>
            </w:r>
            <w:r w:rsidR="005622CC">
              <w:rPr>
                <w:noProof/>
                <w:webHidden/>
              </w:rPr>
            </w:r>
            <w:r w:rsidR="005622CC">
              <w:rPr>
                <w:noProof/>
                <w:webHidden/>
              </w:rPr>
              <w:fldChar w:fldCharType="separate"/>
            </w:r>
            <w:r w:rsidR="00B3682E">
              <w:rPr>
                <w:noProof/>
                <w:webHidden/>
              </w:rPr>
              <w:t>5</w:t>
            </w:r>
            <w:r w:rsidR="005622CC">
              <w:rPr>
                <w:noProof/>
                <w:webHidden/>
              </w:rPr>
              <w:fldChar w:fldCharType="end"/>
            </w:r>
          </w:hyperlink>
        </w:p>
        <w:p w14:paraId="16FE0F37" w14:textId="63B942ED" w:rsidR="005622CC" w:rsidRDefault="005C515D">
          <w:pPr>
            <w:pStyle w:val="Sadraj2"/>
            <w:tabs>
              <w:tab w:val="right" w:leader="dot" w:pos="9062"/>
            </w:tabs>
            <w:rPr>
              <w:rFonts w:eastAsiaTheme="minorEastAsia"/>
              <w:noProof/>
              <w:lang w:eastAsia="hr-HR"/>
            </w:rPr>
          </w:pPr>
          <w:hyperlink w:anchor="_Toc140739655" w:history="1">
            <w:r w:rsidR="005622CC" w:rsidRPr="007A6E5E">
              <w:rPr>
                <w:rStyle w:val="Hiperveza"/>
                <w:noProof/>
              </w:rPr>
              <w:t>4.2. Rok valjanosti ponude</w:t>
            </w:r>
            <w:r w:rsidR="005622CC">
              <w:rPr>
                <w:noProof/>
                <w:webHidden/>
              </w:rPr>
              <w:tab/>
            </w:r>
            <w:r w:rsidR="005622CC">
              <w:rPr>
                <w:noProof/>
                <w:webHidden/>
              </w:rPr>
              <w:fldChar w:fldCharType="begin"/>
            </w:r>
            <w:r w:rsidR="005622CC">
              <w:rPr>
                <w:noProof/>
                <w:webHidden/>
              </w:rPr>
              <w:instrText xml:space="preserve"> PAGEREF _Toc140739655 \h </w:instrText>
            </w:r>
            <w:r w:rsidR="005622CC">
              <w:rPr>
                <w:noProof/>
                <w:webHidden/>
              </w:rPr>
            </w:r>
            <w:r w:rsidR="005622CC">
              <w:rPr>
                <w:noProof/>
                <w:webHidden/>
              </w:rPr>
              <w:fldChar w:fldCharType="separate"/>
            </w:r>
            <w:r w:rsidR="00B3682E">
              <w:rPr>
                <w:noProof/>
                <w:webHidden/>
              </w:rPr>
              <w:t>5</w:t>
            </w:r>
            <w:r w:rsidR="005622CC">
              <w:rPr>
                <w:noProof/>
                <w:webHidden/>
              </w:rPr>
              <w:fldChar w:fldCharType="end"/>
            </w:r>
          </w:hyperlink>
        </w:p>
        <w:p w14:paraId="2B9A6BA7" w14:textId="7A325EAF" w:rsidR="005622CC" w:rsidRDefault="005C515D">
          <w:pPr>
            <w:pStyle w:val="Sadraj2"/>
            <w:tabs>
              <w:tab w:val="right" w:leader="dot" w:pos="9062"/>
            </w:tabs>
            <w:rPr>
              <w:rFonts w:eastAsiaTheme="minorEastAsia"/>
              <w:noProof/>
              <w:lang w:eastAsia="hr-HR"/>
            </w:rPr>
          </w:pPr>
          <w:hyperlink w:anchor="_Toc140739656" w:history="1">
            <w:r w:rsidR="005622CC" w:rsidRPr="007A6E5E">
              <w:rPr>
                <w:rStyle w:val="Hiperveza"/>
                <w:noProof/>
              </w:rPr>
              <w:t>4.3. Jezik i pismo ponude</w:t>
            </w:r>
            <w:r w:rsidR="005622CC">
              <w:rPr>
                <w:noProof/>
                <w:webHidden/>
              </w:rPr>
              <w:tab/>
            </w:r>
            <w:r w:rsidR="005622CC">
              <w:rPr>
                <w:noProof/>
                <w:webHidden/>
              </w:rPr>
              <w:fldChar w:fldCharType="begin"/>
            </w:r>
            <w:r w:rsidR="005622CC">
              <w:rPr>
                <w:noProof/>
                <w:webHidden/>
              </w:rPr>
              <w:instrText xml:space="preserve"> PAGEREF _Toc140739656 \h </w:instrText>
            </w:r>
            <w:r w:rsidR="005622CC">
              <w:rPr>
                <w:noProof/>
                <w:webHidden/>
              </w:rPr>
            </w:r>
            <w:r w:rsidR="005622CC">
              <w:rPr>
                <w:noProof/>
                <w:webHidden/>
              </w:rPr>
              <w:fldChar w:fldCharType="separate"/>
            </w:r>
            <w:r w:rsidR="00B3682E">
              <w:rPr>
                <w:noProof/>
                <w:webHidden/>
              </w:rPr>
              <w:t>5</w:t>
            </w:r>
            <w:r w:rsidR="005622CC">
              <w:rPr>
                <w:noProof/>
                <w:webHidden/>
              </w:rPr>
              <w:fldChar w:fldCharType="end"/>
            </w:r>
          </w:hyperlink>
        </w:p>
        <w:p w14:paraId="5E20A1C2" w14:textId="0C0BFB7A" w:rsidR="005622CC" w:rsidRDefault="005C515D">
          <w:pPr>
            <w:pStyle w:val="Sadraj2"/>
            <w:tabs>
              <w:tab w:val="right" w:leader="dot" w:pos="9062"/>
            </w:tabs>
            <w:rPr>
              <w:rFonts w:eastAsiaTheme="minorEastAsia"/>
              <w:noProof/>
              <w:lang w:eastAsia="hr-HR"/>
            </w:rPr>
          </w:pPr>
          <w:hyperlink w:anchor="_Toc140739657" w:history="1">
            <w:r w:rsidR="005622CC" w:rsidRPr="007A6E5E">
              <w:rPr>
                <w:rStyle w:val="Hiperveza"/>
                <w:noProof/>
              </w:rPr>
              <w:t>4.4. Kriterij za odabir ponude</w:t>
            </w:r>
            <w:r w:rsidR="005622CC">
              <w:rPr>
                <w:noProof/>
                <w:webHidden/>
              </w:rPr>
              <w:tab/>
            </w:r>
            <w:r w:rsidR="005622CC">
              <w:rPr>
                <w:noProof/>
                <w:webHidden/>
              </w:rPr>
              <w:fldChar w:fldCharType="begin"/>
            </w:r>
            <w:r w:rsidR="005622CC">
              <w:rPr>
                <w:noProof/>
                <w:webHidden/>
              </w:rPr>
              <w:instrText xml:space="preserve"> PAGEREF _Toc140739657 \h </w:instrText>
            </w:r>
            <w:r w:rsidR="005622CC">
              <w:rPr>
                <w:noProof/>
                <w:webHidden/>
              </w:rPr>
            </w:r>
            <w:r w:rsidR="005622CC">
              <w:rPr>
                <w:noProof/>
                <w:webHidden/>
              </w:rPr>
              <w:fldChar w:fldCharType="separate"/>
            </w:r>
            <w:r w:rsidR="00B3682E">
              <w:rPr>
                <w:noProof/>
                <w:webHidden/>
              </w:rPr>
              <w:t>5</w:t>
            </w:r>
            <w:r w:rsidR="005622CC">
              <w:rPr>
                <w:noProof/>
                <w:webHidden/>
              </w:rPr>
              <w:fldChar w:fldCharType="end"/>
            </w:r>
          </w:hyperlink>
        </w:p>
        <w:p w14:paraId="24EA833E" w14:textId="223A5C37" w:rsidR="005622CC" w:rsidRDefault="005C515D">
          <w:pPr>
            <w:pStyle w:val="Sadraj2"/>
            <w:tabs>
              <w:tab w:val="right" w:leader="dot" w:pos="9062"/>
            </w:tabs>
            <w:rPr>
              <w:rFonts w:eastAsiaTheme="minorEastAsia"/>
              <w:noProof/>
              <w:lang w:eastAsia="hr-HR"/>
            </w:rPr>
          </w:pPr>
          <w:hyperlink w:anchor="_Toc140739658" w:history="1">
            <w:r w:rsidR="005622CC" w:rsidRPr="007A6E5E">
              <w:rPr>
                <w:rStyle w:val="Hiperveza"/>
                <w:noProof/>
              </w:rPr>
              <w:t>4.5. Odluka o odabiru</w:t>
            </w:r>
            <w:r w:rsidR="005622CC">
              <w:rPr>
                <w:noProof/>
                <w:webHidden/>
              </w:rPr>
              <w:tab/>
            </w:r>
            <w:r w:rsidR="005622CC">
              <w:rPr>
                <w:noProof/>
                <w:webHidden/>
              </w:rPr>
              <w:fldChar w:fldCharType="begin"/>
            </w:r>
            <w:r w:rsidR="005622CC">
              <w:rPr>
                <w:noProof/>
                <w:webHidden/>
              </w:rPr>
              <w:instrText xml:space="preserve"> PAGEREF _Toc140739658 \h </w:instrText>
            </w:r>
            <w:r w:rsidR="005622CC">
              <w:rPr>
                <w:noProof/>
                <w:webHidden/>
              </w:rPr>
            </w:r>
            <w:r w:rsidR="005622CC">
              <w:rPr>
                <w:noProof/>
                <w:webHidden/>
              </w:rPr>
              <w:fldChar w:fldCharType="separate"/>
            </w:r>
            <w:r w:rsidR="00B3682E">
              <w:rPr>
                <w:noProof/>
                <w:webHidden/>
              </w:rPr>
              <w:t>5</w:t>
            </w:r>
            <w:r w:rsidR="005622CC">
              <w:rPr>
                <w:noProof/>
                <w:webHidden/>
              </w:rPr>
              <w:fldChar w:fldCharType="end"/>
            </w:r>
          </w:hyperlink>
        </w:p>
        <w:p w14:paraId="53B9AD5A" w14:textId="2777A097" w:rsidR="005622CC" w:rsidRDefault="005C515D">
          <w:pPr>
            <w:pStyle w:val="Sadraj1"/>
            <w:tabs>
              <w:tab w:val="right" w:leader="dot" w:pos="9062"/>
            </w:tabs>
            <w:rPr>
              <w:rFonts w:eastAsiaTheme="minorEastAsia"/>
              <w:noProof/>
              <w:lang w:eastAsia="hr-HR"/>
            </w:rPr>
          </w:pPr>
          <w:hyperlink w:anchor="_Toc140739659" w:history="1">
            <w:r w:rsidR="005622CC" w:rsidRPr="007A6E5E">
              <w:rPr>
                <w:rStyle w:val="Hiperveza"/>
                <w:noProof/>
              </w:rPr>
              <w:t>5. NAČIN, DATUM, VRIJEME I MJESTO DOSTAVE PONUDA</w:t>
            </w:r>
            <w:r w:rsidR="005622CC">
              <w:rPr>
                <w:noProof/>
                <w:webHidden/>
              </w:rPr>
              <w:tab/>
            </w:r>
            <w:r w:rsidR="005622CC">
              <w:rPr>
                <w:noProof/>
                <w:webHidden/>
              </w:rPr>
              <w:fldChar w:fldCharType="begin"/>
            </w:r>
            <w:r w:rsidR="005622CC">
              <w:rPr>
                <w:noProof/>
                <w:webHidden/>
              </w:rPr>
              <w:instrText xml:space="preserve"> PAGEREF _Toc140739659 \h </w:instrText>
            </w:r>
            <w:r w:rsidR="005622CC">
              <w:rPr>
                <w:noProof/>
                <w:webHidden/>
              </w:rPr>
            </w:r>
            <w:r w:rsidR="005622CC">
              <w:rPr>
                <w:noProof/>
                <w:webHidden/>
              </w:rPr>
              <w:fldChar w:fldCharType="separate"/>
            </w:r>
            <w:r w:rsidR="00B3682E">
              <w:rPr>
                <w:noProof/>
                <w:webHidden/>
              </w:rPr>
              <w:t>6</w:t>
            </w:r>
            <w:r w:rsidR="005622CC">
              <w:rPr>
                <w:noProof/>
                <w:webHidden/>
              </w:rPr>
              <w:fldChar w:fldCharType="end"/>
            </w:r>
          </w:hyperlink>
        </w:p>
        <w:p w14:paraId="153C28A5" w14:textId="6847BAF0" w:rsidR="005622CC" w:rsidRDefault="005C515D">
          <w:pPr>
            <w:pStyle w:val="Sadraj2"/>
            <w:tabs>
              <w:tab w:val="right" w:leader="dot" w:pos="9062"/>
            </w:tabs>
            <w:rPr>
              <w:rFonts w:eastAsiaTheme="minorEastAsia"/>
              <w:noProof/>
              <w:lang w:eastAsia="hr-HR"/>
            </w:rPr>
          </w:pPr>
          <w:hyperlink w:anchor="_Toc140739660" w:history="1">
            <w:r w:rsidR="005622CC" w:rsidRPr="007A6E5E">
              <w:rPr>
                <w:rStyle w:val="Hiperveza"/>
                <w:noProof/>
              </w:rPr>
              <w:t>5.1. Način, datum, vrijeme i mjesto dostave ponuda</w:t>
            </w:r>
            <w:r w:rsidR="005622CC">
              <w:rPr>
                <w:noProof/>
                <w:webHidden/>
              </w:rPr>
              <w:tab/>
            </w:r>
            <w:r w:rsidR="005622CC">
              <w:rPr>
                <w:noProof/>
                <w:webHidden/>
              </w:rPr>
              <w:fldChar w:fldCharType="begin"/>
            </w:r>
            <w:r w:rsidR="005622CC">
              <w:rPr>
                <w:noProof/>
                <w:webHidden/>
              </w:rPr>
              <w:instrText xml:space="preserve"> PAGEREF _Toc140739660 \h </w:instrText>
            </w:r>
            <w:r w:rsidR="005622CC">
              <w:rPr>
                <w:noProof/>
                <w:webHidden/>
              </w:rPr>
            </w:r>
            <w:r w:rsidR="005622CC">
              <w:rPr>
                <w:noProof/>
                <w:webHidden/>
              </w:rPr>
              <w:fldChar w:fldCharType="separate"/>
            </w:r>
            <w:r w:rsidR="00B3682E">
              <w:rPr>
                <w:noProof/>
                <w:webHidden/>
              </w:rPr>
              <w:t>6</w:t>
            </w:r>
            <w:r w:rsidR="005622CC">
              <w:rPr>
                <w:noProof/>
                <w:webHidden/>
              </w:rPr>
              <w:fldChar w:fldCharType="end"/>
            </w:r>
          </w:hyperlink>
        </w:p>
        <w:p w14:paraId="3FEFF857" w14:textId="5A07A073" w:rsidR="005622CC" w:rsidRDefault="005C515D">
          <w:pPr>
            <w:pStyle w:val="Sadraj1"/>
            <w:tabs>
              <w:tab w:val="right" w:leader="dot" w:pos="9062"/>
            </w:tabs>
            <w:rPr>
              <w:rFonts w:eastAsiaTheme="minorEastAsia"/>
              <w:noProof/>
              <w:lang w:eastAsia="hr-HR"/>
            </w:rPr>
          </w:pPr>
          <w:hyperlink w:anchor="_Toc140739661" w:history="1">
            <w:r w:rsidR="005622CC" w:rsidRPr="007A6E5E">
              <w:rPr>
                <w:rStyle w:val="Hiperveza"/>
                <w:noProof/>
              </w:rPr>
              <w:t>6. RAZLOZI ISKLJUČENJA</w:t>
            </w:r>
            <w:r w:rsidR="005622CC">
              <w:rPr>
                <w:noProof/>
                <w:webHidden/>
              </w:rPr>
              <w:tab/>
            </w:r>
            <w:r w:rsidR="005622CC">
              <w:rPr>
                <w:noProof/>
                <w:webHidden/>
              </w:rPr>
              <w:fldChar w:fldCharType="begin"/>
            </w:r>
            <w:r w:rsidR="005622CC">
              <w:rPr>
                <w:noProof/>
                <w:webHidden/>
              </w:rPr>
              <w:instrText xml:space="preserve"> PAGEREF _Toc140739661 \h </w:instrText>
            </w:r>
            <w:r w:rsidR="005622CC">
              <w:rPr>
                <w:noProof/>
                <w:webHidden/>
              </w:rPr>
            </w:r>
            <w:r w:rsidR="005622CC">
              <w:rPr>
                <w:noProof/>
                <w:webHidden/>
              </w:rPr>
              <w:fldChar w:fldCharType="separate"/>
            </w:r>
            <w:r w:rsidR="00B3682E">
              <w:rPr>
                <w:noProof/>
                <w:webHidden/>
              </w:rPr>
              <w:t>6</w:t>
            </w:r>
            <w:r w:rsidR="005622CC">
              <w:rPr>
                <w:noProof/>
                <w:webHidden/>
              </w:rPr>
              <w:fldChar w:fldCharType="end"/>
            </w:r>
          </w:hyperlink>
        </w:p>
        <w:p w14:paraId="7416F67F" w14:textId="1E387578" w:rsidR="005622CC" w:rsidRDefault="005C515D">
          <w:pPr>
            <w:pStyle w:val="Sadraj1"/>
            <w:tabs>
              <w:tab w:val="right" w:leader="dot" w:pos="9062"/>
            </w:tabs>
            <w:rPr>
              <w:rFonts w:eastAsiaTheme="minorEastAsia"/>
              <w:noProof/>
              <w:lang w:eastAsia="hr-HR"/>
            </w:rPr>
          </w:pPr>
          <w:hyperlink w:anchor="_Toc140739662" w:history="1">
            <w:r w:rsidR="005622CC" w:rsidRPr="007A6E5E">
              <w:rPr>
                <w:rStyle w:val="Hiperveza"/>
                <w:noProof/>
              </w:rPr>
              <w:t>7. ODREDBE KOJE SE ODNOSE NA ZAJEDNICU PONUDITELJA I NA PODIZVODITELJE</w:t>
            </w:r>
            <w:r w:rsidR="005622CC">
              <w:rPr>
                <w:noProof/>
                <w:webHidden/>
              </w:rPr>
              <w:tab/>
            </w:r>
            <w:r w:rsidR="005622CC">
              <w:rPr>
                <w:noProof/>
                <w:webHidden/>
              </w:rPr>
              <w:fldChar w:fldCharType="begin"/>
            </w:r>
            <w:r w:rsidR="005622CC">
              <w:rPr>
                <w:noProof/>
                <w:webHidden/>
              </w:rPr>
              <w:instrText xml:space="preserve"> PAGEREF _Toc140739662 \h </w:instrText>
            </w:r>
            <w:r w:rsidR="005622CC">
              <w:rPr>
                <w:noProof/>
                <w:webHidden/>
              </w:rPr>
            </w:r>
            <w:r w:rsidR="005622CC">
              <w:rPr>
                <w:noProof/>
                <w:webHidden/>
              </w:rPr>
              <w:fldChar w:fldCharType="separate"/>
            </w:r>
            <w:r w:rsidR="00B3682E">
              <w:rPr>
                <w:noProof/>
                <w:webHidden/>
              </w:rPr>
              <w:t>7</w:t>
            </w:r>
            <w:r w:rsidR="005622CC">
              <w:rPr>
                <w:noProof/>
                <w:webHidden/>
              </w:rPr>
              <w:fldChar w:fldCharType="end"/>
            </w:r>
          </w:hyperlink>
        </w:p>
        <w:p w14:paraId="2FFB5E9F" w14:textId="37EC6850" w:rsidR="005622CC" w:rsidRDefault="005C515D">
          <w:pPr>
            <w:pStyle w:val="Sadraj2"/>
            <w:tabs>
              <w:tab w:val="right" w:leader="dot" w:pos="9062"/>
            </w:tabs>
            <w:rPr>
              <w:rFonts w:eastAsiaTheme="minorEastAsia"/>
              <w:noProof/>
              <w:lang w:eastAsia="hr-HR"/>
            </w:rPr>
          </w:pPr>
          <w:hyperlink w:anchor="_Toc140739663" w:history="1">
            <w:r w:rsidR="005622CC" w:rsidRPr="007A6E5E">
              <w:rPr>
                <w:rStyle w:val="Hiperveza"/>
                <w:noProof/>
              </w:rPr>
              <w:t>7.1. ODREDBE KOJE SE ODNOSE NA ZAJEDNICU PONUDITELJA</w:t>
            </w:r>
            <w:r w:rsidR="005622CC">
              <w:rPr>
                <w:noProof/>
                <w:webHidden/>
              </w:rPr>
              <w:tab/>
            </w:r>
            <w:r w:rsidR="005622CC">
              <w:rPr>
                <w:noProof/>
                <w:webHidden/>
              </w:rPr>
              <w:fldChar w:fldCharType="begin"/>
            </w:r>
            <w:r w:rsidR="005622CC">
              <w:rPr>
                <w:noProof/>
                <w:webHidden/>
              </w:rPr>
              <w:instrText xml:space="preserve"> PAGEREF _Toc140739663 \h </w:instrText>
            </w:r>
            <w:r w:rsidR="005622CC">
              <w:rPr>
                <w:noProof/>
                <w:webHidden/>
              </w:rPr>
            </w:r>
            <w:r w:rsidR="005622CC">
              <w:rPr>
                <w:noProof/>
                <w:webHidden/>
              </w:rPr>
              <w:fldChar w:fldCharType="separate"/>
            </w:r>
            <w:r w:rsidR="00B3682E">
              <w:rPr>
                <w:noProof/>
                <w:webHidden/>
              </w:rPr>
              <w:t>7</w:t>
            </w:r>
            <w:r w:rsidR="005622CC">
              <w:rPr>
                <w:noProof/>
                <w:webHidden/>
              </w:rPr>
              <w:fldChar w:fldCharType="end"/>
            </w:r>
          </w:hyperlink>
        </w:p>
        <w:p w14:paraId="5969D699" w14:textId="2CFFCE59" w:rsidR="005622CC" w:rsidRDefault="005C515D">
          <w:pPr>
            <w:pStyle w:val="Sadraj2"/>
            <w:tabs>
              <w:tab w:val="right" w:leader="dot" w:pos="9062"/>
            </w:tabs>
            <w:rPr>
              <w:rFonts w:eastAsiaTheme="minorEastAsia"/>
              <w:noProof/>
              <w:lang w:eastAsia="hr-HR"/>
            </w:rPr>
          </w:pPr>
          <w:hyperlink w:anchor="_Toc140739664" w:history="1">
            <w:r w:rsidR="005622CC" w:rsidRPr="007A6E5E">
              <w:rPr>
                <w:rStyle w:val="Hiperveza"/>
                <w:noProof/>
              </w:rPr>
              <w:t>7.2. ODREDBE KOJE SE ODNOSE NA PODIZVODITELJE</w:t>
            </w:r>
            <w:r w:rsidR="005622CC">
              <w:rPr>
                <w:noProof/>
                <w:webHidden/>
              </w:rPr>
              <w:tab/>
            </w:r>
            <w:r w:rsidR="005622CC">
              <w:rPr>
                <w:noProof/>
                <w:webHidden/>
              </w:rPr>
              <w:fldChar w:fldCharType="begin"/>
            </w:r>
            <w:r w:rsidR="005622CC">
              <w:rPr>
                <w:noProof/>
                <w:webHidden/>
              </w:rPr>
              <w:instrText xml:space="preserve"> PAGEREF _Toc140739664 \h </w:instrText>
            </w:r>
            <w:r w:rsidR="005622CC">
              <w:rPr>
                <w:noProof/>
                <w:webHidden/>
              </w:rPr>
            </w:r>
            <w:r w:rsidR="005622CC">
              <w:rPr>
                <w:noProof/>
                <w:webHidden/>
              </w:rPr>
              <w:fldChar w:fldCharType="separate"/>
            </w:r>
            <w:r w:rsidR="00B3682E">
              <w:rPr>
                <w:noProof/>
                <w:webHidden/>
              </w:rPr>
              <w:t>7</w:t>
            </w:r>
            <w:r w:rsidR="005622CC">
              <w:rPr>
                <w:noProof/>
                <w:webHidden/>
              </w:rPr>
              <w:fldChar w:fldCharType="end"/>
            </w:r>
          </w:hyperlink>
        </w:p>
        <w:p w14:paraId="4C5A8772" w14:textId="387D5978" w:rsidR="005622CC" w:rsidRDefault="005C515D">
          <w:pPr>
            <w:pStyle w:val="Sadraj1"/>
            <w:tabs>
              <w:tab w:val="right" w:leader="dot" w:pos="9062"/>
            </w:tabs>
            <w:rPr>
              <w:rFonts w:eastAsiaTheme="minorEastAsia"/>
              <w:noProof/>
              <w:lang w:eastAsia="hr-HR"/>
            </w:rPr>
          </w:pPr>
          <w:hyperlink w:anchor="_Toc140739665" w:history="1">
            <w:r w:rsidR="005622CC" w:rsidRPr="007A6E5E">
              <w:rPr>
                <w:rStyle w:val="Hiperveza"/>
                <w:noProof/>
              </w:rPr>
              <w:t>8. SADRŽAJ I NAČIN DOSTAVE PONUDE</w:t>
            </w:r>
            <w:r w:rsidR="005622CC">
              <w:rPr>
                <w:noProof/>
                <w:webHidden/>
              </w:rPr>
              <w:tab/>
            </w:r>
            <w:r w:rsidR="005622CC">
              <w:rPr>
                <w:noProof/>
                <w:webHidden/>
              </w:rPr>
              <w:fldChar w:fldCharType="begin"/>
            </w:r>
            <w:r w:rsidR="005622CC">
              <w:rPr>
                <w:noProof/>
                <w:webHidden/>
              </w:rPr>
              <w:instrText xml:space="preserve"> PAGEREF _Toc140739665 \h </w:instrText>
            </w:r>
            <w:r w:rsidR="005622CC">
              <w:rPr>
                <w:noProof/>
                <w:webHidden/>
              </w:rPr>
            </w:r>
            <w:r w:rsidR="005622CC">
              <w:rPr>
                <w:noProof/>
                <w:webHidden/>
              </w:rPr>
              <w:fldChar w:fldCharType="separate"/>
            </w:r>
            <w:r w:rsidR="00B3682E">
              <w:rPr>
                <w:noProof/>
                <w:webHidden/>
              </w:rPr>
              <w:t>8</w:t>
            </w:r>
            <w:r w:rsidR="005622CC">
              <w:rPr>
                <w:noProof/>
                <w:webHidden/>
              </w:rPr>
              <w:fldChar w:fldCharType="end"/>
            </w:r>
          </w:hyperlink>
        </w:p>
        <w:p w14:paraId="480AEE6A" w14:textId="5223579F" w:rsidR="005622CC" w:rsidRDefault="005C515D">
          <w:pPr>
            <w:pStyle w:val="Sadraj1"/>
            <w:tabs>
              <w:tab w:val="right" w:leader="dot" w:pos="9062"/>
            </w:tabs>
            <w:rPr>
              <w:rFonts w:eastAsiaTheme="minorEastAsia"/>
              <w:noProof/>
              <w:lang w:eastAsia="hr-HR"/>
            </w:rPr>
          </w:pPr>
          <w:hyperlink w:anchor="_Toc140739666" w:history="1">
            <w:r w:rsidR="005622CC" w:rsidRPr="007A6E5E">
              <w:rPr>
                <w:rStyle w:val="Hiperveza"/>
                <w:noProof/>
              </w:rPr>
              <w:t>9. POJAŠNJENJE ILI UPOTPUNJAVANJE</w:t>
            </w:r>
            <w:r w:rsidR="005622CC">
              <w:rPr>
                <w:noProof/>
                <w:webHidden/>
              </w:rPr>
              <w:tab/>
            </w:r>
            <w:r w:rsidR="005622CC">
              <w:rPr>
                <w:noProof/>
                <w:webHidden/>
              </w:rPr>
              <w:fldChar w:fldCharType="begin"/>
            </w:r>
            <w:r w:rsidR="005622CC">
              <w:rPr>
                <w:noProof/>
                <w:webHidden/>
              </w:rPr>
              <w:instrText xml:space="preserve"> PAGEREF _Toc140739666 \h </w:instrText>
            </w:r>
            <w:r w:rsidR="005622CC">
              <w:rPr>
                <w:noProof/>
                <w:webHidden/>
              </w:rPr>
            </w:r>
            <w:r w:rsidR="005622CC">
              <w:rPr>
                <w:noProof/>
                <w:webHidden/>
              </w:rPr>
              <w:fldChar w:fldCharType="separate"/>
            </w:r>
            <w:r w:rsidR="00B3682E">
              <w:rPr>
                <w:noProof/>
                <w:webHidden/>
              </w:rPr>
              <w:t>8</w:t>
            </w:r>
            <w:r w:rsidR="005622CC">
              <w:rPr>
                <w:noProof/>
                <w:webHidden/>
              </w:rPr>
              <w:fldChar w:fldCharType="end"/>
            </w:r>
          </w:hyperlink>
        </w:p>
        <w:p w14:paraId="666935B7" w14:textId="66A6530C" w:rsidR="005622CC" w:rsidRDefault="005C515D">
          <w:pPr>
            <w:pStyle w:val="Sadraj1"/>
            <w:tabs>
              <w:tab w:val="right" w:leader="dot" w:pos="9062"/>
            </w:tabs>
            <w:rPr>
              <w:rFonts w:eastAsiaTheme="minorEastAsia"/>
              <w:noProof/>
              <w:lang w:eastAsia="hr-HR"/>
            </w:rPr>
          </w:pPr>
          <w:hyperlink w:anchor="_Toc140739667" w:history="1">
            <w:r w:rsidR="005622CC" w:rsidRPr="007A6E5E">
              <w:rPr>
                <w:rStyle w:val="Hiperveza"/>
                <w:noProof/>
              </w:rPr>
              <w:t>10. RAZLOZI ODBIJANJA PONUDA</w:t>
            </w:r>
            <w:r w:rsidR="005622CC">
              <w:rPr>
                <w:noProof/>
                <w:webHidden/>
              </w:rPr>
              <w:tab/>
            </w:r>
            <w:r w:rsidR="005622CC">
              <w:rPr>
                <w:noProof/>
                <w:webHidden/>
              </w:rPr>
              <w:fldChar w:fldCharType="begin"/>
            </w:r>
            <w:r w:rsidR="005622CC">
              <w:rPr>
                <w:noProof/>
                <w:webHidden/>
              </w:rPr>
              <w:instrText xml:space="preserve"> PAGEREF _Toc140739667 \h </w:instrText>
            </w:r>
            <w:r w:rsidR="005622CC">
              <w:rPr>
                <w:noProof/>
                <w:webHidden/>
              </w:rPr>
            </w:r>
            <w:r w:rsidR="005622CC">
              <w:rPr>
                <w:noProof/>
                <w:webHidden/>
              </w:rPr>
              <w:fldChar w:fldCharType="separate"/>
            </w:r>
            <w:r w:rsidR="00B3682E">
              <w:rPr>
                <w:noProof/>
                <w:webHidden/>
              </w:rPr>
              <w:t>8</w:t>
            </w:r>
            <w:r w:rsidR="005622CC">
              <w:rPr>
                <w:noProof/>
                <w:webHidden/>
              </w:rPr>
              <w:fldChar w:fldCharType="end"/>
            </w:r>
          </w:hyperlink>
        </w:p>
        <w:p w14:paraId="6D3EAC2F" w14:textId="6FC8CE17" w:rsidR="005622CC" w:rsidRDefault="005C515D">
          <w:pPr>
            <w:pStyle w:val="Sadraj1"/>
            <w:tabs>
              <w:tab w:val="right" w:leader="dot" w:pos="9062"/>
            </w:tabs>
            <w:rPr>
              <w:rFonts w:eastAsiaTheme="minorEastAsia"/>
              <w:noProof/>
              <w:lang w:eastAsia="hr-HR"/>
            </w:rPr>
          </w:pPr>
          <w:hyperlink w:anchor="_Toc140739668" w:history="1">
            <w:r w:rsidR="005622CC" w:rsidRPr="007A6E5E">
              <w:rPr>
                <w:rStyle w:val="Hiperveza"/>
                <w:noProof/>
              </w:rPr>
              <w:t>11. PRILOZI</w:t>
            </w:r>
            <w:r w:rsidR="005622CC">
              <w:rPr>
                <w:noProof/>
                <w:webHidden/>
              </w:rPr>
              <w:tab/>
            </w:r>
            <w:r w:rsidR="005622CC">
              <w:rPr>
                <w:noProof/>
                <w:webHidden/>
              </w:rPr>
              <w:fldChar w:fldCharType="begin"/>
            </w:r>
            <w:r w:rsidR="005622CC">
              <w:rPr>
                <w:noProof/>
                <w:webHidden/>
              </w:rPr>
              <w:instrText xml:space="preserve"> PAGEREF _Toc140739668 \h </w:instrText>
            </w:r>
            <w:r w:rsidR="005622CC">
              <w:rPr>
                <w:noProof/>
                <w:webHidden/>
              </w:rPr>
            </w:r>
            <w:r w:rsidR="005622CC">
              <w:rPr>
                <w:noProof/>
                <w:webHidden/>
              </w:rPr>
              <w:fldChar w:fldCharType="separate"/>
            </w:r>
            <w:r w:rsidR="00B3682E">
              <w:rPr>
                <w:noProof/>
                <w:webHidden/>
              </w:rPr>
              <w:t>8</w:t>
            </w:r>
            <w:r w:rsidR="005622CC">
              <w:rPr>
                <w:noProof/>
                <w:webHidden/>
              </w:rPr>
              <w:fldChar w:fldCharType="end"/>
            </w:r>
          </w:hyperlink>
        </w:p>
        <w:p w14:paraId="0AD7BC51" w14:textId="186066D6" w:rsidR="00622D44" w:rsidRPr="00622D44" w:rsidRDefault="0002123E" w:rsidP="00622D44">
          <w:r w:rsidRPr="009E2B9A">
            <w:rPr>
              <w:b/>
              <w:bCs/>
            </w:rPr>
            <w:fldChar w:fldCharType="end"/>
          </w:r>
        </w:p>
      </w:sdtContent>
    </w:sdt>
    <w:p w14:paraId="09E006B3" w14:textId="61B65F6F" w:rsidR="00583642" w:rsidRDefault="00583642" w:rsidP="00885CC3">
      <w:pPr>
        <w:pStyle w:val="Naslov1"/>
      </w:pPr>
      <w:bookmarkStart w:id="0" w:name="_Toc140739641"/>
      <w:r>
        <w:lastRenderedPageBreak/>
        <w:t>1. PODACI O NARUČITELJU:</w:t>
      </w:r>
      <w:bookmarkEnd w:id="0"/>
    </w:p>
    <w:p w14:paraId="78F42507" w14:textId="1E2EEDED" w:rsidR="00695CBF" w:rsidRPr="00695CBF" w:rsidRDefault="00A45B42" w:rsidP="00695CBF">
      <w:pPr>
        <w:spacing w:after="40"/>
      </w:pPr>
      <w:r>
        <w:t>MODULAZ GROUP</w:t>
      </w:r>
      <w:r w:rsidR="00695CBF" w:rsidRPr="00695CBF">
        <w:t xml:space="preserve"> d.o.o.</w:t>
      </w:r>
    </w:p>
    <w:p w14:paraId="3EB87281" w14:textId="77777777" w:rsidR="00A45B42" w:rsidRDefault="00A45B42" w:rsidP="00695CBF">
      <w:pPr>
        <w:spacing w:after="40"/>
      </w:pPr>
      <w:r w:rsidRPr="00A45B42">
        <w:t>3. travnja 58</w:t>
      </w:r>
    </w:p>
    <w:p w14:paraId="445B8039" w14:textId="77777777" w:rsidR="00A45B42" w:rsidRDefault="00A45B42" w:rsidP="00A45B42">
      <w:pPr>
        <w:spacing w:after="40"/>
      </w:pPr>
      <w:r>
        <w:t>40 328 Donja Dubrava</w:t>
      </w:r>
    </w:p>
    <w:p w14:paraId="6D75B024" w14:textId="558FE918" w:rsidR="009709AC" w:rsidRDefault="00A45B42" w:rsidP="00A45B42">
      <w:pPr>
        <w:spacing w:after="40"/>
      </w:pPr>
      <w:r>
        <w:t>OIB: 22461336593</w:t>
      </w:r>
    </w:p>
    <w:p w14:paraId="0CEE159D" w14:textId="77777777" w:rsidR="00A45B42" w:rsidRPr="00695CBF" w:rsidRDefault="00A45B42" w:rsidP="00A45B42">
      <w:pPr>
        <w:spacing w:after="40"/>
      </w:pPr>
    </w:p>
    <w:p w14:paraId="40470130" w14:textId="33A18814" w:rsidR="00583642" w:rsidRPr="00200026" w:rsidRDefault="00583642" w:rsidP="00695CBF">
      <w:pPr>
        <w:spacing w:after="40"/>
      </w:pPr>
      <w:r w:rsidRPr="00200026">
        <w:t xml:space="preserve">Odgovorna osoba </w:t>
      </w:r>
      <w:r w:rsidR="008D163C">
        <w:t>N</w:t>
      </w:r>
      <w:r w:rsidRPr="00200026">
        <w:t xml:space="preserve">aručitelja: </w:t>
      </w:r>
      <w:r w:rsidR="00A45B42">
        <w:t xml:space="preserve">Miroslav </w:t>
      </w:r>
      <w:proofErr w:type="spellStart"/>
      <w:r w:rsidR="00A45B42">
        <w:t>Sulejmani</w:t>
      </w:r>
      <w:proofErr w:type="spellEnd"/>
      <w:r w:rsidR="009709AC">
        <w:t>, direktor</w:t>
      </w:r>
    </w:p>
    <w:p w14:paraId="7F0575D6" w14:textId="77777777" w:rsidR="00583642" w:rsidRPr="00200026" w:rsidRDefault="00583642" w:rsidP="008923E2">
      <w:pPr>
        <w:spacing w:after="40"/>
      </w:pPr>
      <w:r w:rsidRPr="00B51E2D">
        <w:t>Naručitelj je upisan u registar obveznika poreza na dodanu vrijednost.</w:t>
      </w:r>
    </w:p>
    <w:p w14:paraId="0F86860F" w14:textId="76A505ED" w:rsidR="00583642" w:rsidRPr="00200026" w:rsidRDefault="00583642" w:rsidP="008923E2">
      <w:pPr>
        <w:spacing w:after="40"/>
      </w:pPr>
      <w:r w:rsidRPr="00200026">
        <w:t xml:space="preserve">Tel: </w:t>
      </w:r>
      <w:r w:rsidR="00200026" w:rsidRPr="00200026">
        <w:t>+385 4</w:t>
      </w:r>
      <w:r w:rsidR="00A45B42">
        <w:t>0</w:t>
      </w:r>
      <w:r w:rsidR="00200026" w:rsidRPr="00200026">
        <w:t xml:space="preserve"> </w:t>
      </w:r>
      <w:r w:rsidR="00A45B42">
        <w:t>688</w:t>
      </w:r>
      <w:r w:rsidR="00200026" w:rsidRPr="00200026">
        <w:t xml:space="preserve"> </w:t>
      </w:r>
      <w:r w:rsidR="00A45B42">
        <w:t>2</w:t>
      </w:r>
      <w:r w:rsidR="009709AC">
        <w:t>25</w:t>
      </w:r>
    </w:p>
    <w:p w14:paraId="263C518F" w14:textId="3E589619" w:rsidR="00583642" w:rsidRPr="00EE78B5" w:rsidRDefault="00583642" w:rsidP="008923E2">
      <w:pPr>
        <w:spacing w:after="40"/>
      </w:pPr>
      <w:r w:rsidRPr="00EE78B5">
        <w:t xml:space="preserve">Adresa elektroničke pošte: </w:t>
      </w:r>
      <w:hyperlink r:id="rId10" w:history="1">
        <w:r w:rsidR="00A45B42" w:rsidRPr="009632B7">
          <w:rPr>
            <w:rStyle w:val="Hiperveza"/>
            <w:rFonts w:cstheme="minorHAnsi"/>
          </w:rPr>
          <w:t>info@modulazgroup.com</w:t>
        </w:r>
      </w:hyperlink>
      <w:r w:rsidR="00A45B42">
        <w:rPr>
          <w:rFonts w:cstheme="minorHAnsi"/>
        </w:rPr>
        <w:t xml:space="preserve"> </w:t>
      </w:r>
    </w:p>
    <w:p w14:paraId="08CD4102" w14:textId="0D356EBA" w:rsidR="007379D4" w:rsidRDefault="00825C31" w:rsidP="00A45B42">
      <w:pPr>
        <w:pStyle w:val="Default"/>
        <w:spacing w:after="40"/>
        <w:jc w:val="both"/>
        <w:rPr>
          <w:rFonts w:asciiTheme="minorHAnsi" w:hAnsiTheme="minorHAnsi" w:cstheme="minorHAnsi"/>
          <w:sz w:val="22"/>
          <w:szCs w:val="22"/>
        </w:rPr>
      </w:pPr>
      <w:r w:rsidRPr="00EE78B5">
        <w:rPr>
          <w:sz w:val="22"/>
          <w:szCs w:val="22"/>
        </w:rPr>
        <w:t>Internetska</w:t>
      </w:r>
      <w:r w:rsidR="00583642" w:rsidRPr="00EE78B5">
        <w:rPr>
          <w:sz w:val="22"/>
          <w:szCs w:val="22"/>
        </w:rPr>
        <w:t xml:space="preserve"> adresa: </w:t>
      </w:r>
      <w:hyperlink r:id="rId11" w:history="1">
        <w:r w:rsidR="00B51E2D" w:rsidRPr="00EB2452">
          <w:rPr>
            <w:rStyle w:val="Hiperveza"/>
            <w:sz w:val="22"/>
            <w:szCs w:val="22"/>
          </w:rPr>
          <w:t>https://modulazgroup.com/</w:t>
        </w:r>
      </w:hyperlink>
      <w:r w:rsidR="00B51E2D">
        <w:rPr>
          <w:sz w:val="22"/>
          <w:szCs w:val="22"/>
        </w:rPr>
        <w:t xml:space="preserve"> </w:t>
      </w:r>
    </w:p>
    <w:p w14:paraId="5C5A6BDB" w14:textId="77777777" w:rsidR="00A45B42" w:rsidRPr="007379D4" w:rsidRDefault="00A45B42" w:rsidP="00A45B42">
      <w:pPr>
        <w:pStyle w:val="Default"/>
        <w:spacing w:after="40"/>
        <w:jc w:val="both"/>
        <w:rPr>
          <w:rFonts w:asciiTheme="minorHAnsi" w:hAnsiTheme="minorHAnsi" w:cstheme="minorHAnsi"/>
          <w:sz w:val="22"/>
          <w:szCs w:val="22"/>
        </w:rPr>
      </w:pPr>
    </w:p>
    <w:p w14:paraId="45439A81" w14:textId="77777777" w:rsidR="00583642" w:rsidRDefault="00583642" w:rsidP="00885CC3">
      <w:pPr>
        <w:pStyle w:val="Naslov2"/>
      </w:pPr>
      <w:bookmarkStart w:id="1" w:name="_Toc140739642"/>
      <w:r>
        <w:t>1.1. Osoba zadužena za komunikaciju s gospodarskim subjektima</w:t>
      </w:r>
      <w:bookmarkEnd w:id="1"/>
    </w:p>
    <w:p w14:paraId="4D8B2A38" w14:textId="17B1B53F" w:rsidR="00692733" w:rsidRDefault="00A45B42" w:rsidP="00692733">
      <w:pPr>
        <w:spacing w:after="0" w:line="240" w:lineRule="auto"/>
        <w:jc w:val="both"/>
      </w:pPr>
      <w:r>
        <w:t xml:space="preserve">Miroslav </w:t>
      </w:r>
      <w:proofErr w:type="spellStart"/>
      <w:r>
        <w:t>Sulejmani</w:t>
      </w:r>
      <w:proofErr w:type="spellEnd"/>
      <w:r w:rsidR="006C31EB">
        <w:t>,</w:t>
      </w:r>
      <w:r w:rsidR="00692733">
        <w:t xml:space="preserve"> </w:t>
      </w:r>
      <w:r w:rsidR="00692733" w:rsidRPr="00692733">
        <w:t>direktor</w:t>
      </w:r>
    </w:p>
    <w:p w14:paraId="67A08CD1" w14:textId="64371166" w:rsidR="00E02339" w:rsidRPr="00BE73B6" w:rsidRDefault="00583642" w:rsidP="00692733">
      <w:pPr>
        <w:spacing w:after="0" w:line="240" w:lineRule="auto"/>
        <w:jc w:val="both"/>
      </w:pPr>
      <w:r w:rsidRPr="00BE73B6">
        <w:t>Adresa elektroničke pošte:</w:t>
      </w:r>
      <w:r w:rsidR="0089645A" w:rsidRPr="00BE73B6">
        <w:t xml:space="preserve"> </w:t>
      </w:r>
      <w:r w:rsidR="00E02339" w:rsidRPr="00BE73B6">
        <w:t>miro@alfacar.hr</w:t>
      </w:r>
    </w:p>
    <w:p w14:paraId="0E70A652" w14:textId="2D6A6E38" w:rsidR="00A10FD7" w:rsidRDefault="00A10FD7" w:rsidP="00692733">
      <w:pPr>
        <w:spacing w:after="0" w:line="240" w:lineRule="auto"/>
        <w:jc w:val="both"/>
      </w:pPr>
      <w:r w:rsidRPr="00BE73B6">
        <w:t>Tel:</w:t>
      </w:r>
      <w:r w:rsidRPr="00E02339">
        <w:t xml:space="preserve"> </w:t>
      </w:r>
      <w:r w:rsidR="00692733" w:rsidRPr="00E02339">
        <w:t xml:space="preserve">+385 </w:t>
      </w:r>
      <w:r w:rsidR="00E02339" w:rsidRPr="00E02339">
        <w:t>40 688 225</w:t>
      </w:r>
    </w:p>
    <w:p w14:paraId="12A948DF" w14:textId="77777777" w:rsidR="00692733" w:rsidRPr="00A10FD7" w:rsidRDefault="00692733" w:rsidP="00692733">
      <w:pPr>
        <w:spacing w:after="0" w:line="240" w:lineRule="auto"/>
        <w:jc w:val="both"/>
      </w:pPr>
    </w:p>
    <w:p w14:paraId="035D4584" w14:textId="77777777" w:rsidR="008214BB" w:rsidRDefault="00583642" w:rsidP="00E97007">
      <w:pPr>
        <w:jc w:val="both"/>
      </w:pPr>
      <w:r>
        <w:t>Ponuditelji mogu sve informacije u vezi s postupkom nabave dobiti isključivo od nadležne kontakt osobe.</w:t>
      </w:r>
      <w:r w:rsidR="00C62EB6">
        <w:t xml:space="preserve"> </w:t>
      </w:r>
      <w:r>
        <w:t xml:space="preserve">Cjelokupna komunikacija i razmjena informacija </w:t>
      </w:r>
      <w:r w:rsidRPr="00725B1A">
        <w:t>između gospodarskih subjekta vodi se u pisanoj formi, na način da se ista dostavlja putem elektroničke pošte osobe zadužene za komunikaciju s gosp</w:t>
      </w:r>
      <w:r w:rsidR="008214BB" w:rsidRPr="00725B1A">
        <w:t>odarskim subjektima, sukladno odredbama točke 2.2. ovog dokumenta.</w:t>
      </w:r>
      <w:r w:rsidR="00EE3BED">
        <w:t xml:space="preserve"> </w:t>
      </w:r>
    </w:p>
    <w:p w14:paraId="2C409CC4" w14:textId="7BB52397" w:rsidR="00583642" w:rsidRDefault="00583642" w:rsidP="00E97007">
      <w:pPr>
        <w:pStyle w:val="Naslov2"/>
        <w:jc w:val="both"/>
      </w:pPr>
      <w:bookmarkStart w:id="2" w:name="_Toc140739643"/>
      <w:r>
        <w:t xml:space="preserve">1.2. Gospodarski subjekti s kojima je </w:t>
      </w:r>
      <w:r w:rsidR="008D163C">
        <w:t>N</w:t>
      </w:r>
      <w:r>
        <w:t>aručitelj u sukobu interesa</w:t>
      </w:r>
      <w:bookmarkEnd w:id="2"/>
    </w:p>
    <w:p w14:paraId="0319CD5F" w14:textId="6BECDA7D" w:rsidR="006B4F2A" w:rsidRDefault="006B4F2A" w:rsidP="006B4F2A">
      <w:pPr>
        <w:spacing w:after="0"/>
      </w:pPr>
      <w:r>
        <w:t>Gospodarski subjekti s kojima je naručitelj u sukobu interesa:</w:t>
      </w:r>
    </w:p>
    <w:p w14:paraId="7886CED1" w14:textId="789A77FB" w:rsidR="006B4F2A" w:rsidRDefault="006B4F2A" w:rsidP="006B4F2A">
      <w:pPr>
        <w:spacing w:after="0"/>
      </w:pPr>
      <w:r>
        <w:t>1. DJ INVEST d.o.o.,</w:t>
      </w:r>
      <w:r w:rsidR="00B51E2D">
        <w:t xml:space="preserve"> 3. travnja 58, 40328 Donja Dubrava, </w:t>
      </w:r>
      <w:r>
        <w:t xml:space="preserve"> OIB: </w:t>
      </w:r>
      <w:r w:rsidRPr="006B4F2A">
        <w:t>30882278349</w:t>
      </w:r>
    </w:p>
    <w:p w14:paraId="4C139A8F" w14:textId="763057BA" w:rsidR="006B4F2A" w:rsidRDefault="006B4F2A" w:rsidP="00B51E2D">
      <w:pPr>
        <w:spacing w:after="0"/>
      </w:pPr>
      <w:r>
        <w:t>2. SIMIRAM YACHTING d.o.o.,</w:t>
      </w:r>
      <w:r w:rsidR="00B51E2D" w:rsidRPr="00B51E2D">
        <w:t xml:space="preserve"> </w:t>
      </w:r>
      <w:proofErr w:type="spellStart"/>
      <w:r w:rsidR="00B51E2D">
        <w:t>Preloška</w:t>
      </w:r>
      <w:proofErr w:type="spellEnd"/>
      <w:r w:rsidR="00B51E2D">
        <w:t xml:space="preserve"> 92 , 40000 Čakovec, </w:t>
      </w:r>
      <w:r>
        <w:t xml:space="preserve">OIB: </w:t>
      </w:r>
      <w:r w:rsidRPr="006B4F2A">
        <w:t>35944820919</w:t>
      </w:r>
    </w:p>
    <w:p w14:paraId="72ED51D0" w14:textId="77777777" w:rsidR="006B4F2A" w:rsidRPr="006B4F2A" w:rsidRDefault="006B4F2A" w:rsidP="006B4F2A">
      <w:pPr>
        <w:spacing w:after="0"/>
      </w:pPr>
    </w:p>
    <w:p w14:paraId="45CACD71" w14:textId="6DA4E346" w:rsidR="00583642" w:rsidRDefault="00583642" w:rsidP="00E97007">
      <w:pPr>
        <w:jc w:val="both"/>
      </w:pPr>
      <w:r w:rsidRPr="007758EC">
        <w:t xml:space="preserve">Ne postoje gospodarski subjekti s kojima je </w:t>
      </w:r>
      <w:r w:rsidR="0031355A" w:rsidRPr="007758EC">
        <w:t>N</w:t>
      </w:r>
      <w:r w:rsidRPr="007758EC">
        <w:t>aručitelj u sukobu interesa u smislu postojanja situacija</w:t>
      </w:r>
      <w:r w:rsidR="007758EC" w:rsidRPr="007758EC">
        <w:t xml:space="preserve"> kada predstavnici Naručitelja koji su uključeni u provedbu postupka nabave ili mogu utjecati na ishod tog postupka, imaju, izravno ili neizravno, financijski, gospodarski ili bilo koji drugi osobni interes koji bi se mogao smatrati štetnim za njihovu nepristranost i neovisnost u okviru postupka.</w:t>
      </w:r>
    </w:p>
    <w:p w14:paraId="10383169" w14:textId="77777777" w:rsidR="00583642" w:rsidRDefault="00583642" w:rsidP="00E97007">
      <w:pPr>
        <w:pStyle w:val="Naslov1"/>
        <w:jc w:val="both"/>
      </w:pPr>
      <w:bookmarkStart w:id="3" w:name="_Toc140739644"/>
      <w:r>
        <w:t>2. VRSTA POSTUPKA NABAVE</w:t>
      </w:r>
      <w:bookmarkEnd w:id="3"/>
    </w:p>
    <w:p w14:paraId="56CC35F3" w14:textId="7DAF3B57" w:rsidR="00583642" w:rsidRDefault="00583642" w:rsidP="00E02339">
      <w:pPr>
        <w:jc w:val="both"/>
      </w:pPr>
      <w:r>
        <w:t xml:space="preserve">Ova nabava se provodi </w:t>
      </w:r>
      <w:bookmarkStart w:id="4" w:name="_Hlk503264993"/>
      <w:r w:rsidR="00A27ACA">
        <w:t xml:space="preserve">u sklopu provedbe projekta </w:t>
      </w:r>
      <w:r w:rsidR="00A27ACA" w:rsidRPr="00E02339">
        <w:t>„</w:t>
      </w:r>
      <w:r w:rsidR="00E02339" w:rsidRPr="00E02339">
        <w:t>Jačanje konkurentnosti ulaganjem u tehnološki naprednu proizvodnju i digitalizaciju poslovnih procesa</w:t>
      </w:r>
      <w:r w:rsidR="00A27ACA" w:rsidRPr="00E02339">
        <w:t>“ temeljem</w:t>
      </w:r>
      <w:r w:rsidR="00A27ACA">
        <w:t xml:space="preserve"> P</w:t>
      </w:r>
      <w:r>
        <w:t>oziva na podnošenje projektnih prijedloga „</w:t>
      </w:r>
      <w:r w:rsidR="00C1156E">
        <w:t xml:space="preserve">Jačanje konkurentnosti </w:t>
      </w:r>
      <w:r w:rsidR="00C1156E" w:rsidRPr="00E02339">
        <w:t>poduzeća ulaganjima u digitalnu i zelenu tranziciju</w:t>
      </w:r>
      <w:r w:rsidRPr="00E02339">
        <w:t xml:space="preserve">“ Referentne oznake: </w:t>
      </w:r>
      <w:r w:rsidR="00A27ACA" w:rsidRPr="00E02339">
        <w:t>KK.</w:t>
      </w:r>
      <w:r w:rsidR="00C1156E" w:rsidRPr="00E02339">
        <w:t>11</w:t>
      </w:r>
      <w:r w:rsidR="00A27ACA" w:rsidRPr="00E02339">
        <w:t>.</w:t>
      </w:r>
      <w:r w:rsidR="00C1156E" w:rsidRPr="00E02339">
        <w:t>1</w:t>
      </w:r>
      <w:r w:rsidR="00A27ACA" w:rsidRPr="00E02339">
        <w:t>.1.0</w:t>
      </w:r>
      <w:r w:rsidR="00C1156E" w:rsidRPr="00E02339">
        <w:t>1</w:t>
      </w:r>
      <w:r w:rsidRPr="00E02339">
        <w:t>.</w:t>
      </w:r>
      <w:r w:rsidR="00B51E2D">
        <w:t>0452</w:t>
      </w:r>
      <w:r w:rsidRPr="00E02339">
        <w:t xml:space="preserve">, </w:t>
      </w:r>
      <w:r w:rsidR="00AF58D1" w:rsidRPr="00E02339">
        <w:t>u</w:t>
      </w:r>
      <w:r w:rsidR="00AF58D1">
        <w:t xml:space="preserve"> sklopu </w:t>
      </w:r>
      <w:r w:rsidR="00E02339">
        <w:t>instrumenta Pomoći za oporavak za koheziju i europska područja „REACT-EU“</w:t>
      </w:r>
      <w:r w:rsidR="00A27ACA">
        <w:t>,</w:t>
      </w:r>
      <w:bookmarkEnd w:id="4"/>
      <w:r w:rsidR="00A27ACA">
        <w:t xml:space="preserve"> u skladu s Prilogom 4. </w:t>
      </w:r>
      <w:r w:rsidR="00C1156E">
        <w:t xml:space="preserve">Pravila o provedbi postupaka nabave za </w:t>
      </w:r>
      <w:proofErr w:type="spellStart"/>
      <w:r w:rsidR="00C1156E">
        <w:t>neobveznike</w:t>
      </w:r>
      <w:proofErr w:type="spellEnd"/>
      <w:r w:rsidR="00C1156E">
        <w:t xml:space="preserve"> Zakona o javnoj nabavi</w:t>
      </w:r>
      <w:r>
        <w:t xml:space="preserve">. Naručitelj provodi postupak s </w:t>
      </w:r>
      <w:r w:rsidR="00C1156E">
        <w:t xml:space="preserve">obveznom </w:t>
      </w:r>
      <w:r>
        <w:t>objav</w:t>
      </w:r>
      <w:r w:rsidR="00AF58D1">
        <w:t>om</w:t>
      </w:r>
      <w:r>
        <w:t xml:space="preserve"> </w:t>
      </w:r>
      <w:r w:rsidR="00C1156E">
        <w:t>Poziva na dostavu ponuda</w:t>
      </w:r>
      <w:r w:rsidR="00A27ACA">
        <w:t xml:space="preserve"> </w:t>
      </w:r>
      <w:r>
        <w:t>na</w:t>
      </w:r>
      <w:r w:rsidR="00C1156E">
        <w:t xml:space="preserve"> </w:t>
      </w:r>
      <w:r w:rsidR="00A62444">
        <w:t>internetskoj</w:t>
      </w:r>
      <w:r w:rsidR="00A27ACA">
        <w:t xml:space="preserve"> </w:t>
      </w:r>
      <w:r>
        <w:t xml:space="preserve">stranici </w:t>
      </w:r>
      <w:hyperlink r:id="rId12" w:history="1">
        <w:r w:rsidR="00C1156E" w:rsidRPr="001408BA">
          <w:rPr>
            <w:rStyle w:val="Hiperveza"/>
            <w:rFonts w:cstheme="minorHAnsi"/>
          </w:rPr>
          <w:t>www.strukturnifondovi.hr</w:t>
        </w:r>
      </w:hyperlink>
      <w:r w:rsidR="00C1156E">
        <w:rPr>
          <w:rFonts w:cstheme="minorHAnsi"/>
        </w:rPr>
        <w:t xml:space="preserve"> </w:t>
      </w:r>
      <w:r>
        <w:t xml:space="preserve">, sukladno točki </w:t>
      </w:r>
      <w:r w:rsidR="00C1156E">
        <w:t>4</w:t>
      </w:r>
      <w:r w:rsidR="00A27ACA">
        <w:t>. Priloga 4.</w:t>
      </w:r>
    </w:p>
    <w:p w14:paraId="733E9CF1" w14:textId="77777777" w:rsidR="00583642" w:rsidRDefault="00583642" w:rsidP="00E97007">
      <w:pPr>
        <w:pStyle w:val="Naslov2"/>
        <w:jc w:val="both"/>
      </w:pPr>
      <w:bookmarkStart w:id="5" w:name="_Toc140739645"/>
      <w:r>
        <w:lastRenderedPageBreak/>
        <w:t>2.1. Vrsta ugovora o nabavi</w:t>
      </w:r>
      <w:bookmarkEnd w:id="5"/>
    </w:p>
    <w:p w14:paraId="4417B872" w14:textId="4D7A3979" w:rsidR="00583642" w:rsidRDefault="00C1156E" w:rsidP="00E97007">
      <w:pPr>
        <w:jc w:val="both"/>
      </w:pPr>
      <w:r>
        <w:t>Ugovor o nabav</w:t>
      </w:r>
      <w:r w:rsidR="00901280">
        <w:t>i usluge</w:t>
      </w:r>
      <w:r>
        <w:t>.</w:t>
      </w:r>
    </w:p>
    <w:p w14:paraId="5D0BC0A8" w14:textId="500DECE7" w:rsidR="00583642" w:rsidRDefault="00583642" w:rsidP="00E97007">
      <w:pPr>
        <w:pStyle w:val="Naslov2"/>
        <w:jc w:val="both"/>
      </w:pPr>
      <w:bookmarkStart w:id="6" w:name="_Toc140739646"/>
      <w:r>
        <w:t xml:space="preserve">2.2. Objašnjenja i izmjene </w:t>
      </w:r>
      <w:r w:rsidR="004877EC">
        <w:t>Poziva na dostavu ponuda</w:t>
      </w:r>
      <w:bookmarkEnd w:id="6"/>
    </w:p>
    <w:p w14:paraId="2D73194B" w14:textId="20AB3F55" w:rsidR="001A4CC4" w:rsidRDefault="00753579" w:rsidP="001A4CC4">
      <w:pPr>
        <w:pStyle w:val="Default"/>
        <w:jc w:val="both"/>
        <w:rPr>
          <w:rFonts w:asciiTheme="minorHAnsi" w:hAnsiTheme="minorHAnsi" w:cstheme="minorHAnsi"/>
          <w:sz w:val="22"/>
          <w:szCs w:val="22"/>
        </w:rPr>
      </w:pPr>
      <w:r>
        <w:rPr>
          <w:rFonts w:asciiTheme="minorHAnsi" w:hAnsiTheme="minorHAnsi" w:cstheme="minorHAnsi"/>
          <w:sz w:val="22"/>
          <w:szCs w:val="22"/>
        </w:rPr>
        <w:t xml:space="preserve">Ako se tijekom objave ukaže potreba za izmjenom Poziva na dostavu ponuda (ako gospodarski subjekt zahtijeva dodatne informacije, objašnjenja ili izmjene u vezi s uvjetima iz </w:t>
      </w:r>
      <w:r w:rsidR="004877EC">
        <w:rPr>
          <w:rFonts w:asciiTheme="minorHAnsi" w:hAnsiTheme="minorHAnsi" w:cstheme="minorHAnsi"/>
          <w:sz w:val="22"/>
          <w:szCs w:val="22"/>
        </w:rPr>
        <w:t>P</w:t>
      </w:r>
      <w:r>
        <w:rPr>
          <w:rFonts w:asciiTheme="minorHAnsi" w:hAnsiTheme="minorHAnsi" w:cstheme="minorHAnsi"/>
          <w:sz w:val="22"/>
          <w:szCs w:val="22"/>
        </w:rPr>
        <w:t>oziva na dostavu ponuda tijekom roka za dostavu ponuda), isti će biti transparentno i istovremeno objavljen na istim stranicama na kojima je objavljen Poziv na dostavu ponuda (</w:t>
      </w:r>
      <w:hyperlink r:id="rId13" w:history="1">
        <w:r w:rsidRPr="001408BA">
          <w:rPr>
            <w:rStyle w:val="Hiperveza"/>
            <w:rFonts w:asciiTheme="minorHAnsi" w:hAnsiTheme="minorHAnsi" w:cstheme="minorHAnsi"/>
            <w:sz w:val="22"/>
            <w:szCs w:val="22"/>
          </w:rPr>
          <w:t>www.strukturnifondovi.hr</w:t>
        </w:r>
      </w:hyperlink>
      <w:r>
        <w:rPr>
          <w:rFonts w:asciiTheme="minorHAnsi" w:hAnsiTheme="minorHAnsi" w:cstheme="minorHAnsi"/>
          <w:sz w:val="22"/>
          <w:szCs w:val="22"/>
        </w:rPr>
        <w:t>)</w:t>
      </w:r>
      <w:r w:rsidR="00927025">
        <w:rPr>
          <w:rFonts w:asciiTheme="minorHAnsi" w:hAnsiTheme="minorHAnsi" w:cstheme="minorHAnsi"/>
          <w:sz w:val="22"/>
          <w:szCs w:val="22"/>
        </w:rPr>
        <w:t xml:space="preserve"> </w:t>
      </w:r>
      <w:r>
        <w:rPr>
          <w:rFonts w:asciiTheme="minorHAnsi" w:hAnsiTheme="minorHAnsi" w:cstheme="minorHAnsi"/>
          <w:sz w:val="22"/>
          <w:szCs w:val="22"/>
        </w:rPr>
        <w:t xml:space="preserve">kako bi svi gospodarski subjekti bili upoznati s izmjenom. </w:t>
      </w:r>
    </w:p>
    <w:p w14:paraId="0AFAFFED" w14:textId="5A38D960" w:rsidR="00753579" w:rsidRDefault="00753579" w:rsidP="001A4CC4">
      <w:pPr>
        <w:pStyle w:val="Default"/>
        <w:jc w:val="both"/>
        <w:rPr>
          <w:rFonts w:asciiTheme="minorHAnsi" w:hAnsiTheme="minorHAnsi" w:cstheme="minorHAnsi"/>
          <w:sz w:val="22"/>
          <w:szCs w:val="22"/>
        </w:rPr>
      </w:pPr>
    </w:p>
    <w:p w14:paraId="51F80D25" w14:textId="1A87E9F9" w:rsidR="00753579" w:rsidRPr="00EC3E4D" w:rsidRDefault="00753579" w:rsidP="001A4CC4">
      <w:pPr>
        <w:pStyle w:val="Default"/>
        <w:jc w:val="both"/>
        <w:rPr>
          <w:rFonts w:asciiTheme="minorHAnsi" w:hAnsiTheme="minorHAnsi" w:cstheme="minorHAnsi"/>
          <w:sz w:val="22"/>
          <w:szCs w:val="22"/>
        </w:rPr>
      </w:pPr>
      <w:r>
        <w:rPr>
          <w:rFonts w:asciiTheme="minorHAnsi" w:hAnsiTheme="minorHAnsi" w:cstheme="minorHAnsi"/>
          <w:sz w:val="22"/>
          <w:szCs w:val="22"/>
        </w:rPr>
        <w:t xml:space="preserve">U slučaju izmjene Poziva na dostavu ponuda tijekom posljednjih 5 dana prije isteka inicijalnog roka za dostavu ponuda, Naručitelj će produljiti rok za dostavu ponuda za minimalno 5 dana, računajući od dana objave izmjene. </w:t>
      </w:r>
    </w:p>
    <w:p w14:paraId="339E287D" w14:textId="77777777" w:rsidR="001A4CC4" w:rsidRDefault="001A4CC4" w:rsidP="0089214E">
      <w:pPr>
        <w:spacing w:after="0" w:line="240" w:lineRule="auto"/>
        <w:jc w:val="both"/>
      </w:pPr>
    </w:p>
    <w:p w14:paraId="47CAC4F2" w14:textId="77777777" w:rsidR="00583642" w:rsidRDefault="00583642" w:rsidP="00E97007">
      <w:pPr>
        <w:pStyle w:val="Naslov1"/>
        <w:jc w:val="both"/>
      </w:pPr>
      <w:bookmarkStart w:id="7" w:name="_Toc140739647"/>
      <w:r>
        <w:t>3. PODACI O PREDMETU NABAVE</w:t>
      </w:r>
      <w:bookmarkEnd w:id="7"/>
    </w:p>
    <w:p w14:paraId="48F261DD" w14:textId="77777777" w:rsidR="00583642" w:rsidRDefault="00583642" w:rsidP="00E97007">
      <w:pPr>
        <w:pStyle w:val="Naslov2"/>
        <w:jc w:val="both"/>
      </w:pPr>
      <w:bookmarkStart w:id="8" w:name="_Toc140739648"/>
      <w:r>
        <w:t>3.1. Opis predmeta nabave</w:t>
      </w:r>
      <w:bookmarkEnd w:id="8"/>
    </w:p>
    <w:p w14:paraId="1CE143F4" w14:textId="25A44F70" w:rsidR="008C5324" w:rsidRDefault="005014E0" w:rsidP="0090128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Predmet nabave je nabava </w:t>
      </w:r>
      <w:r w:rsidR="00901280">
        <w:rPr>
          <w:rFonts w:asciiTheme="minorHAnsi" w:hAnsiTheme="minorHAnsi" w:cstheme="minorBidi"/>
          <w:color w:val="auto"/>
          <w:sz w:val="22"/>
          <w:szCs w:val="22"/>
        </w:rPr>
        <w:t xml:space="preserve">usluge, </w:t>
      </w:r>
      <w:r w:rsidR="00243673">
        <w:rPr>
          <w:rFonts w:asciiTheme="minorHAnsi" w:hAnsiTheme="minorHAnsi" w:cstheme="minorBidi"/>
          <w:color w:val="auto"/>
          <w:sz w:val="22"/>
          <w:szCs w:val="22"/>
        </w:rPr>
        <w:t xml:space="preserve">integriranog </w:t>
      </w:r>
      <w:r w:rsidR="00901280">
        <w:rPr>
          <w:rFonts w:asciiTheme="minorHAnsi" w:hAnsiTheme="minorHAnsi" w:cstheme="minorBidi"/>
          <w:color w:val="auto"/>
          <w:sz w:val="22"/>
          <w:szCs w:val="22"/>
        </w:rPr>
        <w:t>ERP sustava</w:t>
      </w:r>
      <w:r w:rsidR="00243673">
        <w:rPr>
          <w:rFonts w:asciiTheme="minorHAnsi" w:hAnsiTheme="minorHAnsi" w:cstheme="minorBidi"/>
          <w:color w:val="auto"/>
          <w:sz w:val="22"/>
          <w:szCs w:val="22"/>
        </w:rPr>
        <w:t xml:space="preserve"> praćenja i upravljanja proizvodnjom namijenjeno praćenju proizvodnje i upravljanja proizvodnjom</w:t>
      </w:r>
      <w:r w:rsidR="008E3519">
        <w:rPr>
          <w:rFonts w:asciiTheme="minorHAnsi" w:hAnsiTheme="minorHAnsi" w:cstheme="minorBidi"/>
          <w:color w:val="auto"/>
          <w:sz w:val="22"/>
          <w:szCs w:val="22"/>
        </w:rPr>
        <w:t>, instalacija, zaštita i prijenos podataka, obuka Korisnika te implementacija sustava na lokaciji Naručitelja.</w:t>
      </w:r>
    </w:p>
    <w:p w14:paraId="2B579CC8" w14:textId="30D7C125" w:rsidR="00212B6C" w:rsidRPr="00D00E91" w:rsidRDefault="00212B6C" w:rsidP="001D2278">
      <w:pPr>
        <w:pStyle w:val="Default"/>
        <w:ind w:left="720"/>
        <w:jc w:val="both"/>
        <w:rPr>
          <w:rFonts w:asciiTheme="minorHAnsi" w:hAnsiTheme="minorHAnsi" w:cstheme="minorBidi"/>
          <w:color w:val="auto"/>
          <w:sz w:val="22"/>
          <w:szCs w:val="22"/>
        </w:rPr>
      </w:pPr>
    </w:p>
    <w:p w14:paraId="3FB90778" w14:textId="3B5FBD83" w:rsidR="00431FB6" w:rsidRDefault="00431FB6" w:rsidP="00431FB6">
      <w:pPr>
        <w:pStyle w:val="Default"/>
        <w:jc w:val="both"/>
        <w:rPr>
          <w:rFonts w:asciiTheme="minorHAnsi" w:hAnsiTheme="minorHAnsi" w:cstheme="minorBidi"/>
          <w:color w:val="auto"/>
          <w:sz w:val="22"/>
          <w:szCs w:val="22"/>
        </w:rPr>
      </w:pPr>
      <w:r w:rsidRPr="00697BBE">
        <w:rPr>
          <w:rFonts w:asciiTheme="minorHAnsi" w:hAnsiTheme="minorHAnsi" w:cstheme="minorBidi"/>
          <w:color w:val="auto"/>
          <w:sz w:val="22"/>
          <w:szCs w:val="22"/>
        </w:rPr>
        <w:t xml:space="preserve">Predmet nabave detaljno je opisan u tehničkim specifikacijama koje čine sastavni dio </w:t>
      </w:r>
      <w:r w:rsidR="005014E0">
        <w:rPr>
          <w:rFonts w:asciiTheme="minorHAnsi" w:hAnsiTheme="minorHAnsi" w:cstheme="minorBidi"/>
          <w:color w:val="auto"/>
          <w:sz w:val="22"/>
          <w:szCs w:val="22"/>
        </w:rPr>
        <w:t>Poziva na dostavu ponuda</w:t>
      </w:r>
      <w:r w:rsidRPr="00697BBE">
        <w:rPr>
          <w:rFonts w:asciiTheme="minorHAnsi" w:hAnsiTheme="minorHAnsi" w:cstheme="minorBidi"/>
          <w:color w:val="auto"/>
          <w:sz w:val="22"/>
          <w:szCs w:val="22"/>
        </w:rPr>
        <w:t xml:space="preserve"> i objavljene su na isti način kao </w:t>
      </w:r>
      <w:r w:rsidR="00BA2024">
        <w:rPr>
          <w:rFonts w:asciiTheme="minorHAnsi" w:hAnsiTheme="minorHAnsi" w:cstheme="minorBidi"/>
          <w:color w:val="auto"/>
          <w:sz w:val="22"/>
          <w:szCs w:val="22"/>
        </w:rPr>
        <w:t>i predmetn</w:t>
      </w:r>
      <w:r w:rsidR="005014E0">
        <w:rPr>
          <w:rFonts w:asciiTheme="minorHAnsi" w:hAnsiTheme="minorHAnsi" w:cstheme="minorBidi"/>
          <w:color w:val="auto"/>
          <w:sz w:val="22"/>
          <w:szCs w:val="22"/>
        </w:rPr>
        <w:t>i Poziv na dostavu ponuda</w:t>
      </w:r>
      <w:r w:rsidR="00027C87">
        <w:rPr>
          <w:rFonts w:asciiTheme="minorHAnsi" w:hAnsiTheme="minorHAnsi" w:cstheme="minorBidi"/>
          <w:color w:val="auto"/>
          <w:sz w:val="22"/>
          <w:szCs w:val="22"/>
        </w:rPr>
        <w:t xml:space="preserve"> </w:t>
      </w:r>
      <w:r w:rsidR="00BA2024">
        <w:rPr>
          <w:rFonts w:asciiTheme="minorHAnsi" w:hAnsiTheme="minorHAnsi" w:cstheme="minorBidi"/>
          <w:color w:val="auto"/>
          <w:sz w:val="22"/>
          <w:szCs w:val="22"/>
        </w:rPr>
        <w:t xml:space="preserve">(Prilog </w:t>
      </w:r>
      <w:r w:rsidR="0033636D">
        <w:rPr>
          <w:rFonts w:asciiTheme="minorHAnsi" w:hAnsiTheme="minorHAnsi" w:cstheme="minorBidi"/>
          <w:color w:val="auto"/>
          <w:sz w:val="22"/>
          <w:szCs w:val="22"/>
        </w:rPr>
        <w:t>3.</w:t>
      </w:r>
      <w:r w:rsidR="00BA2024">
        <w:rPr>
          <w:rFonts w:asciiTheme="minorHAnsi" w:hAnsiTheme="minorHAnsi" w:cstheme="minorBidi"/>
          <w:color w:val="auto"/>
          <w:sz w:val="22"/>
          <w:szCs w:val="22"/>
        </w:rPr>
        <w:t xml:space="preserve"> Tehničke specifikacije i troškovnik</w:t>
      </w:r>
      <w:r w:rsidR="00901280">
        <w:rPr>
          <w:rFonts w:asciiTheme="minorHAnsi" w:hAnsiTheme="minorHAnsi" w:cstheme="minorBidi"/>
          <w:color w:val="auto"/>
          <w:sz w:val="22"/>
          <w:szCs w:val="22"/>
        </w:rPr>
        <w:t>)</w:t>
      </w:r>
    </w:p>
    <w:p w14:paraId="0EBFE652" w14:textId="77777777" w:rsidR="006975D0" w:rsidRDefault="006975D0" w:rsidP="00431FB6">
      <w:pPr>
        <w:pStyle w:val="Default"/>
        <w:jc w:val="both"/>
        <w:rPr>
          <w:rFonts w:asciiTheme="minorHAnsi" w:hAnsiTheme="minorHAnsi" w:cstheme="minorBidi"/>
          <w:color w:val="auto"/>
          <w:sz w:val="22"/>
          <w:szCs w:val="22"/>
        </w:rPr>
      </w:pPr>
    </w:p>
    <w:p w14:paraId="0A2949D3" w14:textId="1DACE0F6" w:rsidR="006975D0" w:rsidRDefault="006975D0" w:rsidP="00431FB6">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Ponuditelj </w:t>
      </w:r>
      <w:r w:rsidR="00901280">
        <w:rPr>
          <w:rFonts w:asciiTheme="minorHAnsi" w:hAnsiTheme="minorHAnsi" w:cstheme="minorBidi"/>
          <w:color w:val="auto"/>
          <w:sz w:val="22"/>
          <w:szCs w:val="22"/>
        </w:rPr>
        <w:t>dostavlja ponudu za cjelokupan predmet nabave.</w:t>
      </w:r>
    </w:p>
    <w:p w14:paraId="3860502D" w14:textId="77777777" w:rsidR="00EC0605" w:rsidRDefault="00EC0605" w:rsidP="00EC0605">
      <w:pPr>
        <w:pStyle w:val="Default"/>
        <w:jc w:val="both"/>
        <w:rPr>
          <w:rFonts w:asciiTheme="minorHAnsi" w:hAnsiTheme="minorHAnsi" w:cs="Times New Roman"/>
          <w:color w:val="000000" w:themeColor="text1"/>
          <w:sz w:val="22"/>
          <w:szCs w:val="22"/>
        </w:rPr>
      </w:pPr>
    </w:p>
    <w:p w14:paraId="61F0900F" w14:textId="28226DFD" w:rsidR="00583642" w:rsidRDefault="00583642" w:rsidP="00E97007">
      <w:pPr>
        <w:pStyle w:val="Naslov2"/>
        <w:jc w:val="both"/>
      </w:pPr>
      <w:bookmarkStart w:id="9" w:name="_Toc140739649"/>
      <w:r>
        <w:t>3.2. Procijenjena vrijednost nabave</w:t>
      </w:r>
      <w:bookmarkEnd w:id="9"/>
    </w:p>
    <w:p w14:paraId="2D141E66" w14:textId="543D1822" w:rsidR="00622D44" w:rsidRDefault="00583B03" w:rsidP="00C2633A">
      <w:pPr>
        <w:jc w:val="both"/>
      </w:pPr>
      <w:r w:rsidRPr="007A2331">
        <w:t>Procijenjena vrijednost nabave je</w:t>
      </w:r>
      <w:r w:rsidR="00901280">
        <w:t xml:space="preserve"> 199.084,21 EUR bez PDV-a.</w:t>
      </w:r>
    </w:p>
    <w:p w14:paraId="1214BBA5" w14:textId="20247390" w:rsidR="00697BBE" w:rsidRDefault="00697BBE" w:rsidP="007A2331">
      <w:pPr>
        <w:spacing w:after="0"/>
        <w:jc w:val="both"/>
      </w:pPr>
      <w:r w:rsidRPr="00D00E91">
        <w:t xml:space="preserve">Naručitelj može </w:t>
      </w:r>
      <w:r w:rsidR="005014E0" w:rsidRPr="00D00E91">
        <w:t>odbiti ponudu čija je cijena veća od osiguranih sredstava za nabavu.</w:t>
      </w:r>
      <w:r>
        <w:t xml:space="preserve"> </w:t>
      </w:r>
    </w:p>
    <w:p w14:paraId="31722172" w14:textId="5BF6CC0B" w:rsidR="007A2331" w:rsidRDefault="007A2331" w:rsidP="007A2331">
      <w:pPr>
        <w:spacing w:after="0"/>
        <w:jc w:val="both"/>
      </w:pPr>
    </w:p>
    <w:p w14:paraId="25FEADE5" w14:textId="77777777" w:rsidR="007A2331" w:rsidRPr="00697BBE" w:rsidRDefault="007A2331" w:rsidP="007A2331">
      <w:pPr>
        <w:spacing w:after="0"/>
        <w:jc w:val="both"/>
      </w:pPr>
    </w:p>
    <w:p w14:paraId="65B287B4" w14:textId="6BD23EAB" w:rsidR="00583642" w:rsidRDefault="00583642" w:rsidP="007A2331">
      <w:pPr>
        <w:pStyle w:val="Naslov2"/>
        <w:jc w:val="both"/>
      </w:pPr>
      <w:bookmarkStart w:id="10" w:name="_Toc140739650"/>
      <w:r>
        <w:t>3.</w:t>
      </w:r>
      <w:r w:rsidR="00E20001">
        <w:t>3</w:t>
      </w:r>
      <w:r>
        <w:t>. Troškovnik</w:t>
      </w:r>
      <w:bookmarkEnd w:id="10"/>
    </w:p>
    <w:p w14:paraId="0D0D02B9" w14:textId="67933A39" w:rsidR="007F6A99" w:rsidRPr="006D2811" w:rsidRDefault="003776A3" w:rsidP="00DF3C97">
      <w:pPr>
        <w:pStyle w:val="Default"/>
        <w:jc w:val="both"/>
        <w:rPr>
          <w:sz w:val="22"/>
          <w:szCs w:val="22"/>
        </w:rPr>
      </w:pPr>
      <w:r>
        <w:rPr>
          <w:sz w:val="22"/>
          <w:szCs w:val="22"/>
        </w:rPr>
        <w:t xml:space="preserve">Ponuditelj ispunjava troškovnik </w:t>
      </w:r>
      <w:r w:rsidR="00BA2024">
        <w:rPr>
          <w:sz w:val="22"/>
          <w:szCs w:val="22"/>
        </w:rPr>
        <w:t>(</w:t>
      </w:r>
      <w:r w:rsidR="006975D0" w:rsidRPr="006975D0">
        <w:rPr>
          <w:sz w:val="22"/>
          <w:szCs w:val="22"/>
        </w:rPr>
        <w:t>Prilog 3. Tehničke specifikacije i troškovnik</w:t>
      </w:r>
      <w:r w:rsidR="00901280">
        <w:rPr>
          <w:sz w:val="22"/>
          <w:szCs w:val="22"/>
        </w:rPr>
        <w:t xml:space="preserve">). </w:t>
      </w:r>
      <w:r w:rsidR="00583642" w:rsidRPr="006D2811">
        <w:rPr>
          <w:sz w:val="22"/>
          <w:szCs w:val="22"/>
        </w:rPr>
        <w:t xml:space="preserve">Troškovnik mora biti popunjen </w:t>
      </w:r>
      <w:r w:rsidR="00A358C7" w:rsidRPr="006D2811">
        <w:rPr>
          <w:sz w:val="22"/>
          <w:szCs w:val="22"/>
        </w:rPr>
        <w:t xml:space="preserve">na izvornom predlošku </w:t>
      </w:r>
      <w:r w:rsidR="00583642" w:rsidRPr="006D2811">
        <w:rPr>
          <w:sz w:val="22"/>
          <w:szCs w:val="22"/>
        </w:rPr>
        <w:t>bez mijenjanja, ispravljanja i prepisivan</w:t>
      </w:r>
      <w:r w:rsidR="00A4496D" w:rsidRPr="006D2811">
        <w:rPr>
          <w:sz w:val="22"/>
          <w:szCs w:val="22"/>
        </w:rPr>
        <w:t>j</w:t>
      </w:r>
      <w:r w:rsidR="00583642" w:rsidRPr="006D2811">
        <w:rPr>
          <w:sz w:val="22"/>
          <w:szCs w:val="22"/>
        </w:rPr>
        <w:t>a izvornog teksta</w:t>
      </w:r>
      <w:r w:rsidR="00A337DE">
        <w:rPr>
          <w:sz w:val="22"/>
          <w:szCs w:val="22"/>
        </w:rPr>
        <w:t xml:space="preserve">, izuzev </w:t>
      </w:r>
      <w:r w:rsidR="003C779F">
        <w:rPr>
          <w:sz w:val="22"/>
          <w:szCs w:val="22"/>
        </w:rPr>
        <w:t xml:space="preserve">upisivanja </w:t>
      </w:r>
      <w:r w:rsidR="00AF3385">
        <w:rPr>
          <w:sz w:val="22"/>
          <w:szCs w:val="22"/>
        </w:rPr>
        <w:t>navoda o ponuđenim jednakovrijednim stavkama u odnosu na tražene ukoliko je primjenjivo</w:t>
      </w:r>
      <w:r w:rsidR="00583642" w:rsidRPr="006D2811">
        <w:rPr>
          <w:sz w:val="22"/>
          <w:szCs w:val="22"/>
        </w:rPr>
        <w:t xml:space="preserve">. Ponuditelj mora ispuniti jediničnim cijenama </w:t>
      </w:r>
      <w:r w:rsidR="008F5B33">
        <w:rPr>
          <w:sz w:val="22"/>
          <w:szCs w:val="22"/>
        </w:rPr>
        <w:t>tražene</w:t>
      </w:r>
      <w:r w:rsidR="00583642" w:rsidRPr="006D2811">
        <w:rPr>
          <w:sz w:val="22"/>
          <w:szCs w:val="22"/>
        </w:rPr>
        <w:t xml:space="preserve"> stavke </w:t>
      </w:r>
      <w:r w:rsidR="008F5B33">
        <w:rPr>
          <w:sz w:val="22"/>
          <w:szCs w:val="22"/>
        </w:rPr>
        <w:t>u</w:t>
      </w:r>
      <w:r w:rsidR="00583642" w:rsidRPr="006D2811">
        <w:rPr>
          <w:sz w:val="22"/>
          <w:szCs w:val="22"/>
        </w:rPr>
        <w:t xml:space="preserve"> troškovniku. Za sve stavke troškovnika u kojima se eventualno traži ili navodi marka, patent, tip ili određeno podrijetlo </w:t>
      </w:r>
      <w:r w:rsidR="006F6096">
        <w:rPr>
          <w:sz w:val="22"/>
          <w:szCs w:val="22"/>
        </w:rPr>
        <w:t>P</w:t>
      </w:r>
      <w:r w:rsidR="00583642" w:rsidRPr="006D2811">
        <w:rPr>
          <w:sz w:val="22"/>
          <w:szCs w:val="22"/>
        </w:rPr>
        <w:t>onuditelj može ponuditi „jednakovrijedno“ traže</w:t>
      </w:r>
      <w:r w:rsidR="00D107D5" w:rsidRPr="006D2811">
        <w:rPr>
          <w:sz w:val="22"/>
          <w:szCs w:val="22"/>
        </w:rPr>
        <w:t>nom ili navedenom, pri čemu mora dostaviti odgovarajuće dokaze o jednakovrijednosti</w:t>
      </w:r>
      <w:r w:rsidR="00112883" w:rsidRPr="006D2811">
        <w:rPr>
          <w:sz w:val="22"/>
          <w:szCs w:val="22"/>
        </w:rPr>
        <w:t xml:space="preserve"> istog</w:t>
      </w:r>
      <w:r w:rsidR="00A337DE">
        <w:rPr>
          <w:sz w:val="22"/>
          <w:szCs w:val="22"/>
        </w:rPr>
        <w:t xml:space="preserve">, </w:t>
      </w:r>
      <w:r w:rsidR="00A337DE" w:rsidRPr="00A337DE">
        <w:rPr>
          <w:sz w:val="22"/>
          <w:szCs w:val="22"/>
        </w:rPr>
        <w:t>pri čemu se jednakovrije</w:t>
      </w:r>
      <w:r w:rsidR="00A337DE">
        <w:rPr>
          <w:sz w:val="22"/>
          <w:szCs w:val="22"/>
        </w:rPr>
        <w:t>d</w:t>
      </w:r>
      <w:r w:rsidR="00A337DE" w:rsidRPr="00A337DE">
        <w:rPr>
          <w:sz w:val="22"/>
          <w:szCs w:val="22"/>
        </w:rPr>
        <w:t>nim normama smatraju norme koje postavljaju jednake ili strože zahtjeve od onih danim normom na koju upućuje ovaj troškovni</w:t>
      </w:r>
      <w:r w:rsidR="00A337DE">
        <w:rPr>
          <w:sz w:val="22"/>
          <w:szCs w:val="22"/>
        </w:rPr>
        <w:t>k</w:t>
      </w:r>
      <w:r w:rsidR="00A337DE" w:rsidRPr="00A337DE">
        <w:rPr>
          <w:sz w:val="22"/>
          <w:szCs w:val="22"/>
        </w:rPr>
        <w:t xml:space="preserve">,  a što mora biti nedvojbeno dokazano od strane </w:t>
      </w:r>
      <w:r w:rsidR="006F6096">
        <w:rPr>
          <w:sz w:val="22"/>
          <w:szCs w:val="22"/>
        </w:rPr>
        <w:t>P</w:t>
      </w:r>
      <w:r w:rsidR="00A337DE" w:rsidRPr="00A337DE">
        <w:rPr>
          <w:sz w:val="22"/>
          <w:szCs w:val="22"/>
        </w:rPr>
        <w:t xml:space="preserve">onuditelja.  </w:t>
      </w:r>
    </w:p>
    <w:p w14:paraId="3FE772AB" w14:textId="77777777" w:rsidR="00616424" w:rsidRPr="006D2811" w:rsidRDefault="00616424" w:rsidP="00616424">
      <w:pPr>
        <w:pStyle w:val="Default"/>
        <w:jc w:val="both"/>
        <w:rPr>
          <w:rFonts w:asciiTheme="minorHAnsi" w:hAnsiTheme="minorHAnsi" w:cstheme="minorHAnsi"/>
          <w:sz w:val="22"/>
          <w:szCs w:val="22"/>
        </w:rPr>
      </w:pPr>
    </w:p>
    <w:p w14:paraId="47912B36" w14:textId="77777777" w:rsidR="00616424" w:rsidRPr="006D2811" w:rsidRDefault="00616424" w:rsidP="00616424">
      <w:pPr>
        <w:pStyle w:val="Default"/>
        <w:jc w:val="both"/>
        <w:rPr>
          <w:rFonts w:asciiTheme="minorHAnsi" w:hAnsiTheme="minorHAnsi" w:cstheme="minorHAnsi"/>
          <w:sz w:val="22"/>
          <w:szCs w:val="22"/>
        </w:rPr>
      </w:pPr>
    </w:p>
    <w:p w14:paraId="27339B66" w14:textId="0374C4DD" w:rsidR="00583642" w:rsidRPr="00430633" w:rsidRDefault="00583642" w:rsidP="00E97007">
      <w:pPr>
        <w:pStyle w:val="Naslov2"/>
        <w:jc w:val="both"/>
      </w:pPr>
      <w:bookmarkStart w:id="11" w:name="_Toc140739651"/>
      <w:r w:rsidRPr="00430633">
        <w:t>3.</w:t>
      </w:r>
      <w:r w:rsidR="000D2E5F">
        <w:t>4</w:t>
      </w:r>
      <w:r w:rsidRPr="00430633">
        <w:t xml:space="preserve">. </w:t>
      </w:r>
      <w:r w:rsidR="00E85CC4" w:rsidRPr="00430633">
        <w:t>Lokacija</w:t>
      </w:r>
      <w:r w:rsidRPr="00430633">
        <w:t xml:space="preserve"> izvršenja</w:t>
      </w:r>
      <w:bookmarkEnd w:id="11"/>
    </w:p>
    <w:p w14:paraId="01DD574C" w14:textId="36BE5FB5" w:rsidR="00583642" w:rsidRDefault="00E85CC4" w:rsidP="001D2278">
      <w:pPr>
        <w:jc w:val="both"/>
      </w:pPr>
      <w:r w:rsidRPr="00430633">
        <w:t>Lokacija</w:t>
      </w:r>
      <w:r w:rsidR="00583642" w:rsidRPr="00430633">
        <w:t xml:space="preserve"> </w:t>
      </w:r>
      <w:r w:rsidR="0017381F" w:rsidRPr="00430633">
        <w:t>isporuke robe</w:t>
      </w:r>
      <w:r w:rsidR="00D00E91">
        <w:t xml:space="preserve"> </w:t>
      </w:r>
      <w:r w:rsidR="009A0A9A" w:rsidRPr="00430633">
        <w:t xml:space="preserve">je </w:t>
      </w:r>
      <w:bookmarkStart w:id="12" w:name="_Hlk503265009"/>
      <w:r w:rsidR="00212B6C">
        <w:t xml:space="preserve">adresa Naručitelja; </w:t>
      </w:r>
      <w:r w:rsidR="001D2278">
        <w:t>3. travnja 58, 40 328 Donja Dubrava</w:t>
      </w:r>
      <w:r w:rsidR="00F2783F" w:rsidRPr="00430633">
        <w:t xml:space="preserve">, </w:t>
      </w:r>
      <w:bookmarkEnd w:id="12"/>
      <w:r w:rsidR="0017381F" w:rsidRPr="00430633">
        <w:t>Hrvatska</w:t>
      </w:r>
      <w:r w:rsidR="00D13F3B">
        <w:t>.</w:t>
      </w:r>
      <w:r w:rsidR="00212B6C">
        <w:t xml:space="preserve"> </w:t>
      </w:r>
    </w:p>
    <w:p w14:paraId="236ABDC7" w14:textId="6F0BBD73" w:rsidR="00583642" w:rsidRPr="00D00E91" w:rsidRDefault="00583642" w:rsidP="00E97007">
      <w:pPr>
        <w:pStyle w:val="Naslov2"/>
        <w:jc w:val="both"/>
      </w:pPr>
      <w:bookmarkStart w:id="13" w:name="_Toc140739652"/>
      <w:r w:rsidRPr="00D00E91">
        <w:t>3.</w:t>
      </w:r>
      <w:r w:rsidR="000D2E5F" w:rsidRPr="00D00E91">
        <w:t>5</w:t>
      </w:r>
      <w:r w:rsidRPr="00D00E91">
        <w:t xml:space="preserve">. Rok izvršenja </w:t>
      </w:r>
      <w:r w:rsidR="00D824D0" w:rsidRPr="00D00E91">
        <w:t>ugovora</w:t>
      </w:r>
      <w:bookmarkEnd w:id="13"/>
    </w:p>
    <w:p w14:paraId="38793DF6" w14:textId="42444F01" w:rsidR="00583642" w:rsidRDefault="00495C8E" w:rsidP="00E97007">
      <w:pPr>
        <w:jc w:val="both"/>
      </w:pPr>
      <w:r w:rsidRPr="00D00E91">
        <w:t>Predviđen</w:t>
      </w:r>
      <w:r w:rsidR="007A2331">
        <w:t xml:space="preserve">i rok izvršenja </w:t>
      </w:r>
      <w:r w:rsidRPr="00D00E91">
        <w:t xml:space="preserve">ugovora za </w:t>
      </w:r>
      <w:r w:rsidR="00F64827" w:rsidRPr="00D00E91">
        <w:t>predmet</w:t>
      </w:r>
      <w:r w:rsidR="00EF3D34" w:rsidRPr="00D00E91">
        <w:t xml:space="preserve"> </w:t>
      </w:r>
      <w:r w:rsidR="00EF3D34" w:rsidRPr="004D46A2">
        <w:t>nabave je</w:t>
      </w:r>
      <w:r w:rsidR="00901280" w:rsidRPr="004D46A2">
        <w:t xml:space="preserve"> </w:t>
      </w:r>
      <w:r w:rsidR="004D46A2" w:rsidRPr="004D46A2">
        <w:t xml:space="preserve">45 </w:t>
      </w:r>
      <w:r w:rsidR="00901280" w:rsidRPr="004D46A2">
        <w:t>dana od dana obostranog potpisa ugovora.</w:t>
      </w:r>
    </w:p>
    <w:p w14:paraId="52E5AAC5" w14:textId="77777777" w:rsidR="00583642" w:rsidRPr="007F0E90" w:rsidRDefault="00583642" w:rsidP="00E97007">
      <w:pPr>
        <w:pStyle w:val="Naslov1"/>
        <w:jc w:val="both"/>
      </w:pPr>
      <w:bookmarkStart w:id="14" w:name="_Toc140739653"/>
      <w:r w:rsidRPr="007F0E90">
        <w:t>4. NAČIN ODREĐIVANJA CIJENE PONUDE</w:t>
      </w:r>
      <w:bookmarkEnd w:id="14"/>
    </w:p>
    <w:p w14:paraId="4FD52F7E" w14:textId="68B258DB" w:rsidR="00583642" w:rsidRDefault="00583642" w:rsidP="00E97007">
      <w:pPr>
        <w:jc w:val="both"/>
      </w:pPr>
      <w:r w:rsidRPr="007F0E90">
        <w:t>Ponuditelji su dužni dostaviti ponudu s cijenom izraženom u nacionalnoj valuti zemlje Naručitelja (</w:t>
      </w:r>
      <w:r w:rsidR="00807F03">
        <w:t>EUR</w:t>
      </w:r>
      <w:r w:rsidRPr="007F0E90">
        <w:rPr>
          <w:color w:val="000000" w:themeColor="text1"/>
        </w:rPr>
        <w:t>).</w:t>
      </w:r>
      <w:r w:rsidR="00F3691E" w:rsidRPr="007F0E90">
        <w:rPr>
          <w:color w:val="000000" w:themeColor="text1"/>
        </w:rPr>
        <w:t xml:space="preserve"> </w:t>
      </w:r>
      <w:r w:rsidRPr="006E511B">
        <w:t>Cijena</w:t>
      </w:r>
      <w:r>
        <w:t xml:space="preserve"> ponude piše se brojkama. Jedinične cijene iz ponude su fiksne i nepromjenjive za cijelo vrijeme trajanja ugovora. U cijenu ponude bez poreza na dodanu vrijednost moraju biti uračunati svi troškovi i popusti. Ponuditelj treba popuniti priloženi troškovnik i upisati sve jedinične i ukupne cijene, kao i sveukupni iznos</w:t>
      </w:r>
      <w:r w:rsidR="000818E3">
        <w:t xml:space="preserve"> za predmet</w:t>
      </w:r>
      <w:r w:rsidR="006968C6">
        <w:t xml:space="preserve"> </w:t>
      </w:r>
      <w:r w:rsidR="000818E3">
        <w:t xml:space="preserve">nabave za koju podnosi ponudu. </w:t>
      </w:r>
    </w:p>
    <w:p w14:paraId="408BCC24" w14:textId="77777777" w:rsidR="00583642" w:rsidRPr="00D00E91" w:rsidRDefault="00583642" w:rsidP="00E97007">
      <w:pPr>
        <w:pStyle w:val="Naslov2"/>
        <w:jc w:val="both"/>
      </w:pPr>
      <w:bookmarkStart w:id="15" w:name="_Toc140739654"/>
      <w:r w:rsidRPr="00303F18">
        <w:t>4.1. Rok, način i uvjeti plaćanja</w:t>
      </w:r>
      <w:bookmarkEnd w:id="15"/>
    </w:p>
    <w:p w14:paraId="66BD958C" w14:textId="77777777" w:rsidR="007A2331" w:rsidRDefault="00E20001" w:rsidP="00E41A3F">
      <w:pPr>
        <w:pStyle w:val="Default"/>
        <w:jc w:val="both"/>
        <w:rPr>
          <w:rFonts w:asciiTheme="minorHAnsi" w:hAnsiTheme="minorHAnsi" w:cstheme="minorBidi"/>
          <w:color w:val="auto"/>
          <w:sz w:val="22"/>
          <w:szCs w:val="22"/>
        </w:rPr>
      </w:pPr>
      <w:r w:rsidRPr="00D00E91">
        <w:rPr>
          <w:rFonts w:asciiTheme="minorHAnsi" w:hAnsiTheme="minorHAnsi" w:cstheme="minorBidi"/>
          <w:color w:val="auto"/>
          <w:sz w:val="22"/>
          <w:szCs w:val="22"/>
        </w:rPr>
        <w:t xml:space="preserve">Plaćanje će se izvršiti na poslovni račun odabranog ponuditelja na temelju ispostavljenog valjanog računa na sljedeći način: </w:t>
      </w:r>
    </w:p>
    <w:p w14:paraId="490F6256" w14:textId="6DB6EEF3" w:rsidR="007A2331" w:rsidRDefault="007A2331" w:rsidP="00E41A3F">
      <w:pPr>
        <w:pStyle w:val="Default"/>
        <w:jc w:val="both"/>
        <w:rPr>
          <w:rFonts w:asciiTheme="minorHAnsi" w:hAnsiTheme="minorHAnsi" w:cstheme="minorBidi"/>
          <w:color w:val="auto"/>
          <w:sz w:val="22"/>
          <w:szCs w:val="22"/>
        </w:rPr>
      </w:pPr>
    </w:p>
    <w:p w14:paraId="1DF9C98E" w14:textId="347D3332" w:rsidR="00901280" w:rsidRPr="004D46A2" w:rsidRDefault="00901280" w:rsidP="00901280">
      <w:pPr>
        <w:pStyle w:val="Default"/>
        <w:numPr>
          <w:ilvl w:val="0"/>
          <w:numId w:val="12"/>
        </w:numPr>
        <w:ind w:left="0"/>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 </w:t>
      </w:r>
      <w:r w:rsidRPr="004D46A2">
        <w:rPr>
          <w:rFonts w:asciiTheme="minorHAnsi" w:hAnsiTheme="minorHAnsi" w:cstheme="minorBidi"/>
          <w:color w:val="auto"/>
          <w:sz w:val="22"/>
          <w:szCs w:val="22"/>
        </w:rPr>
        <w:t>-  30% u roku od 10 dana od dana obostranog potpisa ugovora</w:t>
      </w:r>
    </w:p>
    <w:p w14:paraId="0AEF8375" w14:textId="5197BA78" w:rsidR="00901280" w:rsidRDefault="00901280" w:rsidP="00901280">
      <w:pPr>
        <w:pStyle w:val="Default"/>
        <w:numPr>
          <w:ilvl w:val="0"/>
          <w:numId w:val="12"/>
        </w:numPr>
        <w:ind w:left="142"/>
        <w:jc w:val="both"/>
        <w:rPr>
          <w:rFonts w:asciiTheme="minorHAnsi" w:hAnsiTheme="minorHAnsi" w:cstheme="minorBidi"/>
          <w:color w:val="auto"/>
          <w:sz w:val="22"/>
          <w:szCs w:val="22"/>
        </w:rPr>
      </w:pPr>
      <w:r w:rsidRPr="004D46A2">
        <w:rPr>
          <w:rFonts w:asciiTheme="minorHAnsi" w:hAnsiTheme="minorHAnsi" w:cstheme="minorBidi"/>
          <w:color w:val="auto"/>
          <w:sz w:val="22"/>
          <w:szCs w:val="22"/>
        </w:rPr>
        <w:t xml:space="preserve">- 70% po izvršenju usluge </w:t>
      </w:r>
    </w:p>
    <w:p w14:paraId="44D97705" w14:textId="77777777" w:rsidR="005622CC" w:rsidRPr="004D46A2" w:rsidRDefault="005622CC" w:rsidP="00901280">
      <w:pPr>
        <w:pStyle w:val="Default"/>
        <w:numPr>
          <w:ilvl w:val="0"/>
          <w:numId w:val="12"/>
        </w:numPr>
        <w:ind w:left="142"/>
        <w:jc w:val="both"/>
        <w:rPr>
          <w:rFonts w:asciiTheme="minorHAnsi" w:hAnsiTheme="minorHAnsi" w:cstheme="minorBidi"/>
          <w:color w:val="auto"/>
          <w:sz w:val="22"/>
          <w:szCs w:val="22"/>
        </w:rPr>
      </w:pPr>
    </w:p>
    <w:p w14:paraId="3BDD1FAA" w14:textId="77777777" w:rsidR="00583642" w:rsidRDefault="00583642" w:rsidP="00E97007">
      <w:pPr>
        <w:pStyle w:val="Naslov2"/>
        <w:jc w:val="both"/>
      </w:pPr>
      <w:bookmarkStart w:id="16" w:name="_Toc140739655"/>
      <w:r>
        <w:t>4.2. Rok valjanosti ponude</w:t>
      </w:r>
      <w:bookmarkEnd w:id="16"/>
    </w:p>
    <w:p w14:paraId="55EABF48" w14:textId="60B63EAD" w:rsidR="005622CC" w:rsidRDefault="008A77C7" w:rsidP="00E97007">
      <w:pPr>
        <w:jc w:val="both"/>
      </w:pPr>
      <w:r>
        <w:t>R</w:t>
      </w:r>
      <w:r w:rsidR="00583642" w:rsidRPr="00316AC1">
        <w:t xml:space="preserve">ok valjanosti </w:t>
      </w:r>
      <w:r w:rsidR="00583642" w:rsidRPr="009868B3">
        <w:t xml:space="preserve">ponude </w:t>
      </w:r>
      <w:r w:rsidR="00D918D0">
        <w:t>mora biti</w:t>
      </w:r>
      <w:r w:rsidR="00583642" w:rsidRPr="009868B3">
        <w:t xml:space="preserve"> </w:t>
      </w:r>
      <w:r w:rsidR="00583642" w:rsidRPr="00921DF8">
        <w:t xml:space="preserve">minimalno </w:t>
      </w:r>
      <w:r w:rsidR="0052425E" w:rsidRPr="007A74EE">
        <w:rPr>
          <w:strike/>
          <w:u w:val="single"/>
        </w:rPr>
        <w:t xml:space="preserve">do </w:t>
      </w:r>
      <w:r w:rsidR="004D46A2" w:rsidRPr="007A74EE">
        <w:rPr>
          <w:strike/>
          <w:u w:val="single"/>
        </w:rPr>
        <w:t>30.08.2023. (</w:t>
      </w:r>
      <w:r w:rsidR="00A63AF4" w:rsidRPr="007A74EE">
        <w:rPr>
          <w:strike/>
          <w:u w:val="single"/>
        </w:rPr>
        <w:t>30 dana</w:t>
      </w:r>
      <w:r w:rsidR="00A63AF4">
        <w:rPr>
          <w:u w:val="single"/>
        </w:rPr>
        <w:t>)</w:t>
      </w:r>
      <w:r w:rsidR="007A74EE">
        <w:rPr>
          <w:u w:val="single"/>
        </w:rPr>
        <w:t xml:space="preserve"> </w:t>
      </w:r>
      <w:r w:rsidR="007A74EE" w:rsidRPr="007A74EE">
        <w:rPr>
          <w:color w:val="FF0000"/>
          <w:u w:val="single"/>
        </w:rPr>
        <w:t>do 01.09.2023. (30 dana)</w:t>
      </w:r>
      <w:r w:rsidR="00583642" w:rsidRPr="00921DF8">
        <w:t>i mora</w:t>
      </w:r>
      <w:r w:rsidR="00583642">
        <w:t xml:space="preserve"> biti nav</w:t>
      </w:r>
      <w:r w:rsidR="00DF17E0">
        <w:t>eden u obrascu ponude – Prilog 1</w:t>
      </w:r>
      <w:r w:rsidR="00583642">
        <w:t>. Ponudbeni list</w:t>
      </w:r>
      <w:r w:rsidR="00576987">
        <w:t>.</w:t>
      </w:r>
      <w:r w:rsidR="00F3057F">
        <w:t xml:space="preserve"> </w:t>
      </w:r>
      <w:r w:rsidR="00583642">
        <w:t>Naručitelj zadržava pravo pisanim putem zatražiti Izjavu o prod</w:t>
      </w:r>
      <w:r w:rsidR="00885CC3">
        <w:t>uljenju roka valjanosti ponude.</w:t>
      </w:r>
    </w:p>
    <w:p w14:paraId="08ABCB3A" w14:textId="77777777" w:rsidR="00583642" w:rsidRDefault="00583642" w:rsidP="00E97007">
      <w:pPr>
        <w:pStyle w:val="Naslov2"/>
        <w:jc w:val="both"/>
      </w:pPr>
      <w:bookmarkStart w:id="17" w:name="_Toc140739656"/>
      <w:r w:rsidRPr="00D00E91">
        <w:t>4.3. Jezik i pismo ponude</w:t>
      </w:r>
      <w:bookmarkEnd w:id="17"/>
    </w:p>
    <w:p w14:paraId="41A013D0" w14:textId="2693D296" w:rsidR="00583642" w:rsidRDefault="00583642" w:rsidP="00E97007">
      <w:pPr>
        <w:jc w:val="both"/>
      </w:pPr>
      <w:r>
        <w:t>Ponuda sa svim traženim prilozima podnosi se na hrvatskom jeziku i latiničnom pismu</w:t>
      </w:r>
      <w:r w:rsidR="00502AA3">
        <w:t xml:space="preserve">, a dio/dijelovi </w:t>
      </w:r>
      <w:r w:rsidR="00B0087C">
        <w:t xml:space="preserve">ponude smiju biti </w:t>
      </w:r>
      <w:r w:rsidR="007C7DDA">
        <w:t>na engleskom jeziku i latiničnom pismu</w:t>
      </w:r>
      <w:r>
        <w:t>.</w:t>
      </w:r>
      <w:r w:rsidR="007C7DDA">
        <w:t xml:space="preserve"> U slučaju dostave </w:t>
      </w:r>
      <w:r w:rsidR="00B0087C">
        <w:t xml:space="preserve">dijela </w:t>
      </w:r>
      <w:r w:rsidR="007C7DDA">
        <w:t>ponude na engleskom jeziku, ponuditelj je na zahtjev Naručitelja obavezan dostaviti prijevod traženog dijela ponude na hrvatski jezi</w:t>
      </w:r>
      <w:r w:rsidR="008A77C7">
        <w:t>k</w:t>
      </w:r>
      <w:r w:rsidR="007C7DDA">
        <w:t>.</w:t>
      </w:r>
      <w:r w:rsidR="00247BC4">
        <w:t xml:space="preserve"> </w:t>
      </w:r>
    </w:p>
    <w:p w14:paraId="3524DEB1" w14:textId="77777777" w:rsidR="00583642" w:rsidRDefault="00583642" w:rsidP="00E97007">
      <w:pPr>
        <w:pStyle w:val="Naslov2"/>
        <w:jc w:val="both"/>
      </w:pPr>
      <w:bookmarkStart w:id="18" w:name="_Toc140739657"/>
      <w:r>
        <w:t>4.4. Kriterij za odabir ponude</w:t>
      </w:r>
      <w:bookmarkEnd w:id="18"/>
    </w:p>
    <w:p w14:paraId="6AE790BF" w14:textId="272C7F80" w:rsidR="006C74AD" w:rsidRDefault="006968C6" w:rsidP="003D2CE7">
      <w:pPr>
        <w:pStyle w:val="Default"/>
        <w:jc w:val="both"/>
        <w:rPr>
          <w:rFonts w:asciiTheme="minorHAnsi" w:hAnsiTheme="minorHAnsi" w:cstheme="minorHAnsi"/>
          <w:sz w:val="22"/>
          <w:szCs w:val="22"/>
        </w:rPr>
      </w:pPr>
      <w:r>
        <w:rPr>
          <w:rFonts w:asciiTheme="minorHAnsi" w:hAnsiTheme="minorHAnsi" w:cstheme="minorHAnsi"/>
          <w:sz w:val="22"/>
          <w:szCs w:val="22"/>
        </w:rPr>
        <w:t>K</w:t>
      </w:r>
      <w:r w:rsidR="00033863" w:rsidRPr="00EC3E4D">
        <w:rPr>
          <w:rFonts w:asciiTheme="minorHAnsi" w:hAnsiTheme="minorHAnsi" w:cstheme="minorHAnsi"/>
          <w:sz w:val="22"/>
          <w:szCs w:val="22"/>
        </w:rPr>
        <w:t>riterij za odabir ponude je</w:t>
      </w:r>
      <w:r w:rsidR="006C74AD">
        <w:rPr>
          <w:rFonts w:asciiTheme="minorHAnsi" w:hAnsiTheme="minorHAnsi" w:cstheme="minorHAnsi"/>
          <w:sz w:val="22"/>
          <w:szCs w:val="22"/>
        </w:rPr>
        <w:t xml:space="preserve"> </w:t>
      </w:r>
      <w:r w:rsidR="00901280">
        <w:rPr>
          <w:rFonts w:asciiTheme="minorHAnsi" w:hAnsiTheme="minorHAnsi" w:cstheme="minorHAnsi"/>
          <w:sz w:val="22"/>
          <w:szCs w:val="22"/>
        </w:rPr>
        <w:t>najniža cijena.</w:t>
      </w:r>
      <w:r w:rsidR="006C74AD">
        <w:rPr>
          <w:rFonts w:asciiTheme="minorHAnsi" w:hAnsiTheme="minorHAnsi" w:cstheme="minorHAnsi"/>
          <w:sz w:val="22"/>
          <w:szCs w:val="22"/>
        </w:rPr>
        <w:t xml:space="preserve"> </w:t>
      </w:r>
    </w:p>
    <w:p w14:paraId="0DDBAAE5" w14:textId="77777777" w:rsidR="006C74AD" w:rsidRDefault="006C74AD" w:rsidP="003D2CE7">
      <w:pPr>
        <w:pStyle w:val="Default"/>
        <w:jc w:val="both"/>
        <w:rPr>
          <w:rFonts w:asciiTheme="minorHAnsi" w:hAnsiTheme="minorHAnsi" w:cstheme="minorHAnsi"/>
          <w:sz w:val="22"/>
          <w:szCs w:val="22"/>
        </w:rPr>
      </w:pPr>
      <w:r>
        <w:rPr>
          <w:rFonts w:asciiTheme="minorHAnsi" w:hAnsiTheme="minorHAnsi" w:cstheme="minorHAnsi"/>
          <w:sz w:val="22"/>
          <w:szCs w:val="22"/>
        </w:rPr>
        <w:t xml:space="preserve">Ako su dvije ili više valjanih ponuda jednako rangirane prema kriterij za odabir ponude, Naručitelj će odabrati ponudu koja je pristigla ranije. </w:t>
      </w:r>
    </w:p>
    <w:p w14:paraId="5A0C9CF2" w14:textId="77777777" w:rsidR="006C74AD" w:rsidRDefault="006C74AD" w:rsidP="007E42F5">
      <w:pPr>
        <w:pStyle w:val="Default"/>
        <w:jc w:val="both"/>
        <w:rPr>
          <w:rFonts w:asciiTheme="minorHAnsi" w:hAnsiTheme="minorHAnsi" w:cstheme="minorHAnsi"/>
          <w:sz w:val="22"/>
          <w:szCs w:val="22"/>
        </w:rPr>
      </w:pPr>
    </w:p>
    <w:p w14:paraId="09EDFC82" w14:textId="7DC9E5FF" w:rsidR="00583642" w:rsidRDefault="00583642" w:rsidP="00E97007">
      <w:pPr>
        <w:pStyle w:val="Naslov2"/>
        <w:jc w:val="both"/>
      </w:pPr>
      <w:bookmarkStart w:id="19" w:name="_Toc140739658"/>
      <w:r>
        <w:t xml:space="preserve">4.5. </w:t>
      </w:r>
      <w:r w:rsidR="00901280">
        <w:t>O</w:t>
      </w:r>
      <w:r>
        <w:t>dluk</w:t>
      </w:r>
      <w:r w:rsidR="00901280">
        <w:t>a</w:t>
      </w:r>
      <w:r>
        <w:t xml:space="preserve"> o odabiru</w:t>
      </w:r>
      <w:bookmarkEnd w:id="19"/>
    </w:p>
    <w:p w14:paraId="162341AC" w14:textId="304CBFF8" w:rsidR="005800AD" w:rsidRDefault="005800AD" w:rsidP="00E97007">
      <w:pPr>
        <w:jc w:val="both"/>
      </w:pPr>
      <w:r>
        <w:t>Naručitelj će nakon završenog postupka pregleda i ocjene ponuda odluku o odabir</w:t>
      </w:r>
      <w:r w:rsidR="00223E03">
        <w:t>u</w:t>
      </w:r>
      <w:r>
        <w:t xml:space="preserve"> o odabranom ponuditelju i ukupnoj vrijednosti odabrane ponude</w:t>
      </w:r>
      <w:r w:rsidR="00223E03">
        <w:t xml:space="preserve"> objaviti</w:t>
      </w:r>
      <w:r>
        <w:t xml:space="preserve"> na istom mjestu gdje je objavljen Poziv na dostavu ponuda (</w:t>
      </w:r>
      <w:hyperlink r:id="rId14" w:history="1">
        <w:r w:rsidRPr="001408BA">
          <w:rPr>
            <w:rStyle w:val="Hiperveza"/>
          </w:rPr>
          <w:t>www.strukturnifondovi.hr</w:t>
        </w:r>
      </w:hyperlink>
      <w:r>
        <w:t xml:space="preserve"> )</w:t>
      </w:r>
      <w:r w:rsidR="00E20001">
        <w:t>.</w:t>
      </w:r>
    </w:p>
    <w:p w14:paraId="420EA07B" w14:textId="2CDB3F99" w:rsidR="00583642" w:rsidRDefault="00583642" w:rsidP="00E97007">
      <w:pPr>
        <w:pStyle w:val="Naslov1"/>
        <w:jc w:val="both"/>
      </w:pPr>
      <w:bookmarkStart w:id="20" w:name="_Toc140739659"/>
      <w:r>
        <w:lastRenderedPageBreak/>
        <w:t xml:space="preserve">5. </w:t>
      </w:r>
      <w:r w:rsidR="008439A8">
        <w:t xml:space="preserve">NAČIN, </w:t>
      </w:r>
      <w:r>
        <w:t>DATUM, VRIJEME I MJESTO DOSTAVE PONUDA</w:t>
      </w:r>
      <w:bookmarkEnd w:id="20"/>
    </w:p>
    <w:p w14:paraId="462F720A" w14:textId="6A449437" w:rsidR="00583642" w:rsidRDefault="00583642" w:rsidP="00E97007">
      <w:pPr>
        <w:pStyle w:val="Naslov2"/>
        <w:jc w:val="both"/>
      </w:pPr>
      <w:bookmarkStart w:id="21" w:name="_Toc140739660"/>
      <w:r>
        <w:t xml:space="preserve">5.1. </w:t>
      </w:r>
      <w:r w:rsidR="008439A8">
        <w:t>Način, d</w:t>
      </w:r>
      <w:r>
        <w:t>atum, vrijeme i mjesto dostave ponuda</w:t>
      </w:r>
      <w:bookmarkEnd w:id="21"/>
    </w:p>
    <w:p w14:paraId="2CE24AF8" w14:textId="59CEDEE0" w:rsidR="008439A8" w:rsidRDefault="00D00E91" w:rsidP="00901280">
      <w:pPr>
        <w:jc w:val="both"/>
      </w:pPr>
      <w:r>
        <w:rPr>
          <w:b/>
        </w:rPr>
        <w:t xml:space="preserve">Ponude moraju biti dostavljene </w:t>
      </w:r>
      <w:r w:rsidR="004D46A2">
        <w:rPr>
          <w:b/>
        </w:rPr>
        <w:t>elektroničkim putem</w:t>
      </w:r>
      <w:r>
        <w:rPr>
          <w:b/>
        </w:rPr>
        <w:t xml:space="preserve">, najkasnije </w:t>
      </w:r>
      <w:r w:rsidRPr="007A74EE">
        <w:rPr>
          <w:b/>
          <w:strike/>
        </w:rPr>
        <w:t xml:space="preserve">do </w:t>
      </w:r>
      <w:r w:rsidR="004D46A2" w:rsidRPr="007A74EE">
        <w:rPr>
          <w:b/>
          <w:strike/>
        </w:rPr>
        <w:t>31.07</w:t>
      </w:r>
      <w:r w:rsidRPr="007A74EE">
        <w:rPr>
          <w:b/>
          <w:strike/>
        </w:rPr>
        <w:t>.202</w:t>
      </w:r>
      <w:r w:rsidR="00807F03" w:rsidRPr="007A74EE">
        <w:rPr>
          <w:b/>
          <w:strike/>
        </w:rPr>
        <w:t>3</w:t>
      </w:r>
      <w:r w:rsidRPr="007A74EE">
        <w:rPr>
          <w:b/>
          <w:strike/>
        </w:rPr>
        <w:t>. u 15:00 sati</w:t>
      </w:r>
      <w:r w:rsidRPr="007A74EE">
        <w:rPr>
          <w:strike/>
        </w:rPr>
        <w:t>.</w:t>
      </w:r>
      <w:r>
        <w:t xml:space="preserve"> </w:t>
      </w:r>
      <w:r w:rsidR="007A74EE">
        <w:rPr>
          <w:color w:val="FF0000"/>
        </w:rPr>
        <w:t>d</w:t>
      </w:r>
      <w:r w:rsidR="007A74EE" w:rsidRPr="007A74EE">
        <w:rPr>
          <w:color w:val="FF0000"/>
        </w:rPr>
        <w:t xml:space="preserve">o 02.08.2023. u 15:00 sati. </w:t>
      </w:r>
      <w:r>
        <w:t xml:space="preserve">Otvaranje ponuda nije javno.  </w:t>
      </w:r>
    </w:p>
    <w:p w14:paraId="5B351E5C" w14:textId="2D583B28" w:rsidR="00901280" w:rsidRPr="00901280" w:rsidRDefault="00901280" w:rsidP="00901280">
      <w:pPr>
        <w:jc w:val="both"/>
      </w:pPr>
      <w:r w:rsidRPr="00901280">
        <w:rPr>
          <w:bCs/>
        </w:rPr>
        <w:t>Ponuda se dostavlja:</w:t>
      </w:r>
      <w:r w:rsidRPr="00901280">
        <w:rPr>
          <w:b/>
        </w:rPr>
        <w:t xml:space="preserve"> </w:t>
      </w:r>
    </w:p>
    <w:p w14:paraId="34970853" w14:textId="472438A9" w:rsidR="00901280" w:rsidRPr="00901280" w:rsidRDefault="00901280" w:rsidP="00901280">
      <w:pPr>
        <w:numPr>
          <w:ilvl w:val="0"/>
          <w:numId w:val="10"/>
        </w:numPr>
        <w:jc w:val="both"/>
        <w:rPr>
          <w:b/>
        </w:rPr>
      </w:pPr>
      <w:r w:rsidRPr="00901280">
        <w:rPr>
          <w:bCs/>
        </w:rPr>
        <w:t>Elektroničkim putem na e-mail adresu:</w:t>
      </w:r>
      <w:r w:rsidRPr="00901280">
        <w:rPr>
          <w:b/>
        </w:rPr>
        <w:t xml:space="preserve"> </w:t>
      </w:r>
      <w:hyperlink r:id="rId15" w:history="1">
        <w:r w:rsidRPr="00901280">
          <w:rPr>
            <w:rStyle w:val="Hiperveza"/>
            <w:b/>
          </w:rPr>
          <w:t>tender@modulazgroup.com</w:t>
        </w:r>
      </w:hyperlink>
      <w:r w:rsidRPr="00901280">
        <w:rPr>
          <w:b/>
        </w:rPr>
        <w:t xml:space="preserve"> </w:t>
      </w:r>
      <w:hyperlink r:id="rId16" w:history="1"/>
      <w:r w:rsidRPr="00901280">
        <w:rPr>
          <w:b/>
        </w:rPr>
        <w:t xml:space="preserve"> </w:t>
      </w:r>
    </w:p>
    <w:p w14:paraId="401AA53F" w14:textId="34BCB356" w:rsidR="00622D44" w:rsidRDefault="004D46A2" w:rsidP="00D00E91">
      <w:pPr>
        <w:jc w:val="both"/>
      </w:pPr>
      <w:r>
        <w:t>Cjelokupna p</w:t>
      </w:r>
      <w:r w:rsidR="00901280" w:rsidRPr="00901280">
        <w:t>onud</w:t>
      </w:r>
      <w:r>
        <w:t>a</w:t>
      </w:r>
      <w:r w:rsidR="00901280" w:rsidRPr="00901280">
        <w:t xml:space="preserve"> </w:t>
      </w:r>
      <w:r>
        <w:t xml:space="preserve">se dostavlja </w:t>
      </w:r>
      <w:r w:rsidR="00901280" w:rsidRPr="00901280">
        <w:t>na adresu elektroničke pošte s oznakom predmeta: Evidencijski broj nabave: NO</w:t>
      </w:r>
      <w:r w:rsidR="00901280">
        <w:t xml:space="preserve">3. </w:t>
      </w:r>
    </w:p>
    <w:p w14:paraId="23D1522E" w14:textId="4D62FD84" w:rsidR="00583642" w:rsidRDefault="000D2E5F" w:rsidP="00E97007">
      <w:pPr>
        <w:pStyle w:val="Naslov1"/>
        <w:jc w:val="both"/>
      </w:pPr>
      <w:bookmarkStart w:id="22" w:name="_Toc140739661"/>
      <w:r w:rsidRPr="008E2798">
        <w:t>6</w:t>
      </w:r>
      <w:r w:rsidR="00583642" w:rsidRPr="008E2798">
        <w:t>. RAZLOZI ISKLJUČENJA</w:t>
      </w:r>
      <w:bookmarkEnd w:id="22"/>
    </w:p>
    <w:p w14:paraId="3CC60006" w14:textId="12FBAECA" w:rsidR="00290F53" w:rsidRDefault="00290F53" w:rsidP="00290F53"/>
    <w:p w14:paraId="5C6D2F3B" w14:textId="0A285AE4" w:rsidR="00290F53" w:rsidRDefault="00290F53" w:rsidP="00E5169E">
      <w:pPr>
        <w:jc w:val="both"/>
      </w:pPr>
      <w:r>
        <w:t>Gospodarski subjekt biti će isključen iz postupka ukoliko se nalazi u nekoj od navedenih situacija:</w:t>
      </w:r>
    </w:p>
    <w:p w14:paraId="49338537" w14:textId="2691F01F" w:rsidR="00290F53" w:rsidRDefault="00290F53" w:rsidP="00E5169E">
      <w:pPr>
        <w:jc w:val="both"/>
      </w:pPr>
      <w:r>
        <w:t xml:space="preserve">- ako je on ili osoba </w:t>
      </w:r>
      <w:r w:rsidR="001F50B7">
        <w:t xml:space="preserve">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w:t>
      </w:r>
      <w:r w:rsidR="00882DE9">
        <w:t>u sastavu zločinačkog udruženja, udruživanje za počinjenje kaznenih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w:t>
      </w:r>
      <w:r w:rsidR="00126943">
        <w:t>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7B598B2" w14:textId="719E38CE" w:rsidR="00126943" w:rsidRDefault="00126943" w:rsidP="00E5169E">
      <w:pPr>
        <w:jc w:val="both"/>
      </w:pPr>
      <w:r>
        <w:t>-</w:t>
      </w:r>
      <w:r w:rsidR="00622D44">
        <w:t xml:space="preserve"> </w:t>
      </w:r>
      <w:r>
        <w:t xml:space="preserve">nije ispunio obvezu isplate plaća zaposlenicima, plaćanja doprinosa za financiranje obveznih osiguranja (osobito zdravstveno ili mirovinsko) ili plaćanja poreza u skladu s propisima Republike Hrvatske kao države u kojoj je osnovan ponuditelja, u skladu s propisima </w:t>
      </w:r>
      <w:r w:rsidR="00E5169E">
        <w:t xml:space="preserve">države poslovnog </w:t>
      </w:r>
      <w:proofErr w:type="spellStart"/>
      <w:r w:rsidR="00E5169E">
        <w:t>nastana</w:t>
      </w:r>
      <w:proofErr w:type="spellEnd"/>
      <w:r w:rsidR="00E5169E">
        <w:t xml:space="preserve"> ponuditelja (ako oni nemaju poslovni </w:t>
      </w:r>
      <w:proofErr w:type="spellStart"/>
      <w:r w:rsidR="00E5169E">
        <w:t>nastan</w:t>
      </w:r>
      <w:proofErr w:type="spellEnd"/>
      <w:r w:rsidR="00E5169E">
        <w:t xml:space="preserve"> u Republici Hrvatskoj), osim ako je u skladu s posebnim pravilima odobrena odgoda plaćanja navedenih obveza, te ako mu iznos dospjelih, a neplaćenih obveza nije veći od </w:t>
      </w:r>
      <w:r w:rsidR="00E5169E" w:rsidRPr="003434AD">
        <w:t>200 kuna</w:t>
      </w:r>
      <w:r w:rsidR="003434AD" w:rsidRPr="003434AD">
        <w:t xml:space="preserve"> (26,54 EUR)</w:t>
      </w:r>
    </w:p>
    <w:p w14:paraId="370DF570" w14:textId="16E48821" w:rsidR="00E5169E" w:rsidRDefault="00E5169E" w:rsidP="00E5169E">
      <w:pPr>
        <w:jc w:val="both"/>
      </w:pPr>
      <w:r>
        <w:t>- ako je lažno izjavljivao, predstavio ili pružio neistinite podatke u vezi s uvjetima koje je NOJN naveo kao neophodne.</w:t>
      </w:r>
    </w:p>
    <w:p w14:paraId="58471C4C" w14:textId="3B15864C" w:rsidR="00E5169E" w:rsidRDefault="00E5169E" w:rsidP="00E5169E">
      <w:pPr>
        <w:jc w:val="both"/>
      </w:pPr>
    </w:p>
    <w:p w14:paraId="471186CC" w14:textId="77777777" w:rsidR="00F85CF3" w:rsidRDefault="00E5169E" w:rsidP="00F85CF3">
      <w:pPr>
        <w:autoSpaceDE w:val="0"/>
        <w:autoSpaceDN w:val="0"/>
        <w:adjustRightInd w:val="0"/>
        <w:spacing w:after="0" w:line="240" w:lineRule="auto"/>
        <w:jc w:val="both"/>
      </w:pPr>
      <w:r>
        <w:lastRenderedPageBreak/>
        <w:t xml:space="preserve">NOJN kao dokaz da se gospodarski subjekt ne nalazi u jednoj od situacija navedenih u </w:t>
      </w:r>
      <w:r w:rsidRPr="008E2798">
        <w:t xml:space="preserve">točki </w:t>
      </w:r>
      <w:r w:rsidR="008E2798" w:rsidRPr="008E2798">
        <w:t>6</w:t>
      </w:r>
      <w:r w:rsidR="008E2798">
        <w:t xml:space="preserve">. </w:t>
      </w:r>
      <w:r>
        <w:t xml:space="preserve"> </w:t>
      </w:r>
      <w:r w:rsidR="00B85398">
        <w:t xml:space="preserve">prihvaća </w:t>
      </w:r>
      <w:r w:rsidR="00322FA5">
        <w:t xml:space="preserve">potpisanu </w:t>
      </w:r>
      <w:r>
        <w:t xml:space="preserve">izjavu osobe ovlaštene za zastupanje gospodarskog subjekta koja se dostavlja u ponudi, odnosno relevantne ažurirane popratne dokumente koji se izdaju ili im se može pristupiti posredstvom nadležnih tijela, odnosno javnih registara. </w:t>
      </w:r>
    </w:p>
    <w:p w14:paraId="43CDE0A9" w14:textId="2BAA8087" w:rsidR="00E5169E" w:rsidRPr="00F85CF3" w:rsidRDefault="00F85CF3" w:rsidP="00F85CF3">
      <w:pPr>
        <w:autoSpaceDE w:val="0"/>
        <w:autoSpaceDN w:val="0"/>
        <w:adjustRightInd w:val="0"/>
        <w:spacing w:after="0" w:line="240" w:lineRule="auto"/>
        <w:rPr>
          <w:rFonts w:cs="Times New Roman"/>
          <w:color w:val="000000"/>
        </w:rPr>
      </w:pPr>
      <w:r w:rsidRPr="001135E8">
        <w:t xml:space="preserve">Prijedlog navedene izjave čini Prilog 2. </w:t>
      </w:r>
      <w:r w:rsidRPr="001135E8">
        <w:rPr>
          <w:rFonts w:cs="Times New Roman"/>
          <w:color w:val="000000"/>
        </w:rPr>
        <w:t>Izjava o nepostojanju osnova za isključenje</w:t>
      </w:r>
      <w:r w:rsidRPr="001135E8">
        <w:t>.</w:t>
      </w:r>
    </w:p>
    <w:p w14:paraId="2CB53D92" w14:textId="2C34B1F6" w:rsidR="001175FD" w:rsidRDefault="001175FD" w:rsidP="001175FD"/>
    <w:p w14:paraId="7C9BEC73" w14:textId="00864CD6" w:rsidR="008E3EB6" w:rsidRDefault="001135E8" w:rsidP="008E3EB6">
      <w:pPr>
        <w:pStyle w:val="Naslov1"/>
      </w:pPr>
      <w:bookmarkStart w:id="23" w:name="_Toc140739662"/>
      <w:r>
        <w:t>7</w:t>
      </w:r>
      <w:r w:rsidR="008E3EB6">
        <w:t>. ODREDBE KOJE SE ODNOSE NA ZAJEDNICU PONUDITELJA I NA PODIZVODITELJE</w:t>
      </w:r>
      <w:bookmarkEnd w:id="23"/>
    </w:p>
    <w:p w14:paraId="43960241" w14:textId="6CE15AD1" w:rsidR="008E3EB6" w:rsidRDefault="008E3EB6" w:rsidP="008E3EB6"/>
    <w:p w14:paraId="1C65F0A6" w14:textId="157FFD89" w:rsidR="008E3EB6" w:rsidRDefault="001135E8" w:rsidP="008E3EB6">
      <w:pPr>
        <w:pStyle w:val="Naslov2"/>
      </w:pPr>
      <w:bookmarkStart w:id="24" w:name="_Toc140739663"/>
      <w:r>
        <w:t>7.</w:t>
      </w:r>
      <w:r w:rsidR="008E3EB6">
        <w:t>1. ODREDBE KOJE SE ODNOSE NA ZAJEDNICU PONUDITELJA</w:t>
      </w:r>
      <w:bookmarkEnd w:id="24"/>
    </w:p>
    <w:p w14:paraId="65E41215" w14:textId="6C21B3A9" w:rsidR="008E3EB6" w:rsidRDefault="008E3EB6" w:rsidP="008439A8">
      <w:pPr>
        <w:jc w:val="both"/>
      </w:pPr>
      <w:r>
        <w:t>Više gospodarskih subjekata može se udružiti i dostaviti zajedničku ponudu, neovisno o uređenju njihova međusobnog odnosa. Odgovornost ponuditelja iz zajednice ponuditelja je solidarna. Ponuda zajednice ponuditelja mora sadržavati podatke o svako članu zajednice ponuditelja, kako je određeno u ponudbenom listu. Svaki član iz zajednice ponuditelja dužan je uz zajedničku ponudu dostaviti sve dokumente na temelju kojih se utvrđuje postoje li razlozi za isključenje te dokaze o pravnoj i poslovnoj sposobnosti. U zajedničkoj ponudi mora biti navedeno koji će dio ugovora o nabavi (predmet, količina, vrijednost i postotni dio) izvršavati pojedini član zajednice ponuditelja.</w:t>
      </w:r>
      <w:r w:rsidR="008439A8">
        <w:t xml:space="preserve"> Traženo je potrebno navesti u Prilogu 1. Ponudbeni list u za to predviđenom dijelu. </w:t>
      </w:r>
      <w:r>
        <w:t xml:space="preserve"> Naručitelj neposredno plaća svakom članu zajednice ponuditelja za onaj dio ugovora o nabavi koji je on izvršio, ako zajednica ponuditelja ne odredi drugačije.</w:t>
      </w:r>
    </w:p>
    <w:p w14:paraId="22424B7A" w14:textId="723C7C78" w:rsidR="008E3EB6" w:rsidRDefault="001135E8" w:rsidP="008E3EB6">
      <w:pPr>
        <w:pStyle w:val="Naslov2"/>
      </w:pPr>
      <w:bookmarkStart w:id="25" w:name="_Toc140739664"/>
      <w:r>
        <w:t>7</w:t>
      </w:r>
      <w:r w:rsidR="008E3EB6">
        <w:t>.2. ODREDBE KOJE SE ODNOSE NA PODIZVODITELJE</w:t>
      </w:r>
      <w:bookmarkEnd w:id="25"/>
    </w:p>
    <w:p w14:paraId="5D45CAC5" w14:textId="38B0948C" w:rsidR="008E3EB6" w:rsidRDefault="008E3EB6" w:rsidP="008439A8">
      <w:pPr>
        <w:jc w:val="both"/>
      </w:pPr>
      <w:proofErr w:type="spellStart"/>
      <w:r>
        <w:t>Podizvoditelj</w:t>
      </w:r>
      <w:proofErr w:type="spellEnd"/>
      <w:r>
        <w:t xml:space="preserve"> je gospodarski subjekt koji za ugovaratelja isporučuje robu, pruža usluge ili izvod radove koji su neposredno vezani za predmet nabave. Gospodarski subjekt koji namjerava dati dio ugovora o javnoj nabavi u podugovor obvezan je u ponudi </w:t>
      </w:r>
    </w:p>
    <w:p w14:paraId="693FA2E3" w14:textId="4090D4AA" w:rsidR="008E3EB6" w:rsidRDefault="008E3EB6" w:rsidP="008439A8">
      <w:pPr>
        <w:pStyle w:val="Odlomakpopisa"/>
        <w:numPr>
          <w:ilvl w:val="0"/>
          <w:numId w:val="14"/>
        </w:numPr>
        <w:jc w:val="both"/>
      </w:pPr>
      <w:r>
        <w:t>Navesti koji dio ugovora namjerava dati u podugovor (predmet ili količina, vrijednost ili postotni udio)</w:t>
      </w:r>
    </w:p>
    <w:p w14:paraId="0F3B57FA" w14:textId="441E0B21" w:rsidR="008E3EB6" w:rsidRDefault="008E3EB6" w:rsidP="008439A8">
      <w:pPr>
        <w:pStyle w:val="Odlomakpopisa"/>
        <w:numPr>
          <w:ilvl w:val="0"/>
          <w:numId w:val="14"/>
        </w:numPr>
        <w:jc w:val="both"/>
      </w:pPr>
      <w:r>
        <w:t xml:space="preserve">Navesti podatke o </w:t>
      </w:r>
      <w:proofErr w:type="spellStart"/>
      <w:r>
        <w:t>podizvoditeljima</w:t>
      </w:r>
      <w:proofErr w:type="spellEnd"/>
      <w:r>
        <w:t xml:space="preserve"> (naziv ili tvrtka, OIB ili nacionalni identifikacijski broj, broj računa, zakonske zastupnike </w:t>
      </w:r>
      <w:proofErr w:type="spellStart"/>
      <w:r>
        <w:t>podizvodljitelja</w:t>
      </w:r>
      <w:proofErr w:type="spellEnd"/>
      <w:r>
        <w:t>)</w:t>
      </w:r>
    </w:p>
    <w:p w14:paraId="4F9DB6D2" w14:textId="008ECF6C" w:rsidR="008E3EB6" w:rsidRDefault="008E3EB6" w:rsidP="008439A8">
      <w:pPr>
        <w:jc w:val="both"/>
      </w:pPr>
      <w:r>
        <w:t xml:space="preserve">Navedeni podaci o </w:t>
      </w:r>
      <w:proofErr w:type="spellStart"/>
      <w:r>
        <w:t>podizvoditelju</w:t>
      </w:r>
      <w:proofErr w:type="spellEnd"/>
      <w:r>
        <w:t xml:space="preserve">/ima biti će obvezne sastavnice ugovora o nabavi usluge. Ako se dio ugovora daje u podugovor, tada za dio ugovora koji je isti izvršio, Naručitelj neposredno plaća </w:t>
      </w:r>
      <w:proofErr w:type="spellStart"/>
      <w:r>
        <w:t>podizvoditelju</w:t>
      </w:r>
      <w:proofErr w:type="spellEnd"/>
      <w:r>
        <w:t xml:space="preserve">. Ugovaratelj mora svom računu priložiti račune svojih </w:t>
      </w:r>
      <w:proofErr w:type="spellStart"/>
      <w:r>
        <w:t>podizvoditelja</w:t>
      </w:r>
      <w:proofErr w:type="spellEnd"/>
      <w:r>
        <w:t xml:space="preserve"> koje je prethodno potvrdio. Sudjelovanje </w:t>
      </w:r>
      <w:proofErr w:type="spellStart"/>
      <w:r>
        <w:t>podizvoditelja</w:t>
      </w:r>
      <w:proofErr w:type="spellEnd"/>
      <w:r>
        <w:t xml:space="preserve"> ne utječe na odgovornost ugovaratelja za izvršenje ugovora o nabavi usluge. Ponuditelji koji namjeravaju dati dio Ugovora o nabavi u podugovor jednom ili više </w:t>
      </w:r>
      <w:proofErr w:type="spellStart"/>
      <w:r>
        <w:t>podizvositelja</w:t>
      </w:r>
      <w:proofErr w:type="spellEnd"/>
      <w:r>
        <w:t xml:space="preserve">, dužni su u ponudi </w:t>
      </w:r>
      <w:r w:rsidR="008439A8">
        <w:t xml:space="preserve">(Prilog 1. Ponudbeni list) navesti tražene podatke o </w:t>
      </w:r>
      <w:proofErr w:type="spellStart"/>
      <w:r w:rsidR="008439A8">
        <w:t>podizvoditeljima</w:t>
      </w:r>
      <w:proofErr w:type="spellEnd"/>
      <w:r w:rsidR="008439A8">
        <w:t xml:space="preserve">. </w:t>
      </w:r>
    </w:p>
    <w:p w14:paraId="4B37CD6E" w14:textId="77777777" w:rsidR="008E3EB6" w:rsidRPr="008E3EB6" w:rsidRDefault="008E3EB6" w:rsidP="008E3EB6"/>
    <w:p w14:paraId="19F915D0" w14:textId="06A75CC5" w:rsidR="00583642" w:rsidRDefault="001135E8" w:rsidP="00E97007">
      <w:pPr>
        <w:pStyle w:val="Naslov1"/>
        <w:jc w:val="both"/>
      </w:pPr>
      <w:bookmarkStart w:id="26" w:name="_Toc140739665"/>
      <w:r>
        <w:lastRenderedPageBreak/>
        <w:t>8</w:t>
      </w:r>
      <w:r w:rsidR="00583642">
        <w:t xml:space="preserve">. SADRŽAJ </w:t>
      </w:r>
      <w:r w:rsidR="006D37CC">
        <w:t xml:space="preserve">I NAČIN DOSTAVE </w:t>
      </w:r>
      <w:r w:rsidR="00583642">
        <w:t>PONUDE</w:t>
      </w:r>
      <w:bookmarkEnd w:id="26"/>
    </w:p>
    <w:p w14:paraId="03C68A75" w14:textId="77777777" w:rsidR="00583642" w:rsidRPr="00C12B20" w:rsidRDefault="00583642" w:rsidP="00E97007">
      <w:pPr>
        <w:jc w:val="both"/>
      </w:pPr>
      <w:r w:rsidRPr="00C12B20">
        <w:t>Ponuda mora sadržavati sljede</w:t>
      </w:r>
      <w:r w:rsidR="00E97007" w:rsidRPr="00C12B20">
        <w:t>ć</w:t>
      </w:r>
      <w:r w:rsidR="00067CED" w:rsidRPr="00C12B20">
        <w:t>e dijelove:</w:t>
      </w:r>
    </w:p>
    <w:p w14:paraId="72BA5F53" w14:textId="6C1FE6C6" w:rsidR="00067CED" w:rsidRPr="00067CED" w:rsidRDefault="00067CED" w:rsidP="00067CED">
      <w:pPr>
        <w:autoSpaceDE w:val="0"/>
        <w:autoSpaceDN w:val="0"/>
        <w:adjustRightInd w:val="0"/>
        <w:spacing w:after="0" w:line="240" w:lineRule="auto"/>
        <w:rPr>
          <w:rFonts w:cs="Times New Roman"/>
          <w:color w:val="000000"/>
        </w:rPr>
      </w:pPr>
      <w:r w:rsidRPr="00067CED">
        <w:rPr>
          <w:rFonts w:cs="Times New Roman"/>
          <w:color w:val="000000"/>
        </w:rPr>
        <w:t xml:space="preserve">1. </w:t>
      </w:r>
      <w:r w:rsidR="008A77C7">
        <w:rPr>
          <w:rFonts w:cs="Times New Roman"/>
          <w:color w:val="000000"/>
        </w:rPr>
        <w:t xml:space="preserve">Prilog 1. </w:t>
      </w:r>
      <w:r w:rsidRPr="00C12B20">
        <w:rPr>
          <w:rFonts w:cs="Times New Roman"/>
          <w:bCs/>
          <w:color w:val="000000"/>
        </w:rPr>
        <w:t>Ponudbeni list</w:t>
      </w:r>
      <w:r w:rsidR="009F79A0">
        <w:rPr>
          <w:rFonts w:cs="Times New Roman"/>
          <w:color w:val="000000"/>
        </w:rPr>
        <w:t xml:space="preserve"> </w:t>
      </w:r>
      <w:r w:rsidR="00400E1B">
        <w:rPr>
          <w:rFonts w:cs="Times New Roman"/>
          <w:color w:val="000000"/>
        </w:rPr>
        <w:t xml:space="preserve">– </w:t>
      </w:r>
      <w:r w:rsidR="00400E1B" w:rsidRPr="00400E1B">
        <w:rPr>
          <w:rFonts w:cs="Times New Roman"/>
          <w:color w:val="FF0000"/>
        </w:rPr>
        <w:t>Izmjena 01</w:t>
      </w:r>
    </w:p>
    <w:p w14:paraId="47C317FB" w14:textId="33238930" w:rsidR="00067CED" w:rsidRPr="00067CED" w:rsidRDefault="008A77C7" w:rsidP="00067CED">
      <w:pPr>
        <w:autoSpaceDE w:val="0"/>
        <w:autoSpaceDN w:val="0"/>
        <w:adjustRightInd w:val="0"/>
        <w:spacing w:after="0" w:line="240" w:lineRule="auto"/>
        <w:rPr>
          <w:rFonts w:cs="Times New Roman"/>
          <w:color w:val="000000"/>
        </w:rPr>
      </w:pPr>
      <w:r>
        <w:rPr>
          <w:rFonts w:cs="Times New Roman"/>
          <w:color w:val="000000"/>
        </w:rPr>
        <w:t>2</w:t>
      </w:r>
      <w:r w:rsidR="00B7326D">
        <w:rPr>
          <w:rFonts w:cs="Times New Roman"/>
          <w:color w:val="000000"/>
        </w:rPr>
        <w:t xml:space="preserve">. </w:t>
      </w:r>
      <w:r>
        <w:rPr>
          <w:rFonts w:cs="Times New Roman"/>
          <w:color w:val="000000"/>
        </w:rPr>
        <w:t>Prilog 2. Izjava o nepostojanju osnova za isključenje</w:t>
      </w:r>
    </w:p>
    <w:p w14:paraId="53756E88" w14:textId="27D000E7" w:rsidR="008B0CE5" w:rsidRDefault="008A77C7" w:rsidP="00067CED">
      <w:pPr>
        <w:autoSpaceDE w:val="0"/>
        <w:autoSpaceDN w:val="0"/>
        <w:adjustRightInd w:val="0"/>
        <w:spacing w:after="0" w:line="240" w:lineRule="auto"/>
        <w:rPr>
          <w:rFonts w:cs="Times New Roman"/>
          <w:color w:val="000000"/>
        </w:rPr>
      </w:pPr>
      <w:r>
        <w:rPr>
          <w:rFonts w:cs="Times New Roman"/>
          <w:color w:val="000000"/>
        </w:rPr>
        <w:t>3</w:t>
      </w:r>
      <w:r w:rsidR="00067CED" w:rsidRPr="00067CED">
        <w:rPr>
          <w:rFonts w:cs="Times New Roman"/>
          <w:color w:val="000000"/>
        </w:rPr>
        <w:t xml:space="preserve">. </w:t>
      </w:r>
      <w:r>
        <w:rPr>
          <w:rFonts w:cs="Times New Roman"/>
          <w:color w:val="000000"/>
        </w:rPr>
        <w:t xml:space="preserve">Prilog 3. </w:t>
      </w:r>
      <w:r w:rsidR="00067CED" w:rsidRPr="00067CED">
        <w:rPr>
          <w:rFonts w:cs="Times New Roman"/>
          <w:color w:val="000000"/>
        </w:rPr>
        <w:t>Po</w:t>
      </w:r>
      <w:r w:rsidR="00B7326D">
        <w:rPr>
          <w:rFonts w:cs="Times New Roman"/>
          <w:color w:val="000000"/>
        </w:rPr>
        <w:t xml:space="preserve">punjeni i </w:t>
      </w:r>
      <w:r w:rsidR="00E8700A">
        <w:rPr>
          <w:rFonts w:cs="Times New Roman"/>
          <w:color w:val="000000"/>
        </w:rPr>
        <w:t>ovjereni</w:t>
      </w:r>
      <w:r w:rsidR="00B7326D">
        <w:rPr>
          <w:rFonts w:cs="Times New Roman"/>
          <w:color w:val="000000"/>
        </w:rPr>
        <w:t xml:space="preserve"> </w:t>
      </w:r>
      <w:r w:rsidR="008B0CE5" w:rsidRPr="008B0CE5">
        <w:rPr>
          <w:rFonts w:cs="Times New Roman"/>
          <w:color w:val="000000"/>
        </w:rPr>
        <w:t xml:space="preserve">Tehničke specifikacije i </w:t>
      </w:r>
      <w:r w:rsidR="00901280">
        <w:rPr>
          <w:rFonts w:cs="Times New Roman"/>
          <w:color w:val="000000"/>
        </w:rPr>
        <w:t>troškovnik</w:t>
      </w:r>
    </w:p>
    <w:p w14:paraId="47E04E05" w14:textId="77777777" w:rsidR="008B0CE5" w:rsidRPr="00067CED" w:rsidRDefault="008B0CE5" w:rsidP="00067CED">
      <w:pPr>
        <w:autoSpaceDE w:val="0"/>
        <w:autoSpaceDN w:val="0"/>
        <w:adjustRightInd w:val="0"/>
        <w:spacing w:after="0" w:line="240" w:lineRule="auto"/>
        <w:rPr>
          <w:rFonts w:cs="Times New Roman"/>
          <w:color w:val="000000"/>
        </w:rPr>
      </w:pPr>
    </w:p>
    <w:p w14:paraId="11FA6896" w14:textId="71BF6AEF" w:rsidR="003C02B2" w:rsidRPr="00C12B20" w:rsidRDefault="00583642" w:rsidP="00E97007">
      <w:pPr>
        <w:jc w:val="both"/>
      </w:pPr>
      <w:r w:rsidRPr="00C12B20">
        <w:t xml:space="preserve">Ponuda </w:t>
      </w:r>
      <w:r w:rsidR="009F79A0">
        <w:t xml:space="preserve">mora sadržavati sve traženo </w:t>
      </w:r>
      <w:r w:rsidR="004877EC">
        <w:t>Pozivom na dostavu ponuda</w:t>
      </w:r>
      <w:r w:rsidR="00D00E91">
        <w:t xml:space="preserve">. </w:t>
      </w:r>
    </w:p>
    <w:p w14:paraId="4E8AF8BE" w14:textId="31CCDD6C" w:rsidR="009D3136" w:rsidRDefault="001135E8" w:rsidP="00E26103">
      <w:pPr>
        <w:pStyle w:val="Naslov1"/>
      </w:pPr>
      <w:bookmarkStart w:id="27" w:name="_Toc140739666"/>
      <w:r>
        <w:t>9</w:t>
      </w:r>
      <w:r w:rsidR="009D3136">
        <w:t>. POJAŠNJENJ</w:t>
      </w:r>
      <w:r w:rsidR="00AA63A2">
        <w:t>E ILI UPOTPUNJAVANJE</w:t>
      </w:r>
      <w:bookmarkEnd w:id="27"/>
    </w:p>
    <w:p w14:paraId="7F625C98" w14:textId="504FBEE1" w:rsidR="00AA63A2" w:rsidRPr="00AA63A2" w:rsidRDefault="00AA63A2" w:rsidP="007B3B98">
      <w:pPr>
        <w:jc w:val="both"/>
      </w:pPr>
      <w:r>
        <w:t>Ako su informacije ili dokumentacija koj</w:t>
      </w:r>
      <w:r w:rsidR="00F62970">
        <w:t xml:space="preserve">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p>
    <w:p w14:paraId="65DB47BD" w14:textId="7C9EBAFB" w:rsidR="00583642" w:rsidRDefault="00583642" w:rsidP="00E97007">
      <w:pPr>
        <w:pStyle w:val="Naslov1"/>
        <w:jc w:val="both"/>
      </w:pPr>
      <w:bookmarkStart w:id="28" w:name="_Toc140739667"/>
      <w:r>
        <w:t>1</w:t>
      </w:r>
      <w:r w:rsidR="001135E8">
        <w:t>0</w:t>
      </w:r>
      <w:r>
        <w:t xml:space="preserve">. </w:t>
      </w:r>
      <w:r w:rsidR="00AC5910">
        <w:t>RAZLOZI ODBIJANJA PONUDA</w:t>
      </w:r>
      <w:bookmarkEnd w:id="28"/>
    </w:p>
    <w:p w14:paraId="285BFE8B" w14:textId="717550C7" w:rsidR="00A62444" w:rsidRDefault="00F62970" w:rsidP="00E97007">
      <w:pPr>
        <w:jc w:val="both"/>
      </w:pPr>
      <w:r>
        <w:t xml:space="preserve">Naručitelj može na </w:t>
      </w:r>
      <w:r w:rsidR="00CD2CE6">
        <w:t>osnovi rezultata pregleda i ocjene ponuda odbiti</w:t>
      </w:r>
      <w:r w:rsidR="005800AD">
        <w:t>:</w:t>
      </w:r>
    </w:p>
    <w:p w14:paraId="3CA8C74C" w14:textId="27DB6F22" w:rsidR="00CD2CE6" w:rsidRDefault="00CD2CE6" w:rsidP="00622D44">
      <w:pPr>
        <w:pStyle w:val="Odlomakpopisa"/>
        <w:numPr>
          <w:ilvl w:val="0"/>
          <w:numId w:val="9"/>
        </w:numPr>
        <w:spacing w:after="0"/>
        <w:jc w:val="both"/>
      </w:pPr>
      <w:r>
        <w:t>ponudu koja nije cjelovita (ne sadrži sve Pozivom na dostavu ponuda propisane obvezne elemente),</w:t>
      </w:r>
    </w:p>
    <w:p w14:paraId="1D9BABD5" w14:textId="10BC46DA" w:rsidR="00CD2CE6" w:rsidRDefault="00CD2CE6" w:rsidP="00622D44">
      <w:pPr>
        <w:pStyle w:val="Odlomakpopisa"/>
        <w:numPr>
          <w:ilvl w:val="0"/>
          <w:numId w:val="9"/>
        </w:numPr>
        <w:spacing w:after="0"/>
        <w:jc w:val="both"/>
      </w:pPr>
      <w:r>
        <w:t>ponudu koja nije u skladu s odredbama poziva na dostavu ponuda,</w:t>
      </w:r>
    </w:p>
    <w:p w14:paraId="13E44BF2" w14:textId="24FC8C67" w:rsidR="00CD2CE6" w:rsidRDefault="00CD2CE6" w:rsidP="00622D44">
      <w:pPr>
        <w:pStyle w:val="Odlomakpopisa"/>
        <w:numPr>
          <w:ilvl w:val="0"/>
          <w:numId w:val="9"/>
        </w:numPr>
        <w:spacing w:after="0"/>
        <w:jc w:val="both"/>
      </w:pPr>
      <w:r>
        <w:t>ponud</w:t>
      </w:r>
      <w:r w:rsidR="00622D44">
        <w:t>u</w:t>
      </w:r>
      <w:r>
        <w:t xml:space="preserve"> u kojoj cijena nije iskazana u apsolutnom iznosu,</w:t>
      </w:r>
    </w:p>
    <w:p w14:paraId="7C8FCF0A" w14:textId="171B9AB2" w:rsidR="00CD2CE6" w:rsidRDefault="00101245" w:rsidP="00622D44">
      <w:pPr>
        <w:pStyle w:val="Odlomakpopisa"/>
        <w:numPr>
          <w:ilvl w:val="0"/>
          <w:numId w:val="9"/>
        </w:numPr>
        <w:spacing w:after="0"/>
        <w:jc w:val="both"/>
      </w:pPr>
      <w:r>
        <w:t>ponudu koja sadrži pogreške, nedostatke odnosno nejasnoće ako pogreške, nedostaci odnosno nejasnoće nisu uklonjive,</w:t>
      </w:r>
    </w:p>
    <w:p w14:paraId="0E5BA848" w14:textId="3B452AA3" w:rsidR="00101245" w:rsidRDefault="00101245" w:rsidP="00622D44">
      <w:pPr>
        <w:pStyle w:val="Odlomakpopisa"/>
        <w:numPr>
          <w:ilvl w:val="0"/>
          <w:numId w:val="9"/>
        </w:numPr>
        <w:spacing w:after="0"/>
        <w:jc w:val="both"/>
      </w:pPr>
      <w:r>
        <w:t>ponudu u kojoj pojašnjenjem ili upotpunjavanjem u skladu s ovim pravilima nije uklonjena pogreška, nedostatak ili nejasnoća,</w:t>
      </w:r>
    </w:p>
    <w:p w14:paraId="678187C7" w14:textId="1FB239B5" w:rsidR="00223E03" w:rsidRDefault="00223E03" w:rsidP="00622D44">
      <w:pPr>
        <w:pStyle w:val="Odlomakpopisa"/>
        <w:numPr>
          <w:ilvl w:val="0"/>
          <w:numId w:val="9"/>
        </w:numPr>
        <w:spacing w:after="0"/>
        <w:jc w:val="both"/>
      </w:pPr>
      <w:r>
        <w:t>ponudu za koju ponuditelj nije pisanim putem prihvatio ispravak računske pogreške</w:t>
      </w:r>
      <w:r w:rsidR="008439A8">
        <w:t>.</w:t>
      </w:r>
    </w:p>
    <w:p w14:paraId="2DDA843D" w14:textId="4D20A1C0" w:rsidR="009D7316" w:rsidRPr="009D7316" w:rsidRDefault="00582B79" w:rsidP="00FC2734">
      <w:pPr>
        <w:pStyle w:val="Naslov1"/>
      </w:pPr>
      <w:bookmarkStart w:id="29" w:name="_Toc140739668"/>
      <w:r>
        <w:t>1</w:t>
      </w:r>
      <w:r w:rsidR="001135E8">
        <w:t>1</w:t>
      </w:r>
      <w:r>
        <w:t xml:space="preserve">. </w:t>
      </w:r>
      <w:r w:rsidR="00A12D85">
        <w:t>PRI</w:t>
      </w:r>
      <w:r w:rsidR="00E35F18">
        <w:t>LOZI</w:t>
      </w:r>
      <w:bookmarkEnd w:id="29"/>
    </w:p>
    <w:p w14:paraId="330FD2C1" w14:textId="562643F6" w:rsidR="00486425" w:rsidRDefault="00BD492C" w:rsidP="004543D3">
      <w:pPr>
        <w:spacing w:after="0" w:line="360" w:lineRule="auto"/>
        <w:jc w:val="both"/>
      </w:pPr>
      <w:r>
        <w:t>1</w:t>
      </w:r>
      <w:r w:rsidR="00C34F1E">
        <w:t>.</w:t>
      </w:r>
      <w:r w:rsidR="008A77C7">
        <w:t xml:space="preserve"> Prilog 1. </w:t>
      </w:r>
      <w:r w:rsidR="00C34F1E">
        <w:t>Ponudbeni list</w:t>
      </w:r>
      <w:r w:rsidR="00882ACC">
        <w:t xml:space="preserve"> </w:t>
      </w:r>
      <w:r w:rsidR="00400E1B" w:rsidRPr="00400E1B">
        <w:rPr>
          <w:color w:val="FF0000"/>
        </w:rPr>
        <w:t>– Izmjena 01</w:t>
      </w:r>
    </w:p>
    <w:p w14:paraId="266994E3" w14:textId="168FE593" w:rsidR="00C34F1E" w:rsidRPr="008A77C7" w:rsidRDefault="008A77C7" w:rsidP="004543D3">
      <w:pPr>
        <w:spacing w:after="0" w:line="360" w:lineRule="auto"/>
      </w:pPr>
      <w:r w:rsidRPr="008A77C7">
        <w:rPr>
          <w:rFonts w:cs="Times New Roman"/>
        </w:rPr>
        <w:t>2</w:t>
      </w:r>
      <w:r w:rsidR="00C34F1E" w:rsidRPr="008A77C7">
        <w:rPr>
          <w:rFonts w:cs="Times New Roman"/>
        </w:rPr>
        <w:t xml:space="preserve">. </w:t>
      </w:r>
      <w:r w:rsidRPr="008A77C7">
        <w:rPr>
          <w:rFonts w:cs="Times New Roman"/>
        </w:rPr>
        <w:t xml:space="preserve">Prilog 2. Izjava o nepostojanju razloga za isključenje </w:t>
      </w:r>
    </w:p>
    <w:p w14:paraId="1D007511" w14:textId="6D80A1AC" w:rsidR="00CF7EE3" w:rsidRDefault="008A77C7" w:rsidP="004543D3">
      <w:pPr>
        <w:spacing w:after="0" w:line="360" w:lineRule="auto"/>
        <w:rPr>
          <w:rFonts w:cs="Times New Roman"/>
        </w:rPr>
      </w:pPr>
      <w:r w:rsidRPr="008A77C7">
        <w:rPr>
          <w:rFonts w:cs="Times New Roman"/>
        </w:rPr>
        <w:t>3</w:t>
      </w:r>
      <w:r w:rsidR="00C34F1E" w:rsidRPr="008A77C7">
        <w:rPr>
          <w:rFonts w:cs="Times New Roman"/>
        </w:rPr>
        <w:t xml:space="preserve">. </w:t>
      </w:r>
      <w:r w:rsidRPr="008A77C7">
        <w:rPr>
          <w:rFonts w:cs="Times New Roman"/>
        </w:rPr>
        <w:t>Prilog</w:t>
      </w:r>
      <w:r>
        <w:rPr>
          <w:rFonts w:cs="Times New Roman"/>
        </w:rPr>
        <w:t xml:space="preserve"> 3. </w:t>
      </w:r>
      <w:bookmarkStart w:id="30" w:name="_Hlk127188108"/>
      <w:r>
        <w:rPr>
          <w:rFonts w:cs="Times New Roman"/>
        </w:rPr>
        <w:t>Tehničke specifikacije i troškovnik</w:t>
      </w:r>
      <w:r w:rsidR="00077B5A">
        <w:rPr>
          <w:rFonts w:cs="Times New Roman"/>
        </w:rPr>
        <w:t xml:space="preserve"> </w:t>
      </w:r>
      <w:bookmarkEnd w:id="30"/>
    </w:p>
    <w:p w14:paraId="3597C7D8" w14:textId="77777777" w:rsidR="00C60386" w:rsidRPr="009B2D69" w:rsidRDefault="00C60386" w:rsidP="00C60386">
      <w:pPr>
        <w:spacing w:after="0" w:line="240" w:lineRule="auto"/>
        <w:rPr>
          <w:rFonts w:cs="Times New Roman"/>
        </w:rPr>
      </w:pPr>
    </w:p>
    <w:sectPr w:rsidR="00C60386" w:rsidRPr="009B2D69" w:rsidSect="003B0539">
      <w:headerReference w:type="default" r:id="rId17"/>
      <w:footerReference w:type="default" r:id="rId18"/>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45DE" w14:textId="77777777" w:rsidR="005C515D" w:rsidRDefault="005C515D" w:rsidP="00583642">
      <w:pPr>
        <w:spacing w:after="0" w:line="240" w:lineRule="auto"/>
      </w:pPr>
      <w:r>
        <w:separator/>
      </w:r>
    </w:p>
  </w:endnote>
  <w:endnote w:type="continuationSeparator" w:id="0">
    <w:p w14:paraId="024D3DED" w14:textId="77777777" w:rsidR="005C515D" w:rsidRDefault="005C515D" w:rsidP="0058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99163"/>
      <w:docPartObj>
        <w:docPartGallery w:val="Page Numbers (Bottom of Page)"/>
        <w:docPartUnique/>
      </w:docPartObj>
    </w:sdtPr>
    <w:sdtEndPr/>
    <w:sdtContent>
      <w:p w14:paraId="656A5151" w14:textId="77777777" w:rsidR="00FC2734" w:rsidRDefault="00FC2734">
        <w:pPr>
          <w:pStyle w:val="Podnoje"/>
          <w:jc w:val="right"/>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14:paraId="3ABE78E0" w14:textId="77777777" w:rsidR="00FC2734" w:rsidRDefault="00FC27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7A29" w14:textId="77777777" w:rsidR="005C515D" w:rsidRDefault="005C515D" w:rsidP="00583642">
      <w:pPr>
        <w:spacing w:after="0" w:line="240" w:lineRule="auto"/>
      </w:pPr>
      <w:r>
        <w:separator/>
      </w:r>
    </w:p>
  </w:footnote>
  <w:footnote w:type="continuationSeparator" w:id="0">
    <w:p w14:paraId="59147CC9" w14:textId="77777777" w:rsidR="005C515D" w:rsidRDefault="005C515D" w:rsidP="0058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4627" w14:textId="48E6D302" w:rsidR="00FC2734" w:rsidRDefault="00D902FE" w:rsidP="00D902FE">
    <w:pPr>
      <w:pStyle w:val="Zaglavlje"/>
      <w:tabs>
        <w:tab w:val="clear" w:pos="4536"/>
        <w:tab w:val="clear" w:pos="9072"/>
        <w:tab w:val="left" w:pos="7815"/>
      </w:tabs>
      <w:jc w:val="right"/>
    </w:pPr>
    <w:r>
      <w:tab/>
    </w:r>
  </w:p>
  <w:p w14:paraId="6BB733DC" w14:textId="6F333B80" w:rsidR="00FC2734" w:rsidRDefault="009709AC" w:rsidP="00DF1509">
    <w:pPr>
      <w:pStyle w:val="Zaglavlje"/>
      <w:jc w:val="center"/>
    </w:pPr>
    <w:r w:rsidRPr="009709AC">
      <w:rPr>
        <w:noProof/>
      </w:rPr>
      <w:drawing>
        <wp:inline distT="0" distB="0" distL="0" distR="0" wp14:anchorId="1E32699B" wp14:editId="0891CAB1">
          <wp:extent cx="5760720" cy="1220470"/>
          <wp:effectExtent l="0" t="0" r="0" b="0"/>
          <wp:docPr id="1" name="Slika 1" descr="Grad Zagreb službene str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Zagreb službene stra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20470"/>
                  </a:xfrm>
                  <a:prstGeom prst="rect">
                    <a:avLst/>
                  </a:prstGeom>
                  <a:noFill/>
                  <a:ln>
                    <a:noFill/>
                  </a:ln>
                </pic:spPr>
              </pic:pic>
            </a:graphicData>
          </a:graphic>
        </wp:inline>
      </w:drawing>
    </w:r>
  </w:p>
  <w:p w14:paraId="6E4D7C20" w14:textId="56E40A98" w:rsidR="00FC2734" w:rsidRPr="00DF1509" w:rsidRDefault="00FC2734" w:rsidP="00DF150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264"/>
    <w:multiLevelType w:val="hybridMultilevel"/>
    <w:tmpl w:val="2B026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012364"/>
    <w:multiLevelType w:val="hybridMultilevel"/>
    <w:tmpl w:val="B3C28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F40D27"/>
    <w:multiLevelType w:val="hybridMultilevel"/>
    <w:tmpl w:val="23002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B70360"/>
    <w:multiLevelType w:val="hybridMultilevel"/>
    <w:tmpl w:val="2D186938"/>
    <w:lvl w:ilvl="0" w:tplc="0CA8DCF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DD7F82"/>
    <w:multiLevelType w:val="hybridMultilevel"/>
    <w:tmpl w:val="29BEE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554307"/>
    <w:multiLevelType w:val="hybridMultilevel"/>
    <w:tmpl w:val="62F82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2A03D5"/>
    <w:multiLevelType w:val="hybridMultilevel"/>
    <w:tmpl w:val="5E181F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285673"/>
    <w:multiLevelType w:val="hybridMultilevel"/>
    <w:tmpl w:val="2F90F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014D96"/>
    <w:multiLevelType w:val="hybridMultilevel"/>
    <w:tmpl w:val="6ACA690A"/>
    <w:lvl w:ilvl="0" w:tplc="041A0001">
      <w:start w:val="1"/>
      <w:numFmt w:val="bullet"/>
      <w:lvlText w:val=""/>
      <w:lvlJc w:val="left"/>
      <w:pPr>
        <w:ind w:left="1785" w:hanging="360"/>
      </w:pPr>
      <w:rPr>
        <w:rFonts w:ascii="Symbol" w:hAnsi="Symbol"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9" w15:restartNumberingAfterBreak="0">
    <w:nsid w:val="56DC0DBD"/>
    <w:multiLevelType w:val="hybridMultilevel"/>
    <w:tmpl w:val="F404EEE4"/>
    <w:lvl w:ilvl="0" w:tplc="2508014A">
      <w:start w:val="4"/>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0" w15:restartNumberingAfterBreak="0">
    <w:nsid w:val="632851A4"/>
    <w:multiLevelType w:val="hybridMultilevel"/>
    <w:tmpl w:val="AD201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054A9F"/>
    <w:multiLevelType w:val="hybridMultilevel"/>
    <w:tmpl w:val="E6A613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985766"/>
    <w:multiLevelType w:val="hybridMultilevel"/>
    <w:tmpl w:val="83F6D80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3" w15:restartNumberingAfterBreak="0">
    <w:nsid w:val="722E19FE"/>
    <w:multiLevelType w:val="hybridMultilevel"/>
    <w:tmpl w:val="88967578"/>
    <w:lvl w:ilvl="0" w:tplc="CF7688B2">
      <w:start w:val="4"/>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1"/>
  </w:num>
  <w:num w:numId="2">
    <w:abstractNumId w:val="4"/>
  </w:num>
  <w:num w:numId="3">
    <w:abstractNumId w:val="6"/>
  </w:num>
  <w:num w:numId="4">
    <w:abstractNumId w:val="0"/>
  </w:num>
  <w:num w:numId="5">
    <w:abstractNumId w:val="1"/>
  </w:num>
  <w:num w:numId="6">
    <w:abstractNumId w:val="10"/>
  </w:num>
  <w:num w:numId="7">
    <w:abstractNumId w:val="5"/>
  </w:num>
  <w:num w:numId="8">
    <w:abstractNumId w:val="7"/>
  </w:num>
  <w:num w:numId="9">
    <w:abstractNumId w:val="12"/>
  </w:num>
  <w:num w:numId="10">
    <w:abstractNumId w:val="9"/>
  </w:num>
  <w:num w:numId="11">
    <w:abstractNumId w:val="13"/>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93"/>
    <w:rsid w:val="0000515B"/>
    <w:rsid w:val="00012DAD"/>
    <w:rsid w:val="0002123E"/>
    <w:rsid w:val="000217E3"/>
    <w:rsid w:val="00023213"/>
    <w:rsid w:val="00027C87"/>
    <w:rsid w:val="00031450"/>
    <w:rsid w:val="0003320A"/>
    <w:rsid w:val="00033863"/>
    <w:rsid w:val="00036392"/>
    <w:rsid w:val="000434FE"/>
    <w:rsid w:val="00047066"/>
    <w:rsid w:val="000470BA"/>
    <w:rsid w:val="00051A2B"/>
    <w:rsid w:val="00052A6A"/>
    <w:rsid w:val="000554BC"/>
    <w:rsid w:val="00057CF4"/>
    <w:rsid w:val="000611E5"/>
    <w:rsid w:val="00063F12"/>
    <w:rsid w:val="00065A25"/>
    <w:rsid w:val="000675F0"/>
    <w:rsid w:val="00067CED"/>
    <w:rsid w:val="000701FB"/>
    <w:rsid w:val="00071380"/>
    <w:rsid w:val="00074F29"/>
    <w:rsid w:val="000764E8"/>
    <w:rsid w:val="00077B5A"/>
    <w:rsid w:val="000818E3"/>
    <w:rsid w:val="00081FCF"/>
    <w:rsid w:val="00083000"/>
    <w:rsid w:val="00084024"/>
    <w:rsid w:val="00085290"/>
    <w:rsid w:val="000879A4"/>
    <w:rsid w:val="000913F7"/>
    <w:rsid w:val="00092A6C"/>
    <w:rsid w:val="00092C19"/>
    <w:rsid w:val="00095779"/>
    <w:rsid w:val="000A0104"/>
    <w:rsid w:val="000A0A87"/>
    <w:rsid w:val="000A5049"/>
    <w:rsid w:val="000A63D8"/>
    <w:rsid w:val="000A7F28"/>
    <w:rsid w:val="000B076F"/>
    <w:rsid w:val="000B0908"/>
    <w:rsid w:val="000B3AD2"/>
    <w:rsid w:val="000B4E61"/>
    <w:rsid w:val="000B6A0C"/>
    <w:rsid w:val="000C5CEA"/>
    <w:rsid w:val="000D2E5F"/>
    <w:rsid w:val="000D3FFC"/>
    <w:rsid w:val="000D47E1"/>
    <w:rsid w:val="000E1F24"/>
    <w:rsid w:val="000E275E"/>
    <w:rsid w:val="000E2888"/>
    <w:rsid w:val="000E592B"/>
    <w:rsid w:val="000F7896"/>
    <w:rsid w:val="0010007B"/>
    <w:rsid w:val="00101245"/>
    <w:rsid w:val="00101E33"/>
    <w:rsid w:val="001025D9"/>
    <w:rsid w:val="001032C3"/>
    <w:rsid w:val="001038F4"/>
    <w:rsid w:val="001060A9"/>
    <w:rsid w:val="001066B0"/>
    <w:rsid w:val="00106B89"/>
    <w:rsid w:val="0011132C"/>
    <w:rsid w:val="00112883"/>
    <w:rsid w:val="001135E8"/>
    <w:rsid w:val="001175FD"/>
    <w:rsid w:val="00126943"/>
    <w:rsid w:val="00130212"/>
    <w:rsid w:val="00130C33"/>
    <w:rsid w:val="00131805"/>
    <w:rsid w:val="0013485F"/>
    <w:rsid w:val="00135BAB"/>
    <w:rsid w:val="001373C9"/>
    <w:rsid w:val="00140348"/>
    <w:rsid w:val="00140530"/>
    <w:rsid w:val="00140670"/>
    <w:rsid w:val="0014115B"/>
    <w:rsid w:val="00144515"/>
    <w:rsid w:val="00146920"/>
    <w:rsid w:val="00147D0C"/>
    <w:rsid w:val="00150F8D"/>
    <w:rsid w:val="00152D12"/>
    <w:rsid w:val="00152F1E"/>
    <w:rsid w:val="0015544D"/>
    <w:rsid w:val="00156BFB"/>
    <w:rsid w:val="00157B65"/>
    <w:rsid w:val="00157B6E"/>
    <w:rsid w:val="00157D9F"/>
    <w:rsid w:val="00167450"/>
    <w:rsid w:val="00170CDA"/>
    <w:rsid w:val="0017212B"/>
    <w:rsid w:val="00173343"/>
    <w:rsid w:val="0017381F"/>
    <w:rsid w:val="00177511"/>
    <w:rsid w:val="0018109F"/>
    <w:rsid w:val="00182712"/>
    <w:rsid w:val="001843B4"/>
    <w:rsid w:val="00184FD8"/>
    <w:rsid w:val="00185C93"/>
    <w:rsid w:val="00191EAD"/>
    <w:rsid w:val="0019204A"/>
    <w:rsid w:val="001960D1"/>
    <w:rsid w:val="001974C1"/>
    <w:rsid w:val="0019757F"/>
    <w:rsid w:val="001A3DE1"/>
    <w:rsid w:val="001A467C"/>
    <w:rsid w:val="001A4CC4"/>
    <w:rsid w:val="001B13B8"/>
    <w:rsid w:val="001B5C1D"/>
    <w:rsid w:val="001B7F60"/>
    <w:rsid w:val="001C0742"/>
    <w:rsid w:val="001C55AA"/>
    <w:rsid w:val="001D1CB2"/>
    <w:rsid w:val="001D2278"/>
    <w:rsid w:val="001D64FF"/>
    <w:rsid w:val="001E250F"/>
    <w:rsid w:val="001E2A79"/>
    <w:rsid w:val="001F0407"/>
    <w:rsid w:val="001F0472"/>
    <w:rsid w:val="001F50B7"/>
    <w:rsid w:val="001F6EEC"/>
    <w:rsid w:val="00200026"/>
    <w:rsid w:val="00201E6C"/>
    <w:rsid w:val="00212B6C"/>
    <w:rsid w:val="00223E03"/>
    <w:rsid w:val="00223E60"/>
    <w:rsid w:val="00224ED3"/>
    <w:rsid w:val="00225C4E"/>
    <w:rsid w:val="00230A62"/>
    <w:rsid w:val="00230EBA"/>
    <w:rsid w:val="00232684"/>
    <w:rsid w:val="002326BE"/>
    <w:rsid w:val="00236EE6"/>
    <w:rsid w:val="00240040"/>
    <w:rsid w:val="00243673"/>
    <w:rsid w:val="00244079"/>
    <w:rsid w:val="00246316"/>
    <w:rsid w:val="002466C3"/>
    <w:rsid w:val="00247BC4"/>
    <w:rsid w:val="002513FC"/>
    <w:rsid w:val="00253CA6"/>
    <w:rsid w:val="00255F00"/>
    <w:rsid w:val="00260F24"/>
    <w:rsid w:val="0026205C"/>
    <w:rsid w:val="002632E6"/>
    <w:rsid w:val="00265F85"/>
    <w:rsid w:val="002662AB"/>
    <w:rsid w:val="00267167"/>
    <w:rsid w:val="00270849"/>
    <w:rsid w:val="002709D1"/>
    <w:rsid w:val="00271223"/>
    <w:rsid w:val="0027181F"/>
    <w:rsid w:val="00271EBB"/>
    <w:rsid w:val="002725A2"/>
    <w:rsid w:val="002731A6"/>
    <w:rsid w:val="002758FD"/>
    <w:rsid w:val="0027633B"/>
    <w:rsid w:val="00276A5E"/>
    <w:rsid w:val="002849FD"/>
    <w:rsid w:val="00285031"/>
    <w:rsid w:val="0028521D"/>
    <w:rsid w:val="00286582"/>
    <w:rsid w:val="00290F53"/>
    <w:rsid w:val="00292477"/>
    <w:rsid w:val="0029333D"/>
    <w:rsid w:val="00293DAE"/>
    <w:rsid w:val="00294461"/>
    <w:rsid w:val="00294A73"/>
    <w:rsid w:val="00294E74"/>
    <w:rsid w:val="002A4BF4"/>
    <w:rsid w:val="002A6EBD"/>
    <w:rsid w:val="002A72BA"/>
    <w:rsid w:val="002B0751"/>
    <w:rsid w:val="002B2A63"/>
    <w:rsid w:val="002B36EE"/>
    <w:rsid w:val="002B6049"/>
    <w:rsid w:val="002B7BA0"/>
    <w:rsid w:val="002C113C"/>
    <w:rsid w:val="002C1965"/>
    <w:rsid w:val="002C4C21"/>
    <w:rsid w:val="002C5753"/>
    <w:rsid w:val="002C672B"/>
    <w:rsid w:val="002D3D19"/>
    <w:rsid w:val="002D3D26"/>
    <w:rsid w:val="002D4DA2"/>
    <w:rsid w:val="002D53FF"/>
    <w:rsid w:val="002D7211"/>
    <w:rsid w:val="002D79CD"/>
    <w:rsid w:val="002E06BA"/>
    <w:rsid w:val="002E228B"/>
    <w:rsid w:val="002E4F38"/>
    <w:rsid w:val="002E53E4"/>
    <w:rsid w:val="002E6F17"/>
    <w:rsid w:val="002F32E5"/>
    <w:rsid w:val="002F3B14"/>
    <w:rsid w:val="002F6FA7"/>
    <w:rsid w:val="00303F18"/>
    <w:rsid w:val="00304F8C"/>
    <w:rsid w:val="003100DB"/>
    <w:rsid w:val="00311554"/>
    <w:rsid w:val="00313319"/>
    <w:rsid w:val="0031355A"/>
    <w:rsid w:val="0031592E"/>
    <w:rsid w:val="00316AC1"/>
    <w:rsid w:val="00321ACF"/>
    <w:rsid w:val="003226AB"/>
    <w:rsid w:val="00322FA5"/>
    <w:rsid w:val="00331222"/>
    <w:rsid w:val="0033319A"/>
    <w:rsid w:val="00333A4B"/>
    <w:rsid w:val="0033636D"/>
    <w:rsid w:val="003412D3"/>
    <w:rsid w:val="00341BA9"/>
    <w:rsid w:val="00342A7C"/>
    <w:rsid w:val="003434AD"/>
    <w:rsid w:val="003435D8"/>
    <w:rsid w:val="00346FAA"/>
    <w:rsid w:val="00353FD7"/>
    <w:rsid w:val="00355688"/>
    <w:rsid w:val="00362E25"/>
    <w:rsid w:val="00363519"/>
    <w:rsid w:val="00366382"/>
    <w:rsid w:val="00374DEF"/>
    <w:rsid w:val="003762F5"/>
    <w:rsid w:val="003776A3"/>
    <w:rsid w:val="00382CB8"/>
    <w:rsid w:val="00385027"/>
    <w:rsid w:val="00394383"/>
    <w:rsid w:val="00394D9E"/>
    <w:rsid w:val="00395645"/>
    <w:rsid w:val="00395760"/>
    <w:rsid w:val="003A11B6"/>
    <w:rsid w:val="003A272C"/>
    <w:rsid w:val="003A2871"/>
    <w:rsid w:val="003A668A"/>
    <w:rsid w:val="003A78B6"/>
    <w:rsid w:val="003B0539"/>
    <w:rsid w:val="003B23F1"/>
    <w:rsid w:val="003B4108"/>
    <w:rsid w:val="003B73CB"/>
    <w:rsid w:val="003B7FF8"/>
    <w:rsid w:val="003C02B2"/>
    <w:rsid w:val="003C56DB"/>
    <w:rsid w:val="003C6AE5"/>
    <w:rsid w:val="003C6C55"/>
    <w:rsid w:val="003C779F"/>
    <w:rsid w:val="003D2CE7"/>
    <w:rsid w:val="003D6006"/>
    <w:rsid w:val="003E0BA1"/>
    <w:rsid w:val="003E0CA2"/>
    <w:rsid w:val="003E0D71"/>
    <w:rsid w:val="003E18F5"/>
    <w:rsid w:val="003E780C"/>
    <w:rsid w:val="003F1076"/>
    <w:rsid w:val="003F3744"/>
    <w:rsid w:val="00400BA1"/>
    <w:rsid w:val="00400E1B"/>
    <w:rsid w:val="004023F0"/>
    <w:rsid w:val="00402B5F"/>
    <w:rsid w:val="00406385"/>
    <w:rsid w:val="00415E2E"/>
    <w:rsid w:val="00416D51"/>
    <w:rsid w:val="00423F34"/>
    <w:rsid w:val="00425368"/>
    <w:rsid w:val="004262F6"/>
    <w:rsid w:val="00426962"/>
    <w:rsid w:val="00427DF5"/>
    <w:rsid w:val="00430633"/>
    <w:rsid w:val="00431FB6"/>
    <w:rsid w:val="00432ECF"/>
    <w:rsid w:val="00434298"/>
    <w:rsid w:val="004373DA"/>
    <w:rsid w:val="0044090B"/>
    <w:rsid w:val="00441FD6"/>
    <w:rsid w:val="0044581B"/>
    <w:rsid w:val="00446417"/>
    <w:rsid w:val="0045086C"/>
    <w:rsid w:val="00453433"/>
    <w:rsid w:val="004543D3"/>
    <w:rsid w:val="004703C5"/>
    <w:rsid w:val="0047212C"/>
    <w:rsid w:val="00477368"/>
    <w:rsid w:val="00481306"/>
    <w:rsid w:val="00482937"/>
    <w:rsid w:val="00484506"/>
    <w:rsid w:val="00486425"/>
    <w:rsid w:val="004877EC"/>
    <w:rsid w:val="00491814"/>
    <w:rsid w:val="00494708"/>
    <w:rsid w:val="004947B4"/>
    <w:rsid w:val="00495C8E"/>
    <w:rsid w:val="004A192B"/>
    <w:rsid w:val="004A75E7"/>
    <w:rsid w:val="004B02CC"/>
    <w:rsid w:val="004B1C41"/>
    <w:rsid w:val="004B3C75"/>
    <w:rsid w:val="004B7545"/>
    <w:rsid w:val="004C0498"/>
    <w:rsid w:val="004C2C37"/>
    <w:rsid w:val="004C3355"/>
    <w:rsid w:val="004C550B"/>
    <w:rsid w:val="004D46A2"/>
    <w:rsid w:val="004D515D"/>
    <w:rsid w:val="004D5420"/>
    <w:rsid w:val="004D63D6"/>
    <w:rsid w:val="004E35FB"/>
    <w:rsid w:val="004E4206"/>
    <w:rsid w:val="004E5CE1"/>
    <w:rsid w:val="004E6948"/>
    <w:rsid w:val="004F232B"/>
    <w:rsid w:val="004F43B6"/>
    <w:rsid w:val="004F6744"/>
    <w:rsid w:val="00500015"/>
    <w:rsid w:val="005014E0"/>
    <w:rsid w:val="00502AA3"/>
    <w:rsid w:val="005056A2"/>
    <w:rsid w:val="0052425E"/>
    <w:rsid w:val="00524F35"/>
    <w:rsid w:val="005339B5"/>
    <w:rsid w:val="00534265"/>
    <w:rsid w:val="00534982"/>
    <w:rsid w:val="00535296"/>
    <w:rsid w:val="00537519"/>
    <w:rsid w:val="005515D7"/>
    <w:rsid w:val="00552358"/>
    <w:rsid w:val="00561FE2"/>
    <w:rsid w:val="005622CC"/>
    <w:rsid w:val="005648DE"/>
    <w:rsid w:val="00566079"/>
    <w:rsid w:val="0057129D"/>
    <w:rsid w:val="00571B4F"/>
    <w:rsid w:val="005721D2"/>
    <w:rsid w:val="005752CB"/>
    <w:rsid w:val="00576387"/>
    <w:rsid w:val="00576987"/>
    <w:rsid w:val="005800AD"/>
    <w:rsid w:val="00582B79"/>
    <w:rsid w:val="00583642"/>
    <w:rsid w:val="00583B03"/>
    <w:rsid w:val="00584C08"/>
    <w:rsid w:val="00587771"/>
    <w:rsid w:val="00587A1C"/>
    <w:rsid w:val="0059113C"/>
    <w:rsid w:val="005924AE"/>
    <w:rsid w:val="00592693"/>
    <w:rsid w:val="00592D07"/>
    <w:rsid w:val="005941F7"/>
    <w:rsid w:val="0059425A"/>
    <w:rsid w:val="0059503E"/>
    <w:rsid w:val="005A152F"/>
    <w:rsid w:val="005A1903"/>
    <w:rsid w:val="005A57ED"/>
    <w:rsid w:val="005A693F"/>
    <w:rsid w:val="005A718D"/>
    <w:rsid w:val="005B0331"/>
    <w:rsid w:val="005B14DC"/>
    <w:rsid w:val="005B38A5"/>
    <w:rsid w:val="005B6A39"/>
    <w:rsid w:val="005C284D"/>
    <w:rsid w:val="005C285D"/>
    <w:rsid w:val="005C296D"/>
    <w:rsid w:val="005C514E"/>
    <w:rsid w:val="005C515D"/>
    <w:rsid w:val="005C7378"/>
    <w:rsid w:val="005D613D"/>
    <w:rsid w:val="005F407D"/>
    <w:rsid w:val="005F4229"/>
    <w:rsid w:val="005F4D8A"/>
    <w:rsid w:val="005F745E"/>
    <w:rsid w:val="006008AA"/>
    <w:rsid w:val="00600CED"/>
    <w:rsid w:val="00601966"/>
    <w:rsid w:val="00602FD2"/>
    <w:rsid w:val="006147EC"/>
    <w:rsid w:val="0061590D"/>
    <w:rsid w:val="00616424"/>
    <w:rsid w:val="00617AB6"/>
    <w:rsid w:val="00620227"/>
    <w:rsid w:val="006205BA"/>
    <w:rsid w:val="00622D44"/>
    <w:rsid w:val="00626A4E"/>
    <w:rsid w:val="00631F44"/>
    <w:rsid w:val="00642069"/>
    <w:rsid w:val="00643446"/>
    <w:rsid w:val="00645764"/>
    <w:rsid w:val="0065140F"/>
    <w:rsid w:val="006527E5"/>
    <w:rsid w:val="00656A17"/>
    <w:rsid w:val="0065785B"/>
    <w:rsid w:val="00657FAE"/>
    <w:rsid w:val="00662C3D"/>
    <w:rsid w:val="00663166"/>
    <w:rsid w:val="00664875"/>
    <w:rsid w:val="0067776E"/>
    <w:rsid w:val="00684F5A"/>
    <w:rsid w:val="00692733"/>
    <w:rsid w:val="00695CBF"/>
    <w:rsid w:val="006968C6"/>
    <w:rsid w:val="006975D0"/>
    <w:rsid w:val="00697BBE"/>
    <w:rsid w:val="006A7242"/>
    <w:rsid w:val="006B4F2A"/>
    <w:rsid w:val="006B7B91"/>
    <w:rsid w:val="006C15C1"/>
    <w:rsid w:val="006C31EB"/>
    <w:rsid w:val="006C40FB"/>
    <w:rsid w:val="006C598C"/>
    <w:rsid w:val="006C74AD"/>
    <w:rsid w:val="006C7DC9"/>
    <w:rsid w:val="006D1CAD"/>
    <w:rsid w:val="006D2811"/>
    <w:rsid w:val="006D37CC"/>
    <w:rsid w:val="006D6A63"/>
    <w:rsid w:val="006D7AF2"/>
    <w:rsid w:val="006E2FF2"/>
    <w:rsid w:val="006E3130"/>
    <w:rsid w:val="006E4913"/>
    <w:rsid w:val="006E4DDF"/>
    <w:rsid w:val="006E511B"/>
    <w:rsid w:val="006E5815"/>
    <w:rsid w:val="006E5FF2"/>
    <w:rsid w:val="006E6995"/>
    <w:rsid w:val="006E79C2"/>
    <w:rsid w:val="006F338E"/>
    <w:rsid w:val="006F4D63"/>
    <w:rsid w:val="006F6096"/>
    <w:rsid w:val="0070149E"/>
    <w:rsid w:val="00704285"/>
    <w:rsid w:val="007049AA"/>
    <w:rsid w:val="007051AF"/>
    <w:rsid w:val="00706950"/>
    <w:rsid w:val="00710A81"/>
    <w:rsid w:val="00711CA2"/>
    <w:rsid w:val="00711F49"/>
    <w:rsid w:val="00712C15"/>
    <w:rsid w:val="00722ECA"/>
    <w:rsid w:val="00725284"/>
    <w:rsid w:val="00725B1A"/>
    <w:rsid w:val="00726FE8"/>
    <w:rsid w:val="00734FA3"/>
    <w:rsid w:val="0073668D"/>
    <w:rsid w:val="007379D4"/>
    <w:rsid w:val="00740CEC"/>
    <w:rsid w:val="007428D2"/>
    <w:rsid w:val="00753579"/>
    <w:rsid w:val="00753FA7"/>
    <w:rsid w:val="00756796"/>
    <w:rsid w:val="00757348"/>
    <w:rsid w:val="007576E1"/>
    <w:rsid w:val="00757B17"/>
    <w:rsid w:val="00765FAA"/>
    <w:rsid w:val="00766194"/>
    <w:rsid w:val="0077009D"/>
    <w:rsid w:val="0077295F"/>
    <w:rsid w:val="007758EC"/>
    <w:rsid w:val="0078262C"/>
    <w:rsid w:val="007861C1"/>
    <w:rsid w:val="0079415D"/>
    <w:rsid w:val="00796E3E"/>
    <w:rsid w:val="007A0E88"/>
    <w:rsid w:val="007A2331"/>
    <w:rsid w:val="007A28DF"/>
    <w:rsid w:val="007A74EE"/>
    <w:rsid w:val="007B0082"/>
    <w:rsid w:val="007B2703"/>
    <w:rsid w:val="007B2FC9"/>
    <w:rsid w:val="007B3B98"/>
    <w:rsid w:val="007C39B3"/>
    <w:rsid w:val="007C41AB"/>
    <w:rsid w:val="007C72B5"/>
    <w:rsid w:val="007C7DDA"/>
    <w:rsid w:val="007D0257"/>
    <w:rsid w:val="007D497C"/>
    <w:rsid w:val="007D5620"/>
    <w:rsid w:val="007D57BA"/>
    <w:rsid w:val="007E385F"/>
    <w:rsid w:val="007E42F5"/>
    <w:rsid w:val="007E436D"/>
    <w:rsid w:val="007E4A3D"/>
    <w:rsid w:val="007E55DA"/>
    <w:rsid w:val="007E78E0"/>
    <w:rsid w:val="007F0A9C"/>
    <w:rsid w:val="007F0E90"/>
    <w:rsid w:val="007F2720"/>
    <w:rsid w:val="007F6A99"/>
    <w:rsid w:val="00802B8B"/>
    <w:rsid w:val="008034C4"/>
    <w:rsid w:val="008042F9"/>
    <w:rsid w:val="00804AB6"/>
    <w:rsid w:val="008050E3"/>
    <w:rsid w:val="00806F38"/>
    <w:rsid w:val="00807F03"/>
    <w:rsid w:val="0081346A"/>
    <w:rsid w:val="00815F94"/>
    <w:rsid w:val="008162F5"/>
    <w:rsid w:val="008214BB"/>
    <w:rsid w:val="008229EE"/>
    <w:rsid w:val="00825C31"/>
    <w:rsid w:val="008337DF"/>
    <w:rsid w:val="00837226"/>
    <w:rsid w:val="008375FC"/>
    <w:rsid w:val="0084273A"/>
    <w:rsid w:val="008439A8"/>
    <w:rsid w:val="008464A6"/>
    <w:rsid w:val="00846E4C"/>
    <w:rsid w:val="00850DC1"/>
    <w:rsid w:val="00851095"/>
    <w:rsid w:val="00853E3A"/>
    <w:rsid w:val="00861468"/>
    <w:rsid w:val="00864967"/>
    <w:rsid w:val="008658BA"/>
    <w:rsid w:val="008666C4"/>
    <w:rsid w:val="0087030B"/>
    <w:rsid w:val="0087060E"/>
    <w:rsid w:val="0087721F"/>
    <w:rsid w:val="00882ACC"/>
    <w:rsid w:val="00882DE9"/>
    <w:rsid w:val="0088493F"/>
    <w:rsid w:val="00885791"/>
    <w:rsid w:val="00885B91"/>
    <w:rsid w:val="00885CC3"/>
    <w:rsid w:val="00887C85"/>
    <w:rsid w:val="0089214E"/>
    <w:rsid w:val="008923E2"/>
    <w:rsid w:val="00894680"/>
    <w:rsid w:val="0089645A"/>
    <w:rsid w:val="008A1A97"/>
    <w:rsid w:val="008A77C7"/>
    <w:rsid w:val="008B0A71"/>
    <w:rsid w:val="008B0CE5"/>
    <w:rsid w:val="008B1BBA"/>
    <w:rsid w:val="008B4780"/>
    <w:rsid w:val="008C5324"/>
    <w:rsid w:val="008C60CE"/>
    <w:rsid w:val="008D096E"/>
    <w:rsid w:val="008D163C"/>
    <w:rsid w:val="008D4C4D"/>
    <w:rsid w:val="008D7FA8"/>
    <w:rsid w:val="008E0F68"/>
    <w:rsid w:val="008E2798"/>
    <w:rsid w:val="008E3519"/>
    <w:rsid w:val="008E3EB6"/>
    <w:rsid w:val="008E5C6C"/>
    <w:rsid w:val="008E675B"/>
    <w:rsid w:val="008F5B33"/>
    <w:rsid w:val="008F6145"/>
    <w:rsid w:val="00901280"/>
    <w:rsid w:val="00903687"/>
    <w:rsid w:val="009050C1"/>
    <w:rsid w:val="00905A45"/>
    <w:rsid w:val="00913221"/>
    <w:rsid w:val="00920DCA"/>
    <w:rsid w:val="00921DF8"/>
    <w:rsid w:val="009227A6"/>
    <w:rsid w:val="0092300B"/>
    <w:rsid w:val="00927025"/>
    <w:rsid w:val="009315DB"/>
    <w:rsid w:val="009317C4"/>
    <w:rsid w:val="00933160"/>
    <w:rsid w:val="00933497"/>
    <w:rsid w:val="009407C3"/>
    <w:rsid w:val="00940D5F"/>
    <w:rsid w:val="0094123E"/>
    <w:rsid w:val="00941318"/>
    <w:rsid w:val="00941B5F"/>
    <w:rsid w:val="00941D55"/>
    <w:rsid w:val="00947CC1"/>
    <w:rsid w:val="00954847"/>
    <w:rsid w:val="00954DD3"/>
    <w:rsid w:val="0095540F"/>
    <w:rsid w:val="00960080"/>
    <w:rsid w:val="009650E4"/>
    <w:rsid w:val="00965C78"/>
    <w:rsid w:val="00965EF2"/>
    <w:rsid w:val="009709AC"/>
    <w:rsid w:val="00971E21"/>
    <w:rsid w:val="0097427B"/>
    <w:rsid w:val="009754D8"/>
    <w:rsid w:val="00980FF2"/>
    <w:rsid w:val="00983C62"/>
    <w:rsid w:val="00984231"/>
    <w:rsid w:val="0098580D"/>
    <w:rsid w:val="009868B3"/>
    <w:rsid w:val="009875F2"/>
    <w:rsid w:val="009957BA"/>
    <w:rsid w:val="00995A62"/>
    <w:rsid w:val="009A0A9A"/>
    <w:rsid w:val="009B1BA9"/>
    <w:rsid w:val="009B2D69"/>
    <w:rsid w:val="009C4C36"/>
    <w:rsid w:val="009C62E9"/>
    <w:rsid w:val="009C6440"/>
    <w:rsid w:val="009D3136"/>
    <w:rsid w:val="009D7316"/>
    <w:rsid w:val="009E2B9A"/>
    <w:rsid w:val="009E5AB8"/>
    <w:rsid w:val="009E6054"/>
    <w:rsid w:val="009F0AC0"/>
    <w:rsid w:val="009F0DF0"/>
    <w:rsid w:val="009F27CB"/>
    <w:rsid w:val="009F5C74"/>
    <w:rsid w:val="009F61ED"/>
    <w:rsid w:val="009F6D44"/>
    <w:rsid w:val="009F7847"/>
    <w:rsid w:val="009F79A0"/>
    <w:rsid w:val="00A007E2"/>
    <w:rsid w:val="00A00B61"/>
    <w:rsid w:val="00A03B67"/>
    <w:rsid w:val="00A10FD7"/>
    <w:rsid w:val="00A115AB"/>
    <w:rsid w:val="00A12D85"/>
    <w:rsid w:val="00A16D99"/>
    <w:rsid w:val="00A279BA"/>
    <w:rsid w:val="00A27ACA"/>
    <w:rsid w:val="00A27B0C"/>
    <w:rsid w:val="00A304A5"/>
    <w:rsid w:val="00A315F6"/>
    <w:rsid w:val="00A337DE"/>
    <w:rsid w:val="00A358C7"/>
    <w:rsid w:val="00A4079B"/>
    <w:rsid w:val="00A42A88"/>
    <w:rsid w:val="00A4496D"/>
    <w:rsid w:val="00A45B42"/>
    <w:rsid w:val="00A46208"/>
    <w:rsid w:val="00A514A1"/>
    <w:rsid w:val="00A537C1"/>
    <w:rsid w:val="00A54EC0"/>
    <w:rsid w:val="00A56589"/>
    <w:rsid w:val="00A62444"/>
    <w:rsid w:val="00A63AF4"/>
    <w:rsid w:val="00A64EC6"/>
    <w:rsid w:val="00A6601D"/>
    <w:rsid w:val="00A66C79"/>
    <w:rsid w:val="00A77106"/>
    <w:rsid w:val="00A8048C"/>
    <w:rsid w:val="00A815B1"/>
    <w:rsid w:val="00A833D0"/>
    <w:rsid w:val="00A8520B"/>
    <w:rsid w:val="00A90FE0"/>
    <w:rsid w:val="00A93572"/>
    <w:rsid w:val="00AA1A22"/>
    <w:rsid w:val="00AA1A2B"/>
    <w:rsid w:val="00AA47B4"/>
    <w:rsid w:val="00AA5D7E"/>
    <w:rsid w:val="00AA63A2"/>
    <w:rsid w:val="00AB326B"/>
    <w:rsid w:val="00AB3BE6"/>
    <w:rsid w:val="00AB5735"/>
    <w:rsid w:val="00AB7CC8"/>
    <w:rsid w:val="00AC5910"/>
    <w:rsid w:val="00AC689A"/>
    <w:rsid w:val="00AD045A"/>
    <w:rsid w:val="00AD33C1"/>
    <w:rsid w:val="00AE3D40"/>
    <w:rsid w:val="00AE6980"/>
    <w:rsid w:val="00AE6CB0"/>
    <w:rsid w:val="00AF2692"/>
    <w:rsid w:val="00AF3385"/>
    <w:rsid w:val="00AF58D1"/>
    <w:rsid w:val="00AF6D1F"/>
    <w:rsid w:val="00B0087C"/>
    <w:rsid w:val="00B0494D"/>
    <w:rsid w:val="00B04D1A"/>
    <w:rsid w:val="00B07090"/>
    <w:rsid w:val="00B1060D"/>
    <w:rsid w:val="00B12D8C"/>
    <w:rsid w:val="00B2045E"/>
    <w:rsid w:val="00B20E73"/>
    <w:rsid w:val="00B2386B"/>
    <w:rsid w:val="00B32F47"/>
    <w:rsid w:val="00B3682E"/>
    <w:rsid w:val="00B423A8"/>
    <w:rsid w:val="00B464F8"/>
    <w:rsid w:val="00B46F43"/>
    <w:rsid w:val="00B47DAD"/>
    <w:rsid w:val="00B51897"/>
    <w:rsid w:val="00B51E2D"/>
    <w:rsid w:val="00B5359A"/>
    <w:rsid w:val="00B57523"/>
    <w:rsid w:val="00B62ED6"/>
    <w:rsid w:val="00B63811"/>
    <w:rsid w:val="00B64E0C"/>
    <w:rsid w:val="00B66080"/>
    <w:rsid w:val="00B679DD"/>
    <w:rsid w:val="00B7326D"/>
    <w:rsid w:val="00B73D50"/>
    <w:rsid w:val="00B741F5"/>
    <w:rsid w:val="00B83C57"/>
    <w:rsid w:val="00B844DE"/>
    <w:rsid w:val="00B85398"/>
    <w:rsid w:val="00B858DE"/>
    <w:rsid w:val="00B865BA"/>
    <w:rsid w:val="00B877CD"/>
    <w:rsid w:val="00B90BCF"/>
    <w:rsid w:val="00B94DE7"/>
    <w:rsid w:val="00B95226"/>
    <w:rsid w:val="00B963F7"/>
    <w:rsid w:val="00B9745B"/>
    <w:rsid w:val="00BA2024"/>
    <w:rsid w:val="00BA2358"/>
    <w:rsid w:val="00BA5971"/>
    <w:rsid w:val="00BA65E5"/>
    <w:rsid w:val="00BB290B"/>
    <w:rsid w:val="00BB2F95"/>
    <w:rsid w:val="00BB4FE0"/>
    <w:rsid w:val="00BB557E"/>
    <w:rsid w:val="00BC0BE3"/>
    <w:rsid w:val="00BC134C"/>
    <w:rsid w:val="00BC1FF9"/>
    <w:rsid w:val="00BC2A06"/>
    <w:rsid w:val="00BC337D"/>
    <w:rsid w:val="00BD4356"/>
    <w:rsid w:val="00BD492C"/>
    <w:rsid w:val="00BD749D"/>
    <w:rsid w:val="00BE2F35"/>
    <w:rsid w:val="00BE4523"/>
    <w:rsid w:val="00BE72E5"/>
    <w:rsid w:val="00BE73B6"/>
    <w:rsid w:val="00BF1050"/>
    <w:rsid w:val="00C02E5A"/>
    <w:rsid w:val="00C02F86"/>
    <w:rsid w:val="00C03616"/>
    <w:rsid w:val="00C1156E"/>
    <w:rsid w:val="00C12B20"/>
    <w:rsid w:val="00C20E0C"/>
    <w:rsid w:val="00C236E7"/>
    <w:rsid w:val="00C238FD"/>
    <w:rsid w:val="00C2633A"/>
    <w:rsid w:val="00C26D82"/>
    <w:rsid w:val="00C3043F"/>
    <w:rsid w:val="00C30451"/>
    <w:rsid w:val="00C32128"/>
    <w:rsid w:val="00C34E2F"/>
    <w:rsid w:val="00C34F1E"/>
    <w:rsid w:val="00C43AEF"/>
    <w:rsid w:val="00C54796"/>
    <w:rsid w:val="00C54BA2"/>
    <w:rsid w:val="00C554FB"/>
    <w:rsid w:val="00C56003"/>
    <w:rsid w:val="00C5625B"/>
    <w:rsid w:val="00C56A72"/>
    <w:rsid w:val="00C60386"/>
    <w:rsid w:val="00C62231"/>
    <w:rsid w:val="00C62EB6"/>
    <w:rsid w:val="00C63F0F"/>
    <w:rsid w:val="00C655B2"/>
    <w:rsid w:val="00C65CB9"/>
    <w:rsid w:val="00C72392"/>
    <w:rsid w:val="00C73204"/>
    <w:rsid w:val="00C7355B"/>
    <w:rsid w:val="00C752CF"/>
    <w:rsid w:val="00C76AF9"/>
    <w:rsid w:val="00C85C20"/>
    <w:rsid w:val="00C8759E"/>
    <w:rsid w:val="00C94365"/>
    <w:rsid w:val="00CA0826"/>
    <w:rsid w:val="00CA3D3C"/>
    <w:rsid w:val="00CB18C4"/>
    <w:rsid w:val="00CB1E87"/>
    <w:rsid w:val="00CB2EC9"/>
    <w:rsid w:val="00CB5066"/>
    <w:rsid w:val="00CC1593"/>
    <w:rsid w:val="00CC31E7"/>
    <w:rsid w:val="00CC4925"/>
    <w:rsid w:val="00CC4943"/>
    <w:rsid w:val="00CC5852"/>
    <w:rsid w:val="00CC5962"/>
    <w:rsid w:val="00CC5FA4"/>
    <w:rsid w:val="00CC7426"/>
    <w:rsid w:val="00CC7891"/>
    <w:rsid w:val="00CC7C99"/>
    <w:rsid w:val="00CD0980"/>
    <w:rsid w:val="00CD2CE6"/>
    <w:rsid w:val="00CD35CD"/>
    <w:rsid w:val="00CD656C"/>
    <w:rsid w:val="00CE0FDA"/>
    <w:rsid w:val="00CF0850"/>
    <w:rsid w:val="00CF0CC2"/>
    <w:rsid w:val="00CF431B"/>
    <w:rsid w:val="00CF6F52"/>
    <w:rsid w:val="00CF7187"/>
    <w:rsid w:val="00CF7EE3"/>
    <w:rsid w:val="00D008FC"/>
    <w:rsid w:val="00D00E91"/>
    <w:rsid w:val="00D06498"/>
    <w:rsid w:val="00D068FF"/>
    <w:rsid w:val="00D107D5"/>
    <w:rsid w:val="00D12CC0"/>
    <w:rsid w:val="00D13F3B"/>
    <w:rsid w:val="00D16150"/>
    <w:rsid w:val="00D23940"/>
    <w:rsid w:val="00D243F7"/>
    <w:rsid w:val="00D252CA"/>
    <w:rsid w:val="00D26813"/>
    <w:rsid w:val="00D35702"/>
    <w:rsid w:val="00D41AA8"/>
    <w:rsid w:val="00D42519"/>
    <w:rsid w:val="00D44CB2"/>
    <w:rsid w:val="00D47CD0"/>
    <w:rsid w:val="00D51544"/>
    <w:rsid w:val="00D52450"/>
    <w:rsid w:val="00D55DAD"/>
    <w:rsid w:val="00D61D12"/>
    <w:rsid w:val="00D622F8"/>
    <w:rsid w:val="00D635A0"/>
    <w:rsid w:val="00D74B11"/>
    <w:rsid w:val="00D76AF6"/>
    <w:rsid w:val="00D77410"/>
    <w:rsid w:val="00D77D40"/>
    <w:rsid w:val="00D81151"/>
    <w:rsid w:val="00D824D0"/>
    <w:rsid w:val="00D8371B"/>
    <w:rsid w:val="00D83E37"/>
    <w:rsid w:val="00D83F2B"/>
    <w:rsid w:val="00D847B2"/>
    <w:rsid w:val="00D902FE"/>
    <w:rsid w:val="00D90F4E"/>
    <w:rsid w:val="00D912BE"/>
    <w:rsid w:val="00D918D0"/>
    <w:rsid w:val="00D936B1"/>
    <w:rsid w:val="00D95FC9"/>
    <w:rsid w:val="00D96978"/>
    <w:rsid w:val="00DA102F"/>
    <w:rsid w:val="00DA2E99"/>
    <w:rsid w:val="00DA66CC"/>
    <w:rsid w:val="00DA6A09"/>
    <w:rsid w:val="00DB0743"/>
    <w:rsid w:val="00DB0CA0"/>
    <w:rsid w:val="00DB461E"/>
    <w:rsid w:val="00DB66DC"/>
    <w:rsid w:val="00DC070A"/>
    <w:rsid w:val="00DC0C62"/>
    <w:rsid w:val="00DC7F2D"/>
    <w:rsid w:val="00DD6E7C"/>
    <w:rsid w:val="00DE2402"/>
    <w:rsid w:val="00DE5C65"/>
    <w:rsid w:val="00DF01BD"/>
    <w:rsid w:val="00DF1509"/>
    <w:rsid w:val="00DF17E0"/>
    <w:rsid w:val="00DF3C97"/>
    <w:rsid w:val="00DF42A4"/>
    <w:rsid w:val="00DF4F7A"/>
    <w:rsid w:val="00DF52C0"/>
    <w:rsid w:val="00E00529"/>
    <w:rsid w:val="00E02339"/>
    <w:rsid w:val="00E025D1"/>
    <w:rsid w:val="00E0276F"/>
    <w:rsid w:val="00E03095"/>
    <w:rsid w:val="00E10297"/>
    <w:rsid w:val="00E13387"/>
    <w:rsid w:val="00E165BB"/>
    <w:rsid w:val="00E20001"/>
    <w:rsid w:val="00E20CF7"/>
    <w:rsid w:val="00E21BF1"/>
    <w:rsid w:val="00E21C10"/>
    <w:rsid w:val="00E236C9"/>
    <w:rsid w:val="00E24C5D"/>
    <w:rsid w:val="00E26103"/>
    <w:rsid w:val="00E30333"/>
    <w:rsid w:val="00E31698"/>
    <w:rsid w:val="00E31AC3"/>
    <w:rsid w:val="00E32966"/>
    <w:rsid w:val="00E329DA"/>
    <w:rsid w:val="00E35A93"/>
    <w:rsid w:val="00E35F18"/>
    <w:rsid w:val="00E370C3"/>
    <w:rsid w:val="00E41A3F"/>
    <w:rsid w:val="00E452E6"/>
    <w:rsid w:val="00E5169E"/>
    <w:rsid w:val="00E52203"/>
    <w:rsid w:val="00E53D48"/>
    <w:rsid w:val="00E55934"/>
    <w:rsid w:val="00E61AAF"/>
    <w:rsid w:val="00E6308E"/>
    <w:rsid w:val="00E6322B"/>
    <w:rsid w:val="00E63621"/>
    <w:rsid w:val="00E66193"/>
    <w:rsid w:val="00E72446"/>
    <w:rsid w:val="00E75812"/>
    <w:rsid w:val="00E811F2"/>
    <w:rsid w:val="00E85CC4"/>
    <w:rsid w:val="00E8700A"/>
    <w:rsid w:val="00E95559"/>
    <w:rsid w:val="00E95BB6"/>
    <w:rsid w:val="00E97007"/>
    <w:rsid w:val="00E97055"/>
    <w:rsid w:val="00EA0EAD"/>
    <w:rsid w:val="00EA34A4"/>
    <w:rsid w:val="00EA615C"/>
    <w:rsid w:val="00EB4958"/>
    <w:rsid w:val="00EC0605"/>
    <w:rsid w:val="00EC368E"/>
    <w:rsid w:val="00ED5EC1"/>
    <w:rsid w:val="00EE0158"/>
    <w:rsid w:val="00EE0B4D"/>
    <w:rsid w:val="00EE3BED"/>
    <w:rsid w:val="00EE78B5"/>
    <w:rsid w:val="00EF03E1"/>
    <w:rsid w:val="00EF1808"/>
    <w:rsid w:val="00EF3D34"/>
    <w:rsid w:val="00EF3FEB"/>
    <w:rsid w:val="00EF5BF1"/>
    <w:rsid w:val="00EF74AC"/>
    <w:rsid w:val="00F024B4"/>
    <w:rsid w:val="00F07B33"/>
    <w:rsid w:val="00F15932"/>
    <w:rsid w:val="00F16CAF"/>
    <w:rsid w:val="00F21962"/>
    <w:rsid w:val="00F2783F"/>
    <w:rsid w:val="00F3057F"/>
    <w:rsid w:val="00F32112"/>
    <w:rsid w:val="00F3691E"/>
    <w:rsid w:val="00F4218C"/>
    <w:rsid w:val="00F4271D"/>
    <w:rsid w:val="00F43B84"/>
    <w:rsid w:val="00F45761"/>
    <w:rsid w:val="00F51143"/>
    <w:rsid w:val="00F51C21"/>
    <w:rsid w:val="00F54483"/>
    <w:rsid w:val="00F56669"/>
    <w:rsid w:val="00F62970"/>
    <w:rsid w:val="00F64827"/>
    <w:rsid w:val="00F70EF6"/>
    <w:rsid w:val="00F7479F"/>
    <w:rsid w:val="00F75AB2"/>
    <w:rsid w:val="00F77FC9"/>
    <w:rsid w:val="00F85CF3"/>
    <w:rsid w:val="00F85E09"/>
    <w:rsid w:val="00F87A90"/>
    <w:rsid w:val="00F91A7C"/>
    <w:rsid w:val="00F92726"/>
    <w:rsid w:val="00F929EA"/>
    <w:rsid w:val="00F93E02"/>
    <w:rsid w:val="00F93E44"/>
    <w:rsid w:val="00F94A48"/>
    <w:rsid w:val="00F95428"/>
    <w:rsid w:val="00FA0A26"/>
    <w:rsid w:val="00FA2423"/>
    <w:rsid w:val="00FA7A64"/>
    <w:rsid w:val="00FA7C32"/>
    <w:rsid w:val="00FB20D2"/>
    <w:rsid w:val="00FB58B3"/>
    <w:rsid w:val="00FB63FE"/>
    <w:rsid w:val="00FC05D9"/>
    <w:rsid w:val="00FC2734"/>
    <w:rsid w:val="00FC2DBD"/>
    <w:rsid w:val="00FC5A01"/>
    <w:rsid w:val="00FD291A"/>
    <w:rsid w:val="00FD554E"/>
    <w:rsid w:val="00FE274D"/>
    <w:rsid w:val="00FE4E38"/>
    <w:rsid w:val="00FE5F39"/>
    <w:rsid w:val="00FF2194"/>
    <w:rsid w:val="00FF374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38ED"/>
  <w15:docId w15:val="{D9617416-06EB-4EBF-B6DB-15D420D1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3B"/>
  </w:style>
  <w:style w:type="paragraph" w:styleId="Naslov1">
    <w:name w:val="heading 1"/>
    <w:basedOn w:val="Normal"/>
    <w:next w:val="Normal"/>
    <w:link w:val="Naslov1Char"/>
    <w:uiPriority w:val="9"/>
    <w:qFormat/>
    <w:rsid w:val="00885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885C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836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3642"/>
  </w:style>
  <w:style w:type="paragraph" w:styleId="Podnoje">
    <w:name w:val="footer"/>
    <w:basedOn w:val="Normal"/>
    <w:link w:val="PodnojeChar"/>
    <w:uiPriority w:val="99"/>
    <w:unhideWhenUsed/>
    <w:rsid w:val="005836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3642"/>
  </w:style>
  <w:style w:type="paragraph" w:customStyle="1" w:styleId="Default">
    <w:name w:val="Default"/>
    <w:rsid w:val="007379D4"/>
    <w:pPr>
      <w:autoSpaceDE w:val="0"/>
      <w:autoSpaceDN w:val="0"/>
      <w:adjustRightInd w:val="0"/>
      <w:spacing w:after="0" w:line="240" w:lineRule="auto"/>
    </w:pPr>
    <w:rPr>
      <w:rFonts w:ascii="Calibri" w:hAnsi="Calibri" w:cs="Calibri"/>
      <w:color w:val="000000"/>
      <w:sz w:val="24"/>
      <w:szCs w:val="24"/>
    </w:rPr>
  </w:style>
  <w:style w:type="character" w:customStyle="1" w:styleId="Naslov1Char">
    <w:name w:val="Naslov 1 Char"/>
    <w:basedOn w:val="Zadanifontodlomka"/>
    <w:link w:val="Naslov1"/>
    <w:uiPriority w:val="9"/>
    <w:rsid w:val="00885CC3"/>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885CC3"/>
    <w:rPr>
      <w:rFonts w:asciiTheme="majorHAnsi" w:eastAsiaTheme="majorEastAsia" w:hAnsiTheme="majorHAnsi" w:cstheme="majorBidi"/>
      <w:color w:val="2F5496" w:themeColor="accent1" w:themeShade="BF"/>
      <w:sz w:val="26"/>
      <w:szCs w:val="26"/>
    </w:rPr>
  </w:style>
  <w:style w:type="paragraph" w:styleId="Odlomakpopisa">
    <w:name w:val="List Paragraph"/>
    <w:basedOn w:val="Normal"/>
    <w:uiPriority w:val="34"/>
    <w:qFormat/>
    <w:rsid w:val="00885CC3"/>
    <w:pPr>
      <w:ind w:left="720"/>
      <w:contextualSpacing/>
    </w:pPr>
  </w:style>
  <w:style w:type="paragraph" w:styleId="TOCNaslov">
    <w:name w:val="TOC Heading"/>
    <w:basedOn w:val="Naslov1"/>
    <w:next w:val="Normal"/>
    <w:uiPriority w:val="39"/>
    <w:unhideWhenUsed/>
    <w:qFormat/>
    <w:rsid w:val="00147D0C"/>
    <w:pPr>
      <w:outlineLvl w:val="9"/>
    </w:pPr>
    <w:rPr>
      <w:lang w:eastAsia="hr-HR"/>
    </w:rPr>
  </w:style>
  <w:style w:type="paragraph" w:styleId="Sadraj1">
    <w:name w:val="toc 1"/>
    <w:basedOn w:val="Normal"/>
    <w:next w:val="Normal"/>
    <w:autoRedefine/>
    <w:uiPriority w:val="39"/>
    <w:unhideWhenUsed/>
    <w:rsid w:val="00147D0C"/>
    <w:pPr>
      <w:spacing w:after="100"/>
    </w:pPr>
  </w:style>
  <w:style w:type="paragraph" w:styleId="Sadraj2">
    <w:name w:val="toc 2"/>
    <w:basedOn w:val="Normal"/>
    <w:next w:val="Normal"/>
    <w:autoRedefine/>
    <w:uiPriority w:val="39"/>
    <w:unhideWhenUsed/>
    <w:rsid w:val="00147D0C"/>
    <w:pPr>
      <w:spacing w:after="100"/>
      <w:ind w:left="220"/>
    </w:pPr>
  </w:style>
  <w:style w:type="character" w:styleId="Hiperveza">
    <w:name w:val="Hyperlink"/>
    <w:basedOn w:val="Zadanifontodlomka"/>
    <w:uiPriority w:val="99"/>
    <w:unhideWhenUsed/>
    <w:rsid w:val="00147D0C"/>
    <w:rPr>
      <w:color w:val="0563C1" w:themeColor="hyperlink"/>
      <w:u w:val="single"/>
    </w:rPr>
  </w:style>
  <w:style w:type="character" w:customStyle="1" w:styleId="im">
    <w:name w:val="im"/>
    <w:basedOn w:val="Zadanifontodlomka"/>
    <w:rsid w:val="00B73D50"/>
  </w:style>
  <w:style w:type="table" w:styleId="Reetkatablice">
    <w:name w:val="Table Grid"/>
    <w:basedOn w:val="Obinatablica"/>
    <w:uiPriority w:val="39"/>
    <w:rsid w:val="009C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34298"/>
    <w:rPr>
      <w:sz w:val="16"/>
      <w:szCs w:val="16"/>
    </w:rPr>
  </w:style>
  <w:style w:type="paragraph" w:styleId="Tekstkomentara">
    <w:name w:val="annotation text"/>
    <w:basedOn w:val="Normal"/>
    <w:link w:val="TekstkomentaraChar"/>
    <w:uiPriority w:val="99"/>
    <w:semiHidden/>
    <w:unhideWhenUsed/>
    <w:rsid w:val="00434298"/>
    <w:pPr>
      <w:spacing w:line="240" w:lineRule="auto"/>
    </w:pPr>
    <w:rPr>
      <w:sz w:val="20"/>
      <w:szCs w:val="20"/>
    </w:rPr>
  </w:style>
  <w:style w:type="character" w:customStyle="1" w:styleId="TekstkomentaraChar">
    <w:name w:val="Tekst komentara Char"/>
    <w:basedOn w:val="Zadanifontodlomka"/>
    <w:link w:val="Tekstkomentara"/>
    <w:uiPriority w:val="99"/>
    <w:semiHidden/>
    <w:rsid w:val="00434298"/>
    <w:rPr>
      <w:sz w:val="20"/>
      <w:szCs w:val="20"/>
    </w:rPr>
  </w:style>
  <w:style w:type="paragraph" w:styleId="Predmetkomentara">
    <w:name w:val="annotation subject"/>
    <w:basedOn w:val="Tekstkomentara"/>
    <w:next w:val="Tekstkomentara"/>
    <w:link w:val="PredmetkomentaraChar"/>
    <w:uiPriority w:val="99"/>
    <w:semiHidden/>
    <w:unhideWhenUsed/>
    <w:rsid w:val="00434298"/>
    <w:rPr>
      <w:b/>
      <w:bCs/>
    </w:rPr>
  </w:style>
  <w:style w:type="character" w:customStyle="1" w:styleId="PredmetkomentaraChar">
    <w:name w:val="Predmet komentara Char"/>
    <w:basedOn w:val="TekstkomentaraChar"/>
    <w:link w:val="Predmetkomentara"/>
    <w:uiPriority w:val="99"/>
    <w:semiHidden/>
    <w:rsid w:val="00434298"/>
    <w:rPr>
      <w:b/>
      <w:bCs/>
      <w:sz w:val="20"/>
      <w:szCs w:val="20"/>
    </w:rPr>
  </w:style>
  <w:style w:type="paragraph" w:styleId="Tekstbalonia">
    <w:name w:val="Balloon Text"/>
    <w:basedOn w:val="Normal"/>
    <w:link w:val="TekstbaloniaChar"/>
    <w:uiPriority w:val="99"/>
    <w:semiHidden/>
    <w:unhideWhenUsed/>
    <w:rsid w:val="004342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4298"/>
    <w:rPr>
      <w:rFonts w:ascii="Segoe UI" w:hAnsi="Segoe UI" w:cs="Segoe UI"/>
      <w:sz w:val="18"/>
      <w:szCs w:val="18"/>
    </w:rPr>
  </w:style>
  <w:style w:type="paragraph" w:customStyle="1" w:styleId="t-9-8">
    <w:name w:val="t-9-8"/>
    <w:basedOn w:val="Normal"/>
    <w:rsid w:val="004262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692733"/>
    <w:rPr>
      <w:color w:val="808080"/>
      <w:shd w:val="clear" w:color="auto" w:fill="E6E6E6"/>
    </w:rPr>
  </w:style>
  <w:style w:type="character" w:styleId="Nerijeenospominjanje">
    <w:name w:val="Unresolved Mention"/>
    <w:basedOn w:val="Zadanifontodlomka"/>
    <w:uiPriority w:val="99"/>
    <w:semiHidden/>
    <w:unhideWhenUsed/>
    <w:rsid w:val="00C87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8986">
      <w:bodyDiv w:val="1"/>
      <w:marLeft w:val="0"/>
      <w:marRight w:val="0"/>
      <w:marTop w:val="0"/>
      <w:marBottom w:val="0"/>
      <w:divBdr>
        <w:top w:val="none" w:sz="0" w:space="0" w:color="auto"/>
        <w:left w:val="none" w:sz="0" w:space="0" w:color="auto"/>
        <w:bottom w:val="none" w:sz="0" w:space="0" w:color="auto"/>
        <w:right w:val="none" w:sz="0" w:space="0" w:color="auto"/>
      </w:divBdr>
    </w:div>
    <w:div w:id="429931566">
      <w:bodyDiv w:val="1"/>
      <w:marLeft w:val="0"/>
      <w:marRight w:val="0"/>
      <w:marTop w:val="0"/>
      <w:marBottom w:val="0"/>
      <w:divBdr>
        <w:top w:val="none" w:sz="0" w:space="0" w:color="auto"/>
        <w:left w:val="none" w:sz="0" w:space="0" w:color="auto"/>
        <w:bottom w:val="none" w:sz="0" w:space="0" w:color="auto"/>
        <w:right w:val="none" w:sz="0" w:space="0" w:color="auto"/>
      </w:divBdr>
    </w:div>
    <w:div w:id="641547639">
      <w:bodyDiv w:val="1"/>
      <w:marLeft w:val="0"/>
      <w:marRight w:val="0"/>
      <w:marTop w:val="0"/>
      <w:marBottom w:val="0"/>
      <w:divBdr>
        <w:top w:val="none" w:sz="0" w:space="0" w:color="auto"/>
        <w:left w:val="none" w:sz="0" w:space="0" w:color="auto"/>
        <w:bottom w:val="none" w:sz="0" w:space="0" w:color="auto"/>
        <w:right w:val="none" w:sz="0" w:space="0" w:color="auto"/>
      </w:divBdr>
    </w:div>
    <w:div w:id="692345577">
      <w:bodyDiv w:val="1"/>
      <w:marLeft w:val="0"/>
      <w:marRight w:val="0"/>
      <w:marTop w:val="0"/>
      <w:marBottom w:val="0"/>
      <w:divBdr>
        <w:top w:val="none" w:sz="0" w:space="0" w:color="auto"/>
        <w:left w:val="none" w:sz="0" w:space="0" w:color="auto"/>
        <w:bottom w:val="none" w:sz="0" w:space="0" w:color="auto"/>
        <w:right w:val="none" w:sz="0" w:space="0" w:color="auto"/>
      </w:divBdr>
    </w:div>
    <w:div w:id="738556235">
      <w:bodyDiv w:val="1"/>
      <w:marLeft w:val="0"/>
      <w:marRight w:val="0"/>
      <w:marTop w:val="0"/>
      <w:marBottom w:val="0"/>
      <w:divBdr>
        <w:top w:val="none" w:sz="0" w:space="0" w:color="auto"/>
        <w:left w:val="none" w:sz="0" w:space="0" w:color="auto"/>
        <w:bottom w:val="none" w:sz="0" w:space="0" w:color="auto"/>
        <w:right w:val="none" w:sz="0" w:space="0" w:color="auto"/>
      </w:divBdr>
    </w:div>
    <w:div w:id="751124999">
      <w:bodyDiv w:val="1"/>
      <w:marLeft w:val="0"/>
      <w:marRight w:val="0"/>
      <w:marTop w:val="0"/>
      <w:marBottom w:val="0"/>
      <w:divBdr>
        <w:top w:val="none" w:sz="0" w:space="0" w:color="auto"/>
        <w:left w:val="none" w:sz="0" w:space="0" w:color="auto"/>
        <w:bottom w:val="none" w:sz="0" w:space="0" w:color="auto"/>
        <w:right w:val="none" w:sz="0" w:space="0" w:color="auto"/>
      </w:divBdr>
    </w:div>
    <w:div w:id="1452043959">
      <w:bodyDiv w:val="1"/>
      <w:marLeft w:val="0"/>
      <w:marRight w:val="0"/>
      <w:marTop w:val="0"/>
      <w:marBottom w:val="0"/>
      <w:divBdr>
        <w:top w:val="none" w:sz="0" w:space="0" w:color="auto"/>
        <w:left w:val="none" w:sz="0" w:space="0" w:color="auto"/>
        <w:bottom w:val="none" w:sz="0" w:space="0" w:color="auto"/>
        <w:right w:val="none" w:sz="0" w:space="0" w:color="auto"/>
      </w:divBdr>
    </w:div>
    <w:div w:id="1562981142">
      <w:bodyDiv w:val="1"/>
      <w:marLeft w:val="0"/>
      <w:marRight w:val="0"/>
      <w:marTop w:val="0"/>
      <w:marBottom w:val="0"/>
      <w:divBdr>
        <w:top w:val="none" w:sz="0" w:space="0" w:color="auto"/>
        <w:left w:val="none" w:sz="0" w:space="0" w:color="auto"/>
        <w:bottom w:val="none" w:sz="0" w:space="0" w:color="auto"/>
        <w:right w:val="none" w:sz="0" w:space="0" w:color="auto"/>
      </w:divBdr>
    </w:div>
    <w:div w:id="17972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odor.bourilkov@modulaz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ulazgroup.com/" TargetMode="External"/><Relationship Id="rId5" Type="http://schemas.openxmlformats.org/officeDocument/2006/relationships/webSettings" Target="webSettings.xml"/><Relationship Id="rId15" Type="http://schemas.openxmlformats.org/officeDocument/2006/relationships/hyperlink" Target="mailto:tender@modulazgroup.com" TargetMode="External"/><Relationship Id="rId10" Type="http://schemas.openxmlformats.org/officeDocument/2006/relationships/hyperlink" Target="mailto:info@modulaz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34D0-F754-4FF5-A21B-28B4F997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14825</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Hudoletnjak</dc:creator>
  <cp:lastModifiedBy>User</cp:lastModifiedBy>
  <cp:revision>2</cp:revision>
  <cp:lastPrinted>2023-07-20T10:46:00Z</cp:lastPrinted>
  <dcterms:created xsi:type="dcterms:W3CDTF">2023-07-26T13:30:00Z</dcterms:created>
  <dcterms:modified xsi:type="dcterms:W3CDTF">2023-07-26T13:30:00Z</dcterms:modified>
</cp:coreProperties>
</file>