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F381" w14:textId="77777777" w:rsidR="003D5E71" w:rsidRPr="00967BF6" w:rsidRDefault="003D5E71" w:rsidP="00B973B1">
      <w:pPr>
        <w:tabs>
          <w:tab w:val="left" w:pos="567"/>
        </w:tabs>
        <w:spacing w:after="160" w:line="259" w:lineRule="auto"/>
        <w:jc w:val="center"/>
        <w:rPr>
          <w:rFonts w:eastAsia="Calibri"/>
          <w:b/>
          <w:bCs/>
          <w:noProof/>
          <w:sz w:val="22"/>
          <w:szCs w:val="22"/>
          <w:lang w:eastAsia="en-US" w:bidi="ar-SA"/>
        </w:rPr>
      </w:pPr>
    </w:p>
    <w:p w14:paraId="17588E2A" w14:textId="5B610F9D" w:rsidR="00B973B1" w:rsidRPr="00967BF6" w:rsidRDefault="00B973B1" w:rsidP="00B973B1">
      <w:pPr>
        <w:tabs>
          <w:tab w:val="left" w:pos="567"/>
        </w:tabs>
        <w:spacing w:after="160" w:line="259" w:lineRule="auto"/>
        <w:jc w:val="center"/>
        <w:rPr>
          <w:rFonts w:eastAsia="Calibri"/>
          <w:b/>
          <w:bCs/>
          <w:noProof/>
          <w:sz w:val="22"/>
          <w:szCs w:val="22"/>
          <w:lang w:eastAsia="en-US" w:bidi="ar-SA"/>
        </w:rPr>
      </w:pPr>
      <w:r w:rsidRPr="00967BF6">
        <w:rPr>
          <w:rFonts w:eastAsia="Calibri"/>
          <w:b/>
          <w:bCs/>
          <w:noProof/>
          <w:sz w:val="22"/>
          <w:szCs w:val="22"/>
          <w:lang w:eastAsia="en-US" w:bidi="ar-SA"/>
        </w:rPr>
        <w:t xml:space="preserve">POSTUPAK NABAVE ZA OSOBE KOJI NISU OBVEZNICI ZAKONA O  JAVNOJ NABAVI (NOJN) </w:t>
      </w:r>
    </w:p>
    <w:p w14:paraId="3B52AB10" w14:textId="15BB064F" w:rsidR="00B973B1" w:rsidRPr="00967BF6" w:rsidRDefault="00B973B1" w:rsidP="00B973B1">
      <w:pPr>
        <w:tabs>
          <w:tab w:val="left" w:pos="567"/>
        </w:tabs>
        <w:spacing w:after="160" w:line="259" w:lineRule="auto"/>
        <w:jc w:val="center"/>
        <w:rPr>
          <w:rFonts w:eastAsia="Calibri"/>
          <w:b/>
          <w:bCs/>
          <w:noProof/>
          <w:sz w:val="22"/>
          <w:szCs w:val="22"/>
          <w:lang w:eastAsia="en-US" w:bidi="ar-SA"/>
        </w:rPr>
      </w:pPr>
      <w:r w:rsidRPr="00967BF6">
        <w:rPr>
          <w:rFonts w:eastAsia="Calibri"/>
          <w:b/>
          <w:bCs/>
          <w:noProof/>
          <w:sz w:val="22"/>
          <w:szCs w:val="22"/>
          <w:lang w:eastAsia="en-US" w:bidi="ar-SA"/>
        </w:rPr>
        <w:t>(POSTUPAK NABAVE S</w:t>
      </w:r>
      <w:r w:rsidR="00473353" w:rsidRPr="00967BF6">
        <w:rPr>
          <w:rFonts w:eastAsia="Calibri"/>
          <w:b/>
          <w:bCs/>
          <w:noProof/>
          <w:sz w:val="22"/>
          <w:szCs w:val="22"/>
          <w:lang w:eastAsia="en-US" w:bidi="ar-SA"/>
        </w:rPr>
        <w:t xml:space="preserve"> </w:t>
      </w:r>
      <w:r w:rsidRPr="00967BF6">
        <w:rPr>
          <w:rFonts w:eastAsia="Calibri"/>
          <w:b/>
          <w:bCs/>
          <w:noProof/>
          <w:sz w:val="22"/>
          <w:szCs w:val="22"/>
          <w:lang w:eastAsia="en-US" w:bidi="ar-SA"/>
        </w:rPr>
        <w:t>OBVEZNOM OBJAVOM)</w:t>
      </w:r>
    </w:p>
    <w:p w14:paraId="4C085616" w14:textId="77777777" w:rsidR="00933A23" w:rsidRPr="00967BF6" w:rsidRDefault="00933A23" w:rsidP="00933A23">
      <w:pPr>
        <w:pStyle w:val="Default"/>
        <w:jc w:val="both"/>
        <w:rPr>
          <w:rFonts w:eastAsia="Calibri"/>
          <w:b/>
          <w:bCs/>
          <w:noProof/>
          <w:sz w:val="22"/>
          <w:szCs w:val="22"/>
        </w:rPr>
      </w:pPr>
    </w:p>
    <w:p w14:paraId="40C65FC6" w14:textId="33D59EBD" w:rsidR="00B973B1" w:rsidRPr="00967BF6" w:rsidRDefault="00B973B1" w:rsidP="00190E18">
      <w:pPr>
        <w:tabs>
          <w:tab w:val="left" w:pos="567"/>
        </w:tabs>
        <w:spacing w:after="160" w:line="259" w:lineRule="auto"/>
        <w:jc w:val="both"/>
        <w:rPr>
          <w:rFonts w:eastAsia="Calibri"/>
          <w:b/>
          <w:bCs/>
          <w:noProof/>
          <w:sz w:val="22"/>
          <w:szCs w:val="22"/>
          <w:lang w:eastAsia="en-US"/>
        </w:rPr>
      </w:pPr>
      <w:r w:rsidRPr="00967BF6">
        <w:rPr>
          <w:rFonts w:eastAsia="Calibri"/>
          <w:b/>
          <w:bCs/>
          <w:noProof/>
          <w:sz w:val="22"/>
          <w:szCs w:val="22"/>
          <w:lang w:eastAsia="en-US"/>
        </w:rPr>
        <w:t xml:space="preserve">NAZIV NABAVE: </w:t>
      </w:r>
      <w:r w:rsidR="00761BBC" w:rsidRPr="00967BF6">
        <w:rPr>
          <w:rFonts w:eastAsia="Calibri"/>
          <w:b/>
          <w:bCs/>
          <w:noProof/>
          <w:sz w:val="22"/>
          <w:szCs w:val="22"/>
          <w:lang w:eastAsia="en-US"/>
        </w:rPr>
        <w:t xml:space="preserve"> </w:t>
      </w:r>
      <w:r w:rsidR="00AA7379" w:rsidRPr="00967BF6">
        <w:rPr>
          <w:rFonts w:eastAsia="Calibri"/>
          <w:b/>
          <w:bCs/>
          <w:noProof/>
          <w:sz w:val="22"/>
          <w:szCs w:val="22"/>
          <w:lang w:eastAsia="en-US"/>
        </w:rPr>
        <w:t xml:space="preserve">Nabava usluge pripreme projektne dokumentacije </w:t>
      </w:r>
      <w:r w:rsidR="00CF4A0D" w:rsidRPr="00967BF6">
        <w:rPr>
          <w:rFonts w:eastAsia="Calibri"/>
          <w:b/>
          <w:bCs/>
          <w:noProof/>
          <w:sz w:val="22"/>
          <w:szCs w:val="22"/>
          <w:lang w:eastAsia="en-US"/>
        </w:rPr>
        <w:t>za cjelovitu obnovu</w:t>
      </w:r>
      <w:r w:rsidR="00AA7379" w:rsidRPr="00967BF6">
        <w:rPr>
          <w:rFonts w:eastAsia="Calibri"/>
          <w:b/>
          <w:bCs/>
          <w:noProof/>
          <w:sz w:val="22"/>
          <w:szCs w:val="22"/>
          <w:lang w:eastAsia="en-US"/>
        </w:rPr>
        <w:t xml:space="preserve"> Doma hrvatskih likovnih umjetnika – Meštrovićev paviljon</w:t>
      </w:r>
    </w:p>
    <w:p w14:paraId="1554F404" w14:textId="5A48E0CB" w:rsidR="00B973B1" w:rsidRPr="00967BF6" w:rsidRDefault="00B973B1" w:rsidP="00190E18">
      <w:pPr>
        <w:tabs>
          <w:tab w:val="left" w:pos="567"/>
        </w:tabs>
        <w:spacing w:after="160" w:line="259" w:lineRule="auto"/>
        <w:jc w:val="both"/>
        <w:rPr>
          <w:rFonts w:eastAsia="Calibri"/>
          <w:b/>
          <w:noProof/>
          <w:sz w:val="22"/>
          <w:szCs w:val="22"/>
          <w:lang w:eastAsia="en-US"/>
        </w:rPr>
      </w:pPr>
      <w:r w:rsidRPr="00967BF6">
        <w:rPr>
          <w:rFonts w:eastAsia="Calibri"/>
          <w:b/>
          <w:noProof/>
          <w:sz w:val="22"/>
          <w:szCs w:val="22"/>
          <w:lang w:eastAsia="en-US"/>
        </w:rPr>
        <w:t>EVIDENCIJSKI BROJ NABAVE</w:t>
      </w:r>
      <w:r w:rsidRPr="00967BF6">
        <w:rPr>
          <w:rFonts w:eastAsia="Calibri"/>
          <w:b/>
          <w:noProof/>
          <w:sz w:val="22"/>
          <w:szCs w:val="22"/>
          <w:lang w:eastAsia="en-US" w:bidi="ar-SA"/>
        </w:rPr>
        <w:t>:</w:t>
      </w:r>
      <w:r w:rsidR="00B17F53" w:rsidRPr="00967BF6">
        <w:rPr>
          <w:rFonts w:eastAsia="Calibri"/>
          <w:b/>
          <w:noProof/>
          <w:sz w:val="22"/>
          <w:szCs w:val="22"/>
          <w:lang w:eastAsia="en-US" w:bidi="ar-SA"/>
        </w:rPr>
        <w:t xml:space="preserve"> </w:t>
      </w:r>
      <w:r w:rsidR="00761BBC" w:rsidRPr="00967BF6">
        <w:rPr>
          <w:rFonts w:eastAsia="Calibri"/>
          <w:b/>
          <w:noProof/>
          <w:sz w:val="22"/>
          <w:szCs w:val="22"/>
          <w:lang w:eastAsia="en-US" w:bidi="ar-SA"/>
        </w:rPr>
        <w:t xml:space="preserve">  </w:t>
      </w:r>
      <w:r w:rsidR="00424898">
        <w:rPr>
          <w:rFonts w:eastAsia="Calibri"/>
          <w:b/>
          <w:noProof/>
          <w:sz w:val="22"/>
          <w:szCs w:val="22"/>
          <w:lang w:eastAsia="en-US" w:bidi="ar-SA"/>
        </w:rPr>
        <w:t>01-23-NPOO</w:t>
      </w:r>
    </w:p>
    <w:p w14:paraId="7722030F" w14:textId="3DA41282" w:rsidR="00B973B1" w:rsidRPr="00967BF6" w:rsidRDefault="00B973B1" w:rsidP="00190E18">
      <w:pPr>
        <w:tabs>
          <w:tab w:val="left" w:pos="567"/>
        </w:tabs>
        <w:spacing w:after="160" w:line="259" w:lineRule="auto"/>
        <w:jc w:val="both"/>
        <w:rPr>
          <w:rFonts w:eastAsia="Calibri"/>
          <w:bCs/>
          <w:noProof/>
          <w:sz w:val="22"/>
          <w:szCs w:val="22"/>
          <w:lang w:eastAsia="en-US"/>
        </w:rPr>
      </w:pPr>
      <w:r w:rsidRPr="00967BF6">
        <w:rPr>
          <w:rFonts w:eastAsia="Calibri"/>
          <w:b/>
          <w:noProof/>
          <w:sz w:val="22"/>
          <w:szCs w:val="22"/>
          <w:lang w:eastAsia="en-US"/>
        </w:rPr>
        <w:t>DATUM OBJAVE</w:t>
      </w:r>
      <w:r w:rsidRPr="00424898">
        <w:rPr>
          <w:rFonts w:eastAsia="Calibri"/>
          <w:b/>
          <w:noProof/>
          <w:sz w:val="22"/>
          <w:szCs w:val="22"/>
          <w:lang w:eastAsia="en-US"/>
        </w:rPr>
        <w:t>:</w:t>
      </w:r>
      <w:r w:rsidRPr="00424898">
        <w:rPr>
          <w:rFonts w:eastAsia="Calibri"/>
          <w:bCs/>
          <w:noProof/>
          <w:sz w:val="22"/>
          <w:szCs w:val="22"/>
          <w:lang w:eastAsia="en-US"/>
        </w:rPr>
        <w:t xml:space="preserve"> </w:t>
      </w:r>
      <w:r w:rsidR="00F652A2" w:rsidRPr="00424898">
        <w:rPr>
          <w:rFonts w:eastAsia="Calibri"/>
          <w:b/>
          <w:noProof/>
          <w:sz w:val="22"/>
          <w:szCs w:val="22"/>
          <w:lang w:eastAsia="en-US"/>
        </w:rPr>
        <w:t>07</w:t>
      </w:r>
      <w:r w:rsidR="00CF4A0D" w:rsidRPr="00424898">
        <w:rPr>
          <w:rFonts w:eastAsia="Calibri"/>
          <w:b/>
          <w:noProof/>
          <w:sz w:val="22"/>
          <w:szCs w:val="22"/>
          <w:lang w:eastAsia="en-US"/>
        </w:rPr>
        <w:t>.</w:t>
      </w:r>
      <w:r w:rsidR="00F652A2" w:rsidRPr="00424898">
        <w:rPr>
          <w:rFonts w:eastAsia="Calibri"/>
          <w:b/>
          <w:noProof/>
          <w:sz w:val="22"/>
          <w:szCs w:val="22"/>
          <w:lang w:eastAsia="en-US"/>
        </w:rPr>
        <w:t>07</w:t>
      </w:r>
      <w:r w:rsidR="00CF4A0D" w:rsidRPr="00424898">
        <w:rPr>
          <w:rFonts w:eastAsia="Calibri"/>
          <w:b/>
          <w:noProof/>
          <w:sz w:val="22"/>
          <w:szCs w:val="22"/>
          <w:lang w:eastAsia="en-US"/>
        </w:rPr>
        <w:t>.2023.</w:t>
      </w:r>
    </w:p>
    <w:p w14:paraId="6EDC4CD5" w14:textId="77777777" w:rsidR="00B973B1" w:rsidRPr="00967BF6" w:rsidRDefault="00B973B1" w:rsidP="00B973B1">
      <w:pPr>
        <w:tabs>
          <w:tab w:val="left" w:pos="567"/>
        </w:tabs>
        <w:spacing w:after="160" w:line="259" w:lineRule="auto"/>
        <w:jc w:val="center"/>
        <w:rPr>
          <w:rFonts w:eastAsia="Calibri"/>
          <w:b/>
          <w:bCs/>
          <w:noProof/>
          <w:sz w:val="22"/>
          <w:szCs w:val="22"/>
          <w:lang w:eastAsia="en-US"/>
        </w:rPr>
      </w:pPr>
    </w:p>
    <w:p w14:paraId="147C8749" w14:textId="77777777" w:rsidR="00B973B1" w:rsidRPr="00967BF6" w:rsidRDefault="00B973B1" w:rsidP="00B973B1">
      <w:pPr>
        <w:spacing w:after="160" w:line="259" w:lineRule="auto"/>
        <w:jc w:val="center"/>
        <w:rPr>
          <w:rFonts w:eastAsia="Calibri"/>
          <w:b/>
          <w:noProof/>
          <w:sz w:val="22"/>
          <w:szCs w:val="22"/>
          <w:lang w:eastAsia="en-US" w:bidi="ar-SA"/>
        </w:rPr>
      </w:pPr>
      <w:r w:rsidRPr="00967BF6">
        <w:rPr>
          <w:rFonts w:eastAsia="Calibri"/>
          <w:b/>
          <w:noProof/>
          <w:sz w:val="22"/>
          <w:szCs w:val="22"/>
          <w:lang w:eastAsia="en-US" w:bidi="ar-SA"/>
        </w:rPr>
        <w:t>POZIV NA DOSTAVU PONUDA</w:t>
      </w:r>
    </w:p>
    <w:p w14:paraId="085EB166" w14:textId="77777777" w:rsidR="00B973B1" w:rsidRPr="00967BF6" w:rsidRDefault="00B973B1" w:rsidP="00B973B1">
      <w:pPr>
        <w:spacing w:after="160" w:line="259" w:lineRule="auto"/>
        <w:jc w:val="center"/>
        <w:rPr>
          <w:rFonts w:eastAsia="Calibri"/>
          <w:b/>
          <w:noProof/>
          <w:sz w:val="22"/>
          <w:szCs w:val="22"/>
          <w:lang w:eastAsia="en-US" w:bidi="ar-SA"/>
        </w:rPr>
      </w:pPr>
    </w:p>
    <w:p w14:paraId="27384686" w14:textId="55C46CA0" w:rsidR="00DB0D40" w:rsidRPr="00967BF6" w:rsidRDefault="00B973B1" w:rsidP="00E672FD">
      <w:pPr>
        <w:numPr>
          <w:ilvl w:val="0"/>
          <w:numId w:val="1"/>
        </w:numPr>
        <w:tabs>
          <w:tab w:val="left" w:pos="567"/>
        </w:tabs>
        <w:spacing w:after="160" w:line="259" w:lineRule="auto"/>
        <w:contextualSpacing/>
        <w:rPr>
          <w:rFonts w:eastAsia="Calibri"/>
          <w:b/>
          <w:bCs/>
          <w:noProof/>
          <w:sz w:val="22"/>
          <w:szCs w:val="22"/>
          <w:lang w:eastAsia="en-US"/>
        </w:rPr>
      </w:pPr>
      <w:r w:rsidRPr="00967BF6">
        <w:rPr>
          <w:rFonts w:eastAsia="Calibri"/>
          <w:b/>
          <w:bCs/>
          <w:noProof/>
          <w:sz w:val="22"/>
          <w:szCs w:val="22"/>
          <w:lang w:eastAsia="en-US"/>
        </w:rPr>
        <w:t>OPĆI PODACI</w:t>
      </w:r>
    </w:p>
    <w:p w14:paraId="6B881821" w14:textId="77777777" w:rsidR="00DB0D40" w:rsidRPr="00967BF6" w:rsidRDefault="00DB0D40" w:rsidP="00DB0D40">
      <w:pPr>
        <w:tabs>
          <w:tab w:val="left" w:pos="567"/>
        </w:tabs>
        <w:spacing w:after="160" w:line="259" w:lineRule="auto"/>
        <w:ind w:left="360"/>
        <w:contextualSpacing/>
        <w:rPr>
          <w:rFonts w:eastAsia="Calibri"/>
          <w:b/>
          <w:bCs/>
          <w:noProof/>
          <w:sz w:val="22"/>
          <w:szCs w:val="22"/>
          <w:lang w:eastAsia="en-US"/>
        </w:rPr>
      </w:pPr>
    </w:p>
    <w:p w14:paraId="236C7298" w14:textId="77777777" w:rsidR="00B973B1" w:rsidRPr="00967BF6" w:rsidRDefault="00B973B1" w:rsidP="00B973B1">
      <w:pPr>
        <w:tabs>
          <w:tab w:val="left" w:pos="567"/>
        </w:tabs>
        <w:spacing w:after="160" w:line="259" w:lineRule="auto"/>
        <w:contextualSpacing/>
        <w:jc w:val="both"/>
        <w:rPr>
          <w:rFonts w:eastAsia="Calibri"/>
          <w:bCs/>
          <w:noProof/>
          <w:sz w:val="22"/>
          <w:szCs w:val="22"/>
          <w:lang w:eastAsia="en-US"/>
        </w:rPr>
      </w:pPr>
      <w:r w:rsidRPr="00967BF6">
        <w:rPr>
          <w:rFonts w:eastAsia="Calibri"/>
          <w:b/>
          <w:noProof/>
          <w:sz w:val="22"/>
          <w:szCs w:val="22"/>
          <w:lang w:eastAsia="en-US"/>
        </w:rPr>
        <w:t>1.1</w:t>
      </w:r>
      <w:r w:rsidRPr="00967BF6">
        <w:rPr>
          <w:rFonts w:eastAsia="Calibri"/>
          <w:bCs/>
          <w:noProof/>
          <w:sz w:val="22"/>
          <w:szCs w:val="22"/>
          <w:lang w:eastAsia="en-US"/>
        </w:rPr>
        <w:t xml:space="preserve">. </w:t>
      </w:r>
      <w:r w:rsidRPr="00967BF6">
        <w:rPr>
          <w:rFonts w:eastAsia="Calibri"/>
          <w:b/>
          <w:noProof/>
          <w:sz w:val="22"/>
          <w:szCs w:val="22"/>
          <w:lang w:eastAsia="en-US"/>
        </w:rPr>
        <w:t>Podaci o Naručitelju:</w:t>
      </w:r>
    </w:p>
    <w:p w14:paraId="1274E512" w14:textId="77777777" w:rsidR="00B973B1" w:rsidRPr="00967BF6" w:rsidRDefault="00B973B1" w:rsidP="00B973B1">
      <w:pPr>
        <w:tabs>
          <w:tab w:val="left" w:pos="567"/>
        </w:tabs>
        <w:spacing w:after="160" w:line="259" w:lineRule="auto"/>
        <w:contextualSpacing/>
        <w:jc w:val="both"/>
        <w:rPr>
          <w:rFonts w:eastAsia="Calibri"/>
          <w:b/>
          <w:bCs/>
          <w:noProof/>
          <w:sz w:val="22"/>
          <w:szCs w:val="22"/>
          <w:lang w:eastAsia="en-US"/>
        </w:rPr>
      </w:pPr>
    </w:p>
    <w:p w14:paraId="2984B1B1" w14:textId="7AF90279" w:rsidR="00B973B1" w:rsidRPr="00967BF6" w:rsidRDefault="00B973B1" w:rsidP="00B973B1">
      <w:pPr>
        <w:tabs>
          <w:tab w:val="left" w:pos="567"/>
        </w:tabs>
        <w:spacing w:after="160" w:line="259" w:lineRule="auto"/>
        <w:contextualSpacing/>
        <w:jc w:val="both"/>
        <w:rPr>
          <w:rFonts w:eastAsia="Calibri"/>
          <w:bCs/>
          <w:noProof/>
          <w:sz w:val="22"/>
          <w:szCs w:val="22"/>
          <w:lang w:eastAsia="en-US"/>
        </w:rPr>
      </w:pPr>
      <w:r w:rsidRPr="00967BF6">
        <w:rPr>
          <w:rFonts w:eastAsia="Calibri"/>
          <w:b/>
          <w:noProof/>
          <w:sz w:val="22"/>
          <w:szCs w:val="22"/>
          <w:lang w:eastAsia="en-US"/>
        </w:rPr>
        <w:t>Naziv naručitelja</w:t>
      </w:r>
      <w:r w:rsidRPr="00967BF6">
        <w:rPr>
          <w:rFonts w:eastAsia="Calibri"/>
          <w:bCs/>
          <w:noProof/>
          <w:sz w:val="22"/>
          <w:szCs w:val="22"/>
          <w:lang w:eastAsia="en-US"/>
        </w:rPr>
        <w:t xml:space="preserve">: </w:t>
      </w:r>
      <w:bookmarkStart w:id="0" w:name="_Hlk105583895"/>
      <w:bookmarkStart w:id="1" w:name="_Hlk70328689"/>
      <w:r w:rsidR="00761BBC" w:rsidRPr="00967BF6">
        <w:rPr>
          <w:rFonts w:eastAsia="Calibri"/>
          <w:bCs/>
          <w:noProof/>
          <w:sz w:val="22"/>
          <w:szCs w:val="22"/>
          <w:lang w:eastAsia="en-US"/>
        </w:rPr>
        <w:t>Hrvatsko društvo likovnih umjetnika</w:t>
      </w:r>
      <w:bookmarkEnd w:id="0"/>
    </w:p>
    <w:bookmarkEnd w:id="1"/>
    <w:p w14:paraId="62A19815" w14:textId="26D14250" w:rsidR="00B973B1" w:rsidRPr="00967BF6" w:rsidRDefault="00B973B1" w:rsidP="00B973B1">
      <w:pPr>
        <w:tabs>
          <w:tab w:val="left" w:pos="567"/>
        </w:tabs>
        <w:spacing w:after="160" w:line="259" w:lineRule="auto"/>
        <w:contextualSpacing/>
        <w:jc w:val="both"/>
        <w:rPr>
          <w:rFonts w:eastAsia="Calibri"/>
          <w:bCs/>
          <w:noProof/>
          <w:sz w:val="22"/>
          <w:szCs w:val="22"/>
          <w:lang w:eastAsia="en-US"/>
        </w:rPr>
      </w:pPr>
      <w:r w:rsidRPr="00967BF6">
        <w:rPr>
          <w:rFonts w:eastAsia="Calibri"/>
          <w:b/>
          <w:noProof/>
          <w:sz w:val="22"/>
          <w:szCs w:val="22"/>
          <w:lang w:eastAsia="en-US"/>
        </w:rPr>
        <w:t>Adresa</w:t>
      </w:r>
      <w:r w:rsidRPr="00967BF6">
        <w:rPr>
          <w:rFonts w:eastAsia="Calibri"/>
          <w:bCs/>
          <w:noProof/>
          <w:sz w:val="22"/>
          <w:szCs w:val="22"/>
          <w:lang w:eastAsia="en-US"/>
        </w:rPr>
        <w:t xml:space="preserve">: </w:t>
      </w:r>
      <w:bookmarkStart w:id="2" w:name="_Hlk105583910"/>
      <w:r w:rsidR="00761BBC" w:rsidRPr="00967BF6">
        <w:rPr>
          <w:rFonts w:eastAsia="Calibri"/>
          <w:bCs/>
          <w:noProof/>
          <w:sz w:val="22"/>
          <w:szCs w:val="22"/>
          <w:lang w:eastAsia="en-US"/>
        </w:rPr>
        <w:t xml:space="preserve">Trg žrtava fašizma 16, </w:t>
      </w:r>
      <w:r w:rsidR="003D5E71" w:rsidRPr="00967BF6">
        <w:rPr>
          <w:rFonts w:eastAsia="Calibri"/>
          <w:bCs/>
          <w:noProof/>
          <w:sz w:val="22"/>
          <w:szCs w:val="22"/>
          <w:lang w:eastAsia="en-US"/>
        </w:rPr>
        <w:t>10000 Zagreb</w:t>
      </w:r>
    </w:p>
    <w:bookmarkEnd w:id="2"/>
    <w:p w14:paraId="6C545417" w14:textId="3106267D" w:rsidR="00B973B1" w:rsidRPr="00967BF6" w:rsidRDefault="00B973B1" w:rsidP="00B973B1">
      <w:pPr>
        <w:tabs>
          <w:tab w:val="left" w:pos="567"/>
        </w:tabs>
        <w:spacing w:after="160" w:line="259" w:lineRule="auto"/>
        <w:contextualSpacing/>
        <w:jc w:val="both"/>
        <w:rPr>
          <w:rFonts w:eastAsia="Calibri"/>
          <w:bCs/>
          <w:noProof/>
          <w:sz w:val="22"/>
          <w:szCs w:val="22"/>
          <w:lang w:eastAsia="en-US"/>
        </w:rPr>
      </w:pPr>
      <w:r w:rsidRPr="00967BF6">
        <w:rPr>
          <w:rFonts w:eastAsia="Calibri"/>
          <w:b/>
          <w:noProof/>
          <w:sz w:val="22"/>
          <w:szCs w:val="22"/>
          <w:lang w:eastAsia="en-US"/>
        </w:rPr>
        <w:t>OIB</w:t>
      </w:r>
      <w:r w:rsidRPr="00967BF6">
        <w:rPr>
          <w:rFonts w:eastAsia="Calibri"/>
          <w:bCs/>
          <w:noProof/>
          <w:sz w:val="22"/>
          <w:szCs w:val="22"/>
          <w:lang w:eastAsia="en-US"/>
        </w:rPr>
        <w:t xml:space="preserve">: </w:t>
      </w:r>
      <w:bookmarkStart w:id="3" w:name="_Hlk105583926"/>
      <w:r w:rsidR="00F47540" w:rsidRPr="00967BF6">
        <w:rPr>
          <w:rFonts w:eastAsia="Calibri"/>
          <w:bCs/>
          <w:noProof/>
          <w:sz w:val="22"/>
          <w:szCs w:val="22"/>
          <w:lang w:eastAsia="en-US"/>
        </w:rPr>
        <w:t>89246742324</w:t>
      </w:r>
      <w:bookmarkEnd w:id="3"/>
    </w:p>
    <w:p w14:paraId="7A2AD6DC" w14:textId="13B56693" w:rsidR="00B973B1" w:rsidRPr="00967BF6" w:rsidRDefault="00B973B1" w:rsidP="00B973B1">
      <w:pPr>
        <w:tabs>
          <w:tab w:val="left" w:pos="567"/>
        </w:tabs>
        <w:spacing w:after="160" w:line="259" w:lineRule="auto"/>
        <w:contextualSpacing/>
        <w:jc w:val="both"/>
        <w:rPr>
          <w:rFonts w:eastAsia="Calibri"/>
          <w:bCs/>
          <w:noProof/>
          <w:sz w:val="22"/>
          <w:szCs w:val="22"/>
          <w:lang w:eastAsia="en-US"/>
        </w:rPr>
      </w:pPr>
      <w:r w:rsidRPr="00967BF6">
        <w:rPr>
          <w:rFonts w:eastAsia="Calibri"/>
          <w:b/>
          <w:noProof/>
          <w:sz w:val="22"/>
          <w:szCs w:val="22"/>
          <w:lang w:eastAsia="en-US"/>
        </w:rPr>
        <w:t>Broj telefona</w:t>
      </w:r>
      <w:r w:rsidRPr="00967BF6">
        <w:rPr>
          <w:rFonts w:eastAsia="Calibri"/>
          <w:bCs/>
          <w:noProof/>
          <w:sz w:val="22"/>
          <w:szCs w:val="22"/>
          <w:lang w:eastAsia="en-US"/>
        </w:rPr>
        <w:t xml:space="preserve">: </w:t>
      </w:r>
      <w:bookmarkStart w:id="4" w:name="_Hlk105583940"/>
      <w:r w:rsidR="003D5E71" w:rsidRPr="00967BF6">
        <w:rPr>
          <w:rFonts w:eastAsia="Calibri"/>
          <w:bCs/>
          <w:noProof/>
          <w:sz w:val="22"/>
          <w:szCs w:val="22"/>
          <w:lang w:eastAsia="en-US"/>
        </w:rPr>
        <w:t>+385 (0)</w:t>
      </w:r>
      <w:r w:rsidR="00452AFB" w:rsidRPr="00967BF6">
        <w:rPr>
          <w:sz w:val="22"/>
          <w:szCs w:val="22"/>
        </w:rPr>
        <w:t xml:space="preserve"> </w:t>
      </w:r>
      <w:r w:rsidR="006C05A4" w:rsidRPr="00967BF6">
        <w:rPr>
          <w:rFonts w:eastAsia="Calibri"/>
          <w:bCs/>
          <w:noProof/>
          <w:sz w:val="22"/>
          <w:szCs w:val="22"/>
          <w:lang w:eastAsia="en-US"/>
        </w:rPr>
        <w:t>1</w:t>
      </w:r>
      <w:r w:rsidR="00F47540" w:rsidRPr="00967BF6">
        <w:rPr>
          <w:rFonts w:eastAsia="Calibri"/>
          <w:bCs/>
          <w:noProof/>
          <w:sz w:val="22"/>
          <w:szCs w:val="22"/>
          <w:lang w:eastAsia="en-US"/>
        </w:rPr>
        <w:t xml:space="preserve"> 4611 818</w:t>
      </w:r>
      <w:bookmarkEnd w:id="4"/>
    </w:p>
    <w:p w14:paraId="5881B453" w14:textId="614652F2" w:rsidR="00B973B1" w:rsidRPr="00967BF6" w:rsidRDefault="00B973B1" w:rsidP="00B973B1">
      <w:pPr>
        <w:tabs>
          <w:tab w:val="left" w:pos="567"/>
        </w:tabs>
        <w:spacing w:after="160" w:line="259" w:lineRule="auto"/>
        <w:contextualSpacing/>
        <w:jc w:val="both"/>
        <w:rPr>
          <w:rFonts w:eastAsia="Calibri"/>
          <w:bCs/>
          <w:noProof/>
          <w:sz w:val="22"/>
          <w:szCs w:val="22"/>
          <w:lang w:eastAsia="en-US"/>
        </w:rPr>
      </w:pPr>
      <w:r w:rsidRPr="00967BF6">
        <w:rPr>
          <w:rFonts w:eastAsia="Calibri"/>
          <w:b/>
          <w:noProof/>
          <w:sz w:val="22"/>
          <w:szCs w:val="22"/>
          <w:lang w:eastAsia="en-US"/>
        </w:rPr>
        <w:t>Internet stranica:</w:t>
      </w:r>
      <w:r w:rsidRPr="00967BF6">
        <w:rPr>
          <w:rFonts w:eastAsia="Calibri"/>
          <w:bCs/>
          <w:noProof/>
          <w:sz w:val="22"/>
          <w:szCs w:val="22"/>
          <w:lang w:eastAsia="en-US"/>
        </w:rPr>
        <w:t xml:space="preserve"> </w:t>
      </w:r>
      <w:bookmarkStart w:id="5" w:name="_Hlk105583955"/>
      <w:r w:rsidR="00F47540" w:rsidRPr="00967BF6">
        <w:rPr>
          <w:rFonts w:eastAsia="Calibri"/>
          <w:bCs/>
          <w:noProof/>
          <w:sz w:val="22"/>
          <w:szCs w:val="22"/>
          <w:lang w:eastAsia="en-US"/>
        </w:rPr>
        <w:fldChar w:fldCharType="begin"/>
      </w:r>
      <w:r w:rsidR="00F47540" w:rsidRPr="00967BF6">
        <w:rPr>
          <w:rFonts w:eastAsia="Calibri"/>
          <w:bCs/>
          <w:noProof/>
          <w:sz w:val="22"/>
          <w:szCs w:val="22"/>
          <w:lang w:eastAsia="en-US"/>
        </w:rPr>
        <w:instrText xml:space="preserve"> HYPERLINK "https://www.hdlu.hr/" </w:instrText>
      </w:r>
      <w:r w:rsidR="00F47540" w:rsidRPr="00967BF6">
        <w:rPr>
          <w:rFonts w:eastAsia="Calibri"/>
          <w:bCs/>
          <w:noProof/>
          <w:sz w:val="22"/>
          <w:szCs w:val="22"/>
          <w:lang w:eastAsia="en-US"/>
        </w:rPr>
      </w:r>
      <w:r w:rsidR="00F47540" w:rsidRPr="00967BF6">
        <w:rPr>
          <w:rFonts w:eastAsia="Calibri"/>
          <w:bCs/>
          <w:noProof/>
          <w:sz w:val="22"/>
          <w:szCs w:val="22"/>
          <w:lang w:eastAsia="en-US"/>
        </w:rPr>
        <w:fldChar w:fldCharType="separate"/>
      </w:r>
      <w:r w:rsidR="00F47540" w:rsidRPr="00967BF6">
        <w:rPr>
          <w:rStyle w:val="Hyperlink"/>
          <w:rFonts w:eastAsia="Calibri"/>
          <w:bCs/>
          <w:noProof/>
          <w:sz w:val="22"/>
          <w:szCs w:val="22"/>
          <w:lang w:eastAsia="en-US"/>
        </w:rPr>
        <w:t>https://www.hdlu.hr/</w:t>
      </w:r>
      <w:r w:rsidR="00F47540" w:rsidRPr="00967BF6">
        <w:rPr>
          <w:rFonts w:eastAsia="Calibri"/>
          <w:bCs/>
          <w:noProof/>
          <w:sz w:val="22"/>
          <w:szCs w:val="22"/>
          <w:lang w:eastAsia="en-US"/>
        </w:rPr>
        <w:fldChar w:fldCharType="end"/>
      </w:r>
      <w:bookmarkEnd w:id="5"/>
    </w:p>
    <w:p w14:paraId="70F9548C" w14:textId="77777777" w:rsidR="00452AFB" w:rsidRPr="00967BF6" w:rsidRDefault="00452AFB" w:rsidP="00B973B1">
      <w:pPr>
        <w:tabs>
          <w:tab w:val="left" w:pos="567"/>
        </w:tabs>
        <w:spacing w:after="160" w:line="259" w:lineRule="auto"/>
        <w:contextualSpacing/>
        <w:jc w:val="both"/>
        <w:rPr>
          <w:rFonts w:eastAsia="Calibri"/>
          <w:bCs/>
          <w:noProof/>
          <w:sz w:val="22"/>
          <w:szCs w:val="22"/>
          <w:lang w:eastAsia="en-US"/>
        </w:rPr>
      </w:pPr>
    </w:p>
    <w:p w14:paraId="426B1E7E" w14:textId="382660D6" w:rsidR="00B973B1" w:rsidRPr="00967BF6" w:rsidRDefault="00B973B1" w:rsidP="00B973B1">
      <w:pPr>
        <w:tabs>
          <w:tab w:val="left" w:pos="567"/>
        </w:tabs>
        <w:spacing w:after="160" w:line="259" w:lineRule="auto"/>
        <w:contextualSpacing/>
        <w:jc w:val="both"/>
        <w:rPr>
          <w:rFonts w:eastAsia="Calibri"/>
          <w:b/>
          <w:noProof/>
          <w:sz w:val="22"/>
          <w:szCs w:val="22"/>
          <w:lang w:eastAsia="en-US"/>
        </w:rPr>
      </w:pPr>
      <w:r w:rsidRPr="00967BF6">
        <w:rPr>
          <w:rFonts w:eastAsia="Calibri"/>
          <w:b/>
          <w:noProof/>
          <w:sz w:val="22"/>
          <w:szCs w:val="22"/>
          <w:lang w:eastAsia="en-US"/>
        </w:rPr>
        <w:t>1.2.</w:t>
      </w:r>
      <w:r w:rsidRPr="00967BF6">
        <w:rPr>
          <w:rFonts w:eastAsia="Calibri"/>
          <w:bCs/>
          <w:noProof/>
          <w:sz w:val="22"/>
          <w:szCs w:val="22"/>
          <w:lang w:eastAsia="en-US"/>
        </w:rPr>
        <w:t xml:space="preserve"> </w:t>
      </w:r>
      <w:r w:rsidRPr="00967BF6">
        <w:rPr>
          <w:rFonts w:eastAsia="Calibri"/>
          <w:b/>
          <w:noProof/>
          <w:sz w:val="22"/>
          <w:szCs w:val="22"/>
          <w:lang w:eastAsia="en-US"/>
        </w:rPr>
        <w:t xml:space="preserve">Kontakt osoba (osoba zadužena za komunikaciju s </w:t>
      </w:r>
      <w:r w:rsidR="00473353" w:rsidRPr="00967BF6">
        <w:rPr>
          <w:rFonts w:eastAsia="Calibri"/>
          <w:b/>
          <w:noProof/>
          <w:sz w:val="22"/>
          <w:szCs w:val="22"/>
          <w:lang w:eastAsia="en-US"/>
        </w:rPr>
        <w:t>p</w:t>
      </w:r>
      <w:r w:rsidRPr="00967BF6">
        <w:rPr>
          <w:rFonts w:eastAsia="Calibri"/>
          <w:b/>
          <w:noProof/>
          <w:sz w:val="22"/>
          <w:szCs w:val="22"/>
          <w:lang w:eastAsia="en-US"/>
        </w:rPr>
        <w:t>onuditeljima)</w:t>
      </w:r>
    </w:p>
    <w:p w14:paraId="227DAF41" w14:textId="77777777" w:rsidR="00B973B1" w:rsidRPr="00967BF6" w:rsidRDefault="00B973B1" w:rsidP="00B973B1">
      <w:pPr>
        <w:tabs>
          <w:tab w:val="left" w:pos="567"/>
        </w:tabs>
        <w:spacing w:after="160" w:line="259" w:lineRule="auto"/>
        <w:contextualSpacing/>
        <w:jc w:val="both"/>
        <w:rPr>
          <w:rFonts w:eastAsia="Calibri"/>
          <w:bCs/>
          <w:noProof/>
          <w:sz w:val="22"/>
          <w:szCs w:val="22"/>
          <w:lang w:eastAsia="en-US"/>
        </w:rPr>
      </w:pPr>
    </w:p>
    <w:p w14:paraId="4AB9152C" w14:textId="3E2C1D2B" w:rsidR="00B973B1" w:rsidRPr="00967BF6" w:rsidRDefault="00B973B1" w:rsidP="00B973B1">
      <w:pPr>
        <w:tabs>
          <w:tab w:val="left" w:pos="567"/>
        </w:tabs>
        <w:spacing w:after="160" w:line="259" w:lineRule="auto"/>
        <w:contextualSpacing/>
        <w:jc w:val="both"/>
        <w:rPr>
          <w:rFonts w:eastAsia="Calibri"/>
          <w:bCs/>
          <w:noProof/>
          <w:sz w:val="22"/>
          <w:szCs w:val="22"/>
          <w:lang w:eastAsia="en-US"/>
        </w:rPr>
      </w:pPr>
      <w:r w:rsidRPr="00967BF6">
        <w:rPr>
          <w:rFonts w:eastAsia="Calibri"/>
          <w:bCs/>
          <w:noProof/>
          <w:sz w:val="22"/>
          <w:szCs w:val="22"/>
          <w:lang w:eastAsia="en-US"/>
        </w:rPr>
        <w:t xml:space="preserve">Ime i prezime: </w:t>
      </w:r>
      <w:r w:rsidR="00F47540" w:rsidRPr="00967BF6">
        <w:rPr>
          <w:rFonts w:eastAsia="Calibri"/>
          <w:bCs/>
          <w:noProof/>
          <w:sz w:val="22"/>
          <w:szCs w:val="22"/>
          <w:lang w:eastAsia="en-US"/>
        </w:rPr>
        <w:t>Ivana Andabaka</w:t>
      </w:r>
    </w:p>
    <w:p w14:paraId="4FFD0D01" w14:textId="05044E83" w:rsidR="00B973B1" w:rsidRPr="00967BF6" w:rsidRDefault="00B973B1" w:rsidP="00B973B1">
      <w:pPr>
        <w:tabs>
          <w:tab w:val="left" w:pos="567"/>
        </w:tabs>
        <w:spacing w:after="160" w:line="259" w:lineRule="auto"/>
        <w:contextualSpacing/>
        <w:jc w:val="both"/>
        <w:rPr>
          <w:sz w:val="22"/>
          <w:szCs w:val="22"/>
        </w:rPr>
      </w:pPr>
      <w:r w:rsidRPr="00967BF6">
        <w:rPr>
          <w:rFonts w:eastAsia="Calibri"/>
          <w:bCs/>
          <w:noProof/>
          <w:sz w:val="22"/>
          <w:szCs w:val="22"/>
          <w:lang w:eastAsia="en-US"/>
        </w:rPr>
        <w:t>Adresa elektroničke pošte kontakt osobe:</w:t>
      </w:r>
      <w:r w:rsidR="006C05A4" w:rsidRPr="00967BF6">
        <w:rPr>
          <w:sz w:val="22"/>
          <w:szCs w:val="22"/>
        </w:rPr>
        <w:t xml:space="preserve"> </w:t>
      </w:r>
      <w:hyperlink r:id="rId11" w:history="1">
        <w:r w:rsidR="00F47540" w:rsidRPr="00967BF6">
          <w:rPr>
            <w:rStyle w:val="Hyperlink"/>
            <w:sz w:val="22"/>
            <w:szCs w:val="22"/>
          </w:rPr>
          <w:t>ivana.andabaka@hdlu.hr</w:t>
        </w:r>
      </w:hyperlink>
    </w:p>
    <w:p w14:paraId="152E588C" w14:textId="77777777" w:rsidR="00F47540" w:rsidRPr="00967BF6" w:rsidRDefault="00F47540" w:rsidP="00B973B1">
      <w:pPr>
        <w:tabs>
          <w:tab w:val="left" w:pos="567"/>
        </w:tabs>
        <w:spacing w:after="160" w:line="259" w:lineRule="auto"/>
        <w:contextualSpacing/>
        <w:jc w:val="both"/>
        <w:rPr>
          <w:rFonts w:eastAsia="Calibri"/>
          <w:bCs/>
          <w:noProof/>
          <w:sz w:val="22"/>
          <w:szCs w:val="22"/>
          <w:lang w:eastAsia="en-US"/>
        </w:rPr>
      </w:pPr>
    </w:p>
    <w:p w14:paraId="2FA5B69C" w14:textId="6ABC0A84" w:rsidR="00B973B1" w:rsidRPr="00967BF6" w:rsidRDefault="00B973B1" w:rsidP="00B973B1">
      <w:pPr>
        <w:tabs>
          <w:tab w:val="left" w:pos="567"/>
        </w:tabs>
        <w:spacing w:after="160" w:line="259" w:lineRule="auto"/>
        <w:contextualSpacing/>
        <w:jc w:val="both"/>
        <w:rPr>
          <w:rFonts w:eastAsia="Calibri"/>
          <w:bCs/>
          <w:noProof/>
          <w:sz w:val="22"/>
          <w:szCs w:val="22"/>
          <w:lang w:eastAsia="en-US"/>
        </w:rPr>
      </w:pPr>
      <w:r w:rsidRPr="00967BF6">
        <w:rPr>
          <w:rFonts w:eastAsia="Calibri"/>
          <w:bCs/>
          <w:noProof/>
          <w:sz w:val="22"/>
          <w:szCs w:val="22"/>
          <w:lang w:eastAsia="en-US"/>
        </w:rPr>
        <w:t xml:space="preserve">Komunikacija i svaka druga razmjena informacija između Naručitelja i </w:t>
      </w:r>
      <w:r w:rsidR="00473353" w:rsidRPr="00967BF6">
        <w:rPr>
          <w:rFonts w:eastAsia="Calibri"/>
          <w:bCs/>
          <w:noProof/>
          <w:sz w:val="22"/>
          <w:szCs w:val="22"/>
          <w:lang w:eastAsia="en-US"/>
        </w:rPr>
        <w:t>p</w:t>
      </w:r>
      <w:r w:rsidRPr="00967BF6">
        <w:rPr>
          <w:rFonts w:eastAsia="Calibri"/>
          <w:bCs/>
          <w:noProof/>
          <w:sz w:val="22"/>
          <w:szCs w:val="22"/>
          <w:lang w:eastAsia="en-US"/>
        </w:rPr>
        <w:t>onuditelja obavljat će se isključivo u pisanom obliku putem elektroničke pošte kontakt osobe Naručitelja odnosno internetsk</w:t>
      </w:r>
      <w:r w:rsidR="004921EF">
        <w:rPr>
          <w:rFonts w:eastAsia="Calibri"/>
          <w:bCs/>
          <w:noProof/>
          <w:sz w:val="22"/>
          <w:szCs w:val="22"/>
          <w:lang w:eastAsia="en-US"/>
        </w:rPr>
        <w:t xml:space="preserve">ih </w:t>
      </w:r>
      <w:r w:rsidRPr="004921EF">
        <w:rPr>
          <w:rFonts w:eastAsia="Calibri"/>
          <w:bCs/>
          <w:noProof/>
          <w:sz w:val="22"/>
          <w:szCs w:val="22"/>
          <w:lang w:eastAsia="en-US"/>
        </w:rPr>
        <w:t>stranic</w:t>
      </w:r>
      <w:r w:rsidR="004921EF">
        <w:rPr>
          <w:rFonts w:eastAsia="Calibri"/>
          <w:bCs/>
          <w:noProof/>
          <w:sz w:val="22"/>
          <w:szCs w:val="22"/>
          <w:lang w:eastAsia="en-US"/>
        </w:rPr>
        <w:t>a</w:t>
      </w:r>
      <w:r w:rsidRPr="004921EF">
        <w:rPr>
          <w:rFonts w:eastAsia="Calibri"/>
          <w:bCs/>
          <w:noProof/>
          <w:sz w:val="22"/>
          <w:szCs w:val="22"/>
          <w:lang w:eastAsia="en-US"/>
        </w:rPr>
        <w:t xml:space="preserve"> </w:t>
      </w:r>
      <w:hyperlink r:id="rId12" w:history="1">
        <w:r w:rsidR="004921EF" w:rsidRPr="007B050D">
          <w:rPr>
            <w:rStyle w:val="Hyperlink"/>
            <w:rFonts w:eastAsia="Calibri"/>
            <w:bCs/>
            <w:noProof/>
            <w:sz w:val="22"/>
            <w:szCs w:val="22"/>
            <w:lang w:eastAsia="en-US"/>
          </w:rPr>
          <w:t>https://strukturnifondovi.hr/nabave-lista/</w:t>
        </w:r>
      </w:hyperlink>
      <w:r w:rsidR="004921EF">
        <w:rPr>
          <w:rFonts w:eastAsia="Calibri"/>
          <w:bCs/>
          <w:noProof/>
          <w:sz w:val="22"/>
          <w:szCs w:val="22"/>
          <w:lang w:eastAsia="en-US"/>
        </w:rPr>
        <w:t xml:space="preserve"> </w:t>
      </w:r>
    </w:p>
    <w:p w14:paraId="483CB627" w14:textId="77777777" w:rsidR="00D24A06" w:rsidRPr="00967BF6" w:rsidRDefault="00D24A06" w:rsidP="00B973B1">
      <w:pPr>
        <w:tabs>
          <w:tab w:val="left" w:pos="567"/>
        </w:tabs>
        <w:spacing w:after="160" w:line="259" w:lineRule="auto"/>
        <w:contextualSpacing/>
        <w:jc w:val="both"/>
        <w:rPr>
          <w:rFonts w:eastAsia="Calibri"/>
          <w:bCs/>
          <w:noProof/>
          <w:sz w:val="22"/>
          <w:szCs w:val="22"/>
          <w:lang w:eastAsia="en-US"/>
        </w:rPr>
      </w:pPr>
    </w:p>
    <w:p w14:paraId="035B38F8" w14:textId="77777777" w:rsidR="00B973B1" w:rsidRPr="00967BF6" w:rsidRDefault="00B973B1" w:rsidP="00B973B1">
      <w:pPr>
        <w:tabs>
          <w:tab w:val="left" w:pos="567"/>
        </w:tabs>
        <w:spacing w:after="160" w:line="259" w:lineRule="auto"/>
        <w:contextualSpacing/>
        <w:jc w:val="both"/>
        <w:rPr>
          <w:rFonts w:eastAsia="Calibri"/>
          <w:bCs/>
          <w:noProof/>
          <w:sz w:val="22"/>
          <w:szCs w:val="22"/>
          <w:lang w:eastAsia="en-US"/>
        </w:rPr>
      </w:pPr>
      <w:r w:rsidRPr="00967BF6">
        <w:rPr>
          <w:rFonts w:eastAsia="Calibri"/>
          <w:b/>
          <w:noProof/>
          <w:sz w:val="22"/>
          <w:szCs w:val="22"/>
          <w:lang w:eastAsia="en-US"/>
        </w:rPr>
        <w:t>1.3. Vrsta postupka nabave</w:t>
      </w:r>
    </w:p>
    <w:p w14:paraId="5DA541B5" w14:textId="77777777" w:rsidR="00B973B1" w:rsidRPr="00967BF6" w:rsidRDefault="00B973B1" w:rsidP="00B973B1">
      <w:pPr>
        <w:tabs>
          <w:tab w:val="left" w:pos="567"/>
        </w:tabs>
        <w:spacing w:after="160" w:line="259" w:lineRule="auto"/>
        <w:contextualSpacing/>
        <w:jc w:val="both"/>
        <w:rPr>
          <w:rFonts w:eastAsia="Calibri"/>
          <w:bCs/>
          <w:noProof/>
          <w:sz w:val="22"/>
          <w:szCs w:val="22"/>
          <w:lang w:eastAsia="en-US"/>
        </w:rPr>
      </w:pPr>
    </w:p>
    <w:p w14:paraId="27D69EC3" w14:textId="4AEC48D0" w:rsidR="00B973B1" w:rsidRPr="00967BF6" w:rsidRDefault="00B973B1" w:rsidP="00B973B1">
      <w:pPr>
        <w:tabs>
          <w:tab w:val="left" w:pos="567"/>
        </w:tabs>
        <w:spacing w:after="160" w:line="259" w:lineRule="auto"/>
        <w:jc w:val="both"/>
        <w:rPr>
          <w:bCs/>
          <w:sz w:val="22"/>
          <w:szCs w:val="22"/>
        </w:rPr>
      </w:pPr>
      <w:r w:rsidRPr="00967BF6">
        <w:rPr>
          <w:rFonts w:eastAsia="Calibri"/>
          <w:bCs/>
          <w:noProof/>
          <w:sz w:val="22"/>
          <w:szCs w:val="22"/>
          <w:lang w:eastAsia="en-US"/>
        </w:rPr>
        <w:t>Postupak s objavom poziva na dostavu ponuda na internetsk</w:t>
      </w:r>
      <w:r w:rsidR="004921EF">
        <w:rPr>
          <w:rFonts w:eastAsia="Calibri"/>
          <w:bCs/>
          <w:noProof/>
          <w:sz w:val="22"/>
          <w:szCs w:val="22"/>
          <w:lang w:eastAsia="en-US"/>
        </w:rPr>
        <w:t>im</w:t>
      </w:r>
      <w:r w:rsidRPr="00967BF6">
        <w:rPr>
          <w:rFonts w:eastAsia="Calibri"/>
          <w:bCs/>
          <w:noProof/>
          <w:sz w:val="22"/>
          <w:szCs w:val="22"/>
          <w:lang w:eastAsia="en-US"/>
        </w:rPr>
        <w:t xml:space="preserve"> stranic</w:t>
      </w:r>
      <w:r w:rsidR="004921EF">
        <w:rPr>
          <w:rFonts w:eastAsia="Calibri"/>
          <w:bCs/>
          <w:noProof/>
          <w:sz w:val="22"/>
          <w:szCs w:val="22"/>
          <w:lang w:eastAsia="en-US"/>
        </w:rPr>
        <w:t>ama</w:t>
      </w:r>
      <w:r w:rsidRPr="00967BF6">
        <w:rPr>
          <w:rFonts w:eastAsia="Calibri"/>
          <w:bCs/>
          <w:noProof/>
          <w:sz w:val="22"/>
          <w:szCs w:val="22"/>
          <w:lang w:eastAsia="en-US"/>
        </w:rPr>
        <w:t xml:space="preserve"> </w:t>
      </w:r>
      <w:hyperlink r:id="rId13" w:history="1">
        <w:r w:rsidR="004921EF" w:rsidRPr="007B050D">
          <w:rPr>
            <w:rStyle w:val="Hyperlink"/>
            <w:bCs/>
            <w:sz w:val="22"/>
            <w:szCs w:val="22"/>
          </w:rPr>
          <w:t>https://strukturnifondovi.hr/nabave-lista/</w:t>
        </w:r>
      </w:hyperlink>
      <w:r w:rsidR="004921EF">
        <w:rPr>
          <w:bCs/>
          <w:sz w:val="22"/>
          <w:szCs w:val="22"/>
        </w:rPr>
        <w:t xml:space="preserve"> </w:t>
      </w:r>
    </w:p>
    <w:p w14:paraId="6F9568CB" w14:textId="229420C7" w:rsidR="00B973B1" w:rsidRPr="00967BF6" w:rsidRDefault="00B973B1" w:rsidP="00B973B1">
      <w:pPr>
        <w:tabs>
          <w:tab w:val="left" w:pos="567"/>
        </w:tabs>
        <w:spacing w:after="160" w:line="259" w:lineRule="auto"/>
        <w:jc w:val="both"/>
        <w:rPr>
          <w:rFonts w:eastAsia="Calibri"/>
          <w:b/>
          <w:bCs/>
          <w:noProof/>
          <w:sz w:val="22"/>
          <w:szCs w:val="22"/>
          <w:lang w:eastAsia="en-US"/>
        </w:rPr>
      </w:pPr>
      <w:r w:rsidRPr="00967BF6">
        <w:rPr>
          <w:rFonts w:eastAsia="Calibri"/>
          <w:b/>
          <w:bCs/>
          <w:noProof/>
          <w:sz w:val="22"/>
          <w:szCs w:val="22"/>
          <w:lang w:eastAsia="en-US"/>
        </w:rPr>
        <w:t>1.4. Dostupnost natječajne dokumentacije</w:t>
      </w:r>
    </w:p>
    <w:p w14:paraId="6C974187" w14:textId="65B22BC0" w:rsidR="00967BF6" w:rsidRPr="00967BF6" w:rsidRDefault="00B973B1" w:rsidP="00967BF6">
      <w:pPr>
        <w:tabs>
          <w:tab w:val="left" w:pos="567"/>
        </w:tabs>
        <w:spacing w:after="160" w:line="259" w:lineRule="auto"/>
        <w:jc w:val="both"/>
        <w:rPr>
          <w:rFonts w:eastAsia="Calibri"/>
          <w:bCs/>
          <w:noProof/>
          <w:sz w:val="22"/>
          <w:szCs w:val="22"/>
          <w:lang w:eastAsia="en-US"/>
        </w:rPr>
      </w:pPr>
      <w:r w:rsidRPr="00967BF6">
        <w:rPr>
          <w:rFonts w:eastAsia="Calibri"/>
          <w:noProof/>
          <w:sz w:val="22"/>
          <w:szCs w:val="22"/>
          <w:lang w:eastAsia="en-US"/>
        </w:rPr>
        <w:t xml:space="preserve">Poziv na dostavu ponude s prilozima, odgovori i pitanja Ponuditelja, kao i sve obavijesti o izmjenama i dopunama poziva na dostavu ponude bit će stavljene na raspolaganje ponuditeljima </w:t>
      </w:r>
      <w:r w:rsidR="004921EF">
        <w:rPr>
          <w:rFonts w:eastAsia="Calibri"/>
          <w:noProof/>
          <w:sz w:val="22"/>
          <w:szCs w:val="22"/>
          <w:lang w:eastAsia="en-US"/>
        </w:rPr>
        <w:t xml:space="preserve">na </w:t>
      </w:r>
      <w:r w:rsidR="004921EF" w:rsidRPr="004921EF">
        <w:rPr>
          <w:rFonts w:eastAsia="Calibri"/>
          <w:noProof/>
          <w:sz w:val="22"/>
          <w:szCs w:val="22"/>
          <w:lang w:eastAsia="en-US"/>
        </w:rPr>
        <w:t>internetski</w:t>
      </w:r>
      <w:r w:rsidR="004921EF">
        <w:rPr>
          <w:rFonts w:eastAsia="Calibri"/>
          <w:noProof/>
          <w:sz w:val="22"/>
          <w:szCs w:val="22"/>
          <w:lang w:eastAsia="en-US"/>
        </w:rPr>
        <w:t>m</w:t>
      </w:r>
      <w:r w:rsidR="004921EF" w:rsidRPr="004921EF">
        <w:rPr>
          <w:rFonts w:eastAsia="Calibri"/>
          <w:noProof/>
          <w:sz w:val="22"/>
          <w:szCs w:val="22"/>
          <w:lang w:eastAsia="en-US"/>
        </w:rPr>
        <w:t xml:space="preserve"> stranica</w:t>
      </w:r>
      <w:r w:rsidR="004921EF">
        <w:rPr>
          <w:rFonts w:eastAsia="Calibri"/>
          <w:noProof/>
          <w:sz w:val="22"/>
          <w:szCs w:val="22"/>
          <w:lang w:eastAsia="en-US"/>
        </w:rPr>
        <w:t>ma</w:t>
      </w:r>
      <w:r w:rsidR="004921EF" w:rsidRPr="004921EF">
        <w:rPr>
          <w:rFonts w:eastAsia="Calibri"/>
          <w:noProof/>
          <w:sz w:val="22"/>
          <w:szCs w:val="22"/>
          <w:lang w:eastAsia="en-US"/>
        </w:rPr>
        <w:t xml:space="preserve"> </w:t>
      </w:r>
      <w:hyperlink r:id="rId14" w:history="1">
        <w:r w:rsidR="004921EF" w:rsidRPr="007B050D">
          <w:rPr>
            <w:rStyle w:val="Hyperlink"/>
            <w:rFonts w:eastAsia="Calibri"/>
            <w:noProof/>
            <w:sz w:val="22"/>
            <w:szCs w:val="22"/>
            <w:lang w:eastAsia="en-US"/>
          </w:rPr>
          <w:t>https://strukturnifondovi.hr/nabave-lista/</w:t>
        </w:r>
      </w:hyperlink>
      <w:r w:rsidR="004921EF">
        <w:rPr>
          <w:rFonts w:eastAsia="Calibri"/>
          <w:noProof/>
          <w:sz w:val="22"/>
          <w:szCs w:val="22"/>
          <w:lang w:eastAsia="en-US"/>
        </w:rPr>
        <w:t xml:space="preserve"> </w:t>
      </w:r>
    </w:p>
    <w:p w14:paraId="4314191C" w14:textId="01B9B76E" w:rsidR="00452AFB" w:rsidRPr="00967BF6" w:rsidRDefault="00B973B1" w:rsidP="00B973B1">
      <w:pPr>
        <w:tabs>
          <w:tab w:val="left" w:pos="567"/>
        </w:tabs>
        <w:spacing w:after="160" w:line="259" w:lineRule="auto"/>
        <w:jc w:val="both"/>
        <w:rPr>
          <w:rFonts w:eastAsia="Calibri"/>
          <w:noProof/>
          <w:sz w:val="22"/>
          <w:szCs w:val="22"/>
          <w:lang w:eastAsia="en-US"/>
        </w:rPr>
      </w:pPr>
      <w:r w:rsidRPr="00967BF6">
        <w:rPr>
          <w:rFonts w:eastAsia="Calibri"/>
          <w:noProof/>
          <w:sz w:val="22"/>
          <w:szCs w:val="22"/>
          <w:lang w:eastAsia="en-US"/>
        </w:rPr>
        <w:t xml:space="preserve"> (od dana objave Poziva na dostavu ponuda koji se smatra danom početka postupka nabave).</w:t>
      </w:r>
    </w:p>
    <w:p w14:paraId="69CB12D1" w14:textId="77777777" w:rsidR="00B973B1" w:rsidRPr="00967BF6" w:rsidRDefault="00B973B1" w:rsidP="00B973B1">
      <w:pPr>
        <w:tabs>
          <w:tab w:val="left" w:pos="567"/>
        </w:tabs>
        <w:spacing w:after="160" w:line="259" w:lineRule="auto"/>
        <w:jc w:val="both"/>
        <w:rPr>
          <w:rFonts w:eastAsia="Calibri"/>
          <w:b/>
          <w:bCs/>
          <w:noProof/>
          <w:sz w:val="22"/>
          <w:szCs w:val="22"/>
          <w:lang w:eastAsia="en-US"/>
        </w:rPr>
      </w:pPr>
      <w:r w:rsidRPr="00967BF6">
        <w:rPr>
          <w:rFonts w:eastAsia="Calibri"/>
          <w:b/>
          <w:bCs/>
          <w:noProof/>
          <w:sz w:val="22"/>
          <w:szCs w:val="22"/>
          <w:lang w:eastAsia="en-US"/>
        </w:rPr>
        <w:t>1.5. Objašnjenja i izmjene natječajne dokumentacije</w:t>
      </w:r>
    </w:p>
    <w:p w14:paraId="2E9DDBC1" w14:textId="54554686" w:rsidR="00B973B1" w:rsidRPr="00967BF6" w:rsidRDefault="003D33A9" w:rsidP="00B973B1">
      <w:pPr>
        <w:tabs>
          <w:tab w:val="left" w:pos="567"/>
        </w:tabs>
        <w:spacing w:after="160" w:line="259" w:lineRule="auto"/>
        <w:jc w:val="both"/>
        <w:rPr>
          <w:rFonts w:eastAsia="Calibri"/>
          <w:noProof/>
          <w:sz w:val="22"/>
          <w:szCs w:val="22"/>
          <w:lang w:eastAsia="en-US"/>
        </w:rPr>
      </w:pPr>
      <w:r w:rsidRPr="00967BF6">
        <w:rPr>
          <w:rFonts w:eastAsia="Calibri"/>
          <w:noProof/>
          <w:sz w:val="22"/>
          <w:szCs w:val="22"/>
          <w:lang w:eastAsia="en-US"/>
        </w:rPr>
        <w:lastRenderedPageBreak/>
        <w:t xml:space="preserve">Gospodarski subjekti </w:t>
      </w:r>
      <w:r w:rsidR="00B973B1" w:rsidRPr="00967BF6">
        <w:rPr>
          <w:rFonts w:eastAsia="Calibri"/>
          <w:noProof/>
          <w:sz w:val="22"/>
          <w:szCs w:val="22"/>
          <w:lang w:eastAsia="en-US"/>
        </w:rPr>
        <w:t xml:space="preserve">su ovlašteni za vrijeme trajanja roka za dostavu ponuda postavljati pitanja odnosno zahtijevati dodatne informacije i pojašnjenja vezana uz Poziv na dostavu ponuda. </w:t>
      </w:r>
    </w:p>
    <w:p w14:paraId="7904504E" w14:textId="61BA8453" w:rsidR="00B973B1" w:rsidRPr="00967BF6" w:rsidRDefault="00B973B1" w:rsidP="00B973B1">
      <w:pPr>
        <w:tabs>
          <w:tab w:val="left" w:pos="567"/>
        </w:tabs>
        <w:spacing w:after="160" w:line="259" w:lineRule="auto"/>
        <w:jc w:val="both"/>
        <w:rPr>
          <w:rFonts w:eastAsia="Calibri"/>
          <w:noProof/>
          <w:sz w:val="22"/>
          <w:szCs w:val="22"/>
          <w:lang w:eastAsia="en-US"/>
        </w:rPr>
      </w:pPr>
      <w:r w:rsidRPr="00967BF6">
        <w:rPr>
          <w:rFonts w:eastAsia="Calibri"/>
          <w:noProof/>
          <w:sz w:val="22"/>
          <w:szCs w:val="22"/>
          <w:lang w:eastAsia="en-US"/>
        </w:rPr>
        <w:t>Dodatne informacije i pojašnjenja biti će objavljeni bez</w:t>
      </w:r>
      <w:r w:rsidRPr="00967BF6">
        <w:rPr>
          <w:rFonts w:eastAsia="Calibri"/>
          <w:strike/>
          <w:noProof/>
          <w:sz w:val="22"/>
          <w:szCs w:val="22"/>
          <w:lang w:eastAsia="en-US"/>
        </w:rPr>
        <w:t xml:space="preserve"> </w:t>
      </w:r>
      <w:r w:rsidRPr="00967BF6">
        <w:rPr>
          <w:rFonts w:eastAsia="Calibri"/>
          <w:noProof/>
          <w:sz w:val="22"/>
          <w:szCs w:val="22"/>
          <w:lang w:eastAsia="en-US"/>
        </w:rPr>
        <w:t>navođenja podataka o podnositelju zahtjeva na internetskim stranicama na kojima je dostupna i natječajna dokumentacija (točka 1.3.)</w:t>
      </w:r>
      <w:r w:rsidR="00515AFB" w:rsidRPr="00967BF6">
        <w:rPr>
          <w:rFonts w:eastAsia="Calibri"/>
          <w:noProof/>
          <w:sz w:val="22"/>
          <w:szCs w:val="22"/>
          <w:lang w:eastAsia="en-US"/>
        </w:rPr>
        <w:t>.</w:t>
      </w:r>
    </w:p>
    <w:p w14:paraId="3589AE55" w14:textId="7F455CEE" w:rsidR="00B973B1" w:rsidRPr="00967BF6" w:rsidRDefault="00B973B1" w:rsidP="00B973B1">
      <w:pPr>
        <w:tabs>
          <w:tab w:val="left" w:pos="567"/>
        </w:tabs>
        <w:spacing w:after="160" w:line="259" w:lineRule="auto"/>
        <w:jc w:val="both"/>
        <w:rPr>
          <w:bCs/>
          <w:sz w:val="22"/>
          <w:szCs w:val="22"/>
        </w:rPr>
      </w:pPr>
      <w:r w:rsidRPr="00967BF6">
        <w:rPr>
          <w:rFonts w:eastAsia="Calibri"/>
          <w:noProof/>
          <w:sz w:val="22"/>
          <w:szCs w:val="22"/>
          <w:lang w:eastAsia="en-US"/>
        </w:rPr>
        <w:t xml:space="preserve">Komunikacija i svaka druga razmjena informacija između Naručitelja i ponuditelja obavljat će se u pisanom obliku. Pisani zahtjev zainteresiranih Ponuditelja sa pojašnjenjem dostavlja se s naznakom </w:t>
      </w:r>
      <w:r w:rsidR="00967BF6">
        <w:rPr>
          <w:rFonts w:eastAsia="Calibri"/>
          <w:noProof/>
          <w:sz w:val="22"/>
          <w:szCs w:val="22"/>
          <w:lang w:eastAsia="en-US"/>
        </w:rPr>
        <w:t xml:space="preserve">evidecijskog naziva nabave </w:t>
      </w:r>
      <w:r w:rsidRPr="00967BF6">
        <w:rPr>
          <w:rFonts w:eastAsia="Calibri"/>
          <w:noProof/>
          <w:sz w:val="22"/>
          <w:szCs w:val="22"/>
          <w:lang w:eastAsia="en-US"/>
        </w:rPr>
        <w:t>isključivo  putem  elektroničke  pošte osobe zadužene za komunikaciju s Ponuditeljima (točka 1.2.)</w:t>
      </w:r>
      <w:r w:rsidR="00B17F53" w:rsidRPr="00967BF6">
        <w:rPr>
          <w:sz w:val="22"/>
          <w:szCs w:val="22"/>
        </w:rPr>
        <w:t xml:space="preserve">, </w:t>
      </w:r>
      <w:r w:rsidR="00473353" w:rsidRPr="00967BF6">
        <w:rPr>
          <w:rFonts w:eastAsia="Calibri"/>
          <w:noProof/>
          <w:sz w:val="22"/>
          <w:szCs w:val="22"/>
          <w:lang w:eastAsia="en-US"/>
        </w:rPr>
        <w:t xml:space="preserve">dok će Naručitelj </w:t>
      </w:r>
      <w:r w:rsidR="00C81EA4" w:rsidRPr="00967BF6">
        <w:rPr>
          <w:rFonts w:eastAsia="Calibri"/>
          <w:noProof/>
          <w:sz w:val="22"/>
          <w:szCs w:val="22"/>
          <w:lang w:eastAsia="en-US"/>
        </w:rPr>
        <w:t xml:space="preserve">pitanja i odgovore </w:t>
      </w:r>
      <w:r w:rsidR="00E313F5" w:rsidRPr="00967BF6">
        <w:rPr>
          <w:rFonts w:eastAsia="Calibri"/>
          <w:noProof/>
          <w:sz w:val="22"/>
          <w:szCs w:val="22"/>
          <w:lang w:eastAsia="en-US"/>
        </w:rPr>
        <w:t>objavljivati na web stranic</w:t>
      </w:r>
      <w:r w:rsidR="004921EF">
        <w:rPr>
          <w:rFonts w:eastAsia="Calibri"/>
          <w:noProof/>
          <w:sz w:val="22"/>
          <w:szCs w:val="22"/>
          <w:lang w:eastAsia="en-US"/>
        </w:rPr>
        <w:t xml:space="preserve">ama </w:t>
      </w:r>
      <w:hyperlink r:id="rId15" w:history="1">
        <w:r w:rsidR="004921EF" w:rsidRPr="007B050D">
          <w:rPr>
            <w:rStyle w:val="Hyperlink"/>
            <w:rFonts w:eastAsia="Calibri"/>
            <w:bCs/>
            <w:noProof/>
            <w:sz w:val="22"/>
            <w:szCs w:val="22"/>
            <w:lang w:eastAsia="en-US"/>
          </w:rPr>
          <w:t>https://strukturnifondovi.hr/nabave-lista/</w:t>
        </w:r>
      </w:hyperlink>
    </w:p>
    <w:p w14:paraId="194361B0" w14:textId="77777777" w:rsidR="00967BF6" w:rsidRPr="00967BF6" w:rsidRDefault="00967BF6" w:rsidP="00967BF6">
      <w:pPr>
        <w:tabs>
          <w:tab w:val="left" w:pos="567"/>
        </w:tabs>
        <w:spacing w:after="160" w:line="259" w:lineRule="auto"/>
        <w:jc w:val="both"/>
        <w:rPr>
          <w:rFonts w:eastAsia="Calibri"/>
          <w:noProof/>
          <w:sz w:val="22"/>
          <w:szCs w:val="22"/>
          <w:lang w:eastAsia="en-US"/>
        </w:rPr>
      </w:pPr>
      <w:r w:rsidRPr="00967BF6">
        <w:rPr>
          <w:rFonts w:eastAsia="Calibri"/>
          <w:noProof/>
          <w:sz w:val="22"/>
          <w:szCs w:val="22"/>
          <w:lang w:eastAsia="en-US"/>
        </w:rPr>
        <w:t xml:space="preserve">Ako se tijekom objave ukaže potreba za izmjenom Poziva na dostavu ponuda (ako gospodarski subjekt zahtijeva dodatne informacije, objašnjenja ili izmjene u vezi s uvjetima iz poziva na dostavu ponuda tijekom roka za dostavu ponuda), isti mora biti transparentno i istovremeno objavljen (i dostavljen, u slučaju kada je Poziv na dostavu ponuda poslan na više gospodarskih subjekata) kako bi svi gospodarski subjekti bili upoznati s izmjenom. </w:t>
      </w:r>
    </w:p>
    <w:p w14:paraId="1D339AE9" w14:textId="5C95CDA4" w:rsidR="005B0C3C" w:rsidRPr="00967BF6" w:rsidRDefault="00967BF6" w:rsidP="00967BF6">
      <w:pPr>
        <w:tabs>
          <w:tab w:val="left" w:pos="567"/>
        </w:tabs>
        <w:spacing w:after="160" w:line="259" w:lineRule="auto"/>
        <w:jc w:val="both"/>
        <w:rPr>
          <w:rFonts w:eastAsia="Calibri"/>
          <w:noProof/>
          <w:sz w:val="22"/>
          <w:szCs w:val="22"/>
          <w:lang w:eastAsia="en-US"/>
        </w:rPr>
      </w:pPr>
      <w:r w:rsidRPr="00967BF6">
        <w:rPr>
          <w:rFonts w:eastAsia="Calibri"/>
          <w:noProof/>
          <w:sz w:val="22"/>
          <w:szCs w:val="22"/>
          <w:lang w:eastAsia="en-US"/>
        </w:rPr>
        <w:t xml:space="preserve">U slučaju potrebe izmjene poziva na dostavu ponuda tijekom posljednjih 5 dana prije isteka inicijalnog roka za dostavu ponuda, potrebno je razmjerno produljiti rok za dostavu ponuda za minimalno 5 dana, računajući od dana objave izmjene. </w:t>
      </w:r>
      <w:r w:rsidR="00B973B1" w:rsidRPr="00967BF6">
        <w:rPr>
          <w:rFonts w:eastAsia="Calibri"/>
          <w:noProof/>
          <w:sz w:val="22"/>
          <w:szCs w:val="22"/>
          <w:lang w:eastAsia="en-US"/>
        </w:rPr>
        <w:t>Svi zainteresirani gospodarski subjekti se upućuju da redovito prate objave na web stranici na kojoj je objavljen Poziv na dostavu ponuda. Naručitelj ne snosi odgovornost ako gospodarski subjekti nisu pravovremeno preuzeli izmjene/dopune Poziva odnosno upoznali se s dodatnim informacijama i pojašnjenjima</w:t>
      </w:r>
      <w:r>
        <w:rPr>
          <w:rFonts w:eastAsia="Calibri"/>
          <w:noProof/>
          <w:sz w:val="22"/>
          <w:szCs w:val="22"/>
          <w:lang w:eastAsia="en-US"/>
        </w:rPr>
        <w:t>.</w:t>
      </w:r>
    </w:p>
    <w:p w14:paraId="66068D96" w14:textId="594B1BA6" w:rsidR="005B0C3C" w:rsidRPr="00967BF6" w:rsidRDefault="00B973B1" w:rsidP="00B973B1">
      <w:pPr>
        <w:tabs>
          <w:tab w:val="left" w:pos="567"/>
        </w:tabs>
        <w:spacing w:after="160" w:line="259" w:lineRule="auto"/>
        <w:jc w:val="both"/>
        <w:rPr>
          <w:rFonts w:eastAsia="Calibri"/>
          <w:b/>
          <w:noProof/>
          <w:sz w:val="22"/>
          <w:szCs w:val="22"/>
          <w:lang w:eastAsia="en-US"/>
        </w:rPr>
      </w:pPr>
      <w:r w:rsidRPr="00967BF6">
        <w:rPr>
          <w:rFonts w:eastAsia="Calibri"/>
          <w:b/>
          <w:bCs/>
          <w:noProof/>
          <w:sz w:val="22"/>
          <w:szCs w:val="22"/>
          <w:lang w:eastAsia="en-US"/>
        </w:rPr>
        <w:t>1.6. Evidencijski broj nabave</w:t>
      </w:r>
      <w:r w:rsidRPr="00967BF6">
        <w:rPr>
          <w:rFonts w:eastAsia="Calibri"/>
          <w:noProof/>
          <w:sz w:val="22"/>
          <w:szCs w:val="22"/>
          <w:lang w:eastAsia="en-US"/>
        </w:rPr>
        <w:t xml:space="preserve">: </w:t>
      </w:r>
      <w:r w:rsidR="00424898" w:rsidRPr="00424898">
        <w:rPr>
          <w:rFonts w:eastAsia="Calibri"/>
          <w:b/>
          <w:noProof/>
          <w:sz w:val="22"/>
          <w:szCs w:val="22"/>
          <w:lang w:eastAsia="en-US"/>
        </w:rPr>
        <w:t>01-23-NPOO</w:t>
      </w:r>
    </w:p>
    <w:p w14:paraId="6D081926" w14:textId="1A42DED9" w:rsidR="00B973B1" w:rsidRPr="00967BF6" w:rsidRDefault="00B973B1" w:rsidP="00B973B1">
      <w:pPr>
        <w:tabs>
          <w:tab w:val="left" w:pos="567"/>
        </w:tabs>
        <w:spacing w:after="160" w:line="259" w:lineRule="auto"/>
        <w:jc w:val="both"/>
        <w:rPr>
          <w:rFonts w:eastAsia="Calibri"/>
          <w:b/>
          <w:bCs/>
          <w:noProof/>
          <w:sz w:val="22"/>
          <w:szCs w:val="22"/>
          <w:lang w:eastAsia="en-US"/>
        </w:rPr>
      </w:pPr>
      <w:r w:rsidRPr="00967BF6">
        <w:rPr>
          <w:rFonts w:eastAsia="Calibri"/>
          <w:b/>
          <w:bCs/>
          <w:noProof/>
          <w:sz w:val="22"/>
          <w:szCs w:val="22"/>
          <w:lang w:eastAsia="en-US"/>
        </w:rPr>
        <w:t>1.</w:t>
      </w:r>
      <w:r w:rsidR="004D2830">
        <w:rPr>
          <w:rFonts w:eastAsia="Calibri"/>
          <w:b/>
          <w:bCs/>
          <w:noProof/>
          <w:sz w:val="22"/>
          <w:szCs w:val="22"/>
          <w:lang w:eastAsia="en-US"/>
        </w:rPr>
        <w:t>7</w:t>
      </w:r>
      <w:r w:rsidRPr="00967BF6">
        <w:rPr>
          <w:rFonts w:eastAsia="Calibri"/>
          <w:b/>
          <w:bCs/>
          <w:noProof/>
          <w:sz w:val="22"/>
          <w:szCs w:val="22"/>
          <w:lang w:eastAsia="en-US"/>
        </w:rPr>
        <w:t>. Pravo sudjelovanja</w:t>
      </w:r>
    </w:p>
    <w:p w14:paraId="3E541D00" w14:textId="6101F07D" w:rsidR="005B0C3C" w:rsidRPr="00967BF6" w:rsidRDefault="00B973B1" w:rsidP="00B973B1">
      <w:pPr>
        <w:tabs>
          <w:tab w:val="left" w:pos="567"/>
        </w:tabs>
        <w:spacing w:after="160" w:line="259" w:lineRule="auto"/>
        <w:jc w:val="both"/>
        <w:rPr>
          <w:rFonts w:eastAsia="Calibri"/>
          <w:noProof/>
          <w:sz w:val="22"/>
          <w:szCs w:val="22"/>
          <w:lang w:eastAsia="en-US"/>
        </w:rPr>
      </w:pPr>
      <w:r w:rsidRPr="00967BF6">
        <w:rPr>
          <w:rFonts w:eastAsia="Calibri"/>
          <w:noProof/>
          <w:sz w:val="22"/>
          <w:szCs w:val="22"/>
          <w:lang w:eastAsia="en-US"/>
        </w:rPr>
        <w:t>U ovom postupku nabave kao Ponuditelji mogu sudjelovati svi gospodarski subjekti, neovisno o državi njihova poslovnog nastana ili podružnice</w:t>
      </w:r>
      <w:r w:rsidR="00AC5C2E" w:rsidRPr="00967BF6">
        <w:rPr>
          <w:rFonts w:eastAsia="Calibri"/>
          <w:noProof/>
          <w:sz w:val="22"/>
          <w:szCs w:val="22"/>
          <w:lang w:eastAsia="en-US"/>
        </w:rPr>
        <w:t xml:space="preserve">. </w:t>
      </w:r>
    </w:p>
    <w:p w14:paraId="70A7B0FD" w14:textId="52F9834E" w:rsidR="00B973B1" w:rsidRPr="00967BF6" w:rsidRDefault="00B973B1" w:rsidP="00B973B1">
      <w:pPr>
        <w:tabs>
          <w:tab w:val="left" w:pos="567"/>
        </w:tabs>
        <w:spacing w:after="160" w:line="259" w:lineRule="auto"/>
        <w:jc w:val="both"/>
        <w:rPr>
          <w:rFonts w:eastAsia="Calibri"/>
          <w:b/>
          <w:bCs/>
          <w:noProof/>
          <w:sz w:val="22"/>
          <w:szCs w:val="22"/>
          <w:lang w:eastAsia="en-US"/>
        </w:rPr>
      </w:pPr>
      <w:r w:rsidRPr="00967BF6">
        <w:rPr>
          <w:rFonts w:eastAsia="Calibri"/>
          <w:b/>
          <w:bCs/>
          <w:noProof/>
          <w:sz w:val="22"/>
          <w:szCs w:val="22"/>
          <w:lang w:eastAsia="en-US"/>
        </w:rPr>
        <w:t>1.</w:t>
      </w:r>
      <w:r w:rsidR="004D2830">
        <w:rPr>
          <w:rFonts w:eastAsia="Calibri"/>
          <w:b/>
          <w:bCs/>
          <w:noProof/>
          <w:sz w:val="22"/>
          <w:szCs w:val="22"/>
          <w:lang w:eastAsia="en-US"/>
        </w:rPr>
        <w:t>8</w:t>
      </w:r>
      <w:r w:rsidRPr="00967BF6">
        <w:rPr>
          <w:rFonts w:eastAsia="Calibri"/>
          <w:b/>
          <w:bCs/>
          <w:noProof/>
          <w:sz w:val="22"/>
          <w:szCs w:val="22"/>
          <w:lang w:eastAsia="en-US"/>
        </w:rPr>
        <w:t>. Sprječavanje sukoba interesa</w:t>
      </w:r>
    </w:p>
    <w:p w14:paraId="003BC092" w14:textId="4A371F61" w:rsidR="00293EC6" w:rsidRPr="00967BF6" w:rsidRDefault="00293EC6" w:rsidP="00293EC6">
      <w:pPr>
        <w:tabs>
          <w:tab w:val="left" w:pos="567"/>
        </w:tabs>
        <w:spacing w:after="160" w:line="259" w:lineRule="auto"/>
        <w:jc w:val="both"/>
        <w:rPr>
          <w:rFonts w:eastAsia="Calibri"/>
          <w:noProof/>
          <w:sz w:val="22"/>
          <w:szCs w:val="22"/>
          <w:lang w:eastAsia="en-US"/>
        </w:rPr>
      </w:pPr>
      <w:r w:rsidRPr="00967BF6">
        <w:rPr>
          <w:rFonts w:eastAsia="Calibri"/>
          <w:noProof/>
          <w:sz w:val="22"/>
          <w:szCs w:val="22"/>
          <w:lang w:eastAsia="en-US"/>
        </w:rPr>
        <w:t>Naručitelj ne smije nabavljati predmetne usluge od gospodarskih subjekata u odnosu na koje postoji jedna od sljedećih situacija:</w:t>
      </w:r>
    </w:p>
    <w:p w14:paraId="227F0AD9" w14:textId="0713A5AD" w:rsidR="00967BF6" w:rsidRPr="00967BF6" w:rsidRDefault="00967BF6" w:rsidP="00967BF6">
      <w:pPr>
        <w:tabs>
          <w:tab w:val="left" w:pos="567"/>
        </w:tabs>
        <w:spacing w:after="160" w:line="259" w:lineRule="auto"/>
        <w:jc w:val="both"/>
        <w:rPr>
          <w:rFonts w:eastAsia="Calibri"/>
          <w:noProof/>
          <w:sz w:val="22"/>
          <w:szCs w:val="22"/>
          <w:lang w:eastAsia="en-US"/>
        </w:rPr>
      </w:pPr>
      <w:r w:rsidRPr="00967BF6">
        <w:rPr>
          <w:rFonts w:eastAsia="Calibri"/>
          <w:noProof/>
          <w:sz w:val="22"/>
          <w:szCs w:val="22"/>
          <w:lang w:eastAsia="en-US"/>
        </w:rPr>
        <w:t xml:space="preserve">1. ako predstavnik NOJN-a istodobno obavlja upravljačke poslove u povezanom subjektu, ili </w:t>
      </w:r>
    </w:p>
    <w:p w14:paraId="7ECFFD4C" w14:textId="77777777" w:rsidR="00967BF6" w:rsidRPr="00967BF6" w:rsidRDefault="00967BF6" w:rsidP="00967BF6">
      <w:pPr>
        <w:tabs>
          <w:tab w:val="left" w:pos="567"/>
        </w:tabs>
        <w:spacing w:after="160" w:line="259" w:lineRule="auto"/>
        <w:jc w:val="both"/>
        <w:rPr>
          <w:rFonts w:eastAsia="Calibri"/>
          <w:noProof/>
          <w:sz w:val="22"/>
          <w:szCs w:val="22"/>
          <w:lang w:eastAsia="en-US"/>
        </w:rPr>
      </w:pPr>
      <w:r w:rsidRPr="00967BF6">
        <w:rPr>
          <w:rFonts w:eastAsia="Calibri"/>
          <w:noProof/>
          <w:sz w:val="22"/>
          <w:szCs w:val="22"/>
          <w:lang w:eastAsia="en-US"/>
        </w:rPr>
        <w:t xml:space="preserve">2. ako je predstavnik NOJN-a vlasnik poslovnog udjela, dionica odnosno drugih prava na temelju kojih sudjeluje u upravljanju odnosno u kapitalu toga povezanog subjekta s više od 0,5 %. </w:t>
      </w:r>
    </w:p>
    <w:p w14:paraId="720CE2D8" w14:textId="0C353DFB" w:rsidR="000F15F3" w:rsidRPr="00967BF6" w:rsidRDefault="00967BF6" w:rsidP="00967BF6">
      <w:pPr>
        <w:tabs>
          <w:tab w:val="left" w:pos="567"/>
        </w:tabs>
        <w:spacing w:after="160" w:line="259" w:lineRule="auto"/>
        <w:jc w:val="both"/>
        <w:rPr>
          <w:rFonts w:eastAsia="Calibri"/>
          <w:noProof/>
          <w:sz w:val="22"/>
          <w:szCs w:val="22"/>
          <w:lang w:eastAsia="en-US"/>
        </w:rPr>
      </w:pPr>
      <w:r w:rsidRPr="00967BF6">
        <w:rPr>
          <w:rFonts w:eastAsia="Calibri"/>
          <w:noProof/>
          <w:sz w:val="22"/>
          <w:szCs w:val="22"/>
          <w:lang w:eastAsia="en-US"/>
        </w:rPr>
        <w:t xml:space="preserve">3. ako je riječ o srodnicima po krvi u uspravnoj liniji ili u pobočnoj liniji do četvrtog stupnja, srodnicima po tazbini do drugog stupnja, bračnog ili izvanbračnog druga, bez obzira na to je li brak prestao, te posvojitelje i posvojenike predstavnika NOJN-a kada se radi o čelniku te članu upravnog, upravljačkog ili nadzornog tijela NOJN-a. </w:t>
      </w:r>
      <w:r w:rsidR="00164E1E" w:rsidRPr="00967BF6">
        <w:rPr>
          <w:rFonts w:eastAsia="Calibri"/>
          <w:noProof/>
          <w:sz w:val="22"/>
          <w:szCs w:val="22"/>
          <w:lang w:eastAsia="en-US"/>
        </w:rPr>
        <w:t>Sukladno navedenom, Naručitelj se nalazi u sukobu interesa sa sljedećim gospodarskim subjektima</w:t>
      </w:r>
    </w:p>
    <w:p w14:paraId="73713A55" w14:textId="7831CFFC" w:rsidR="000312F8" w:rsidRPr="004D2830" w:rsidRDefault="000312F8" w:rsidP="00B973B1">
      <w:pPr>
        <w:tabs>
          <w:tab w:val="left" w:pos="567"/>
        </w:tabs>
        <w:spacing w:after="160" w:line="259" w:lineRule="auto"/>
        <w:jc w:val="both"/>
        <w:rPr>
          <w:rFonts w:eastAsia="Calibri"/>
          <w:b/>
          <w:bCs/>
          <w:noProof/>
          <w:sz w:val="22"/>
          <w:szCs w:val="22"/>
          <w:lang w:eastAsia="en-US"/>
        </w:rPr>
      </w:pPr>
      <w:r w:rsidRPr="00967BF6">
        <w:rPr>
          <w:rFonts w:eastAsia="Calibri"/>
          <w:noProof/>
          <w:sz w:val="22"/>
          <w:szCs w:val="22"/>
          <w:lang w:eastAsia="en-US"/>
        </w:rPr>
        <w:t xml:space="preserve">- </w:t>
      </w:r>
      <w:r w:rsidRPr="00967BF6">
        <w:rPr>
          <w:rFonts w:eastAsia="Calibri"/>
          <w:b/>
          <w:bCs/>
          <w:noProof/>
          <w:sz w:val="22"/>
          <w:szCs w:val="22"/>
          <w:lang w:eastAsia="en-US"/>
        </w:rPr>
        <w:t>EMDA d.o.o., Vojina Bakića 1, Zagreb,  OIB: 22506712452</w:t>
      </w:r>
    </w:p>
    <w:p w14:paraId="334F5E03" w14:textId="096EBC13" w:rsidR="00B973B1" w:rsidRPr="00967BF6" w:rsidRDefault="00B973B1" w:rsidP="00B973B1">
      <w:pPr>
        <w:tabs>
          <w:tab w:val="left" w:pos="567"/>
        </w:tabs>
        <w:spacing w:after="160" w:line="259" w:lineRule="auto"/>
        <w:jc w:val="both"/>
        <w:rPr>
          <w:rFonts w:eastAsia="Calibri"/>
          <w:b/>
          <w:bCs/>
          <w:noProof/>
          <w:sz w:val="22"/>
          <w:szCs w:val="22"/>
          <w:lang w:eastAsia="en-US"/>
        </w:rPr>
      </w:pPr>
      <w:r w:rsidRPr="00967BF6">
        <w:rPr>
          <w:rFonts w:eastAsia="Calibri"/>
          <w:b/>
          <w:bCs/>
          <w:noProof/>
          <w:sz w:val="22"/>
          <w:szCs w:val="22"/>
          <w:lang w:eastAsia="en-US"/>
        </w:rPr>
        <w:t>1.</w:t>
      </w:r>
      <w:r w:rsidR="004D2830">
        <w:rPr>
          <w:rFonts w:eastAsia="Calibri"/>
          <w:b/>
          <w:bCs/>
          <w:noProof/>
          <w:sz w:val="22"/>
          <w:szCs w:val="22"/>
          <w:lang w:eastAsia="en-US"/>
        </w:rPr>
        <w:t>9</w:t>
      </w:r>
      <w:r w:rsidRPr="00967BF6">
        <w:rPr>
          <w:rFonts w:eastAsia="Calibri"/>
          <w:b/>
          <w:bCs/>
          <w:noProof/>
          <w:sz w:val="22"/>
          <w:szCs w:val="22"/>
          <w:lang w:eastAsia="en-US"/>
        </w:rPr>
        <w:t>. Zajednica ponuditelja</w:t>
      </w:r>
    </w:p>
    <w:p w14:paraId="06D655C9" w14:textId="05ECF2EC" w:rsidR="00B973B1" w:rsidRPr="00967BF6" w:rsidRDefault="00B973B1" w:rsidP="00B973B1">
      <w:pPr>
        <w:tabs>
          <w:tab w:val="left" w:pos="567"/>
        </w:tabs>
        <w:spacing w:after="160" w:line="259" w:lineRule="auto"/>
        <w:jc w:val="both"/>
        <w:rPr>
          <w:rFonts w:eastAsia="Calibri"/>
          <w:noProof/>
          <w:sz w:val="22"/>
          <w:szCs w:val="22"/>
          <w:lang w:eastAsia="en-US"/>
        </w:rPr>
      </w:pPr>
      <w:r w:rsidRPr="00967BF6">
        <w:rPr>
          <w:rFonts w:eastAsia="Calibri"/>
          <w:noProof/>
          <w:sz w:val="22"/>
          <w:szCs w:val="22"/>
          <w:lang w:eastAsia="en-US"/>
        </w:rPr>
        <w:t xml:space="preserve">Više gospodarskih subjekata može se udružiti i dostaviti zajedničku ponudu, neovisno o uređenju njihova međusobnog odnosa. Odgovornost </w:t>
      </w:r>
      <w:r w:rsidR="00C81EA4" w:rsidRPr="00967BF6">
        <w:rPr>
          <w:rFonts w:eastAsia="Calibri"/>
          <w:noProof/>
          <w:sz w:val="22"/>
          <w:szCs w:val="22"/>
          <w:lang w:eastAsia="en-US"/>
        </w:rPr>
        <w:t>članova</w:t>
      </w:r>
      <w:r w:rsidRPr="00967BF6">
        <w:rPr>
          <w:rFonts w:eastAsia="Calibri"/>
          <w:noProof/>
          <w:sz w:val="22"/>
          <w:szCs w:val="22"/>
          <w:lang w:eastAsia="en-US"/>
        </w:rPr>
        <w:t xml:space="preserve"> zajednice ponuditelja je solidarna. Ponuda zajednice ponuditelja mora sadržavati podatke o svakom članu zajednice ponuditelja, kako je određeno u Ponudbenom listu (</w:t>
      </w:r>
      <w:r w:rsidRPr="00967BF6">
        <w:rPr>
          <w:rFonts w:eastAsia="Calibri"/>
          <w:b/>
          <w:bCs/>
          <w:noProof/>
          <w:sz w:val="22"/>
          <w:szCs w:val="22"/>
          <w:lang w:eastAsia="en-US"/>
        </w:rPr>
        <w:t>Prilog 1</w:t>
      </w:r>
      <w:r w:rsidRPr="00967BF6">
        <w:rPr>
          <w:rFonts w:eastAsia="Calibri"/>
          <w:noProof/>
          <w:sz w:val="22"/>
          <w:szCs w:val="22"/>
          <w:lang w:eastAsia="en-US"/>
        </w:rPr>
        <w:t xml:space="preserve">), uz obveznu naznaku člana zajednice ponuditelja koji je ovlašten za komunikaciju s naručiteljem. Također, gospodarski subjekti članovi zajednice ponuditelja obvezni su popuniti </w:t>
      </w:r>
      <w:r w:rsidRPr="00967BF6">
        <w:rPr>
          <w:rFonts w:eastAsia="Calibri"/>
          <w:b/>
          <w:bCs/>
          <w:noProof/>
          <w:sz w:val="22"/>
          <w:szCs w:val="22"/>
          <w:lang w:eastAsia="en-US"/>
        </w:rPr>
        <w:t>Prilog 1.a</w:t>
      </w:r>
      <w:r w:rsidRPr="00967BF6">
        <w:rPr>
          <w:rFonts w:eastAsia="Calibri"/>
          <w:noProof/>
          <w:sz w:val="22"/>
          <w:szCs w:val="22"/>
          <w:lang w:eastAsia="en-US"/>
        </w:rPr>
        <w:t xml:space="preserve"> Ponudbenom listu – Podaci o članovima zajednice ponuditelja (za svakog člana zajednice ponuditelja zasebno).</w:t>
      </w:r>
    </w:p>
    <w:p w14:paraId="57540260" w14:textId="4DF965CC" w:rsidR="000D56CB" w:rsidRPr="00967BF6" w:rsidRDefault="00B973B1" w:rsidP="00B973B1">
      <w:pPr>
        <w:tabs>
          <w:tab w:val="left" w:pos="567"/>
        </w:tabs>
        <w:spacing w:after="160" w:line="259" w:lineRule="auto"/>
        <w:jc w:val="both"/>
        <w:rPr>
          <w:rFonts w:eastAsia="Calibri"/>
          <w:noProof/>
          <w:sz w:val="22"/>
          <w:szCs w:val="22"/>
          <w:lang w:eastAsia="en-US"/>
        </w:rPr>
      </w:pPr>
      <w:r w:rsidRPr="00967BF6">
        <w:rPr>
          <w:rFonts w:eastAsia="Calibri"/>
          <w:noProof/>
          <w:sz w:val="22"/>
          <w:szCs w:val="22"/>
          <w:lang w:eastAsia="en-US"/>
        </w:rPr>
        <w:t>Naručitelj neposredno plaća svakom članu zajednice ponuditelja za onaj dio ugovora kojeg je on izvršio, ako zajednica ponuditelja ne odredi drugačije.</w:t>
      </w:r>
    </w:p>
    <w:p w14:paraId="23F2795A" w14:textId="77777777" w:rsidR="00B973B1" w:rsidRPr="00967BF6" w:rsidRDefault="00B973B1" w:rsidP="00B973B1">
      <w:pPr>
        <w:tabs>
          <w:tab w:val="left" w:pos="567"/>
        </w:tabs>
        <w:spacing w:after="160" w:line="276" w:lineRule="auto"/>
        <w:contextualSpacing/>
        <w:jc w:val="both"/>
        <w:rPr>
          <w:rFonts w:eastAsia="Calibri"/>
          <w:bCs/>
          <w:noProof/>
          <w:sz w:val="22"/>
          <w:szCs w:val="22"/>
          <w:lang w:eastAsia="en-US"/>
        </w:rPr>
      </w:pPr>
    </w:p>
    <w:p w14:paraId="282643BE" w14:textId="5C713AFF" w:rsidR="00B973B1" w:rsidRPr="00967BF6" w:rsidRDefault="00B973B1" w:rsidP="00B973B1">
      <w:pPr>
        <w:tabs>
          <w:tab w:val="left" w:pos="567"/>
        </w:tabs>
        <w:spacing w:after="160" w:line="259" w:lineRule="auto"/>
        <w:jc w:val="both"/>
        <w:rPr>
          <w:rFonts w:eastAsia="Calibri"/>
          <w:b/>
          <w:noProof/>
          <w:sz w:val="22"/>
          <w:szCs w:val="22"/>
          <w:lang w:eastAsia="en-US"/>
        </w:rPr>
      </w:pPr>
      <w:r w:rsidRPr="00967BF6">
        <w:rPr>
          <w:rFonts w:eastAsia="Calibri"/>
          <w:b/>
          <w:noProof/>
          <w:sz w:val="22"/>
          <w:szCs w:val="22"/>
          <w:lang w:eastAsia="en-US"/>
        </w:rPr>
        <w:t xml:space="preserve">2. </w:t>
      </w:r>
      <w:bookmarkStart w:id="6" w:name="_Toc375638516"/>
      <w:r w:rsidR="00164AEF" w:rsidRPr="00967BF6">
        <w:rPr>
          <w:rFonts w:eastAsia="Calibri"/>
          <w:b/>
          <w:noProof/>
          <w:sz w:val="22"/>
          <w:szCs w:val="22"/>
          <w:lang w:eastAsia="en-US"/>
        </w:rPr>
        <w:t>PREDMET NABAVE</w:t>
      </w:r>
    </w:p>
    <w:p w14:paraId="5F01A5E4" w14:textId="77777777" w:rsidR="00B973B1" w:rsidRPr="00967BF6" w:rsidRDefault="00B973B1" w:rsidP="00B973B1">
      <w:pPr>
        <w:tabs>
          <w:tab w:val="left" w:pos="567"/>
        </w:tabs>
        <w:spacing w:after="160" w:line="259" w:lineRule="auto"/>
        <w:contextualSpacing/>
        <w:jc w:val="both"/>
        <w:rPr>
          <w:rFonts w:eastAsia="Calibri"/>
          <w:b/>
          <w:noProof/>
          <w:sz w:val="22"/>
          <w:szCs w:val="22"/>
          <w:lang w:eastAsia="en-US"/>
        </w:rPr>
      </w:pPr>
      <w:r w:rsidRPr="00967BF6">
        <w:rPr>
          <w:rFonts w:eastAsia="Calibri"/>
          <w:b/>
          <w:noProof/>
          <w:sz w:val="22"/>
          <w:szCs w:val="22"/>
          <w:lang w:eastAsia="en-US"/>
        </w:rPr>
        <w:t>2.1. Opis predmeta nabave/tehničke specifikacije</w:t>
      </w:r>
    </w:p>
    <w:p w14:paraId="7541C3B9" w14:textId="77777777" w:rsidR="00173DC1" w:rsidRPr="00967BF6" w:rsidRDefault="00173DC1" w:rsidP="00326124">
      <w:pPr>
        <w:tabs>
          <w:tab w:val="left" w:pos="567"/>
        </w:tabs>
        <w:spacing w:after="160" w:line="259" w:lineRule="auto"/>
        <w:contextualSpacing/>
        <w:jc w:val="both"/>
        <w:rPr>
          <w:rFonts w:eastAsia="Calibri"/>
          <w:bCs/>
          <w:noProof/>
          <w:sz w:val="22"/>
          <w:szCs w:val="22"/>
          <w:lang w:eastAsia="en-US"/>
        </w:rPr>
      </w:pPr>
    </w:p>
    <w:p w14:paraId="3A109351"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Naručitelj Hrvatsko društvo likovnih umjetnika, planira cjelovitu obnovu zgrade kojom raspolaže, oštećene potresom koji je 22. ožujka 2020. godine pogodio Zagreb, Krapinsko – zagorsku županiju i Zagrebačku županiju, te nakon toga 29. prosinca 2020, godine koji je pogodio područje Petrinje, a u skladu s važećom regulativom i Zakona o obnovi zgrada oštećenih potresom na području Grada Zagreba, Krapinsko-zagorske županije, Zagrebačke županije, Sisačko-moslavačke županije i Karlovačke županije (NN 102/20, 10/21, 117/21).</w:t>
      </w:r>
    </w:p>
    <w:p w14:paraId="28F057E7"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Planiranom cjelovitom obnovom predviđa se sanacija štete od potresa, ojačanje konstrukcije na nivo potresne otpornosti u skladu s važećom regulativom i prilagodbu građevine suvremenim uvjetima korištenja uz očuvanje svojstava kulturnog dobra s obzirom da je za predmetnu zgradu rješenjem Ministarstva kulture i medija Republike Hrvatske, KLASA: UP/I-612-08/02-01/1024, utvrđeno svojstvo kulturnog dobra i upisano u Registar kulturnih dobara RH pod reg. br. Z-0665. Ujedno, smještena je na području Povijesne urbane cjeline Grada Zagreba, upisane u Registar kulturnih dobara RH, Z-1525.</w:t>
      </w:r>
    </w:p>
    <w:p w14:paraId="27690BB7" w14:textId="3C487444"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Predmet ovog projektnog zadataka je izrada projektne dokumentacije cjelovite obnove zgrade na temelju izrađenog idejnog projekta cjelovite obnove zgrade i građevinskog projekta za cjelovitu obnovu zgrade</w:t>
      </w:r>
      <w:r w:rsidR="00853C67">
        <w:rPr>
          <w:rFonts w:eastAsia="Calibri"/>
          <w:color w:val="000000"/>
          <w:sz w:val="22"/>
          <w:szCs w:val="22"/>
          <w:lang w:eastAsia="en-US" w:bidi="ar-SA"/>
        </w:rPr>
        <w:t>.</w:t>
      </w:r>
      <w:r w:rsidRPr="00D87569">
        <w:rPr>
          <w:rFonts w:eastAsia="Calibri"/>
          <w:color w:val="000000"/>
          <w:sz w:val="22"/>
          <w:szCs w:val="22"/>
          <w:lang w:eastAsia="en-US" w:bidi="ar-SA"/>
        </w:rPr>
        <w:t xml:space="preserve"> </w:t>
      </w:r>
    </w:p>
    <w:p w14:paraId="03F33A4F" w14:textId="77777777" w:rsidR="00D87569" w:rsidRPr="00D87569" w:rsidRDefault="00D87569" w:rsidP="00D87569">
      <w:pPr>
        <w:tabs>
          <w:tab w:val="left" w:pos="567"/>
        </w:tabs>
        <w:spacing w:after="160" w:line="259" w:lineRule="auto"/>
        <w:contextualSpacing/>
        <w:jc w:val="both"/>
        <w:rPr>
          <w:rFonts w:eastAsia="Calibri"/>
          <w:b/>
          <w:bCs/>
          <w:color w:val="000000"/>
          <w:sz w:val="22"/>
          <w:szCs w:val="22"/>
          <w:lang w:eastAsia="en-US" w:bidi="ar-SA"/>
        </w:rPr>
      </w:pPr>
    </w:p>
    <w:p w14:paraId="25109F79" w14:textId="77777777" w:rsidR="00D87569" w:rsidRPr="00D87569" w:rsidRDefault="00D87569" w:rsidP="00D87569">
      <w:pPr>
        <w:tabs>
          <w:tab w:val="left" w:pos="567"/>
        </w:tabs>
        <w:spacing w:after="160" w:line="259" w:lineRule="auto"/>
        <w:contextualSpacing/>
        <w:jc w:val="both"/>
        <w:rPr>
          <w:rFonts w:eastAsia="Calibri"/>
          <w:b/>
          <w:bCs/>
          <w:color w:val="000000"/>
          <w:sz w:val="22"/>
          <w:szCs w:val="22"/>
          <w:lang w:eastAsia="en-US" w:bidi="ar-SA"/>
        </w:rPr>
      </w:pPr>
      <w:r w:rsidRPr="00D87569">
        <w:rPr>
          <w:rFonts w:eastAsia="Calibri"/>
          <w:b/>
          <w:bCs/>
          <w:color w:val="000000"/>
          <w:sz w:val="22"/>
          <w:szCs w:val="22"/>
          <w:lang w:eastAsia="en-US" w:bidi="ar-SA"/>
        </w:rPr>
        <w:t>ISKAZ POVRŠINA</w:t>
      </w:r>
    </w:p>
    <w:p w14:paraId="09C2B655"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 xml:space="preserve">Neto površina zgrade iznosi 2820,2 m2. </w:t>
      </w:r>
    </w:p>
    <w:p w14:paraId="0DD99866"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U iskazu površinu nisu uključene površine konstruktivnih elemenata i otvora.</w:t>
      </w:r>
    </w:p>
    <w:p w14:paraId="6FB83966" w14:textId="77777777" w:rsidR="00D87569" w:rsidRPr="00D87569" w:rsidRDefault="00D87569" w:rsidP="00D87569">
      <w:pPr>
        <w:tabs>
          <w:tab w:val="left" w:pos="567"/>
        </w:tabs>
        <w:spacing w:after="160" w:line="259" w:lineRule="auto"/>
        <w:contextualSpacing/>
        <w:jc w:val="both"/>
        <w:rPr>
          <w:rFonts w:eastAsia="Calibri"/>
          <w:b/>
          <w:bCs/>
          <w:color w:val="000000"/>
          <w:sz w:val="22"/>
          <w:szCs w:val="22"/>
          <w:lang w:eastAsia="en-US" w:bidi="ar-SA"/>
        </w:rPr>
      </w:pPr>
    </w:p>
    <w:p w14:paraId="097EEEAD" w14:textId="77777777" w:rsidR="00D87569" w:rsidRPr="00D87569" w:rsidRDefault="00D87569" w:rsidP="00D87569">
      <w:pPr>
        <w:tabs>
          <w:tab w:val="left" w:pos="567"/>
        </w:tabs>
        <w:spacing w:after="160" w:line="259" w:lineRule="auto"/>
        <w:contextualSpacing/>
        <w:jc w:val="both"/>
        <w:rPr>
          <w:rFonts w:eastAsia="Calibri"/>
          <w:b/>
          <w:bCs/>
          <w:color w:val="000000"/>
          <w:sz w:val="22"/>
          <w:szCs w:val="22"/>
          <w:lang w:eastAsia="en-US" w:bidi="ar-SA"/>
        </w:rPr>
      </w:pPr>
      <w:r w:rsidRPr="00D87569">
        <w:rPr>
          <w:rFonts w:eastAsia="Calibri"/>
          <w:b/>
          <w:bCs/>
          <w:color w:val="000000"/>
          <w:sz w:val="22"/>
          <w:szCs w:val="22"/>
          <w:lang w:eastAsia="en-US" w:bidi="ar-SA"/>
        </w:rPr>
        <w:t>IZRAĐENI ELABORATI</w:t>
      </w:r>
    </w:p>
    <w:p w14:paraId="6597169F" w14:textId="72E38C3A" w:rsidR="00D87569" w:rsidRDefault="00D87569" w:rsidP="00D87569">
      <w:p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Naručitelj je naručio i izradio sljedeću tehničku dokumentaciju:</w:t>
      </w:r>
    </w:p>
    <w:p w14:paraId="276B448B" w14:textId="77777777" w:rsidR="007F41F3" w:rsidRPr="00D87569" w:rsidRDefault="007F41F3" w:rsidP="00D87569">
      <w:pPr>
        <w:tabs>
          <w:tab w:val="left" w:pos="567"/>
        </w:tabs>
        <w:spacing w:after="160" w:line="259" w:lineRule="auto"/>
        <w:contextualSpacing/>
        <w:jc w:val="both"/>
        <w:rPr>
          <w:rFonts w:eastAsia="Calibri"/>
          <w:color w:val="000000"/>
          <w:sz w:val="22"/>
          <w:szCs w:val="22"/>
          <w:lang w:eastAsia="en-US" w:bidi="ar-SA"/>
        </w:rPr>
      </w:pPr>
    </w:p>
    <w:p w14:paraId="469AB0B9" w14:textId="77777777" w:rsidR="00D87569" w:rsidRDefault="00D87569" w:rsidP="00D87569">
      <w:pPr>
        <w:numPr>
          <w:ilvl w:val="0"/>
          <w:numId w:val="20"/>
        </w:num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Građevinski projekt obnove konstrukcije zgrade</w:t>
      </w:r>
    </w:p>
    <w:p w14:paraId="41504EBD" w14:textId="77777777" w:rsidR="007F41F3" w:rsidRPr="007F41F3" w:rsidRDefault="00000000" w:rsidP="007F41F3">
      <w:pPr>
        <w:numPr>
          <w:ilvl w:val="0"/>
          <w:numId w:val="20"/>
        </w:numPr>
        <w:tabs>
          <w:tab w:val="left" w:pos="567"/>
        </w:tabs>
        <w:spacing w:after="160" w:line="259" w:lineRule="auto"/>
        <w:contextualSpacing/>
        <w:jc w:val="both"/>
        <w:rPr>
          <w:rFonts w:eastAsia="Calibri"/>
          <w:color w:val="000000"/>
          <w:sz w:val="22"/>
          <w:szCs w:val="22"/>
          <w:lang w:eastAsia="en-US" w:bidi="ar-SA"/>
        </w:rPr>
      </w:pPr>
      <w:hyperlink r:id="rId16" w:history="1">
        <w:r w:rsidR="007F41F3" w:rsidRPr="007F41F3">
          <w:rPr>
            <w:rFonts w:eastAsia="Calibri"/>
            <w:color w:val="000000"/>
            <w:sz w:val="22"/>
            <w:szCs w:val="22"/>
            <w:lang w:eastAsia="en-US" w:bidi="ar-SA"/>
          </w:rPr>
          <w:t>Elaborat postojećeg stanja</w:t>
        </w:r>
      </w:hyperlink>
    </w:p>
    <w:p w14:paraId="40E97CCE" w14:textId="77777777" w:rsidR="007F41F3" w:rsidRPr="007F41F3" w:rsidRDefault="00000000" w:rsidP="007F41F3">
      <w:pPr>
        <w:numPr>
          <w:ilvl w:val="0"/>
          <w:numId w:val="20"/>
        </w:numPr>
        <w:tabs>
          <w:tab w:val="left" w:pos="567"/>
        </w:tabs>
        <w:spacing w:after="160" w:line="259" w:lineRule="auto"/>
        <w:contextualSpacing/>
        <w:jc w:val="both"/>
        <w:rPr>
          <w:rFonts w:eastAsia="Calibri"/>
          <w:color w:val="000000"/>
          <w:sz w:val="22"/>
          <w:szCs w:val="22"/>
          <w:lang w:eastAsia="en-US" w:bidi="ar-SA"/>
        </w:rPr>
      </w:pPr>
      <w:hyperlink r:id="rId17" w:history="1">
        <w:r w:rsidR="007F41F3" w:rsidRPr="007F41F3">
          <w:rPr>
            <w:rFonts w:eastAsia="Calibri"/>
            <w:color w:val="000000"/>
            <w:sz w:val="22"/>
            <w:szCs w:val="22"/>
            <w:lang w:eastAsia="en-US" w:bidi="ar-SA"/>
          </w:rPr>
          <w:t>Očitovanje o stanju i prijedlogu radova obnove centralne kupole i prstenastog svoda zgrade Doma HDLU-a (“Meštrovićevog paviljona”)</w:t>
        </w:r>
      </w:hyperlink>
    </w:p>
    <w:p w14:paraId="5865C400" w14:textId="77777777" w:rsidR="007F41F3" w:rsidRPr="007F41F3" w:rsidRDefault="00000000" w:rsidP="007F41F3">
      <w:pPr>
        <w:numPr>
          <w:ilvl w:val="0"/>
          <w:numId w:val="20"/>
        </w:numPr>
        <w:tabs>
          <w:tab w:val="left" w:pos="567"/>
        </w:tabs>
        <w:spacing w:after="160" w:line="259" w:lineRule="auto"/>
        <w:contextualSpacing/>
        <w:jc w:val="both"/>
        <w:rPr>
          <w:rFonts w:eastAsia="Calibri"/>
          <w:color w:val="000000"/>
          <w:sz w:val="22"/>
          <w:szCs w:val="22"/>
          <w:lang w:eastAsia="en-US" w:bidi="ar-SA"/>
        </w:rPr>
      </w:pPr>
      <w:hyperlink r:id="rId18" w:history="1">
        <w:r w:rsidR="007F41F3" w:rsidRPr="007F41F3">
          <w:rPr>
            <w:rFonts w:eastAsia="Calibri"/>
            <w:color w:val="000000"/>
            <w:sz w:val="22"/>
            <w:szCs w:val="22"/>
            <w:lang w:eastAsia="en-US" w:bidi="ar-SA"/>
          </w:rPr>
          <w:t>Izvješće o istražnim radovima</w:t>
        </w:r>
      </w:hyperlink>
    </w:p>
    <w:p w14:paraId="531D13AF" w14:textId="77777777" w:rsidR="007F41F3" w:rsidRPr="007F41F3" w:rsidRDefault="00000000" w:rsidP="007F41F3">
      <w:pPr>
        <w:numPr>
          <w:ilvl w:val="0"/>
          <w:numId w:val="20"/>
        </w:numPr>
        <w:tabs>
          <w:tab w:val="left" w:pos="567"/>
        </w:tabs>
        <w:spacing w:after="160" w:line="259" w:lineRule="auto"/>
        <w:contextualSpacing/>
        <w:jc w:val="both"/>
        <w:rPr>
          <w:rFonts w:eastAsia="Calibri"/>
          <w:color w:val="000000"/>
          <w:sz w:val="22"/>
          <w:szCs w:val="22"/>
          <w:lang w:eastAsia="en-US" w:bidi="ar-SA"/>
        </w:rPr>
      </w:pPr>
      <w:hyperlink r:id="rId19" w:history="1">
        <w:r w:rsidR="007F41F3" w:rsidRPr="007F41F3">
          <w:rPr>
            <w:rFonts w:eastAsia="Calibri"/>
            <w:color w:val="000000"/>
            <w:sz w:val="22"/>
            <w:szCs w:val="22"/>
            <w:lang w:eastAsia="en-US" w:bidi="ar-SA"/>
          </w:rPr>
          <w:t>Geotehnički elaborat</w:t>
        </w:r>
      </w:hyperlink>
    </w:p>
    <w:p w14:paraId="1D88F8B1" w14:textId="77777777" w:rsidR="007F41F3" w:rsidRPr="007F41F3" w:rsidRDefault="00000000" w:rsidP="007F41F3">
      <w:pPr>
        <w:numPr>
          <w:ilvl w:val="0"/>
          <w:numId w:val="20"/>
        </w:numPr>
        <w:tabs>
          <w:tab w:val="left" w:pos="567"/>
        </w:tabs>
        <w:spacing w:after="160" w:line="259" w:lineRule="auto"/>
        <w:contextualSpacing/>
        <w:jc w:val="both"/>
        <w:rPr>
          <w:rFonts w:eastAsia="Calibri"/>
          <w:color w:val="000000"/>
          <w:sz w:val="22"/>
          <w:szCs w:val="22"/>
          <w:lang w:eastAsia="en-US" w:bidi="ar-SA"/>
        </w:rPr>
      </w:pPr>
      <w:hyperlink r:id="rId20" w:history="1">
        <w:r w:rsidR="007F41F3" w:rsidRPr="007F41F3">
          <w:rPr>
            <w:rFonts w:eastAsia="Calibri"/>
            <w:color w:val="000000"/>
            <w:sz w:val="22"/>
            <w:szCs w:val="22"/>
            <w:lang w:eastAsia="en-US" w:bidi="ar-SA"/>
          </w:rPr>
          <w:t>Projekt konstrukcijske obnove</w:t>
        </w:r>
      </w:hyperlink>
    </w:p>
    <w:p w14:paraId="2AB96928" w14:textId="77777777" w:rsidR="007F41F3" w:rsidRPr="007F41F3" w:rsidRDefault="00000000" w:rsidP="007F41F3">
      <w:pPr>
        <w:numPr>
          <w:ilvl w:val="0"/>
          <w:numId w:val="20"/>
        </w:numPr>
        <w:tabs>
          <w:tab w:val="left" w:pos="567"/>
        </w:tabs>
        <w:spacing w:after="160" w:line="259" w:lineRule="auto"/>
        <w:contextualSpacing/>
        <w:jc w:val="both"/>
        <w:rPr>
          <w:rFonts w:eastAsia="Calibri"/>
          <w:color w:val="000000"/>
          <w:sz w:val="22"/>
          <w:szCs w:val="22"/>
          <w:lang w:eastAsia="en-US" w:bidi="ar-SA"/>
        </w:rPr>
      </w:pPr>
      <w:hyperlink r:id="rId21" w:history="1">
        <w:r w:rsidR="007F41F3" w:rsidRPr="007F41F3">
          <w:rPr>
            <w:rFonts w:eastAsia="Calibri"/>
            <w:color w:val="000000"/>
            <w:sz w:val="22"/>
            <w:szCs w:val="22"/>
            <w:lang w:eastAsia="en-US" w:bidi="ar-SA"/>
          </w:rPr>
          <w:t>KONZERVATORSKO-RESTAURATORSKO ISTRAŽNI RADOVI NA MEŠTROVIĆEVOM PAVILJONU NA TRGU ŽRTVA FAŠIZMA 16 U ZAGREBU</w:t>
        </w:r>
      </w:hyperlink>
    </w:p>
    <w:p w14:paraId="2603E89E" w14:textId="556B7D40" w:rsidR="007F41F3" w:rsidRPr="007F41F3" w:rsidRDefault="007F41F3" w:rsidP="007F41F3">
      <w:pPr>
        <w:numPr>
          <w:ilvl w:val="0"/>
          <w:numId w:val="20"/>
        </w:numPr>
        <w:tabs>
          <w:tab w:val="left" w:pos="567"/>
        </w:tabs>
        <w:spacing w:after="160" w:line="259" w:lineRule="auto"/>
        <w:contextualSpacing/>
        <w:jc w:val="both"/>
        <w:rPr>
          <w:rFonts w:eastAsia="Calibri"/>
          <w:color w:val="000000"/>
          <w:sz w:val="22"/>
          <w:szCs w:val="22"/>
          <w:lang w:eastAsia="en-US" w:bidi="ar-SA"/>
        </w:rPr>
      </w:pPr>
      <w:r>
        <w:rPr>
          <w:rFonts w:eastAsia="Calibri"/>
          <w:color w:val="000000"/>
          <w:sz w:val="22"/>
          <w:szCs w:val="22"/>
          <w:lang w:eastAsia="en-US" w:bidi="ar-SA"/>
        </w:rPr>
        <w:t xml:space="preserve">Idejni </w:t>
      </w:r>
      <w:hyperlink r:id="rId22" w:history="1">
        <w:r>
          <w:rPr>
            <w:rFonts w:eastAsia="Calibri"/>
            <w:color w:val="000000"/>
            <w:sz w:val="22"/>
            <w:szCs w:val="22"/>
            <w:lang w:eastAsia="en-US" w:bidi="ar-SA"/>
          </w:rPr>
          <w:t>p</w:t>
        </w:r>
        <w:r w:rsidRPr="007F41F3">
          <w:rPr>
            <w:rFonts w:eastAsia="Calibri"/>
            <w:color w:val="000000"/>
            <w:sz w:val="22"/>
            <w:szCs w:val="22"/>
            <w:lang w:eastAsia="en-US" w:bidi="ar-SA"/>
          </w:rPr>
          <w:t>rojekt cjelovite obnove Doma HDLU – Meštrovićev paviljon</w:t>
        </w:r>
      </w:hyperlink>
    </w:p>
    <w:p w14:paraId="0AC6339D" w14:textId="77777777" w:rsidR="007F41F3" w:rsidRDefault="007F41F3" w:rsidP="007F41F3">
      <w:pPr>
        <w:tabs>
          <w:tab w:val="left" w:pos="567"/>
        </w:tabs>
        <w:spacing w:after="160" w:line="259" w:lineRule="auto"/>
        <w:contextualSpacing/>
        <w:jc w:val="both"/>
        <w:rPr>
          <w:rFonts w:eastAsia="Calibri"/>
          <w:color w:val="000000"/>
          <w:sz w:val="22"/>
          <w:szCs w:val="22"/>
          <w:lang w:eastAsia="en-US" w:bidi="ar-SA"/>
        </w:rPr>
      </w:pPr>
    </w:p>
    <w:p w14:paraId="2CCD3914" w14:textId="223387E8" w:rsidR="004921EF" w:rsidRDefault="007F41F3" w:rsidP="004921EF">
      <w:pPr>
        <w:tabs>
          <w:tab w:val="left" w:pos="567"/>
        </w:tabs>
        <w:spacing w:after="160" w:line="259" w:lineRule="auto"/>
        <w:contextualSpacing/>
        <w:jc w:val="both"/>
        <w:rPr>
          <w:rFonts w:eastAsia="Calibri"/>
          <w:color w:val="000000"/>
          <w:sz w:val="22"/>
          <w:szCs w:val="22"/>
          <w:lang w:eastAsia="en-US" w:bidi="ar-SA"/>
        </w:rPr>
      </w:pPr>
      <w:r>
        <w:rPr>
          <w:rFonts w:eastAsia="Calibri"/>
          <w:color w:val="000000"/>
          <w:sz w:val="22"/>
          <w:szCs w:val="22"/>
          <w:lang w:eastAsia="en-US" w:bidi="ar-SA"/>
        </w:rPr>
        <w:t xml:space="preserve">Te se ista nalazi na sljedećoj poveznici </w:t>
      </w:r>
    </w:p>
    <w:p w14:paraId="00877BC3" w14:textId="41EF12F1" w:rsidR="004921EF" w:rsidRDefault="00000000" w:rsidP="004921EF">
      <w:pPr>
        <w:tabs>
          <w:tab w:val="left" w:pos="567"/>
        </w:tabs>
        <w:spacing w:after="160" w:line="259" w:lineRule="auto"/>
        <w:contextualSpacing/>
        <w:jc w:val="both"/>
        <w:rPr>
          <w:rFonts w:eastAsia="Calibri"/>
          <w:color w:val="000000"/>
          <w:sz w:val="22"/>
          <w:szCs w:val="22"/>
          <w:lang w:eastAsia="en-US" w:bidi="ar-SA"/>
        </w:rPr>
      </w:pPr>
      <w:hyperlink r:id="rId23" w:history="1">
        <w:r w:rsidR="004921EF" w:rsidRPr="007B050D">
          <w:rPr>
            <w:rStyle w:val="Hyperlink"/>
            <w:rFonts w:eastAsia="Calibri"/>
            <w:sz w:val="22"/>
            <w:szCs w:val="22"/>
            <w:lang w:eastAsia="en-US" w:bidi="ar-SA"/>
          </w:rPr>
          <w:t>https://www.hdlu.hr/2017/10/obavijest-2/</w:t>
        </w:r>
      </w:hyperlink>
      <w:r w:rsidR="004921EF">
        <w:rPr>
          <w:rFonts w:eastAsia="Calibri"/>
          <w:color w:val="000000"/>
          <w:sz w:val="22"/>
          <w:szCs w:val="22"/>
          <w:lang w:eastAsia="en-US" w:bidi="ar-SA"/>
        </w:rPr>
        <w:t xml:space="preserve"> </w:t>
      </w:r>
    </w:p>
    <w:p w14:paraId="76103D02" w14:textId="77777777" w:rsidR="007F41F3" w:rsidRDefault="007F41F3" w:rsidP="004921EF">
      <w:pPr>
        <w:tabs>
          <w:tab w:val="left" w:pos="567"/>
        </w:tabs>
        <w:spacing w:after="160" w:line="259" w:lineRule="auto"/>
        <w:contextualSpacing/>
        <w:jc w:val="both"/>
        <w:rPr>
          <w:rFonts w:eastAsia="Calibri"/>
          <w:color w:val="000000"/>
          <w:sz w:val="22"/>
          <w:szCs w:val="22"/>
          <w:lang w:eastAsia="en-US" w:bidi="ar-SA"/>
        </w:rPr>
      </w:pPr>
    </w:p>
    <w:p w14:paraId="19DF8B2D" w14:textId="77777777" w:rsidR="007F41F3" w:rsidRDefault="007F41F3" w:rsidP="004921EF">
      <w:pPr>
        <w:tabs>
          <w:tab w:val="left" w:pos="567"/>
        </w:tabs>
        <w:spacing w:after="160" w:line="259" w:lineRule="auto"/>
        <w:contextualSpacing/>
        <w:jc w:val="both"/>
        <w:rPr>
          <w:rFonts w:eastAsia="Calibri"/>
          <w:color w:val="000000"/>
          <w:sz w:val="22"/>
          <w:szCs w:val="22"/>
          <w:lang w:eastAsia="en-US" w:bidi="ar-SA"/>
        </w:rPr>
      </w:pPr>
    </w:p>
    <w:p w14:paraId="67950D3D" w14:textId="1C98F39D" w:rsidR="007F41F3" w:rsidRPr="00D87569" w:rsidRDefault="007F41F3" w:rsidP="007F41F3">
      <w:pPr>
        <w:tabs>
          <w:tab w:val="left" w:pos="567"/>
        </w:tabs>
        <w:spacing w:after="160" w:line="259" w:lineRule="auto"/>
        <w:contextualSpacing/>
        <w:rPr>
          <w:rFonts w:eastAsia="Calibri"/>
          <w:color w:val="000000"/>
          <w:sz w:val="22"/>
          <w:szCs w:val="22"/>
          <w:lang w:eastAsia="en-US" w:bidi="ar-SA"/>
        </w:rPr>
      </w:pPr>
      <w:r>
        <w:rPr>
          <w:rFonts w:eastAsia="Calibri"/>
          <w:color w:val="000000"/>
          <w:sz w:val="22"/>
          <w:szCs w:val="22"/>
          <w:lang w:eastAsia="en-US" w:bidi="ar-SA"/>
        </w:rPr>
        <w:t xml:space="preserve">Navedena dokumentacija će se u manjoj mjeri preinačiti temeljem Posebnih uvjeta koji konzervatora koji se također nalaze na istoj poveznici te predstavlja autorsko djelo sukladno </w:t>
      </w:r>
      <w:r w:rsidRPr="007F41F3">
        <w:rPr>
          <w:rFonts w:eastAsia="Calibri"/>
          <w:color w:val="000000"/>
          <w:sz w:val="22"/>
          <w:szCs w:val="22"/>
          <w:lang w:eastAsia="en-US" w:bidi="ar-SA"/>
        </w:rPr>
        <w:t>Zakon</w:t>
      </w:r>
      <w:r>
        <w:rPr>
          <w:rFonts w:eastAsia="Calibri"/>
          <w:color w:val="000000"/>
          <w:sz w:val="22"/>
          <w:szCs w:val="22"/>
          <w:lang w:eastAsia="en-US" w:bidi="ar-SA"/>
        </w:rPr>
        <w:t>u</w:t>
      </w:r>
      <w:r w:rsidRPr="007F41F3">
        <w:rPr>
          <w:rFonts w:eastAsia="Calibri"/>
          <w:color w:val="000000"/>
          <w:sz w:val="22"/>
          <w:szCs w:val="22"/>
          <w:lang w:eastAsia="en-US" w:bidi="ar-SA"/>
        </w:rPr>
        <w:t xml:space="preserve"> o autorskom pravu i srodnim pravima</w:t>
      </w:r>
      <w:r>
        <w:rPr>
          <w:rFonts w:eastAsia="Calibri"/>
          <w:color w:val="000000"/>
          <w:sz w:val="22"/>
          <w:szCs w:val="22"/>
          <w:lang w:eastAsia="en-US" w:bidi="ar-SA"/>
        </w:rPr>
        <w:t xml:space="preserve"> (</w:t>
      </w:r>
      <w:r w:rsidRPr="007F41F3">
        <w:rPr>
          <w:rFonts w:eastAsia="Calibri"/>
          <w:color w:val="000000"/>
          <w:sz w:val="22"/>
          <w:szCs w:val="22"/>
          <w:lang w:eastAsia="en-US" w:bidi="ar-SA"/>
        </w:rPr>
        <w:t>NN 111/21</w:t>
      </w:r>
      <w:r>
        <w:rPr>
          <w:rFonts w:eastAsia="Calibri"/>
          <w:color w:val="000000"/>
          <w:sz w:val="22"/>
          <w:szCs w:val="22"/>
          <w:lang w:eastAsia="en-US" w:bidi="ar-SA"/>
        </w:rPr>
        <w:t>).</w:t>
      </w:r>
    </w:p>
    <w:p w14:paraId="0025133E" w14:textId="77777777" w:rsidR="00D87569" w:rsidRDefault="00D87569" w:rsidP="00D87569">
      <w:pPr>
        <w:tabs>
          <w:tab w:val="left" w:pos="567"/>
        </w:tabs>
        <w:spacing w:after="160" w:line="259" w:lineRule="auto"/>
        <w:contextualSpacing/>
        <w:jc w:val="both"/>
        <w:rPr>
          <w:rFonts w:eastAsia="Calibri"/>
          <w:color w:val="000000"/>
          <w:sz w:val="22"/>
          <w:szCs w:val="22"/>
          <w:lang w:eastAsia="en-US" w:bidi="ar-SA"/>
        </w:rPr>
      </w:pPr>
    </w:p>
    <w:p w14:paraId="79FB3378" w14:textId="645E7249" w:rsidR="00D87569" w:rsidRDefault="00D87569" w:rsidP="002317D0">
      <w:p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 xml:space="preserve">Odabrani ponuditelj dužan je provjeriti dostavljene podloge i materijale te ih dopuniti u dijelu kojim smatra potrebnim, te izradu dodatnih ispitivanja uključiti u cijenu. Tehničko rješenje potrebno je temeljiti na projektno tehničkoj dokumentaciji </w:t>
      </w:r>
      <w:r w:rsidR="007F41F3">
        <w:rPr>
          <w:rFonts w:eastAsia="Calibri"/>
          <w:color w:val="000000"/>
          <w:sz w:val="22"/>
          <w:szCs w:val="22"/>
          <w:lang w:eastAsia="en-US" w:bidi="ar-SA"/>
        </w:rPr>
        <w:t>s poveznice</w:t>
      </w:r>
      <w:r w:rsidR="002317D0">
        <w:rPr>
          <w:rFonts w:eastAsia="Calibri"/>
          <w:color w:val="000000"/>
          <w:sz w:val="22"/>
          <w:szCs w:val="22"/>
          <w:lang w:eastAsia="en-US" w:bidi="ar-SA"/>
        </w:rPr>
        <w:t xml:space="preserve"> uključujući manje preinake koje će biti naknadno dostavljene radi usuglašavanja s posebnim uvjetima konzervatora</w:t>
      </w:r>
      <w:r w:rsidRPr="00D87569">
        <w:rPr>
          <w:rFonts w:eastAsia="Calibri"/>
          <w:color w:val="000000"/>
          <w:sz w:val="22"/>
          <w:szCs w:val="22"/>
          <w:lang w:eastAsia="en-US" w:bidi="ar-SA"/>
        </w:rPr>
        <w:t xml:space="preserve">. </w:t>
      </w:r>
      <w:r w:rsidR="002317D0">
        <w:rPr>
          <w:rFonts w:eastAsia="Calibri"/>
          <w:color w:val="000000"/>
          <w:sz w:val="22"/>
          <w:szCs w:val="22"/>
          <w:lang w:eastAsia="en-US" w:bidi="ar-SA"/>
        </w:rPr>
        <w:t>Uzimajući u obzir</w:t>
      </w:r>
      <w:r w:rsidRPr="00D87569">
        <w:rPr>
          <w:rFonts w:eastAsia="Calibri"/>
          <w:color w:val="000000"/>
          <w:sz w:val="22"/>
          <w:szCs w:val="22"/>
          <w:lang w:eastAsia="en-US" w:bidi="ar-SA"/>
        </w:rPr>
        <w:t xml:space="preserve"> već izrađenu projektno tehničku dokumentaciju, </w:t>
      </w:r>
      <w:r w:rsidR="002317D0">
        <w:rPr>
          <w:rFonts w:eastAsia="Calibri"/>
          <w:color w:val="000000"/>
          <w:sz w:val="22"/>
          <w:szCs w:val="22"/>
          <w:lang w:eastAsia="en-US" w:bidi="ar-SA"/>
        </w:rPr>
        <w:t>a u slučaju da o</w:t>
      </w:r>
      <w:r w:rsidRPr="00D87569">
        <w:rPr>
          <w:rFonts w:eastAsia="Calibri"/>
          <w:color w:val="000000"/>
          <w:sz w:val="22"/>
          <w:szCs w:val="22"/>
          <w:lang w:eastAsia="en-US" w:bidi="ar-SA"/>
        </w:rPr>
        <w:t>dabrani ponuditelj</w:t>
      </w:r>
      <w:r w:rsidR="002317D0">
        <w:rPr>
          <w:rFonts w:eastAsia="Calibri"/>
          <w:color w:val="000000"/>
          <w:sz w:val="22"/>
          <w:szCs w:val="22"/>
          <w:lang w:eastAsia="en-US" w:bidi="ar-SA"/>
        </w:rPr>
        <w:t xml:space="preserve"> nije autor/ica već izrađene projektno tehničke dokumentacije,</w:t>
      </w:r>
      <w:r w:rsidRPr="00D87569">
        <w:rPr>
          <w:rFonts w:eastAsia="Calibri"/>
          <w:color w:val="000000"/>
          <w:sz w:val="22"/>
          <w:szCs w:val="22"/>
          <w:lang w:eastAsia="en-US" w:bidi="ar-SA"/>
        </w:rPr>
        <w:t xml:space="preserve"> obavezan je osigurati </w:t>
      </w:r>
      <w:r w:rsidR="002317D0" w:rsidRPr="002317D0">
        <w:rPr>
          <w:rFonts w:eastAsia="Calibri"/>
          <w:color w:val="000000"/>
          <w:sz w:val="22"/>
          <w:szCs w:val="22"/>
          <w:lang w:eastAsia="en-US" w:bidi="ar-SA"/>
        </w:rPr>
        <w:t>pisanu suglasnost autora</w:t>
      </w:r>
      <w:r w:rsidR="002317D0">
        <w:rPr>
          <w:rFonts w:eastAsia="Calibri"/>
          <w:color w:val="000000"/>
          <w:sz w:val="22"/>
          <w:szCs w:val="22"/>
          <w:lang w:eastAsia="en-US" w:bidi="ar-SA"/>
        </w:rPr>
        <w:t>/ica</w:t>
      </w:r>
      <w:r w:rsidR="002317D0" w:rsidRPr="002317D0">
        <w:rPr>
          <w:rFonts w:eastAsia="Calibri"/>
          <w:color w:val="000000"/>
          <w:sz w:val="22"/>
          <w:szCs w:val="22"/>
          <w:lang w:eastAsia="en-US" w:bidi="ar-SA"/>
        </w:rPr>
        <w:t xml:space="preserve"> idejnog </w:t>
      </w:r>
      <w:r w:rsidR="002317D0">
        <w:rPr>
          <w:rFonts w:eastAsia="Calibri"/>
          <w:color w:val="000000"/>
          <w:sz w:val="22"/>
          <w:szCs w:val="22"/>
          <w:lang w:eastAsia="en-US" w:bidi="ar-SA"/>
        </w:rPr>
        <w:t xml:space="preserve">projekta konstrukcije i ostale </w:t>
      </w:r>
      <w:r w:rsidR="002317D0" w:rsidRPr="002317D0">
        <w:rPr>
          <w:rFonts w:eastAsia="Calibri"/>
          <w:color w:val="000000"/>
          <w:sz w:val="22"/>
          <w:szCs w:val="22"/>
          <w:lang w:eastAsia="en-US" w:bidi="ar-SA"/>
        </w:rPr>
        <w:t>izrađene projektno tehničke dokumentacije te surađivati s autorom</w:t>
      </w:r>
      <w:r w:rsidR="002317D0">
        <w:rPr>
          <w:rFonts w:eastAsia="Calibri"/>
          <w:color w:val="000000"/>
          <w:sz w:val="22"/>
          <w:szCs w:val="22"/>
          <w:lang w:eastAsia="en-US" w:bidi="ar-SA"/>
        </w:rPr>
        <w:t>/icom.</w:t>
      </w:r>
    </w:p>
    <w:p w14:paraId="5C1C6A0B" w14:textId="77777777" w:rsidR="002317D0" w:rsidRPr="00D87569" w:rsidRDefault="002317D0" w:rsidP="002317D0">
      <w:pPr>
        <w:tabs>
          <w:tab w:val="left" w:pos="567"/>
        </w:tabs>
        <w:spacing w:after="160" w:line="259" w:lineRule="auto"/>
        <w:contextualSpacing/>
        <w:jc w:val="both"/>
        <w:rPr>
          <w:rFonts w:eastAsia="Calibri"/>
          <w:color w:val="000000"/>
          <w:sz w:val="22"/>
          <w:szCs w:val="22"/>
          <w:lang w:eastAsia="en-US" w:bidi="ar-SA"/>
        </w:rPr>
      </w:pPr>
    </w:p>
    <w:p w14:paraId="34F26A38" w14:textId="77777777" w:rsidR="00D87569" w:rsidRPr="00D87569" w:rsidRDefault="00D87569" w:rsidP="00D87569">
      <w:pPr>
        <w:tabs>
          <w:tab w:val="left" w:pos="567"/>
        </w:tabs>
        <w:spacing w:after="160" w:line="259" w:lineRule="auto"/>
        <w:contextualSpacing/>
        <w:jc w:val="both"/>
        <w:rPr>
          <w:rFonts w:eastAsia="Calibri"/>
          <w:b/>
          <w:bCs/>
          <w:color w:val="000000"/>
          <w:sz w:val="22"/>
          <w:szCs w:val="22"/>
          <w:lang w:eastAsia="en-US" w:bidi="ar-SA"/>
        </w:rPr>
      </w:pPr>
      <w:r w:rsidRPr="00D87569">
        <w:rPr>
          <w:rFonts w:eastAsia="Calibri"/>
          <w:b/>
          <w:bCs/>
          <w:color w:val="000000"/>
          <w:sz w:val="22"/>
          <w:szCs w:val="22"/>
          <w:lang w:eastAsia="en-US" w:bidi="ar-SA"/>
        </w:rPr>
        <w:t>OPIS RJEŠENJA</w:t>
      </w:r>
    </w:p>
    <w:p w14:paraId="5C4077EE" w14:textId="77777777" w:rsidR="00D87569" w:rsidRDefault="00D87569" w:rsidP="00D87569">
      <w:pPr>
        <w:tabs>
          <w:tab w:val="left" w:pos="567"/>
        </w:tabs>
        <w:spacing w:after="160" w:line="259" w:lineRule="auto"/>
        <w:contextualSpacing/>
        <w:jc w:val="both"/>
        <w:rPr>
          <w:rFonts w:eastAsia="Calibri"/>
          <w:color w:val="000000"/>
          <w:sz w:val="22"/>
          <w:szCs w:val="22"/>
          <w:lang w:eastAsia="en-US" w:bidi="ar-SA"/>
        </w:rPr>
      </w:pPr>
    </w:p>
    <w:p w14:paraId="52E1C846" w14:textId="295FD378"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Zgrada HDLU Meštrovićev paviljon nalazi se na adresi Trg žrtava fašizma 16.</w:t>
      </w:r>
    </w:p>
    <w:p w14:paraId="3ACD0EC8"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 xml:space="preserve">Nakon potresa 22.03.2020. i 29.12.2020 zgrada  je oštećena i narušen joj je bitan zahtjev za građevinu- mehanička otpornost i stabilnost. </w:t>
      </w:r>
    </w:p>
    <w:p w14:paraId="67BCD0F7"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Zgrada je društvene namjene i pojedinačno zaštićeno kulturno dobro i predviđenim zahvatom se zgrada obvavlja sukladno sa Zakonom o obnovi zgrada oštećenih potresom na području grada Zagrebu, Krapinsko-zagorske županije i Zagrebačke županije, Programom mjera obnove zgrada oštećenih potresom na području grada Zagreba, Krapinsko-zagorske županije i Zagrebačke županije, te Tehničkim propisom za građevinske konstrukcije, na razinu predviđenu za ovaka tip građevine.</w:t>
      </w:r>
    </w:p>
    <w:p w14:paraId="51A98A6B"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Projektom se predviđa cjelovita obnova zgrade koja se izvodi u jedinstvenoj fazi.</w:t>
      </w:r>
    </w:p>
    <w:p w14:paraId="702FF9EB" w14:textId="77777777" w:rsidR="00D87569" w:rsidRPr="00D87569" w:rsidRDefault="00D87569" w:rsidP="00D87569">
      <w:pPr>
        <w:tabs>
          <w:tab w:val="left" w:pos="567"/>
        </w:tabs>
        <w:spacing w:after="160" w:line="259" w:lineRule="auto"/>
        <w:contextualSpacing/>
        <w:jc w:val="both"/>
        <w:rPr>
          <w:rFonts w:eastAsia="Calibri"/>
          <w:bCs/>
          <w:color w:val="000000"/>
          <w:sz w:val="22"/>
          <w:szCs w:val="22"/>
          <w:lang w:eastAsia="en-US" w:bidi="ar-SA"/>
        </w:rPr>
      </w:pPr>
      <w:r w:rsidRPr="00D87569">
        <w:rPr>
          <w:rFonts w:eastAsia="Calibri"/>
          <w:color w:val="000000"/>
          <w:sz w:val="22"/>
          <w:szCs w:val="22"/>
          <w:lang w:eastAsia="en-US" w:bidi="ar-SA"/>
        </w:rPr>
        <w:t xml:space="preserve">Prilikom izrade projekta, na temelju navedenih smjernica i već do sada izrađene porjektno tehničke dokumentacije, uz kontinuiranu suradnju s Naručiteljem i Gradskim zavodom za zaštitu spomenika kulture i prirode grada Zagreba, zajednički će se detaljno definirati pojedini detaljni obuhvati  intervencija u okviru izrade projektnog rješenja </w:t>
      </w:r>
    </w:p>
    <w:p w14:paraId="7B939E69" w14:textId="77777777" w:rsidR="00D87569" w:rsidRPr="00D87569" w:rsidRDefault="00D87569" w:rsidP="00D87569">
      <w:pPr>
        <w:tabs>
          <w:tab w:val="left" w:pos="567"/>
        </w:tabs>
        <w:spacing w:after="160" w:line="259" w:lineRule="auto"/>
        <w:contextualSpacing/>
        <w:jc w:val="both"/>
        <w:rPr>
          <w:rFonts w:eastAsia="Calibri"/>
          <w:b/>
          <w:bCs/>
          <w:color w:val="000000"/>
          <w:sz w:val="22"/>
          <w:szCs w:val="22"/>
          <w:lang w:eastAsia="en-US" w:bidi="ar-SA"/>
        </w:rPr>
      </w:pPr>
    </w:p>
    <w:p w14:paraId="69310DAA" w14:textId="77777777" w:rsidR="00D87569" w:rsidRPr="00D87569" w:rsidRDefault="00D87569" w:rsidP="00D87569">
      <w:pPr>
        <w:tabs>
          <w:tab w:val="left" w:pos="567"/>
        </w:tabs>
        <w:spacing w:after="160" w:line="259" w:lineRule="auto"/>
        <w:contextualSpacing/>
        <w:jc w:val="both"/>
        <w:rPr>
          <w:rFonts w:eastAsia="Calibri"/>
          <w:b/>
          <w:bCs/>
          <w:color w:val="000000"/>
          <w:sz w:val="22"/>
          <w:szCs w:val="22"/>
          <w:lang w:eastAsia="en-US" w:bidi="ar-SA"/>
        </w:rPr>
      </w:pPr>
      <w:r w:rsidRPr="00D87569">
        <w:rPr>
          <w:rFonts w:eastAsia="Calibri"/>
          <w:b/>
          <w:bCs/>
          <w:color w:val="000000"/>
          <w:sz w:val="22"/>
          <w:szCs w:val="22"/>
          <w:lang w:eastAsia="en-US" w:bidi="ar-SA"/>
        </w:rPr>
        <w:t>ISKAZ POVRŠINA</w:t>
      </w:r>
    </w:p>
    <w:p w14:paraId="19E625C6"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Građevinska bruto površina zgrade iznosi 2.897,64 m2.</w:t>
      </w:r>
    </w:p>
    <w:p w14:paraId="2D43EFCD" w14:textId="77777777" w:rsidR="00D87569" w:rsidRPr="00D87569" w:rsidRDefault="00D87569" w:rsidP="00D87569">
      <w:pPr>
        <w:tabs>
          <w:tab w:val="left" w:pos="567"/>
        </w:tabs>
        <w:spacing w:after="160" w:line="259" w:lineRule="auto"/>
        <w:contextualSpacing/>
        <w:jc w:val="both"/>
        <w:rPr>
          <w:rFonts w:eastAsia="Calibri"/>
          <w:b/>
          <w:bCs/>
          <w:color w:val="000000"/>
          <w:sz w:val="22"/>
          <w:szCs w:val="22"/>
          <w:lang w:eastAsia="en-US" w:bidi="ar-SA"/>
        </w:rPr>
      </w:pPr>
    </w:p>
    <w:p w14:paraId="25A69679" w14:textId="77777777" w:rsidR="00D87569" w:rsidRDefault="00D87569" w:rsidP="00D87569">
      <w:pPr>
        <w:tabs>
          <w:tab w:val="left" w:pos="567"/>
        </w:tabs>
        <w:spacing w:after="160" w:line="259" w:lineRule="auto"/>
        <w:contextualSpacing/>
        <w:jc w:val="both"/>
        <w:rPr>
          <w:rFonts w:eastAsia="Calibri"/>
          <w:b/>
          <w:bCs/>
          <w:color w:val="000000"/>
          <w:sz w:val="22"/>
          <w:szCs w:val="22"/>
          <w:lang w:eastAsia="en-US" w:bidi="ar-SA"/>
        </w:rPr>
      </w:pPr>
    </w:p>
    <w:p w14:paraId="22536145" w14:textId="6CFF9FE9" w:rsidR="00D87569" w:rsidRPr="00D87569" w:rsidRDefault="00D87569" w:rsidP="00D87569">
      <w:pPr>
        <w:tabs>
          <w:tab w:val="left" w:pos="567"/>
        </w:tabs>
        <w:spacing w:after="160" w:line="259" w:lineRule="auto"/>
        <w:contextualSpacing/>
        <w:jc w:val="both"/>
        <w:rPr>
          <w:rFonts w:eastAsia="Calibri"/>
          <w:b/>
          <w:bCs/>
          <w:color w:val="000000"/>
          <w:sz w:val="22"/>
          <w:szCs w:val="22"/>
          <w:lang w:eastAsia="en-US" w:bidi="ar-SA"/>
        </w:rPr>
      </w:pPr>
      <w:r w:rsidRPr="00D87569">
        <w:rPr>
          <w:rFonts w:eastAsia="Calibri"/>
          <w:b/>
          <w:bCs/>
          <w:color w:val="000000"/>
          <w:sz w:val="22"/>
          <w:szCs w:val="22"/>
          <w:lang w:eastAsia="en-US" w:bidi="ar-SA"/>
        </w:rPr>
        <w:t>SMJERNICE ZA IZRADU PORJEKTA CJELOVITE OBNOVE ZGRADE</w:t>
      </w:r>
    </w:p>
    <w:p w14:paraId="73C746B7"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Sve aktivnosti vezane uz cjelovitu obnovu zgrade potrebno je provoditi s ciljem osiguranja izvornih arhitektonskih, spomeničkih i estetskih vrijednosti, uz pridržavanje smjernica i kontinuiranu suradnju s nadležnim Gradskim zavodom za zaštitu spomenika kulture i prirode kako bi se sanirala šteta od potresa, spriječilo daljnje oštećivanje i propadanje zgrade, cjelovito obnovila zgrada te kako bi se omogućilo sigurno korištenje u skladu sa suvremenim zahtjevima.</w:t>
      </w:r>
    </w:p>
    <w:p w14:paraId="3EF0D297"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Potrebno je provesti konstruktivnu i cjelovitu obnovu potresom oštećene građevine kako bi se konstrukcija dovela na nivo mehaničke otpornosti i stabilnosti zgrade prema razinama obnove građevinskih konstrukcija iz Priloga III. „Tehničkog propisa o izmjenama i dopunama tehničkog propisa za građevinske konstrukcije (Narodne novine, broj 75/20)“ i „Zakona o obnovi zgrada oštećenih potresom na području Grada Zagreba, Krapinsko-zagorske županije, Zagrebačke županije, Sisačko-moslavačke županije i Karlovačke županije (NN 102/20, 10/21, 117/21)“, uz pridržavanje smjernica i posebnih uvjeta nadležnog Gradskog zavoda za zaštitu spomenika kulture i prirode.</w:t>
      </w:r>
    </w:p>
    <w:p w14:paraId="37CBCB4A"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 xml:space="preserve">Budući glavni projektant/projektanti dužni su ponuditi više mogućih tehničkih rješenja u smislu cjelovite obnove zgrade kako bi se, uz suglasnost Naručitelja i Gradskog zavoda za zaštitu spomenika kulture i prirode, odabralo najprikladnije rješenje, </w:t>
      </w:r>
    </w:p>
    <w:p w14:paraId="2042A6F5"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 xml:space="preserve">Prilikom prijedloga određenog tehničkog rješenja za postizanje potrebne seizmičke otpornosti zgrade i cjelovite obnove zgrade budući projektanti dužni su voditi brigu da ponuđena tehnička rješenja omogućuju buduće korištenje u skladu s trenutnim potrebama, a dužni su prilikom prijedloga tehničkog rješenja sagledati i mogućnost racionalizacije i reorganizacije prostora i upotrebe s obzirom na nove tehnologije i potrebe prilagođene suvremenim potrebama korisnika. </w:t>
      </w:r>
    </w:p>
    <w:p w14:paraId="380BCD03"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Također potrebno je zadovoljiti i uključiti u projektna rješenja sve preporuke vezano na izradu tehničke dokumentacije iskazane u do sada izrađenoj projektno tehničkoj dokumentaciji, te provesti dodatne istražne radove ako se pokaže potrebnim, što je uključeno u cijenu ponude.</w:t>
      </w:r>
    </w:p>
    <w:p w14:paraId="37C4B4EC"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Cjelovita obnova zgrade osim popravka oštećenja nastalih uslijed potresa i ojačanja konstrukcije podrazumijeva i obnovu instalacija (unutrašnjih i vanjskih na parceli), zidova, stropova, podova, krova, vanjske i unutarnje stolarije, sve u skladu s konzervatorskim uvjetima za tu lokaciju i smjernicama i željama investitora, na način da se zadovolje suvremeni standardi korištenja.</w:t>
      </w:r>
    </w:p>
    <w:p w14:paraId="105D8A7E"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 xml:space="preserve">Projektom cjelovite obnove zgrade potrebno je osigurati temeljni zahtjev za mehaničku otpornost i stabilnost, te provjeriti da li zgrada zadovoljavaju i ostale temeljene zahtjeve za građevinu (sigurnost u slučaju požara, higijena, zdravlje i okoliš, sigurnost i pristupačnost tijekom uporabe, zaštita od buke, gospodarenje energijom i očuvanje topline i održivu uporabu prirodnih izvora), kao i standarde korištenja prostora ove namjene, te je isto je potrebno obuhvatiti projektnim rješenjem cjelovite obnove zgrade. Osim toga potrebno je sagledati energetsku obnovu zgrade u sklopu projekta cjelovite obnove. </w:t>
      </w:r>
    </w:p>
    <w:p w14:paraId="6F96C58F"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Nisu predviđene prenamjene prostora niti dogradnje, već se predviđa cjelovita obnova zgrade u sadašnjim gabaritima i namjeni.</w:t>
      </w:r>
    </w:p>
    <w:p w14:paraId="0625EB39"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Prilikom planirane cjelovite obnove potrebno je obuhvatiti radove potrebne za ojačanje konstrukcije zgrade, vatrogasnog puta, kao i projektirati uvođenje novih instalacija (elektroinstalacije, instalacije izjednačenja potencijala, instalacije vodovoda i odvodnje – unutrašnji i vanjski razvod, hidrantske mreže, instalacija grijanja, hlađenja i ventilacije, klimatizacija, vatrodojava, sustav gašenja požara ako se pokaže potrebnim i dr.) da zadovoljavaju današnje standarde i propise s obzirom na postojeću namjenu prostora te prema zahtjevu Naručitelja.</w:t>
      </w:r>
    </w:p>
    <w:p w14:paraId="77BDAF50"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Prilikom obnove potrebno je zadovoljiti uvjete iz regulative zaštite od požara, zaštite na radu i iz područja osiguranja pristupačnosti osobama smanjene pokretljivosti, te predložiti moguće/prihvatljivo poboljšanje toplinskih svojstava zgrada i sanaciju vlage imajući u vidu očuvanje njenih izvornih svojstava.</w:t>
      </w:r>
    </w:p>
    <w:p w14:paraId="42FB8673"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Projektna dokumentacija za cjelovitu obnovu zgrade koja je upisana u Registar kulturnih</w:t>
      </w:r>
    </w:p>
    <w:p w14:paraId="4661C351"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dobara RH mora sadržavati rješenja kojima se dokazuje da će se nakon obnove ostvariti uštede godišnje potrebne toplinske energije za grijanje (Qhnd) ili primame energije (Eprim) na godišnjoj razini od najmanje 30%, u odnosu na stanje prije obnove, uz iskaz postojećeg energetskog razreda u odnosu na specifičnu godišnju potrebnu toplinsku energiju za grijanje, godišnju primarnu energiju i emisiju CO2, te prikaz uštede novim rješenjem.</w:t>
      </w:r>
    </w:p>
    <w:p w14:paraId="2F8ED697"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p>
    <w:p w14:paraId="15CB225E" w14:textId="0174DFDE"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Projektno rješenje mora biti izrađeno u skladu s načelom ne nanošenja bitne štete okoli</w:t>
      </w:r>
      <w:r>
        <w:rPr>
          <w:rFonts w:eastAsia="Calibri"/>
          <w:color w:val="000000"/>
          <w:sz w:val="22"/>
          <w:szCs w:val="22"/>
          <w:lang w:eastAsia="en-US" w:bidi="ar-SA"/>
        </w:rPr>
        <w:t>š</w:t>
      </w:r>
      <w:r w:rsidRPr="00D87569">
        <w:rPr>
          <w:rFonts w:eastAsia="Calibri"/>
          <w:color w:val="000000"/>
          <w:sz w:val="22"/>
          <w:szCs w:val="22"/>
          <w:lang w:eastAsia="en-US" w:bidi="ar-SA"/>
        </w:rPr>
        <w:t>nim ciljevima (,,Do no significant harm") iz članka 17. Uredbe (EU) 2020/852 Europskog parlamenta i Vijeća od 18. lipnja 2020. o uspostavi okvira za olakšavanja održivih ulaganja i izmjeni Uredbe (EU) 2019/2088 Europskog Parlamenta i Vijeća od 27.studenoga 2019.</w:t>
      </w:r>
    </w:p>
    <w:p w14:paraId="2CF23CE0"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p>
    <w:p w14:paraId="64163736"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Za sve prijedloge izmjena i poboljšanja tijekom projektiranja koje predstavljaju izmjenu i dopunu u odnosu na postojeće stanje i način korištenja zgrade, a koje se odnose na promjenu gabarita pojedinih prostora unutar zgrade, dodatne funkcionalnosti, izmjene u instalacijama i odabir opreme i drugo, projektant se obvezuje predložena projektna rješenja usuglasiti s Naručiteljem i ishoditi odobrenje od Naručitelja.</w:t>
      </w:r>
    </w:p>
    <w:p w14:paraId="43510AA7"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p>
    <w:p w14:paraId="1712820F" w14:textId="77777777" w:rsidR="00D87569" w:rsidRPr="00D87569" w:rsidRDefault="00D87569" w:rsidP="00D87569">
      <w:pPr>
        <w:tabs>
          <w:tab w:val="left" w:pos="567"/>
        </w:tabs>
        <w:spacing w:after="160" w:line="259" w:lineRule="auto"/>
        <w:contextualSpacing/>
        <w:jc w:val="both"/>
        <w:rPr>
          <w:rFonts w:eastAsia="Calibri"/>
          <w:b/>
          <w:bCs/>
          <w:color w:val="000000"/>
          <w:sz w:val="22"/>
          <w:szCs w:val="22"/>
          <w:lang w:eastAsia="en-US" w:bidi="ar-SA"/>
        </w:rPr>
      </w:pPr>
      <w:r w:rsidRPr="00D87569">
        <w:rPr>
          <w:rFonts w:eastAsia="Calibri"/>
          <w:b/>
          <w:bCs/>
          <w:color w:val="000000"/>
          <w:sz w:val="22"/>
          <w:szCs w:val="22"/>
          <w:lang w:eastAsia="en-US" w:bidi="ar-SA"/>
        </w:rPr>
        <w:t xml:space="preserve">POPIS PROJEKTNE DOKUMENTACIJE </w:t>
      </w:r>
    </w:p>
    <w:p w14:paraId="3C1447AD"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p>
    <w:p w14:paraId="710E8399" w14:textId="77777777" w:rsidR="00D87569" w:rsidRPr="00D87569" w:rsidRDefault="00D87569" w:rsidP="00D87569">
      <w:pPr>
        <w:tabs>
          <w:tab w:val="left" w:pos="567"/>
        </w:tabs>
        <w:spacing w:after="160" w:line="259" w:lineRule="auto"/>
        <w:contextualSpacing/>
        <w:jc w:val="both"/>
        <w:rPr>
          <w:rFonts w:eastAsia="Calibri"/>
          <w:iCs/>
          <w:color w:val="000000"/>
          <w:sz w:val="22"/>
          <w:szCs w:val="22"/>
          <w:lang w:eastAsia="en-US" w:bidi="ar-SA"/>
        </w:rPr>
      </w:pPr>
      <w:r w:rsidRPr="00D87569">
        <w:rPr>
          <w:rFonts w:eastAsia="Calibri"/>
          <w:b/>
          <w:bCs/>
          <w:iCs/>
          <w:color w:val="000000"/>
          <w:sz w:val="22"/>
          <w:szCs w:val="22"/>
          <w:lang w:eastAsia="en-US" w:bidi="ar-SA"/>
        </w:rPr>
        <w:t>Projekt  cjelovite obnove zgrade (</w:t>
      </w:r>
      <w:r w:rsidRPr="00D87569">
        <w:rPr>
          <w:rFonts w:eastAsia="Calibri"/>
          <w:iCs/>
          <w:color w:val="000000"/>
          <w:sz w:val="22"/>
          <w:szCs w:val="22"/>
          <w:lang w:eastAsia="en-US" w:bidi="ar-SA"/>
        </w:rPr>
        <w:t>prema Pravilniku o sadržaju i tehničkim elementima projektne dokumentacije obnove, projekta za uklanjanje zgrade i projekta za građenje zamjenske obiteljske kuće oštećenih potresom na području Grada Zagreba, Krapinsko-zagorske županije i Zagrebačke županije, NN 127/2020)</w:t>
      </w:r>
    </w:p>
    <w:p w14:paraId="54DB76EC"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p>
    <w:p w14:paraId="026E1CC5" w14:textId="77777777" w:rsidR="00D87569" w:rsidRPr="00D87569" w:rsidRDefault="00D87569" w:rsidP="00D87569">
      <w:pPr>
        <w:numPr>
          <w:ilvl w:val="0"/>
          <w:numId w:val="19"/>
        </w:num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Arhitektonski projekt (uključivo konzervatorsko-restauratorske radove obrađene kroz grafički i tekstualni dio i radove opisan troškovnikom, ako se pokaže potrebnim)</w:t>
      </w:r>
    </w:p>
    <w:p w14:paraId="55526DA8" w14:textId="77777777" w:rsidR="00D87569" w:rsidRPr="00D87569" w:rsidRDefault="00D87569" w:rsidP="00D87569">
      <w:pPr>
        <w:numPr>
          <w:ilvl w:val="0"/>
          <w:numId w:val="19"/>
        </w:num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 xml:space="preserve">Prilagodba/dopuna već izrađenog Građevinski projekt cjelovite obnove konstrukcije zgrade i svi potrebni projekti vezano na zaključke i preporuke iskazane u priloženim elaboratima istražnih radova </w:t>
      </w:r>
    </w:p>
    <w:p w14:paraId="5645B9CC" w14:textId="77777777" w:rsidR="00D87569" w:rsidRPr="00D87569" w:rsidRDefault="00D87569" w:rsidP="00D87569">
      <w:pPr>
        <w:numPr>
          <w:ilvl w:val="0"/>
          <w:numId w:val="19"/>
        </w:num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Projekt vodovoda i odvodnje (unutrašnji i vanjski razvod sanitarne i oborinske vode u okviru obuhvata čestice, temeljni razvod unutrašnji i vanjski, sanacija postojeće kanalizacije, drenaža itd.), hidrantske mreže i sprinklera/specijalnih sustava gašenja požara ako se pokaže potrebnim</w:t>
      </w:r>
    </w:p>
    <w:p w14:paraId="4BF5A9F0" w14:textId="77777777" w:rsidR="00D87569" w:rsidRPr="00D87569" w:rsidRDefault="00D87569" w:rsidP="00D87569">
      <w:pPr>
        <w:numPr>
          <w:ilvl w:val="0"/>
          <w:numId w:val="19"/>
        </w:num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Elektrotehnički projekt: slaba i jaka struja (uključivo projekt rasvjete), izjednačavanje potencijala, zaštita od munje, rasvjeta vanjskih površina, strukturno kabliranje, CNUS</w:t>
      </w:r>
    </w:p>
    <w:p w14:paraId="2A854C6F" w14:textId="77777777" w:rsidR="00D87569" w:rsidRPr="00D87569" w:rsidRDefault="00D87569" w:rsidP="00D87569">
      <w:pPr>
        <w:numPr>
          <w:ilvl w:val="0"/>
          <w:numId w:val="19"/>
        </w:num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Elektrotehnički projekt  - vatrodojava</w:t>
      </w:r>
    </w:p>
    <w:p w14:paraId="56D1F58C" w14:textId="77777777" w:rsidR="00D87569" w:rsidRPr="00D87569" w:rsidRDefault="00D87569" w:rsidP="00D87569">
      <w:pPr>
        <w:numPr>
          <w:ilvl w:val="0"/>
          <w:numId w:val="19"/>
        </w:num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Strojarski projekt: grijanje, hlađenje, ventilacija i instalacija plina</w:t>
      </w:r>
    </w:p>
    <w:p w14:paraId="4FC5D0AD" w14:textId="77777777" w:rsidR="00D87569" w:rsidRPr="00D87569" w:rsidRDefault="00D87569" w:rsidP="00D87569">
      <w:pPr>
        <w:numPr>
          <w:ilvl w:val="0"/>
          <w:numId w:val="19"/>
        </w:num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Projekt dizala</w:t>
      </w:r>
    </w:p>
    <w:p w14:paraId="1A0DC6BF"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p>
    <w:p w14:paraId="1D8E42AA"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p>
    <w:p w14:paraId="061E20FF" w14:textId="23A1FB89" w:rsidR="00F652A2" w:rsidRPr="00F652A2" w:rsidRDefault="00D87569" w:rsidP="00F652A2">
      <w:pPr>
        <w:numPr>
          <w:ilvl w:val="0"/>
          <w:numId w:val="18"/>
        </w:numPr>
        <w:tabs>
          <w:tab w:val="left" w:pos="567"/>
        </w:tabs>
        <w:spacing w:after="160" w:line="259" w:lineRule="auto"/>
        <w:contextualSpacing/>
        <w:jc w:val="both"/>
        <w:rPr>
          <w:rFonts w:eastAsia="Calibri"/>
          <w:color w:val="000000"/>
          <w:sz w:val="22"/>
          <w:szCs w:val="22"/>
          <w:lang w:eastAsia="en-US" w:bidi="ar-SA"/>
        </w:rPr>
      </w:pPr>
      <w:r w:rsidRPr="00D87569">
        <w:rPr>
          <w:rFonts w:eastAsia="Calibri"/>
          <w:b/>
          <w:bCs/>
          <w:color w:val="000000"/>
          <w:sz w:val="22"/>
          <w:szCs w:val="22"/>
          <w:lang w:eastAsia="en-US" w:bidi="ar-SA"/>
        </w:rPr>
        <w:t>Objedinjeni troškovnik</w:t>
      </w:r>
      <w:r w:rsidRPr="00D87569">
        <w:rPr>
          <w:rFonts w:eastAsia="Calibri"/>
          <w:color w:val="000000"/>
          <w:sz w:val="22"/>
          <w:szCs w:val="22"/>
          <w:lang w:eastAsia="en-US" w:bidi="ar-SA"/>
        </w:rPr>
        <w:t xml:space="preserve"> svih projektiranih radova svih struka s projektantskim cijenama i projektiranih radova bez projektantskih cijena. Troškovnik mora jasno razgraničiti radove koji se odnose na cjelovitu obnovu te energetsku obnovu. </w:t>
      </w:r>
    </w:p>
    <w:p w14:paraId="1CE590C6" w14:textId="77777777" w:rsidR="00D87569" w:rsidRPr="00D87569" w:rsidRDefault="00D87569" w:rsidP="00D87569">
      <w:pPr>
        <w:numPr>
          <w:ilvl w:val="0"/>
          <w:numId w:val="18"/>
        </w:numPr>
        <w:tabs>
          <w:tab w:val="left" w:pos="567"/>
        </w:tabs>
        <w:spacing w:after="160" w:line="259" w:lineRule="auto"/>
        <w:contextualSpacing/>
        <w:jc w:val="both"/>
        <w:rPr>
          <w:rFonts w:eastAsia="Calibri"/>
          <w:color w:val="000000"/>
          <w:sz w:val="22"/>
          <w:szCs w:val="22"/>
          <w:lang w:eastAsia="en-US" w:bidi="ar-SA"/>
        </w:rPr>
      </w:pPr>
      <w:r w:rsidRPr="00D87569">
        <w:rPr>
          <w:rFonts w:eastAsia="Calibri"/>
          <w:b/>
          <w:bCs/>
          <w:color w:val="000000"/>
          <w:sz w:val="22"/>
          <w:szCs w:val="22"/>
          <w:lang w:eastAsia="en-US" w:bidi="ar-SA"/>
        </w:rPr>
        <w:t>Usluga koordinatora zaštite na radu</w:t>
      </w:r>
      <w:r w:rsidRPr="00D87569">
        <w:rPr>
          <w:rFonts w:eastAsia="Calibri"/>
          <w:color w:val="000000"/>
          <w:sz w:val="22"/>
          <w:szCs w:val="22"/>
          <w:lang w:eastAsia="en-US" w:bidi="ar-SA"/>
        </w:rPr>
        <w:t xml:space="preserve"> tijekom projektiranja i izrada plana izvođenja radova</w:t>
      </w:r>
    </w:p>
    <w:p w14:paraId="2DEFACDC" w14:textId="77777777" w:rsidR="00D87569" w:rsidRPr="00D87569" w:rsidRDefault="00D87569" w:rsidP="00D87569">
      <w:pPr>
        <w:numPr>
          <w:ilvl w:val="0"/>
          <w:numId w:val="18"/>
        </w:numPr>
        <w:tabs>
          <w:tab w:val="left" w:pos="567"/>
        </w:tabs>
        <w:spacing w:after="160" w:line="259" w:lineRule="auto"/>
        <w:contextualSpacing/>
        <w:jc w:val="both"/>
        <w:rPr>
          <w:rFonts w:eastAsia="Calibri"/>
          <w:color w:val="000000"/>
          <w:sz w:val="22"/>
          <w:szCs w:val="22"/>
          <w:lang w:eastAsia="en-US" w:bidi="ar-SA"/>
        </w:rPr>
      </w:pPr>
      <w:r w:rsidRPr="00D87569">
        <w:rPr>
          <w:rFonts w:eastAsia="Calibri"/>
          <w:b/>
          <w:bCs/>
          <w:color w:val="000000"/>
          <w:sz w:val="22"/>
          <w:szCs w:val="22"/>
          <w:lang w:eastAsia="en-US" w:bidi="ar-SA"/>
        </w:rPr>
        <w:t>Ishođenje svih potrebnih posebnih uvjeta</w:t>
      </w:r>
      <w:r w:rsidRPr="00D87569">
        <w:rPr>
          <w:rFonts w:eastAsia="Calibri"/>
          <w:color w:val="000000"/>
          <w:sz w:val="22"/>
          <w:szCs w:val="22"/>
          <w:lang w:eastAsia="en-US" w:bidi="ar-SA"/>
        </w:rPr>
        <w:t>, suglasnosti, mišljenja, potvrda ili dozvola nadležnih JP i ostalih tijela</w:t>
      </w:r>
    </w:p>
    <w:p w14:paraId="5EC73ED9"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p>
    <w:p w14:paraId="1CC2FD40"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Projekt cjelovite obnove treba biti obrađen u formi projekta prema Pravilniku o obveznom sadržaju i opremanju projekata građevina (NN 118/2019), te prema pravilniku o sadržaju i tehničkim elementima projektne dokumentacije obnove, projekta za uklanjanje zgrade i projekta za građenje zamjenske obiteljske kuće oštećenih potresom na području Grada Zagreba, Krapinsko-zagorske županije i Zagrebačke županije, (NN 127/20).</w:t>
      </w:r>
    </w:p>
    <w:p w14:paraId="7F7A41BC"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p>
    <w:p w14:paraId="1038C010"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Projekt cjelovite obnove zgrade mora biti dostavljen u zasebnim mapama prema zasebnim strukcma i izrađen u skladu s propisima za radove na nepokretnom kulturnom dobru, prema uputama i smjernicama  nadležnog javnopravnog tijela za  zaštitu spomenika kulture i  prirode.</w:t>
      </w:r>
    </w:p>
    <w:p w14:paraId="6C2CD58A"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p>
    <w:p w14:paraId="0F090406"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 xml:space="preserve">Naručitelj može tražiti da se projekt cjelovite obnove razradi na način da se izvođenje radova podijeli u funkcionalne faze, a u okviru cjelovite obnove zgrade, te shodno tome treba biti prilagođena i projektno tehnička dokumentacija kako bi se omogućila fazna izgradnja i ugovaranje radova. </w:t>
      </w:r>
    </w:p>
    <w:p w14:paraId="67EC1B71"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p>
    <w:p w14:paraId="67E59FE8"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Ponuditelj treba u cijenu svoje ponude uključiti i dostavu 3 tiskana primjerka gore navedene i odobrene dokumentacije kao i dostavu u digitalnom obliku.</w:t>
      </w:r>
    </w:p>
    <w:p w14:paraId="6F3469A9"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p>
    <w:p w14:paraId="48C66531"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Ukoliko se u postupku projektiranja, obzirom na vrstu projektiranih radova, nalaže izrada dodatnih istražnih radova ili ako su isti propisani posebnim uvjetima javnopravnih tijela te ako se pokaže potreba za izradom dodatnih elaborata ili projekata Ponuditelj je u obvezi izraditi sve potrebne projekte i elaborate iako nisu u prethodnom popisu izričito navedeni i uključeni su u cijenu ponude.</w:t>
      </w:r>
    </w:p>
    <w:p w14:paraId="7E24D8BF"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p>
    <w:p w14:paraId="669C1052" w14:textId="77777777" w:rsidR="00D87569" w:rsidRPr="00D87569" w:rsidRDefault="00D87569" w:rsidP="00D87569">
      <w:pPr>
        <w:tabs>
          <w:tab w:val="left" w:pos="567"/>
        </w:tabs>
        <w:spacing w:after="160" w:line="259" w:lineRule="auto"/>
        <w:contextualSpacing/>
        <w:jc w:val="both"/>
        <w:rPr>
          <w:rFonts w:eastAsia="Calibri"/>
          <w:color w:val="000000"/>
          <w:sz w:val="22"/>
          <w:szCs w:val="22"/>
          <w:lang w:eastAsia="en-US" w:bidi="ar-SA"/>
        </w:rPr>
      </w:pPr>
      <w:r w:rsidRPr="00D87569">
        <w:rPr>
          <w:rFonts w:eastAsia="Calibri"/>
          <w:color w:val="000000"/>
          <w:sz w:val="22"/>
          <w:szCs w:val="22"/>
          <w:lang w:eastAsia="en-US" w:bidi="ar-SA"/>
        </w:rPr>
        <w:t>Ishođeni uvjeti i smjernice iz svih naknadno izrađenih elaborata te do sada izrađena projektno tehnička dokumentacija, smatraju se obvezatnim dijelom ovog projektnog zadatka i budući projektant dužan je pridržavati ih se prilikom izrade projektne dokumentacije potrebne za cjelovitu obnovu zgrade te prilagoditi prema potrebi projektna rješenja što je uključeno u cijenu ponude.</w:t>
      </w:r>
    </w:p>
    <w:p w14:paraId="2C449A2C" w14:textId="77777777" w:rsidR="00B973B1" w:rsidRPr="00967BF6" w:rsidRDefault="00B973B1" w:rsidP="00B973B1">
      <w:pPr>
        <w:tabs>
          <w:tab w:val="left" w:pos="567"/>
        </w:tabs>
        <w:spacing w:after="160" w:line="259" w:lineRule="auto"/>
        <w:contextualSpacing/>
        <w:jc w:val="both"/>
        <w:rPr>
          <w:rFonts w:eastAsia="Calibri"/>
          <w:bCs/>
          <w:noProof/>
          <w:sz w:val="22"/>
          <w:szCs w:val="22"/>
          <w:lang w:eastAsia="en-US"/>
        </w:rPr>
      </w:pPr>
    </w:p>
    <w:p w14:paraId="5EDB5091" w14:textId="5C1EAACC" w:rsidR="00B973B1" w:rsidRPr="00967BF6" w:rsidRDefault="00B973B1" w:rsidP="00B973B1">
      <w:pPr>
        <w:tabs>
          <w:tab w:val="left" w:pos="567"/>
        </w:tabs>
        <w:spacing w:after="160" w:line="259" w:lineRule="auto"/>
        <w:contextualSpacing/>
        <w:jc w:val="both"/>
        <w:rPr>
          <w:rFonts w:eastAsia="Calibri"/>
          <w:bCs/>
          <w:noProof/>
          <w:sz w:val="22"/>
          <w:szCs w:val="22"/>
          <w:lang w:eastAsia="en-US"/>
        </w:rPr>
      </w:pPr>
      <w:r w:rsidRPr="00967BF6">
        <w:rPr>
          <w:rFonts w:eastAsia="Calibri"/>
          <w:bCs/>
          <w:noProof/>
          <w:sz w:val="22"/>
          <w:szCs w:val="22"/>
          <w:lang w:eastAsia="en-US"/>
        </w:rPr>
        <w:t>Nabava nije podijeljena na grupe</w:t>
      </w:r>
      <w:r w:rsidR="005943A0" w:rsidRPr="00967BF6">
        <w:rPr>
          <w:rFonts w:eastAsia="Calibri"/>
          <w:bCs/>
          <w:noProof/>
          <w:sz w:val="22"/>
          <w:szCs w:val="22"/>
          <w:lang w:eastAsia="en-US"/>
        </w:rPr>
        <w:t>.</w:t>
      </w:r>
    </w:p>
    <w:p w14:paraId="7ECC8FF4" w14:textId="08BB6CB2" w:rsidR="00107936" w:rsidRPr="00967BF6" w:rsidRDefault="00107936" w:rsidP="00B973B1">
      <w:pPr>
        <w:tabs>
          <w:tab w:val="left" w:pos="567"/>
        </w:tabs>
        <w:spacing w:after="160" w:line="259" w:lineRule="auto"/>
        <w:contextualSpacing/>
        <w:jc w:val="both"/>
        <w:rPr>
          <w:rFonts w:eastAsia="Calibri"/>
          <w:bCs/>
          <w:noProof/>
          <w:sz w:val="22"/>
          <w:szCs w:val="22"/>
          <w:lang w:eastAsia="en-US"/>
        </w:rPr>
      </w:pPr>
    </w:p>
    <w:p w14:paraId="13D7FDCC" w14:textId="18AA2387" w:rsidR="000255C3" w:rsidRPr="00967BF6" w:rsidRDefault="002D04F7" w:rsidP="00B973B1">
      <w:pPr>
        <w:tabs>
          <w:tab w:val="left" w:pos="567"/>
        </w:tabs>
        <w:spacing w:after="160" w:line="259" w:lineRule="auto"/>
        <w:contextualSpacing/>
        <w:jc w:val="both"/>
        <w:rPr>
          <w:rFonts w:eastAsia="Calibri"/>
          <w:bCs/>
          <w:noProof/>
          <w:sz w:val="22"/>
          <w:szCs w:val="22"/>
          <w:lang w:eastAsia="en-US"/>
        </w:rPr>
      </w:pPr>
      <w:r w:rsidRPr="00967BF6">
        <w:rPr>
          <w:rFonts w:eastAsia="Calibri"/>
          <w:bCs/>
          <w:noProof/>
          <w:sz w:val="22"/>
          <w:szCs w:val="22"/>
          <w:lang w:eastAsia="en-US"/>
        </w:rPr>
        <w:t xml:space="preserve">Vrsta i količina predmeta nabave u cijelosti je iskazana u </w:t>
      </w:r>
      <w:r w:rsidRPr="00967BF6">
        <w:rPr>
          <w:rFonts w:eastAsia="Calibri"/>
          <w:b/>
          <w:bCs/>
          <w:noProof/>
          <w:sz w:val="22"/>
          <w:szCs w:val="22"/>
          <w:lang w:eastAsia="en-US"/>
        </w:rPr>
        <w:t xml:space="preserve">Prilogu </w:t>
      </w:r>
      <w:r w:rsidR="001153BE" w:rsidRPr="00967BF6">
        <w:rPr>
          <w:rFonts w:eastAsia="Calibri"/>
          <w:b/>
          <w:bCs/>
          <w:noProof/>
          <w:sz w:val="22"/>
          <w:szCs w:val="22"/>
          <w:lang w:eastAsia="en-US"/>
        </w:rPr>
        <w:t>2</w:t>
      </w:r>
      <w:r w:rsidRPr="00967BF6">
        <w:rPr>
          <w:rFonts w:eastAsia="Calibri"/>
          <w:bCs/>
          <w:noProof/>
          <w:sz w:val="22"/>
          <w:szCs w:val="22"/>
          <w:lang w:eastAsia="en-US"/>
        </w:rPr>
        <w:t xml:space="preserve">. Troškovnik </w:t>
      </w:r>
      <w:r w:rsidR="001153BE" w:rsidRPr="00967BF6">
        <w:rPr>
          <w:rFonts w:eastAsia="Calibri"/>
          <w:bCs/>
          <w:noProof/>
          <w:sz w:val="22"/>
          <w:szCs w:val="22"/>
          <w:lang w:eastAsia="en-US"/>
        </w:rPr>
        <w:t>koji je sastavni dio ovog Poziva</w:t>
      </w:r>
      <w:r w:rsidRPr="00967BF6">
        <w:rPr>
          <w:rFonts w:eastAsia="Calibri"/>
          <w:bCs/>
          <w:noProof/>
          <w:sz w:val="22"/>
          <w:szCs w:val="22"/>
          <w:lang w:eastAsia="en-US"/>
        </w:rPr>
        <w:t>. Količine iskazane u troškovniku su točne.</w:t>
      </w:r>
    </w:p>
    <w:p w14:paraId="777CDA4C" w14:textId="77777777" w:rsidR="004F6D50" w:rsidRPr="00967BF6" w:rsidRDefault="004F6D50" w:rsidP="00B973B1">
      <w:pPr>
        <w:tabs>
          <w:tab w:val="left" w:pos="567"/>
        </w:tabs>
        <w:spacing w:after="160" w:line="259" w:lineRule="auto"/>
        <w:contextualSpacing/>
        <w:jc w:val="both"/>
        <w:rPr>
          <w:rFonts w:eastAsia="Calibri"/>
          <w:bCs/>
          <w:noProof/>
          <w:sz w:val="22"/>
          <w:szCs w:val="22"/>
          <w:lang w:eastAsia="en-US"/>
        </w:rPr>
      </w:pPr>
    </w:p>
    <w:p w14:paraId="5B027D20" w14:textId="77777777" w:rsidR="00B973B1" w:rsidRPr="00967BF6" w:rsidRDefault="00B973B1" w:rsidP="00B973B1">
      <w:pPr>
        <w:tabs>
          <w:tab w:val="left" w:pos="567"/>
        </w:tabs>
        <w:spacing w:after="160" w:line="259" w:lineRule="auto"/>
        <w:contextualSpacing/>
        <w:jc w:val="both"/>
        <w:rPr>
          <w:rFonts w:eastAsia="Calibri"/>
          <w:b/>
          <w:noProof/>
          <w:sz w:val="22"/>
          <w:szCs w:val="22"/>
          <w:lang w:eastAsia="en-US"/>
        </w:rPr>
      </w:pPr>
      <w:r w:rsidRPr="00967BF6">
        <w:rPr>
          <w:rFonts w:eastAsia="Calibri"/>
          <w:b/>
          <w:noProof/>
          <w:sz w:val="22"/>
          <w:szCs w:val="22"/>
          <w:lang w:eastAsia="en-US"/>
        </w:rPr>
        <w:t>2.2. Način određivanja cijene ponude</w:t>
      </w:r>
    </w:p>
    <w:p w14:paraId="0987288B" w14:textId="77777777" w:rsidR="00B973B1" w:rsidRPr="00967BF6" w:rsidRDefault="00B973B1" w:rsidP="00B973B1">
      <w:pPr>
        <w:tabs>
          <w:tab w:val="left" w:pos="567"/>
        </w:tabs>
        <w:spacing w:after="160" w:line="259" w:lineRule="auto"/>
        <w:contextualSpacing/>
        <w:jc w:val="both"/>
        <w:rPr>
          <w:rFonts w:eastAsia="Calibri"/>
          <w:bCs/>
          <w:noProof/>
          <w:sz w:val="22"/>
          <w:szCs w:val="22"/>
          <w:lang w:eastAsia="en-US"/>
        </w:rPr>
      </w:pPr>
    </w:p>
    <w:p w14:paraId="212B0FE6" w14:textId="35339074" w:rsidR="00B973B1" w:rsidRPr="00967BF6" w:rsidRDefault="00B973B1" w:rsidP="00B973B1">
      <w:pPr>
        <w:tabs>
          <w:tab w:val="left" w:pos="567"/>
        </w:tabs>
        <w:spacing w:after="160" w:line="259" w:lineRule="auto"/>
        <w:contextualSpacing/>
        <w:jc w:val="both"/>
        <w:rPr>
          <w:rFonts w:eastAsia="Calibri"/>
          <w:bCs/>
          <w:noProof/>
          <w:sz w:val="22"/>
          <w:szCs w:val="22"/>
          <w:lang w:eastAsia="en-US"/>
        </w:rPr>
      </w:pPr>
      <w:r w:rsidRPr="00967BF6">
        <w:rPr>
          <w:rFonts w:eastAsia="Calibri"/>
          <w:bCs/>
          <w:noProof/>
          <w:sz w:val="22"/>
          <w:szCs w:val="22"/>
          <w:lang w:eastAsia="en-US"/>
        </w:rPr>
        <w:t xml:space="preserve">Cijena ponude izražava se u </w:t>
      </w:r>
      <w:r w:rsidR="001C20B4" w:rsidRPr="00967BF6">
        <w:rPr>
          <w:rFonts w:eastAsia="Calibri"/>
          <w:bCs/>
          <w:noProof/>
          <w:sz w:val="22"/>
          <w:szCs w:val="22"/>
          <w:lang w:eastAsia="en-US"/>
        </w:rPr>
        <w:t>eurima</w:t>
      </w:r>
      <w:r w:rsidRPr="00967BF6">
        <w:rPr>
          <w:rFonts w:eastAsia="Calibri"/>
          <w:bCs/>
          <w:noProof/>
          <w:sz w:val="22"/>
          <w:szCs w:val="22"/>
          <w:lang w:eastAsia="en-US"/>
        </w:rPr>
        <w:t xml:space="preserve"> (</w:t>
      </w:r>
      <w:r w:rsidR="001C20B4" w:rsidRPr="00967BF6">
        <w:rPr>
          <w:rFonts w:eastAsia="Calibri"/>
          <w:bCs/>
          <w:noProof/>
          <w:sz w:val="22"/>
          <w:szCs w:val="22"/>
          <w:lang w:eastAsia="en-US"/>
        </w:rPr>
        <w:t>EUR</w:t>
      </w:r>
      <w:r w:rsidR="005943A0" w:rsidRPr="00967BF6">
        <w:rPr>
          <w:rFonts w:eastAsia="Calibri"/>
          <w:bCs/>
          <w:noProof/>
          <w:sz w:val="22"/>
          <w:szCs w:val="22"/>
          <w:lang w:eastAsia="en-US"/>
        </w:rPr>
        <w:t>).</w:t>
      </w:r>
    </w:p>
    <w:p w14:paraId="0C0DB543" w14:textId="77777777" w:rsidR="00B973B1" w:rsidRPr="00967BF6" w:rsidRDefault="00B973B1" w:rsidP="00B973B1">
      <w:pPr>
        <w:tabs>
          <w:tab w:val="left" w:pos="567"/>
        </w:tabs>
        <w:spacing w:after="160" w:line="259" w:lineRule="auto"/>
        <w:contextualSpacing/>
        <w:jc w:val="both"/>
        <w:rPr>
          <w:rFonts w:eastAsia="Calibri"/>
          <w:bCs/>
          <w:noProof/>
          <w:sz w:val="22"/>
          <w:szCs w:val="22"/>
          <w:lang w:eastAsia="en-US"/>
        </w:rPr>
      </w:pPr>
    </w:p>
    <w:p w14:paraId="04EF827E" w14:textId="5FD92D4F" w:rsidR="00B973B1" w:rsidRPr="00967BF6" w:rsidRDefault="00B973B1" w:rsidP="00B973B1">
      <w:pPr>
        <w:tabs>
          <w:tab w:val="left" w:pos="567"/>
        </w:tabs>
        <w:spacing w:after="160" w:line="259" w:lineRule="auto"/>
        <w:contextualSpacing/>
        <w:jc w:val="both"/>
        <w:rPr>
          <w:rFonts w:eastAsia="Calibri"/>
          <w:bCs/>
          <w:noProof/>
          <w:sz w:val="22"/>
          <w:szCs w:val="22"/>
          <w:lang w:eastAsia="en-US"/>
        </w:rPr>
      </w:pPr>
      <w:r w:rsidRPr="00967BF6">
        <w:rPr>
          <w:rFonts w:eastAsia="Calibri"/>
          <w:bCs/>
          <w:noProof/>
          <w:sz w:val="22"/>
          <w:szCs w:val="22"/>
          <w:lang w:eastAsia="en-US"/>
        </w:rPr>
        <w:t xml:space="preserve">Cijena ponude iskazuje se za cjelokupan predmet nabave za koji ponuditelj daje ponudu. Cijena ponude upisuje se brojkama sukladno </w:t>
      </w:r>
      <w:r w:rsidRPr="00967BF6">
        <w:rPr>
          <w:rFonts w:eastAsia="Calibri"/>
          <w:b/>
          <w:noProof/>
          <w:sz w:val="22"/>
          <w:szCs w:val="22"/>
          <w:lang w:eastAsia="en-US"/>
        </w:rPr>
        <w:t>Prilogu 1 (Ponudbeni list)</w:t>
      </w:r>
      <w:r w:rsidRPr="00967BF6">
        <w:rPr>
          <w:rFonts w:eastAsia="Calibri"/>
          <w:bCs/>
          <w:noProof/>
          <w:sz w:val="22"/>
          <w:szCs w:val="22"/>
          <w:lang w:eastAsia="en-US"/>
        </w:rPr>
        <w:t xml:space="preserve"> te </w:t>
      </w:r>
      <w:r w:rsidRPr="00967BF6">
        <w:rPr>
          <w:rFonts w:eastAsia="Calibri"/>
          <w:b/>
          <w:noProof/>
          <w:sz w:val="22"/>
          <w:szCs w:val="22"/>
          <w:lang w:eastAsia="en-US"/>
        </w:rPr>
        <w:t xml:space="preserve">Prilogu </w:t>
      </w:r>
      <w:r w:rsidR="0007685F" w:rsidRPr="00967BF6">
        <w:rPr>
          <w:rFonts w:eastAsia="Calibri"/>
          <w:b/>
          <w:noProof/>
          <w:sz w:val="22"/>
          <w:szCs w:val="22"/>
          <w:lang w:eastAsia="en-US"/>
        </w:rPr>
        <w:t xml:space="preserve">2. </w:t>
      </w:r>
      <w:r w:rsidRPr="00967BF6">
        <w:rPr>
          <w:rFonts w:eastAsia="Calibri"/>
          <w:b/>
          <w:noProof/>
          <w:sz w:val="22"/>
          <w:szCs w:val="22"/>
          <w:lang w:eastAsia="en-US"/>
        </w:rPr>
        <w:t>(Troškovnik).</w:t>
      </w:r>
      <w:r w:rsidRPr="00967BF6">
        <w:rPr>
          <w:rFonts w:eastAsia="Calibri"/>
          <w:bCs/>
          <w:noProof/>
          <w:sz w:val="22"/>
          <w:szCs w:val="22"/>
          <w:lang w:eastAsia="en-US"/>
        </w:rPr>
        <w:t xml:space="preserve"> </w:t>
      </w:r>
    </w:p>
    <w:p w14:paraId="736DC342" w14:textId="77777777" w:rsidR="00B973B1" w:rsidRPr="00967BF6" w:rsidRDefault="00B973B1" w:rsidP="00B973B1">
      <w:pPr>
        <w:tabs>
          <w:tab w:val="left" w:pos="567"/>
        </w:tabs>
        <w:spacing w:after="160" w:line="259" w:lineRule="auto"/>
        <w:contextualSpacing/>
        <w:jc w:val="both"/>
        <w:rPr>
          <w:rFonts w:eastAsia="Calibri"/>
          <w:bCs/>
          <w:noProof/>
          <w:sz w:val="22"/>
          <w:szCs w:val="22"/>
          <w:lang w:eastAsia="en-US"/>
        </w:rPr>
      </w:pPr>
    </w:p>
    <w:p w14:paraId="54E8B09D" w14:textId="6EF3970C" w:rsidR="00B973B1" w:rsidRPr="00967BF6" w:rsidRDefault="00B973B1" w:rsidP="00B973B1">
      <w:pPr>
        <w:tabs>
          <w:tab w:val="left" w:pos="567"/>
        </w:tabs>
        <w:spacing w:after="160" w:line="259" w:lineRule="auto"/>
        <w:contextualSpacing/>
        <w:jc w:val="both"/>
        <w:rPr>
          <w:rFonts w:eastAsia="Calibri"/>
          <w:bCs/>
          <w:noProof/>
          <w:sz w:val="22"/>
          <w:szCs w:val="22"/>
          <w:lang w:eastAsia="en-US"/>
        </w:rPr>
      </w:pPr>
      <w:r w:rsidRPr="00967BF6">
        <w:rPr>
          <w:rFonts w:eastAsia="Calibri"/>
          <w:bCs/>
          <w:noProof/>
          <w:sz w:val="22"/>
          <w:szCs w:val="22"/>
          <w:lang w:eastAsia="en-US"/>
        </w:rPr>
        <w:t xml:space="preserve">Ponuditelj je dužan u </w:t>
      </w:r>
      <w:r w:rsidRPr="00967BF6">
        <w:rPr>
          <w:rFonts w:eastAsia="Calibri"/>
          <w:b/>
          <w:noProof/>
          <w:sz w:val="22"/>
          <w:szCs w:val="22"/>
          <w:lang w:eastAsia="en-US"/>
        </w:rPr>
        <w:t>Prilogu 1 (Ponudbeni list)</w:t>
      </w:r>
      <w:r w:rsidRPr="00967BF6">
        <w:rPr>
          <w:rFonts w:eastAsia="Calibri"/>
          <w:bCs/>
          <w:noProof/>
          <w:sz w:val="22"/>
          <w:szCs w:val="22"/>
          <w:lang w:eastAsia="en-US"/>
        </w:rPr>
        <w:t xml:space="preserve"> upisati ukupnu cijenu ponude bez poreza na dodanu vrijednost (PDV-a) iz </w:t>
      </w:r>
      <w:r w:rsidRPr="00967BF6">
        <w:rPr>
          <w:rFonts w:eastAsia="Calibri"/>
          <w:b/>
          <w:noProof/>
          <w:sz w:val="22"/>
          <w:szCs w:val="22"/>
          <w:lang w:eastAsia="en-US"/>
        </w:rPr>
        <w:t xml:space="preserve">Priloga </w:t>
      </w:r>
      <w:r w:rsidR="00540E66" w:rsidRPr="00967BF6">
        <w:rPr>
          <w:rFonts w:eastAsia="Calibri"/>
          <w:b/>
          <w:noProof/>
          <w:sz w:val="22"/>
          <w:szCs w:val="22"/>
          <w:lang w:eastAsia="en-US"/>
        </w:rPr>
        <w:t>2</w:t>
      </w:r>
      <w:r w:rsidRPr="00967BF6">
        <w:rPr>
          <w:rFonts w:eastAsia="Calibri"/>
          <w:b/>
          <w:noProof/>
          <w:sz w:val="22"/>
          <w:szCs w:val="22"/>
          <w:lang w:eastAsia="en-US"/>
        </w:rPr>
        <w:t xml:space="preserve"> (Troškovnik)</w:t>
      </w:r>
      <w:r w:rsidRPr="00967BF6">
        <w:rPr>
          <w:rFonts w:eastAsia="Calibri"/>
          <w:bCs/>
          <w:noProof/>
          <w:sz w:val="22"/>
          <w:szCs w:val="22"/>
          <w:lang w:eastAsia="en-US"/>
        </w:rPr>
        <w:t xml:space="preserve">, zatim iznos poreza na dodanu vrijednost (PDV-a) te ukupnu cijenu s porezom na dodanu vrijednost (PDV-om) zaokruženu na dvije decimale. </w:t>
      </w:r>
    </w:p>
    <w:p w14:paraId="7DCC57C4" w14:textId="77777777" w:rsidR="00B973B1" w:rsidRPr="00967BF6" w:rsidRDefault="00B973B1" w:rsidP="00B973B1">
      <w:pPr>
        <w:tabs>
          <w:tab w:val="left" w:pos="567"/>
        </w:tabs>
        <w:spacing w:after="160" w:line="259" w:lineRule="auto"/>
        <w:contextualSpacing/>
        <w:jc w:val="both"/>
        <w:rPr>
          <w:rFonts w:eastAsia="Calibri"/>
          <w:bCs/>
          <w:noProof/>
          <w:sz w:val="22"/>
          <w:szCs w:val="22"/>
          <w:lang w:eastAsia="en-US"/>
        </w:rPr>
      </w:pPr>
    </w:p>
    <w:p w14:paraId="234FE727" w14:textId="08574ED1" w:rsidR="00B973B1" w:rsidRPr="00967BF6" w:rsidRDefault="00B973B1" w:rsidP="00B973B1">
      <w:pPr>
        <w:tabs>
          <w:tab w:val="left" w:pos="567"/>
        </w:tabs>
        <w:spacing w:after="160" w:line="259" w:lineRule="auto"/>
        <w:contextualSpacing/>
        <w:jc w:val="both"/>
        <w:rPr>
          <w:rFonts w:eastAsia="Calibri"/>
          <w:bCs/>
          <w:noProof/>
          <w:sz w:val="22"/>
          <w:szCs w:val="22"/>
          <w:lang w:eastAsia="en-US"/>
        </w:rPr>
      </w:pPr>
      <w:r w:rsidRPr="00967BF6">
        <w:rPr>
          <w:rFonts w:eastAsia="Calibri"/>
          <w:bCs/>
          <w:noProof/>
          <w:sz w:val="22"/>
          <w:szCs w:val="22"/>
          <w:lang w:eastAsia="en-US"/>
        </w:rPr>
        <w:t xml:space="preserve">Ponuditelj </w:t>
      </w:r>
      <w:r w:rsidRPr="00967BF6">
        <w:rPr>
          <w:rFonts w:eastAsia="Calibri"/>
          <w:b/>
          <w:noProof/>
          <w:sz w:val="22"/>
          <w:szCs w:val="22"/>
          <w:lang w:eastAsia="en-US"/>
        </w:rPr>
        <w:t xml:space="preserve">Prilog </w:t>
      </w:r>
      <w:r w:rsidR="001075F6" w:rsidRPr="00967BF6">
        <w:rPr>
          <w:rFonts w:eastAsia="Calibri"/>
          <w:b/>
          <w:noProof/>
          <w:sz w:val="22"/>
          <w:szCs w:val="22"/>
          <w:lang w:eastAsia="en-US"/>
        </w:rPr>
        <w:t>2</w:t>
      </w:r>
      <w:r w:rsidRPr="00967BF6">
        <w:rPr>
          <w:rFonts w:eastAsia="Calibri"/>
          <w:b/>
          <w:noProof/>
          <w:sz w:val="22"/>
          <w:szCs w:val="22"/>
          <w:lang w:eastAsia="en-US"/>
        </w:rPr>
        <w:t xml:space="preserve"> (Troškovnik)</w:t>
      </w:r>
      <w:r w:rsidRPr="00967BF6">
        <w:rPr>
          <w:rFonts w:eastAsia="Calibri"/>
          <w:bCs/>
          <w:noProof/>
          <w:sz w:val="22"/>
          <w:szCs w:val="22"/>
          <w:lang w:eastAsia="en-US"/>
        </w:rPr>
        <w:t xml:space="preserve"> popunjava na način da u istome naznači jediničnu cijenu ponude i PDV. Jedinična cijena i iznos PDV-a moraju biti zaokruženi na dvije decimale. Ukoliko je riječ o ponuditelju iz inozemstva, ili ponuditelju koji nije u sustavu PDV-a, isti cijenu svoje ponude treba prikazati samo bez PDV-a, pri čemu na mjesto predviđeno za upis cijene ponude s PDV-om upisuje isti iznos kao što je upisan na mjestu predviđenom za upis cijene ponude bez PDV-a, a mjesto predviđeno za upis iznosa PDV-a stavlja nulu (0,00 kn) ili ostavlja prazno, odnosno na drugi način se označava kako upis nije primjenjiv.</w:t>
      </w:r>
    </w:p>
    <w:p w14:paraId="4B637AD7" w14:textId="77777777" w:rsidR="00B973B1" w:rsidRPr="00967BF6" w:rsidRDefault="00B973B1" w:rsidP="00B973B1">
      <w:pPr>
        <w:tabs>
          <w:tab w:val="left" w:pos="567"/>
        </w:tabs>
        <w:spacing w:after="160" w:line="259" w:lineRule="auto"/>
        <w:contextualSpacing/>
        <w:jc w:val="both"/>
        <w:rPr>
          <w:rFonts w:eastAsia="Calibri"/>
          <w:bCs/>
          <w:noProof/>
          <w:sz w:val="22"/>
          <w:szCs w:val="22"/>
          <w:lang w:eastAsia="en-US"/>
        </w:rPr>
      </w:pPr>
    </w:p>
    <w:p w14:paraId="426C625F" w14:textId="77777777" w:rsidR="00B973B1" w:rsidRPr="00967BF6" w:rsidRDefault="00B973B1" w:rsidP="00B973B1">
      <w:pPr>
        <w:tabs>
          <w:tab w:val="left" w:pos="567"/>
        </w:tabs>
        <w:spacing w:after="160" w:line="259" w:lineRule="auto"/>
        <w:contextualSpacing/>
        <w:jc w:val="both"/>
        <w:rPr>
          <w:rFonts w:eastAsia="Calibri"/>
          <w:bCs/>
          <w:noProof/>
          <w:sz w:val="22"/>
          <w:szCs w:val="22"/>
          <w:lang w:eastAsia="en-US"/>
        </w:rPr>
      </w:pPr>
      <w:r w:rsidRPr="00967BF6">
        <w:rPr>
          <w:rFonts w:eastAsia="Calibri"/>
          <w:bCs/>
          <w:noProof/>
          <w:sz w:val="22"/>
          <w:szCs w:val="22"/>
          <w:lang w:eastAsia="en-US"/>
        </w:rPr>
        <w:t xml:space="preserve">U cijenu ponude bez poreza na dodanu vrijednost moraju biti uračunati svi troškovi Izvršitelja i popusti. </w:t>
      </w:r>
    </w:p>
    <w:p w14:paraId="5306AF4D" w14:textId="77777777" w:rsidR="00B973B1" w:rsidRPr="00967BF6" w:rsidRDefault="00B973B1" w:rsidP="00B973B1">
      <w:pPr>
        <w:tabs>
          <w:tab w:val="left" w:pos="567"/>
        </w:tabs>
        <w:spacing w:after="160" w:line="259" w:lineRule="auto"/>
        <w:contextualSpacing/>
        <w:jc w:val="both"/>
        <w:rPr>
          <w:rFonts w:eastAsia="Calibri"/>
          <w:bCs/>
          <w:noProof/>
          <w:sz w:val="22"/>
          <w:szCs w:val="22"/>
          <w:lang w:eastAsia="en-US"/>
        </w:rPr>
      </w:pPr>
    </w:p>
    <w:p w14:paraId="4280002E" w14:textId="77777777" w:rsidR="00B973B1" w:rsidRPr="00967BF6" w:rsidRDefault="00B973B1" w:rsidP="00B973B1">
      <w:pPr>
        <w:tabs>
          <w:tab w:val="left" w:pos="567"/>
        </w:tabs>
        <w:spacing w:after="160" w:line="259" w:lineRule="auto"/>
        <w:contextualSpacing/>
        <w:jc w:val="both"/>
        <w:rPr>
          <w:rFonts w:eastAsia="Calibri"/>
          <w:bCs/>
          <w:noProof/>
          <w:sz w:val="22"/>
          <w:szCs w:val="22"/>
          <w:lang w:eastAsia="en-US"/>
        </w:rPr>
      </w:pPr>
      <w:r w:rsidRPr="00967BF6">
        <w:rPr>
          <w:rFonts w:eastAsia="Calibri"/>
          <w:bCs/>
          <w:noProof/>
          <w:sz w:val="22"/>
          <w:szCs w:val="22"/>
          <w:lang w:eastAsia="en-US"/>
        </w:rPr>
        <w:t>Ako je u ponudi iskazana neuobičajeno niska cijena ponude ili neuobičajeno niska jedinična cijena što dovodi u sumnju izvršenje ugovora o nabavi, Naručitelj je ovlašten odbiti takvu ponudu. Prije odbijanja ponude zbog neuobičajeno niske cijene, Naručitelj će od Ponuditelja pisanim putem zatražiti objašnjenje s podacima o sastavnim elementima ponude koje smatra bitnima za izvršenje ugovora o nabavi.</w:t>
      </w:r>
    </w:p>
    <w:p w14:paraId="4393AB12" w14:textId="77777777" w:rsidR="00B973B1" w:rsidRPr="00967BF6" w:rsidRDefault="00B973B1" w:rsidP="00B973B1">
      <w:pPr>
        <w:tabs>
          <w:tab w:val="left" w:pos="567"/>
        </w:tabs>
        <w:spacing w:after="160" w:line="259" w:lineRule="auto"/>
        <w:contextualSpacing/>
        <w:jc w:val="both"/>
        <w:rPr>
          <w:rFonts w:eastAsia="Calibri"/>
          <w:bCs/>
          <w:noProof/>
          <w:sz w:val="22"/>
          <w:szCs w:val="22"/>
          <w:lang w:eastAsia="en-US"/>
        </w:rPr>
      </w:pPr>
    </w:p>
    <w:p w14:paraId="13169A86" w14:textId="77777777" w:rsidR="00B973B1" w:rsidRPr="00967BF6" w:rsidRDefault="00B973B1" w:rsidP="00B973B1">
      <w:pPr>
        <w:tabs>
          <w:tab w:val="left" w:pos="567"/>
        </w:tabs>
        <w:spacing w:after="160" w:line="259" w:lineRule="auto"/>
        <w:contextualSpacing/>
        <w:jc w:val="both"/>
        <w:rPr>
          <w:rFonts w:eastAsia="Calibri"/>
          <w:bCs/>
          <w:noProof/>
          <w:sz w:val="22"/>
          <w:szCs w:val="22"/>
          <w:lang w:eastAsia="en-US"/>
        </w:rPr>
      </w:pPr>
      <w:r w:rsidRPr="00967BF6">
        <w:rPr>
          <w:rFonts w:eastAsia="Calibri"/>
          <w:bCs/>
          <w:noProof/>
          <w:sz w:val="22"/>
          <w:szCs w:val="22"/>
          <w:lang w:eastAsia="en-US"/>
        </w:rPr>
        <w:t xml:space="preserve">Ako Ponuditelj ne ispuni Troškovnik u skladu sa zahtjevima iz ovog Poziva na dostavu ponuda ili izmijeni tekst i izvorni sadržaj u obrascu Troškovnika, smatrat će se da je takav Troškovnik nepotpun i nevažeći te ponuda može biti odbijena. </w:t>
      </w:r>
    </w:p>
    <w:p w14:paraId="6532B702" w14:textId="77777777" w:rsidR="00B973B1" w:rsidRPr="00967BF6" w:rsidRDefault="00B973B1" w:rsidP="00B973B1">
      <w:pPr>
        <w:tabs>
          <w:tab w:val="left" w:pos="567"/>
        </w:tabs>
        <w:spacing w:after="160" w:line="259" w:lineRule="auto"/>
        <w:contextualSpacing/>
        <w:jc w:val="both"/>
        <w:rPr>
          <w:rFonts w:eastAsia="Calibri"/>
          <w:bCs/>
          <w:noProof/>
          <w:sz w:val="22"/>
          <w:szCs w:val="22"/>
          <w:lang w:eastAsia="en-US"/>
        </w:rPr>
      </w:pPr>
    </w:p>
    <w:p w14:paraId="65A3A7A2" w14:textId="0F75C4C9" w:rsidR="00B973B1" w:rsidRPr="00967BF6" w:rsidRDefault="00B973B1" w:rsidP="00B973B1">
      <w:pPr>
        <w:tabs>
          <w:tab w:val="left" w:pos="567"/>
        </w:tabs>
        <w:spacing w:after="160" w:line="259" w:lineRule="auto"/>
        <w:contextualSpacing/>
        <w:jc w:val="both"/>
        <w:rPr>
          <w:rFonts w:eastAsia="Calibri"/>
          <w:bCs/>
          <w:noProof/>
          <w:sz w:val="22"/>
          <w:szCs w:val="22"/>
          <w:lang w:eastAsia="en-US"/>
        </w:rPr>
      </w:pPr>
      <w:r w:rsidRPr="00967BF6">
        <w:rPr>
          <w:rFonts w:eastAsia="Calibri"/>
          <w:bCs/>
          <w:noProof/>
          <w:sz w:val="22"/>
          <w:szCs w:val="22"/>
          <w:lang w:eastAsia="en-US"/>
        </w:rPr>
        <w:t xml:space="preserve">Naručitelj će u postupku pregleda, usporedbe i ocjenjivanja ponuda uspoređivati ukupnu cijenu ponude </w:t>
      </w:r>
      <w:r w:rsidR="0004623D" w:rsidRPr="00967BF6">
        <w:rPr>
          <w:rFonts w:eastAsia="Calibri"/>
          <w:bCs/>
          <w:noProof/>
          <w:sz w:val="22"/>
          <w:szCs w:val="22"/>
          <w:lang w:eastAsia="en-US"/>
        </w:rPr>
        <w:t>bez</w:t>
      </w:r>
      <w:r w:rsidRPr="00967BF6">
        <w:rPr>
          <w:rFonts w:eastAsia="Calibri"/>
          <w:bCs/>
          <w:noProof/>
          <w:sz w:val="22"/>
          <w:szCs w:val="22"/>
          <w:lang w:eastAsia="en-US"/>
        </w:rPr>
        <w:t xml:space="preserve"> PDV-</w:t>
      </w:r>
      <w:r w:rsidR="00A35FF5" w:rsidRPr="00967BF6">
        <w:rPr>
          <w:rFonts w:eastAsia="Calibri"/>
          <w:bCs/>
          <w:noProof/>
          <w:sz w:val="22"/>
          <w:szCs w:val="22"/>
          <w:lang w:eastAsia="en-US"/>
        </w:rPr>
        <w:t>a</w:t>
      </w:r>
      <w:r w:rsidRPr="00967BF6">
        <w:rPr>
          <w:rFonts w:eastAsia="Calibri"/>
          <w:bCs/>
          <w:noProof/>
          <w:sz w:val="22"/>
          <w:szCs w:val="22"/>
          <w:lang w:eastAsia="en-US"/>
        </w:rPr>
        <w:t>.</w:t>
      </w:r>
    </w:p>
    <w:p w14:paraId="360CF5DE" w14:textId="77777777" w:rsidR="00B973B1" w:rsidRPr="00967BF6" w:rsidRDefault="00B973B1" w:rsidP="00B973B1">
      <w:pPr>
        <w:tabs>
          <w:tab w:val="left" w:pos="567"/>
        </w:tabs>
        <w:spacing w:after="160" w:line="259" w:lineRule="auto"/>
        <w:contextualSpacing/>
        <w:jc w:val="both"/>
        <w:rPr>
          <w:rFonts w:eastAsia="Calibri"/>
          <w:b/>
          <w:noProof/>
          <w:sz w:val="22"/>
          <w:szCs w:val="22"/>
          <w:lang w:eastAsia="en-US"/>
        </w:rPr>
      </w:pPr>
    </w:p>
    <w:p w14:paraId="2A410BDC" w14:textId="77777777" w:rsidR="00B973B1" w:rsidRPr="00967BF6" w:rsidRDefault="00B973B1" w:rsidP="00B973B1">
      <w:pPr>
        <w:tabs>
          <w:tab w:val="left" w:pos="567"/>
        </w:tabs>
        <w:spacing w:after="160" w:line="259" w:lineRule="auto"/>
        <w:contextualSpacing/>
        <w:jc w:val="both"/>
        <w:rPr>
          <w:rFonts w:eastAsia="Calibri"/>
          <w:b/>
          <w:noProof/>
          <w:sz w:val="22"/>
          <w:szCs w:val="22"/>
          <w:lang w:eastAsia="en-US"/>
        </w:rPr>
      </w:pPr>
      <w:r w:rsidRPr="00967BF6">
        <w:rPr>
          <w:rFonts w:eastAsia="Calibri"/>
          <w:b/>
          <w:noProof/>
          <w:sz w:val="22"/>
          <w:szCs w:val="22"/>
          <w:lang w:eastAsia="en-US"/>
        </w:rPr>
        <w:t>2.3. Rok i mjesto izvršenja predmeta nabave</w:t>
      </w:r>
    </w:p>
    <w:p w14:paraId="1C70B1F8" w14:textId="77777777" w:rsidR="00B973B1" w:rsidRPr="00967BF6" w:rsidRDefault="00B973B1" w:rsidP="00B973B1">
      <w:pPr>
        <w:tabs>
          <w:tab w:val="left" w:pos="567"/>
        </w:tabs>
        <w:spacing w:after="160" w:line="259" w:lineRule="auto"/>
        <w:contextualSpacing/>
        <w:jc w:val="both"/>
        <w:rPr>
          <w:rFonts w:eastAsia="Calibri"/>
          <w:bCs/>
          <w:noProof/>
          <w:sz w:val="22"/>
          <w:szCs w:val="22"/>
          <w:lang w:eastAsia="en-US"/>
        </w:rPr>
      </w:pPr>
    </w:p>
    <w:p w14:paraId="5F371A56" w14:textId="0D94F9E9" w:rsidR="00372816" w:rsidRPr="00967BF6" w:rsidRDefault="00372816" w:rsidP="00B973B1">
      <w:pPr>
        <w:tabs>
          <w:tab w:val="left" w:pos="567"/>
        </w:tabs>
        <w:spacing w:after="160" w:line="259" w:lineRule="auto"/>
        <w:contextualSpacing/>
        <w:jc w:val="both"/>
        <w:rPr>
          <w:rFonts w:eastAsia="Calibri"/>
          <w:b/>
          <w:bCs/>
          <w:noProof/>
          <w:sz w:val="22"/>
          <w:szCs w:val="22"/>
          <w:lang w:eastAsia="en-US"/>
        </w:rPr>
      </w:pPr>
      <w:r w:rsidRPr="00967BF6">
        <w:rPr>
          <w:rFonts w:eastAsia="Calibri"/>
          <w:b/>
          <w:bCs/>
          <w:noProof/>
          <w:sz w:val="22"/>
          <w:szCs w:val="22"/>
          <w:lang w:eastAsia="en-US"/>
        </w:rPr>
        <w:t xml:space="preserve">Rok za isporuku projektno-tehničke dokumentacije </w:t>
      </w:r>
      <w:r w:rsidR="002E5227" w:rsidRPr="00967BF6">
        <w:rPr>
          <w:rFonts w:eastAsia="Calibri"/>
          <w:b/>
          <w:bCs/>
          <w:noProof/>
          <w:sz w:val="22"/>
          <w:szCs w:val="22"/>
          <w:lang w:eastAsia="en-US"/>
        </w:rPr>
        <w:t xml:space="preserve">je </w:t>
      </w:r>
      <w:r w:rsidR="00424898">
        <w:rPr>
          <w:rFonts w:eastAsia="Calibri"/>
          <w:b/>
          <w:bCs/>
          <w:noProof/>
          <w:sz w:val="22"/>
          <w:szCs w:val="22"/>
          <w:lang w:eastAsia="en-US"/>
        </w:rPr>
        <w:t>4 (četiri) mjeseca od datuma potpisa ugovora.</w:t>
      </w:r>
      <w:r w:rsidR="002E5227" w:rsidRPr="00967BF6">
        <w:rPr>
          <w:rFonts w:eastAsia="Calibri"/>
          <w:b/>
          <w:bCs/>
          <w:noProof/>
          <w:sz w:val="22"/>
          <w:szCs w:val="22"/>
          <w:lang w:eastAsia="en-US"/>
        </w:rPr>
        <w:t xml:space="preserve"> </w:t>
      </w:r>
    </w:p>
    <w:p w14:paraId="26D90AFE" w14:textId="77777777" w:rsidR="00DE6A74" w:rsidRPr="00967BF6" w:rsidRDefault="00DE6A74" w:rsidP="00B973B1">
      <w:pPr>
        <w:tabs>
          <w:tab w:val="left" w:pos="567"/>
        </w:tabs>
        <w:spacing w:after="160" w:line="259" w:lineRule="auto"/>
        <w:contextualSpacing/>
        <w:jc w:val="both"/>
        <w:rPr>
          <w:rFonts w:eastAsia="Calibri"/>
          <w:bCs/>
          <w:noProof/>
          <w:sz w:val="22"/>
          <w:szCs w:val="22"/>
          <w:lang w:eastAsia="en-US"/>
        </w:rPr>
      </w:pPr>
    </w:p>
    <w:p w14:paraId="6C3D6735" w14:textId="4702ABB2" w:rsidR="00DE6A74" w:rsidRPr="00967BF6" w:rsidRDefault="00B973B1" w:rsidP="00B973B1">
      <w:pPr>
        <w:tabs>
          <w:tab w:val="left" w:pos="567"/>
        </w:tabs>
        <w:spacing w:after="160" w:line="259" w:lineRule="auto"/>
        <w:contextualSpacing/>
        <w:jc w:val="both"/>
        <w:rPr>
          <w:rFonts w:eastAsia="Calibri"/>
          <w:bCs/>
          <w:noProof/>
          <w:sz w:val="22"/>
          <w:szCs w:val="22"/>
          <w:lang w:eastAsia="en-US"/>
        </w:rPr>
      </w:pPr>
      <w:r w:rsidRPr="00967BF6">
        <w:rPr>
          <w:rFonts w:eastAsia="Calibri"/>
          <w:bCs/>
          <w:noProof/>
          <w:sz w:val="22"/>
          <w:szCs w:val="22"/>
          <w:lang w:eastAsia="en-US"/>
        </w:rPr>
        <w:t>Mjesto izvršenja predmeta nabave je poslovni prostor Izvršitelja</w:t>
      </w:r>
      <w:r w:rsidR="00A661FC" w:rsidRPr="00967BF6">
        <w:rPr>
          <w:rFonts w:eastAsia="Calibri"/>
          <w:bCs/>
          <w:noProof/>
          <w:sz w:val="22"/>
          <w:szCs w:val="22"/>
          <w:lang w:eastAsia="en-US"/>
        </w:rPr>
        <w:t xml:space="preserve"> te lokacija Naručitelja koja je predmet</w:t>
      </w:r>
      <w:r w:rsidR="00E704B7" w:rsidRPr="00967BF6">
        <w:rPr>
          <w:rFonts w:eastAsia="Calibri"/>
          <w:bCs/>
          <w:noProof/>
          <w:sz w:val="22"/>
          <w:szCs w:val="22"/>
          <w:lang w:eastAsia="en-US"/>
        </w:rPr>
        <w:t xml:space="preserve"> pružanja usluga i</w:t>
      </w:r>
      <w:r w:rsidRPr="00967BF6">
        <w:rPr>
          <w:rFonts w:eastAsia="Calibri"/>
          <w:bCs/>
          <w:noProof/>
          <w:sz w:val="22"/>
          <w:szCs w:val="22"/>
          <w:lang w:eastAsia="en-US"/>
        </w:rPr>
        <w:t xml:space="preserve">li na drugoj lokaciji sukladno uputama Naručitelja. </w:t>
      </w:r>
      <w:bookmarkEnd w:id="6"/>
    </w:p>
    <w:p w14:paraId="5A136E50" w14:textId="774902F0" w:rsidR="00B973B1" w:rsidRPr="00967BF6" w:rsidRDefault="00B973B1" w:rsidP="00B973B1">
      <w:pPr>
        <w:keepNext/>
        <w:keepLines/>
        <w:tabs>
          <w:tab w:val="left" w:pos="567"/>
        </w:tabs>
        <w:spacing w:before="480" w:line="259" w:lineRule="auto"/>
        <w:outlineLvl w:val="0"/>
        <w:rPr>
          <w:rFonts w:eastAsia="Calibri"/>
          <w:b/>
          <w:bCs/>
          <w:noProof/>
          <w:sz w:val="22"/>
          <w:szCs w:val="22"/>
          <w:lang w:eastAsia="en-US"/>
        </w:rPr>
      </w:pPr>
      <w:r w:rsidRPr="00967BF6">
        <w:rPr>
          <w:rFonts w:eastAsia="Calibri"/>
          <w:b/>
          <w:bCs/>
          <w:noProof/>
          <w:sz w:val="22"/>
          <w:szCs w:val="22"/>
          <w:lang w:eastAsia="en-US"/>
        </w:rPr>
        <w:t xml:space="preserve">3.  </w:t>
      </w:r>
      <w:r w:rsidR="004C46B5" w:rsidRPr="00967BF6">
        <w:rPr>
          <w:rFonts w:eastAsia="Calibri"/>
          <w:b/>
          <w:bCs/>
          <w:noProof/>
          <w:sz w:val="22"/>
          <w:szCs w:val="22"/>
          <w:lang w:eastAsia="en-US"/>
        </w:rPr>
        <w:t>R</w:t>
      </w:r>
      <w:r w:rsidRPr="00967BF6">
        <w:rPr>
          <w:rFonts w:eastAsia="Calibri"/>
          <w:b/>
          <w:bCs/>
          <w:noProof/>
          <w:sz w:val="22"/>
          <w:szCs w:val="22"/>
          <w:lang w:eastAsia="en-US"/>
        </w:rPr>
        <w:t xml:space="preserve">AZLOZI ISKLJUČENJA PONUDITELJA </w:t>
      </w:r>
      <w:bookmarkStart w:id="7" w:name="_Toc398548207"/>
      <w:bookmarkStart w:id="8" w:name="_Toc398561305"/>
      <w:bookmarkStart w:id="9" w:name="_Toc398564550"/>
      <w:bookmarkStart w:id="10" w:name="_Toc398624082"/>
      <w:bookmarkStart w:id="11" w:name="_Toc399159455"/>
      <w:r w:rsidRPr="00967BF6">
        <w:rPr>
          <w:rFonts w:eastAsia="Calibri"/>
          <w:b/>
          <w:bCs/>
          <w:noProof/>
          <w:sz w:val="22"/>
          <w:szCs w:val="22"/>
          <w:lang w:eastAsia="en-US"/>
        </w:rPr>
        <w:br/>
      </w:r>
    </w:p>
    <w:bookmarkEnd w:id="7"/>
    <w:bookmarkEnd w:id="8"/>
    <w:bookmarkEnd w:id="9"/>
    <w:bookmarkEnd w:id="10"/>
    <w:bookmarkEnd w:id="11"/>
    <w:p w14:paraId="5DC9C6A6" w14:textId="77777777" w:rsidR="00185651" w:rsidRPr="00185651" w:rsidRDefault="00185651" w:rsidP="00185651">
      <w:pPr>
        <w:tabs>
          <w:tab w:val="left" w:pos="567"/>
        </w:tabs>
        <w:spacing w:after="160" w:line="259" w:lineRule="auto"/>
        <w:contextualSpacing/>
        <w:jc w:val="both"/>
        <w:rPr>
          <w:rFonts w:eastAsia="Calibri"/>
          <w:noProof/>
          <w:sz w:val="22"/>
          <w:szCs w:val="22"/>
          <w:lang w:eastAsia="en-US"/>
        </w:rPr>
      </w:pPr>
      <w:r w:rsidRPr="00185651">
        <w:rPr>
          <w:rFonts w:eastAsia="Calibri"/>
          <w:noProof/>
          <w:sz w:val="22"/>
          <w:szCs w:val="22"/>
          <w:lang w:eastAsia="en-US"/>
        </w:rPr>
        <w:t xml:space="preserve">Ponuditelj, odnosno zajednica ponuditelja dužni su u svojoj ponudi priložiti dokumente zahtijevane ovim Pozivom, kojima se dokazuje kako </w:t>
      </w:r>
      <w:r w:rsidRPr="00185651">
        <w:rPr>
          <w:rFonts w:eastAsia="Calibri"/>
          <w:b/>
          <w:bCs/>
          <w:noProof/>
          <w:sz w:val="22"/>
          <w:szCs w:val="22"/>
          <w:lang w:eastAsia="en-US"/>
        </w:rPr>
        <w:t>ne postoje</w:t>
      </w:r>
      <w:r w:rsidRPr="00185651">
        <w:rPr>
          <w:rFonts w:eastAsia="Calibri"/>
          <w:noProof/>
          <w:sz w:val="22"/>
          <w:szCs w:val="22"/>
          <w:lang w:eastAsia="en-US"/>
        </w:rPr>
        <w:t xml:space="preserve"> sljedeći razlozi za isključenje:</w:t>
      </w:r>
    </w:p>
    <w:p w14:paraId="20D6AAD8" w14:textId="77777777" w:rsidR="00185651" w:rsidRPr="00185651" w:rsidRDefault="00185651" w:rsidP="00185651">
      <w:pPr>
        <w:tabs>
          <w:tab w:val="left" w:pos="567"/>
        </w:tabs>
        <w:spacing w:after="160" w:line="259" w:lineRule="auto"/>
        <w:contextualSpacing/>
        <w:jc w:val="both"/>
        <w:rPr>
          <w:rFonts w:eastAsia="Calibri"/>
          <w:noProof/>
          <w:sz w:val="22"/>
          <w:szCs w:val="22"/>
          <w:lang w:eastAsia="en-US"/>
        </w:rPr>
      </w:pPr>
    </w:p>
    <w:p w14:paraId="6664E075" w14:textId="77777777" w:rsidR="00185651" w:rsidRPr="00185651" w:rsidRDefault="00185651" w:rsidP="00185651">
      <w:pPr>
        <w:tabs>
          <w:tab w:val="left" w:pos="567"/>
        </w:tabs>
        <w:spacing w:after="160" w:line="259" w:lineRule="auto"/>
        <w:contextualSpacing/>
        <w:jc w:val="both"/>
        <w:rPr>
          <w:rFonts w:eastAsia="Calibri"/>
          <w:noProof/>
          <w:sz w:val="22"/>
          <w:szCs w:val="22"/>
          <w:lang w:eastAsia="en-US"/>
        </w:rPr>
      </w:pPr>
      <w:r w:rsidRPr="00185651">
        <w:rPr>
          <w:rFonts w:eastAsia="Calibri"/>
          <w:noProof/>
          <w:sz w:val="22"/>
          <w:szCs w:val="22"/>
          <w:lang w:eastAsia="en-US"/>
        </w:rPr>
        <w:t>Ponuditelj se isključuje iz postupka nabave:</w:t>
      </w:r>
    </w:p>
    <w:p w14:paraId="4703C6FD" w14:textId="77777777" w:rsidR="00185651" w:rsidRPr="00185651" w:rsidRDefault="00185651" w:rsidP="00185651">
      <w:pPr>
        <w:tabs>
          <w:tab w:val="left" w:pos="567"/>
        </w:tabs>
        <w:spacing w:after="160" w:line="259" w:lineRule="auto"/>
        <w:contextualSpacing/>
        <w:jc w:val="both"/>
        <w:rPr>
          <w:rFonts w:eastAsia="Calibri"/>
          <w:noProof/>
          <w:sz w:val="22"/>
          <w:szCs w:val="22"/>
          <w:lang w:eastAsia="en-US"/>
        </w:rPr>
      </w:pPr>
    </w:p>
    <w:p w14:paraId="76F5B39F" w14:textId="77777777" w:rsidR="00185651" w:rsidRPr="00185651" w:rsidRDefault="00185651" w:rsidP="00185651">
      <w:pPr>
        <w:tabs>
          <w:tab w:val="left" w:pos="567"/>
        </w:tabs>
        <w:spacing w:after="160" w:line="259" w:lineRule="auto"/>
        <w:contextualSpacing/>
        <w:jc w:val="both"/>
        <w:rPr>
          <w:rFonts w:eastAsia="Calibri"/>
          <w:noProof/>
          <w:sz w:val="22"/>
          <w:szCs w:val="22"/>
          <w:lang w:eastAsia="en-US"/>
        </w:rPr>
      </w:pPr>
      <w:r w:rsidRPr="00185651">
        <w:rPr>
          <w:rFonts w:eastAsia="Calibri"/>
          <w:noProof/>
          <w:sz w:val="22"/>
          <w:szCs w:val="22"/>
          <w:lang w:eastAsia="en-US"/>
        </w:rPr>
        <w:t>3.1. ako je on ili osoba ovlaštena po zakonu za zastupanje ponuditelja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 (Izjava)</w:t>
      </w:r>
    </w:p>
    <w:p w14:paraId="4AF8C130" w14:textId="77777777" w:rsidR="00185651" w:rsidRPr="00185651" w:rsidRDefault="00185651" w:rsidP="00185651">
      <w:pPr>
        <w:tabs>
          <w:tab w:val="left" w:pos="567"/>
        </w:tabs>
        <w:spacing w:after="160" w:line="259" w:lineRule="auto"/>
        <w:contextualSpacing/>
        <w:jc w:val="both"/>
        <w:rPr>
          <w:rFonts w:eastAsia="Calibri"/>
          <w:noProof/>
          <w:sz w:val="22"/>
          <w:szCs w:val="22"/>
          <w:lang w:eastAsia="en-US"/>
        </w:rPr>
      </w:pPr>
    </w:p>
    <w:p w14:paraId="441833F7" w14:textId="77777777" w:rsidR="00185651" w:rsidRPr="00185651" w:rsidRDefault="00185651" w:rsidP="00185651">
      <w:pPr>
        <w:tabs>
          <w:tab w:val="left" w:pos="567"/>
        </w:tabs>
        <w:spacing w:after="160" w:line="259" w:lineRule="auto"/>
        <w:contextualSpacing/>
        <w:jc w:val="both"/>
        <w:rPr>
          <w:rFonts w:eastAsia="Calibri"/>
          <w:noProof/>
          <w:sz w:val="22"/>
          <w:szCs w:val="22"/>
          <w:lang w:eastAsia="en-US"/>
        </w:rPr>
      </w:pPr>
      <w:r w:rsidRPr="00185651">
        <w:rPr>
          <w:rFonts w:eastAsia="Calibri"/>
          <w:noProof/>
          <w:sz w:val="22"/>
          <w:szCs w:val="22"/>
          <w:lang w:eastAsia="en-US"/>
        </w:rPr>
        <w:t xml:space="preserve">3.2. </w:t>
      </w:r>
      <w:r w:rsidRPr="00185651">
        <w:rPr>
          <w:rFonts w:eastAsia="Calibri"/>
          <w:noProof/>
          <w:sz w:val="22"/>
          <w:szCs w:val="22"/>
          <w:lang w:eastAsia="en-US"/>
        </w:rPr>
        <w:tab/>
        <w:t>nije ispunio obvezu isplate plaća zaposlenicima, plaćanja doprinosa za financiranje obveznih osiguranja (osobito zdravstveno ili mirovinsko) ili plaćanja poreza u skladu s propisima Republike Hrvatske kao države u kojoj je osnovan ponuditelj, u skladu s propisima države poslovnog nastana ponuditelja (ako oni nemaju poslovni nastan u Republici Hrvatskoj), osim ako je u skladu s posebnim pravilima odobrena odgoda plaćanja navedenih obveza, te ako mu iznos dospjelih, a neplaćenih obveza nije veći od 200 kuna/26.54 eura (Izjava ili Potvrda porezne)</w:t>
      </w:r>
    </w:p>
    <w:p w14:paraId="6F8E694A" w14:textId="77777777" w:rsidR="00185651" w:rsidRPr="00185651" w:rsidRDefault="00185651" w:rsidP="00185651">
      <w:pPr>
        <w:tabs>
          <w:tab w:val="left" w:pos="567"/>
        </w:tabs>
        <w:spacing w:after="160" w:line="259" w:lineRule="auto"/>
        <w:contextualSpacing/>
        <w:jc w:val="both"/>
        <w:rPr>
          <w:rFonts w:eastAsia="Calibri"/>
          <w:noProof/>
          <w:sz w:val="22"/>
          <w:szCs w:val="22"/>
          <w:lang w:eastAsia="en-US"/>
        </w:rPr>
      </w:pPr>
    </w:p>
    <w:p w14:paraId="456A1E90" w14:textId="77777777" w:rsidR="00185651" w:rsidRPr="00185651" w:rsidRDefault="00185651" w:rsidP="00185651">
      <w:pPr>
        <w:tabs>
          <w:tab w:val="left" w:pos="567"/>
        </w:tabs>
        <w:spacing w:after="160" w:line="259" w:lineRule="auto"/>
        <w:contextualSpacing/>
        <w:jc w:val="both"/>
        <w:rPr>
          <w:rFonts w:eastAsia="Calibri"/>
          <w:noProof/>
          <w:sz w:val="22"/>
          <w:szCs w:val="22"/>
          <w:lang w:eastAsia="en-US"/>
        </w:rPr>
      </w:pPr>
      <w:r w:rsidRPr="00185651">
        <w:rPr>
          <w:rFonts w:eastAsia="Calibri"/>
          <w:noProof/>
          <w:sz w:val="22"/>
          <w:szCs w:val="22"/>
          <w:lang w:eastAsia="en-US"/>
        </w:rPr>
        <w:t>3.3. ako je lažno izjavljivao, predstavio ili pružio neistinite podatke u vezi s uvjetima koje je NOJN naveo kao neophodne (Izjava, no isključenje po bilo kojoj osnovi saznavanja za navedeno).</w:t>
      </w:r>
    </w:p>
    <w:p w14:paraId="13235CB2" w14:textId="77777777" w:rsidR="00185651" w:rsidRPr="00185651" w:rsidRDefault="00185651" w:rsidP="00185651">
      <w:pPr>
        <w:tabs>
          <w:tab w:val="left" w:pos="567"/>
        </w:tabs>
        <w:spacing w:after="160" w:line="259" w:lineRule="auto"/>
        <w:contextualSpacing/>
        <w:jc w:val="both"/>
        <w:rPr>
          <w:rFonts w:eastAsia="Calibri"/>
          <w:noProof/>
          <w:sz w:val="22"/>
          <w:szCs w:val="22"/>
          <w:lang w:eastAsia="en-US"/>
        </w:rPr>
      </w:pPr>
    </w:p>
    <w:p w14:paraId="19269209" w14:textId="01AB7E0A" w:rsidR="00185651" w:rsidRPr="00185651" w:rsidRDefault="00185651" w:rsidP="00185651">
      <w:pPr>
        <w:tabs>
          <w:tab w:val="left" w:pos="567"/>
        </w:tabs>
        <w:spacing w:after="160" w:line="259" w:lineRule="auto"/>
        <w:contextualSpacing/>
        <w:jc w:val="both"/>
        <w:rPr>
          <w:rFonts w:eastAsia="Calibri"/>
          <w:noProof/>
          <w:sz w:val="22"/>
          <w:szCs w:val="22"/>
          <w:lang w:eastAsia="en-US"/>
        </w:rPr>
      </w:pPr>
      <w:r w:rsidRPr="00185651">
        <w:rPr>
          <w:rFonts w:eastAsia="Calibri"/>
          <w:noProof/>
          <w:sz w:val="22"/>
          <w:szCs w:val="22"/>
          <w:lang w:eastAsia="en-US"/>
        </w:rPr>
        <w:t>Naručitelj prihvaća kao dokaz da se gospodarski subjekt ne nalazi u jednoj od situacija navedenih u točki 3. potpisanu izjavu osobe ovlaštene za zastupanje gospodarskog subjekta koja se dostavlja u ponudi (</w:t>
      </w:r>
      <w:r w:rsidRPr="00185651">
        <w:rPr>
          <w:rFonts w:eastAsia="Calibri"/>
          <w:b/>
          <w:bCs/>
          <w:noProof/>
          <w:sz w:val="22"/>
          <w:szCs w:val="22"/>
          <w:lang w:eastAsia="en-US"/>
        </w:rPr>
        <w:t>Prilog 3</w:t>
      </w:r>
      <w:r w:rsidRPr="00185651">
        <w:rPr>
          <w:rFonts w:eastAsia="Calibri"/>
          <w:noProof/>
          <w:sz w:val="22"/>
          <w:szCs w:val="22"/>
          <w:lang w:eastAsia="en-US"/>
        </w:rPr>
        <w:t xml:space="preserve">) i </w:t>
      </w:r>
      <w:r w:rsidRPr="00185651">
        <w:rPr>
          <w:rFonts w:eastAsia="Calibri"/>
          <w:b/>
          <w:bCs/>
          <w:noProof/>
          <w:sz w:val="22"/>
          <w:szCs w:val="22"/>
          <w:lang w:eastAsia="en-US"/>
        </w:rPr>
        <w:t>Potvrdu porezne</w:t>
      </w:r>
      <w:r w:rsidRPr="00185651">
        <w:rPr>
          <w:rFonts w:eastAsia="Calibri"/>
          <w:noProof/>
          <w:sz w:val="22"/>
          <w:szCs w:val="22"/>
          <w:lang w:eastAsia="en-US"/>
        </w:rPr>
        <w:t xml:space="preserve"> za ponuditelje koji imaju poslovni nastan u Republici Hrvatskoj, a za ostale ponuditelje dokument kojim se dokazuje da su ispunjene obveze sukladno točki 3.2. u njihovoj državi nastana.</w:t>
      </w:r>
      <w:r>
        <w:rPr>
          <w:rFonts w:eastAsia="Calibri"/>
          <w:noProof/>
          <w:sz w:val="22"/>
          <w:szCs w:val="22"/>
          <w:lang w:eastAsia="en-US"/>
        </w:rPr>
        <w:t xml:space="preserve"> </w:t>
      </w:r>
      <w:r w:rsidRPr="00185651">
        <w:rPr>
          <w:rFonts w:eastAsia="Calibri"/>
          <w:b/>
          <w:bCs/>
          <w:noProof/>
          <w:sz w:val="22"/>
          <w:szCs w:val="22"/>
          <w:u w:val="single"/>
          <w:lang w:eastAsia="en-US"/>
        </w:rPr>
        <w:t>Izjava i potvrda ne smiju biti starije od 6 mjeseci računavši od dana objave poziva.</w:t>
      </w:r>
    </w:p>
    <w:p w14:paraId="77BD0F79" w14:textId="77777777" w:rsidR="00185651" w:rsidRPr="00185651" w:rsidRDefault="00185651" w:rsidP="00185651">
      <w:pPr>
        <w:tabs>
          <w:tab w:val="left" w:pos="567"/>
        </w:tabs>
        <w:spacing w:after="160" w:line="259" w:lineRule="auto"/>
        <w:contextualSpacing/>
        <w:jc w:val="both"/>
        <w:rPr>
          <w:rFonts w:eastAsia="Calibri"/>
          <w:noProof/>
          <w:sz w:val="22"/>
          <w:szCs w:val="22"/>
          <w:lang w:eastAsia="en-US"/>
        </w:rPr>
      </w:pPr>
      <w:r w:rsidRPr="00185651">
        <w:rPr>
          <w:rFonts w:eastAsia="Calibri"/>
          <w:noProof/>
          <w:sz w:val="22"/>
          <w:szCs w:val="22"/>
          <w:lang w:eastAsia="en-US"/>
        </w:rPr>
        <w:t>Svi dokazi i dokumenti koji se prilažu ponudi, a određeni su u točki 3. ovog Poziva mogu se osim u izvorniku ili ovjerenoj preslici dostaviti u neovjerenoj preslici. Neovjerenom preslikom smatra se i neovjereni ispis elektroničke isprave.</w:t>
      </w:r>
    </w:p>
    <w:p w14:paraId="72DB0365" w14:textId="77777777" w:rsidR="0004623D" w:rsidRPr="00967BF6" w:rsidRDefault="0004623D" w:rsidP="0004623D">
      <w:pPr>
        <w:tabs>
          <w:tab w:val="left" w:pos="567"/>
        </w:tabs>
        <w:spacing w:after="160" w:line="259" w:lineRule="auto"/>
        <w:contextualSpacing/>
        <w:jc w:val="both"/>
        <w:rPr>
          <w:rFonts w:eastAsia="Calibri"/>
          <w:noProof/>
          <w:sz w:val="22"/>
          <w:szCs w:val="22"/>
          <w:lang w:eastAsia="en-US"/>
        </w:rPr>
      </w:pPr>
    </w:p>
    <w:p w14:paraId="6E555341" w14:textId="77777777" w:rsidR="00C529EA" w:rsidRPr="00C529EA" w:rsidRDefault="00C529EA" w:rsidP="00C529EA">
      <w:pPr>
        <w:tabs>
          <w:tab w:val="left" w:pos="567"/>
        </w:tabs>
        <w:spacing w:after="160" w:line="259" w:lineRule="auto"/>
        <w:contextualSpacing/>
        <w:jc w:val="both"/>
        <w:rPr>
          <w:rFonts w:eastAsia="Calibri"/>
          <w:b/>
          <w:noProof/>
          <w:sz w:val="22"/>
          <w:szCs w:val="22"/>
          <w:lang w:eastAsia="en-US"/>
        </w:rPr>
      </w:pPr>
    </w:p>
    <w:p w14:paraId="4855E2C7" w14:textId="77777777" w:rsidR="00B12806" w:rsidRPr="00967BF6" w:rsidRDefault="00B12806" w:rsidP="00A25D07">
      <w:pPr>
        <w:tabs>
          <w:tab w:val="left" w:pos="567"/>
        </w:tabs>
        <w:spacing w:after="160" w:line="259" w:lineRule="auto"/>
        <w:contextualSpacing/>
        <w:jc w:val="both"/>
        <w:rPr>
          <w:rFonts w:eastAsia="Calibri"/>
          <w:b/>
          <w:bCs/>
          <w:noProof/>
          <w:sz w:val="22"/>
          <w:szCs w:val="22"/>
          <w:lang w:eastAsia="en-US"/>
        </w:rPr>
      </w:pPr>
    </w:p>
    <w:p w14:paraId="707D8BC3" w14:textId="77777777" w:rsidR="00E06C46" w:rsidRPr="00967BF6" w:rsidRDefault="00E06C46" w:rsidP="00E06C46">
      <w:pPr>
        <w:tabs>
          <w:tab w:val="left" w:pos="567"/>
        </w:tabs>
        <w:spacing w:after="160" w:line="259" w:lineRule="auto"/>
        <w:ind w:left="360"/>
        <w:contextualSpacing/>
        <w:jc w:val="both"/>
        <w:rPr>
          <w:rFonts w:eastAsia="Calibri"/>
          <w:b/>
          <w:bCs/>
          <w:noProof/>
          <w:sz w:val="22"/>
          <w:szCs w:val="22"/>
          <w:lang w:eastAsia="en-US"/>
        </w:rPr>
      </w:pPr>
      <w:r w:rsidRPr="00967BF6">
        <w:rPr>
          <w:rFonts w:eastAsia="Calibri"/>
          <w:b/>
          <w:bCs/>
          <w:noProof/>
          <w:sz w:val="22"/>
          <w:szCs w:val="22"/>
          <w:lang w:eastAsia="en-US"/>
        </w:rPr>
        <w:t>4. UVJETI SPOSOBNOSTI</w:t>
      </w:r>
    </w:p>
    <w:p w14:paraId="56E64AE2" w14:textId="77777777" w:rsidR="00164AEF" w:rsidRPr="00967BF6" w:rsidRDefault="00164AEF" w:rsidP="00B973B1">
      <w:pPr>
        <w:tabs>
          <w:tab w:val="left" w:pos="567"/>
        </w:tabs>
        <w:spacing w:after="160" w:line="259" w:lineRule="auto"/>
        <w:ind w:left="360"/>
        <w:contextualSpacing/>
        <w:jc w:val="both"/>
        <w:rPr>
          <w:rFonts w:eastAsia="Calibri"/>
          <w:b/>
          <w:bCs/>
          <w:noProof/>
          <w:sz w:val="22"/>
          <w:szCs w:val="22"/>
          <w:lang w:eastAsia="en-US"/>
        </w:rPr>
      </w:pPr>
    </w:p>
    <w:p w14:paraId="2CF2433D" w14:textId="12D6D6B5" w:rsidR="00B973B1" w:rsidRPr="00967BF6" w:rsidRDefault="00B973B1" w:rsidP="00B973B1">
      <w:pPr>
        <w:tabs>
          <w:tab w:val="left" w:pos="567"/>
        </w:tabs>
        <w:spacing w:after="160" w:line="259" w:lineRule="auto"/>
        <w:contextualSpacing/>
        <w:jc w:val="both"/>
        <w:rPr>
          <w:rFonts w:eastAsia="Calibri"/>
          <w:noProof/>
          <w:sz w:val="22"/>
          <w:szCs w:val="22"/>
          <w:lang w:eastAsia="en-US" w:bidi="ar-SA"/>
        </w:rPr>
      </w:pPr>
      <w:r w:rsidRPr="00967BF6">
        <w:rPr>
          <w:rFonts w:eastAsia="Calibri"/>
          <w:noProof/>
          <w:sz w:val="22"/>
          <w:szCs w:val="22"/>
          <w:lang w:eastAsia="en-US" w:bidi="ar-SA"/>
        </w:rPr>
        <w:t>Ponuditelj, odnosno zajednica ponuditelja, dokazuje svoju</w:t>
      </w:r>
      <w:r w:rsidR="00960575" w:rsidRPr="00967BF6">
        <w:rPr>
          <w:rFonts w:eastAsia="Calibri"/>
          <w:noProof/>
          <w:sz w:val="22"/>
          <w:szCs w:val="22"/>
          <w:lang w:eastAsia="en-US" w:bidi="ar-SA"/>
        </w:rPr>
        <w:t xml:space="preserve"> profesionalnu,</w:t>
      </w:r>
      <w:r w:rsidR="00681529" w:rsidRPr="00967BF6">
        <w:rPr>
          <w:rFonts w:eastAsia="Calibri"/>
          <w:noProof/>
          <w:sz w:val="22"/>
          <w:szCs w:val="22"/>
          <w:lang w:eastAsia="en-US" w:bidi="ar-SA"/>
        </w:rPr>
        <w:t xml:space="preserve"> </w:t>
      </w:r>
      <w:r w:rsidR="00070A4A" w:rsidRPr="00967BF6">
        <w:rPr>
          <w:rFonts w:eastAsia="Calibri"/>
          <w:noProof/>
          <w:sz w:val="22"/>
          <w:szCs w:val="22"/>
          <w:lang w:eastAsia="en-US" w:bidi="ar-SA"/>
        </w:rPr>
        <w:t xml:space="preserve">ekonomsku i </w:t>
      </w:r>
      <w:r w:rsidR="00681529" w:rsidRPr="00967BF6">
        <w:rPr>
          <w:rFonts w:eastAsia="Calibri"/>
          <w:noProof/>
          <w:sz w:val="22"/>
          <w:szCs w:val="22"/>
          <w:lang w:eastAsia="en-US" w:bidi="ar-SA"/>
        </w:rPr>
        <w:t>financijsku,</w:t>
      </w:r>
      <w:r w:rsidRPr="00967BF6">
        <w:rPr>
          <w:rFonts w:eastAsia="Calibri"/>
          <w:noProof/>
          <w:sz w:val="22"/>
          <w:szCs w:val="22"/>
          <w:lang w:eastAsia="en-US" w:bidi="ar-SA"/>
        </w:rPr>
        <w:t xml:space="preserve"> tehničku i stručnu sposobnost</w:t>
      </w:r>
      <w:r w:rsidR="000D2AFF" w:rsidRPr="00967BF6">
        <w:rPr>
          <w:rFonts w:eastAsia="Calibri"/>
          <w:noProof/>
          <w:sz w:val="22"/>
          <w:szCs w:val="22"/>
          <w:lang w:eastAsia="en-US" w:bidi="ar-SA"/>
        </w:rPr>
        <w:t>.</w:t>
      </w:r>
    </w:p>
    <w:p w14:paraId="650A3D18" w14:textId="77777777" w:rsidR="00B973B1" w:rsidRPr="00967BF6" w:rsidRDefault="00B973B1" w:rsidP="00B973B1">
      <w:pPr>
        <w:tabs>
          <w:tab w:val="left" w:pos="567"/>
        </w:tabs>
        <w:spacing w:after="160" w:line="259" w:lineRule="auto"/>
        <w:contextualSpacing/>
        <w:jc w:val="both"/>
        <w:rPr>
          <w:rFonts w:eastAsia="Calibri"/>
          <w:noProof/>
          <w:sz w:val="22"/>
          <w:szCs w:val="22"/>
          <w:lang w:eastAsia="en-US" w:bidi="ar-SA"/>
        </w:rPr>
      </w:pPr>
    </w:p>
    <w:p w14:paraId="54D6BBED" w14:textId="62536D42" w:rsidR="00B973B1" w:rsidRPr="00967BF6" w:rsidRDefault="00B973B1" w:rsidP="00B973B1">
      <w:pPr>
        <w:tabs>
          <w:tab w:val="left" w:pos="567"/>
        </w:tabs>
        <w:spacing w:after="160" w:line="259" w:lineRule="auto"/>
        <w:contextualSpacing/>
        <w:jc w:val="both"/>
        <w:rPr>
          <w:rFonts w:eastAsia="Calibri"/>
          <w:noProof/>
          <w:sz w:val="22"/>
          <w:szCs w:val="22"/>
          <w:lang w:eastAsia="en-US" w:bidi="ar-SA"/>
        </w:rPr>
      </w:pPr>
      <w:r w:rsidRPr="00967BF6">
        <w:rPr>
          <w:rFonts w:eastAsia="Calibri"/>
          <w:noProof/>
          <w:sz w:val="22"/>
          <w:szCs w:val="22"/>
          <w:lang w:eastAsia="en-US" w:bidi="ar-SA"/>
        </w:rPr>
        <w:t>Svi dokazi i dokumenti koji se prilažu ponudi, a određeni su u ovoj točki 4. Poziva  mogu se osim u izvorniku ili ovjerenoj preslici dostaviti u neovjerenoj preslici. Neovjerenom preslikom smatra se i neovjereni ispis elektroničke isprave.</w:t>
      </w:r>
    </w:p>
    <w:p w14:paraId="4CF456C0" w14:textId="77777777" w:rsidR="00B973B1" w:rsidRPr="00967BF6" w:rsidRDefault="00B973B1" w:rsidP="00B973B1">
      <w:pPr>
        <w:tabs>
          <w:tab w:val="left" w:pos="567"/>
        </w:tabs>
        <w:spacing w:after="160" w:line="259" w:lineRule="auto"/>
        <w:contextualSpacing/>
        <w:jc w:val="both"/>
        <w:rPr>
          <w:rFonts w:eastAsia="Calibri"/>
          <w:noProof/>
          <w:sz w:val="22"/>
          <w:szCs w:val="22"/>
          <w:lang w:eastAsia="en-US" w:bidi="ar-SA"/>
        </w:rPr>
      </w:pPr>
    </w:p>
    <w:p w14:paraId="54B0F3EB" w14:textId="54CB01F1" w:rsidR="00B973B1" w:rsidRPr="00967BF6" w:rsidRDefault="00B973B1" w:rsidP="00B973B1">
      <w:pPr>
        <w:tabs>
          <w:tab w:val="left" w:pos="567"/>
        </w:tabs>
        <w:spacing w:after="160" w:line="259" w:lineRule="auto"/>
        <w:contextualSpacing/>
        <w:jc w:val="both"/>
        <w:rPr>
          <w:rFonts w:eastAsia="Calibri"/>
          <w:noProof/>
          <w:sz w:val="22"/>
          <w:szCs w:val="22"/>
          <w:lang w:eastAsia="en-US" w:bidi="ar-SA"/>
        </w:rPr>
      </w:pPr>
      <w:r w:rsidRPr="00967BF6">
        <w:rPr>
          <w:rFonts w:eastAsia="Calibri"/>
          <w:noProof/>
          <w:sz w:val="22"/>
          <w:szCs w:val="22"/>
          <w:lang w:eastAsia="en-US" w:bidi="ar-SA"/>
        </w:rPr>
        <w:t>Svi dokazi i dokumenti kojima se dokazuje sposobnost ponuditelja moraju biti na hrvatskom jeziku. Ukoliko je dokument za dokazivanje sposobnosti na stranom jeziku, isti dokument mora biti dostavljen uz priloženi prijevod na hrvatski jezik</w:t>
      </w:r>
      <w:r w:rsidR="00D12279" w:rsidRPr="00967BF6">
        <w:rPr>
          <w:rFonts w:eastAsia="Calibri"/>
          <w:noProof/>
          <w:sz w:val="22"/>
          <w:szCs w:val="22"/>
          <w:lang w:eastAsia="en-US" w:bidi="ar-SA"/>
        </w:rPr>
        <w:t>.</w:t>
      </w:r>
    </w:p>
    <w:p w14:paraId="0B164BB4" w14:textId="7162E100" w:rsidR="004D224E" w:rsidRPr="00967BF6" w:rsidRDefault="004D224E" w:rsidP="00B973B1">
      <w:pPr>
        <w:tabs>
          <w:tab w:val="left" w:pos="567"/>
        </w:tabs>
        <w:spacing w:after="160" w:line="259" w:lineRule="auto"/>
        <w:contextualSpacing/>
        <w:jc w:val="both"/>
        <w:rPr>
          <w:rFonts w:eastAsia="Calibri"/>
          <w:noProof/>
          <w:sz w:val="22"/>
          <w:szCs w:val="22"/>
          <w:lang w:eastAsia="en-US" w:bidi="ar-SA"/>
        </w:rPr>
      </w:pPr>
    </w:p>
    <w:p w14:paraId="795EA812" w14:textId="06C78DFB" w:rsidR="004D224E" w:rsidRPr="00967BF6" w:rsidRDefault="004D224E" w:rsidP="00B973B1">
      <w:pPr>
        <w:tabs>
          <w:tab w:val="left" w:pos="567"/>
        </w:tabs>
        <w:spacing w:after="160" w:line="259" w:lineRule="auto"/>
        <w:contextualSpacing/>
        <w:jc w:val="both"/>
        <w:rPr>
          <w:rFonts w:eastAsia="Calibri"/>
          <w:b/>
          <w:bCs/>
          <w:noProof/>
          <w:sz w:val="22"/>
          <w:szCs w:val="22"/>
          <w:lang w:eastAsia="en-US" w:bidi="ar-SA"/>
        </w:rPr>
      </w:pPr>
      <w:r w:rsidRPr="00967BF6">
        <w:rPr>
          <w:rFonts w:eastAsia="Calibri"/>
          <w:b/>
          <w:bCs/>
          <w:noProof/>
          <w:sz w:val="22"/>
          <w:szCs w:val="22"/>
          <w:lang w:eastAsia="en-US" w:bidi="ar-SA"/>
        </w:rPr>
        <w:t>4.1. Uvjet sposobnosti za obavljanje profesionalne djelatnosti</w:t>
      </w:r>
    </w:p>
    <w:p w14:paraId="309E7A3A" w14:textId="77777777" w:rsidR="004D224E" w:rsidRPr="00967BF6" w:rsidRDefault="004D224E" w:rsidP="00B973B1">
      <w:pPr>
        <w:tabs>
          <w:tab w:val="left" w:pos="567"/>
        </w:tabs>
        <w:spacing w:after="160" w:line="259" w:lineRule="auto"/>
        <w:contextualSpacing/>
        <w:jc w:val="both"/>
        <w:rPr>
          <w:rFonts w:eastAsia="Calibri"/>
          <w:b/>
          <w:bCs/>
          <w:noProof/>
          <w:sz w:val="22"/>
          <w:szCs w:val="22"/>
          <w:lang w:eastAsia="en-US" w:bidi="ar-SA"/>
        </w:rPr>
      </w:pPr>
    </w:p>
    <w:p w14:paraId="0DDD3733" w14:textId="042E3CD1" w:rsidR="004D224E" w:rsidRPr="00967BF6" w:rsidRDefault="004D224E" w:rsidP="004D224E">
      <w:pPr>
        <w:jc w:val="both"/>
        <w:rPr>
          <w:sz w:val="22"/>
          <w:szCs w:val="22"/>
        </w:rPr>
      </w:pPr>
      <w:r w:rsidRPr="00967BF6">
        <w:rPr>
          <w:sz w:val="22"/>
          <w:szCs w:val="22"/>
        </w:rPr>
        <w:t xml:space="preserve">Gospodarski subjekt mora dokazati upis u sudski, obrtni, strukovni ili drugi odgovarajući registar u državi njegovog poslovnog nastana. </w:t>
      </w:r>
    </w:p>
    <w:p w14:paraId="7CDFD2E6" w14:textId="77777777" w:rsidR="004D224E" w:rsidRPr="00967BF6" w:rsidRDefault="004D224E" w:rsidP="004D224E">
      <w:pPr>
        <w:jc w:val="both"/>
        <w:rPr>
          <w:sz w:val="22"/>
          <w:szCs w:val="22"/>
        </w:rPr>
      </w:pPr>
    </w:p>
    <w:p w14:paraId="7A9B57CC" w14:textId="3547C7D2" w:rsidR="004D224E" w:rsidRPr="00967BF6" w:rsidRDefault="004D224E" w:rsidP="004D224E">
      <w:pPr>
        <w:rPr>
          <w:sz w:val="22"/>
          <w:szCs w:val="22"/>
        </w:rPr>
      </w:pPr>
      <w:r w:rsidRPr="00967BF6">
        <w:rPr>
          <w:sz w:val="22"/>
          <w:szCs w:val="22"/>
        </w:rPr>
        <w:t xml:space="preserve">Upis u registar dokazuje se: </w:t>
      </w:r>
    </w:p>
    <w:p w14:paraId="1DC99B68" w14:textId="77777777" w:rsidR="00B65488" w:rsidRPr="00967BF6" w:rsidRDefault="00B65488" w:rsidP="004D224E">
      <w:pPr>
        <w:rPr>
          <w:sz w:val="22"/>
          <w:szCs w:val="22"/>
        </w:rPr>
      </w:pPr>
    </w:p>
    <w:p w14:paraId="348416C2" w14:textId="309FC67F" w:rsidR="004D224E" w:rsidRPr="00967BF6" w:rsidRDefault="004D224E" w:rsidP="004D224E">
      <w:pPr>
        <w:rPr>
          <w:b/>
          <w:bCs/>
          <w:sz w:val="22"/>
          <w:szCs w:val="22"/>
        </w:rPr>
      </w:pPr>
      <w:r w:rsidRPr="00967BF6">
        <w:rPr>
          <w:sz w:val="22"/>
          <w:szCs w:val="22"/>
        </w:rPr>
        <w:t>-</w:t>
      </w:r>
      <w:r w:rsidRPr="00967BF6">
        <w:rPr>
          <w:sz w:val="22"/>
          <w:szCs w:val="22"/>
        </w:rPr>
        <w:tab/>
      </w:r>
      <w:r w:rsidRPr="00967BF6">
        <w:rPr>
          <w:b/>
          <w:bCs/>
          <w:sz w:val="22"/>
          <w:szCs w:val="22"/>
        </w:rPr>
        <w:t>odgovarajućim izvodom iz sudskog, obrtnog, strukovnog ili drugog odgovarajućeg registra koji se izdaje u državi poslovnog nastana gospodarskog subjekta.</w:t>
      </w:r>
    </w:p>
    <w:p w14:paraId="7B8247B4" w14:textId="77777777" w:rsidR="004D224E" w:rsidRPr="00967BF6" w:rsidRDefault="004D224E" w:rsidP="004D224E">
      <w:pPr>
        <w:rPr>
          <w:sz w:val="22"/>
          <w:szCs w:val="22"/>
        </w:rPr>
      </w:pPr>
    </w:p>
    <w:p w14:paraId="4A69EED0" w14:textId="77777777" w:rsidR="004D224E" w:rsidRPr="00967BF6" w:rsidRDefault="004D224E" w:rsidP="001C20B4">
      <w:pPr>
        <w:jc w:val="both"/>
        <w:rPr>
          <w:sz w:val="22"/>
          <w:szCs w:val="22"/>
        </w:rPr>
      </w:pPr>
      <w:r w:rsidRPr="00967BF6">
        <w:rPr>
          <w:sz w:val="22"/>
          <w:szCs w:val="22"/>
        </w:rPr>
        <w:t xml:space="preserve">U slučaju zajednice ponuditelja, svaki član zajednice gospodarskih subjekata pojedinačno dokazuje sposobnost iz ove točke 4.1. Poziva. </w:t>
      </w:r>
    </w:p>
    <w:p w14:paraId="5CFB6F56" w14:textId="77777777" w:rsidR="004D224E" w:rsidRPr="00967BF6" w:rsidRDefault="004D224E" w:rsidP="001C20B4">
      <w:pPr>
        <w:jc w:val="both"/>
        <w:rPr>
          <w:sz w:val="22"/>
          <w:szCs w:val="22"/>
        </w:rPr>
      </w:pPr>
      <w:r w:rsidRPr="00967BF6">
        <w:rPr>
          <w:sz w:val="22"/>
          <w:szCs w:val="22"/>
        </w:rPr>
        <w:t>Ovaj uvjet sposobnosti ne primjenjuje se na podugovaratelje (ponuditelji nisu obvezni dostavljati izvatke iz sudskog registra za svakog od podugovaratelja).</w:t>
      </w:r>
    </w:p>
    <w:p w14:paraId="681891AA" w14:textId="184AB749" w:rsidR="00B34358" w:rsidRPr="00967BF6" w:rsidRDefault="00B34358" w:rsidP="00B973B1">
      <w:pPr>
        <w:tabs>
          <w:tab w:val="left" w:pos="567"/>
        </w:tabs>
        <w:spacing w:after="160" w:line="259" w:lineRule="auto"/>
        <w:jc w:val="both"/>
        <w:rPr>
          <w:rFonts w:eastAsia="Calibri"/>
          <w:b/>
          <w:bCs/>
          <w:noProof/>
          <w:sz w:val="22"/>
          <w:szCs w:val="22"/>
          <w:lang w:eastAsia="en-US" w:bidi="ar-SA"/>
        </w:rPr>
      </w:pPr>
    </w:p>
    <w:p w14:paraId="36E691AD" w14:textId="57ED964F" w:rsidR="00B34358" w:rsidRPr="00967BF6" w:rsidRDefault="00B34358" w:rsidP="00B973B1">
      <w:pPr>
        <w:tabs>
          <w:tab w:val="left" w:pos="567"/>
        </w:tabs>
        <w:spacing w:after="160" w:line="259" w:lineRule="auto"/>
        <w:jc w:val="both"/>
        <w:rPr>
          <w:rFonts w:eastAsia="Calibri"/>
          <w:b/>
          <w:bCs/>
          <w:noProof/>
          <w:sz w:val="22"/>
          <w:szCs w:val="22"/>
          <w:lang w:eastAsia="en-US" w:bidi="ar-SA"/>
        </w:rPr>
      </w:pPr>
      <w:r w:rsidRPr="00967BF6">
        <w:rPr>
          <w:rFonts w:eastAsia="Calibri"/>
          <w:b/>
          <w:bCs/>
          <w:noProof/>
          <w:sz w:val="22"/>
          <w:szCs w:val="22"/>
          <w:lang w:eastAsia="en-US" w:bidi="ar-SA"/>
        </w:rPr>
        <w:t>4.</w:t>
      </w:r>
      <w:r w:rsidR="004D224E" w:rsidRPr="00967BF6">
        <w:rPr>
          <w:rFonts w:eastAsia="Calibri"/>
          <w:b/>
          <w:bCs/>
          <w:noProof/>
          <w:sz w:val="22"/>
          <w:szCs w:val="22"/>
          <w:lang w:eastAsia="en-US" w:bidi="ar-SA"/>
        </w:rPr>
        <w:t>2</w:t>
      </w:r>
      <w:r w:rsidR="00070A4A" w:rsidRPr="00967BF6">
        <w:rPr>
          <w:rFonts w:eastAsia="Calibri"/>
          <w:b/>
          <w:bCs/>
          <w:noProof/>
          <w:sz w:val="22"/>
          <w:szCs w:val="22"/>
          <w:lang w:eastAsia="en-US" w:bidi="ar-SA"/>
        </w:rPr>
        <w:t xml:space="preserve"> Ekonomska i financijska sposobnost</w:t>
      </w:r>
    </w:p>
    <w:p w14:paraId="7F5926A5" w14:textId="1A2C7471" w:rsidR="00B34358" w:rsidRPr="00967BF6" w:rsidRDefault="00B34358" w:rsidP="00B973B1">
      <w:pPr>
        <w:tabs>
          <w:tab w:val="left" w:pos="567"/>
        </w:tabs>
        <w:spacing w:after="160" w:line="259" w:lineRule="auto"/>
        <w:contextualSpacing/>
        <w:jc w:val="both"/>
        <w:rPr>
          <w:rFonts w:eastAsia="Calibri"/>
          <w:noProof/>
          <w:sz w:val="22"/>
          <w:szCs w:val="22"/>
          <w:lang w:eastAsia="en-US" w:bidi="ar-SA"/>
        </w:rPr>
      </w:pPr>
    </w:p>
    <w:p w14:paraId="793013D2" w14:textId="01DDAB98" w:rsidR="00B34358" w:rsidRPr="00967BF6" w:rsidRDefault="00B34358" w:rsidP="00B34358">
      <w:pPr>
        <w:tabs>
          <w:tab w:val="left" w:pos="567"/>
        </w:tabs>
        <w:spacing w:after="160" w:line="259" w:lineRule="auto"/>
        <w:contextualSpacing/>
        <w:jc w:val="both"/>
        <w:rPr>
          <w:rFonts w:eastAsia="Calibri"/>
          <w:b/>
          <w:bCs/>
          <w:noProof/>
          <w:sz w:val="22"/>
          <w:szCs w:val="22"/>
          <w:lang w:eastAsia="en-US" w:bidi="ar-SA"/>
        </w:rPr>
      </w:pPr>
      <w:r w:rsidRPr="00967BF6">
        <w:rPr>
          <w:rFonts w:eastAsia="Calibri"/>
          <w:noProof/>
          <w:sz w:val="22"/>
          <w:szCs w:val="22"/>
          <w:lang w:eastAsia="en-US" w:bidi="ar-SA"/>
        </w:rPr>
        <w:t xml:space="preserve">U svrhu dokazivanja da ima potrebnu financijsku snagu kako bi u roku i kvalitetno pružio predmet nabave, </w:t>
      </w:r>
      <w:r w:rsidR="00674BFC" w:rsidRPr="00967BF6">
        <w:rPr>
          <w:rFonts w:eastAsia="Calibri"/>
          <w:b/>
          <w:bCs/>
          <w:noProof/>
          <w:sz w:val="22"/>
          <w:szCs w:val="22"/>
          <w:lang w:eastAsia="en-US" w:bidi="ar-SA"/>
        </w:rPr>
        <w:t>Gospodarski subjekt mora dokazati da je ostvario ukupni (zbrojeni) godišnji promet</w:t>
      </w:r>
      <w:r w:rsidR="00960575" w:rsidRPr="00967BF6">
        <w:rPr>
          <w:rStyle w:val="FootnoteReference"/>
          <w:rFonts w:eastAsia="Calibri"/>
          <w:b/>
          <w:bCs/>
          <w:noProof/>
          <w:sz w:val="22"/>
          <w:szCs w:val="22"/>
          <w:lang w:eastAsia="en-US" w:bidi="ar-SA"/>
        </w:rPr>
        <w:footnoteReference w:id="1"/>
      </w:r>
      <w:r w:rsidR="00674BFC" w:rsidRPr="00967BF6">
        <w:rPr>
          <w:rFonts w:eastAsia="Calibri"/>
          <w:b/>
          <w:bCs/>
          <w:noProof/>
          <w:sz w:val="22"/>
          <w:szCs w:val="22"/>
          <w:lang w:eastAsia="en-US" w:bidi="ar-SA"/>
        </w:rPr>
        <w:t xml:space="preserve"> (bez PDV-a) u prethodne tri dostupne financijske godine zajedno (ovisno o datumu osnivanja ili početka obavljanja djelatnosti gospodarskog subjekta, ako je informacija o ovim prometima dostupna) jednak ili veći od procijenjene vrijednosti nabave</w:t>
      </w:r>
      <w:r w:rsidR="00EE3E78" w:rsidRPr="00967BF6">
        <w:rPr>
          <w:rFonts w:eastAsia="Calibri"/>
          <w:b/>
          <w:bCs/>
          <w:noProof/>
          <w:sz w:val="22"/>
          <w:szCs w:val="22"/>
          <w:lang w:eastAsia="en-US" w:bidi="ar-SA"/>
        </w:rPr>
        <w:t>.</w:t>
      </w:r>
    </w:p>
    <w:p w14:paraId="4EBE3031" w14:textId="77777777" w:rsidR="00EE3E78" w:rsidRPr="00967BF6" w:rsidRDefault="00EE3E78" w:rsidP="00B34358">
      <w:pPr>
        <w:tabs>
          <w:tab w:val="left" w:pos="567"/>
        </w:tabs>
        <w:spacing w:after="160" w:line="259" w:lineRule="auto"/>
        <w:contextualSpacing/>
        <w:jc w:val="both"/>
        <w:rPr>
          <w:rFonts w:eastAsia="Calibri"/>
          <w:noProof/>
          <w:sz w:val="22"/>
          <w:szCs w:val="22"/>
          <w:lang w:eastAsia="en-US" w:bidi="ar-SA"/>
        </w:rPr>
      </w:pPr>
    </w:p>
    <w:p w14:paraId="201F134A" w14:textId="58F74FC2" w:rsidR="00DB7D32" w:rsidRPr="00967BF6" w:rsidRDefault="005A4B29" w:rsidP="00B34358">
      <w:pPr>
        <w:tabs>
          <w:tab w:val="left" w:pos="567"/>
        </w:tabs>
        <w:spacing w:after="160" w:line="259" w:lineRule="auto"/>
        <w:contextualSpacing/>
        <w:jc w:val="both"/>
        <w:rPr>
          <w:rFonts w:eastAsia="Calibri"/>
          <w:noProof/>
          <w:sz w:val="22"/>
          <w:szCs w:val="22"/>
          <w:lang w:eastAsia="en-US" w:bidi="ar-SA"/>
        </w:rPr>
      </w:pPr>
      <w:r w:rsidRPr="00967BF6">
        <w:rPr>
          <w:rFonts w:eastAsia="Calibri"/>
          <w:noProof/>
          <w:sz w:val="22"/>
          <w:szCs w:val="22"/>
          <w:lang w:eastAsia="en-US" w:bidi="ar-SA"/>
        </w:rPr>
        <w:t xml:space="preserve">U slučaju da gospodarski subjekt vrijednost prometa iskaže u valuti različitoj od valute EUR (euro), </w:t>
      </w:r>
      <w:bookmarkStart w:id="12" w:name="_Hlk130549375"/>
      <w:r w:rsidRPr="00967BF6">
        <w:rPr>
          <w:rFonts w:eastAsia="Calibri"/>
          <w:noProof/>
          <w:sz w:val="22"/>
          <w:szCs w:val="22"/>
          <w:lang w:eastAsia="en-US" w:bidi="ar-SA"/>
        </w:rPr>
        <w:t>Naručitelj će pri konverziji u EUR koristiti srednji tečaj Hrvatske narodne banke (HNB - Tečajna lista za klijente HNB-a) koji je u primjeni na dan objave poziva. Za valutu koja ne kotira na deviznom tržištu u Republici Hrvatskoj, Naručitelj će pri konverziji u EUR koristiti tečaj prema listi izračunatih tečajnih valuta koje ne kotiraju na deviznom tržištu u Republici Hrvatskoj HNB za mjesec u kojemu je započeo ovaj postupak nabave. Vrijednosti koje su iskazane u hrvatskim kunama preračunavaju se u EUR korištenjem fiksnog tečaja konverzije koji je utvrdilo Vijeće EU: 1 EUR = 7,53450 HRK.</w:t>
      </w:r>
    </w:p>
    <w:p w14:paraId="00E1821D" w14:textId="77777777" w:rsidR="005A4B29" w:rsidRPr="00967BF6" w:rsidRDefault="005A4B29" w:rsidP="00B34358">
      <w:pPr>
        <w:tabs>
          <w:tab w:val="left" w:pos="567"/>
        </w:tabs>
        <w:spacing w:after="160" w:line="259" w:lineRule="auto"/>
        <w:contextualSpacing/>
        <w:jc w:val="both"/>
        <w:rPr>
          <w:rFonts w:eastAsia="Calibri"/>
          <w:noProof/>
          <w:sz w:val="22"/>
          <w:szCs w:val="22"/>
          <w:lang w:eastAsia="en-US" w:bidi="ar-SA"/>
        </w:rPr>
      </w:pPr>
    </w:p>
    <w:bookmarkEnd w:id="12"/>
    <w:p w14:paraId="367BC720" w14:textId="2BF4FC6A" w:rsidR="00B34358" w:rsidRPr="00967BF6" w:rsidRDefault="00B34358" w:rsidP="00B34358">
      <w:pPr>
        <w:tabs>
          <w:tab w:val="left" w:pos="567"/>
        </w:tabs>
        <w:spacing w:after="160" w:line="259" w:lineRule="auto"/>
        <w:contextualSpacing/>
        <w:jc w:val="both"/>
        <w:rPr>
          <w:rFonts w:eastAsia="Calibri"/>
          <w:noProof/>
          <w:sz w:val="22"/>
          <w:szCs w:val="22"/>
          <w:lang w:eastAsia="en-US" w:bidi="ar-SA"/>
        </w:rPr>
      </w:pPr>
      <w:r w:rsidRPr="00967BF6">
        <w:rPr>
          <w:rFonts w:eastAsia="Calibri"/>
          <w:noProof/>
          <w:sz w:val="22"/>
          <w:szCs w:val="22"/>
          <w:lang w:eastAsia="en-US" w:bidi="ar-SA"/>
        </w:rPr>
        <w:t xml:space="preserve">Kao dokaz o ispunjavanju ovog uvjeta sposobnosti, gospodarski subjekt dostavljaju ispunjen prilog Izjava o </w:t>
      </w:r>
      <w:r w:rsidRPr="00C4403A">
        <w:rPr>
          <w:rFonts w:eastAsia="Calibri"/>
          <w:noProof/>
          <w:sz w:val="22"/>
          <w:szCs w:val="22"/>
          <w:lang w:eastAsia="en-US" w:bidi="ar-SA"/>
        </w:rPr>
        <w:t>prometu (</w:t>
      </w:r>
      <w:r w:rsidRPr="00C4403A">
        <w:rPr>
          <w:rFonts w:eastAsia="Calibri"/>
          <w:b/>
          <w:bCs/>
          <w:noProof/>
          <w:sz w:val="22"/>
          <w:szCs w:val="22"/>
          <w:lang w:eastAsia="en-US" w:bidi="ar-SA"/>
        </w:rPr>
        <w:t xml:space="preserve">Prilog </w:t>
      </w:r>
      <w:r w:rsidR="00C529EA" w:rsidRPr="00C4403A">
        <w:rPr>
          <w:rFonts w:eastAsia="Calibri"/>
          <w:b/>
          <w:bCs/>
          <w:noProof/>
          <w:sz w:val="22"/>
          <w:szCs w:val="22"/>
          <w:lang w:eastAsia="en-US" w:bidi="ar-SA"/>
        </w:rPr>
        <w:t>4</w:t>
      </w:r>
      <w:r w:rsidRPr="00C4403A">
        <w:rPr>
          <w:rFonts w:eastAsia="Calibri"/>
          <w:b/>
          <w:bCs/>
          <w:noProof/>
          <w:sz w:val="22"/>
          <w:szCs w:val="22"/>
          <w:lang w:eastAsia="en-US" w:bidi="ar-SA"/>
        </w:rPr>
        <w:t>.)</w:t>
      </w:r>
      <w:r w:rsidRPr="00C4403A">
        <w:rPr>
          <w:rFonts w:eastAsia="Calibri"/>
          <w:noProof/>
          <w:sz w:val="22"/>
          <w:szCs w:val="22"/>
          <w:lang w:eastAsia="en-US" w:bidi="ar-SA"/>
        </w:rPr>
        <w:t xml:space="preserve"> koji je sastavni</w:t>
      </w:r>
      <w:r w:rsidRPr="00967BF6">
        <w:rPr>
          <w:rFonts w:eastAsia="Calibri"/>
          <w:noProof/>
          <w:sz w:val="22"/>
          <w:szCs w:val="22"/>
          <w:lang w:eastAsia="en-US" w:bidi="ar-SA"/>
        </w:rPr>
        <w:t xml:space="preserve"> dio Poziva na dostavu ponuda i koji potpisuje osoba ovlaštena za zastupanje gospodarskog subjekta.</w:t>
      </w:r>
    </w:p>
    <w:p w14:paraId="4E607396" w14:textId="653F2E96" w:rsidR="000A6EA2" w:rsidRPr="00967BF6" w:rsidRDefault="000A6EA2" w:rsidP="00B34358">
      <w:pPr>
        <w:tabs>
          <w:tab w:val="left" w:pos="567"/>
        </w:tabs>
        <w:spacing w:after="160" w:line="259" w:lineRule="auto"/>
        <w:contextualSpacing/>
        <w:jc w:val="both"/>
        <w:rPr>
          <w:rFonts w:eastAsia="Calibri"/>
          <w:noProof/>
          <w:sz w:val="22"/>
          <w:szCs w:val="22"/>
          <w:lang w:eastAsia="en-US" w:bidi="ar-SA"/>
        </w:rPr>
      </w:pPr>
    </w:p>
    <w:p w14:paraId="351B5FC3" w14:textId="135C9911" w:rsidR="00B12806" w:rsidRPr="00967BF6" w:rsidRDefault="000A6EA2" w:rsidP="000A6EA2">
      <w:pPr>
        <w:spacing w:before="100" w:beforeAutospacing="1" w:after="100" w:afterAutospacing="1"/>
        <w:jc w:val="both"/>
        <w:rPr>
          <w:rFonts w:eastAsia="Calibri"/>
          <w:noProof/>
          <w:sz w:val="22"/>
          <w:szCs w:val="22"/>
          <w:lang w:eastAsia="en-US" w:bidi="ar-SA"/>
        </w:rPr>
      </w:pPr>
      <w:r w:rsidRPr="00967BF6">
        <w:rPr>
          <w:rFonts w:eastAsia="Calibri"/>
          <w:noProof/>
          <w:sz w:val="22"/>
          <w:szCs w:val="22"/>
          <w:lang w:eastAsia="en-US" w:bidi="ar-SA"/>
        </w:rPr>
        <w:t>U slučaju zajednice ponuditelja, svi članovi gospodarskih subjekata kumulativno dokazuju sposobnost iz ove točke 4.</w:t>
      </w:r>
      <w:r w:rsidR="004C46B5" w:rsidRPr="00967BF6">
        <w:rPr>
          <w:rFonts w:eastAsia="Calibri"/>
          <w:noProof/>
          <w:sz w:val="22"/>
          <w:szCs w:val="22"/>
          <w:lang w:eastAsia="en-US" w:bidi="ar-SA"/>
        </w:rPr>
        <w:t>2.</w:t>
      </w:r>
    </w:p>
    <w:p w14:paraId="040EF5E3" w14:textId="77777777" w:rsidR="00B973B1" w:rsidRPr="00967BF6" w:rsidRDefault="00B973B1" w:rsidP="00B973B1">
      <w:pPr>
        <w:autoSpaceDE w:val="0"/>
        <w:autoSpaceDN w:val="0"/>
        <w:adjustRightInd w:val="0"/>
        <w:jc w:val="both"/>
        <w:rPr>
          <w:rFonts w:eastAsia="Calibri"/>
          <w:noProof/>
          <w:sz w:val="22"/>
          <w:szCs w:val="22"/>
          <w:lang w:eastAsia="en-US" w:bidi="ar-SA"/>
        </w:rPr>
      </w:pPr>
    </w:p>
    <w:p w14:paraId="4CFBB964" w14:textId="78A1D461" w:rsidR="00B973B1" w:rsidRPr="00967BF6" w:rsidRDefault="00B973B1" w:rsidP="00B973B1">
      <w:pPr>
        <w:tabs>
          <w:tab w:val="left" w:pos="567"/>
        </w:tabs>
        <w:spacing w:after="160" w:line="259" w:lineRule="auto"/>
        <w:jc w:val="both"/>
        <w:rPr>
          <w:rFonts w:eastAsia="Calibri"/>
          <w:noProof/>
          <w:sz w:val="22"/>
          <w:szCs w:val="22"/>
          <w:lang w:eastAsia="en-US" w:bidi="ar-SA"/>
        </w:rPr>
      </w:pPr>
      <w:r w:rsidRPr="00967BF6">
        <w:rPr>
          <w:rFonts w:eastAsia="Calibri"/>
          <w:b/>
          <w:bCs/>
          <w:noProof/>
          <w:sz w:val="22"/>
          <w:szCs w:val="22"/>
          <w:lang w:eastAsia="en-US" w:bidi="ar-SA"/>
        </w:rPr>
        <w:t>4.</w:t>
      </w:r>
      <w:r w:rsidR="004D224E" w:rsidRPr="00967BF6">
        <w:rPr>
          <w:rFonts w:eastAsia="Calibri"/>
          <w:b/>
          <w:bCs/>
          <w:noProof/>
          <w:sz w:val="22"/>
          <w:szCs w:val="22"/>
          <w:lang w:eastAsia="en-US" w:bidi="ar-SA"/>
        </w:rPr>
        <w:t>3</w:t>
      </w:r>
      <w:r w:rsidRPr="00967BF6">
        <w:rPr>
          <w:rFonts w:eastAsia="Calibri"/>
          <w:b/>
          <w:bCs/>
          <w:noProof/>
          <w:sz w:val="22"/>
          <w:szCs w:val="22"/>
          <w:lang w:eastAsia="en-US" w:bidi="ar-SA"/>
        </w:rPr>
        <w:t>.</w:t>
      </w:r>
      <w:r w:rsidRPr="00967BF6">
        <w:rPr>
          <w:rFonts w:eastAsia="Calibri"/>
          <w:noProof/>
          <w:sz w:val="22"/>
          <w:szCs w:val="22"/>
          <w:lang w:eastAsia="en-US" w:bidi="ar-SA"/>
        </w:rPr>
        <w:t xml:space="preserve"> </w:t>
      </w:r>
      <w:r w:rsidRPr="00967BF6">
        <w:rPr>
          <w:rFonts w:eastAsia="Calibri"/>
          <w:b/>
          <w:bCs/>
          <w:noProof/>
          <w:sz w:val="22"/>
          <w:szCs w:val="22"/>
          <w:lang w:eastAsia="en-US" w:bidi="ar-SA"/>
        </w:rPr>
        <w:t xml:space="preserve">Tehnička i stručna sposobnost </w:t>
      </w:r>
    </w:p>
    <w:p w14:paraId="70040672" w14:textId="7453351B" w:rsidR="00B973B1" w:rsidRPr="00967BF6" w:rsidRDefault="00B973B1" w:rsidP="00B973B1">
      <w:pPr>
        <w:spacing w:before="100" w:beforeAutospacing="1" w:after="100" w:afterAutospacing="1"/>
        <w:jc w:val="both"/>
        <w:rPr>
          <w:rFonts w:eastAsia="Calibri"/>
          <w:noProof/>
          <w:sz w:val="22"/>
          <w:szCs w:val="22"/>
          <w:lang w:eastAsia="en-US" w:bidi="ar-SA"/>
        </w:rPr>
      </w:pPr>
      <w:r w:rsidRPr="00967BF6">
        <w:rPr>
          <w:rFonts w:eastAsia="Calibri"/>
          <w:noProof/>
          <w:sz w:val="22"/>
          <w:szCs w:val="22"/>
          <w:lang w:eastAsia="en-US" w:bidi="ar-SA"/>
        </w:rPr>
        <w:t xml:space="preserve">Gospodarski subjekt mora dokazati tehničku i stručnu sposobnost. Naručitelj je odredio uvjete tehničke i stručne sposobnosti kojima se osigurava da gospodarski subjekt ima </w:t>
      </w:r>
      <w:r w:rsidR="00821436" w:rsidRPr="00967BF6">
        <w:rPr>
          <w:rFonts w:eastAsia="Calibri"/>
          <w:noProof/>
          <w:sz w:val="22"/>
          <w:szCs w:val="22"/>
          <w:lang w:eastAsia="en-US" w:bidi="ar-SA"/>
        </w:rPr>
        <w:t xml:space="preserve">ljudske </w:t>
      </w:r>
      <w:r w:rsidRPr="00967BF6">
        <w:rPr>
          <w:rFonts w:eastAsia="Calibri"/>
          <w:noProof/>
          <w:sz w:val="22"/>
          <w:szCs w:val="22"/>
          <w:lang w:eastAsia="en-US" w:bidi="ar-SA"/>
        </w:rPr>
        <w:t xml:space="preserve">i tehničke resurse </w:t>
      </w:r>
      <w:r w:rsidR="00821436" w:rsidRPr="00967BF6">
        <w:rPr>
          <w:rFonts w:eastAsia="Calibri"/>
          <w:noProof/>
          <w:sz w:val="22"/>
          <w:szCs w:val="22"/>
          <w:lang w:eastAsia="en-US" w:bidi="ar-SA"/>
        </w:rPr>
        <w:t xml:space="preserve">te iskustvo </w:t>
      </w:r>
      <w:r w:rsidRPr="00967BF6">
        <w:rPr>
          <w:rFonts w:eastAsia="Calibri"/>
          <w:noProof/>
          <w:sz w:val="22"/>
          <w:szCs w:val="22"/>
          <w:lang w:eastAsia="en-US" w:bidi="ar-SA"/>
        </w:rPr>
        <w:t>potrebn</w:t>
      </w:r>
      <w:r w:rsidR="00821436" w:rsidRPr="00967BF6">
        <w:rPr>
          <w:rFonts w:eastAsia="Calibri"/>
          <w:noProof/>
          <w:sz w:val="22"/>
          <w:szCs w:val="22"/>
          <w:lang w:eastAsia="en-US" w:bidi="ar-SA"/>
        </w:rPr>
        <w:t>o</w:t>
      </w:r>
      <w:r w:rsidRPr="00967BF6">
        <w:rPr>
          <w:rFonts w:eastAsia="Calibri"/>
          <w:noProof/>
          <w:sz w:val="22"/>
          <w:szCs w:val="22"/>
          <w:lang w:eastAsia="en-US" w:bidi="ar-SA"/>
        </w:rPr>
        <w:t xml:space="preserve"> za izvršenje ugovora o nabavi. Minimalne razine tehničke i stručne sposobnosti koje se zahtijevaju vezane su uz predmet nabave i razmjerne su predmetu nabave.</w:t>
      </w:r>
    </w:p>
    <w:p w14:paraId="65782A70" w14:textId="714BA250" w:rsidR="00B973B1" w:rsidRPr="00967BF6" w:rsidRDefault="00B973B1" w:rsidP="00B973B1">
      <w:pPr>
        <w:spacing w:before="100" w:beforeAutospacing="1" w:after="100" w:afterAutospacing="1"/>
        <w:jc w:val="both"/>
        <w:rPr>
          <w:rFonts w:eastAsia="Calibri"/>
          <w:noProof/>
          <w:sz w:val="22"/>
          <w:szCs w:val="22"/>
          <w:lang w:eastAsia="en-US" w:bidi="ar-SA"/>
        </w:rPr>
      </w:pPr>
      <w:r w:rsidRPr="00967BF6">
        <w:rPr>
          <w:rFonts w:eastAsia="Calibri"/>
          <w:noProof/>
          <w:sz w:val="22"/>
          <w:szCs w:val="22"/>
          <w:lang w:eastAsia="en-US" w:bidi="ar-SA"/>
        </w:rPr>
        <w:t>Obrazloženje traženih uvjeta sposobnosti: Ispunjavanje propisanih minimalnih razina tehničke i stručne sposobnosti traži se kako bi gospodarski subjekt dokazao da ima dovoljnu razinu</w:t>
      </w:r>
      <w:r w:rsidR="008F3980" w:rsidRPr="00967BF6">
        <w:rPr>
          <w:rFonts w:eastAsia="Calibri"/>
          <w:noProof/>
          <w:sz w:val="22"/>
          <w:szCs w:val="22"/>
          <w:lang w:eastAsia="en-US" w:bidi="ar-SA"/>
        </w:rPr>
        <w:t xml:space="preserve"> resursa i</w:t>
      </w:r>
      <w:r w:rsidRPr="00967BF6">
        <w:rPr>
          <w:rFonts w:eastAsia="Calibri"/>
          <w:noProof/>
          <w:sz w:val="22"/>
          <w:szCs w:val="22"/>
          <w:lang w:eastAsia="en-US" w:bidi="ar-SA"/>
        </w:rPr>
        <w:t xml:space="preserve"> iskustva na </w:t>
      </w:r>
      <w:r w:rsidR="008F3980" w:rsidRPr="00967BF6">
        <w:rPr>
          <w:rFonts w:eastAsia="Calibri"/>
          <w:noProof/>
          <w:sz w:val="22"/>
          <w:szCs w:val="22"/>
          <w:lang w:eastAsia="en-US" w:bidi="ar-SA"/>
        </w:rPr>
        <w:t xml:space="preserve">pružanju </w:t>
      </w:r>
      <w:r w:rsidRPr="00967BF6">
        <w:rPr>
          <w:rFonts w:eastAsia="Calibri"/>
          <w:noProof/>
          <w:sz w:val="22"/>
          <w:szCs w:val="22"/>
          <w:lang w:eastAsia="en-US" w:bidi="ar-SA"/>
        </w:rPr>
        <w:t>usluga istih ili sličnih predmetu nabave.</w:t>
      </w:r>
    </w:p>
    <w:p w14:paraId="4E010199" w14:textId="6A56E07A" w:rsidR="00B973B1" w:rsidRPr="00967BF6" w:rsidRDefault="00B973B1" w:rsidP="00B973B1">
      <w:pPr>
        <w:spacing w:before="100" w:beforeAutospacing="1" w:after="100" w:afterAutospacing="1"/>
        <w:jc w:val="both"/>
        <w:rPr>
          <w:rFonts w:eastAsia="Calibri"/>
          <w:noProof/>
          <w:sz w:val="22"/>
          <w:szCs w:val="22"/>
          <w:lang w:eastAsia="en-US" w:bidi="ar-SA"/>
        </w:rPr>
      </w:pPr>
      <w:r w:rsidRPr="00967BF6">
        <w:rPr>
          <w:rFonts w:eastAsia="Calibri"/>
          <w:noProof/>
          <w:sz w:val="22"/>
          <w:szCs w:val="22"/>
          <w:lang w:eastAsia="en-US" w:bidi="ar-SA"/>
        </w:rPr>
        <w:t>U slučaju zajednice ponuditelja, svi članovi gospodarskih subjekata kumulativno dokazuju sposobnost iz ove točke 4.</w:t>
      </w:r>
      <w:r w:rsidR="004C46B5" w:rsidRPr="00967BF6">
        <w:rPr>
          <w:rFonts w:eastAsia="Calibri"/>
          <w:noProof/>
          <w:sz w:val="22"/>
          <w:szCs w:val="22"/>
          <w:lang w:eastAsia="en-US" w:bidi="ar-SA"/>
        </w:rPr>
        <w:t>3</w:t>
      </w:r>
      <w:r w:rsidRPr="00967BF6">
        <w:rPr>
          <w:rFonts w:eastAsia="Calibri"/>
          <w:noProof/>
          <w:sz w:val="22"/>
          <w:szCs w:val="22"/>
          <w:lang w:eastAsia="en-US" w:bidi="ar-SA"/>
        </w:rPr>
        <w:t>.</w:t>
      </w:r>
    </w:p>
    <w:p w14:paraId="17A72E8A" w14:textId="0E3516ED" w:rsidR="00B973B1" w:rsidRPr="00967BF6" w:rsidRDefault="00B973B1" w:rsidP="00B973B1">
      <w:pPr>
        <w:spacing w:before="100" w:beforeAutospacing="1" w:after="100" w:afterAutospacing="1"/>
        <w:jc w:val="both"/>
        <w:rPr>
          <w:rFonts w:eastAsia="Calibri"/>
          <w:b/>
          <w:bCs/>
          <w:noProof/>
          <w:sz w:val="22"/>
          <w:szCs w:val="22"/>
          <w:lang w:eastAsia="en-US" w:bidi="ar-SA"/>
        </w:rPr>
      </w:pPr>
      <w:r w:rsidRPr="00967BF6">
        <w:rPr>
          <w:rFonts w:eastAsia="Calibri"/>
          <w:b/>
          <w:bCs/>
          <w:noProof/>
          <w:sz w:val="22"/>
          <w:szCs w:val="22"/>
          <w:lang w:eastAsia="en-US" w:bidi="ar-SA"/>
        </w:rPr>
        <w:t>4.</w:t>
      </w:r>
      <w:r w:rsidR="004D224E" w:rsidRPr="00967BF6">
        <w:rPr>
          <w:rFonts w:eastAsia="Calibri"/>
          <w:b/>
          <w:bCs/>
          <w:noProof/>
          <w:sz w:val="22"/>
          <w:szCs w:val="22"/>
          <w:lang w:eastAsia="en-US" w:bidi="ar-SA"/>
        </w:rPr>
        <w:t>3</w:t>
      </w:r>
      <w:r w:rsidRPr="00967BF6">
        <w:rPr>
          <w:rFonts w:eastAsia="Calibri"/>
          <w:b/>
          <w:bCs/>
          <w:noProof/>
          <w:sz w:val="22"/>
          <w:szCs w:val="22"/>
          <w:lang w:eastAsia="en-US" w:bidi="ar-SA"/>
        </w:rPr>
        <w:t>.1.  Tehnička sposobnost gospodarskog subjekta (Popis izvršenih usluga)</w:t>
      </w:r>
    </w:p>
    <w:p w14:paraId="582EA8C6" w14:textId="4DCB47AF" w:rsidR="00EE3E78" w:rsidRPr="00967BF6" w:rsidRDefault="00EE3E78" w:rsidP="00EE3E78">
      <w:pPr>
        <w:spacing w:before="100" w:beforeAutospacing="1" w:after="100" w:afterAutospacing="1"/>
        <w:jc w:val="both"/>
        <w:rPr>
          <w:rFonts w:eastAsia="Calibri"/>
          <w:noProof/>
          <w:sz w:val="22"/>
          <w:szCs w:val="22"/>
          <w:lang w:eastAsia="en-US" w:bidi="ar-SA"/>
        </w:rPr>
      </w:pPr>
      <w:r w:rsidRPr="00967BF6">
        <w:rPr>
          <w:rFonts w:eastAsia="Calibri"/>
          <w:b/>
          <w:bCs/>
          <w:noProof/>
          <w:sz w:val="22"/>
          <w:szCs w:val="22"/>
          <w:lang w:eastAsia="en-US" w:bidi="ar-SA"/>
        </w:rPr>
        <w:t xml:space="preserve">Gospodarski subjekt u postupku javne nabave mora dokazati da je u godini u kojoj je započeo postupak javne nabave </w:t>
      </w:r>
      <w:r w:rsidR="00CD66EC" w:rsidRPr="00967BF6">
        <w:rPr>
          <w:rFonts w:eastAsia="Calibri"/>
          <w:b/>
          <w:bCs/>
          <w:noProof/>
          <w:sz w:val="22"/>
          <w:szCs w:val="22"/>
          <w:lang w:eastAsia="en-US" w:bidi="ar-SA"/>
        </w:rPr>
        <w:t>(202</w:t>
      </w:r>
      <w:r w:rsidR="001C20B4" w:rsidRPr="00967BF6">
        <w:rPr>
          <w:rFonts w:eastAsia="Calibri"/>
          <w:b/>
          <w:bCs/>
          <w:noProof/>
          <w:sz w:val="22"/>
          <w:szCs w:val="22"/>
          <w:lang w:eastAsia="en-US" w:bidi="ar-SA"/>
        </w:rPr>
        <w:t>3</w:t>
      </w:r>
      <w:r w:rsidR="00CD66EC" w:rsidRPr="00967BF6">
        <w:rPr>
          <w:rFonts w:eastAsia="Calibri"/>
          <w:b/>
          <w:bCs/>
          <w:noProof/>
          <w:sz w:val="22"/>
          <w:szCs w:val="22"/>
          <w:lang w:eastAsia="en-US" w:bidi="ar-SA"/>
        </w:rPr>
        <w:t xml:space="preserve">.) </w:t>
      </w:r>
      <w:r w:rsidRPr="00967BF6">
        <w:rPr>
          <w:rFonts w:eastAsia="Calibri"/>
          <w:b/>
          <w:bCs/>
          <w:noProof/>
          <w:sz w:val="22"/>
          <w:szCs w:val="22"/>
          <w:lang w:eastAsia="en-US" w:bidi="ar-SA"/>
        </w:rPr>
        <w:t xml:space="preserve"> i tijekom 5 (pet) godina koje prethode toj godini </w:t>
      </w:r>
      <w:r w:rsidR="00CD66EC" w:rsidRPr="00967BF6">
        <w:rPr>
          <w:rFonts w:eastAsia="Calibri"/>
          <w:b/>
          <w:bCs/>
          <w:noProof/>
          <w:sz w:val="22"/>
          <w:szCs w:val="22"/>
          <w:lang w:eastAsia="en-US" w:bidi="ar-SA"/>
        </w:rPr>
        <w:t>(202</w:t>
      </w:r>
      <w:r w:rsidR="001C20B4" w:rsidRPr="00967BF6">
        <w:rPr>
          <w:rFonts w:eastAsia="Calibri"/>
          <w:b/>
          <w:bCs/>
          <w:noProof/>
          <w:sz w:val="22"/>
          <w:szCs w:val="22"/>
          <w:lang w:eastAsia="en-US" w:bidi="ar-SA"/>
        </w:rPr>
        <w:t>2</w:t>
      </w:r>
      <w:r w:rsidR="00CD66EC" w:rsidRPr="00967BF6">
        <w:rPr>
          <w:rFonts w:eastAsia="Calibri"/>
          <w:b/>
          <w:bCs/>
          <w:noProof/>
          <w:sz w:val="22"/>
          <w:szCs w:val="22"/>
          <w:lang w:eastAsia="en-US" w:bidi="ar-SA"/>
        </w:rPr>
        <w:t>., 202</w:t>
      </w:r>
      <w:r w:rsidR="001C20B4" w:rsidRPr="00967BF6">
        <w:rPr>
          <w:rFonts w:eastAsia="Calibri"/>
          <w:b/>
          <w:bCs/>
          <w:noProof/>
          <w:sz w:val="22"/>
          <w:szCs w:val="22"/>
          <w:lang w:eastAsia="en-US" w:bidi="ar-SA"/>
        </w:rPr>
        <w:t>1</w:t>
      </w:r>
      <w:r w:rsidR="00CD66EC" w:rsidRPr="00967BF6">
        <w:rPr>
          <w:rFonts w:eastAsia="Calibri"/>
          <w:b/>
          <w:bCs/>
          <w:noProof/>
          <w:sz w:val="22"/>
          <w:szCs w:val="22"/>
          <w:lang w:eastAsia="en-US" w:bidi="ar-SA"/>
        </w:rPr>
        <w:t>., 20</w:t>
      </w:r>
      <w:r w:rsidR="001C20B4" w:rsidRPr="00967BF6">
        <w:rPr>
          <w:rFonts w:eastAsia="Calibri"/>
          <w:b/>
          <w:bCs/>
          <w:noProof/>
          <w:sz w:val="22"/>
          <w:szCs w:val="22"/>
          <w:lang w:eastAsia="en-US" w:bidi="ar-SA"/>
        </w:rPr>
        <w:t>20</w:t>
      </w:r>
      <w:r w:rsidR="00CD66EC" w:rsidRPr="00967BF6">
        <w:rPr>
          <w:rFonts w:eastAsia="Calibri"/>
          <w:b/>
          <w:bCs/>
          <w:noProof/>
          <w:sz w:val="22"/>
          <w:szCs w:val="22"/>
          <w:lang w:eastAsia="en-US" w:bidi="ar-SA"/>
        </w:rPr>
        <w:t>., 201</w:t>
      </w:r>
      <w:r w:rsidR="001C20B4" w:rsidRPr="00967BF6">
        <w:rPr>
          <w:rFonts w:eastAsia="Calibri"/>
          <w:b/>
          <w:bCs/>
          <w:noProof/>
          <w:sz w:val="22"/>
          <w:szCs w:val="22"/>
          <w:lang w:eastAsia="en-US" w:bidi="ar-SA"/>
        </w:rPr>
        <w:t>9</w:t>
      </w:r>
      <w:r w:rsidR="00CD66EC" w:rsidRPr="00967BF6">
        <w:rPr>
          <w:rFonts w:eastAsia="Calibri"/>
          <w:b/>
          <w:bCs/>
          <w:noProof/>
          <w:sz w:val="22"/>
          <w:szCs w:val="22"/>
          <w:lang w:eastAsia="en-US" w:bidi="ar-SA"/>
        </w:rPr>
        <w:t>. i 201</w:t>
      </w:r>
      <w:r w:rsidR="001C20B4" w:rsidRPr="00967BF6">
        <w:rPr>
          <w:rFonts w:eastAsia="Calibri"/>
          <w:b/>
          <w:bCs/>
          <w:noProof/>
          <w:sz w:val="22"/>
          <w:szCs w:val="22"/>
          <w:lang w:eastAsia="en-US" w:bidi="ar-SA"/>
        </w:rPr>
        <w:t>8</w:t>
      </w:r>
      <w:r w:rsidR="00CD66EC" w:rsidRPr="00967BF6">
        <w:rPr>
          <w:rFonts w:eastAsia="Calibri"/>
          <w:b/>
          <w:bCs/>
          <w:noProof/>
          <w:sz w:val="22"/>
          <w:szCs w:val="22"/>
          <w:lang w:eastAsia="en-US" w:bidi="ar-SA"/>
        </w:rPr>
        <w:t xml:space="preserve">.) </w:t>
      </w:r>
      <w:r w:rsidRPr="00967BF6">
        <w:rPr>
          <w:rFonts w:eastAsia="Calibri"/>
          <w:b/>
          <w:bCs/>
          <w:noProof/>
          <w:sz w:val="22"/>
          <w:szCs w:val="22"/>
          <w:lang w:eastAsia="en-US" w:bidi="ar-SA"/>
        </w:rPr>
        <w:t xml:space="preserve">uredno izvršio usluge iste ili slične predmetu nabave, čija kumulativna vrijednost je minimalno u visini procijenjene vrijednosti nabave, kojom se osigurava da gospodarski subjekt ima dovoljnu razinu iskustva za izvršenje ugovora o nabavi. Pritom, za izračun kumulativne (zbrojene) vrijednosti pruženih usluga moguće je uzeti u obzir najviše </w:t>
      </w:r>
      <w:r w:rsidR="008F6755" w:rsidRPr="00967BF6">
        <w:rPr>
          <w:rFonts w:eastAsia="Calibri"/>
          <w:b/>
          <w:bCs/>
          <w:noProof/>
          <w:sz w:val="22"/>
          <w:szCs w:val="22"/>
          <w:lang w:eastAsia="en-US" w:bidi="ar-SA"/>
        </w:rPr>
        <w:t>tri</w:t>
      </w:r>
      <w:r w:rsidRPr="00967BF6">
        <w:rPr>
          <w:rFonts w:eastAsia="Calibri"/>
          <w:b/>
          <w:bCs/>
          <w:noProof/>
          <w:sz w:val="22"/>
          <w:szCs w:val="22"/>
          <w:lang w:eastAsia="en-US" w:bidi="ar-SA"/>
        </w:rPr>
        <w:t xml:space="preserve"> izvršene usluge (</w:t>
      </w:r>
      <w:r w:rsidR="008F6755" w:rsidRPr="00967BF6">
        <w:rPr>
          <w:rFonts w:eastAsia="Calibri"/>
          <w:b/>
          <w:bCs/>
          <w:noProof/>
          <w:sz w:val="22"/>
          <w:szCs w:val="22"/>
          <w:lang w:eastAsia="en-US" w:bidi="ar-SA"/>
        </w:rPr>
        <w:t>3</w:t>
      </w:r>
      <w:r w:rsidRPr="00967BF6">
        <w:rPr>
          <w:rFonts w:eastAsia="Calibri"/>
          <w:b/>
          <w:bCs/>
          <w:noProof/>
          <w:sz w:val="22"/>
          <w:szCs w:val="22"/>
          <w:lang w:eastAsia="en-US" w:bidi="ar-SA"/>
        </w:rPr>
        <w:t xml:space="preserve"> reference). </w:t>
      </w:r>
    </w:p>
    <w:p w14:paraId="1A4460A8" w14:textId="1AE731E4" w:rsidR="007158E2" w:rsidRPr="00967BF6" w:rsidRDefault="00B973B1" w:rsidP="00B973B1">
      <w:pPr>
        <w:spacing w:before="100" w:beforeAutospacing="1" w:after="100" w:afterAutospacing="1"/>
        <w:jc w:val="both"/>
        <w:rPr>
          <w:rFonts w:eastAsia="Calibri"/>
          <w:b/>
          <w:bCs/>
          <w:noProof/>
          <w:sz w:val="22"/>
          <w:szCs w:val="22"/>
          <w:lang w:eastAsia="en-US" w:bidi="ar-SA"/>
        </w:rPr>
      </w:pPr>
      <w:r w:rsidRPr="00967BF6">
        <w:rPr>
          <w:rFonts w:eastAsia="Calibri"/>
          <w:noProof/>
          <w:sz w:val="22"/>
          <w:szCs w:val="22"/>
          <w:lang w:eastAsia="en-US" w:bidi="ar-SA"/>
        </w:rPr>
        <w:t xml:space="preserve">Za potrebe utvrđivanja tehničke sposobnosti gospodarskog subjekta u ponudi se </w:t>
      </w:r>
      <w:r w:rsidRPr="00C4403A">
        <w:rPr>
          <w:rFonts w:eastAsia="Calibri"/>
          <w:noProof/>
          <w:sz w:val="22"/>
          <w:szCs w:val="22"/>
          <w:lang w:eastAsia="en-US" w:bidi="ar-SA"/>
        </w:rPr>
        <w:t xml:space="preserve">dostavlja </w:t>
      </w:r>
      <w:r w:rsidRPr="00C4403A">
        <w:rPr>
          <w:rFonts w:eastAsia="Calibri"/>
          <w:b/>
          <w:bCs/>
          <w:noProof/>
          <w:sz w:val="22"/>
          <w:szCs w:val="22"/>
          <w:lang w:eastAsia="en-US" w:bidi="ar-SA"/>
        </w:rPr>
        <w:t xml:space="preserve">Prilog </w:t>
      </w:r>
      <w:r w:rsidR="00C529EA" w:rsidRPr="00C4403A">
        <w:rPr>
          <w:rFonts w:eastAsia="Calibri"/>
          <w:b/>
          <w:bCs/>
          <w:noProof/>
          <w:sz w:val="22"/>
          <w:szCs w:val="22"/>
          <w:lang w:eastAsia="en-US" w:bidi="ar-SA"/>
        </w:rPr>
        <w:t>5</w:t>
      </w:r>
      <w:r w:rsidR="008F6755" w:rsidRPr="00C4403A">
        <w:rPr>
          <w:rFonts w:eastAsia="Calibri"/>
          <w:b/>
          <w:bCs/>
          <w:noProof/>
          <w:sz w:val="22"/>
          <w:szCs w:val="22"/>
          <w:lang w:eastAsia="en-US" w:bidi="ar-SA"/>
        </w:rPr>
        <w:t>.</w:t>
      </w:r>
      <w:r w:rsidRPr="00967BF6">
        <w:rPr>
          <w:rFonts w:eastAsia="Calibri"/>
          <w:b/>
          <w:bCs/>
          <w:noProof/>
          <w:sz w:val="22"/>
          <w:szCs w:val="22"/>
          <w:lang w:eastAsia="en-US" w:bidi="ar-SA"/>
        </w:rPr>
        <w:t xml:space="preserve"> </w:t>
      </w:r>
    </w:p>
    <w:p w14:paraId="2CCAABA5" w14:textId="77777777" w:rsidR="00B973B1" w:rsidRPr="00967BF6" w:rsidRDefault="00B973B1" w:rsidP="00B973B1">
      <w:pPr>
        <w:spacing w:before="100" w:beforeAutospacing="1" w:after="100" w:afterAutospacing="1"/>
        <w:rPr>
          <w:rFonts w:eastAsia="Calibri"/>
          <w:noProof/>
          <w:sz w:val="22"/>
          <w:szCs w:val="22"/>
          <w:lang w:eastAsia="en-US" w:bidi="ar-SA"/>
        </w:rPr>
      </w:pPr>
      <w:r w:rsidRPr="00967BF6">
        <w:rPr>
          <w:rFonts w:eastAsia="Calibri"/>
          <w:noProof/>
          <w:sz w:val="22"/>
          <w:szCs w:val="22"/>
          <w:lang w:eastAsia="en-US" w:bidi="ar-SA"/>
        </w:rPr>
        <w:t>Popis sadržava minimalno sljedeće:</w:t>
      </w:r>
    </w:p>
    <w:p w14:paraId="635D1DC8" w14:textId="169D1503" w:rsidR="00EE3E78" w:rsidRPr="00967BF6" w:rsidRDefault="00B973B1" w:rsidP="00EF0FDD">
      <w:pPr>
        <w:spacing w:before="100" w:beforeAutospacing="1" w:after="100" w:afterAutospacing="1"/>
        <w:ind w:left="708"/>
        <w:rPr>
          <w:rFonts w:eastAsia="Calibri"/>
          <w:noProof/>
          <w:sz w:val="22"/>
          <w:szCs w:val="22"/>
          <w:lang w:eastAsia="en-US" w:bidi="ar-SA"/>
        </w:rPr>
      </w:pPr>
      <w:r w:rsidRPr="00967BF6">
        <w:rPr>
          <w:rFonts w:eastAsia="Calibri"/>
          <w:noProof/>
          <w:sz w:val="22"/>
          <w:szCs w:val="22"/>
          <w:lang w:eastAsia="en-US" w:bidi="ar-SA"/>
        </w:rPr>
        <w:t>− predmet</w:t>
      </w:r>
      <w:r w:rsidR="00AA6E99" w:rsidRPr="00967BF6">
        <w:rPr>
          <w:rFonts w:eastAsia="Calibri"/>
          <w:noProof/>
          <w:sz w:val="22"/>
          <w:szCs w:val="22"/>
          <w:lang w:eastAsia="en-US" w:bidi="ar-SA"/>
        </w:rPr>
        <w:t>;</w:t>
      </w:r>
      <w:r w:rsidRPr="00967BF6">
        <w:rPr>
          <w:rFonts w:eastAsia="Calibri"/>
          <w:noProof/>
          <w:sz w:val="22"/>
          <w:szCs w:val="22"/>
          <w:lang w:eastAsia="en-US" w:bidi="ar-SA"/>
        </w:rPr>
        <w:br/>
        <w:t>− vrijednost usluge</w:t>
      </w:r>
      <w:r w:rsidR="003E6E93" w:rsidRPr="00967BF6">
        <w:rPr>
          <w:rFonts w:eastAsia="Calibri"/>
          <w:noProof/>
          <w:sz w:val="22"/>
          <w:szCs w:val="22"/>
          <w:lang w:eastAsia="en-US" w:bidi="ar-SA"/>
        </w:rPr>
        <w:t xml:space="preserve"> </w:t>
      </w:r>
      <w:r w:rsidR="00EF0FDD" w:rsidRPr="00967BF6">
        <w:rPr>
          <w:rFonts w:eastAsia="Calibri"/>
          <w:noProof/>
          <w:sz w:val="22"/>
          <w:szCs w:val="22"/>
          <w:lang w:eastAsia="en-US" w:bidi="ar-SA"/>
        </w:rPr>
        <w:t xml:space="preserve"> </w:t>
      </w:r>
      <w:r w:rsidRPr="00967BF6">
        <w:rPr>
          <w:rFonts w:eastAsia="Calibri"/>
          <w:noProof/>
          <w:sz w:val="22"/>
          <w:szCs w:val="22"/>
          <w:lang w:eastAsia="en-US" w:bidi="ar-SA"/>
        </w:rPr>
        <w:t>(</w:t>
      </w:r>
      <w:r w:rsidR="00EE3E78" w:rsidRPr="00967BF6">
        <w:rPr>
          <w:rFonts w:eastAsia="Calibri"/>
          <w:noProof/>
          <w:sz w:val="22"/>
          <w:szCs w:val="22"/>
          <w:lang w:eastAsia="en-US" w:bidi="ar-SA"/>
        </w:rPr>
        <w:t>izraženo s naznakom bez PDV-a</w:t>
      </w:r>
      <w:r w:rsidRPr="00967BF6">
        <w:rPr>
          <w:rFonts w:eastAsia="Calibri"/>
          <w:noProof/>
          <w:sz w:val="22"/>
          <w:szCs w:val="22"/>
          <w:lang w:eastAsia="en-US" w:bidi="ar-SA"/>
        </w:rPr>
        <w:t>)</w:t>
      </w:r>
      <w:r w:rsidR="00AA6E99" w:rsidRPr="00967BF6">
        <w:rPr>
          <w:rFonts w:eastAsia="Calibri"/>
          <w:noProof/>
          <w:sz w:val="22"/>
          <w:szCs w:val="22"/>
          <w:lang w:eastAsia="en-US" w:bidi="ar-SA"/>
        </w:rPr>
        <w:t>;</w:t>
      </w:r>
      <w:r w:rsidRPr="00967BF6">
        <w:rPr>
          <w:rFonts w:eastAsia="Calibri"/>
          <w:noProof/>
          <w:sz w:val="22"/>
          <w:szCs w:val="22"/>
          <w:lang w:eastAsia="en-US" w:bidi="ar-SA"/>
        </w:rPr>
        <w:br/>
        <w:t>− opis usluga</w:t>
      </w:r>
      <w:r w:rsidR="003E6E93" w:rsidRPr="00967BF6">
        <w:rPr>
          <w:rFonts w:eastAsia="Calibri"/>
          <w:noProof/>
          <w:sz w:val="22"/>
          <w:szCs w:val="22"/>
          <w:lang w:eastAsia="en-US" w:bidi="ar-SA"/>
        </w:rPr>
        <w:t xml:space="preserve"> </w:t>
      </w:r>
      <w:r w:rsidR="00EF0FDD" w:rsidRPr="00967BF6">
        <w:rPr>
          <w:rFonts w:eastAsia="Calibri"/>
          <w:noProof/>
          <w:sz w:val="22"/>
          <w:szCs w:val="22"/>
          <w:lang w:eastAsia="en-US" w:bidi="ar-SA"/>
        </w:rPr>
        <w:t xml:space="preserve">- </w:t>
      </w:r>
      <w:r w:rsidRPr="00967BF6">
        <w:rPr>
          <w:rFonts w:eastAsia="Calibri"/>
          <w:noProof/>
          <w:sz w:val="22"/>
          <w:szCs w:val="22"/>
          <w:lang w:eastAsia="en-US" w:bidi="ar-SA"/>
        </w:rPr>
        <w:t>iz kojeg je vidljivo da se radi o uslugama</w:t>
      </w:r>
      <w:r w:rsidR="003E6E93" w:rsidRPr="00967BF6">
        <w:rPr>
          <w:rFonts w:eastAsia="Calibri"/>
          <w:noProof/>
          <w:sz w:val="22"/>
          <w:szCs w:val="22"/>
          <w:lang w:eastAsia="en-US" w:bidi="ar-SA"/>
        </w:rPr>
        <w:t xml:space="preserve"> </w:t>
      </w:r>
      <w:r w:rsidRPr="00967BF6">
        <w:rPr>
          <w:rFonts w:eastAsia="Calibri"/>
          <w:noProof/>
          <w:sz w:val="22"/>
          <w:szCs w:val="22"/>
          <w:lang w:eastAsia="en-US" w:bidi="ar-SA"/>
        </w:rPr>
        <w:t>istim ili sličnim predmetu nabave</w:t>
      </w:r>
      <w:r w:rsidR="00AA6E99" w:rsidRPr="00967BF6">
        <w:rPr>
          <w:rFonts w:eastAsia="Calibri"/>
          <w:noProof/>
          <w:sz w:val="22"/>
          <w:szCs w:val="22"/>
          <w:lang w:eastAsia="en-US" w:bidi="ar-SA"/>
        </w:rPr>
        <w:t>;</w:t>
      </w:r>
      <w:r w:rsidRPr="00967BF6">
        <w:rPr>
          <w:rFonts w:eastAsia="Calibri"/>
          <w:noProof/>
          <w:sz w:val="22"/>
          <w:szCs w:val="22"/>
          <w:lang w:eastAsia="en-US" w:bidi="ar-SA"/>
        </w:rPr>
        <w:br/>
        <w:t>−</w:t>
      </w:r>
      <w:r w:rsidR="00F83FDE" w:rsidRPr="00967BF6">
        <w:rPr>
          <w:rFonts w:eastAsia="Calibri"/>
          <w:noProof/>
          <w:sz w:val="22"/>
          <w:szCs w:val="22"/>
          <w:lang w:eastAsia="en-US" w:bidi="ar-SA"/>
        </w:rPr>
        <w:t xml:space="preserve"> </w:t>
      </w:r>
      <w:r w:rsidRPr="00967BF6">
        <w:rPr>
          <w:rFonts w:eastAsia="Calibri"/>
          <w:noProof/>
          <w:sz w:val="22"/>
          <w:szCs w:val="22"/>
          <w:lang w:eastAsia="en-US" w:bidi="ar-SA"/>
        </w:rPr>
        <w:t>razdoblje izvršenja</w:t>
      </w:r>
      <w:r w:rsidR="00AA6E99" w:rsidRPr="00967BF6">
        <w:rPr>
          <w:rFonts w:eastAsia="Calibri"/>
          <w:noProof/>
          <w:sz w:val="22"/>
          <w:szCs w:val="22"/>
          <w:lang w:eastAsia="en-US" w:bidi="ar-SA"/>
        </w:rPr>
        <w:t>;</w:t>
      </w:r>
      <w:r w:rsidRPr="00967BF6">
        <w:rPr>
          <w:rFonts w:eastAsia="Calibri"/>
          <w:noProof/>
          <w:sz w:val="22"/>
          <w:szCs w:val="22"/>
          <w:lang w:eastAsia="en-US" w:bidi="ar-SA"/>
        </w:rPr>
        <w:br/>
        <w:t>−</w:t>
      </w:r>
      <w:r w:rsidR="00F83FDE" w:rsidRPr="00967BF6">
        <w:rPr>
          <w:rFonts w:eastAsia="Calibri"/>
          <w:noProof/>
          <w:sz w:val="22"/>
          <w:szCs w:val="22"/>
          <w:lang w:eastAsia="en-US" w:bidi="ar-SA"/>
        </w:rPr>
        <w:t xml:space="preserve"> </w:t>
      </w:r>
      <w:r w:rsidRPr="00967BF6">
        <w:rPr>
          <w:rFonts w:eastAsia="Calibri"/>
          <w:noProof/>
          <w:sz w:val="22"/>
          <w:szCs w:val="22"/>
          <w:lang w:eastAsia="en-US" w:bidi="ar-SA"/>
        </w:rPr>
        <w:t>naziv druge ugovorne strane (investitora, naručitelja) i osobu za kontakt i kontakt podatke naručitelja.</w:t>
      </w:r>
    </w:p>
    <w:p w14:paraId="6B6CFB0D" w14:textId="6AEFAC8B" w:rsidR="00B973B1" w:rsidRPr="00967BF6" w:rsidRDefault="00B973B1" w:rsidP="00B973B1">
      <w:pPr>
        <w:spacing w:before="100" w:beforeAutospacing="1" w:after="100" w:afterAutospacing="1"/>
        <w:jc w:val="both"/>
        <w:rPr>
          <w:rFonts w:eastAsia="Calibri"/>
          <w:noProof/>
          <w:sz w:val="22"/>
          <w:szCs w:val="22"/>
          <w:lang w:eastAsia="en-US" w:bidi="ar-SA"/>
        </w:rPr>
      </w:pPr>
      <w:r w:rsidRPr="00967BF6">
        <w:rPr>
          <w:rFonts w:eastAsia="Calibri"/>
          <w:noProof/>
          <w:sz w:val="22"/>
          <w:szCs w:val="22"/>
          <w:lang w:eastAsia="en-US" w:bidi="ar-SA"/>
        </w:rPr>
        <w:t xml:space="preserve">Napominje se da Naručitelj za vrijeme trajanja postupka pregleda i ocjene zadržava pravo provjeriti točnost navoda istaknutih u </w:t>
      </w:r>
      <w:r w:rsidRPr="00967BF6">
        <w:rPr>
          <w:rFonts w:eastAsia="Calibri"/>
          <w:b/>
          <w:bCs/>
          <w:noProof/>
          <w:sz w:val="22"/>
          <w:szCs w:val="22"/>
          <w:lang w:eastAsia="en-US" w:bidi="ar-SA"/>
        </w:rPr>
        <w:t xml:space="preserve">Prilogu </w:t>
      </w:r>
      <w:r w:rsidR="003A12BD" w:rsidRPr="00967BF6">
        <w:rPr>
          <w:rFonts w:eastAsia="Calibri"/>
          <w:b/>
          <w:bCs/>
          <w:noProof/>
          <w:sz w:val="22"/>
          <w:szCs w:val="22"/>
          <w:lang w:eastAsia="en-US" w:bidi="ar-SA"/>
        </w:rPr>
        <w:t>5</w:t>
      </w:r>
      <w:r w:rsidR="00B65488" w:rsidRPr="00967BF6">
        <w:rPr>
          <w:rFonts w:eastAsia="Calibri"/>
          <w:b/>
          <w:bCs/>
          <w:noProof/>
          <w:sz w:val="22"/>
          <w:szCs w:val="22"/>
          <w:lang w:eastAsia="en-US" w:bidi="ar-SA"/>
        </w:rPr>
        <w:t>.</w:t>
      </w:r>
      <w:r w:rsidRPr="00967BF6">
        <w:rPr>
          <w:rFonts w:eastAsia="Calibri"/>
          <w:noProof/>
          <w:sz w:val="22"/>
          <w:szCs w:val="22"/>
          <w:lang w:eastAsia="en-US" w:bidi="ar-SA"/>
        </w:rPr>
        <w:t xml:space="preserve"> i to izravno od druge ugovorne strane (Naručitelja) ili od ponuditelja. </w:t>
      </w:r>
      <w:r w:rsidR="00E467CE" w:rsidRPr="00967BF6">
        <w:rPr>
          <w:rFonts w:eastAsia="Calibri"/>
          <w:noProof/>
          <w:sz w:val="22"/>
          <w:szCs w:val="22"/>
          <w:lang w:eastAsia="en-US" w:bidi="ar-SA"/>
        </w:rPr>
        <w:t xml:space="preserve">Ako Naručitelj utvrdi da su dane informacije netočne, odnosno neistinite, odbit će takvu ponudu. </w:t>
      </w:r>
      <w:r w:rsidR="00CD66EC" w:rsidRPr="00967BF6">
        <w:rPr>
          <w:sz w:val="22"/>
          <w:szCs w:val="22"/>
        </w:rPr>
        <w:t xml:space="preserve"> </w:t>
      </w:r>
      <w:r w:rsidR="00CD66EC" w:rsidRPr="00967BF6">
        <w:rPr>
          <w:rFonts w:eastAsia="Calibri"/>
          <w:noProof/>
          <w:sz w:val="22"/>
          <w:szCs w:val="22"/>
          <w:lang w:eastAsia="en-US" w:bidi="ar-SA"/>
        </w:rPr>
        <w:t>Gospodarski subjekti su ovlašteni dostaviti i izjavu u drugačijem obliku i sadržaju te će ista biti prihvaćena ako sadrži sve potrebne podatke</w:t>
      </w:r>
      <w:r w:rsidR="00B95D79" w:rsidRPr="00967BF6">
        <w:rPr>
          <w:rFonts w:eastAsia="Calibri"/>
          <w:noProof/>
          <w:sz w:val="22"/>
          <w:szCs w:val="22"/>
          <w:lang w:eastAsia="en-US" w:bidi="ar-SA"/>
        </w:rPr>
        <w:t xml:space="preserve"> kao u </w:t>
      </w:r>
      <w:r w:rsidR="00B95D79" w:rsidRPr="00967BF6">
        <w:rPr>
          <w:rFonts w:eastAsia="Calibri"/>
          <w:b/>
          <w:bCs/>
          <w:noProof/>
          <w:sz w:val="22"/>
          <w:szCs w:val="22"/>
          <w:lang w:eastAsia="en-US" w:bidi="ar-SA"/>
        </w:rPr>
        <w:t>Prilogu br.</w:t>
      </w:r>
      <w:r w:rsidR="00B65488" w:rsidRPr="00967BF6">
        <w:rPr>
          <w:rFonts w:eastAsia="Calibri"/>
          <w:b/>
          <w:bCs/>
          <w:noProof/>
          <w:sz w:val="22"/>
          <w:szCs w:val="22"/>
          <w:lang w:eastAsia="en-US" w:bidi="ar-SA"/>
        </w:rPr>
        <w:t xml:space="preserve"> 5.</w:t>
      </w:r>
    </w:p>
    <w:p w14:paraId="0E1E0661" w14:textId="0B724D20" w:rsidR="00CE0BFE" w:rsidRPr="00967BF6" w:rsidRDefault="00EF0FDD" w:rsidP="00B973B1">
      <w:pPr>
        <w:spacing w:before="100" w:beforeAutospacing="1" w:after="100" w:afterAutospacing="1"/>
        <w:jc w:val="both"/>
        <w:rPr>
          <w:rFonts w:eastAsia="Calibri"/>
          <w:noProof/>
          <w:sz w:val="22"/>
          <w:szCs w:val="22"/>
          <w:lang w:eastAsia="en-US" w:bidi="ar-SA"/>
        </w:rPr>
      </w:pPr>
      <w:r w:rsidRPr="00967BF6">
        <w:rPr>
          <w:rFonts w:eastAsia="Calibri"/>
          <w:noProof/>
          <w:sz w:val="22"/>
          <w:szCs w:val="22"/>
          <w:lang w:eastAsia="en-US" w:bidi="ar-SA"/>
        </w:rPr>
        <w:t>Zajednica gospodarskih subjekata kumulativno dokazuje sposobnost iz ove podtočke.</w:t>
      </w:r>
    </w:p>
    <w:p w14:paraId="1AF27267" w14:textId="0263A5D8" w:rsidR="00EF0FDD" w:rsidRPr="00967BF6" w:rsidRDefault="00EF0FDD" w:rsidP="00B973B1">
      <w:pPr>
        <w:spacing w:before="100" w:beforeAutospacing="1" w:after="100" w:afterAutospacing="1"/>
        <w:jc w:val="both"/>
        <w:rPr>
          <w:rFonts w:eastAsia="Calibri"/>
          <w:i/>
          <w:iCs/>
          <w:noProof/>
          <w:sz w:val="22"/>
          <w:szCs w:val="22"/>
          <w:lang w:eastAsia="en-US" w:bidi="ar-SA"/>
        </w:rPr>
      </w:pPr>
      <w:r w:rsidRPr="00967BF6">
        <w:rPr>
          <w:rFonts w:eastAsia="Calibri"/>
          <w:i/>
          <w:iCs/>
          <w:noProof/>
          <w:sz w:val="22"/>
          <w:szCs w:val="22"/>
          <w:lang w:eastAsia="en-US" w:bidi="ar-SA"/>
        </w:rPr>
        <w:t xml:space="preserve">Vrijednosti izvršenih usluga mogu biti izražene i u valuti različitoj od valute </w:t>
      </w:r>
      <w:r w:rsidR="001C20B4" w:rsidRPr="00967BF6">
        <w:rPr>
          <w:rFonts w:eastAsia="Calibri"/>
          <w:i/>
          <w:iCs/>
          <w:noProof/>
          <w:sz w:val="22"/>
          <w:szCs w:val="22"/>
          <w:lang w:eastAsia="en-US" w:bidi="ar-SA"/>
        </w:rPr>
        <w:t>EUR</w:t>
      </w:r>
      <w:r w:rsidRPr="00967BF6">
        <w:rPr>
          <w:rFonts w:eastAsia="Calibri"/>
          <w:i/>
          <w:iCs/>
          <w:noProof/>
          <w:sz w:val="22"/>
          <w:szCs w:val="22"/>
          <w:lang w:eastAsia="en-US" w:bidi="ar-SA"/>
        </w:rPr>
        <w:t xml:space="preserve"> (</w:t>
      </w:r>
      <w:r w:rsidR="001C20B4" w:rsidRPr="00967BF6">
        <w:rPr>
          <w:rFonts w:eastAsia="Calibri"/>
          <w:i/>
          <w:iCs/>
          <w:noProof/>
          <w:sz w:val="22"/>
          <w:szCs w:val="22"/>
          <w:lang w:eastAsia="en-US" w:bidi="ar-SA"/>
        </w:rPr>
        <w:t>euro</w:t>
      </w:r>
      <w:r w:rsidRPr="00967BF6">
        <w:rPr>
          <w:rFonts w:eastAsia="Calibri"/>
          <w:i/>
          <w:iCs/>
          <w:noProof/>
          <w:sz w:val="22"/>
          <w:szCs w:val="22"/>
          <w:lang w:eastAsia="en-US" w:bidi="ar-SA"/>
        </w:rPr>
        <w:t xml:space="preserve">). Naručitelj će u tom slučaju, prilikom računanja protuvrijednosti, za valutu koja je predmet konverzije u HRK koristiti srednji tečaj Hrvatske narodne </w:t>
      </w:r>
      <w:r w:rsidR="005A4B29" w:rsidRPr="00967BF6">
        <w:rPr>
          <w:rFonts w:eastAsia="Calibri"/>
          <w:i/>
          <w:iCs/>
          <w:noProof/>
          <w:sz w:val="22"/>
          <w:szCs w:val="22"/>
          <w:lang w:eastAsia="en-US" w:bidi="ar-SA"/>
        </w:rPr>
        <w:t>banke (HNB - Tečajna lista za klijente HNB-a) koji je u primjeni na dan objave poziva. Za valutu koja ne kotira na deviznom tržištu u Republici Hrvatskoj, Naručitelj će pri konverziji u EUR koristiti tečaj prema listi izračunatih tečajnih valuta koje ne kotiraju na deviznom tržištu u Republici Hrvatskoj HNB za mjesec u kojemu je započeo ovaj postupak javne nabave. Vrijednosti koje su iskazane u hrvatskim kunama preračunavaju se u EUR korištenjem fiksnog tečaja konverzije koji je utvrdilo Vijeće EU: 1 EUR = 7,53450 HRK.</w:t>
      </w:r>
    </w:p>
    <w:p w14:paraId="4EE811BD" w14:textId="4724229B" w:rsidR="00B973B1" w:rsidRPr="00967BF6" w:rsidRDefault="00B973B1" w:rsidP="00B973B1">
      <w:pPr>
        <w:tabs>
          <w:tab w:val="left" w:pos="567"/>
        </w:tabs>
        <w:spacing w:after="160" w:line="259" w:lineRule="auto"/>
        <w:jc w:val="both"/>
        <w:rPr>
          <w:rFonts w:eastAsia="Calibri"/>
          <w:b/>
          <w:bCs/>
          <w:noProof/>
          <w:sz w:val="22"/>
          <w:szCs w:val="22"/>
          <w:lang w:eastAsia="en-US" w:bidi="ar-SA"/>
        </w:rPr>
      </w:pPr>
      <w:r w:rsidRPr="00967BF6">
        <w:rPr>
          <w:rFonts w:eastAsia="Calibri"/>
          <w:b/>
          <w:bCs/>
          <w:noProof/>
          <w:sz w:val="22"/>
          <w:szCs w:val="22"/>
          <w:lang w:eastAsia="en-US" w:bidi="ar-SA"/>
        </w:rPr>
        <w:t>4.</w:t>
      </w:r>
      <w:r w:rsidR="004D224E" w:rsidRPr="00967BF6">
        <w:rPr>
          <w:rFonts w:eastAsia="Calibri"/>
          <w:b/>
          <w:bCs/>
          <w:noProof/>
          <w:sz w:val="22"/>
          <w:szCs w:val="22"/>
          <w:lang w:eastAsia="en-US" w:bidi="ar-SA"/>
        </w:rPr>
        <w:t>3</w:t>
      </w:r>
      <w:r w:rsidRPr="00967BF6">
        <w:rPr>
          <w:rFonts w:eastAsia="Calibri"/>
          <w:b/>
          <w:bCs/>
          <w:noProof/>
          <w:sz w:val="22"/>
          <w:szCs w:val="22"/>
          <w:lang w:eastAsia="en-US" w:bidi="ar-SA"/>
        </w:rPr>
        <w:t>.2  Stručna sposobnost gospodarskog subjekta (Stručnja</w:t>
      </w:r>
      <w:r w:rsidR="001F2890" w:rsidRPr="00967BF6">
        <w:rPr>
          <w:rFonts w:eastAsia="Calibri"/>
          <w:b/>
          <w:bCs/>
          <w:noProof/>
          <w:sz w:val="22"/>
          <w:szCs w:val="22"/>
          <w:lang w:eastAsia="en-US" w:bidi="ar-SA"/>
        </w:rPr>
        <w:t>k</w:t>
      </w:r>
      <w:r w:rsidRPr="00967BF6">
        <w:rPr>
          <w:rFonts w:eastAsia="Calibri"/>
          <w:b/>
          <w:bCs/>
          <w:noProof/>
          <w:sz w:val="22"/>
          <w:szCs w:val="22"/>
          <w:lang w:eastAsia="en-US" w:bidi="ar-SA"/>
        </w:rPr>
        <w:t xml:space="preserve">) </w:t>
      </w:r>
    </w:p>
    <w:p w14:paraId="37FD6EC8" w14:textId="26A4A45F" w:rsidR="00B973B1" w:rsidRPr="00967BF6" w:rsidRDefault="00B973B1" w:rsidP="00B973B1">
      <w:pPr>
        <w:tabs>
          <w:tab w:val="left" w:pos="567"/>
        </w:tabs>
        <w:spacing w:after="160" w:line="259" w:lineRule="auto"/>
        <w:jc w:val="both"/>
        <w:rPr>
          <w:rFonts w:eastAsia="Calibri"/>
          <w:noProof/>
          <w:sz w:val="22"/>
          <w:szCs w:val="22"/>
          <w:lang w:eastAsia="en-US" w:bidi="ar-SA"/>
        </w:rPr>
      </w:pPr>
      <w:r w:rsidRPr="00967BF6">
        <w:rPr>
          <w:rFonts w:eastAsia="Calibri"/>
          <w:noProof/>
          <w:sz w:val="22"/>
          <w:szCs w:val="22"/>
          <w:lang w:eastAsia="en-US" w:bidi="ar-SA"/>
        </w:rPr>
        <w:t>Propisani uvjeti stručne sposobnosti osiguravaju da gospodarski subjekt ima potrebne ljudske resurse za izvršenje ugovora o nabavi na odgovarajućoj razini kvalitete, a propisani kriteriji predstavljaju minimalnu razinu sposobnosti koja osigurava da će gospodarski subjekt biti sposoban izvršiti ugovor o  nabavi. Minimalne razine stručne sposobnosti koje se zahtijevaju vezane su uz predmet nabave i razmjerne su predmetu nabave te su u skladu sa njegovom prirodom, važnosti i namjenom.</w:t>
      </w:r>
    </w:p>
    <w:p w14:paraId="7370CB52" w14:textId="4EF61C9E" w:rsidR="00B973B1" w:rsidRPr="00967BF6" w:rsidRDefault="00B973B1" w:rsidP="00B973B1">
      <w:pPr>
        <w:tabs>
          <w:tab w:val="left" w:pos="567"/>
        </w:tabs>
        <w:spacing w:after="160" w:line="259" w:lineRule="auto"/>
        <w:jc w:val="both"/>
        <w:rPr>
          <w:rFonts w:eastAsia="Calibri"/>
          <w:noProof/>
          <w:sz w:val="22"/>
          <w:szCs w:val="22"/>
          <w:lang w:eastAsia="en-US" w:bidi="ar-SA"/>
        </w:rPr>
      </w:pPr>
      <w:r w:rsidRPr="00967BF6">
        <w:rPr>
          <w:rFonts w:eastAsia="Calibri"/>
          <w:noProof/>
          <w:sz w:val="22"/>
          <w:szCs w:val="22"/>
          <w:lang w:eastAsia="en-US" w:bidi="ar-SA"/>
        </w:rPr>
        <w:t xml:space="preserve">Ponuditelj mora dokazati da za izvršenje predmeta nabave raspolaže </w:t>
      </w:r>
      <w:r w:rsidR="00BA1396" w:rsidRPr="00967BF6">
        <w:rPr>
          <w:rFonts w:eastAsia="Calibri"/>
          <w:noProof/>
          <w:sz w:val="22"/>
          <w:szCs w:val="22"/>
          <w:lang w:eastAsia="en-US" w:bidi="ar-SA"/>
        </w:rPr>
        <w:t>s</w:t>
      </w:r>
      <w:r w:rsidR="00EF0FDD" w:rsidRPr="00967BF6">
        <w:rPr>
          <w:rFonts w:eastAsia="Calibri"/>
          <w:noProof/>
          <w:sz w:val="22"/>
          <w:szCs w:val="22"/>
          <w:lang w:eastAsia="en-US" w:bidi="ar-SA"/>
        </w:rPr>
        <w:t xml:space="preserve"> </w:t>
      </w:r>
      <w:r w:rsidR="003A12BD" w:rsidRPr="00967BF6">
        <w:rPr>
          <w:rFonts w:eastAsia="Calibri"/>
          <w:noProof/>
          <w:sz w:val="22"/>
          <w:szCs w:val="22"/>
          <w:lang w:eastAsia="en-US" w:bidi="ar-SA"/>
        </w:rPr>
        <w:t xml:space="preserve">dva </w:t>
      </w:r>
      <w:r w:rsidR="00BA1396" w:rsidRPr="00967BF6">
        <w:rPr>
          <w:rFonts w:eastAsia="Calibri"/>
          <w:noProof/>
          <w:sz w:val="22"/>
          <w:szCs w:val="22"/>
          <w:lang w:eastAsia="en-US" w:bidi="ar-SA"/>
        </w:rPr>
        <w:t xml:space="preserve"> </w:t>
      </w:r>
      <w:r w:rsidR="000D2680" w:rsidRPr="00967BF6">
        <w:rPr>
          <w:rFonts w:eastAsia="Calibri"/>
          <w:noProof/>
          <w:sz w:val="22"/>
          <w:szCs w:val="22"/>
          <w:lang w:eastAsia="en-US" w:bidi="ar-SA"/>
        </w:rPr>
        <w:t>(</w:t>
      </w:r>
      <w:r w:rsidR="003A12BD" w:rsidRPr="00967BF6">
        <w:rPr>
          <w:rFonts w:eastAsia="Calibri"/>
          <w:noProof/>
          <w:sz w:val="22"/>
          <w:szCs w:val="22"/>
          <w:lang w:eastAsia="en-US" w:bidi="ar-SA"/>
        </w:rPr>
        <w:t>2</w:t>
      </w:r>
      <w:r w:rsidR="000D2680" w:rsidRPr="00967BF6">
        <w:rPr>
          <w:rFonts w:eastAsia="Calibri"/>
          <w:noProof/>
          <w:sz w:val="22"/>
          <w:szCs w:val="22"/>
          <w:lang w:eastAsia="en-US" w:bidi="ar-SA"/>
        </w:rPr>
        <w:t xml:space="preserve">) </w:t>
      </w:r>
      <w:r w:rsidR="00BA1396" w:rsidRPr="00967BF6">
        <w:rPr>
          <w:rFonts w:eastAsia="Calibri"/>
          <w:b/>
          <w:bCs/>
          <w:noProof/>
          <w:sz w:val="22"/>
          <w:szCs w:val="22"/>
          <w:lang w:eastAsia="en-US" w:bidi="ar-SA"/>
        </w:rPr>
        <w:t>stručnjaka</w:t>
      </w:r>
      <w:r w:rsidRPr="00967BF6">
        <w:rPr>
          <w:rFonts w:eastAsia="Calibri"/>
          <w:noProof/>
          <w:sz w:val="22"/>
          <w:szCs w:val="22"/>
          <w:lang w:eastAsia="en-US" w:bidi="ar-SA"/>
        </w:rPr>
        <w:t xml:space="preserve">, neovisno o tome pripada li izravno gospodarskom subjektu ili ne, a </w:t>
      </w:r>
      <w:r w:rsidR="00854C88" w:rsidRPr="00967BF6">
        <w:rPr>
          <w:rFonts w:eastAsia="Calibri"/>
          <w:noProof/>
          <w:sz w:val="22"/>
          <w:szCs w:val="22"/>
          <w:lang w:eastAsia="en-US" w:bidi="ar-SA"/>
        </w:rPr>
        <w:t>koji ima</w:t>
      </w:r>
      <w:r w:rsidR="00BA1396" w:rsidRPr="00967BF6">
        <w:rPr>
          <w:rFonts w:eastAsia="Calibri"/>
          <w:noProof/>
          <w:sz w:val="22"/>
          <w:szCs w:val="22"/>
          <w:lang w:eastAsia="en-US" w:bidi="ar-SA"/>
        </w:rPr>
        <w:t>ju</w:t>
      </w:r>
      <w:r w:rsidR="00854C88" w:rsidRPr="00967BF6">
        <w:rPr>
          <w:rFonts w:eastAsia="Calibri"/>
          <w:noProof/>
          <w:sz w:val="22"/>
          <w:szCs w:val="22"/>
          <w:lang w:eastAsia="en-US" w:bidi="ar-SA"/>
        </w:rPr>
        <w:t xml:space="preserve"> </w:t>
      </w:r>
      <w:r w:rsidR="004921EF">
        <w:rPr>
          <w:rFonts w:eastAsia="Calibri"/>
          <w:noProof/>
          <w:sz w:val="22"/>
          <w:szCs w:val="22"/>
          <w:lang w:eastAsia="en-US" w:bidi="ar-SA"/>
        </w:rPr>
        <w:t>sljedeće iskustvo</w:t>
      </w:r>
      <w:r w:rsidR="000D2680" w:rsidRPr="00967BF6">
        <w:rPr>
          <w:rFonts w:eastAsia="Calibri"/>
          <w:noProof/>
          <w:sz w:val="22"/>
          <w:szCs w:val="22"/>
          <w:lang w:eastAsia="en-US" w:bidi="ar-SA"/>
        </w:rPr>
        <w:t>:</w:t>
      </w:r>
    </w:p>
    <w:p w14:paraId="67B6DBE9" w14:textId="15428A49" w:rsidR="00EF0FDD" w:rsidRPr="00967BF6" w:rsidRDefault="00EF0FDD" w:rsidP="00EF0FDD">
      <w:pPr>
        <w:tabs>
          <w:tab w:val="left" w:pos="567"/>
        </w:tabs>
        <w:spacing w:after="160" w:line="259" w:lineRule="auto"/>
        <w:jc w:val="both"/>
        <w:rPr>
          <w:rFonts w:eastAsia="Calibri"/>
          <w:noProof/>
          <w:sz w:val="22"/>
          <w:szCs w:val="22"/>
          <w:lang w:eastAsia="en-US" w:bidi="ar-SA"/>
        </w:rPr>
      </w:pPr>
      <w:r w:rsidRPr="00967BF6">
        <w:rPr>
          <w:rFonts w:eastAsia="Calibri"/>
          <w:b/>
          <w:bCs/>
          <w:noProof/>
          <w:sz w:val="22"/>
          <w:szCs w:val="22"/>
          <w:lang w:eastAsia="en-US" w:bidi="ar-SA"/>
        </w:rPr>
        <w:t xml:space="preserve">Gospodarski subjekt u postupku javne nabave mora dokazati da za potrebe izvršenja ugovora nabavi raspolaže s minimalno sljedećim stručnim osobljem: </w:t>
      </w:r>
    </w:p>
    <w:p w14:paraId="6D1F6E88" w14:textId="0EBA3ED1" w:rsidR="00EF0FDD" w:rsidRPr="00967BF6" w:rsidRDefault="00EF0FDD" w:rsidP="00E672FD">
      <w:pPr>
        <w:numPr>
          <w:ilvl w:val="0"/>
          <w:numId w:val="4"/>
        </w:numPr>
        <w:tabs>
          <w:tab w:val="left" w:pos="567"/>
        </w:tabs>
        <w:spacing w:after="160" w:line="259" w:lineRule="auto"/>
        <w:jc w:val="both"/>
        <w:rPr>
          <w:rFonts w:eastAsia="Calibri"/>
          <w:noProof/>
          <w:sz w:val="22"/>
          <w:szCs w:val="22"/>
          <w:lang w:eastAsia="en-US" w:bidi="ar-SA"/>
        </w:rPr>
      </w:pPr>
      <w:r w:rsidRPr="00967BF6">
        <w:rPr>
          <w:rFonts w:eastAsia="Calibri"/>
          <w:b/>
          <w:bCs/>
          <w:noProof/>
          <w:sz w:val="22"/>
          <w:szCs w:val="22"/>
          <w:lang w:eastAsia="en-US" w:bidi="ar-SA"/>
        </w:rPr>
        <w:t xml:space="preserve">Stručnjak 1 – Inženjer arhitekture </w:t>
      </w:r>
    </w:p>
    <w:p w14:paraId="69E03F08" w14:textId="55151D5F" w:rsidR="00EF0FDD" w:rsidRPr="00967BF6" w:rsidRDefault="00EF0FDD" w:rsidP="00E672FD">
      <w:pPr>
        <w:numPr>
          <w:ilvl w:val="0"/>
          <w:numId w:val="4"/>
        </w:numPr>
        <w:tabs>
          <w:tab w:val="left" w:pos="567"/>
        </w:tabs>
        <w:spacing w:after="160" w:line="259" w:lineRule="auto"/>
        <w:jc w:val="both"/>
        <w:rPr>
          <w:rFonts w:eastAsia="Calibri"/>
          <w:noProof/>
          <w:sz w:val="22"/>
          <w:szCs w:val="22"/>
          <w:lang w:eastAsia="en-US" w:bidi="ar-SA"/>
        </w:rPr>
      </w:pPr>
      <w:r w:rsidRPr="00967BF6">
        <w:rPr>
          <w:rFonts w:eastAsia="Calibri"/>
          <w:b/>
          <w:bCs/>
          <w:noProof/>
          <w:sz w:val="22"/>
          <w:szCs w:val="22"/>
          <w:lang w:eastAsia="en-US" w:bidi="ar-SA"/>
        </w:rPr>
        <w:t xml:space="preserve">Stručnjak 2 – Inženjer građevinarstva </w:t>
      </w:r>
    </w:p>
    <w:p w14:paraId="51FE248B" w14:textId="53CDA194" w:rsidR="00EF0FDD" w:rsidRPr="00967BF6" w:rsidRDefault="00EF0FDD" w:rsidP="00EF0FDD">
      <w:pPr>
        <w:tabs>
          <w:tab w:val="left" w:pos="567"/>
        </w:tabs>
        <w:spacing w:after="160" w:line="259" w:lineRule="auto"/>
        <w:jc w:val="both"/>
        <w:rPr>
          <w:rFonts w:eastAsia="Calibri"/>
          <w:b/>
          <w:bCs/>
          <w:noProof/>
          <w:sz w:val="22"/>
          <w:szCs w:val="22"/>
          <w:lang w:eastAsia="en-US" w:bidi="ar-SA"/>
        </w:rPr>
      </w:pPr>
      <w:r w:rsidRPr="00967BF6">
        <w:rPr>
          <w:rFonts w:eastAsia="Calibri"/>
          <w:b/>
          <w:bCs/>
          <w:noProof/>
          <w:sz w:val="22"/>
          <w:szCs w:val="22"/>
          <w:lang w:eastAsia="en-US" w:bidi="ar-SA"/>
        </w:rPr>
        <w:t xml:space="preserve">Jedna osoba ne može obavljati više od jedne navedene funkcije. </w:t>
      </w:r>
    </w:p>
    <w:p w14:paraId="567DDD48" w14:textId="77777777" w:rsidR="004E171D" w:rsidRPr="00967BF6" w:rsidRDefault="004E171D" w:rsidP="004E171D">
      <w:pPr>
        <w:tabs>
          <w:tab w:val="left" w:pos="567"/>
        </w:tabs>
        <w:spacing w:after="160" w:line="259" w:lineRule="auto"/>
        <w:jc w:val="both"/>
        <w:rPr>
          <w:rFonts w:eastAsia="Calibri"/>
          <w:noProof/>
          <w:sz w:val="22"/>
          <w:szCs w:val="22"/>
          <w:lang w:eastAsia="en-US" w:bidi="ar-SA"/>
        </w:rPr>
      </w:pPr>
      <w:r w:rsidRPr="00967BF6">
        <w:rPr>
          <w:rFonts w:eastAsia="Calibri"/>
          <w:noProof/>
          <w:sz w:val="22"/>
          <w:szCs w:val="22"/>
          <w:lang w:eastAsia="en-US" w:bidi="ar-SA"/>
        </w:rPr>
        <w:t>Osoba koju ponuditelj navede u ponudi, mora zaista i sudjelovati kao stručna osoba u izvršavanju ugovora, a ako ponuditelj neće imati na raspolaganju stručnjaka kojeg je naveo u ponudi, može odrediti nekog drugog stručnjaka za sudjelovanje izvršavanju ugovora, ako pritom dokaže da taj drugi stručnjak zadovoljava minimalne propisane uvjete sposobnosti te da bi u okviru kriterija za dodjelu bodova ostvario jednak ili veći broj bodova od stručnjaka kojeg zamjenjuje.</w:t>
      </w:r>
    </w:p>
    <w:p w14:paraId="742B40AF" w14:textId="5BD268CC" w:rsidR="004E171D" w:rsidRPr="00967BF6" w:rsidRDefault="004E171D" w:rsidP="00EF0FDD">
      <w:pPr>
        <w:tabs>
          <w:tab w:val="left" w:pos="567"/>
        </w:tabs>
        <w:spacing w:after="160" w:line="259" w:lineRule="auto"/>
        <w:jc w:val="both"/>
        <w:rPr>
          <w:rFonts w:eastAsia="Calibri"/>
          <w:noProof/>
          <w:sz w:val="22"/>
          <w:szCs w:val="22"/>
          <w:lang w:eastAsia="en-US" w:bidi="ar-SA"/>
        </w:rPr>
      </w:pPr>
      <w:r w:rsidRPr="00967BF6">
        <w:rPr>
          <w:rFonts w:eastAsia="Calibri"/>
          <w:noProof/>
          <w:sz w:val="22"/>
          <w:szCs w:val="22"/>
          <w:lang w:eastAsia="en-US" w:bidi="ar-SA"/>
        </w:rPr>
        <w:t xml:space="preserve">U svakom slučaju, Naručitelj je ovom točkom </w:t>
      </w:r>
      <w:r w:rsidR="00173DC1" w:rsidRPr="00967BF6">
        <w:rPr>
          <w:rFonts w:eastAsia="Calibri"/>
          <w:noProof/>
          <w:sz w:val="22"/>
          <w:szCs w:val="22"/>
          <w:lang w:eastAsia="en-US" w:bidi="ar-SA"/>
        </w:rPr>
        <w:t xml:space="preserve">Pozivom na dostavu ponuda </w:t>
      </w:r>
      <w:r w:rsidRPr="00967BF6">
        <w:rPr>
          <w:rFonts w:eastAsia="Calibri"/>
          <w:noProof/>
          <w:sz w:val="22"/>
          <w:szCs w:val="22"/>
          <w:lang w:eastAsia="en-US" w:bidi="ar-SA"/>
        </w:rPr>
        <w:t>odredio minimalne uvjete stručne sposobnosti, a gospodarski subjekt je obvezan tijekom izvršenja ugovora o  nabavi po potrebi angažirati dovoljan broj stručnjaka kako bi osigurao pravovremeno izvršenje usluga koje čine predmet nabave.</w:t>
      </w:r>
    </w:p>
    <w:p w14:paraId="0C72FC83" w14:textId="3DA4D138" w:rsidR="00B973B1" w:rsidRPr="00967BF6" w:rsidRDefault="00EF0FDD" w:rsidP="00EF0FDD">
      <w:pPr>
        <w:tabs>
          <w:tab w:val="left" w:pos="567"/>
        </w:tabs>
        <w:spacing w:after="160" w:line="259" w:lineRule="auto"/>
        <w:jc w:val="both"/>
        <w:rPr>
          <w:rFonts w:eastAsia="Calibri"/>
          <w:noProof/>
          <w:sz w:val="22"/>
          <w:szCs w:val="22"/>
          <w:lang w:eastAsia="en-US" w:bidi="ar-SA"/>
        </w:rPr>
      </w:pPr>
      <w:r w:rsidRPr="00967BF6">
        <w:rPr>
          <w:rFonts w:eastAsia="Calibri"/>
          <w:b/>
          <w:bCs/>
          <w:noProof/>
          <w:sz w:val="22"/>
          <w:szCs w:val="22"/>
          <w:lang w:eastAsia="en-US" w:bidi="ar-SA"/>
        </w:rPr>
        <w:t xml:space="preserve"> </w:t>
      </w:r>
      <w:r w:rsidR="00B973B1" w:rsidRPr="00967BF6">
        <w:rPr>
          <w:rFonts w:eastAsia="Calibri"/>
          <w:noProof/>
          <w:sz w:val="22"/>
          <w:szCs w:val="22"/>
          <w:lang w:eastAsia="en-US" w:bidi="ar-SA"/>
        </w:rPr>
        <w:t>Naručitelj će prihvatiti sljedeće dokumente kao dostatan dokaz stručne sposobnosti gospodarskog subjekta iz točke 4.2.2.</w:t>
      </w:r>
    </w:p>
    <w:p w14:paraId="58CA8121" w14:textId="779B0522" w:rsidR="00CE0BFE" w:rsidRPr="00967BF6" w:rsidRDefault="00B973B1" w:rsidP="00B973B1">
      <w:pPr>
        <w:tabs>
          <w:tab w:val="left" w:pos="567"/>
        </w:tabs>
        <w:spacing w:after="160" w:line="259" w:lineRule="auto"/>
        <w:jc w:val="both"/>
        <w:rPr>
          <w:rFonts w:eastAsia="Calibri"/>
          <w:b/>
          <w:bCs/>
          <w:noProof/>
          <w:sz w:val="22"/>
          <w:szCs w:val="22"/>
          <w:lang w:eastAsia="en-US" w:bidi="ar-SA"/>
        </w:rPr>
      </w:pPr>
      <w:r w:rsidRPr="00967BF6">
        <w:rPr>
          <w:rFonts w:eastAsia="Calibri"/>
          <w:noProof/>
          <w:sz w:val="22"/>
          <w:szCs w:val="22"/>
          <w:lang w:eastAsia="en-US" w:bidi="ar-SA"/>
        </w:rPr>
        <w:t>-</w:t>
      </w:r>
      <w:r w:rsidRPr="00967BF6">
        <w:rPr>
          <w:rFonts w:eastAsia="Calibri"/>
          <w:noProof/>
          <w:sz w:val="22"/>
          <w:szCs w:val="22"/>
          <w:lang w:eastAsia="en-US" w:bidi="ar-SA"/>
        </w:rPr>
        <w:tab/>
      </w:r>
      <w:r w:rsidR="004E171D" w:rsidRPr="00967BF6">
        <w:rPr>
          <w:rFonts w:eastAsia="Calibri"/>
          <w:noProof/>
          <w:sz w:val="22"/>
          <w:szCs w:val="22"/>
          <w:lang w:eastAsia="en-US" w:bidi="ar-SA"/>
        </w:rPr>
        <w:t>Izjav</w:t>
      </w:r>
      <w:r w:rsidR="003A12BD" w:rsidRPr="00967BF6">
        <w:rPr>
          <w:rFonts w:eastAsia="Calibri"/>
          <w:noProof/>
          <w:sz w:val="22"/>
          <w:szCs w:val="22"/>
          <w:lang w:eastAsia="en-US" w:bidi="ar-SA"/>
        </w:rPr>
        <w:t>a</w:t>
      </w:r>
      <w:r w:rsidR="004E171D" w:rsidRPr="00967BF6">
        <w:rPr>
          <w:rFonts w:eastAsia="Calibri"/>
          <w:noProof/>
          <w:sz w:val="22"/>
          <w:szCs w:val="22"/>
          <w:lang w:eastAsia="en-US" w:bidi="ar-SA"/>
        </w:rPr>
        <w:t xml:space="preserve"> o raspolaganju stručnjacima</w:t>
      </w:r>
      <w:r w:rsidR="00D7288C" w:rsidRPr="00967BF6">
        <w:rPr>
          <w:rFonts w:eastAsia="Calibri"/>
          <w:b/>
          <w:bCs/>
          <w:noProof/>
          <w:sz w:val="22"/>
          <w:szCs w:val="22"/>
          <w:lang w:eastAsia="en-US" w:bidi="ar-SA"/>
        </w:rPr>
        <w:t xml:space="preserve"> (Prilog </w:t>
      </w:r>
      <w:r w:rsidR="001075F6" w:rsidRPr="00967BF6">
        <w:rPr>
          <w:rFonts w:eastAsia="Calibri"/>
          <w:b/>
          <w:bCs/>
          <w:noProof/>
          <w:sz w:val="22"/>
          <w:szCs w:val="22"/>
          <w:lang w:eastAsia="en-US" w:bidi="ar-SA"/>
        </w:rPr>
        <w:t>6</w:t>
      </w:r>
      <w:r w:rsidR="00D7288C" w:rsidRPr="00967BF6">
        <w:rPr>
          <w:rFonts w:eastAsia="Calibri"/>
          <w:b/>
          <w:bCs/>
          <w:noProof/>
          <w:sz w:val="22"/>
          <w:szCs w:val="22"/>
          <w:lang w:eastAsia="en-US" w:bidi="ar-SA"/>
        </w:rPr>
        <w:t>.)</w:t>
      </w:r>
      <w:r w:rsidRPr="00967BF6">
        <w:rPr>
          <w:rFonts w:eastAsia="Calibri"/>
          <w:noProof/>
          <w:sz w:val="22"/>
          <w:szCs w:val="22"/>
          <w:lang w:eastAsia="en-US" w:bidi="ar-SA"/>
        </w:rPr>
        <w:t xml:space="preserve"> kojom ponuditelj dokazuje </w:t>
      </w:r>
      <w:r w:rsidR="001F2890" w:rsidRPr="00967BF6">
        <w:rPr>
          <w:rFonts w:eastAsia="Calibri"/>
          <w:noProof/>
          <w:sz w:val="22"/>
          <w:szCs w:val="22"/>
          <w:lang w:eastAsia="en-US" w:bidi="ar-SA"/>
        </w:rPr>
        <w:t xml:space="preserve">da raspolaže </w:t>
      </w:r>
      <w:r w:rsidR="00872BBA" w:rsidRPr="00967BF6">
        <w:rPr>
          <w:rFonts w:eastAsia="Calibri"/>
          <w:noProof/>
          <w:sz w:val="22"/>
          <w:szCs w:val="22"/>
          <w:lang w:eastAsia="en-US" w:bidi="ar-SA"/>
        </w:rPr>
        <w:t xml:space="preserve">stručnjacima </w:t>
      </w:r>
      <w:r w:rsidRPr="00967BF6">
        <w:rPr>
          <w:rFonts w:eastAsia="Calibri"/>
          <w:noProof/>
          <w:sz w:val="22"/>
          <w:szCs w:val="22"/>
          <w:lang w:eastAsia="en-US" w:bidi="ar-SA"/>
        </w:rPr>
        <w:t>iz točke 4.</w:t>
      </w:r>
      <w:r w:rsidR="003A12BD" w:rsidRPr="00967BF6">
        <w:rPr>
          <w:rFonts w:eastAsia="Calibri"/>
          <w:noProof/>
          <w:sz w:val="22"/>
          <w:szCs w:val="22"/>
          <w:lang w:eastAsia="en-US" w:bidi="ar-SA"/>
        </w:rPr>
        <w:t>3</w:t>
      </w:r>
      <w:r w:rsidRPr="00967BF6">
        <w:rPr>
          <w:rFonts w:eastAsia="Calibri"/>
          <w:noProof/>
          <w:sz w:val="22"/>
          <w:szCs w:val="22"/>
          <w:lang w:eastAsia="en-US" w:bidi="ar-SA"/>
        </w:rPr>
        <w:t xml:space="preserve">.2. </w:t>
      </w:r>
    </w:p>
    <w:p w14:paraId="33C2372C" w14:textId="30BA80BC" w:rsidR="00B973B1" w:rsidRPr="00967BF6" w:rsidRDefault="00B973B1" w:rsidP="00B973B1">
      <w:pPr>
        <w:tabs>
          <w:tab w:val="left" w:pos="567"/>
        </w:tabs>
        <w:spacing w:after="160" w:line="259" w:lineRule="auto"/>
        <w:jc w:val="both"/>
        <w:rPr>
          <w:rFonts w:eastAsia="Calibri"/>
          <w:b/>
          <w:bCs/>
          <w:noProof/>
          <w:sz w:val="22"/>
          <w:szCs w:val="22"/>
          <w:lang w:eastAsia="en-US"/>
        </w:rPr>
      </w:pPr>
      <w:r w:rsidRPr="00967BF6">
        <w:rPr>
          <w:rFonts w:eastAsia="Calibri"/>
          <w:b/>
          <w:bCs/>
          <w:noProof/>
          <w:sz w:val="22"/>
          <w:szCs w:val="22"/>
          <w:lang w:eastAsia="en-US"/>
        </w:rPr>
        <w:t xml:space="preserve">5. </w:t>
      </w:r>
      <w:r w:rsidR="00164AEF" w:rsidRPr="00967BF6">
        <w:rPr>
          <w:rFonts w:eastAsia="Calibri"/>
          <w:b/>
          <w:bCs/>
          <w:noProof/>
          <w:sz w:val="22"/>
          <w:szCs w:val="22"/>
          <w:lang w:eastAsia="en-US"/>
        </w:rPr>
        <w:t>KRITERIJ ZA ODABIR PONUDE</w:t>
      </w:r>
    </w:p>
    <w:p w14:paraId="3CCB5A3E" w14:textId="77777777" w:rsidR="00B973B1" w:rsidRPr="00967BF6" w:rsidRDefault="00B973B1" w:rsidP="00B973B1">
      <w:pPr>
        <w:tabs>
          <w:tab w:val="left" w:pos="567"/>
        </w:tabs>
        <w:spacing w:after="160" w:line="259" w:lineRule="auto"/>
        <w:jc w:val="both"/>
        <w:rPr>
          <w:rFonts w:eastAsia="Calibri"/>
          <w:noProof/>
          <w:sz w:val="22"/>
          <w:szCs w:val="22"/>
          <w:lang w:eastAsia="en-US"/>
        </w:rPr>
      </w:pPr>
      <w:r w:rsidRPr="00967BF6">
        <w:rPr>
          <w:rFonts w:eastAsia="Calibri"/>
          <w:noProof/>
          <w:sz w:val="22"/>
          <w:szCs w:val="22"/>
          <w:lang w:eastAsia="en-US"/>
        </w:rPr>
        <w:t xml:space="preserve">Kriterij odabira najpovoljnije ponude je ponuda koja zadovoljava sve uvjete i zahtjeve određene ovim Pozivom na dostavu ponude te koja je ekonomski najpovoljnija. Naručitelj će primijeniti kriterij ekonomski najpovoljnije ponude na način da će između valjanih ponuda, odabrati najpovoljniju ponudu za cjelokupni predmet nabave. </w:t>
      </w:r>
    </w:p>
    <w:p w14:paraId="6051CC65" w14:textId="77777777" w:rsidR="00B973B1" w:rsidRPr="00967BF6" w:rsidRDefault="00B973B1" w:rsidP="00B973B1">
      <w:pPr>
        <w:tabs>
          <w:tab w:val="left" w:pos="567"/>
        </w:tabs>
        <w:spacing w:after="160" w:line="259" w:lineRule="auto"/>
        <w:jc w:val="both"/>
        <w:rPr>
          <w:rFonts w:eastAsia="Calibri"/>
          <w:noProof/>
          <w:sz w:val="22"/>
          <w:szCs w:val="22"/>
          <w:lang w:eastAsia="en-US"/>
        </w:rPr>
      </w:pPr>
      <w:r w:rsidRPr="00967BF6">
        <w:rPr>
          <w:rFonts w:eastAsia="Calibri"/>
          <w:noProof/>
          <w:sz w:val="22"/>
          <w:szCs w:val="22"/>
          <w:lang w:eastAsia="en-US"/>
        </w:rPr>
        <w:t>Nakon što Naručitelj za svaku ponudu utvrdi bodovnu vrijednost prema pojedinim kriterijima, zbrojit će se bodovi dodijeljeni po svakom od kriterija kako bi se dobio ukupan broj bodova za pojedinu ponudu. Ekonomski najpovoljnija je ona ponuda koja je ostvarila ukupni najveći broj bodova.</w:t>
      </w:r>
    </w:p>
    <w:p w14:paraId="3D1B30A8" w14:textId="77777777" w:rsidR="00B973B1" w:rsidRPr="00967BF6" w:rsidRDefault="00B973B1" w:rsidP="00B973B1">
      <w:pPr>
        <w:tabs>
          <w:tab w:val="left" w:pos="567"/>
        </w:tabs>
        <w:spacing w:after="160" w:line="259" w:lineRule="auto"/>
        <w:jc w:val="both"/>
        <w:rPr>
          <w:rFonts w:eastAsia="Calibri"/>
          <w:noProof/>
          <w:sz w:val="22"/>
          <w:szCs w:val="22"/>
          <w:lang w:eastAsia="en-US"/>
        </w:rPr>
      </w:pPr>
      <w:r w:rsidRPr="00967BF6">
        <w:rPr>
          <w:rFonts w:eastAsia="Calibri"/>
          <w:noProof/>
          <w:sz w:val="22"/>
          <w:szCs w:val="22"/>
          <w:lang w:eastAsia="en-US"/>
        </w:rPr>
        <w:t xml:space="preserve">Ako dvije ili više valjanih ponuda budu jednako rangirane prema kriteriju za odabir ponude, Naručitelj će odabrati ponudu koja je zaprimljena ranije. </w:t>
      </w:r>
    </w:p>
    <w:p w14:paraId="5726816F" w14:textId="77777777" w:rsidR="00B973B1" w:rsidRPr="00967BF6" w:rsidRDefault="00B973B1" w:rsidP="00B973B1">
      <w:pPr>
        <w:tabs>
          <w:tab w:val="left" w:pos="567"/>
        </w:tabs>
        <w:spacing w:after="160" w:line="259" w:lineRule="auto"/>
        <w:jc w:val="both"/>
        <w:rPr>
          <w:rFonts w:eastAsia="Calibri"/>
          <w:noProof/>
          <w:sz w:val="22"/>
          <w:szCs w:val="22"/>
          <w:lang w:eastAsia="en-US"/>
        </w:rPr>
      </w:pPr>
      <w:r w:rsidRPr="00967BF6">
        <w:rPr>
          <w:rFonts w:eastAsia="Calibri"/>
          <w:noProof/>
          <w:sz w:val="22"/>
          <w:szCs w:val="22"/>
          <w:lang w:eastAsia="en-US"/>
        </w:rPr>
        <w:t xml:space="preserve">Ako Ponuditelj nakon dostave ponude dostavi izmjenu i/ili dopunu ponude kao vrijeme zaprimanja ponude smatra se vrijeme kada je dostavljena posljednja izmjena i/ili dopuna.  </w:t>
      </w:r>
    </w:p>
    <w:p w14:paraId="793820DE" w14:textId="21EE927F" w:rsidR="00E80E3D" w:rsidRPr="00967BF6" w:rsidRDefault="00B973B1" w:rsidP="00B973B1">
      <w:pPr>
        <w:tabs>
          <w:tab w:val="left" w:pos="567"/>
        </w:tabs>
        <w:spacing w:after="160" w:line="259" w:lineRule="auto"/>
        <w:jc w:val="both"/>
        <w:rPr>
          <w:rFonts w:eastAsia="Calibri"/>
          <w:noProof/>
          <w:sz w:val="22"/>
          <w:szCs w:val="22"/>
          <w:lang w:eastAsia="en-US"/>
        </w:rPr>
      </w:pPr>
      <w:r w:rsidRPr="00967BF6">
        <w:rPr>
          <w:rFonts w:eastAsia="Calibri"/>
          <w:noProof/>
          <w:sz w:val="22"/>
          <w:szCs w:val="22"/>
          <w:lang w:eastAsia="en-US"/>
        </w:rPr>
        <w:t>Naručitelj osim cijene određuje i dodatne kriterije odabira ponude koji su povezani s predmetom nabave kako slijedi</w:t>
      </w:r>
      <w:r w:rsidR="00890D79" w:rsidRPr="00967BF6">
        <w:rPr>
          <w:rFonts w:eastAsia="Calibri"/>
          <w:noProof/>
          <w:sz w:val="22"/>
          <w:szCs w:val="22"/>
          <w:lang w:eastAsia="en-US"/>
        </w:rPr>
        <w:t>.</w:t>
      </w:r>
    </w:p>
    <w:p w14:paraId="530AD04B" w14:textId="77777777" w:rsidR="00E80E3D" w:rsidRPr="00967BF6" w:rsidRDefault="00E80E3D" w:rsidP="00B973B1">
      <w:pPr>
        <w:tabs>
          <w:tab w:val="left" w:pos="567"/>
        </w:tabs>
        <w:spacing w:after="160" w:line="259" w:lineRule="auto"/>
        <w:jc w:val="both"/>
        <w:rPr>
          <w:rFonts w:eastAsia="Calibri"/>
          <w:noProof/>
          <w:sz w:val="22"/>
          <w:szCs w:val="22"/>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7"/>
        <w:gridCol w:w="2323"/>
        <w:gridCol w:w="3402"/>
      </w:tblGrid>
      <w:tr w:rsidR="00015ABA" w:rsidRPr="00967BF6" w14:paraId="2CBBC59D" w14:textId="77777777" w:rsidTr="00E02925">
        <w:trPr>
          <w:trHeight w:val="264"/>
        </w:trPr>
        <w:tc>
          <w:tcPr>
            <w:tcW w:w="3347" w:type="dxa"/>
            <w:shd w:val="clear" w:color="auto" w:fill="B4C6E7" w:themeFill="accent1" w:themeFillTint="66"/>
          </w:tcPr>
          <w:p w14:paraId="78B77684" w14:textId="22438A1A" w:rsidR="00015ABA" w:rsidRPr="00967BF6" w:rsidRDefault="00015ABA" w:rsidP="00015ABA">
            <w:pPr>
              <w:tabs>
                <w:tab w:val="left" w:pos="567"/>
              </w:tabs>
              <w:spacing w:after="160" w:line="259" w:lineRule="auto"/>
              <w:jc w:val="both"/>
              <w:rPr>
                <w:rFonts w:eastAsia="Calibri"/>
                <w:noProof/>
                <w:sz w:val="22"/>
                <w:szCs w:val="22"/>
                <w:lang w:eastAsia="en-US"/>
              </w:rPr>
            </w:pPr>
            <w:r w:rsidRPr="00967BF6">
              <w:rPr>
                <w:rFonts w:eastAsia="Calibri"/>
                <w:b/>
                <w:bCs/>
                <w:noProof/>
                <w:sz w:val="22"/>
                <w:szCs w:val="22"/>
                <w:lang w:eastAsia="en-US"/>
              </w:rPr>
              <w:t xml:space="preserve">KRITERIJ ZA ODABIR PONUDE   </w:t>
            </w:r>
          </w:p>
        </w:tc>
        <w:tc>
          <w:tcPr>
            <w:tcW w:w="2323" w:type="dxa"/>
            <w:shd w:val="clear" w:color="auto" w:fill="B4C6E7" w:themeFill="accent1" w:themeFillTint="66"/>
          </w:tcPr>
          <w:p w14:paraId="314AAABA" w14:textId="77777777" w:rsidR="00015ABA" w:rsidRPr="00967BF6" w:rsidRDefault="00015ABA" w:rsidP="00015ABA">
            <w:pPr>
              <w:tabs>
                <w:tab w:val="left" w:pos="567"/>
              </w:tabs>
              <w:spacing w:after="160" w:line="259" w:lineRule="auto"/>
              <w:jc w:val="both"/>
              <w:rPr>
                <w:rFonts w:eastAsia="Calibri"/>
                <w:noProof/>
                <w:sz w:val="22"/>
                <w:szCs w:val="22"/>
                <w:lang w:eastAsia="en-US"/>
              </w:rPr>
            </w:pPr>
            <w:r w:rsidRPr="00967BF6">
              <w:rPr>
                <w:rFonts w:eastAsia="Calibri"/>
                <w:b/>
                <w:bCs/>
                <w:noProof/>
                <w:sz w:val="22"/>
                <w:szCs w:val="22"/>
                <w:lang w:eastAsia="en-US"/>
              </w:rPr>
              <w:t xml:space="preserve">RELATIVNI ZNAČAJ </w:t>
            </w:r>
          </w:p>
        </w:tc>
        <w:tc>
          <w:tcPr>
            <w:tcW w:w="3402" w:type="dxa"/>
            <w:shd w:val="clear" w:color="auto" w:fill="B4C6E7" w:themeFill="accent1" w:themeFillTint="66"/>
          </w:tcPr>
          <w:p w14:paraId="18847651" w14:textId="77777777" w:rsidR="00015ABA" w:rsidRPr="00967BF6" w:rsidRDefault="00015ABA" w:rsidP="00015ABA">
            <w:pPr>
              <w:tabs>
                <w:tab w:val="left" w:pos="567"/>
              </w:tabs>
              <w:spacing w:after="160" w:line="259" w:lineRule="auto"/>
              <w:jc w:val="both"/>
              <w:rPr>
                <w:rFonts w:eastAsia="Calibri"/>
                <w:noProof/>
                <w:sz w:val="22"/>
                <w:szCs w:val="22"/>
                <w:lang w:eastAsia="en-US"/>
              </w:rPr>
            </w:pPr>
            <w:r w:rsidRPr="00967BF6">
              <w:rPr>
                <w:rFonts w:eastAsia="Calibri"/>
                <w:b/>
                <w:bCs/>
                <w:noProof/>
                <w:sz w:val="22"/>
                <w:szCs w:val="22"/>
                <w:lang w:eastAsia="en-US"/>
              </w:rPr>
              <w:t xml:space="preserve">MAKSIMALAN BROJ BODOVA </w:t>
            </w:r>
          </w:p>
        </w:tc>
      </w:tr>
      <w:tr w:rsidR="00015ABA" w:rsidRPr="00967BF6" w14:paraId="29D78B93" w14:textId="77777777" w:rsidTr="00E02925">
        <w:trPr>
          <w:trHeight w:val="99"/>
        </w:trPr>
        <w:tc>
          <w:tcPr>
            <w:tcW w:w="3347" w:type="dxa"/>
          </w:tcPr>
          <w:p w14:paraId="3A98D6C0" w14:textId="67138E4B" w:rsidR="00015ABA" w:rsidRPr="00967BF6" w:rsidRDefault="00015ABA" w:rsidP="00015ABA">
            <w:pPr>
              <w:tabs>
                <w:tab w:val="left" w:pos="567"/>
              </w:tabs>
              <w:spacing w:after="160" w:line="259" w:lineRule="auto"/>
              <w:jc w:val="both"/>
              <w:rPr>
                <w:rFonts w:eastAsia="Calibri"/>
                <w:noProof/>
                <w:sz w:val="22"/>
                <w:szCs w:val="22"/>
                <w:lang w:eastAsia="en-US"/>
              </w:rPr>
            </w:pPr>
            <w:r w:rsidRPr="00967BF6">
              <w:rPr>
                <w:rFonts w:eastAsia="Calibri"/>
                <w:b/>
                <w:bCs/>
                <w:noProof/>
                <w:sz w:val="22"/>
                <w:szCs w:val="22"/>
                <w:lang w:eastAsia="en-US"/>
              </w:rPr>
              <w:t xml:space="preserve">1. </w:t>
            </w:r>
            <w:r w:rsidR="001E6E9A" w:rsidRPr="00967BF6">
              <w:rPr>
                <w:rFonts w:eastAsia="Calibri"/>
                <w:b/>
                <w:bCs/>
                <w:noProof/>
                <w:sz w:val="22"/>
                <w:szCs w:val="22"/>
                <w:lang w:eastAsia="en-US"/>
              </w:rPr>
              <w:t xml:space="preserve">   </w:t>
            </w:r>
            <w:r w:rsidRPr="00967BF6">
              <w:rPr>
                <w:rFonts w:eastAsia="Calibri"/>
                <w:b/>
                <w:bCs/>
                <w:noProof/>
                <w:sz w:val="22"/>
                <w:szCs w:val="22"/>
                <w:lang w:eastAsia="en-US"/>
              </w:rPr>
              <w:t xml:space="preserve">Cijena </w:t>
            </w:r>
          </w:p>
        </w:tc>
        <w:tc>
          <w:tcPr>
            <w:tcW w:w="2323" w:type="dxa"/>
          </w:tcPr>
          <w:p w14:paraId="14735EDE" w14:textId="0776EB69" w:rsidR="00015ABA" w:rsidRPr="00967BF6" w:rsidRDefault="00015ABA" w:rsidP="00015ABA">
            <w:pPr>
              <w:tabs>
                <w:tab w:val="left" w:pos="567"/>
              </w:tabs>
              <w:spacing w:after="160" w:line="259" w:lineRule="auto"/>
              <w:jc w:val="both"/>
              <w:rPr>
                <w:rFonts w:eastAsia="Calibri"/>
                <w:noProof/>
                <w:sz w:val="22"/>
                <w:szCs w:val="22"/>
                <w:lang w:eastAsia="en-US"/>
              </w:rPr>
            </w:pPr>
            <w:r w:rsidRPr="00967BF6">
              <w:rPr>
                <w:rFonts w:eastAsia="Calibri"/>
                <w:noProof/>
                <w:sz w:val="22"/>
                <w:szCs w:val="22"/>
                <w:lang w:eastAsia="en-US"/>
              </w:rPr>
              <w:t xml:space="preserve">                 </w:t>
            </w:r>
            <w:r w:rsidR="00D54285">
              <w:rPr>
                <w:rFonts w:eastAsia="Calibri"/>
                <w:noProof/>
                <w:sz w:val="22"/>
                <w:szCs w:val="22"/>
                <w:lang w:eastAsia="en-US"/>
              </w:rPr>
              <w:t>6</w:t>
            </w:r>
            <w:r w:rsidRPr="00967BF6">
              <w:rPr>
                <w:rFonts w:eastAsia="Calibri"/>
                <w:noProof/>
                <w:sz w:val="22"/>
                <w:szCs w:val="22"/>
                <w:lang w:eastAsia="en-US"/>
              </w:rPr>
              <w:t>0%</w:t>
            </w:r>
          </w:p>
        </w:tc>
        <w:tc>
          <w:tcPr>
            <w:tcW w:w="3402" w:type="dxa"/>
          </w:tcPr>
          <w:p w14:paraId="290B1955" w14:textId="2B1DEC6F" w:rsidR="00015ABA" w:rsidRPr="00967BF6" w:rsidRDefault="00015ABA" w:rsidP="00015ABA">
            <w:pPr>
              <w:tabs>
                <w:tab w:val="left" w:pos="567"/>
              </w:tabs>
              <w:spacing w:after="160" w:line="259" w:lineRule="auto"/>
              <w:jc w:val="both"/>
              <w:rPr>
                <w:rFonts w:eastAsia="Calibri"/>
                <w:noProof/>
                <w:sz w:val="22"/>
                <w:szCs w:val="22"/>
                <w:lang w:eastAsia="en-US"/>
              </w:rPr>
            </w:pPr>
            <w:r w:rsidRPr="00967BF6">
              <w:rPr>
                <w:rFonts w:eastAsia="Calibri"/>
                <w:noProof/>
                <w:sz w:val="22"/>
                <w:szCs w:val="22"/>
                <w:lang w:eastAsia="en-US"/>
              </w:rPr>
              <w:t xml:space="preserve">                            </w:t>
            </w:r>
            <w:r w:rsidR="00D54285">
              <w:rPr>
                <w:rFonts w:eastAsia="Calibri"/>
                <w:noProof/>
                <w:sz w:val="22"/>
                <w:szCs w:val="22"/>
                <w:lang w:eastAsia="en-US"/>
              </w:rPr>
              <w:t>6</w:t>
            </w:r>
            <w:r w:rsidRPr="00967BF6">
              <w:rPr>
                <w:rFonts w:eastAsia="Calibri"/>
                <w:noProof/>
                <w:sz w:val="22"/>
                <w:szCs w:val="22"/>
                <w:lang w:eastAsia="en-US"/>
              </w:rPr>
              <w:t xml:space="preserve">0,00 </w:t>
            </w:r>
          </w:p>
        </w:tc>
      </w:tr>
      <w:tr w:rsidR="00015ABA" w:rsidRPr="00967BF6" w14:paraId="06F59E9F" w14:textId="77777777" w:rsidTr="00E02925">
        <w:trPr>
          <w:trHeight w:val="244"/>
        </w:trPr>
        <w:tc>
          <w:tcPr>
            <w:tcW w:w="3347" w:type="dxa"/>
          </w:tcPr>
          <w:p w14:paraId="4D125AFF" w14:textId="5A9506C1" w:rsidR="00015ABA" w:rsidRPr="00967BF6" w:rsidRDefault="001E6E9A" w:rsidP="00E02925">
            <w:pPr>
              <w:pStyle w:val="ListParagraph"/>
              <w:numPr>
                <w:ilvl w:val="0"/>
                <w:numId w:val="1"/>
              </w:numPr>
              <w:tabs>
                <w:tab w:val="left" w:pos="567"/>
              </w:tabs>
              <w:spacing w:after="160" w:line="259" w:lineRule="auto"/>
              <w:rPr>
                <w:rFonts w:eastAsia="Calibri"/>
                <w:b/>
                <w:bCs/>
                <w:noProof/>
                <w:sz w:val="22"/>
                <w:szCs w:val="22"/>
                <w:lang w:eastAsia="en-US"/>
              </w:rPr>
            </w:pPr>
            <w:r w:rsidRPr="00967BF6">
              <w:rPr>
                <w:rFonts w:eastAsia="Calibri"/>
                <w:b/>
                <w:bCs/>
                <w:noProof/>
                <w:sz w:val="22"/>
                <w:szCs w:val="22"/>
                <w:lang w:eastAsia="en-US"/>
              </w:rPr>
              <w:t>Specifično</w:t>
            </w:r>
            <w:r w:rsidR="00E02925" w:rsidRPr="00967BF6">
              <w:rPr>
                <w:rFonts w:eastAsia="Calibri"/>
                <w:b/>
                <w:bCs/>
                <w:noProof/>
                <w:sz w:val="22"/>
                <w:szCs w:val="22"/>
                <w:lang w:eastAsia="en-US"/>
              </w:rPr>
              <w:t xml:space="preserve"> </w:t>
            </w:r>
            <w:r w:rsidRPr="00967BF6">
              <w:rPr>
                <w:rFonts w:eastAsia="Calibri"/>
                <w:b/>
                <w:bCs/>
                <w:noProof/>
                <w:sz w:val="22"/>
                <w:szCs w:val="22"/>
                <w:lang w:eastAsia="en-US"/>
              </w:rPr>
              <w:t>iskustvo stručnjaka</w:t>
            </w:r>
          </w:p>
        </w:tc>
        <w:tc>
          <w:tcPr>
            <w:tcW w:w="2323" w:type="dxa"/>
          </w:tcPr>
          <w:p w14:paraId="5439C53F" w14:textId="4F6CB6E0" w:rsidR="00015ABA" w:rsidRPr="00967BF6" w:rsidRDefault="00015ABA" w:rsidP="00015ABA">
            <w:pPr>
              <w:tabs>
                <w:tab w:val="left" w:pos="567"/>
              </w:tabs>
              <w:spacing w:after="160" w:line="259" w:lineRule="auto"/>
              <w:jc w:val="both"/>
              <w:rPr>
                <w:rFonts w:eastAsia="Calibri"/>
                <w:noProof/>
                <w:sz w:val="22"/>
                <w:szCs w:val="22"/>
                <w:lang w:eastAsia="en-US"/>
              </w:rPr>
            </w:pPr>
            <w:r w:rsidRPr="00967BF6">
              <w:rPr>
                <w:rFonts w:eastAsia="Calibri"/>
                <w:noProof/>
                <w:sz w:val="22"/>
                <w:szCs w:val="22"/>
                <w:lang w:eastAsia="en-US"/>
              </w:rPr>
              <w:t xml:space="preserve">                 </w:t>
            </w:r>
            <w:r w:rsidR="00D54285">
              <w:rPr>
                <w:rFonts w:eastAsia="Calibri"/>
                <w:noProof/>
                <w:sz w:val="22"/>
                <w:szCs w:val="22"/>
                <w:lang w:eastAsia="en-US"/>
              </w:rPr>
              <w:t>4</w:t>
            </w:r>
            <w:r w:rsidRPr="00967BF6">
              <w:rPr>
                <w:rFonts w:eastAsia="Calibri"/>
                <w:noProof/>
                <w:sz w:val="22"/>
                <w:szCs w:val="22"/>
                <w:lang w:eastAsia="en-US"/>
              </w:rPr>
              <w:t xml:space="preserve">0% </w:t>
            </w:r>
          </w:p>
        </w:tc>
        <w:tc>
          <w:tcPr>
            <w:tcW w:w="3402" w:type="dxa"/>
          </w:tcPr>
          <w:p w14:paraId="4750EF35" w14:textId="4816CE72" w:rsidR="00015ABA" w:rsidRPr="00967BF6" w:rsidRDefault="00015ABA" w:rsidP="00015ABA">
            <w:pPr>
              <w:tabs>
                <w:tab w:val="left" w:pos="567"/>
              </w:tabs>
              <w:spacing w:after="160" w:line="259" w:lineRule="auto"/>
              <w:jc w:val="both"/>
              <w:rPr>
                <w:rFonts w:eastAsia="Calibri"/>
                <w:noProof/>
                <w:sz w:val="22"/>
                <w:szCs w:val="22"/>
                <w:lang w:eastAsia="en-US"/>
              </w:rPr>
            </w:pPr>
            <w:r w:rsidRPr="00967BF6">
              <w:rPr>
                <w:rFonts w:eastAsia="Calibri"/>
                <w:noProof/>
                <w:sz w:val="22"/>
                <w:szCs w:val="22"/>
                <w:lang w:eastAsia="en-US"/>
              </w:rPr>
              <w:t xml:space="preserve">                            </w:t>
            </w:r>
            <w:r w:rsidR="00D54285">
              <w:rPr>
                <w:rFonts w:eastAsia="Calibri"/>
                <w:noProof/>
                <w:sz w:val="22"/>
                <w:szCs w:val="22"/>
                <w:lang w:eastAsia="en-US"/>
              </w:rPr>
              <w:t>4</w:t>
            </w:r>
            <w:r w:rsidRPr="00967BF6">
              <w:rPr>
                <w:rFonts w:eastAsia="Calibri"/>
                <w:noProof/>
                <w:sz w:val="22"/>
                <w:szCs w:val="22"/>
                <w:lang w:eastAsia="en-US"/>
              </w:rPr>
              <w:t xml:space="preserve">0,00 </w:t>
            </w:r>
          </w:p>
        </w:tc>
      </w:tr>
      <w:tr w:rsidR="00015ABA" w:rsidRPr="00967BF6" w14:paraId="5EDBEBDF" w14:textId="77777777" w:rsidTr="00E02925">
        <w:trPr>
          <w:trHeight w:val="98"/>
        </w:trPr>
        <w:tc>
          <w:tcPr>
            <w:tcW w:w="3347" w:type="dxa"/>
            <w:shd w:val="clear" w:color="auto" w:fill="B4C6E7" w:themeFill="accent1" w:themeFillTint="66"/>
          </w:tcPr>
          <w:p w14:paraId="17D2EF7D" w14:textId="77777777" w:rsidR="00015ABA" w:rsidRPr="00967BF6" w:rsidRDefault="00015ABA" w:rsidP="00015ABA">
            <w:pPr>
              <w:tabs>
                <w:tab w:val="left" w:pos="567"/>
              </w:tabs>
              <w:spacing w:after="160" w:line="259" w:lineRule="auto"/>
              <w:jc w:val="both"/>
              <w:rPr>
                <w:rFonts w:eastAsia="Calibri"/>
                <w:noProof/>
                <w:sz w:val="22"/>
                <w:szCs w:val="22"/>
                <w:lang w:eastAsia="en-US"/>
              </w:rPr>
            </w:pPr>
            <w:r w:rsidRPr="00967BF6">
              <w:rPr>
                <w:rFonts w:eastAsia="Calibri"/>
                <w:b/>
                <w:bCs/>
                <w:noProof/>
                <w:sz w:val="22"/>
                <w:szCs w:val="22"/>
                <w:lang w:eastAsia="en-US"/>
              </w:rPr>
              <w:t xml:space="preserve">Ukupno (1. + 2.) </w:t>
            </w:r>
          </w:p>
        </w:tc>
        <w:tc>
          <w:tcPr>
            <w:tcW w:w="2323" w:type="dxa"/>
            <w:shd w:val="clear" w:color="auto" w:fill="B4C6E7" w:themeFill="accent1" w:themeFillTint="66"/>
          </w:tcPr>
          <w:p w14:paraId="123A4AF5" w14:textId="7615E8D6" w:rsidR="00015ABA" w:rsidRPr="00967BF6" w:rsidRDefault="001E6E9A" w:rsidP="00015ABA">
            <w:pPr>
              <w:tabs>
                <w:tab w:val="left" w:pos="567"/>
              </w:tabs>
              <w:spacing w:after="160" w:line="259" w:lineRule="auto"/>
              <w:jc w:val="both"/>
              <w:rPr>
                <w:rFonts w:eastAsia="Calibri"/>
                <w:noProof/>
                <w:sz w:val="22"/>
                <w:szCs w:val="22"/>
                <w:lang w:eastAsia="en-US"/>
              </w:rPr>
            </w:pPr>
            <w:r w:rsidRPr="00967BF6">
              <w:rPr>
                <w:rFonts w:eastAsia="Calibri"/>
                <w:b/>
                <w:bCs/>
                <w:noProof/>
                <w:sz w:val="22"/>
                <w:szCs w:val="22"/>
                <w:lang w:eastAsia="en-US"/>
              </w:rPr>
              <w:t xml:space="preserve">               </w:t>
            </w:r>
            <w:r w:rsidR="00015ABA" w:rsidRPr="00967BF6">
              <w:rPr>
                <w:rFonts w:eastAsia="Calibri"/>
                <w:b/>
                <w:bCs/>
                <w:noProof/>
                <w:sz w:val="22"/>
                <w:szCs w:val="22"/>
                <w:lang w:eastAsia="en-US"/>
              </w:rPr>
              <w:t xml:space="preserve">100% </w:t>
            </w:r>
          </w:p>
        </w:tc>
        <w:tc>
          <w:tcPr>
            <w:tcW w:w="3402" w:type="dxa"/>
            <w:shd w:val="clear" w:color="auto" w:fill="B4C6E7" w:themeFill="accent1" w:themeFillTint="66"/>
          </w:tcPr>
          <w:p w14:paraId="615A437D" w14:textId="0860C4A8" w:rsidR="00015ABA" w:rsidRPr="00967BF6" w:rsidRDefault="001E6E9A" w:rsidP="00015ABA">
            <w:pPr>
              <w:tabs>
                <w:tab w:val="left" w:pos="567"/>
              </w:tabs>
              <w:spacing w:after="160" w:line="259" w:lineRule="auto"/>
              <w:jc w:val="both"/>
              <w:rPr>
                <w:rFonts w:eastAsia="Calibri"/>
                <w:noProof/>
                <w:sz w:val="22"/>
                <w:szCs w:val="22"/>
                <w:lang w:eastAsia="en-US"/>
              </w:rPr>
            </w:pPr>
            <w:r w:rsidRPr="00967BF6">
              <w:rPr>
                <w:rFonts w:eastAsia="Calibri"/>
                <w:b/>
                <w:bCs/>
                <w:noProof/>
                <w:sz w:val="22"/>
                <w:szCs w:val="22"/>
                <w:lang w:eastAsia="en-US"/>
              </w:rPr>
              <w:t xml:space="preserve">                           </w:t>
            </w:r>
            <w:r w:rsidR="00015ABA" w:rsidRPr="00967BF6">
              <w:rPr>
                <w:rFonts w:eastAsia="Calibri"/>
                <w:b/>
                <w:bCs/>
                <w:noProof/>
                <w:sz w:val="22"/>
                <w:szCs w:val="22"/>
                <w:lang w:eastAsia="en-US"/>
              </w:rPr>
              <w:t xml:space="preserve">100,00 </w:t>
            </w:r>
          </w:p>
        </w:tc>
      </w:tr>
    </w:tbl>
    <w:p w14:paraId="60BA684A" w14:textId="6A3FCFCC" w:rsidR="00015ABA" w:rsidRPr="00967BF6" w:rsidRDefault="00015ABA" w:rsidP="00B973B1">
      <w:pPr>
        <w:tabs>
          <w:tab w:val="left" w:pos="567"/>
        </w:tabs>
        <w:spacing w:after="160" w:line="259" w:lineRule="auto"/>
        <w:jc w:val="both"/>
        <w:rPr>
          <w:rFonts w:eastAsia="Calibri"/>
          <w:noProof/>
          <w:sz w:val="22"/>
          <w:szCs w:val="22"/>
          <w:lang w:eastAsia="en-US"/>
        </w:rPr>
      </w:pPr>
    </w:p>
    <w:p w14:paraId="4DCFAC1D" w14:textId="36DF490C" w:rsidR="001306F1" w:rsidRPr="00967BF6" w:rsidRDefault="001306F1" w:rsidP="001306F1">
      <w:pPr>
        <w:tabs>
          <w:tab w:val="left" w:pos="567"/>
        </w:tabs>
        <w:spacing w:after="160" w:line="259" w:lineRule="auto"/>
        <w:rPr>
          <w:rFonts w:eastAsia="Calibri"/>
          <w:noProof/>
          <w:sz w:val="22"/>
          <w:szCs w:val="22"/>
          <w:lang w:eastAsia="en-US"/>
        </w:rPr>
      </w:pPr>
      <w:r w:rsidRPr="00967BF6">
        <w:rPr>
          <w:rFonts w:eastAsia="Calibri"/>
          <w:noProof/>
          <w:sz w:val="22"/>
          <w:szCs w:val="22"/>
          <w:lang w:eastAsia="en-US"/>
        </w:rPr>
        <w:t>Ekonomski najpovoljnija je ona ponuda koja je ostvarila ukupni najveći broj bodova.</w:t>
      </w:r>
    </w:p>
    <w:p w14:paraId="330AB797" w14:textId="2F021D6A" w:rsidR="001306F1" w:rsidRPr="00967BF6" w:rsidRDefault="001306F1" w:rsidP="001306F1">
      <w:pPr>
        <w:tabs>
          <w:tab w:val="left" w:pos="567"/>
        </w:tabs>
        <w:spacing w:after="160" w:line="259" w:lineRule="auto"/>
        <w:jc w:val="center"/>
        <w:rPr>
          <w:rFonts w:eastAsia="Calibri"/>
          <w:noProof/>
          <w:sz w:val="22"/>
          <w:szCs w:val="22"/>
          <w:lang w:eastAsia="en-US"/>
        </w:rPr>
      </w:pPr>
      <w:r w:rsidRPr="00967BF6">
        <w:rPr>
          <w:rFonts w:eastAsia="Calibri"/>
          <w:b/>
          <w:bCs/>
          <w:noProof/>
          <w:sz w:val="22"/>
          <w:szCs w:val="22"/>
          <w:lang w:eastAsia="en-US"/>
        </w:rPr>
        <w:t>Penp = CP + SI</w:t>
      </w:r>
    </w:p>
    <w:p w14:paraId="3D31FAA4" w14:textId="77777777" w:rsidR="001306F1" w:rsidRPr="00967BF6" w:rsidRDefault="001306F1" w:rsidP="001306F1">
      <w:pPr>
        <w:tabs>
          <w:tab w:val="left" w:pos="567"/>
        </w:tabs>
        <w:spacing w:after="160" w:line="259" w:lineRule="auto"/>
        <w:jc w:val="both"/>
        <w:rPr>
          <w:rFonts w:eastAsia="Calibri"/>
          <w:noProof/>
          <w:sz w:val="22"/>
          <w:szCs w:val="22"/>
          <w:lang w:eastAsia="en-US"/>
        </w:rPr>
      </w:pPr>
      <w:r w:rsidRPr="00967BF6">
        <w:rPr>
          <w:rFonts w:eastAsia="Calibri"/>
          <w:noProof/>
          <w:sz w:val="22"/>
          <w:szCs w:val="22"/>
          <w:lang w:eastAsia="en-US"/>
        </w:rPr>
        <w:t xml:space="preserve">Penp = Ponuda koja je ekonomski najpovoljnija </w:t>
      </w:r>
    </w:p>
    <w:p w14:paraId="416936CD" w14:textId="77777777" w:rsidR="001306F1" w:rsidRPr="00967BF6" w:rsidRDefault="001306F1" w:rsidP="001306F1">
      <w:pPr>
        <w:tabs>
          <w:tab w:val="left" w:pos="567"/>
        </w:tabs>
        <w:spacing w:after="160" w:line="259" w:lineRule="auto"/>
        <w:jc w:val="both"/>
        <w:rPr>
          <w:rFonts w:eastAsia="Calibri"/>
          <w:noProof/>
          <w:sz w:val="22"/>
          <w:szCs w:val="22"/>
          <w:lang w:eastAsia="en-US"/>
        </w:rPr>
      </w:pPr>
      <w:r w:rsidRPr="00967BF6">
        <w:rPr>
          <w:rFonts w:eastAsia="Calibri"/>
          <w:noProof/>
          <w:sz w:val="22"/>
          <w:szCs w:val="22"/>
          <w:lang w:eastAsia="en-US"/>
        </w:rPr>
        <w:t xml:space="preserve">CP = Broj bodova ostvarenih za kriterij cijene </w:t>
      </w:r>
    </w:p>
    <w:p w14:paraId="7C682C69" w14:textId="77777777" w:rsidR="001306F1" w:rsidRPr="00967BF6" w:rsidRDefault="001306F1" w:rsidP="001306F1">
      <w:pPr>
        <w:tabs>
          <w:tab w:val="left" w:pos="567"/>
        </w:tabs>
        <w:spacing w:after="160" w:line="259" w:lineRule="auto"/>
        <w:jc w:val="both"/>
        <w:rPr>
          <w:rFonts w:eastAsia="Calibri"/>
          <w:noProof/>
          <w:sz w:val="22"/>
          <w:szCs w:val="22"/>
          <w:lang w:eastAsia="en-US"/>
        </w:rPr>
      </w:pPr>
      <w:r w:rsidRPr="00967BF6">
        <w:rPr>
          <w:rFonts w:eastAsia="Calibri"/>
          <w:noProof/>
          <w:sz w:val="22"/>
          <w:szCs w:val="22"/>
          <w:lang w:eastAsia="en-US"/>
        </w:rPr>
        <w:t xml:space="preserve">SI = Broj bodova ostvarenih za kriterij specifičnog iskustva stručnjaka </w:t>
      </w:r>
    </w:p>
    <w:p w14:paraId="1607DDAB" w14:textId="7F2F2CFE" w:rsidR="00015ABA" w:rsidRPr="00967BF6" w:rsidRDefault="001306F1" w:rsidP="001306F1">
      <w:pPr>
        <w:tabs>
          <w:tab w:val="left" w:pos="567"/>
        </w:tabs>
        <w:spacing w:after="160" w:line="259" w:lineRule="auto"/>
        <w:jc w:val="both"/>
        <w:rPr>
          <w:rFonts w:eastAsia="Calibri"/>
          <w:noProof/>
          <w:sz w:val="22"/>
          <w:szCs w:val="22"/>
          <w:lang w:eastAsia="en-US"/>
        </w:rPr>
      </w:pPr>
      <w:r w:rsidRPr="00967BF6">
        <w:rPr>
          <w:rFonts w:eastAsia="Calibri"/>
          <w:noProof/>
          <w:sz w:val="22"/>
          <w:szCs w:val="22"/>
          <w:lang w:eastAsia="en-US"/>
        </w:rPr>
        <w:t>Kriteriji se ocjenjuju sukladno niže navedenim zahtjevima, a zbroj bodova dobiven kroz svaki od kriterija određuje ukupan broj bodova na način da se upisuje vrijednost (uz zaokruživanje na dva decimalna mjesta). Maksimalan broj bodova koji je moguće ostvariti je 100.</w:t>
      </w:r>
    </w:p>
    <w:p w14:paraId="1E192C7C" w14:textId="3A504F01" w:rsidR="002B29AF" w:rsidRPr="00967BF6" w:rsidRDefault="007333F9" w:rsidP="00A25D07">
      <w:pPr>
        <w:spacing w:after="120"/>
        <w:jc w:val="both"/>
        <w:rPr>
          <w:rFonts w:eastAsia="Calibri"/>
          <w:noProof/>
          <w:sz w:val="22"/>
          <w:szCs w:val="22"/>
          <w:lang w:eastAsia="en-US"/>
        </w:rPr>
      </w:pPr>
      <w:r w:rsidRPr="00967BF6">
        <w:rPr>
          <w:rFonts w:eastAsia="Calibri"/>
          <w:noProof/>
          <w:sz w:val="22"/>
          <w:szCs w:val="22"/>
          <w:lang w:eastAsia="en-US"/>
        </w:rPr>
        <w:t>Za slučaj da ponuditelj ne dostavi uz ponudu</w:t>
      </w:r>
      <w:r w:rsidR="00B65488" w:rsidRPr="00967BF6">
        <w:rPr>
          <w:rFonts w:eastAsia="Calibri"/>
          <w:noProof/>
          <w:sz w:val="22"/>
          <w:szCs w:val="22"/>
          <w:lang w:eastAsia="en-US"/>
        </w:rPr>
        <w:t xml:space="preserve"> Prilog 7. Izjava o specifičnom iskustvu stručnjaka </w:t>
      </w:r>
      <w:r w:rsidR="00122AF7" w:rsidRPr="00967BF6">
        <w:rPr>
          <w:rFonts w:eastAsia="Calibri"/>
          <w:noProof/>
          <w:sz w:val="22"/>
          <w:szCs w:val="22"/>
          <w:lang w:eastAsia="en-US"/>
        </w:rPr>
        <w:t>gore navedenih stručnjaka</w:t>
      </w:r>
      <w:r w:rsidRPr="00967BF6">
        <w:rPr>
          <w:rFonts w:eastAsia="Calibri"/>
          <w:noProof/>
          <w:sz w:val="22"/>
          <w:szCs w:val="22"/>
          <w:lang w:eastAsia="en-US"/>
        </w:rPr>
        <w:t xml:space="preserve">, Naručitelj neće odbiti njegovu ponudu, već će ponuditelj ostvariti 0 bodova u kategoriji specifičnog iskustva, za onog stručnjaka za kojeg dokaz nije dostavljen. Naručitelj zadržava pravo na bilo koji način provjeriti navode u </w:t>
      </w:r>
      <w:r w:rsidR="00006ED3" w:rsidRPr="00967BF6">
        <w:rPr>
          <w:rFonts w:eastAsia="Calibri"/>
          <w:noProof/>
          <w:sz w:val="22"/>
          <w:szCs w:val="22"/>
          <w:lang w:eastAsia="en-US"/>
        </w:rPr>
        <w:t>Izjavama.</w:t>
      </w:r>
    </w:p>
    <w:p w14:paraId="4E825F73" w14:textId="73B17477" w:rsidR="00B973B1" w:rsidRPr="00967BF6" w:rsidRDefault="00B973B1" w:rsidP="00C74585">
      <w:pPr>
        <w:spacing w:after="160" w:line="259" w:lineRule="auto"/>
        <w:jc w:val="both"/>
        <w:rPr>
          <w:rFonts w:eastAsia="Calibri"/>
          <w:b/>
          <w:bCs/>
          <w:noProof/>
          <w:sz w:val="22"/>
          <w:szCs w:val="22"/>
          <w:lang w:eastAsia="en-US"/>
        </w:rPr>
      </w:pPr>
      <w:r w:rsidRPr="00967BF6">
        <w:rPr>
          <w:rFonts w:eastAsia="Calibri"/>
          <w:b/>
          <w:bCs/>
          <w:noProof/>
          <w:sz w:val="22"/>
          <w:szCs w:val="22"/>
          <w:lang w:eastAsia="en-US"/>
        </w:rPr>
        <w:t>5.</w:t>
      </w:r>
      <w:r w:rsidR="000312F8" w:rsidRPr="00967BF6">
        <w:rPr>
          <w:rFonts w:eastAsia="Calibri"/>
          <w:b/>
          <w:bCs/>
          <w:noProof/>
          <w:sz w:val="22"/>
          <w:szCs w:val="22"/>
          <w:lang w:eastAsia="en-US"/>
        </w:rPr>
        <w:t>1</w:t>
      </w:r>
      <w:r w:rsidRPr="00967BF6">
        <w:rPr>
          <w:rFonts w:eastAsia="Calibri"/>
          <w:b/>
          <w:bCs/>
          <w:noProof/>
          <w:sz w:val="22"/>
          <w:szCs w:val="22"/>
          <w:lang w:eastAsia="en-US"/>
        </w:rPr>
        <w:t>. Cijena ponude</w:t>
      </w:r>
      <w:r w:rsidR="004C721C" w:rsidRPr="00967BF6">
        <w:rPr>
          <w:rFonts w:eastAsia="Calibri"/>
          <w:b/>
          <w:bCs/>
          <w:noProof/>
          <w:sz w:val="22"/>
          <w:szCs w:val="22"/>
          <w:lang w:eastAsia="en-US"/>
        </w:rPr>
        <w:t xml:space="preserve"> (C)</w:t>
      </w:r>
    </w:p>
    <w:p w14:paraId="7A94A4AD" w14:textId="526F2012" w:rsidR="00B973B1" w:rsidRPr="00967BF6" w:rsidRDefault="00B973B1" w:rsidP="00B973B1">
      <w:pPr>
        <w:tabs>
          <w:tab w:val="left" w:pos="567"/>
        </w:tabs>
        <w:spacing w:after="160" w:line="259" w:lineRule="auto"/>
        <w:jc w:val="both"/>
        <w:rPr>
          <w:rFonts w:eastAsia="Calibri"/>
          <w:noProof/>
          <w:sz w:val="22"/>
          <w:szCs w:val="22"/>
          <w:lang w:eastAsia="en-US"/>
        </w:rPr>
      </w:pPr>
      <w:r w:rsidRPr="00967BF6">
        <w:rPr>
          <w:rFonts w:eastAsia="Calibri"/>
          <w:noProof/>
          <w:sz w:val="22"/>
          <w:szCs w:val="22"/>
          <w:lang w:eastAsia="en-US"/>
        </w:rPr>
        <w:t xml:space="preserve">Naručitelj kao </w:t>
      </w:r>
      <w:r w:rsidR="004C721C" w:rsidRPr="00967BF6">
        <w:rPr>
          <w:rFonts w:eastAsia="Calibri"/>
          <w:noProof/>
          <w:sz w:val="22"/>
          <w:szCs w:val="22"/>
          <w:lang w:eastAsia="en-US"/>
        </w:rPr>
        <w:t xml:space="preserve">jedan od kriterija </w:t>
      </w:r>
      <w:r w:rsidRPr="00967BF6">
        <w:rPr>
          <w:rFonts w:eastAsia="Calibri"/>
          <w:noProof/>
          <w:sz w:val="22"/>
          <w:szCs w:val="22"/>
          <w:lang w:eastAsia="en-US"/>
        </w:rPr>
        <w:t xml:space="preserve">određuje cijenu prihvatljive ponude, </w:t>
      </w:r>
      <w:r w:rsidR="001306F1" w:rsidRPr="00967BF6">
        <w:rPr>
          <w:rFonts w:eastAsia="Calibri"/>
          <w:noProof/>
          <w:sz w:val="22"/>
          <w:szCs w:val="22"/>
          <w:lang w:eastAsia="en-US"/>
        </w:rPr>
        <w:t xml:space="preserve">bez </w:t>
      </w:r>
      <w:r w:rsidRPr="00967BF6">
        <w:rPr>
          <w:rFonts w:eastAsia="Calibri"/>
          <w:noProof/>
          <w:sz w:val="22"/>
          <w:szCs w:val="22"/>
          <w:lang w:eastAsia="en-US"/>
        </w:rPr>
        <w:t>PDV-</w:t>
      </w:r>
      <w:r w:rsidR="001306F1" w:rsidRPr="00967BF6">
        <w:rPr>
          <w:rFonts w:eastAsia="Calibri"/>
          <w:noProof/>
          <w:sz w:val="22"/>
          <w:szCs w:val="22"/>
          <w:lang w:eastAsia="en-US"/>
        </w:rPr>
        <w:t>a.</w:t>
      </w:r>
    </w:p>
    <w:p w14:paraId="5A0DC220" w14:textId="583993F7" w:rsidR="008F433F" w:rsidRPr="00967BF6" w:rsidRDefault="008F433F" w:rsidP="008F433F">
      <w:pPr>
        <w:tabs>
          <w:tab w:val="left" w:pos="567"/>
        </w:tabs>
        <w:spacing w:after="160" w:line="259" w:lineRule="auto"/>
        <w:jc w:val="both"/>
        <w:rPr>
          <w:rFonts w:eastAsia="Calibri"/>
          <w:noProof/>
          <w:sz w:val="22"/>
          <w:szCs w:val="22"/>
          <w:lang w:eastAsia="en-US"/>
        </w:rPr>
      </w:pPr>
      <w:r w:rsidRPr="00967BF6">
        <w:rPr>
          <w:rFonts w:eastAsia="Calibri"/>
          <w:noProof/>
          <w:sz w:val="22"/>
          <w:szCs w:val="22"/>
          <w:lang w:eastAsia="en-US"/>
        </w:rPr>
        <w:t xml:space="preserve">Maksimalan broj bodova koji svaka ponuda može ostvariti u okviru ovog kriterija je </w:t>
      </w:r>
      <w:r w:rsidR="00D54285">
        <w:rPr>
          <w:rFonts w:eastAsia="Calibri"/>
          <w:noProof/>
          <w:sz w:val="22"/>
          <w:szCs w:val="22"/>
          <w:lang w:eastAsia="en-US"/>
        </w:rPr>
        <w:t>6</w:t>
      </w:r>
      <w:r w:rsidRPr="00967BF6">
        <w:rPr>
          <w:rFonts w:eastAsia="Calibri"/>
          <w:noProof/>
          <w:sz w:val="22"/>
          <w:szCs w:val="22"/>
          <w:lang w:eastAsia="en-US"/>
        </w:rPr>
        <w:t xml:space="preserve">0 bodova. </w:t>
      </w:r>
    </w:p>
    <w:p w14:paraId="6DA7E370" w14:textId="5B35F3C1" w:rsidR="008F433F" w:rsidRPr="00967BF6" w:rsidRDefault="008F433F" w:rsidP="008F433F">
      <w:pPr>
        <w:tabs>
          <w:tab w:val="left" w:pos="567"/>
        </w:tabs>
        <w:spacing w:after="160" w:line="259" w:lineRule="auto"/>
        <w:jc w:val="both"/>
        <w:rPr>
          <w:rFonts w:eastAsia="Calibri"/>
          <w:noProof/>
          <w:sz w:val="22"/>
          <w:szCs w:val="22"/>
          <w:lang w:eastAsia="en-US"/>
        </w:rPr>
      </w:pPr>
      <w:r w:rsidRPr="00967BF6">
        <w:rPr>
          <w:rFonts w:eastAsia="Calibri"/>
          <w:noProof/>
          <w:sz w:val="22"/>
          <w:szCs w:val="22"/>
          <w:lang w:eastAsia="en-US"/>
        </w:rPr>
        <w:t xml:space="preserve">Ponuda s najnižom ponuđenom cijenom dobiva </w:t>
      </w:r>
      <w:r w:rsidR="00D54285">
        <w:rPr>
          <w:rFonts w:eastAsia="Calibri"/>
          <w:noProof/>
          <w:sz w:val="22"/>
          <w:szCs w:val="22"/>
          <w:lang w:eastAsia="en-US"/>
        </w:rPr>
        <w:t>6</w:t>
      </w:r>
      <w:r w:rsidRPr="00967BF6">
        <w:rPr>
          <w:rFonts w:eastAsia="Calibri"/>
          <w:noProof/>
          <w:sz w:val="22"/>
          <w:szCs w:val="22"/>
          <w:lang w:eastAsia="en-US"/>
        </w:rPr>
        <w:t xml:space="preserve">0 bodova za cjenovni kriterij. </w:t>
      </w:r>
    </w:p>
    <w:p w14:paraId="17579F67" w14:textId="5876D45F" w:rsidR="00B973B1" w:rsidRPr="00967BF6" w:rsidRDefault="00B973B1" w:rsidP="008F433F">
      <w:pPr>
        <w:tabs>
          <w:tab w:val="left" w:pos="567"/>
        </w:tabs>
        <w:spacing w:after="160" w:line="259" w:lineRule="auto"/>
        <w:jc w:val="both"/>
        <w:rPr>
          <w:rFonts w:eastAsia="Calibri"/>
          <w:noProof/>
          <w:sz w:val="22"/>
          <w:szCs w:val="22"/>
          <w:lang w:eastAsia="en-US"/>
        </w:rPr>
      </w:pPr>
      <w:r w:rsidRPr="00967BF6">
        <w:rPr>
          <w:rFonts w:eastAsia="Calibri"/>
          <w:noProof/>
          <w:sz w:val="22"/>
          <w:szCs w:val="22"/>
          <w:lang w:eastAsia="en-US"/>
        </w:rPr>
        <w:t>Ostale ponude se boduju relativno u odnosu na ponudu s najnižom ponuđenom cijenom prema sljedećoj formuli:</w:t>
      </w:r>
    </w:p>
    <w:p w14:paraId="61BE303A" w14:textId="77777777" w:rsidR="004C46B5" w:rsidRPr="00967BF6" w:rsidRDefault="004C46B5" w:rsidP="008F433F">
      <w:pPr>
        <w:tabs>
          <w:tab w:val="left" w:pos="567"/>
        </w:tabs>
        <w:spacing w:after="160" w:line="259" w:lineRule="auto"/>
        <w:jc w:val="both"/>
        <w:rPr>
          <w:rFonts w:eastAsia="Calibri"/>
          <w:noProof/>
          <w:sz w:val="22"/>
          <w:szCs w:val="22"/>
          <w:lang w:eastAsia="en-US"/>
        </w:rPr>
      </w:pPr>
    </w:p>
    <w:p w14:paraId="28FCB053" w14:textId="6F301257" w:rsidR="008F433F" w:rsidRPr="00967BF6" w:rsidRDefault="008F433F" w:rsidP="008F433F">
      <w:pPr>
        <w:tabs>
          <w:tab w:val="left" w:pos="567"/>
        </w:tabs>
        <w:spacing w:after="160" w:line="259" w:lineRule="auto"/>
        <w:jc w:val="center"/>
        <w:rPr>
          <w:b/>
          <w:sz w:val="22"/>
          <w:szCs w:val="22"/>
        </w:rPr>
      </w:pPr>
      <w:r w:rsidRPr="00967BF6">
        <w:rPr>
          <w:b/>
          <w:bCs/>
          <w:sz w:val="22"/>
          <w:szCs w:val="22"/>
        </w:rPr>
        <w:t xml:space="preserve">CP = CPmin / CPpon * </w:t>
      </w:r>
      <w:r w:rsidR="00D54285">
        <w:rPr>
          <w:b/>
          <w:bCs/>
          <w:sz w:val="22"/>
          <w:szCs w:val="22"/>
        </w:rPr>
        <w:t>6</w:t>
      </w:r>
      <w:r w:rsidRPr="00967BF6">
        <w:rPr>
          <w:b/>
          <w:bCs/>
          <w:sz w:val="22"/>
          <w:szCs w:val="22"/>
        </w:rPr>
        <w:t>0</w:t>
      </w:r>
    </w:p>
    <w:p w14:paraId="01052743" w14:textId="77777777" w:rsidR="008F433F" w:rsidRPr="00967BF6" w:rsidRDefault="008F433F" w:rsidP="008F433F">
      <w:pPr>
        <w:tabs>
          <w:tab w:val="left" w:pos="567"/>
        </w:tabs>
        <w:spacing w:after="160" w:line="259" w:lineRule="auto"/>
        <w:jc w:val="both"/>
        <w:rPr>
          <w:bCs/>
          <w:sz w:val="22"/>
          <w:szCs w:val="22"/>
        </w:rPr>
      </w:pPr>
      <w:r w:rsidRPr="00967BF6">
        <w:rPr>
          <w:bCs/>
          <w:sz w:val="22"/>
          <w:szCs w:val="22"/>
        </w:rPr>
        <w:t xml:space="preserve">CP = broj bodova koji je ponuda dobila za cijenu </w:t>
      </w:r>
    </w:p>
    <w:p w14:paraId="3DBFF747" w14:textId="77777777" w:rsidR="008F433F" w:rsidRPr="00967BF6" w:rsidRDefault="008F433F" w:rsidP="008F433F">
      <w:pPr>
        <w:tabs>
          <w:tab w:val="left" w:pos="567"/>
        </w:tabs>
        <w:spacing w:after="160" w:line="259" w:lineRule="auto"/>
        <w:jc w:val="both"/>
        <w:rPr>
          <w:bCs/>
          <w:sz w:val="22"/>
          <w:szCs w:val="22"/>
        </w:rPr>
      </w:pPr>
      <w:r w:rsidRPr="00967BF6">
        <w:rPr>
          <w:bCs/>
          <w:sz w:val="22"/>
          <w:szCs w:val="22"/>
        </w:rPr>
        <w:t xml:space="preserve">CPmin = najniža ponuđena cijena valjane ponude u postupku nabave </w:t>
      </w:r>
    </w:p>
    <w:p w14:paraId="087E32A5" w14:textId="77777777" w:rsidR="008F433F" w:rsidRPr="00967BF6" w:rsidRDefault="008F433F" w:rsidP="008F433F">
      <w:pPr>
        <w:tabs>
          <w:tab w:val="left" w:pos="567"/>
        </w:tabs>
        <w:spacing w:after="160" w:line="259" w:lineRule="auto"/>
        <w:jc w:val="both"/>
        <w:rPr>
          <w:bCs/>
          <w:sz w:val="22"/>
          <w:szCs w:val="22"/>
        </w:rPr>
      </w:pPr>
      <w:r w:rsidRPr="00967BF6">
        <w:rPr>
          <w:bCs/>
          <w:sz w:val="22"/>
          <w:szCs w:val="22"/>
        </w:rPr>
        <w:t xml:space="preserve">CPpon = ponuđena cijena ponude koja se ocjenjuje </w:t>
      </w:r>
    </w:p>
    <w:p w14:paraId="13641A07" w14:textId="05EBA163" w:rsidR="00890D79" w:rsidRPr="00967BF6" w:rsidRDefault="00D54285" w:rsidP="008F433F">
      <w:pPr>
        <w:tabs>
          <w:tab w:val="left" w:pos="567"/>
        </w:tabs>
        <w:spacing w:after="160" w:line="259" w:lineRule="auto"/>
        <w:jc w:val="both"/>
        <w:rPr>
          <w:bCs/>
          <w:sz w:val="22"/>
          <w:szCs w:val="22"/>
        </w:rPr>
      </w:pPr>
      <w:r>
        <w:rPr>
          <w:bCs/>
          <w:sz w:val="22"/>
          <w:szCs w:val="22"/>
        </w:rPr>
        <w:t>6</w:t>
      </w:r>
      <w:r w:rsidR="008F433F" w:rsidRPr="00967BF6">
        <w:rPr>
          <w:bCs/>
          <w:sz w:val="22"/>
          <w:szCs w:val="22"/>
        </w:rPr>
        <w:t>0 = maksimalan broj bodova za kriterij cijene</w:t>
      </w:r>
    </w:p>
    <w:p w14:paraId="552DD426" w14:textId="21E070B3" w:rsidR="003A12BD" w:rsidRPr="00967BF6" w:rsidRDefault="008F433F" w:rsidP="008F433F">
      <w:pPr>
        <w:tabs>
          <w:tab w:val="left" w:pos="567"/>
        </w:tabs>
        <w:spacing w:after="160" w:line="259" w:lineRule="auto"/>
        <w:jc w:val="both"/>
        <w:rPr>
          <w:bCs/>
          <w:sz w:val="22"/>
          <w:szCs w:val="22"/>
        </w:rPr>
      </w:pPr>
      <w:r w:rsidRPr="00967BF6">
        <w:rPr>
          <w:bCs/>
          <w:sz w:val="22"/>
          <w:szCs w:val="22"/>
        </w:rPr>
        <w:t>Broj bodova za promatranu ponudu po kriteriju cijene izračunat će se sukladno gore navedenoj formuli te će se isti iskazati kao broj zaokružen na dva decimalna mjesta.</w:t>
      </w:r>
    </w:p>
    <w:p w14:paraId="0CB2C80C" w14:textId="430B68FA" w:rsidR="008F433F" w:rsidRPr="00967BF6" w:rsidRDefault="003A12BD" w:rsidP="008F433F">
      <w:pPr>
        <w:tabs>
          <w:tab w:val="left" w:pos="567"/>
        </w:tabs>
        <w:spacing w:after="160" w:line="259" w:lineRule="auto"/>
        <w:jc w:val="both"/>
        <w:rPr>
          <w:bCs/>
          <w:sz w:val="22"/>
          <w:szCs w:val="22"/>
        </w:rPr>
      </w:pPr>
      <w:r w:rsidRPr="00967BF6">
        <w:rPr>
          <w:b/>
          <w:bCs/>
          <w:sz w:val="22"/>
          <w:szCs w:val="22"/>
        </w:rPr>
        <w:t>5.</w:t>
      </w:r>
      <w:r w:rsidR="008F433F" w:rsidRPr="00967BF6">
        <w:rPr>
          <w:b/>
          <w:bCs/>
          <w:sz w:val="22"/>
          <w:szCs w:val="22"/>
        </w:rPr>
        <w:t xml:space="preserve">2. Specifično iskustvo stručnjaka (nefinancijski kriterij)-SI – </w:t>
      </w:r>
      <w:r w:rsidR="00D54285">
        <w:rPr>
          <w:b/>
          <w:bCs/>
          <w:sz w:val="22"/>
          <w:szCs w:val="22"/>
        </w:rPr>
        <w:t>4</w:t>
      </w:r>
      <w:r w:rsidR="008F433F" w:rsidRPr="00967BF6">
        <w:rPr>
          <w:b/>
          <w:bCs/>
          <w:sz w:val="22"/>
          <w:szCs w:val="22"/>
        </w:rPr>
        <w:t xml:space="preserve">0 bodova </w:t>
      </w:r>
    </w:p>
    <w:p w14:paraId="5CC85E91" w14:textId="57F06AEF" w:rsidR="008F433F" w:rsidRPr="00967BF6" w:rsidRDefault="008F433F" w:rsidP="008F433F">
      <w:pPr>
        <w:tabs>
          <w:tab w:val="left" w:pos="567"/>
        </w:tabs>
        <w:spacing w:after="160" w:line="259" w:lineRule="auto"/>
        <w:jc w:val="both"/>
        <w:rPr>
          <w:bCs/>
          <w:sz w:val="22"/>
          <w:szCs w:val="22"/>
        </w:rPr>
      </w:pPr>
      <w:r w:rsidRPr="00967BF6">
        <w:rPr>
          <w:bCs/>
          <w:sz w:val="22"/>
          <w:szCs w:val="22"/>
        </w:rPr>
        <w:t xml:space="preserve">Naručitelj kao drugi kriterij određuje specifično iskustvo stručnjaka kako bi se osigurala uspješna i pravovremena provedba ugovora o nabavi odnosno što kvalitetnije izvršenje usluga koje su predmet nabave. </w:t>
      </w:r>
    </w:p>
    <w:p w14:paraId="0DE0D03F" w14:textId="77777777" w:rsidR="008F433F" w:rsidRPr="00967BF6" w:rsidRDefault="008F433F" w:rsidP="008F433F">
      <w:pPr>
        <w:tabs>
          <w:tab w:val="left" w:pos="567"/>
        </w:tabs>
        <w:spacing w:after="160" w:line="259" w:lineRule="auto"/>
        <w:jc w:val="both"/>
        <w:rPr>
          <w:bCs/>
          <w:sz w:val="22"/>
          <w:szCs w:val="22"/>
        </w:rPr>
      </w:pPr>
      <w:r w:rsidRPr="00967BF6">
        <w:rPr>
          <w:bCs/>
          <w:sz w:val="22"/>
          <w:szCs w:val="22"/>
        </w:rPr>
        <w:t xml:space="preserve">S obzirom na specifičnost očekivanih rezultata kao i predviđeno trajanje za izvršenje ugovora, tehničke vještine i profesionalno iskustvo članova predloženog tima stručnjaka imaju utjecaj na kvalitetu izvršenja, a isto tako i osiguravaju uredno izvršenje ugovora o nabavi u predviđenom vremenskom roku. </w:t>
      </w:r>
    </w:p>
    <w:p w14:paraId="2930D50D" w14:textId="77777777" w:rsidR="008F433F" w:rsidRPr="00967BF6" w:rsidRDefault="008F433F" w:rsidP="008F433F">
      <w:pPr>
        <w:tabs>
          <w:tab w:val="left" w:pos="567"/>
        </w:tabs>
        <w:spacing w:after="160" w:line="259" w:lineRule="auto"/>
        <w:jc w:val="both"/>
        <w:rPr>
          <w:bCs/>
          <w:sz w:val="22"/>
          <w:szCs w:val="22"/>
        </w:rPr>
      </w:pPr>
      <w:r w:rsidRPr="00967BF6">
        <w:rPr>
          <w:bCs/>
          <w:sz w:val="22"/>
          <w:szCs w:val="22"/>
        </w:rPr>
        <w:t xml:space="preserve">Zbog navedenog, tehničke vještine i profesionalno iskustvo stručnjaka određuje tehničku vrijednost ponude ponuditelja, i posljedično njezinu ekonomsku vrijednost. </w:t>
      </w:r>
    </w:p>
    <w:p w14:paraId="04A1C620" w14:textId="1ADC0AA6" w:rsidR="008F433F" w:rsidRPr="00967BF6" w:rsidRDefault="008F433F" w:rsidP="008F433F">
      <w:pPr>
        <w:tabs>
          <w:tab w:val="left" w:pos="567"/>
        </w:tabs>
        <w:spacing w:after="160" w:line="259" w:lineRule="auto"/>
        <w:jc w:val="both"/>
        <w:rPr>
          <w:bCs/>
          <w:sz w:val="22"/>
          <w:szCs w:val="22"/>
        </w:rPr>
      </w:pPr>
      <w:r w:rsidRPr="00967BF6">
        <w:rPr>
          <w:bCs/>
          <w:sz w:val="22"/>
          <w:szCs w:val="22"/>
        </w:rPr>
        <w:t xml:space="preserve">Maksimalni broj bodova koji Ponuditelj može dobiti po ovom kriteriju je </w:t>
      </w:r>
      <w:r w:rsidR="00D54285">
        <w:rPr>
          <w:b/>
          <w:bCs/>
          <w:sz w:val="22"/>
          <w:szCs w:val="22"/>
        </w:rPr>
        <w:t>4</w:t>
      </w:r>
      <w:r w:rsidRPr="00967BF6">
        <w:rPr>
          <w:b/>
          <w:bCs/>
          <w:sz w:val="22"/>
          <w:szCs w:val="22"/>
        </w:rPr>
        <w:t xml:space="preserve">0. </w:t>
      </w:r>
    </w:p>
    <w:p w14:paraId="08518D50" w14:textId="60E5AAAE" w:rsidR="008F433F" w:rsidRPr="00967BF6" w:rsidRDefault="008F433F" w:rsidP="00890D79">
      <w:pPr>
        <w:tabs>
          <w:tab w:val="left" w:pos="567"/>
        </w:tabs>
        <w:spacing w:after="160" w:line="259" w:lineRule="auto"/>
        <w:jc w:val="both"/>
        <w:rPr>
          <w:bCs/>
          <w:sz w:val="22"/>
          <w:szCs w:val="22"/>
        </w:rPr>
      </w:pPr>
      <w:r w:rsidRPr="00967BF6">
        <w:rPr>
          <w:bCs/>
          <w:sz w:val="22"/>
          <w:szCs w:val="22"/>
        </w:rPr>
        <w:t>Naručitelj će svakoj ponudi dodijeliti odgovarajući broj bodova po ovom kriteriju sukladno tablici.</w:t>
      </w:r>
    </w:p>
    <w:tbl>
      <w:tblPr>
        <w:tblW w:w="951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8"/>
        <w:gridCol w:w="1843"/>
        <w:gridCol w:w="1843"/>
        <w:gridCol w:w="2225"/>
      </w:tblGrid>
      <w:tr w:rsidR="008F433F" w:rsidRPr="00967BF6" w14:paraId="75CAA6B7" w14:textId="77777777" w:rsidTr="000910F7">
        <w:trPr>
          <w:trHeight w:val="98"/>
        </w:trPr>
        <w:tc>
          <w:tcPr>
            <w:tcW w:w="9519" w:type="dxa"/>
            <w:gridSpan w:val="4"/>
            <w:shd w:val="clear" w:color="auto" w:fill="B4C6E7" w:themeFill="accent1" w:themeFillTint="66"/>
          </w:tcPr>
          <w:p w14:paraId="458AB83C" w14:textId="77777777" w:rsidR="008F433F" w:rsidRPr="00967BF6" w:rsidRDefault="008F433F" w:rsidP="008F433F">
            <w:pPr>
              <w:tabs>
                <w:tab w:val="left" w:pos="567"/>
              </w:tabs>
              <w:spacing w:after="160" w:line="259" w:lineRule="auto"/>
              <w:jc w:val="both"/>
              <w:rPr>
                <w:bCs/>
                <w:sz w:val="22"/>
                <w:szCs w:val="22"/>
              </w:rPr>
            </w:pPr>
            <w:r w:rsidRPr="00967BF6">
              <w:rPr>
                <w:b/>
                <w:bCs/>
                <w:sz w:val="22"/>
                <w:szCs w:val="22"/>
              </w:rPr>
              <w:t xml:space="preserve">Specifično iskustvo Stručnjaka 1- inženjera arhitekture </w:t>
            </w:r>
          </w:p>
        </w:tc>
      </w:tr>
      <w:tr w:rsidR="00A91BEF" w:rsidRPr="00967BF6" w14:paraId="50D2C301" w14:textId="77777777" w:rsidTr="00B60AAF">
        <w:trPr>
          <w:trHeight w:val="372"/>
        </w:trPr>
        <w:tc>
          <w:tcPr>
            <w:tcW w:w="3608" w:type="dxa"/>
            <w:vMerge w:val="restart"/>
          </w:tcPr>
          <w:p w14:paraId="63174F12" w14:textId="77777777" w:rsidR="00A91BEF" w:rsidRPr="00967BF6" w:rsidRDefault="00A91BEF" w:rsidP="00BD1C59">
            <w:pPr>
              <w:tabs>
                <w:tab w:val="left" w:pos="567"/>
              </w:tabs>
              <w:spacing w:after="160" w:line="259" w:lineRule="auto"/>
              <w:rPr>
                <w:bCs/>
                <w:sz w:val="22"/>
                <w:szCs w:val="22"/>
              </w:rPr>
            </w:pPr>
          </w:p>
          <w:p w14:paraId="10415AE1" w14:textId="77777777" w:rsidR="00A91BEF" w:rsidRPr="00967BF6" w:rsidRDefault="00A91BEF" w:rsidP="00BD1C59">
            <w:pPr>
              <w:tabs>
                <w:tab w:val="left" w:pos="567"/>
              </w:tabs>
              <w:spacing w:after="160" w:line="259" w:lineRule="auto"/>
              <w:rPr>
                <w:bCs/>
                <w:sz w:val="22"/>
                <w:szCs w:val="22"/>
              </w:rPr>
            </w:pPr>
          </w:p>
          <w:p w14:paraId="36482E73" w14:textId="77777777" w:rsidR="00A91BEF" w:rsidRPr="00967BF6" w:rsidRDefault="00A91BEF" w:rsidP="00BD1C59">
            <w:pPr>
              <w:tabs>
                <w:tab w:val="left" w:pos="567"/>
              </w:tabs>
              <w:spacing w:after="160" w:line="259" w:lineRule="auto"/>
              <w:rPr>
                <w:bCs/>
                <w:sz w:val="22"/>
                <w:szCs w:val="22"/>
              </w:rPr>
            </w:pPr>
            <w:bookmarkStart w:id="13" w:name="_Hlk130222646"/>
            <w:r w:rsidRPr="00967BF6">
              <w:rPr>
                <w:bCs/>
                <w:sz w:val="22"/>
                <w:szCs w:val="22"/>
              </w:rPr>
              <w:t>Broj projekata na kojima je   Stručnjak 1 sudjelovao kao glavni projektant na rekonstrukciji i/ili obnovi i/ili sanaciji građevine javne i društvene namjene, koja je zaštićeno pojedinačno nepokretno kulturno dobro bruto površine minimalno 2.000,00 m2</w:t>
            </w:r>
          </w:p>
          <w:bookmarkEnd w:id="13"/>
          <w:p w14:paraId="1B35614E" w14:textId="77777777" w:rsidR="00A91BEF" w:rsidRPr="00967BF6" w:rsidRDefault="00A91BEF">
            <w:pPr>
              <w:spacing w:after="160" w:line="259" w:lineRule="auto"/>
              <w:rPr>
                <w:bCs/>
                <w:sz w:val="22"/>
                <w:szCs w:val="22"/>
              </w:rPr>
            </w:pPr>
          </w:p>
          <w:p w14:paraId="1E902703" w14:textId="77777777" w:rsidR="00A91BEF" w:rsidRPr="00967BF6" w:rsidRDefault="00A91BEF" w:rsidP="00BD1C59">
            <w:pPr>
              <w:tabs>
                <w:tab w:val="left" w:pos="567"/>
              </w:tabs>
              <w:spacing w:after="160" w:line="259" w:lineRule="auto"/>
              <w:rPr>
                <w:bCs/>
                <w:sz w:val="22"/>
                <w:szCs w:val="22"/>
              </w:rPr>
            </w:pPr>
          </w:p>
        </w:tc>
        <w:tc>
          <w:tcPr>
            <w:tcW w:w="1843" w:type="dxa"/>
          </w:tcPr>
          <w:p w14:paraId="19DB304C" w14:textId="4B5532F1" w:rsidR="00A91BEF" w:rsidRPr="00967BF6" w:rsidRDefault="00A91BEF" w:rsidP="008F433F">
            <w:pPr>
              <w:tabs>
                <w:tab w:val="left" w:pos="567"/>
              </w:tabs>
              <w:spacing w:after="160" w:line="259" w:lineRule="auto"/>
              <w:jc w:val="both"/>
              <w:rPr>
                <w:bCs/>
                <w:sz w:val="22"/>
                <w:szCs w:val="22"/>
              </w:rPr>
            </w:pPr>
          </w:p>
          <w:p w14:paraId="6C8591F0" w14:textId="63DFC025" w:rsidR="00A91BEF" w:rsidRPr="00967BF6" w:rsidRDefault="00A91BEF" w:rsidP="008F433F">
            <w:pPr>
              <w:tabs>
                <w:tab w:val="left" w:pos="567"/>
              </w:tabs>
              <w:spacing w:after="160" w:line="259" w:lineRule="auto"/>
              <w:jc w:val="both"/>
              <w:rPr>
                <w:bCs/>
                <w:sz w:val="22"/>
                <w:szCs w:val="22"/>
              </w:rPr>
            </w:pPr>
            <w:r w:rsidRPr="00967BF6">
              <w:rPr>
                <w:bCs/>
                <w:sz w:val="22"/>
                <w:szCs w:val="22"/>
              </w:rPr>
              <w:t xml:space="preserve">0 projekata </w:t>
            </w:r>
          </w:p>
        </w:tc>
        <w:tc>
          <w:tcPr>
            <w:tcW w:w="1843" w:type="dxa"/>
          </w:tcPr>
          <w:p w14:paraId="7891C854" w14:textId="77777777" w:rsidR="00A91BEF" w:rsidRPr="00967BF6" w:rsidRDefault="00A91BEF" w:rsidP="008F433F">
            <w:pPr>
              <w:tabs>
                <w:tab w:val="left" w:pos="567"/>
              </w:tabs>
              <w:spacing w:after="160" w:line="259" w:lineRule="auto"/>
              <w:jc w:val="both"/>
              <w:rPr>
                <w:bCs/>
                <w:sz w:val="22"/>
                <w:szCs w:val="22"/>
              </w:rPr>
            </w:pPr>
          </w:p>
          <w:p w14:paraId="5B3C9999" w14:textId="08D899D2" w:rsidR="00A91BEF" w:rsidRPr="00967BF6" w:rsidRDefault="00A91BEF" w:rsidP="008F433F">
            <w:pPr>
              <w:tabs>
                <w:tab w:val="left" w:pos="567"/>
              </w:tabs>
              <w:spacing w:after="160" w:line="259" w:lineRule="auto"/>
              <w:jc w:val="both"/>
              <w:rPr>
                <w:bCs/>
                <w:sz w:val="22"/>
                <w:szCs w:val="22"/>
              </w:rPr>
            </w:pPr>
            <w:r w:rsidRPr="00967BF6">
              <w:rPr>
                <w:bCs/>
                <w:sz w:val="22"/>
                <w:szCs w:val="22"/>
              </w:rPr>
              <w:t xml:space="preserve">0 bodova </w:t>
            </w:r>
          </w:p>
        </w:tc>
        <w:tc>
          <w:tcPr>
            <w:tcW w:w="2225" w:type="dxa"/>
            <w:vMerge w:val="restart"/>
          </w:tcPr>
          <w:p w14:paraId="02DB1C8E" w14:textId="77777777" w:rsidR="00A91BEF" w:rsidRPr="00967BF6" w:rsidRDefault="00A91BEF" w:rsidP="008F433F">
            <w:pPr>
              <w:tabs>
                <w:tab w:val="left" w:pos="567"/>
              </w:tabs>
              <w:spacing w:after="160" w:line="259" w:lineRule="auto"/>
              <w:jc w:val="both"/>
              <w:rPr>
                <w:bCs/>
                <w:sz w:val="22"/>
                <w:szCs w:val="22"/>
              </w:rPr>
            </w:pPr>
          </w:p>
          <w:p w14:paraId="695B2B98" w14:textId="77777777" w:rsidR="00A91BEF" w:rsidRPr="00967BF6" w:rsidRDefault="00A91BEF" w:rsidP="008F433F">
            <w:pPr>
              <w:tabs>
                <w:tab w:val="left" w:pos="567"/>
              </w:tabs>
              <w:spacing w:after="160" w:line="259" w:lineRule="auto"/>
              <w:jc w:val="both"/>
              <w:rPr>
                <w:bCs/>
                <w:sz w:val="22"/>
                <w:szCs w:val="22"/>
              </w:rPr>
            </w:pPr>
          </w:p>
          <w:p w14:paraId="60876B19" w14:textId="77777777" w:rsidR="00A91BEF" w:rsidRPr="00967BF6" w:rsidRDefault="00A91BEF" w:rsidP="008F433F">
            <w:pPr>
              <w:tabs>
                <w:tab w:val="left" w:pos="567"/>
              </w:tabs>
              <w:spacing w:after="160" w:line="259" w:lineRule="auto"/>
              <w:jc w:val="both"/>
              <w:rPr>
                <w:bCs/>
                <w:sz w:val="22"/>
                <w:szCs w:val="22"/>
              </w:rPr>
            </w:pPr>
          </w:p>
          <w:p w14:paraId="026F4F83" w14:textId="77777777" w:rsidR="00A91BEF" w:rsidRPr="00967BF6" w:rsidRDefault="00A91BEF" w:rsidP="008F433F">
            <w:pPr>
              <w:tabs>
                <w:tab w:val="left" w:pos="567"/>
              </w:tabs>
              <w:spacing w:after="160" w:line="259" w:lineRule="auto"/>
              <w:jc w:val="both"/>
              <w:rPr>
                <w:bCs/>
                <w:sz w:val="22"/>
                <w:szCs w:val="22"/>
              </w:rPr>
            </w:pPr>
          </w:p>
          <w:p w14:paraId="48191D63" w14:textId="77777777" w:rsidR="00A91BEF" w:rsidRPr="00967BF6" w:rsidRDefault="00A91BEF" w:rsidP="008F433F">
            <w:pPr>
              <w:tabs>
                <w:tab w:val="left" w:pos="567"/>
              </w:tabs>
              <w:spacing w:after="160" w:line="259" w:lineRule="auto"/>
              <w:jc w:val="both"/>
              <w:rPr>
                <w:bCs/>
                <w:sz w:val="22"/>
                <w:szCs w:val="22"/>
              </w:rPr>
            </w:pPr>
          </w:p>
          <w:p w14:paraId="3EDD74B3" w14:textId="0D52D99D" w:rsidR="00A91BEF" w:rsidRPr="00967BF6" w:rsidRDefault="00A91BEF" w:rsidP="008F433F">
            <w:pPr>
              <w:tabs>
                <w:tab w:val="left" w:pos="567"/>
              </w:tabs>
              <w:spacing w:after="160" w:line="259" w:lineRule="auto"/>
              <w:jc w:val="both"/>
              <w:rPr>
                <w:bCs/>
                <w:sz w:val="22"/>
                <w:szCs w:val="22"/>
              </w:rPr>
            </w:pPr>
            <w:r w:rsidRPr="00967BF6">
              <w:rPr>
                <w:bCs/>
                <w:sz w:val="22"/>
                <w:szCs w:val="22"/>
              </w:rPr>
              <w:t xml:space="preserve">Maksimalan broj bodova </w:t>
            </w:r>
            <w:r w:rsidRPr="00967BF6">
              <w:rPr>
                <w:b/>
                <w:bCs/>
                <w:sz w:val="22"/>
                <w:szCs w:val="22"/>
              </w:rPr>
              <w:t xml:space="preserve">= </w:t>
            </w:r>
            <w:r>
              <w:rPr>
                <w:b/>
                <w:bCs/>
                <w:sz w:val="22"/>
                <w:szCs w:val="22"/>
              </w:rPr>
              <w:t>4</w:t>
            </w:r>
            <w:r w:rsidRPr="00967BF6">
              <w:rPr>
                <w:b/>
                <w:bCs/>
                <w:sz w:val="22"/>
                <w:szCs w:val="22"/>
              </w:rPr>
              <w:t xml:space="preserve">0 bodova </w:t>
            </w:r>
          </w:p>
        </w:tc>
      </w:tr>
      <w:tr w:rsidR="00A91BEF" w:rsidRPr="00967BF6" w14:paraId="22C910E5" w14:textId="77777777" w:rsidTr="00B60AAF">
        <w:trPr>
          <w:trHeight w:val="552"/>
        </w:trPr>
        <w:tc>
          <w:tcPr>
            <w:tcW w:w="3608" w:type="dxa"/>
            <w:vMerge/>
          </w:tcPr>
          <w:p w14:paraId="2E27E3A6" w14:textId="77777777" w:rsidR="00A91BEF" w:rsidRPr="00967BF6" w:rsidRDefault="00A91BEF" w:rsidP="00BD1C59">
            <w:pPr>
              <w:tabs>
                <w:tab w:val="left" w:pos="567"/>
              </w:tabs>
              <w:spacing w:after="160" w:line="259" w:lineRule="auto"/>
              <w:rPr>
                <w:bCs/>
                <w:sz w:val="22"/>
                <w:szCs w:val="22"/>
                <w:highlight w:val="yellow"/>
              </w:rPr>
            </w:pPr>
          </w:p>
        </w:tc>
        <w:tc>
          <w:tcPr>
            <w:tcW w:w="1843" w:type="dxa"/>
          </w:tcPr>
          <w:p w14:paraId="439961CC" w14:textId="21114244" w:rsidR="00A91BEF" w:rsidRPr="00967BF6" w:rsidRDefault="00A91BEF" w:rsidP="008F433F">
            <w:pPr>
              <w:tabs>
                <w:tab w:val="left" w:pos="567"/>
              </w:tabs>
              <w:spacing w:after="160" w:line="259" w:lineRule="auto"/>
              <w:jc w:val="both"/>
              <w:rPr>
                <w:bCs/>
                <w:sz w:val="22"/>
                <w:szCs w:val="22"/>
              </w:rPr>
            </w:pPr>
          </w:p>
          <w:p w14:paraId="773ED0A4" w14:textId="0BBF43D1" w:rsidR="00A91BEF" w:rsidRPr="00967BF6" w:rsidRDefault="00A91BEF" w:rsidP="008F433F">
            <w:pPr>
              <w:tabs>
                <w:tab w:val="left" w:pos="567"/>
              </w:tabs>
              <w:spacing w:after="160" w:line="259" w:lineRule="auto"/>
              <w:jc w:val="both"/>
              <w:rPr>
                <w:bCs/>
                <w:sz w:val="22"/>
                <w:szCs w:val="22"/>
              </w:rPr>
            </w:pPr>
            <w:r w:rsidRPr="00967BF6">
              <w:rPr>
                <w:bCs/>
                <w:sz w:val="22"/>
                <w:szCs w:val="22"/>
              </w:rPr>
              <w:t>1 projekt</w:t>
            </w:r>
          </w:p>
        </w:tc>
        <w:tc>
          <w:tcPr>
            <w:tcW w:w="1843" w:type="dxa"/>
          </w:tcPr>
          <w:p w14:paraId="1A1CECE0" w14:textId="77777777" w:rsidR="00A91BEF" w:rsidRPr="00967BF6" w:rsidRDefault="00A91BEF" w:rsidP="008F433F">
            <w:pPr>
              <w:tabs>
                <w:tab w:val="left" w:pos="567"/>
              </w:tabs>
              <w:spacing w:after="160" w:line="259" w:lineRule="auto"/>
              <w:jc w:val="both"/>
              <w:rPr>
                <w:bCs/>
                <w:sz w:val="22"/>
                <w:szCs w:val="22"/>
              </w:rPr>
            </w:pPr>
          </w:p>
          <w:p w14:paraId="3FD715FE" w14:textId="01F60F30" w:rsidR="00A91BEF" w:rsidRPr="00967BF6" w:rsidRDefault="00A91BEF" w:rsidP="008F433F">
            <w:pPr>
              <w:tabs>
                <w:tab w:val="left" w:pos="567"/>
              </w:tabs>
              <w:spacing w:after="160" w:line="259" w:lineRule="auto"/>
              <w:jc w:val="both"/>
              <w:rPr>
                <w:bCs/>
                <w:sz w:val="22"/>
                <w:szCs w:val="22"/>
              </w:rPr>
            </w:pPr>
            <w:r>
              <w:rPr>
                <w:bCs/>
                <w:sz w:val="22"/>
                <w:szCs w:val="22"/>
              </w:rPr>
              <w:t>1</w:t>
            </w:r>
            <w:r w:rsidRPr="00967BF6">
              <w:rPr>
                <w:bCs/>
                <w:sz w:val="22"/>
                <w:szCs w:val="22"/>
              </w:rPr>
              <w:t>0 bodova</w:t>
            </w:r>
          </w:p>
        </w:tc>
        <w:tc>
          <w:tcPr>
            <w:tcW w:w="2225" w:type="dxa"/>
            <w:vMerge/>
          </w:tcPr>
          <w:p w14:paraId="39739933" w14:textId="77777777" w:rsidR="00A91BEF" w:rsidRPr="00967BF6" w:rsidRDefault="00A91BEF" w:rsidP="008F433F">
            <w:pPr>
              <w:tabs>
                <w:tab w:val="left" w:pos="567"/>
              </w:tabs>
              <w:spacing w:after="160" w:line="259" w:lineRule="auto"/>
              <w:jc w:val="both"/>
              <w:rPr>
                <w:bCs/>
                <w:sz w:val="22"/>
                <w:szCs w:val="22"/>
                <w:highlight w:val="yellow"/>
              </w:rPr>
            </w:pPr>
          </w:p>
        </w:tc>
      </w:tr>
      <w:tr w:rsidR="00A91BEF" w:rsidRPr="00967BF6" w14:paraId="186E9283" w14:textId="77777777" w:rsidTr="00B60AAF">
        <w:trPr>
          <w:trHeight w:val="492"/>
        </w:trPr>
        <w:tc>
          <w:tcPr>
            <w:tcW w:w="3608" w:type="dxa"/>
            <w:vMerge/>
          </w:tcPr>
          <w:p w14:paraId="5B1A7542" w14:textId="77777777" w:rsidR="00A91BEF" w:rsidRPr="00967BF6" w:rsidRDefault="00A91BEF" w:rsidP="00BD1C59">
            <w:pPr>
              <w:tabs>
                <w:tab w:val="left" w:pos="567"/>
              </w:tabs>
              <w:spacing w:after="160" w:line="259" w:lineRule="auto"/>
              <w:rPr>
                <w:bCs/>
                <w:sz w:val="22"/>
                <w:szCs w:val="22"/>
                <w:highlight w:val="yellow"/>
              </w:rPr>
            </w:pPr>
          </w:p>
        </w:tc>
        <w:tc>
          <w:tcPr>
            <w:tcW w:w="1843" w:type="dxa"/>
          </w:tcPr>
          <w:p w14:paraId="4A55A23A" w14:textId="20A0FD19" w:rsidR="00A91BEF" w:rsidRPr="00967BF6" w:rsidRDefault="00A91BEF" w:rsidP="008F433F">
            <w:pPr>
              <w:tabs>
                <w:tab w:val="left" w:pos="567"/>
              </w:tabs>
              <w:spacing w:after="160" w:line="259" w:lineRule="auto"/>
              <w:jc w:val="both"/>
              <w:rPr>
                <w:bCs/>
                <w:sz w:val="22"/>
                <w:szCs w:val="22"/>
              </w:rPr>
            </w:pPr>
          </w:p>
          <w:p w14:paraId="0A55A74A" w14:textId="62B81049" w:rsidR="00A91BEF" w:rsidRPr="00967BF6" w:rsidRDefault="00A91BEF" w:rsidP="008F433F">
            <w:pPr>
              <w:tabs>
                <w:tab w:val="left" w:pos="567"/>
              </w:tabs>
              <w:spacing w:after="160" w:line="259" w:lineRule="auto"/>
              <w:jc w:val="both"/>
              <w:rPr>
                <w:bCs/>
                <w:sz w:val="22"/>
                <w:szCs w:val="22"/>
              </w:rPr>
            </w:pPr>
            <w:r w:rsidRPr="00967BF6">
              <w:rPr>
                <w:bCs/>
                <w:sz w:val="22"/>
                <w:szCs w:val="22"/>
              </w:rPr>
              <w:t>2 projekta</w:t>
            </w:r>
          </w:p>
        </w:tc>
        <w:tc>
          <w:tcPr>
            <w:tcW w:w="1843" w:type="dxa"/>
          </w:tcPr>
          <w:p w14:paraId="178619A1" w14:textId="77777777" w:rsidR="00A91BEF" w:rsidRPr="00967BF6" w:rsidRDefault="00A91BEF" w:rsidP="008F433F">
            <w:pPr>
              <w:tabs>
                <w:tab w:val="left" w:pos="567"/>
              </w:tabs>
              <w:spacing w:after="160" w:line="259" w:lineRule="auto"/>
              <w:jc w:val="both"/>
              <w:rPr>
                <w:bCs/>
                <w:sz w:val="22"/>
                <w:szCs w:val="22"/>
              </w:rPr>
            </w:pPr>
          </w:p>
          <w:p w14:paraId="12FF6A1F" w14:textId="47CEB178" w:rsidR="00A91BEF" w:rsidRPr="00967BF6" w:rsidRDefault="00A91BEF" w:rsidP="008F433F">
            <w:pPr>
              <w:tabs>
                <w:tab w:val="left" w:pos="567"/>
              </w:tabs>
              <w:spacing w:after="160" w:line="259" w:lineRule="auto"/>
              <w:jc w:val="both"/>
              <w:rPr>
                <w:bCs/>
                <w:sz w:val="22"/>
                <w:szCs w:val="22"/>
              </w:rPr>
            </w:pPr>
            <w:r>
              <w:rPr>
                <w:bCs/>
                <w:sz w:val="22"/>
                <w:szCs w:val="22"/>
              </w:rPr>
              <w:t>2</w:t>
            </w:r>
            <w:r w:rsidRPr="00967BF6">
              <w:rPr>
                <w:bCs/>
                <w:sz w:val="22"/>
                <w:szCs w:val="22"/>
              </w:rPr>
              <w:t>0 bodova</w:t>
            </w:r>
          </w:p>
        </w:tc>
        <w:tc>
          <w:tcPr>
            <w:tcW w:w="2225" w:type="dxa"/>
            <w:vMerge/>
          </w:tcPr>
          <w:p w14:paraId="6B96EF7E" w14:textId="77777777" w:rsidR="00A91BEF" w:rsidRPr="00967BF6" w:rsidRDefault="00A91BEF" w:rsidP="008F433F">
            <w:pPr>
              <w:tabs>
                <w:tab w:val="left" w:pos="567"/>
              </w:tabs>
              <w:spacing w:after="160" w:line="259" w:lineRule="auto"/>
              <w:jc w:val="both"/>
              <w:rPr>
                <w:bCs/>
                <w:sz w:val="22"/>
                <w:szCs w:val="22"/>
                <w:highlight w:val="yellow"/>
              </w:rPr>
            </w:pPr>
          </w:p>
        </w:tc>
      </w:tr>
      <w:tr w:rsidR="00A91BEF" w:rsidRPr="00967BF6" w14:paraId="4AF62849" w14:textId="77777777" w:rsidTr="00B60AAF">
        <w:trPr>
          <w:trHeight w:val="492"/>
        </w:trPr>
        <w:tc>
          <w:tcPr>
            <w:tcW w:w="3608" w:type="dxa"/>
            <w:vMerge/>
          </w:tcPr>
          <w:p w14:paraId="5E634027" w14:textId="77777777" w:rsidR="00A91BEF" w:rsidRPr="00967BF6" w:rsidRDefault="00A91BEF" w:rsidP="00BD1C59">
            <w:pPr>
              <w:tabs>
                <w:tab w:val="left" w:pos="567"/>
              </w:tabs>
              <w:spacing w:after="160" w:line="259" w:lineRule="auto"/>
              <w:rPr>
                <w:bCs/>
                <w:sz w:val="22"/>
                <w:szCs w:val="22"/>
                <w:highlight w:val="yellow"/>
              </w:rPr>
            </w:pPr>
          </w:p>
        </w:tc>
        <w:tc>
          <w:tcPr>
            <w:tcW w:w="1843" w:type="dxa"/>
          </w:tcPr>
          <w:p w14:paraId="12CAAD8E" w14:textId="6B19F89B" w:rsidR="00A91BEF" w:rsidRPr="00967BF6" w:rsidRDefault="00A91BEF" w:rsidP="008F433F">
            <w:pPr>
              <w:tabs>
                <w:tab w:val="left" w:pos="567"/>
              </w:tabs>
              <w:spacing w:after="160" w:line="259" w:lineRule="auto"/>
              <w:jc w:val="both"/>
              <w:rPr>
                <w:bCs/>
                <w:sz w:val="22"/>
                <w:szCs w:val="22"/>
              </w:rPr>
            </w:pPr>
          </w:p>
          <w:p w14:paraId="2C28FA52" w14:textId="3F7A5F0C" w:rsidR="00A91BEF" w:rsidRPr="00967BF6" w:rsidRDefault="00A91BEF" w:rsidP="008F433F">
            <w:pPr>
              <w:tabs>
                <w:tab w:val="left" w:pos="567"/>
              </w:tabs>
              <w:spacing w:after="160" w:line="259" w:lineRule="auto"/>
              <w:jc w:val="both"/>
              <w:rPr>
                <w:bCs/>
                <w:sz w:val="22"/>
                <w:szCs w:val="22"/>
              </w:rPr>
            </w:pPr>
            <w:r w:rsidRPr="00967BF6">
              <w:rPr>
                <w:bCs/>
                <w:sz w:val="22"/>
                <w:szCs w:val="22"/>
              </w:rPr>
              <w:t>3 projekta</w:t>
            </w:r>
          </w:p>
        </w:tc>
        <w:tc>
          <w:tcPr>
            <w:tcW w:w="1843" w:type="dxa"/>
          </w:tcPr>
          <w:p w14:paraId="78E8AB72" w14:textId="77777777" w:rsidR="00A91BEF" w:rsidRPr="00967BF6" w:rsidRDefault="00A91BEF" w:rsidP="008F433F">
            <w:pPr>
              <w:tabs>
                <w:tab w:val="left" w:pos="567"/>
              </w:tabs>
              <w:spacing w:after="160" w:line="259" w:lineRule="auto"/>
              <w:jc w:val="both"/>
              <w:rPr>
                <w:bCs/>
                <w:sz w:val="22"/>
                <w:szCs w:val="22"/>
              </w:rPr>
            </w:pPr>
          </w:p>
          <w:p w14:paraId="3B17D988" w14:textId="2BB2A1AB" w:rsidR="00A91BEF" w:rsidRPr="00967BF6" w:rsidRDefault="00A91BEF" w:rsidP="008F433F">
            <w:pPr>
              <w:tabs>
                <w:tab w:val="left" w:pos="567"/>
              </w:tabs>
              <w:spacing w:after="160" w:line="259" w:lineRule="auto"/>
              <w:jc w:val="both"/>
              <w:rPr>
                <w:bCs/>
                <w:sz w:val="22"/>
                <w:szCs w:val="22"/>
              </w:rPr>
            </w:pPr>
            <w:r>
              <w:rPr>
                <w:bCs/>
                <w:sz w:val="22"/>
                <w:szCs w:val="22"/>
              </w:rPr>
              <w:t>3</w:t>
            </w:r>
            <w:r w:rsidRPr="00967BF6">
              <w:rPr>
                <w:bCs/>
                <w:sz w:val="22"/>
                <w:szCs w:val="22"/>
              </w:rPr>
              <w:t>0  bodova</w:t>
            </w:r>
          </w:p>
        </w:tc>
        <w:tc>
          <w:tcPr>
            <w:tcW w:w="2225" w:type="dxa"/>
            <w:vMerge/>
          </w:tcPr>
          <w:p w14:paraId="1D0103A9" w14:textId="77777777" w:rsidR="00A91BEF" w:rsidRPr="00967BF6" w:rsidRDefault="00A91BEF" w:rsidP="008F433F">
            <w:pPr>
              <w:tabs>
                <w:tab w:val="left" w:pos="567"/>
              </w:tabs>
              <w:spacing w:after="160" w:line="259" w:lineRule="auto"/>
              <w:jc w:val="both"/>
              <w:rPr>
                <w:bCs/>
                <w:sz w:val="22"/>
                <w:szCs w:val="22"/>
                <w:highlight w:val="yellow"/>
              </w:rPr>
            </w:pPr>
          </w:p>
        </w:tc>
      </w:tr>
      <w:tr w:rsidR="00A91BEF" w:rsidRPr="00967BF6" w14:paraId="6D7AD9CE" w14:textId="77777777" w:rsidTr="00B60AAF">
        <w:trPr>
          <w:trHeight w:val="492"/>
        </w:trPr>
        <w:tc>
          <w:tcPr>
            <w:tcW w:w="3608" w:type="dxa"/>
            <w:vMerge/>
          </w:tcPr>
          <w:p w14:paraId="5BA02CBF" w14:textId="77777777" w:rsidR="00A91BEF" w:rsidRPr="00967BF6" w:rsidRDefault="00A91BEF" w:rsidP="00BD1C59">
            <w:pPr>
              <w:tabs>
                <w:tab w:val="left" w:pos="567"/>
              </w:tabs>
              <w:spacing w:after="160" w:line="259" w:lineRule="auto"/>
              <w:rPr>
                <w:bCs/>
                <w:sz w:val="22"/>
                <w:szCs w:val="22"/>
                <w:highlight w:val="yellow"/>
              </w:rPr>
            </w:pPr>
          </w:p>
        </w:tc>
        <w:tc>
          <w:tcPr>
            <w:tcW w:w="1843" w:type="dxa"/>
          </w:tcPr>
          <w:p w14:paraId="4846A750" w14:textId="77777777" w:rsidR="00A91BEF" w:rsidRDefault="00A91BEF" w:rsidP="008F433F">
            <w:pPr>
              <w:tabs>
                <w:tab w:val="left" w:pos="567"/>
              </w:tabs>
              <w:spacing w:after="160" w:line="259" w:lineRule="auto"/>
              <w:jc w:val="both"/>
              <w:rPr>
                <w:bCs/>
                <w:sz w:val="22"/>
                <w:szCs w:val="22"/>
              </w:rPr>
            </w:pPr>
          </w:p>
          <w:p w14:paraId="2AE17CA5" w14:textId="027E7477" w:rsidR="00A91BEF" w:rsidRPr="00967BF6" w:rsidRDefault="00A91BEF" w:rsidP="008F433F">
            <w:pPr>
              <w:tabs>
                <w:tab w:val="left" w:pos="567"/>
              </w:tabs>
              <w:spacing w:after="160" w:line="259" w:lineRule="auto"/>
              <w:jc w:val="both"/>
              <w:rPr>
                <w:bCs/>
                <w:sz w:val="22"/>
                <w:szCs w:val="22"/>
              </w:rPr>
            </w:pPr>
            <w:r>
              <w:rPr>
                <w:bCs/>
                <w:sz w:val="22"/>
                <w:szCs w:val="22"/>
              </w:rPr>
              <w:t>4 projekata i više</w:t>
            </w:r>
          </w:p>
        </w:tc>
        <w:tc>
          <w:tcPr>
            <w:tcW w:w="1843" w:type="dxa"/>
          </w:tcPr>
          <w:p w14:paraId="231116DD" w14:textId="77777777" w:rsidR="00A91BEF" w:rsidRDefault="00A91BEF" w:rsidP="008F433F">
            <w:pPr>
              <w:tabs>
                <w:tab w:val="left" w:pos="567"/>
              </w:tabs>
              <w:spacing w:after="160" w:line="259" w:lineRule="auto"/>
              <w:jc w:val="both"/>
              <w:rPr>
                <w:bCs/>
                <w:sz w:val="22"/>
                <w:szCs w:val="22"/>
              </w:rPr>
            </w:pPr>
          </w:p>
          <w:p w14:paraId="277796F1" w14:textId="598D76BD" w:rsidR="00A91BEF" w:rsidRPr="00967BF6" w:rsidRDefault="00A91BEF" w:rsidP="008F433F">
            <w:pPr>
              <w:tabs>
                <w:tab w:val="left" w:pos="567"/>
              </w:tabs>
              <w:spacing w:after="160" w:line="259" w:lineRule="auto"/>
              <w:jc w:val="both"/>
              <w:rPr>
                <w:bCs/>
                <w:sz w:val="22"/>
                <w:szCs w:val="22"/>
              </w:rPr>
            </w:pPr>
            <w:r>
              <w:rPr>
                <w:bCs/>
                <w:sz w:val="22"/>
                <w:szCs w:val="22"/>
              </w:rPr>
              <w:t>40 bodova</w:t>
            </w:r>
          </w:p>
        </w:tc>
        <w:tc>
          <w:tcPr>
            <w:tcW w:w="2225" w:type="dxa"/>
            <w:vMerge/>
          </w:tcPr>
          <w:p w14:paraId="31E65C97" w14:textId="77777777" w:rsidR="00A91BEF" w:rsidRPr="00967BF6" w:rsidRDefault="00A91BEF" w:rsidP="008F433F">
            <w:pPr>
              <w:tabs>
                <w:tab w:val="left" w:pos="567"/>
              </w:tabs>
              <w:spacing w:after="160" w:line="259" w:lineRule="auto"/>
              <w:jc w:val="both"/>
              <w:rPr>
                <w:bCs/>
                <w:sz w:val="22"/>
                <w:szCs w:val="22"/>
                <w:highlight w:val="yellow"/>
              </w:rPr>
            </w:pPr>
          </w:p>
        </w:tc>
      </w:tr>
      <w:tr w:rsidR="00424898" w:rsidRPr="00967BF6" w14:paraId="4A44BA63" w14:textId="77777777" w:rsidTr="00B60AAF">
        <w:trPr>
          <w:trHeight w:val="492"/>
        </w:trPr>
        <w:tc>
          <w:tcPr>
            <w:tcW w:w="3608" w:type="dxa"/>
            <w:vMerge/>
          </w:tcPr>
          <w:p w14:paraId="2BFB8494" w14:textId="77777777" w:rsidR="00424898" w:rsidRPr="00967BF6" w:rsidRDefault="00424898" w:rsidP="00BD1C59">
            <w:pPr>
              <w:tabs>
                <w:tab w:val="left" w:pos="567"/>
              </w:tabs>
              <w:spacing w:after="160" w:line="259" w:lineRule="auto"/>
              <w:rPr>
                <w:bCs/>
                <w:sz w:val="22"/>
                <w:szCs w:val="22"/>
                <w:highlight w:val="yellow"/>
              </w:rPr>
            </w:pPr>
          </w:p>
        </w:tc>
        <w:tc>
          <w:tcPr>
            <w:tcW w:w="5911" w:type="dxa"/>
            <w:gridSpan w:val="3"/>
          </w:tcPr>
          <w:p w14:paraId="0227C1DC" w14:textId="77777777" w:rsidR="00424898" w:rsidRPr="00967BF6" w:rsidRDefault="00424898" w:rsidP="008F433F">
            <w:pPr>
              <w:tabs>
                <w:tab w:val="left" w:pos="567"/>
              </w:tabs>
              <w:spacing w:after="160" w:line="259" w:lineRule="auto"/>
              <w:jc w:val="both"/>
              <w:rPr>
                <w:bCs/>
                <w:sz w:val="22"/>
                <w:szCs w:val="22"/>
                <w:highlight w:val="yellow"/>
              </w:rPr>
            </w:pPr>
          </w:p>
        </w:tc>
      </w:tr>
    </w:tbl>
    <w:p w14:paraId="4F4DBA57" w14:textId="77777777" w:rsidR="004C46B5" w:rsidRPr="00967BF6" w:rsidRDefault="004C46B5" w:rsidP="00890D79">
      <w:pPr>
        <w:tabs>
          <w:tab w:val="left" w:pos="567"/>
        </w:tabs>
        <w:spacing w:after="160" w:line="259" w:lineRule="auto"/>
        <w:jc w:val="both"/>
        <w:rPr>
          <w:bCs/>
          <w:sz w:val="22"/>
          <w:szCs w:val="22"/>
          <w:highlight w:val="red"/>
        </w:rPr>
      </w:pPr>
    </w:p>
    <w:p w14:paraId="48B8D582" w14:textId="75E3C6C6" w:rsidR="00BD1C59" w:rsidRPr="00967BF6" w:rsidRDefault="00BD1C59" w:rsidP="00890D79">
      <w:pPr>
        <w:tabs>
          <w:tab w:val="left" w:pos="567"/>
        </w:tabs>
        <w:spacing w:after="160" w:line="259" w:lineRule="auto"/>
        <w:jc w:val="both"/>
        <w:rPr>
          <w:bCs/>
          <w:sz w:val="22"/>
          <w:szCs w:val="22"/>
        </w:rPr>
      </w:pPr>
    </w:p>
    <w:p w14:paraId="6A93D987" w14:textId="77777777" w:rsidR="00E5645E" w:rsidRPr="00967BF6" w:rsidRDefault="00E5645E" w:rsidP="00E5645E">
      <w:pPr>
        <w:tabs>
          <w:tab w:val="left" w:pos="567"/>
        </w:tabs>
        <w:spacing w:after="160" w:line="259" w:lineRule="auto"/>
        <w:jc w:val="both"/>
        <w:rPr>
          <w:bCs/>
          <w:sz w:val="22"/>
          <w:szCs w:val="22"/>
        </w:rPr>
      </w:pPr>
      <w:r w:rsidRPr="00967BF6">
        <w:rPr>
          <w:bCs/>
          <w:sz w:val="22"/>
          <w:szCs w:val="22"/>
        </w:rPr>
        <w:t xml:space="preserve">Za dokazivanje specifičnog iskustva stručnjaka koje je predmet bodovanja, ponuditelji su ovlašteni uz ponudu dostaviti: </w:t>
      </w:r>
    </w:p>
    <w:p w14:paraId="450CF26D" w14:textId="08FD5196" w:rsidR="00E5645E" w:rsidRPr="00967BF6" w:rsidRDefault="00E5645E" w:rsidP="00E5645E">
      <w:pPr>
        <w:tabs>
          <w:tab w:val="left" w:pos="567"/>
        </w:tabs>
        <w:spacing w:after="160" w:line="259" w:lineRule="auto"/>
        <w:jc w:val="both"/>
        <w:rPr>
          <w:bCs/>
          <w:sz w:val="22"/>
          <w:szCs w:val="22"/>
        </w:rPr>
      </w:pPr>
      <w:r w:rsidRPr="00967BF6">
        <w:rPr>
          <w:b/>
          <w:bCs/>
          <w:sz w:val="22"/>
          <w:szCs w:val="22"/>
        </w:rPr>
        <w:t xml:space="preserve">- Izjavu stručnjaka s jasno navedenim specifičnim iskustvom stručnjaka koje omogućuje dodjelu bodova sukladno kriterijima navedenim u gornjoj tablici. </w:t>
      </w:r>
    </w:p>
    <w:p w14:paraId="1CBD0608" w14:textId="77777777" w:rsidR="00E5645E" w:rsidRPr="00967BF6" w:rsidRDefault="00E5645E" w:rsidP="00E5645E">
      <w:pPr>
        <w:tabs>
          <w:tab w:val="left" w:pos="567"/>
        </w:tabs>
        <w:spacing w:after="160" w:line="259" w:lineRule="auto"/>
        <w:jc w:val="both"/>
        <w:rPr>
          <w:bCs/>
          <w:sz w:val="22"/>
          <w:szCs w:val="22"/>
        </w:rPr>
      </w:pPr>
      <w:r w:rsidRPr="00967BF6">
        <w:rPr>
          <w:b/>
          <w:bCs/>
          <w:sz w:val="22"/>
          <w:szCs w:val="22"/>
        </w:rPr>
        <w:t xml:space="preserve">Podaci koje stručnjak navodi u izjavi moraju biti potpuni, odnosno moraju biti takvi da Naručitelj može utvrditi na što se stečeno iskustvo odnosi, odnosno, udovoljava li isto propisanim kriterijima za odabir ponude. </w:t>
      </w:r>
    </w:p>
    <w:p w14:paraId="1A9D30DB" w14:textId="304EFEE0" w:rsidR="00E5645E" w:rsidRPr="00967BF6" w:rsidRDefault="00E5645E" w:rsidP="00E5645E">
      <w:pPr>
        <w:tabs>
          <w:tab w:val="left" w:pos="567"/>
        </w:tabs>
        <w:spacing w:after="160" w:line="259" w:lineRule="auto"/>
        <w:jc w:val="both"/>
        <w:rPr>
          <w:bCs/>
          <w:sz w:val="22"/>
          <w:szCs w:val="22"/>
        </w:rPr>
      </w:pPr>
      <w:r w:rsidRPr="00967BF6">
        <w:rPr>
          <w:bCs/>
          <w:sz w:val="22"/>
          <w:szCs w:val="22"/>
        </w:rPr>
        <w:t xml:space="preserve">Ponuditelji su ovlašteni koristiti obrazac izjave objavljen uz </w:t>
      </w:r>
      <w:r w:rsidR="008D4A7C" w:rsidRPr="00967BF6">
        <w:rPr>
          <w:bCs/>
          <w:sz w:val="22"/>
          <w:szCs w:val="22"/>
        </w:rPr>
        <w:t>Poziv na dostavu ponuda</w:t>
      </w:r>
      <w:r w:rsidRPr="00967BF6">
        <w:rPr>
          <w:bCs/>
          <w:sz w:val="22"/>
          <w:szCs w:val="22"/>
        </w:rPr>
        <w:t xml:space="preserve"> kako slijedi: </w:t>
      </w:r>
    </w:p>
    <w:p w14:paraId="1B681422" w14:textId="469513CD" w:rsidR="00E5645E" w:rsidRPr="00967BF6" w:rsidRDefault="00E5645E" w:rsidP="00E5645E">
      <w:pPr>
        <w:tabs>
          <w:tab w:val="left" w:pos="567"/>
        </w:tabs>
        <w:spacing w:after="160" w:line="259" w:lineRule="auto"/>
        <w:jc w:val="both"/>
        <w:rPr>
          <w:b/>
          <w:bCs/>
          <w:sz w:val="22"/>
          <w:szCs w:val="22"/>
        </w:rPr>
      </w:pPr>
      <w:r w:rsidRPr="00967BF6">
        <w:rPr>
          <w:bCs/>
          <w:sz w:val="22"/>
          <w:szCs w:val="22"/>
        </w:rPr>
        <w:t xml:space="preserve">- </w:t>
      </w:r>
      <w:bookmarkStart w:id="14" w:name="_Hlk105590238"/>
      <w:r w:rsidRPr="00967BF6">
        <w:rPr>
          <w:bCs/>
          <w:sz w:val="22"/>
          <w:szCs w:val="22"/>
        </w:rPr>
        <w:t xml:space="preserve">Izjava o specifičnom iskustvu stručnjaka </w:t>
      </w:r>
      <w:bookmarkEnd w:id="14"/>
      <w:r w:rsidRPr="00967BF6">
        <w:rPr>
          <w:bCs/>
          <w:sz w:val="22"/>
          <w:szCs w:val="22"/>
        </w:rPr>
        <w:t xml:space="preserve">– </w:t>
      </w:r>
      <w:r w:rsidR="00D7288C" w:rsidRPr="00967BF6">
        <w:rPr>
          <w:b/>
          <w:bCs/>
          <w:sz w:val="22"/>
          <w:szCs w:val="22"/>
        </w:rPr>
        <w:t xml:space="preserve">Prilog </w:t>
      </w:r>
      <w:r w:rsidR="001075F6" w:rsidRPr="00967BF6">
        <w:rPr>
          <w:b/>
          <w:bCs/>
          <w:sz w:val="22"/>
          <w:szCs w:val="22"/>
        </w:rPr>
        <w:t>7</w:t>
      </w:r>
      <w:r w:rsidR="00804B2A" w:rsidRPr="00967BF6">
        <w:rPr>
          <w:b/>
          <w:bCs/>
          <w:sz w:val="22"/>
          <w:szCs w:val="22"/>
        </w:rPr>
        <w:t>.</w:t>
      </w:r>
      <w:r w:rsidR="004C46B5" w:rsidRPr="00967BF6">
        <w:rPr>
          <w:b/>
          <w:bCs/>
          <w:sz w:val="22"/>
          <w:szCs w:val="22"/>
        </w:rPr>
        <w:t xml:space="preserve"> </w:t>
      </w:r>
      <w:r w:rsidRPr="00967BF6">
        <w:rPr>
          <w:bCs/>
          <w:sz w:val="22"/>
          <w:szCs w:val="22"/>
        </w:rPr>
        <w:t xml:space="preserve">priložen </w:t>
      </w:r>
      <w:r w:rsidR="008D4A7C" w:rsidRPr="00967BF6">
        <w:rPr>
          <w:bCs/>
          <w:sz w:val="22"/>
          <w:szCs w:val="22"/>
        </w:rPr>
        <w:t>ovom Pozivu na dostavu ponuda.</w:t>
      </w:r>
    </w:p>
    <w:p w14:paraId="02D91646" w14:textId="35879C43" w:rsidR="00E5645E" w:rsidRPr="00967BF6" w:rsidRDefault="00E5645E" w:rsidP="00E5645E">
      <w:pPr>
        <w:tabs>
          <w:tab w:val="left" w:pos="567"/>
        </w:tabs>
        <w:spacing w:after="160" w:line="259" w:lineRule="auto"/>
        <w:jc w:val="both"/>
        <w:rPr>
          <w:bCs/>
          <w:sz w:val="22"/>
          <w:szCs w:val="22"/>
        </w:rPr>
      </w:pPr>
      <w:r w:rsidRPr="00967BF6">
        <w:rPr>
          <w:bCs/>
          <w:sz w:val="22"/>
          <w:szCs w:val="22"/>
        </w:rPr>
        <w:t>Ponuditelji odnosno gospodarski subjekti su ovlašteni dostaviti i izjavu</w:t>
      </w:r>
      <w:r w:rsidR="0007685F" w:rsidRPr="00967BF6">
        <w:rPr>
          <w:bCs/>
          <w:sz w:val="22"/>
          <w:szCs w:val="22"/>
        </w:rPr>
        <w:t xml:space="preserve"> </w:t>
      </w:r>
      <w:r w:rsidRPr="00967BF6">
        <w:rPr>
          <w:bCs/>
          <w:sz w:val="22"/>
          <w:szCs w:val="22"/>
        </w:rPr>
        <w:t>u drugačijem obliku te će ist</w:t>
      </w:r>
      <w:r w:rsidR="0007685F" w:rsidRPr="00967BF6">
        <w:rPr>
          <w:bCs/>
          <w:sz w:val="22"/>
          <w:szCs w:val="22"/>
        </w:rPr>
        <w:t>a</w:t>
      </w:r>
      <w:r w:rsidRPr="00967BF6">
        <w:rPr>
          <w:bCs/>
          <w:sz w:val="22"/>
          <w:szCs w:val="22"/>
        </w:rPr>
        <w:t xml:space="preserve"> biti prihvaćen</w:t>
      </w:r>
      <w:r w:rsidR="0007685F" w:rsidRPr="00967BF6">
        <w:rPr>
          <w:bCs/>
          <w:sz w:val="22"/>
          <w:szCs w:val="22"/>
        </w:rPr>
        <w:t>a</w:t>
      </w:r>
      <w:r w:rsidRPr="00967BF6">
        <w:rPr>
          <w:bCs/>
          <w:sz w:val="22"/>
          <w:szCs w:val="22"/>
        </w:rPr>
        <w:t xml:space="preserve"> ako sadrž</w:t>
      </w:r>
      <w:r w:rsidR="0007685F" w:rsidRPr="00967BF6">
        <w:rPr>
          <w:bCs/>
          <w:sz w:val="22"/>
          <w:szCs w:val="22"/>
        </w:rPr>
        <w:t xml:space="preserve">i </w:t>
      </w:r>
      <w:r w:rsidRPr="00967BF6">
        <w:rPr>
          <w:bCs/>
          <w:sz w:val="22"/>
          <w:szCs w:val="22"/>
        </w:rPr>
        <w:t xml:space="preserve">potrebne podatke za dodjelu bodova. </w:t>
      </w:r>
    </w:p>
    <w:p w14:paraId="5D383E90" w14:textId="77777777" w:rsidR="00E5645E" w:rsidRPr="00967BF6" w:rsidRDefault="00E5645E" w:rsidP="00E5645E">
      <w:pPr>
        <w:tabs>
          <w:tab w:val="left" w:pos="567"/>
        </w:tabs>
        <w:spacing w:after="160" w:line="259" w:lineRule="auto"/>
        <w:jc w:val="both"/>
        <w:rPr>
          <w:bCs/>
          <w:sz w:val="22"/>
          <w:szCs w:val="22"/>
        </w:rPr>
      </w:pPr>
      <w:r w:rsidRPr="00967BF6">
        <w:rPr>
          <w:bCs/>
          <w:sz w:val="22"/>
          <w:szCs w:val="22"/>
        </w:rPr>
        <w:t xml:space="preserve">U slučaju nedostavljanja izjava uz ponudu, ponuditelju će se dodijeliti 0 bodova u okviru kriterija za dodjelu bodova 2. Specifično iskustvo stručnjaka (SI) za stručnjaka za kojeg izjava koja predstavlja dokaz specifičnog iskustva nije dostavljena. </w:t>
      </w:r>
    </w:p>
    <w:p w14:paraId="5BCFAA42" w14:textId="60258C4E" w:rsidR="004C46B5" w:rsidRPr="00967BF6" w:rsidRDefault="00E5645E" w:rsidP="00B973B1">
      <w:pPr>
        <w:tabs>
          <w:tab w:val="left" w:pos="567"/>
        </w:tabs>
        <w:spacing w:after="160" w:line="259" w:lineRule="auto"/>
        <w:jc w:val="both"/>
        <w:rPr>
          <w:bCs/>
          <w:sz w:val="22"/>
          <w:szCs w:val="22"/>
        </w:rPr>
      </w:pPr>
      <w:r w:rsidRPr="00967BF6">
        <w:rPr>
          <w:bCs/>
          <w:sz w:val="22"/>
          <w:szCs w:val="22"/>
        </w:rPr>
        <w:t>Osoba koju ponuditelj navede u ponudi kao stručnjaka trebaju sudjelovati kao tehnički stručnjak u projektu. Ukoliko ponuditelj nakon dodjele ugovora neće imati na raspolaganju stručnjaka kojeg je naveo u ponudi, može odrediti neku drugu osobu, ali zamjenski stručnjak mora ostvariti minimalno isti ili veći broj bodova od stručnjaka koji se mijenja, a kako bi i sa zamjenskim stručnjakom, da je isti bio prvotno imenovan, odabrani ponuditelj ostvario isti ili veći broj bodova od onih koje je ostvario sa prvotno imenovanim stručnjakom. Ugovaratelj je o zamjeni stručnjaka u obvezi bez odgađanja prethodno obavijestiti Naručitelja i ishoditi njegovu pisanu suglasnost.</w:t>
      </w:r>
    </w:p>
    <w:p w14:paraId="5D7B77E4" w14:textId="0236B4BB" w:rsidR="00B973B1" w:rsidRPr="00967BF6" w:rsidRDefault="00B973B1" w:rsidP="00B973B1">
      <w:pPr>
        <w:tabs>
          <w:tab w:val="left" w:pos="567"/>
        </w:tabs>
        <w:spacing w:after="160" w:line="259" w:lineRule="auto"/>
        <w:jc w:val="both"/>
        <w:rPr>
          <w:rFonts w:eastAsia="Calibri"/>
          <w:noProof/>
          <w:sz w:val="22"/>
          <w:szCs w:val="22"/>
          <w:lang w:eastAsia="en-US"/>
        </w:rPr>
      </w:pPr>
      <w:r w:rsidRPr="00967BF6">
        <w:rPr>
          <w:rFonts w:eastAsia="Calibri"/>
          <w:b/>
          <w:bCs/>
          <w:noProof/>
          <w:sz w:val="22"/>
          <w:szCs w:val="22"/>
          <w:lang w:eastAsia="en-US"/>
        </w:rPr>
        <w:t>6. PONUDA</w:t>
      </w:r>
    </w:p>
    <w:p w14:paraId="64B35565" w14:textId="77777777" w:rsidR="00B973B1" w:rsidRPr="00967BF6" w:rsidRDefault="00B973B1" w:rsidP="00B973B1">
      <w:pPr>
        <w:tabs>
          <w:tab w:val="left" w:pos="567"/>
        </w:tabs>
        <w:spacing w:after="160" w:line="259" w:lineRule="auto"/>
        <w:contextualSpacing/>
        <w:jc w:val="both"/>
        <w:rPr>
          <w:rFonts w:eastAsia="Calibri"/>
          <w:b/>
          <w:noProof/>
          <w:sz w:val="22"/>
          <w:szCs w:val="22"/>
          <w:lang w:eastAsia="en-US"/>
        </w:rPr>
      </w:pPr>
      <w:r w:rsidRPr="00967BF6">
        <w:rPr>
          <w:rFonts w:eastAsia="Calibri"/>
          <w:b/>
          <w:noProof/>
          <w:sz w:val="22"/>
          <w:szCs w:val="22"/>
          <w:lang w:eastAsia="en-US"/>
        </w:rPr>
        <w:t>6.1  Sadržaj ponude</w:t>
      </w:r>
    </w:p>
    <w:p w14:paraId="4EDFFAC0" w14:textId="77777777" w:rsidR="00B973B1" w:rsidRPr="00967BF6" w:rsidRDefault="00B973B1" w:rsidP="00B973B1">
      <w:pPr>
        <w:tabs>
          <w:tab w:val="left" w:pos="567"/>
        </w:tabs>
        <w:spacing w:after="160" w:line="259" w:lineRule="auto"/>
        <w:contextualSpacing/>
        <w:jc w:val="both"/>
        <w:rPr>
          <w:rFonts w:eastAsia="Calibri"/>
          <w:b/>
          <w:noProof/>
          <w:sz w:val="22"/>
          <w:szCs w:val="22"/>
          <w:lang w:eastAsia="en-US"/>
        </w:rPr>
      </w:pPr>
    </w:p>
    <w:p w14:paraId="01A389A5" w14:textId="34D02A40" w:rsidR="00B973B1" w:rsidRPr="00967BF6" w:rsidRDefault="00B973B1" w:rsidP="00B973B1">
      <w:pPr>
        <w:tabs>
          <w:tab w:val="left" w:pos="567"/>
        </w:tabs>
        <w:spacing w:after="160" w:line="259" w:lineRule="auto"/>
        <w:contextualSpacing/>
        <w:jc w:val="both"/>
        <w:rPr>
          <w:rFonts w:eastAsia="Calibri"/>
          <w:bCs/>
          <w:noProof/>
          <w:sz w:val="22"/>
          <w:szCs w:val="22"/>
          <w:lang w:eastAsia="en-US"/>
        </w:rPr>
      </w:pPr>
      <w:r w:rsidRPr="00967BF6">
        <w:rPr>
          <w:rFonts w:eastAsia="Calibri"/>
          <w:bCs/>
          <w:noProof/>
          <w:sz w:val="22"/>
          <w:szCs w:val="22"/>
          <w:lang w:eastAsia="en-US"/>
        </w:rPr>
        <w:t xml:space="preserve">Ponuda mora sadržavati minimalno: </w:t>
      </w:r>
    </w:p>
    <w:p w14:paraId="30F1B4E3" w14:textId="77777777" w:rsidR="002B29AF" w:rsidRPr="00967BF6" w:rsidRDefault="002B29AF" w:rsidP="00B973B1">
      <w:pPr>
        <w:tabs>
          <w:tab w:val="left" w:pos="567"/>
        </w:tabs>
        <w:spacing w:after="160" w:line="259" w:lineRule="auto"/>
        <w:contextualSpacing/>
        <w:jc w:val="both"/>
        <w:rPr>
          <w:rFonts w:eastAsia="Calibri"/>
          <w:bCs/>
          <w:noProof/>
          <w:sz w:val="22"/>
          <w:szCs w:val="22"/>
          <w:lang w:eastAsia="en-US"/>
        </w:rPr>
      </w:pPr>
    </w:p>
    <w:p w14:paraId="79E43603" w14:textId="6EBE8277" w:rsidR="00B973B1" w:rsidRPr="00967BF6" w:rsidRDefault="00B973B1" w:rsidP="00B973B1">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1.</w:t>
      </w:r>
      <w:r w:rsidRPr="00967BF6">
        <w:rPr>
          <w:rFonts w:eastAsia="Calibri"/>
          <w:bCs/>
          <w:noProof/>
          <w:sz w:val="22"/>
          <w:szCs w:val="22"/>
          <w:lang w:eastAsia="en-US"/>
        </w:rPr>
        <w:tab/>
        <w:t xml:space="preserve">Popunjeni Ponudbeni list  – </w:t>
      </w:r>
      <w:r w:rsidRPr="00967BF6">
        <w:rPr>
          <w:rFonts w:eastAsia="Calibri"/>
          <w:b/>
          <w:noProof/>
          <w:sz w:val="22"/>
          <w:szCs w:val="22"/>
          <w:lang w:eastAsia="en-US"/>
        </w:rPr>
        <w:t>Prilog 1</w:t>
      </w:r>
      <w:r w:rsidRPr="00967BF6">
        <w:rPr>
          <w:rFonts w:eastAsia="Calibri"/>
          <w:bCs/>
          <w:noProof/>
          <w:sz w:val="22"/>
          <w:szCs w:val="22"/>
          <w:lang w:eastAsia="en-US"/>
        </w:rPr>
        <w:t xml:space="preserve"> (ako je primjenjivo i </w:t>
      </w:r>
      <w:r w:rsidRPr="00967BF6">
        <w:rPr>
          <w:rFonts w:eastAsia="Calibri"/>
          <w:b/>
          <w:noProof/>
          <w:sz w:val="22"/>
          <w:szCs w:val="22"/>
          <w:lang w:eastAsia="en-US"/>
        </w:rPr>
        <w:t xml:space="preserve">Prilog 1.a </w:t>
      </w:r>
      <w:r w:rsidR="00DA7B00" w:rsidRPr="00967BF6">
        <w:rPr>
          <w:rFonts w:eastAsia="Calibri"/>
          <w:b/>
          <w:noProof/>
          <w:sz w:val="22"/>
          <w:szCs w:val="22"/>
          <w:lang w:eastAsia="en-US"/>
        </w:rPr>
        <w:t>)</w:t>
      </w:r>
    </w:p>
    <w:p w14:paraId="42F8FE56" w14:textId="34090677" w:rsidR="00B973B1" w:rsidRPr="00967BF6" w:rsidRDefault="00B973B1" w:rsidP="00B973B1">
      <w:pPr>
        <w:tabs>
          <w:tab w:val="left" w:pos="567"/>
        </w:tabs>
        <w:spacing w:after="160" w:line="259" w:lineRule="auto"/>
        <w:jc w:val="both"/>
        <w:rPr>
          <w:rFonts w:eastAsia="Calibri"/>
          <w:b/>
          <w:noProof/>
          <w:sz w:val="22"/>
          <w:szCs w:val="22"/>
          <w:lang w:eastAsia="en-US"/>
        </w:rPr>
      </w:pPr>
      <w:r w:rsidRPr="00967BF6">
        <w:rPr>
          <w:rFonts w:eastAsia="Calibri"/>
          <w:bCs/>
          <w:noProof/>
          <w:sz w:val="22"/>
          <w:szCs w:val="22"/>
          <w:lang w:eastAsia="en-US"/>
        </w:rPr>
        <w:t>2.</w:t>
      </w:r>
      <w:r w:rsidRPr="00967BF6">
        <w:rPr>
          <w:rFonts w:eastAsia="Calibri"/>
          <w:bCs/>
          <w:noProof/>
          <w:sz w:val="22"/>
          <w:szCs w:val="22"/>
          <w:lang w:eastAsia="en-US"/>
        </w:rPr>
        <w:tab/>
        <w:t>Popunjeni</w:t>
      </w:r>
      <w:r w:rsidR="00890D79" w:rsidRPr="00967BF6">
        <w:rPr>
          <w:rFonts w:eastAsia="Calibri"/>
          <w:bCs/>
          <w:noProof/>
          <w:sz w:val="22"/>
          <w:szCs w:val="22"/>
          <w:lang w:eastAsia="en-US"/>
        </w:rPr>
        <w:t xml:space="preserve"> </w:t>
      </w:r>
      <w:r w:rsidRPr="00967BF6">
        <w:rPr>
          <w:rFonts w:eastAsia="Calibri"/>
          <w:bCs/>
          <w:noProof/>
          <w:sz w:val="22"/>
          <w:szCs w:val="22"/>
          <w:lang w:eastAsia="en-US"/>
        </w:rPr>
        <w:t xml:space="preserve">dokument Troškovnika - </w:t>
      </w:r>
      <w:r w:rsidRPr="00967BF6">
        <w:rPr>
          <w:rFonts w:eastAsia="Calibri"/>
          <w:b/>
          <w:noProof/>
          <w:sz w:val="22"/>
          <w:szCs w:val="22"/>
          <w:lang w:eastAsia="en-US"/>
        </w:rPr>
        <w:t xml:space="preserve">Prilog </w:t>
      </w:r>
      <w:r w:rsidR="001075F6" w:rsidRPr="00967BF6">
        <w:rPr>
          <w:rFonts w:eastAsia="Calibri"/>
          <w:b/>
          <w:noProof/>
          <w:sz w:val="22"/>
          <w:szCs w:val="22"/>
          <w:lang w:eastAsia="en-US"/>
        </w:rPr>
        <w:t>2</w:t>
      </w:r>
    </w:p>
    <w:p w14:paraId="6542082D" w14:textId="00347692" w:rsidR="00B973B1" w:rsidRPr="00967BF6" w:rsidRDefault="00B973B1" w:rsidP="00B973B1">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3.</w:t>
      </w:r>
      <w:r w:rsidRPr="00967BF6">
        <w:rPr>
          <w:rFonts w:eastAsia="Calibri"/>
          <w:bCs/>
          <w:noProof/>
          <w:sz w:val="22"/>
          <w:szCs w:val="22"/>
          <w:lang w:eastAsia="en-US"/>
        </w:rPr>
        <w:tab/>
        <w:t>Dokaz nepostojanja razloga za isključenje iz točke 3. Poziva za dostavu ponuda</w:t>
      </w:r>
      <w:r w:rsidR="003C6E46" w:rsidRPr="00967BF6">
        <w:rPr>
          <w:rFonts w:eastAsia="Calibri"/>
          <w:bCs/>
          <w:noProof/>
          <w:sz w:val="22"/>
          <w:szCs w:val="22"/>
          <w:lang w:eastAsia="en-US"/>
        </w:rPr>
        <w:t xml:space="preserve"> – </w:t>
      </w:r>
      <w:r w:rsidR="003C6E46" w:rsidRPr="00967BF6">
        <w:rPr>
          <w:rFonts w:eastAsia="Calibri"/>
          <w:b/>
          <w:noProof/>
          <w:sz w:val="22"/>
          <w:szCs w:val="22"/>
          <w:lang w:eastAsia="en-US"/>
        </w:rPr>
        <w:t xml:space="preserve">Prilog </w:t>
      </w:r>
      <w:r w:rsidR="001075F6" w:rsidRPr="00967BF6">
        <w:rPr>
          <w:rFonts w:eastAsia="Calibri"/>
          <w:b/>
          <w:noProof/>
          <w:sz w:val="22"/>
          <w:szCs w:val="22"/>
          <w:lang w:eastAsia="en-US"/>
        </w:rPr>
        <w:t>3</w:t>
      </w:r>
      <w:r w:rsidR="003C6E46" w:rsidRPr="00967BF6">
        <w:rPr>
          <w:rFonts w:eastAsia="Calibri"/>
          <w:bCs/>
          <w:noProof/>
          <w:sz w:val="22"/>
          <w:szCs w:val="22"/>
          <w:lang w:eastAsia="en-US"/>
        </w:rPr>
        <w:t xml:space="preserve">  </w:t>
      </w:r>
    </w:p>
    <w:p w14:paraId="1C784BD2" w14:textId="306666CF" w:rsidR="003C6E46" w:rsidRPr="00967BF6" w:rsidRDefault="003C6E46" w:rsidP="00B973B1">
      <w:pPr>
        <w:tabs>
          <w:tab w:val="left" w:pos="567"/>
        </w:tabs>
        <w:spacing w:after="160" w:line="259" w:lineRule="auto"/>
        <w:jc w:val="both"/>
        <w:rPr>
          <w:rFonts w:eastAsia="Calibri"/>
          <w:b/>
          <w:noProof/>
          <w:sz w:val="22"/>
          <w:szCs w:val="22"/>
          <w:lang w:eastAsia="en-US"/>
        </w:rPr>
      </w:pPr>
      <w:r w:rsidRPr="00967BF6">
        <w:rPr>
          <w:rFonts w:eastAsia="Calibri"/>
          <w:bCs/>
          <w:noProof/>
          <w:sz w:val="22"/>
          <w:szCs w:val="22"/>
          <w:lang w:eastAsia="en-US"/>
        </w:rPr>
        <w:t xml:space="preserve">4. </w:t>
      </w:r>
      <w:r w:rsidRPr="00967BF6">
        <w:rPr>
          <w:rFonts w:eastAsia="Calibri"/>
          <w:bCs/>
          <w:noProof/>
          <w:sz w:val="22"/>
          <w:szCs w:val="22"/>
          <w:lang w:eastAsia="en-US"/>
        </w:rPr>
        <w:tab/>
        <w:t xml:space="preserve">Dokaz o ekonomskoj i financijskoj sposobnosti – </w:t>
      </w:r>
      <w:r w:rsidRPr="00967BF6">
        <w:rPr>
          <w:rFonts w:eastAsia="Calibri"/>
          <w:b/>
          <w:noProof/>
          <w:sz w:val="22"/>
          <w:szCs w:val="22"/>
          <w:lang w:eastAsia="en-US"/>
        </w:rPr>
        <w:t xml:space="preserve">Prilog </w:t>
      </w:r>
      <w:r w:rsidR="001075F6" w:rsidRPr="00967BF6">
        <w:rPr>
          <w:rFonts w:eastAsia="Calibri"/>
          <w:b/>
          <w:noProof/>
          <w:sz w:val="22"/>
          <w:szCs w:val="22"/>
          <w:lang w:eastAsia="en-US"/>
        </w:rPr>
        <w:t>4</w:t>
      </w:r>
      <w:r w:rsidR="00613FCE" w:rsidRPr="00967BF6">
        <w:rPr>
          <w:rFonts w:eastAsia="Calibri"/>
          <w:b/>
          <w:noProof/>
          <w:sz w:val="22"/>
          <w:szCs w:val="22"/>
          <w:lang w:eastAsia="en-US"/>
        </w:rPr>
        <w:t xml:space="preserve"> (Izjava o prometu)</w:t>
      </w:r>
    </w:p>
    <w:p w14:paraId="134E99EE" w14:textId="1D58946E" w:rsidR="00B973B1" w:rsidRPr="00967BF6" w:rsidRDefault="003C6E46" w:rsidP="00AA5BC6">
      <w:pPr>
        <w:tabs>
          <w:tab w:val="left" w:pos="567"/>
        </w:tabs>
        <w:spacing w:after="160" w:line="259" w:lineRule="auto"/>
        <w:ind w:left="564" w:hanging="564"/>
        <w:jc w:val="both"/>
        <w:rPr>
          <w:rFonts w:eastAsia="Calibri"/>
          <w:bCs/>
          <w:noProof/>
          <w:sz w:val="22"/>
          <w:szCs w:val="22"/>
          <w:lang w:eastAsia="en-US"/>
        </w:rPr>
      </w:pPr>
      <w:r w:rsidRPr="00967BF6">
        <w:rPr>
          <w:rFonts w:eastAsia="Calibri"/>
          <w:bCs/>
          <w:noProof/>
          <w:sz w:val="22"/>
          <w:szCs w:val="22"/>
          <w:lang w:eastAsia="en-US"/>
        </w:rPr>
        <w:t>5</w:t>
      </w:r>
      <w:r w:rsidR="00B973B1" w:rsidRPr="00967BF6">
        <w:rPr>
          <w:rFonts w:eastAsia="Calibri"/>
          <w:bCs/>
          <w:noProof/>
          <w:sz w:val="22"/>
          <w:szCs w:val="22"/>
          <w:lang w:eastAsia="en-US"/>
        </w:rPr>
        <w:t xml:space="preserve">. </w:t>
      </w:r>
      <w:r w:rsidR="00B973B1" w:rsidRPr="00967BF6">
        <w:rPr>
          <w:rFonts w:eastAsia="Calibri"/>
          <w:bCs/>
          <w:noProof/>
          <w:sz w:val="22"/>
          <w:szCs w:val="22"/>
          <w:lang w:eastAsia="en-US"/>
        </w:rPr>
        <w:tab/>
        <w:t xml:space="preserve">Dokaz tehničke sposobnosti iz točke 4.2.1. Poziva za dostavu ponuda – </w:t>
      </w:r>
      <w:r w:rsidR="00B973B1" w:rsidRPr="00967BF6">
        <w:rPr>
          <w:rFonts w:eastAsia="Calibri"/>
          <w:b/>
          <w:noProof/>
          <w:sz w:val="22"/>
          <w:szCs w:val="22"/>
          <w:lang w:eastAsia="en-US"/>
        </w:rPr>
        <w:t xml:space="preserve">Prilog </w:t>
      </w:r>
      <w:r w:rsidR="001075F6" w:rsidRPr="00967BF6">
        <w:rPr>
          <w:rFonts w:eastAsia="Calibri"/>
          <w:b/>
          <w:noProof/>
          <w:sz w:val="22"/>
          <w:szCs w:val="22"/>
          <w:lang w:eastAsia="en-US"/>
        </w:rPr>
        <w:t>5</w:t>
      </w:r>
      <w:r w:rsidR="00B973B1" w:rsidRPr="00967BF6">
        <w:rPr>
          <w:rFonts w:eastAsia="Calibri"/>
          <w:b/>
          <w:noProof/>
          <w:sz w:val="22"/>
          <w:szCs w:val="22"/>
          <w:lang w:eastAsia="en-US"/>
        </w:rPr>
        <w:t xml:space="preserve"> (Popis izvršenih</w:t>
      </w:r>
      <w:r w:rsidR="003E6E93" w:rsidRPr="00967BF6">
        <w:rPr>
          <w:rFonts w:eastAsia="Calibri"/>
          <w:b/>
          <w:noProof/>
          <w:sz w:val="22"/>
          <w:szCs w:val="22"/>
          <w:lang w:eastAsia="en-US"/>
        </w:rPr>
        <w:t xml:space="preserve"> </w:t>
      </w:r>
      <w:r w:rsidR="00B973B1" w:rsidRPr="00967BF6">
        <w:rPr>
          <w:rFonts w:eastAsia="Calibri"/>
          <w:b/>
          <w:noProof/>
          <w:sz w:val="22"/>
          <w:szCs w:val="22"/>
          <w:lang w:eastAsia="en-US"/>
        </w:rPr>
        <w:t xml:space="preserve"> usluga)</w:t>
      </w:r>
    </w:p>
    <w:p w14:paraId="5CFA4A12" w14:textId="28D1DB36" w:rsidR="00C61F27" w:rsidRPr="00967BF6" w:rsidRDefault="003C6E46" w:rsidP="00AC63D7">
      <w:pPr>
        <w:tabs>
          <w:tab w:val="left" w:pos="567"/>
        </w:tabs>
        <w:spacing w:after="160" w:line="259" w:lineRule="auto"/>
        <w:ind w:left="564" w:hanging="564"/>
        <w:jc w:val="both"/>
        <w:rPr>
          <w:rFonts w:eastAsia="Calibri"/>
          <w:b/>
          <w:noProof/>
          <w:sz w:val="22"/>
          <w:szCs w:val="22"/>
          <w:lang w:eastAsia="en-US"/>
        </w:rPr>
      </w:pPr>
      <w:r w:rsidRPr="00967BF6">
        <w:rPr>
          <w:rFonts w:eastAsia="Calibri"/>
          <w:bCs/>
          <w:noProof/>
          <w:sz w:val="22"/>
          <w:szCs w:val="22"/>
          <w:lang w:eastAsia="en-US"/>
        </w:rPr>
        <w:t>6</w:t>
      </w:r>
      <w:r w:rsidR="00B973B1" w:rsidRPr="00967BF6">
        <w:rPr>
          <w:rFonts w:eastAsia="Calibri"/>
          <w:bCs/>
          <w:noProof/>
          <w:sz w:val="22"/>
          <w:szCs w:val="22"/>
          <w:lang w:eastAsia="en-US"/>
        </w:rPr>
        <w:t>.</w:t>
      </w:r>
      <w:r w:rsidR="00B973B1" w:rsidRPr="00967BF6">
        <w:rPr>
          <w:rFonts w:eastAsia="Calibri"/>
          <w:bCs/>
          <w:noProof/>
          <w:sz w:val="22"/>
          <w:szCs w:val="22"/>
          <w:lang w:eastAsia="en-US"/>
        </w:rPr>
        <w:tab/>
        <w:t xml:space="preserve">Dokaz </w:t>
      </w:r>
      <w:r w:rsidR="00D7288C" w:rsidRPr="00967BF6">
        <w:rPr>
          <w:rFonts w:eastAsia="Calibri"/>
          <w:bCs/>
          <w:noProof/>
          <w:sz w:val="22"/>
          <w:szCs w:val="22"/>
          <w:lang w:eastAsia="en-US"/>
        </w:rPr>
        <w:t xml:space="preserve"> </w:t>
      </w:r>
      <w:r w:rsidR="00B973B1" w:rsidRPr="00967BF6">
        <w:rPr>
          <w:rFonts w:eastAsia="Calibri"/>
          <w:bCs/>
          <w:noProof/>
          <w:sz w:val="22"/>
          <w:szCs w:val="22"/>
          <w:lang w:eastAsia="en-US"/>
        </w:rPr>
        <w:t>stručne</w:t>
      </w:r>
      <w:r w:rsidR="00D7288C" w:rsidRPr="00967BF6">
        <w:rPr>
          <w:rFonts w:eastAsia="Calibri"/>
          <w:bCs/>
          <w:noProof/>
          <w:sz w:val="22"/>
          <w:szCs w:val="22"/>
          <w:lang w:eastAsia="en-US"/>
        </w:rPr>
        <w:t xml:space="preserve"> </w:t>
      </w:r>
      <w:r w:rsidR="00B973B1" w:rsidRPr="00967BF6">
        <w:rPr>
          <w:rFonts w:eastAsia="Calibri"/>
          <w:bCs/>
          <w:noProof/>
          <w:sz w:val="22"/>
          <w:szCs w:val="22"/>
          <w:lang w:eastAsia="en-US"/>
        </w:rPr>
        <w:t xml:space="preserve"> sposobnosti iz točke 4.2.2. Poziva za dostavu ponuda</w:t>
      </w:r>
      <w:r w:rsidR="00AC63D7" w:rsidRPr="00967BF6">
        <w:rPr>
          <w:rFonts w:eastAsia="Calibri"/>
          <w:bCs/>
          <w:noProof/>
          <w:sz w:val="22"/>
          <w:szCs w:val="22"/>
          <w:lang w:eastAsia="en-US"/>
        </w:rPr>
        <w:t xml:space="preserve"> i specifičnog iskustva </w:t>
      </w:r>
      <w:r w:rsidR="0092195A" w:rsidRPr="00967BF6">
        <w:rPr>
          <w:rFonts w:eastAsia="Calibri"/>
          <w:bCs/>
          <w:noProof/>
          <w:sz w:val="22"/>
          <w:szCs w:val="22"/>
          <w:lang w:eastAsia="en-US"/>
        </w:rPr>
        <w:t>stručnjaka</w:t>
      </w:r>
      <w:r w:rsidR="00AC63D7" w:rsidRPr="00967BF6">
        <w:rPr>
          <w:rFonts w:eastAsia="Calibri"/>
          <w:bCs/>
          <w:noProof/>
          <w:sz w:val="22"/>
          <w:szCs w:val="22"/>
          <w:lang w:eastAsia="en-US"/>
        </w:rPr>
        <w:t xml:space="preserve"> </w:t>
      </w:r>
      <w:r w:rsidR="00B973B1" w:rsidRPr="00967BF6">
        <w:rPr>
          <w:rFonts w:eastAsia="Calibri"/>
          <w:bCs/>
          <w:noProof/>
          <w:sz w:val="22"/>
          <w:szCs w:val="22"/>
          <w:lang w:eastAsia="en-US"/>
        </w:rPr>
        <w:t xml:space="preserve"> – </w:t>
      </w:r>
      <w:r w:rsidR="00B973B1" w:rsidRPr="00967BF6">
        <w:rPr>
          <w:rFonts w:eastAsia="Calibri"/>
          <w:b/>
          <w:noProof/>
          <w:sz w:val="22"/>
          <w:szCs w:val="22"/>
          <w:lang w:eastAsia="en-US"/>
        </w:rPr>
        <w:t xml:space="preserve">Prilog </w:t>
      </w:r>
      <w:r w:rsidR="001075F6" w:rsidRPr="00967BF6">
        <w:rPr>
          <w:rFonts w:eastAsia="Calibri"/>
          <w:b/>
          <w:noProof/>
          <w:sz w:val="22"/>
          <w:szCs w:val="22"/>
          <w:lang w:eastAsia="en-US"/>
        </w:rPr>
        <w:t>6</w:t>
      </w:r>
      <w:r w:rsidR="007366A9" w:rsidRPr="00967BF6">
        <w:rPr>
          <w:rFonts w:eastAsia="Calibri"/>
          <w:b/>
          <w:noProof/>
          <w:sz w:val="22"/>
          <w:szCs w:val="22"/>
          <w:lang w:eastAsia="en-US"/>
        </w:rPr>
        <w:t>.</w:t>
      </w:r>
      <w:r w:rsidR="00D7288C" w:rsidRPr="00967BF6">
        <w:rPr>
          <w:rFonts w:eastAsia="Calibri"/>
          <w:b/>
          <w:noProof/>
          <w:sz w:val="22"/>
          <w:szCs w:val="22"/>
          <w:lang w:eastAsia="en-US"/>
        </w:rPr>
        <w:t xml:space="preserve"> Izjava o raspolaganju stručnjacima</w:t>
      </w:r>
    </w:p>
    <w:p w14:paraId="6C52C0B9" w14:textId="241358E5" w:rsidR="00D7288C" w:rsidRPr="00967BF6" w:rsidRDefault="00D7288C" w:rsidP="00AC63D7">
      <w:pPr>
        <w:tabs>
          <w:tab w:val="left" w:pos="567"/>
        </w:tabs>
        <w:spacing w:after="160" w:line="259" w:lineRule="auto"/>
        <w:ind w:left="564" w:hanging="564"/>
        <w:jc w:val="both"/>
        <w:rPr>
          <w:rFonts w:eastAsia="Calibri"/>
          <w:b/>
          <w:noProof/>
          <w:sz w:val="22"/>
          <w:szCs w:val="22"/>
          <w:lang w:eastAsia="en-US"/>
        </w:rPr>
      </w:pPr>
      <w:r w:rsidRPr="00967BF6">
        <w:rPr>
          <w:rFonts w:eastAsia="Calibri"/>
          <w:b/>
          <w:noProof/>
          <w:sz w:val="22"/>
          <w:szCs w:val="22"/>
          <w:lang w:eastAsia="en-US"/>
        </w:rPr>
        <w:t xml:space="preserve">7.         </w:t>
      </w:r>
      <w:r w:rsidRPr="00967BF6">
        <w:rPr>
          <w:rFonts w:eastAsia="Calibri"/>
          <w:noProof/>
          <w:sz w:val="22"/>
          <w:szCs w:val="22"/>
          <w:lang w:eastAsia="en-US"/>
        </w:rPr>
        <w:t>Izjava o specifičnom iskustvu stručnjaka</w:t>
      </w:r>
      <w:r w:rsidRPr="00967BF6">
        <w:rPr>
          <w:rFonts w:eastAsia="Calibri"/>
          <w:b/>
          <w:bCs/>
          <w:noProof/>
          <w:sz w:val="22"/>
          <w:szCs w:val="22"/>
          <w:lang w:eastAsia="en-US"/>
        </w:rPr>
        <w:t xml:space="preserve"> – Prilog </w:t>
      </w:r>
      <w:r w:rsidR="001075F6" w:rsidRPr="00967BF6">
        <w:rPr>
          <w:rFonts w:eastAsia="Calibri"/>
          <w:b/>
          <w:bCs/>
          <w:noProof/>
          <w:sz w:val="22"/>
          <w:szCs w:val="22"/>
          <w:lang w:eastAsia="en-US"/>
        </w:rPr>
        <w:t>7</w:t>
      </w:r>
      <w:r w:rsidR="00804B2A" w:rsidRPr="00967BF6">
        <w:rPr>
          <w:rFonts w:eastAsia="Calibri"/>
          <w:b/>
          <w:bCs/>
          <w:noProof/>
          <w:sz w:val="22"/>
          <w:szCs w:val="22"/>
          <w:lang w:eastAsia="en-US"/>
        </w:rPr>
        <w:t>.</w:t>
      </w:r>
    </w:p>
    <w:p w14:paraId="0A4D7022" w14:textId="0BC0EAAF" w:rsidR="009518F6" w:rsidRPr="00967BF6" w:rsidRDefault="00B215AB" w:rsidP="009518F6">
      <w:pPr>
        <w:tabs>
          <w:tab w:val="left" w:pos="567"/>
        </w:tabs>
        <w:spacing w:after="160" w:line="259" w:lineRule="auto"/>
        <w:ind w:left="564" w:hanging="564"/>
        <w:jc w:val="both"/>
        <w:rPr>
          <w:rFonts w:eastAsia="Calibri"/>
          <w:bCs/>
          <w:noProof/>
          <w:sz w:val="22"/>
          <w:szCs w:val="22"/>
          <w:lang w:eastAsia="en-US"/>
        </w:rPr>
      </w:pPr>
      <w:r w:rsidRPr="00967BF6">
        <w:rPr>
          <w:rFonts w:eastAsia="Calibri"/>
          <w:bCs/>
          <w:noProof/>
          <w:sz w:val="22"/>
          <w:szCs w:val="22"/>
          <w:lang w:eastAsia="en-US"/>
        </w:rPr>
        <w:t>8.</w:t>
      </w:r>
      <w:r w:rsidR="003C6E46" w:rsidRPr="00967BF6">
        <w:rPr>
          <w:rFonts w:eastAsia="Calibri"/>
          <w:b/>
          <w:noProof/>
          <w:sz w:val="22"/>
          <w:szCs w:val="22"/>
          <w:lang w:eastAsia="en-US"/>
        </w:rPr>
        <w:t xml:space="preserve"> </w:t>
      </w:r>
      <w:r w:rsidR="003C6E46" w:rsidRPr="00967BF6">
        <w:rPr>
          <w:rFonts w:eastAsia="Calibri"/>
          <w:b/>
          <w:noProof/>
          <w:sz w:val="22"/>
          <w:szCs w:val="22"/>
          <w:lang w:eastAsia="en-US"/>
        </w:rPr>
        <w:tab/>
      </w:r>
      <w:r w:rsidR="003C6E46" w:rsidRPr="00967BF6">
        <w:rPr>
          <w:rFonts w:eastAsia="Calibri"/>
          <w:bCs/>
          <w:noProof/>
          <w:sz w:val="22"/>
          <w:szCs w:val="22"/>
          <w:lang w:eastAsia="en-US"/>
        </w:rPr>
        <w:t>Jamstvo za ozbiljnost ponude – prema točki 7.1 Poziva</w:t>
      </w:r>
    </w:p>
    <w:p w14:paraId="5EF7EEE7" w14:textId="77777777" w:rsidR="00B973B1" w:rsidRPr="00967BF6" w:rsidRDefault="00B973B1" w:rsidP="007366A9">
      <w:pPr>
        <w:tabs>
          <w:tab w:val="left" w:pos="567"/>
        </w:tabs>
        <w:spacing w:after="160" w:line="259" w:lineRule="auto"/>
        <w:contextualSpacing/>
        <w:jc w:val="both"/>
        <w:rPr>
          <w:rFonts w:eastAsia="Calibri"/>
          <w:bCs/>
          <w:noProof/>
          <w:sz w:val="22"/>
          <w:szCs w:val="22"/>
          <w:highlight w:val="yellow"/>
          <w:lang w:eastAsia="en-US"/>
        </w:rPr>
      </w:pPr>
    </w:p>
    <w:p w14:paraId="6894EF2E" w14:textId="2C28A1F6" w:rsidR="00B973B1" w:rsidRPr="00967BF6" w:rsidRDefault="00B973B1" w:rsidP="00E672FD">
      <w:pPr>
        <w:numPr>
          <w:ilvl w:val="1"/>
          <w:numId w:val="2"/>
        </w:numPr>
        <w:tabs>
          <w:tab w:val="left" w:pos="567"/>
        </w:tabs>
        <w:spacing w:after="160" w:line="259" w:lineRule="auto"/>
        <w:contextualSpacing/>
        <w:jc w:val="both"/>
        <w:rPr>
          <w:rFonts w:eastAsia="Calibri"/>
          <w:b/>
          <w:noProof/>
          <w:sz w:val="22"/>
          <w:szCs w:val="22"/>
          <w:lang w:eastAsia="en-US"/>
        </w:rPr>
      </w:pPr>
      <w:r w:rsidRPr="00967BF6">
        <w:rPr>
          <w:rFonts w:eastAsia="Calibri"/>
          <w:b/>
          <w:noProof/>
          <w:sz w:val="22"/>
          <w:szCs w:val="22"/>
          <w:lang w:eastAsia="en-US"/>
        </w:rPr>
        <w:t>Rok i način dostave ponude</w:t>
      </w:r>
    </w:p>
    <w:p w14:paraId="2DDA21B3" w14:textId="77777777" w:rsidR="00C61F27" w:rsidRPr="00967BF6" w:rsidRDefault="00C61F27" w:rsidP="005C4FE6">
      <w:pPr>
        <w:tabs>
          <w:tab w:val="left" w:pos="567"/>
        </w:tabs>
        <w:spacing w:after="160" w:line="259" w:lineRule="auto"/>
        <w:ind w:left="720"/>
        <w:contextualSpacing/>
        <w:jc w:val="both"/>
        <w:rPr>
          <w:rFonts w:eastAsia="Calibri"/>
          <w:b/>
          <w:noProof/>
          <w:sz w:val="22"/>
          <w:szCs w:val="22"/>
          <w:lang w:eastAsia="en-US"/>
        </w:rPr>
      </w:pPr>
    </w:p>
    <w:p w14:paraId="34A89AB1" w14:textId="71D58167" w:rsidR="00B973B1" w:rsidRPr="00967BF6" w:rsidRDefault="00B973B1" w:rsidP="00B973B1">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 xml:space="preserve">Rok za dostavu </w:t>
      </w:r>
      <w:r w:rsidRPr="00424898">
        <w:rPr>
          <w:rFonts w:eastAsia="Calibri"/>
          <w:bCs/>
          <w:noProof/>
          <w:sz w:val="22"/>
          <w:szCs w:val="22"/>
          <w:lang w:eastAsia="en-US"/>
        </w:rPr>
        <w:t xml:space="preserve">ponuda je </w:t>
      </w:r>
      <w:r w:rsidR="00424898" w:rsidRPr="00424898">
        <w:rPr>
          <w:rFonts w:eastAsia="Calibri"/>
          <w:b/>
          <w:noProof/>
          <w:sz w:val="22"/>
          <w:szCs w:val="22"/>
          <w:u w:val="single"/>
          <w:lang w:eastAsia="en-US"/>
        </w:rPr>
        <w:t>17</w:t>
      </w:r>
      <w:r w:rsidR="00D7288C" w:rsidRPr="00424898">
        <w:rPr>
          <w:rFonts w:eastAsia="Calibri"/>
          <w:b/>
          <w:noProof/>
          <w:sz w:val="22"/>
          <w:szCs w:val="22"/>
          <w:u w:val="single"/>
          <w:lang w:eastAsia="en-US"/>
        </w:rPr>
        <w:t>.</w:t>
      </w:r>
      <w:r w:rsidR="00C529EA" w:rsidRPr="00424898">
        <w:rPr>
          <w:rFonts w:eastAsia="Calibri"/>
          <w:b/>
          <w:noProof/>
          <w:sz w:val="22"/>
          <w:szCs w:val="22"/>
          <w:u w:val="single"/>
          <w:lang w:eastAsia="en-US"/>
        </w:rPr>
        <w:t xml:space="preserve"> srpnja </w:t>
      </w:r>
      <w:r w:rsidR="003E6E93" w:rsidRPr="00424898">
        <w:rPr>
          <w:rFonts w:eastAsia="Calibri"/>
          <w:b/>
          <w:noProof/>
          <w:sz w:val="22"/>
          <w:szCs w:val="22"/>
          <w:u w:val="single"/>
          <w:lang w:eastAsia="en-US"/>
        </w:rPr>
        <w:t>202</w:t>
      </w:r>
      <w:r w:rsidR="004D255C" w:rsidRPr="00424898">
        <w:rPr>
          <w:rFonts w:eastAsia="Calibri"/>
          <w:b/>
          <w:noProof/>
          <w:sz w:val="22"/>
          <w:szCs w:val="22"/>
          <w:u w:val="single"/>
          <w:lang w:eastAsia="en-US"/>
        </w:rPr>
        <w:t>3</w:t>
      </w:r>
      <w:r w:rsidR="004C0424" w:rsidRPr="00424898">
        <w:rPr>
          <w:rFonts w:eastAsia="Calibri"/>
          <w:b/>
          <w:noProof/>
          <w:sz w:val="22"/>
          <w:szCs w:val="22"/>
          <w:u w:val="single"/>
          <w:lang w:eastAsia="en-US"/>
        </w:rPr>
        <w:t xml:space="preserve">. </w:t>
      </w:r>
      <w:r w:rsidRPr="00424898">
        <w:rPr>
          <w:rFonts w:eastAsia="Calibri"/>
          <w:b/>
          <w:noProof/>
          <w:sz w:val="22"/>
          <w:szCs w:val="22"/>
          <w:u w:val="single"/>
          <w:lang w:eastAsia="en-US"/>
        </w:rPr>
        <w:t xml:space="preserve"> u </w:t>
      </w:r>
      <w:r w:rsidR="00557F01" w:rsidRPr="00424898">
        <w:rPr>
          <w:rFonts w:eastAsia="Calibri"/>
          <w:b/>
          <w:noProof/>
          <w:sz w:val="22"/>
          <w:szCs w:val="22"/>
          <w:u w:val="single"/>
          <w:lang w:eastAsia="en-US"/>
        </w:rPr>
        <w:t>1</w:t>
      </w:r>
      <w:r w:rsidR="00424898" w:rsidRPr="00424898">
        <w:rPr>
          <w:rFonts w:eastAsia="Calibri"/>
          <w:b/>
          <w:noProof/>
          <w:sz w:val="22"/>
          <w:szCs w:val="22"/>
          <w:u w:val="single"/>
          <w:lang w:eastAsia="en-US"/>
        </w:rPr>
        <w:t>2</w:t>
      </w:r>
      <w:r w:rsidR="004C0424" w:rsidRPr="00424898">
        <w:rPr>
          <w:rFonts w:eastAsia="Calibri"/>
          <w:b/>
          <w:noProof/>
          <w:sz w:val="22"/>
          <w:szCs w:val="22"/>
          <w:u w:val="single"/>
          <w:lang w:eastAsia="en-US"/>
        </w:rPr>
        <w:t>:00</w:t>
      </w:r>
      <w:r w:rsidRPr="00424898">
        <w:rPr>
          <w:rFonts w:eastAsia="Calibri"/>
          <w:b/>
          <w:noProof/>
          <w:sz w:val="22"/>
          <w:szCs w:val="22"/>
          <w:u w:val="single"/>
          <w:lang w:eastAsia="en-US"/>
        </w:rPr>
        <w:t>h</w:t>
      </w:r>
      <w:r w:rsidRPr="00424898">
        <w:rPr>
          <w:rFonts w:eastAsia="Calibri"/>
          <w:bCs/>
          <w:noProof/>
          <w:sz w:val="22"/>
          <w:szCs w:val="22"/>
          <w:lang w:eastAsia="en-US"/>
        </w:rPr>
        <w:t xml:space="preserve">. </w:t>
      </w:r>
      <w:r w:rsidR="00E44ECC" w:rsidRPr="00424898">
        <w:rPr>
          <w:rFonts w:eastAsia="Calibri"/>
          <w:bCs/>
          <w:noProof/>
          <w:sz w:val="22"/>
          <w:szCs w:val="22"/>
          <w:lang w:eastAsia="en-US"/>
        </w:rPr>
        <w:t xml:space="preserve">  </w:t>
      </w:r>
      <w:r w:rsidRPr="00424898">
        <w:rPr>
          <w:rFonts w:eastAsia="Calibri"/>
          <w:bCs/>
          <w:noProof/>
          <w:sz w:val="22"/>
          <w:szCs w:val="22"/>
          <w:lang w:eastAsia="en-US"/>
        </w:rPr>
        <w:t>Otvaranje ponuda</w:t>
      </w:r>
      <w:r w:rsidRPr="00967BF6">
        <w:rPr>
          <w:rFonts w:eastAsia="Calibri"/>
          <w:bCs/>
          <w:noProof/>
          <w:sz w:val="22"/>
          <w:szCs w:val="22"/>
          <w:lang w:eastAsia="en-US"/>
        </w:rPr>
        <w:t xml:space="preserve"> nije javno.</w:t>
      </w:r>
    </w:p>
    <w:p w14:paraId="4343501E" w14:textId="77777777" w:rsidR="00B973B1" w:rsidRPr="00967BF6" w:rsidRDefault="00B973B1" w:rsidP="00B973B1">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Ponuda se predaje neposredno na adresi naručitelja ili putem pošte na adresu naručitelja, u zatvorenoj omotnici s naznakom:</w:t>
      </w:r>
    </w:p>
    <w:p w14:paraId="646D10C2" w14:textId="4BF4BE74" w:rsidR="002C427C" w:rsidRPr="00967BF6" w:rsidRDefault="00B973B1" w:rsidP="00E44ECC">
      <w:pPr>
        <w:tabs>
          <w:tab w:val="left" w:pos="567"/>
        </w:tabs>
        <w:spacing w:after="160" w:line="259" w:lineRule="auto"/>
        <w:jc w:val="center"/>
        <w:rPr>
          <w:rFonts w:eastAsia="Calibri"/>
          <w:b/>
          <w:noProof/>
          <w:sz w:val="22"/>
          <w:szCs w:val="22"/>
          <w:lang w:eastAsia="en-US"/>
        </w:rPr>
      </w:pPr>
      <w:r w:rsidRPr="00967BF6">
        <w:rPr>
          <w:rFonts w:eastAsia="Calibri"/>
          <w:b/>
          <w:noProof/>
          <w:sz w:val="22"/>
          <w:szCs w:val="22"/>
          <w:lang w:eastAsia="en-US"/>
        </w:rPr>
        <w:t>Evidencijski broj nabave:</w:t>
      </w:r>
      <w:r w:rsidR="00D7288C" w:rsidRPr="00967BF6">
        <w:rPr>
          <w:rFonts w:eastAsia="Calibri"/>
          <w:b/>
          <w:noProof/>
          <w:sz w:val="22"/>
          <w:szCs w:val="22"/>
          <w:lang w:eastAsia="en-US"/>
        </w:rPr>
        <w:t xml:space="preserve"> </w:t>
      </w:r>
      <w:r w:rsidRPr="00967BF6">
        <w:rPr>
          <w:rFonts w:eastAsia="Calibri"/>
          <w:b/>
          <w:noProof/>
          <w:sz w:val="22"/>
          <w:szCs w:val="22"/>
          <w:lang w:eastAsia="en-US"/>
        </w:rPr>
        <w:t xml:space="preserve"> </w:t>
      </w:r>
      <w:r w:rsidR="00424898">
        <w:rPr>
          <w:rFonts w:eastAsia="Calibri"/>
          <w:b/>
          <w:noProof/>
          <w:sz w:val="22"/>
          <w:szCs w:val="22"/>
          <w:lang w:eastAsia="en-US"/>
        </w:rPr>
        <w:t>01-23-NPOO</w:t>
      </w:r>
    </w:p>
    <w:p w14:paraId="494980D4" w14:textId="12BE8365" w:rsidR="00B973B1" w:rsidRPr="00967BF6" w:rsidRDefault="00B973B1" w:rsidP="00E44ECC">
      <w:pPr>
        <w:tabs>
          <w:tab w:val="left" w:pos="567"/>
        </w:tabs>
        <w:spacing w:after="160" w:line="259" w:lineRule="auto"/>
        <w:jc w:val="center"/>
        <w:rPr>
          <w:rFonts w:eastAsia="Calibri"/>
          <w:b/>
          <w:noProof/>
          <w:sz w:val="22"/>
          <w:szCs w:val="22"/>
          <w:lang w:eastAsia="en-US"/>
        </w:rPr>
      </w:pPr>
      <w:r w:rsidRPr="00967BF6">
        <w:rPr>
          <w:rFonts w:eastAsia="Calibri"/>
          <w:b/>
          <w:noProof/>
          <w:sz w:val="22"/>
          <w:szCs w:val="22"/>
          <w:lang w:eastAsia="en-US"/>
        </w:rPr>
        <w:t>„NE OTVARAJ“</w:t>
      </w:r>
    </w:p>
    <w:p w14:paraId="23E02321" w14:textId="77777777" w:rsidR="00B973B1" w:rsidRPr="00967BF6" w:rsidRDefault="00B973B1" w:rsidP="00E44ECC">
      <w:pPr>
        <w:tabs>
          <w:tab w:val="left" w:pos="567"/>
        </w:tabs>
        <w:spacing w:after="160" w:line="259" w:lineRule="auto"/>
        <w:jc w:val="center"/>
        <w:rPr>
          <w:rFonts w:eastAsia="Calibri"/>
          <w:b/>
          <w:noProof/>
          <w:sz w:val="22"/>
          <w:szCs w:val="22"/>
          <w:lang w:eastAsia="en-US"/>
        </w:rPr>
      </w:pPr>
      <w:r w:rsidRPr="00967BF6">
        <w:rPr>
          <w:rFonts w:eastAsia="Calibri"/>
          <w:b/>
          <w:noProof/>
          <w:sz w:val="22"/>
          <w:szCs w:val="22"/>
          <w:lang w:eastAsia="en-US"/>
        </w:rPr>
        <w:t>-</w:t>
      </w:r>
      <w:r w:rsidRPr="00967BF6">
        <w:rPr>
          <w:rFonts w:eastAsia="Calibri"/>
          <w:b/>
          <w:noProof/>
          <w:sz w:val="22"/>
          <w:szCs w:val="22"/>
          <w:lang w:eastAsia="en-US"/>
        </w:rPr>
        <w:tab/>
        <w:t>Na poleđini:</w:t>
      </w:r>
    </w:p>
    <w:p w14:paraId="68B061DB" w14:textId="777B578A" w:rsidR="00B973B1" w:rsidRPr="00967BF6" w:rsidRDefault="00B973B1" w:rsidP="00E44ECC">
      <w:pPr>
        <w:tabs>
          <w:tab w:val="left" w:pos="567"/>
        </w:tabs>
        <w:spacing w:after="160" w:line="259" w:lineRule="auto"/>
        <w:jc w:val="center"/>
        <w:rPr>
          <w:rFonts w:eastAsia="Calibri"/>
          <w:b/>
          <w:noProof/>
          <w:sz w:val="22"/>
          <w:szCs w:val="22"/>
          <w:lang w:eastAsia="en-US"/>
        </w:rPr>
      </w:pPr>
      <w:r w:rsidRPr="00967BF6">
        <w:rPr>
          <w:rFonts w:eastAsia="Calibri"/>
          <w:b/>
          <w:noProof/>
          <w:sz w:val="22"/>
          <w:szCs w:val="22"/>
          <w:lang w:eastAsia="en-US"/>
        </w:rPr>
        <w:t>Naziv i adresa naručitelja:</w:t>
      </w:r>
    </w:p>
    <w:p w14:paraId="02A925B6" w14:textId="0BA9E0AE" w:rsidR="00D7288C" w:rsidRPr="00967BF6" w:rsidRDefault="00D7288C" w:rsidP="00E44ECC">
      <w:pPr>
        <w:tabs>
          <w:tab w:val="left" w:pos="567"/>
        </w:tabs>
        <w:spacing w:after="160" w:line="259" w:lineRule="auto"/>
        <w:jc w:val="center"/>
        <w:rPr>
          <w:rFonts w:eastAsia="Calibri"/>
          <w:b/>
          <w:bCs/>
          <w:noProof/>
          <w:sz w:val="22"/>
          <w:szCs w:val="22"/>
          <w:lang w:eastAsia="en-US"/>
        </w:rPr>
      </w:pPr>
      <w:r w:rsidRPr="00967BF6">
        <w:rPr>
          <w:rFonts w:eastAsia="Calibri"/>
          <w:b/>
          <w:bCs/>
          <w:noProof/>
          <w:sz w:val="22"/>
          <w:szCs w:val="22"/>
          <w:lang w:eastAsia="en-US"/>
        </w:rPr>
        <w:t>Hrvatsko društvo likovnih umjetnika</w:t>
      </w:r>
    </w:p>
    <w:p w14:paraId="10E56FC7" w14:textId="0F1D3753" w:rsidR="00D7288C" w:rsidRPr="00967BF6" w:rsidRDefault="00D7288C" w:rsidP="00E44ECC">
      <w:pPr>
        <w:tabs>
          <w:tab w:val="left" w:pos="567"/>
        </w:tabs>
        <w:spacing w:after="160" w:line="259" w:lineRule="auto"/>
        <w:jc w:val="center"/>
        <w:rPr>
          <w:rFonts w:eastAsia="Calibri"/>
          <w:b/>
          <w:noProof/>
          <w:sz w:val="22"/>
          <w:szCs w:val="22"/>
          <w:lang w:eastAsia="en-US"/>
        </w:rPr>
      </w:pPr>
      <w:r w:rsidRPr="00967BF6">
        <w:rPr>
          <w:rFonts w:eastAsia="Calibri"/>
          <w:b/>
          <w:bCs/>
          <w:noProof/>
          <w:sz w:val="22"/>
          <w:szCs w:val="22"/>
          <w:lang w:eastAsia="en-US"/>
        </w:rPr>
        <w:t>Trg žrtava fašizma 16, 10000 Zagreb</w:t>
      </w:r>
    </w:p>
    <w:p w14:paraId="241D9ADF" w14:textId="32CA2B21" w:rsidR="0092195A" w:rsidRPr="00967BF6" w:rsidRDefault="0092195A" w:rsidP="00E44ECC">
      <w:pPr>
        <w:tabs>
          <w:tab w:val="left" w:pos="567"/>
        </w:tabs>
        <w:spacing w:after="160" w:line="259" w:lineRule="auto"/>
        <w:jc w:val="center"/>
        <w:rPr>
          <w:rFonts w:eastAsia="Calibri"/>
          <w:b/>
          <w:noProof/>
          <w:sz w:val="22"/>
          <w:szCs w:val="22"/>
          <w:lang w:eastAsia="en-US"/>
        </w:rPr>
      </w:pPr>
      <w:r w:rsidRPr="00967BF6">
        <w:rPr>
          <w:rFonts w:eastAsia="Calibri"/>
          <w:b/>
          <w:noProof/>
          <w:sz w:val="22"/>
          <w:szCs w:val="22"/>
          <w:lang w:eastAsia="en-US"/>
        </w:rPr>
        <w:t>HRVATSKA</w:t>
      </w:r>
    </w:p>
    <w:p w14:paraId="61679086" w14:textId="77777777" w:rsidR="00B973B1" w:rsidRPr="00967BF6" w:rsidRDefault="00B973B1" w:rsidP="00E44ECC">
      <w:pPr>
        <w:tabs>
          <w:tab w:val="left" w:pos="567"/>
        </w:tabs>
        <w:spacing w:after="160" w:line="259" w:lineRule="auto"/>
        <w:jc w:val="center"/>
        <w:rPr>
          <w:rFonts w:eastAsia="Calibri"/>
          <w:b/>
          <w:noProof/>
          <w:sz w:val="22"/>
          <w:szCs w:val="22"/>
          <w:lang w:eastAsia="en-US"/>
        </w:rPr>
      </w:pPr>
      <w:r w:rsidRPr="00967BF6">
        <w:rPr>
          <w:rFonts w:eastAsia="Calibri"/>
          <w:b/>
          <w:noProof/>
          <w:sz w:val="22"/>
          <w:szCs w:val="22"/>
          <w:lang w:eastAsia="en-US"/>
        </w:rPr>
        <w:t>Naziv i adresa ponuditelja</w:t>
      </w:r>
    </w:p>
    <w:p w14:paraId="5D203F6B" w14:textId="77777777" w:rsidR="00B973B1" w:rsidRPr="00967BF6" w:rsidRDefault="00B973B1" w:rsidP="00B973B1">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Ako omotnica nije dostavljena u skladu s naprijed navedenom uputom, Naručitelj neće snositi odgovornost u slučaju da se ponuda i/ili izmjena/dopuna/zagubi, krivo ili prerano otvori te ne evidentira na otvaranju ponuda.</w:t>
      </w:r>
    </w:p>
    <w:p w14:paraId="392DC470" w14:textId="77777777" w:rsidR="00B973B1" w:rsidRPr="00967BF6" w:rsidRDefault="00B973B1" w:rsidP="00B973B1">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Do isteka roka za dostavu ponuda ponuditelj može pisanim putem odustati od svoje ponude ili dostaviti izmjenu/dopunu ponude. Izmjena i/ili dopuna dostavlja se na isti način kao i osnovna ponuda s obveznom naznakom da se radi o izmjeni i/ili dopuni ponude. Nakon isteka roka za dostavu ponuda, ponuda se ne smije mijenjati.</w:t>
      </w:r>
    </w:p>
    <w:p w14:paraId="2BD5CAFD" w14:textId="77777777" w:rsidR="00B973B1" w:rsidRPr="00967BF6" w:rsidRDefault="00B973B1" w:rsidP="00B973B1">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 xml:space="preserve">Ponuda dostavljena nakon isteka roka za dostavu ponuda obilježava se kao zakašnjela i neotvorena se bez odgode vraća pošiljatelju. Dakle, ponuditelji su dužni osigurati da njihova ponuda bude zaprimljena najkasnije do isteka roka za dostavu ponuda. </w:t>
      </w:r>
    </w:p>
    <w:p w14:paraId="7B78F4B4" w14:textId="4CFDD027" w:rsidR="00B973B1" w:rsidRPr="00967BF6" w:rsidRDefault="00B973B1" w:rsidP="00B973B1">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Ponude i dokumentacija priložena uz ponudu, ne vraćaju se osim u slučaju zakašnjele ponude i odustajanja ponuditelja od ponude prije otvaranja ponuda.</w:t>
      </w:r>
    </w:p>
    <w:p w14:paraId="40273E1C" w14:textId="77777777" w:rsidR="00D7288C" w:rsidRPr="00967BF6" w:rsidRDefault="00D7288C" w:rsidP="00B973B1">
      <w:pPr>
        <w:tabs>
          <w:tab w:val="left" w:pos="567"/>
        </w:tabs>
        <w:spacing w:after="160" w:line="259" w:lineRule="auto"/>
        <w:jc w:val="both"/>
        <w:rPr>
          <w:rFonts w:eastAsia="Calibri"/>
          <w:bCs/>
          <w:noProof/>
          <w:sz w:val="22"/>
          <w:szCs w:val="22"/>
          <w:lang w:eastAsia="en-US"/>
        </w:rPr>
      </w:pPr>
    </w:p>
    <w:p w14:paraId="6A50A502" w14:textId="77777777" w:rsidR="00B973B1" w:rsidRPr="00967BF6" w:rsidRDefault="00B973B1" w:rsidP="00B973B1">
      <w:pPr>
        <w:tabs>
          <w:tab w:val="left" w:pos="567"/>
        </w:tabs>
        <w:spacing w:after="160" w:line="259" w:lineRule="auto"/>
        <w:jc w:val="both"/>
        <w:rPr>
          <w:rFonts w:eastAsia="Calibri"/>
          <w:b/>
          <w:noProof/>
          <w:sz w:val="22"/>
          <w:szCs w:val="22"/>
          <w:lang w:eastAsia="en-US"/>
        </w:rPr>
      </w:pPr>
      <w:r w:rsidRPr="00967BF6">
        <w:rPr>
          <w:rFonts w:eastAsia="Calibri"/>
          <w:b/>
          <w:noProof/>
          <w:sz w:val="22"/>
          <w:szCs w:val="22"/>
          <w:lang w:eastAsia="en-US"/>
        </w:rPr>
        <w:t>6.3. Način izrade ponude</w:t>
      </w:r>
    </w:p>
    <w:p w14:paraId="32D7353D" w14:textId="77777777" w:rsidR="00B973B1" w:rsidRPr="00967BF6" w:rsidRDefault="00B973B1" w:rsidP="00B973B1">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 xml:space="preserve">Ponuda mora biti izrađena u papirnatom obliku i otisnuta ili pisana neizbrisivom tintom. Uz ponudu u papirnatom obliku, može se dostaviti i ponuda na CD /DVD R ili drugom mediju, u slučaju razlika u ponudama, </w:t>
      </w:r>
      <w:r w:rsidRPr="000E58D9">
        <w:rPr>
          <w:rFonts w:eastAsia="Calibri"/>
          <w:b/>
          <w:noProof/>
          <w:sz w:val="22"/>
          <w:szCs w:val="22"/>
          <w:lang w:eastAsia="en-US"/>
        </w:rPr>
        <w:t>relevantna će biti ponuda dostavljena u papirnatom obliku</w:t>
      </w:r>
      <w:r w:rsidRPr="00967BF6">
        <w:rPr>
          <w:rFonts w:eastAsia="Calibri"/>
          <w:bCs/>
          <w:noProof/>
          <w:sz w:val="22"/>
          <w:szCs w:val="22"/>
          <w:lang w:eastAsia="en-US"/>
        </w:rPr>
        <w:t xml:space="preserve">. </w:t>
      </w:r>
    </w:p>
    <w:p w14:paraId="05223423" w14:textId="77777777" w:rsidR="00B973B1" w:rsidRPr="00967BF6" w:rsidRDefault="00B973B1" w:rsidP="00B973B1">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 xml:space="preserve">Pri izradi ponude ponuditelj se mora pridržavati zahtjeva i uvjeta Poziva na dostavu ponuda te ne smije mijenjati i nadopunjavati tekst Poziva na dostavu ponuda. </w:t>
      </w:r>
    </w:p>
    <w:p w14:paraId="0C36E76D" w14:textId="77777777" w:rsidR="00B973B1" w:rsidRPr="00967BF6" w:rsidRDefault="00B973B1" w:rsidP="00B973B1">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 xml:space="preserve">Sve troškove izrade ponude snose ponuditelji. Ponuditelji nemaju pravo na bilo kakvu nadoknadu troškova izrade ponude. Dokumente tražene u ovom Pozivu na dostavu ponuda ponuditelj u svojoj ponudi može dostaviti u izvorniku, ovjerenoj ili neovjerenoj preslici. </w:t>
      </w:r>
    </w:p>
    <w:p w14:paraId="315909BB" w14:textId="77777777" w:rsidR="00B973B1" w:rsidRPr="00967BF6" w:rsidRDefault="00B973B1" w:rsidP="00B973B1">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Od ponuditelja se očekuje da pregleda Poziv na dostavu ponuda, uključujući sve upute, obrasce, uvjete i specifikacije. Ponuda koja je suprotna odredbama ovog Poziva na dostavu ponuda i koja sadrži pogreške, nedostatke odnosno nejasnoće te ako pogreške, nedostaci odnosno nejasnoće nisu uklonjive ili u kojoj pojašnjenjem ili upotpunjavanjem ponude nije uklonjena pogreška, nedostatak ili nejasnoća u svakom je pogledu rizik za ponuditelja i može rezultirati odbijanjem takve ponude.</w:t>
      </w:r>
    </w:p>
    <w:p w14:paraId="3FD70933" w14:textId="3C869F20" w:rsidR="00B973B1" w:rsidRPr="00967BF6" w:rsidRDefault="00B973B1" w:rsidP="00B973B1">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Alternativne ponude nisu dopuštene.</w:t>
      </w:r>
    </w:p>
    <w:p w14:paraId="13935822" w14:textId="77777777" w:rsidR="00D7288C" w:rsidRPr="00967BF6" w:rsidRDefault="00D7288C" w:rsidP="00B973B1">
      <w:pPr>
        <w:tabs>
          <w:tab w:val="left" w:pos="567"/>
        </w:tabs>
        <w:spacing w:after="160" w:line="259" w:lineRule="auto"/>
        <w:jc w:val="both"/>
        <w:rPr>
          <w:rFonts w:eastAsia="Calibri"/>
          <w:bCs/>
          <w:noProof/>
          <w:sz w:val="22"/>
          <w:szCs w:val="22"/>
          <w:lang w:eastAsia="en-US"/>
        </w:rPr>
      </w:pPr>
    </w:p>
    <w:p w14:paraId="3788C132" w14:textId="77777777" w:rsidR="00B973B1" w:rsidRPr="00967BF6" w:rsidRDefault="00B973B1" w:rsidP="00B973B1">
      <w:pPr>
        <w:tabs>
          <w:tab w:val="left" w:pos="567"/>
        </w:tabs>
        <w:spacing w:after="160" w:line="259" w:lineRule="auto"/>
        <w:jc w:val="both"/>
        <w:rPr>
          <w:rFonts w:eastAsia="Calibri"/>
          <w:b/>
          <w:noProof/>
          <w:sz w:val="22"/>
          <w:szCs w:val="22"/>
          <w:lang w:eastAsia="en-US"/>
        </w:rPr>
      </w:pPr>
      <w:r w:rsidRPr="00967BF6">
        <w:rPr>
          <w:rFonts w:eastAsia="Calibri"/>
          <w:b/>
          <w:noProof/>
          <w:sz w:val="22"/>
          <w:szCs w:val="22"/>
          <w:lang w:eastAsia="en-US"/>
        </w:rPr>
        <w:t>6.4.  Jezik i pismo</w:t>
      </w:r>
    </w:p>
    <w:p w14:paraId="64844124" w14:textId="408FA223" w:rsidR="00D7288C" w:rsidRPr="00967BF6" w:rsidRDefault="00B973B1" w:rsidP="00B973B1">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Ponuda se izrađuje na hrvatskom jeziku i latiničnom pismu. Ponuditeljima je dozvoljeno u ponudi koristiti pojedine izraze koji se smatraju internacionalizmima ili su uobičajeni u primjeni. Ukoliko je izvorni dokaz u ponudi na stranom jeziku, uz njega je potrebno priložiti i prijevod na hrvatski jezik koji ne mora biti ovjeren.</w:t>
      </w:r>
    </w:p>
    <w:p w14:paraId="039A58DA" w14:textId="77777777" w:rsidR="00B973B1" w:rsidRPr="00967BF6" w:rsidRDefault="00B973B1" w:rsidP="00B973B1">
      <w:pPr>
        <w:tabs>
          <w:tab w:val="left" w:pos="567"/>
        </w:tabs>
        <w:spacing w:after="160" w:line="259" w:lineRule="auto"/>
        <w:jc w:val="both"/>
        <w:rPr>
          <w:rFonts w:eastAsia="Calibri"/>
          <w:b/>
          <w:noProof/>
          <w:sz w:val="22"/>
          <w:szCs w:val="22"/>
          <w:lang w:eastAsia="en-US"/>
        </w:rPr>
      </w:pPr>
      <w:r w:rsidRPr="00967BF6">
        <w:rPr>
          <w:rFonts w:eastAsia="Calibri"/>
          <w:b/>
          <w:noProof/>
          <w:sz w:val="22"/>
          <w:szCs w:val="22"/>
          <w:lang w:eastAsia="en-US"/>
        </w:rPr>
        <w:t>6.5. Rok valjanosti ponude</w:t>
      </w:r>
    </w:p>
    <w:p w14:paraId="534F668E" w14:textId="0C75FCBC" w:rsidR="00B973B1" w:rsidRPr="00967BF6" w:rsidRDefault="00B973B1" w:rsidP="00B973B1">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 xml:space="preserve">Rok valjanosti ponude je najmanje </w:t>
      </w:r>
      <w:r w:rsidR="000D283D" w:rsidRPr="00967BF6">
        <w:rPr>
          <w:rFonts w:eastAsia="Calibri"/>
          <w:b/>
          <w:noProof/>
          <w:sz w:val="22"/>
          <w:szCs w:val="22"/>
          <w:lang w:eastAsia="en-US"/>
        </w:rPr>
        <w:t>3</w:t>
      </w:r>
      <w:r w:rsidR="004C0424" w:rsidRPr="00967BF6">
        <w:rPr>
          <w:rFonts w:eastAsia="Calibri"/>
          <w:b/>
          <w:noProof/>
          <w:sz w:val="22"/>
          <w:szCs w:val="22"/>
          <w:lang w:eastAsia="en-US"/>
        </w:rPr>
        <w:t>0</w:t>
      </w:r>
      <w:r w:rsidR="0092195A" w:rsidRPr="00967BF6">
        <w:rPr>
          <w:rFonts w:eastAsia="Calibri"/>
          <w:b/>
          <w:noProof/>
          <w:sz w:val="22"/>
          <w:szCs w:val="22"/>
          <w:lang w:eastAsia="en-US"/>
        </w:rPr>
        <w:t xml:space="preserve"> dana</w:t>
      </w:r>
      <w:r w:rsidRPr="00967BF6">
        <w:rPr>
          <w:rFonts w:eastAsia="Calibri"/>
          <w:bCs/>
          <w:noProof/>
          <w:sz w:val="22"/>
          <w:szCs w:val="22"/>
          <w:lang w:eastAsia="en-US"/>
        </w:rPr>
        <w:t xml:space="preserve"> od dana određenog kao krajnji rok za dostavu ponude. </w:t>
      </w:r>
    </w:p>
    <w:p w14:paraId="281E3ABE" w14:textId="054D807F" w:rsidR="00B973B1" w:rsidRPr="00967BF6" w:rsidRDefault="00B973B1" w:rsidP="00B973B1">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Na zahtjev Naručitelja, ponuditelj će produžiti rok valjanosti svoje ponude. Naručitelj je ovlašten odbiti ponudu čiji je rok valjanosti kraći od zaht</w:t>
      </w:r>
      <w:r w:rsidR="00C61F27" w:rsidRPr="00967BF6">
        <w:rPr>
          <w:rFonts w:eastAsia="Calibri"/>
          <w:bCs/>
          <w:noProof/>
          <w:sz w:val="22"/>
          <w:szCs w:val="22"/>
          <w:lang w:eastAsia="en-US"/>
        </w:rPr>
        <w:t>i</w:t>
      </w:r>
      <w:r w:rsidRPr="00967BF6">
        <w:rPr>
          <w:rFonts w:eastAsia="Calibri"/>
          <w:bCs/>
          <w:noProof/>
          <w:sz w:val="22"/>
          <w:szCs w:val="22"/>
          <w:lang w:eastAsia="en-US"/>
        </w:rPr>
        <w:t xml:space="preserve">jevanog. </w:t>
      </w:r>
    </w:p>
    <w:p w14:paraId="1718D8E9" w14:textId="614BE8E3" w:rsidR="002B29AF" w:rsidRPr="00967BF6" w:rsidRDefault="00B973B1" w:rsidP="00B973B1">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Iz opravdanih razloga, Naručitelj može u pisanoj formi tražiti, a ponuditelj će također u pisanoj formi produljiti rok valjanosti ponude. U roku produženja valjanosti ponude niti Naručitelj niti ponuditelj neće tražiti izmjenu ponude.</w:t>
      </w:r>
    </w:p>
    <w:p w14:paraId="2D66B7F3" w14:textId="641E6323" w:rsidR="00B973B1" w:rsidRPr="00967BF6" w:rsidRDefault="00B973B1" w:rsidP="00B973B1">
      <w:pPr>
        <w:tabs>
          <w:tab w:val="left" w:pos="567"/>
        </w:tabs>
        <w:spacing w:after="160" w:line="259" w:lineRule="auto"/>
        <w:jc w:val="both"/>
        <w:rPr>
          <w:rFonts w:eastAsia="Calibri"/>
          <w:b/>
          <w:noProof/>
          <w:sz w:val="22"/>
          <w:szCs w:val="22"/>
          <w:lang w:eastAsia="en-US"/>
        </w:rPr>
      </w:pPr>
      <w:r w:rsidRPr="00967BF6">
        <w:rPr>
          <w:rFonts w:eastAsia="Calibri"/>
          <w:b/>
          <w:noProof/>
          <w:sz w:val="22"/>
          <w:szCs w:val="22"/>
          <w:lang w:eastAsia="en-US"/>
        </w:rPr>
        <w:t xml:space="preserve">6.6. </w:t>
      </w:r>
      <w:r w:rsidR="000D283D" w:rsidRPr="00967BF6">
        <w:rPr>
          <w:rFonts w:eastAsia="Calibri"/>
          <w:b/>
          <w:noProof/>
          <w:sz w:val="22"/>
          <w:szCs w:val="22"/>
          <w:lang w:eastAsia="en-US"/>
        </w:rPr>
        <w:t xml:space="preserve"> </w:t>
      </w:r>
      <w:r w:rsidRPr="00967BF6">
        <w:rPr>
          <w:rFonts w:eastAsia="Calibri"/>
          <w:b/>
          <w:noProof/>
          <w:sz w:val="22"/>
          <w:szCs w:val="22"/>
          <w:lang w:eastAsia="en-US"/>
        </w:rPr>
        <w:t>Uvjeti plaćanja</w:t>
      </w:r>
    </w:p>
    <w:p w14:paraId="6BB468B0" w14:textId="2F340557" w:rsidR="003E6E93" w:rsidRPr="00967BF6" w:rsidRDefault="001B242C" w:rsidP="00080CFE">
      <w:pPr>
        <w:tabs>
          <w:tab w:val="left" w:pos="567"/>
        </w:tabs>
        <w:spacing w:after="160" w:line="259" w:lineRule="auto"/>
        <w:jc w:val="both"/>
        <w:rPr>
          <w:rFonts w:eastAsia="Calibri"/>
          <w:noProof/>
          <w:sz w:val="22"/>
          <w:szCs w:val="22"/>
          <w:lang w:eastAsia="en-US"/>
        </w:rPr>
      </w:pPr>
      <w:r w:rsidRPr="00967BF6">
        <w:rPr>
          <w:rFonts w:eastAsia="Calibri"/>
          <w:noProof/>
          <w:sz w:val="22"/>
          <w:szCs w:val="22"/>
          <w:lang w:eastAsia="en-US"/>
        </w:rPr>
        <w:t xml:space="preserve">Naručitelj će </w:t>
      </w:r>
      <w:r w:rsidR="00E9412A" w:rsidRPr="00967BF6">
        <w:rPr>
          <w:rFonts w:eastAsia="Calibri"/>
          <w:noProof/>
          <w:sz w:val="22"/>
          <w:szCs w:val="22"/>
          <w:lang w:eastAsia="en-US"/>
        </w:rPr>
        <w:t>izvršavati plaćanje</w:t>
      </w:r>
      <w:r w:rsidRPr="00967BF6">
        <w:rPr>
          <w:rFonts w:eastAsia="Calibri"/>
          <w:noProof/>
          <w:sz w:val="22"/>
          <w:szCs w:val="22"/>
          <w:lang w:eastAsia="en-US"/>
        </w:rPr>
        <w:t xml:space="preserve"> </w:t>
      </w:r>
      <w:r w:rsidR="008D4A7C" w:rsidRPr="00967BF6">
        <w:rPr>
          <w:rFonts w:eastAsia="Calibri"/>
          <w:noProof/>
          <w:sz w:val="22"/>
          <w:szCs w:val="22"/>
          <w:lang w:eastAsia="en-US"/>
        </w:rPr>
        <w:t xml:space="preserve"> po urednom izvršenju svih usluga te potpisu konačnog primopredajnog zapisnika.  Plaćanje će se izvršiti u roku od 60 dana od primitka urednog računa ugovaratelja.</w:t>
      </w:r>
    </w:p>
    <w:p w14:paraId="362C9137" w14:textId="28C742E0" w:rsidR="00B973B1" w:rsidRPr="00967BF6" w:rsidRDefault="00B973B1" w:rsidP="00B973B1">
      <w:pPr>
        <w:tabs>
          <w:tab w:val="left" w:pos="567"/>
        </w:tabs>
        <w:spacing w:after="160" w:line="259" w:lineRule="auto"/>
        <w:jc w:val="both"/>
        <w:rPr>
          <w:rFonts w:eastAsia="Calibri"/>
          <w:b/>
          <w:noProof/>
          <w:sz w:val="22"/>
          <w:szCs w:val="22"/>
          <w:lang w:eastAsia="en-US"/>
        </w:rPr>
      </w:pPr>
      <w:r w:rsidRPr="00967BF6">
        <w:rPr>
          <w:rFonts w:eastAsia="Calibri"/>
          <w:b/>
          <w:noProof/>
          <w:sz w:val="22"/>
          <w:szCs w:val="22"/>
          <w:lang w:eastAsia="en-US"/>
        </w:rPr>
        <w:t>7. JAMSTVA</w:t>
      </w:r>
    </w:p>
    <w:p w14:paraId="47B596F3" w14:textId="30733D2C" w:rsidR="00C61F27" w:rsidRPr="00967BF6" w:rsidRDefault="00C61F27" w:rsidP="00B973B1">
      <w:pPr>
        <w:tabs>
          <w:tab w:val="left" w:pos="567"/>
        </w:tabs>
        <w:spacing w:after="160" w:line="259" w:lineRule="auto"/>
        <w:jc w:val="both"/>
        <w:rPr>
          <w:rFonts w:eastAsia="Calibri"/>
          <w:b/>
          <w:noProof/>
          <w:sz w:val="22"/>
          <w:szCs w:val="22"/>
          <w:lang w:eastAsia="en-US"/>
        </w:rPr>
      </w:pPr>
      <w:r w:rsidRPr="00967BF6">
        <w:rPr>
          <w:rFonts w:eastAsia="Calibri"/>
          <w:b/>
          <w:noProof/>
          <w:sz w:val="22"/>
          <w:szCs w:val="22"/>
          <w:lang w:eastAsia="en-US"/>
        </w:rPr>
        <w:t>7.1. Jamstvo za ozbiljnost ponude</w:t>
      </w:r>
    </w:p>
    <w:p w14:paraId="4C59654B" w14:textId="09CEA23C" w:rsidR="00C61F27" w:rsidRPr="00967BF6" w:rsidRDefault="00C61F27" w:rsidP="00C61F27">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Ponuditelj je obvezan uz ponudu dostaviti jamstvo za ozbiljnost ponude u obliku bankarske garancije</w:t>
      </w:r>
      <w:r w:rsidR="005A2653" w:rsidRPr="00967BF6">
        <w:rPr>
          <w:rFonts w:eastAsia="Calibri"/>
          <w:bCs/>
          <w:noProof/>
          <w:sz w:val="22"/>
          <w:szCs w:val="22"/>
          <w:lang w:eastAsia="en-US"/>
        </w:rPr>
        <w:t>.</w:t>
      </w:r>
    </w:p>
    <w:p w14:paraId="1C8FD619" w14:textId="77777777" w:rsidR="00C61F27" w:rsidRPr="00967BF6" w:rsidRDefault="00C61F27" w:rsidP="00C61F27">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U bankarskoj garanciji mora biti navedeno sljedeće:</w:t>
      </w:r>
    </w:p>
    <w:p w14:paraId="55154D7B" w14:textId="77777777" w:rsidR="00C61F27" w:rsidRPr="00967BF6" w:rsidRDefault="00C61F27" w:rsidP="00C61F27">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w:t>
      </w:r>
      <w:r w:rsidRPr="00967BF6">
        <w:rPr>
          <w:rFonts w:eastAsia="Calibri"/>
          <w:bCs/>
          <w:noProof/>
          <w:sz w:val="22"/>
          <w:szCs w:val="22"/>
          <w:lang w:eastAsia="en-US"/>
        </w:rPr>
        <w:tab/>
        <w:t>da je Korisnik garancije Naručitelj</w:t>
      </w:r>
    </w:p>
    <w:p w14:paraId="2D4A3DB4" w14:textId="77777777" w:rsidR="00C61F27" w:rsidRPr="00967BF6" w:rsidRDefault="00C61F27" w:rsidP="00921B7C">
      <w:pPr>
        <w:tabs>
          <w:tab w:val="left" w:pos="567"/>
        </w:tabs>
        <w:spacing w:after="160" w:line="259" w:lineRule="auto"/>
        <w:ind w:left="564" w:hanging="564"/>
        <w:jc w:val="both"/>
        <w:rPr>
          <w:rFonts w:eastAsia="Calibri"/>
          <w:bCs/>
          <w:noProof/>
          <w:sz w:val="22"/>
          <w:szCs w:val="22"/>
          <w:lang w:eastAsia="en-US"/>
        </w:rPr>
      </w:pPr>
      <w:r w:rsidRPr="00967BF6">
        <w:rPr>
          <w:rFonts w:eastAsia="Calibri"/>
          <w:bCs/>
          <w:noProof/>
          <w:sz w:val="22"/>
          <w:szCs w:val="22"/>
          <w:lang w:eastAsia="en-US"/>
        </w:rPr>
        <w:t>•</w:t>
      </w:r>
      <w:r w:rsidRPr="00967BF6">
        <w:rPr>
          <w:rFonts w:eastAsia="Calibri"/>
          <w:bCs/>
          <w:noProof/>
          <w:sz w:val="22"/>
          <w:szCs w:val="22"/>
          <w:lang w:eastAsia="en-US"/>
        </w:rPr>
        <w:tab/>
        <w:t>da je Nalogodavac gospodarski subjekt koji podnosi ponudu (u slučaju zajednice gospodarskih subjekata, Nalogodavac može biti jedan od članova zajednice gospodarskih subjekata)</w:t>
      </w:r>
    </w:p>
    <w:p w14:paraId="4074D4A9" w14:textId="647275D4" w:rsidR="00C61F27" w:rsidRPr="00967BF6" w:rsidRDefault="00C61F27" w:rsidP="00C61F27">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w:t>
      </w:r>
      <w:r w:rsidRPr="00967BF6">
        <w:rPr>
          <w:rFonts w:eastAsia="Calibri"/>
          <w:bCs/>
          <w:noProof/>
          <w:sz w:val="22"/>
          <w:szCs w:val="22"/>
          <w:lang w:eastAsia="en-US"/>
        </w:rPr>
        <w:tab/>
        <w:t xml:space="preserve">da se ovim jamstvom banka obvezuje da će Korisniku garancije jamstva </w:t>
      </w:r>
      <w:r w:rsidR="001D725F" w:rsidRPr="00967BF6">
        <w:rPr>
          <w:rFonts w:eastAsia="Calibri"/>
          <w:bCs/>
          <w:noProof/>
          <w:sz w:val="22"/>
          <w:szCs w:val="22"/>
          <w:lang w:eastAsia="en-US"/>
        </w:rPr>
        <w:t>„</w:t>
      </w:r>
      <w:r w:rsidRPr="00967BF6">
        <w:rPr>
          <w:rFonts w:eastAsia="Calibri"/>
          <w:bCs/>
          <w:noProof/>
          <w:sz w:val="22"/>
          <w:szCs w:val="22"/>
          <w:lang w:eastAsia="en-US"/>
        </w:rPr>
        <w:t>neopozivo</w:t>
      </w:r>
      <w:r w:rsidR="001D725F" w:rsidRPr="00967BF6">
        <w:rPr>
          <w:rFonts w:eastAsia="Calibri"/>
          <w:bCs/>
          <w:noProof/>
          <w:sz w:val="22"/>
          <w:szCs w:val="22"/>
          <w:lang w:eastAsia="en-US"/>
        </w:rPr>
        <w:t>“</w:t>
      </w:r>
      <w:r w:rsidRPr="00967BF6">
        <w:rPr>
          <w:rFonts w:eastAsia="Calibri"/>
          <w:bCs/>
          <w:noProof/>
          <w:sz w:val="22"/>
          <w:szCs w:val="22"/>
          <w:lang w:eastAsia="en-US"/>
        </w:rPr>
        <w:t xml:space="preserve">, </w:t>
      </w:r>
      <w:r w:rsidR="001D725F" w:rsidRPr="00967BF6">
        <w:rPr>
          <w:rFonts w:eastAsia="Calibri"/>
          <w:bCs/>
          <w:noProof/>
          <w:sz w:val="22"/>
          <w:szCs w:val="22"/>
          <w:lang w:eastAsia="en-US"/>
        </w:rPr>
        <w:t>„</w:t>
      </w:r>
      <w:r w:rsidRPr="00967BF6">
        <w:rPr>
          <w:rFonts w:eastAsia="Calibri"/>
          <w:bCs/>
          <w:noProof/>
          <w:sz w:val="22"/>
          <w:szCs w:val="22"/>
          <w:lang w:eastAsia="en-US"/>
        </w:rPr>
        <w:t>bezuvjetno</w:t>
      </w:r>
      <w:r w:rsidR="001D725F" w:rsidRPr="00967BF6">
        <w:rPr>
          <w:rFonts w:eastAsia="Calibri"/>
          <w:bCs/>
          <w:noProof/>
          <w:sz w:val="22"/>
          <w:szCs w:val="22"/>
          <w:lang w:eastAsia="en-US"/>
        </w:rPr>
        <w:t>“</w:t>
      </w:r>
      <w:r w:rsidRPr="00967BF6">
        <w:rPr>
          <w:rFonts w:eastAsia="Calibri"/>
          <w:bCs/>
          <w:noProof/>
          <w:sz w:val="22"/>
          <w:szCs w:val="22"/>
          <w:lang w:eastAsia="en-US"/>
        </w:rPr>
        <w:t xml:space="preserve">, </w:t>
      </w:r>
      <w:r w:rsidR="001D725F" w:rsidRPr="00967BF6">
        <w:rPr>
          <w:rFonts w:eastAsia="Calibri"/>
          <w:bCs/>
          <w:noProof/>
          <w:sz w:val="22"/>
          <w:szCs w:val="22"/>
          <w:lang w:eastAsia="en-US"/>
        </w:rPr>
        <w:t>„</w:t>
      </w:r>
      <w:r w:rsidRPr="00967BF6">
        <w:rPr>
          <w:rFonts w:eastAsia="Calibri"/>
          <w:bCs/>
          <w:noProof/>
          <w:sz w:val="22"/>
          <w:szCs w:val="22"/>
          <w:lang w:eastAsia="en-US"/>
        </w:rPr>
        <w:t>na prvi pisani poziv</w:t>
      </w:r>
      <w:r w:rsidR="001D725F" w:rsidRPr="00967BF6">
        <w:rPr>
          <w:rFonts w:eastAsia="Calibri"/>
          <w:bCs/>
          <w:noProof/>
          <w:sz w:val="22"/>
          <w:szCs w:val="22"/>
          <w:lang w:eastAsia="en-US"/>
        </w:rPr>
        <w:t>“</w:t>
      </w:r>
      <w:r w:rsidRPr="00967BF6">
        <w:rPr>
          <w:rFonts w:eastAsia="Calibri"/>
          <w:bCs/>
          <w:noProof/>
          <w:sz w:val="22"/>
          <w:szCs w:val="22"/>
          <w:lang w:eastAsia="en-US"/>
        </w:rPr>
        <w:t xml:space="preserve"> i </w:t>
      </w:r>
      <w:r w:rsidR="001D725F" w:rsidRPr="00967BF6">
        <w:rPr>
          <w:rFonts w:eastAsia="Calibri"/>
          <w:bCs/>
          <w:noProof/>
          <w:sz w:val="22"/>
          <w:szCs w:val="22"/>
          <w:lang w:eastAsia="en-US"/>
        </w:rPr>
        <w:t>„</w:t>
      </w:r>
      <w:r w:rsidRPr="00967BF6">
        <w:rPr>
          <w:rFonts w:eastAsia="Calibri"/>
          <w:bCs/>
          <w:noProof/>
          <w:sz w:val="22"/>
          <w:szCs w:val="22"/>
          <w:lang w:eastAsia="en-US"/>
        </w:rPr>
        <w:t>bez prava na prigovor</w:t>
      </w:r>
      <w:r w:rsidR="001D725F" w:rsidRPr="00967BF6">
        <w:rPr>
          <w:rFonts w:eastAsia="Calibri"/>
          <w:bCs/>
          <w:noProof/>
          <w:sz w:val="22"/>
          <w:szCs w:val="22"/>
          <w:lang w:eastAsia="en-US"/>
        </w:rPr>
        <w:t>“</w:t>
      </w:r>
      <w:r w:rsidRPr="00967BF6">
        <w:rPr>
          <w:rFonts w:eastAsia="Calibri"/>
          <w:bCs/>
          <w:noProof/>
          <w:sz w:val="22"/>
          <w:szCs w:val="22"/>
          <w:lang w:eastAsia="en-US"/>
        </w:rPr>
        <w:t xml:space="preserve"> isplatiti iznos </w:t>
      </w:r>
      <w:r w:rsidR="00185651">
        <w:rPr>
          <w:rFonts w:eastAsia="Calibri"/>
          <w:bCs/>
          <w:noProof/>
          <w:sz w:val="22"/>
          <w:szCs w:val="22"/>
          <w:lang w:eastAsia="en-US"/>
        </w:rPr>
        <w:t>u vrijednosti 3% iznosa ponude bez PDV-a</w:t>
      </w:r>
      <w:r w:rsidR="000D283D" w:rsidRPr="00967BF6">
        <w:rPr>
          <w:rFonts w:eastAsia="Calibri"/>
          <w:bCs/>
          <w:noProof/>
          <w:sz w:val="22"/>
          <w:szCs w:val="22"/>
          <w:lang w:eastAsia="en-US"/>
        </w:rPr>
        <w:t xml:space="preserve"> </w:t>
      </w:r>
      <w:r w:rsidRPr="00967BF6">
        <w:rPr>
          <w:rFonts w:eastAsia="Calibri"/>
          <w:bCs/>
          <w:noProof/>
          <w:sz w:val="22"/>
          <w:szCs w:val="22"/>
          <w:lang w:eastAsia="en-US"/>
        </w:rPr>
        <w:t xml:space="preserve">(ili u stranoj valuti u protuvrijednosti </w:t>
      </w:r>
      <w:r w:rsidR="004D255C" w:rsidRPr="00967BF6">
        <w:rPr>
          <w:rFonts w:eastAsia="Calibri"/>
          <w:bCs/>
          <w:noProof/>
          <w:sz w:val="22"/>
          <w:szCs w:val="22"/>
          <w:lang w:eastAsia="en-US"/>
        </w:rPr>
        <w:t xml:space="preserve">eura </w:t>
      </w:r>
      <w:r w:rsidRPr="00967BF6">
        <w:rPr>
          <w:rFonts w:eastAsia="Calibri"/>
          <w:bCs/>
          <w:noProof/>
          <w:sz w:val="22"/>
          <w:szCs w:val="22"/>
          <w:lang w:eastAsia="en-US"/>
        </w:rPr>
        <w:t xml:space="preserve">u navedenom iznosu prema srednjem tečaju Hrvatske narodne banke </w:t>
      </w:r>
      <w:r w:rsidR="004D255C" w:rsidRPr="00967BF6">
        <w:rPr>
          <w:rFonts w:eastAsia="Calibri"/>
          <w:bCs/>
          <w:noProof/>
          <w:sz w:val="22"/>
          <w:szCs w:val="22"/>
          <w:lang w:eastAsia="en-US"/>
        </w:rPr>
        <w:t>(HNB - Tečajna lista za klijente HNB-a) koji je u primjeni na dan objave poziva,</w:t>
      </w:r>
      <w:r w:rsidRPr="00967BF6">
        <w:rPr>
          <w:rFonts w:eastAsia="Calibri"/>
          <w:bCs/>
          <w:noProof/>
          <w:sz w:val="22"/>
          <w:szCs w:val="22"/>
          <w:lang w:eastAsia="en-US"/>
        </w:rPr>
        <w:t xml:space="preserve"> na temelju pisanog zahtjeva Korisnika garancije u kojem će stajati da Nalogodavac krši svoju obvezu ili obveze i na koji način, a u slučaju:</w:t>
      </w:r>
    </w:p>
    <w:p w14:paraId="5D0F38E0" w14:textId="77777777" w:rsidR="00C61F27" w:rsidRPr="00967BF6" w:rsidRDefault="00C61F27" w:rsidP="00C61F27">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o</w:t>
      </w:r>
      <w:r w:rsidRPr="00967BF6">
        <w:rPr>
          <w:rFonts w:eastAsia="Calibri"/>
          <w:bCs/>
          <w:noProof/>
          <w:sz w:val="22"/>
          <w:szCs w:val="22"/>
          <w:lang w:eastAsia="en-US"/>
        </w:rPr>
        <w:tab/>
        <w:t>odustajanja ponuditelja od svoje ponude u roku njezine valjanosti</w:t>
      </w:r>
    </w:p>
    <w:p w14:paraId="2C05CF47" w14:textId="77777777" w:rsidR="00C61F27" w:rsidRPr="00967BF6" w:rsidRDefault="00C61F27" w:rsidP="00C61F27">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o</w:t>
      </w:r>
      <w:r w:rsidRPr="00967BF6">
        <w:rPr>
          <w:rFonts w:eastAsia="Calibri"/>
          <w:bCs/>
          <w:noProof/>
          <w:sz w:val="22"/>
          <w:szCs w:val="22"/>
          <w:lang w:eastAsia="en-US"/>
        </w:rPr>
        <w:tab/>
        <w:t>neprihvaćanja ispravka računske pogreške</w:t>
      </w:r>
    </w:p>
    <w:p w14:paraId="3ACC0674" w14:textId="72CB4A46" w:rsidR="00C61F27" w:rsidRPr="00967BF6" w:rsidRDefault="00C61F27" w:rsidP="00C61F27">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o</w:t>
      </w:r>
      <w:r w:rsidRPr="00967BF6">
        <w:rPr>
          <w:rFonts w:eastAsia="Calibri"/>
          <w:bCs/>
          <w:noProof/>
          <w:sz w:val="22"/>
          <w:szCs w:val="22"/>
          <w:lang w:eastAsia="en-US"/>
        </w:rPr>
        <w:tab/>
        <w:t>odbijanja potpisivanja ugovora o nabavi</w:t>
      </w:r>
    </w:p>
    <w:p w14:paraId="40207478" w14:textId="77777777" w:rsidR="00C61F27" w:rsidRPr="00967BF6" w:rsidRDefault="00C61F27" w:rsidP="00C61F27">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Bankarska garancija mora sadržavati naziv postupka nabave za koji se izdaje i evidencijski broj postupka nabave. Rok jamstva za ozbiljnost ponude mora biti najmanje do isteka roka valjanosti ponude. Ponuditelj može dostaviti jamstvo čija je valjanost duža od roka valjanosti ponude. Ako istekne rok valjanosti ponude ili jamstva za ozbiljnost ponude prije potpisivanja Ugovora o nabavi, Naručitelj će tražiti njihovo produljenje. Jamstvo za ozbiljnost ponude dostavlja se u izvorniku.</w:t>
      </w:r>
    </w:p>
    <w:p w14:paraId="382101C0" w14:textId="77777777" w:rsidR="00C61F27" w:rsidRPr="00967BF6" w:rsidRDefault="00C61F27" w:rsidP="00C61F27">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Jamstvo ne smije biti ni na koji način oštećeno (bušenjem, klamanjem i sl.), a što se ne odnosi na uvezivanje od strane javnog bilježnika ili ovlaštenog sudskog tumača.</w:t>
      </w:r>
    </w:p>
    <w:p w14:paraId="4E4C3506" w14:textId="3978D30A" w:rsidR="000D283D" w:rsidRPr="00967BF6" w:rsidRDefault="00C61F27" w:rsidP="001914A3">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 xml:space="preserve">U slučaju zajednice gospodarskih subjekata, jamstvo za ozbiljnost ponude ne mora glasiti na sve članove zajednice gospodarskih subjekata. Dopušteno je da zajednica gospodarskih subjekata priloži jamstvo za ozbiljnost ponude koje se sastoji od više bankovnih jamstava koje daju članovi zajednice, a koje u ukupnom zbroju predstavljaju traženu visinu jamstva. </w:t>
      </w:r>
    </w:p>
    <w:p w14:paraId="0BE77E43" w14:textId="782BEBC2" w:rsidR="00501406" w:rsidRPr="00967BF6" w:rsidRDefault="00C61F27" w:rsidP="001914A3">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Umjesto dostavljanja jamstva za ozbiljnost ponude u obliku bankovne garancije, ponuditelj ima mogućnost dati novčani polog u traženom iznosu visine jamstva i to na račun Naručitelja otvoren kod</w:t>
      </w:r>
      <w:r w:rsidR="00501406" w:rsidRPr="00967BF6">
        <w:rPr>
          <w:rFonts w:eastAsia="Calibri"/>
          <w:bCs/>
          <w:noProof/>
          <w:sz w:val="22"/>
          <w:szCs w:val="22"/>
          <w:lang w:eastAsia="en-US"/>
        </w:rPr>
        <w:t xml:space="preserve"> Hrvatske poštanske banke  </w:t>
      </w:r>
      <w:r w:rsidR="001D725F" w:rsidRPr="00967BF6">
        <w:rPr>
          <w:rFonts w:eastAsia="Calibri"/>
          <w:bCs/>
          <w:noProof/>
          <w:sz w:val="22"/>
          <w:szCs w:val="22"/>
          <w:lang w:eastAsia="en-US"/>
        </w:rPr>
        <w:t xml:space="preserve"> IBAN HR1223900011101025606</w:t>
      </w:r>
      <w:r w:rsidR="00DE643E" w:rsidRPr="00967BF6">
        <w:rPr>
          <w:rFonts w:eastAsia="Calibri"/>
          <w:bCs/>
          <w:noProof/>
          <w:sz w:val="22"/>
          <w:szCs w:val="22"/>
          <w:lang w:eastAsia="en-US"/>
        </w:rPr>
        <w:t>.</w:t>
      </w:r>
      <w:r w:rsidR="00CF3617" w:rsidRPr="00967BF6">
        <w:rPr>
          <w:rFonts w:eastAsia="Calibri"/>
          <w:bCs/>
          <w:noProof/>
          <w:sz w:val="22"/>
          <w:szCs w:val="22"/>
          <w:lang w:eastAsia="en-US"/>
        </w:rPr>
        <w:t xml:space="preserve"> </w:t>
      </w:r>
      <w:r w:rsidRPr="00967BF6">
        <w:rPr>
          <w:rFonts w:eastAsia="Calibri"/>
          <w:bCs/>
          <w:noProof/>
          <w:sz w:val="22"/>
          <w:szCs w:val="22"/>
          <w:lang w:eastAsia="en-US"/>
        </w:rPr>
        <w:t xml:space="preserve">Pod opisom plaćanja potrebno je navesti da se radi o </w:t>
      </w:r>
      <w:r w:rsidRPr="00967BF6">
        <w:rPr>
          <w:rFonts w:eastAsia="Calibri"/>
          <w:bCs/>
          <w:i/>
          <w:iCs/>
          <w:noProof/>
          <w:sz w:val="22"/>
          <w:szCs w:val="22"/>
          <w:lang w:eastAsia="en-US"/>
        </w:rPr>
        <w:t>jamstvu za ozbiljnost ponude</w:t>
      </w:r>
      <w:r w:rsidRPr="00967BF6">
        <w:rPr>
          <w:rFonts w:eastAsia="Calibri"/>
          <w:bCs/>
          <w:noProof/>
          <w:sz w:val="22"/>
          <w:szCs w:val="22"/>
          <w:lang w:eastAsia="en-US"/>
        </w:rPr>
        <w:t xml:space="preserve"> i navesti </w:t>
      </w:r>
      <w:r w:rsidRPr="00967BF6">
        <w:rPr>
          <w:rFonts w:eastAsia="Calibri"/>
          <w:bCs/>
          <w:i/>
          <w:iCs/>
          <w:noProof/>
          <w:sz w:val="22"/>
          <w:szCs w:val="22"/>
          <w:lang w:eastAsia="en-US"/>
        </w:rPr>
        <w:t>evidencijski broj nabave</w:t>
      </w:r>
      <w:r w:rsidRPr="00967BF6">
        <w:rPr>
          <w:rFonts w:eastAsia="Calibri"/>
          <w:bCs/>
          <w:noProof/>
          <w:sz w:val="22"/>
          <w:szCs w:val="22"/>
          <w:lang w:eastAsia="en-US"/>
        </w:rPr>
        <w:t xml:space="preserve">, a u pozivu na broj navesti OIB/nacionalni identifikacijski broj uplatitelja. </w:t>
      </w:r>
    </w:p>
    <w:p w14:paraId="1554E7F6" w14:textId="6ABB55B6" w:rsidR="001D725F" w:rsidRPr="00967BF6" w:rsidRDefault="00C61F27" w:rsidP="00B973B1">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Polog mora biti evidentiran na računu Naručitelja u trenutku isteka roka za dostavu ponuda. U slučaju da ponuditelj uplaćuje novčani polog, dužan je u ponudi dostaviti dokaz o uplaćenom novčanom pologu na temelju kojeg se može utvrditi da je transakcija izvršena, pri čemu se dokazom smatraju i neovjerene preslike ili ispisi provedenih naloga za plaćanje, uključujući i onih izdanih u elektroničkom obliku. Ponuditelji koji kao jamstvo za ozbiljnost ponude uplaćuju novčani polog, u ponudi moraju navesti IBAN, model i poziv na broj na koji će Naručitelj izvršiti povrat novčanog pologa. Ostale odredbe koje se odnose na bankarsku garanciju, na odgovarajući način primjenjuju se i na novčani polog.</w:t>
      </w:r>
    </w:p>
    <w:p w14:paraId="759529E4" w14:textId="00314D81" w:rsidR="00B973B1" w:rsidRPr="00967BF6" w:rsidRDefault="003C6E46" w:rsidP="00B973B1">
      <w:pPr>
        <w:tabs>
          <w:tab w:val="left" w:pos="567"/>
        </w:tabs>
        <w:spacing w:after="160" w:line="259" w:lineRule="auto"/>
        <w:jc w:val="both"/>
        <w:rPr>
          <w:rFonts w:eastAsia="Calibri"/>
          <w:b/>
          <w:noProof/>
          <w:sz w:val="22"/>
          <w:szCs w:val="22"/>
          <w:lang w:eastAsia="en-US"/>
        </w:rPr>
      </w:pPr>
      <w:r w:rsidRPr="00967BF6">
        <w:rPr>
          <w:rFonts w:eastAsia="Calibri"/>
          <w:b/>
          <w:noProof/>
          <w:sz w:val="22"/>
          <w:szCs w:val="22"/>
          <w:lang w:eastAsia="en-US"/>
        </w:rPr>
        <w:t>8</w:t>
      </w:r>
      <w:r w:rsidR="00B973B1" w:rsidRPr="00967BF6">
        <w:rPr>
          <w:rFonts w:eastAsia="Calibri"/>
          <w:b/>
          <w:noProof/>
          <w:sz w:val="22"/>
          <w:szCs w:val="22"/>
          <w:lang w:eastAsia="en-US"/>
        </w:rPr>
        <w:t xml:space="preserve">. </w:t>
      </w:r>
      <w:r w:rsidR="00164AEF" w:rsidRPr="00967BF6">
        <w:rPr>
          <w:rFonts w:eastAsia="Calibri"/>
          <w:b/>
          <w:noProof/>
          <w:sz w:val="22"/>
          <w:szCs w:val="22"/>
          <w:lang w:eastAsia="en-US"/>
        </w:rPr>
        <w:t>PREGLED I OCJENA PONUDE, ODLUKA O ODABIRU I PONIŠTENJE</w:t>
      </w:r>
    </w:p>
    <w:p w14:paraId="5EAC32E3" w14:textId="6928FFCC" w:rsidR="006446BA" w:rsidRPr="00967BF6" w:rsidRDefault="006446BA" w:rsidP="006446BA">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 xml:space="preserve">U postupku pregleda i ocjene ponuda Naručitelj prvo utvrđuje formalnu sukladnost ponude.  Nakon što je utvrdio formalnu ispravnost ponude Naručitelj isključuje ponuditelja kod kojeg postoje razlozi za isključenje te potom provjerava sukladnost ponude s ostalim uvjetima Poziva na dostavu ponude. </w:t>
      </w:r>
    </w:p>
    <w:p w14:paraId="6052B3BA" w14:textId="397F37D8" w:rsidR="00E9412A" w:rsidRPr="00967BF6" w:rsidRDefault="007F75C9" w:rsidP="00804B2A">
      <w:pPr>
        <w:jc w:val="both"/>
        <w:rPr>
          <w:rFonts w:eastAsia="Calibri"/>
          <w:bCs/>
          <w:noProof/>
          <w:sz w:val="22"/>
          <w:szCs w:val="22"/>
          <w:lang w:eastAsia="en-US"/>
        </w:rPr>
      </w:pPr>
      <w:r w:rsidRPr="00967BF6">
        <w:rPr>
          <w:rFonts w:eastAsia="Calibri"/>
          <w:bCs/>
          <w:noProof/>
          <w:sz w:val="22"/>
          <w:szCs w:val="22"/>
          <w:lang w:eastAsia="en-US"/>
        </w:rPr>
        <w:t xml:space="preserve">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Navedeno postupanje ne smije dovesti do pregovaranja, odnosno navedenim postupanjem se ne smiju mijenjati kriteriji za odabir ponude i cijena. </w:t>
      </w:r>
    </w:p>
    <w:p w14:paraId="608E351B" w14:textId="77777777" w:rsidR="00804B2A" w:rsidRPr="00967BF6" w:rsidRDefault="00804B2A" w:rsidP="00804B2A">
      <w:pPr>
        <w:jc w:val="both"/>
        <w:rPr>
          <w:rFonts w:eastAsia="Calibri"/>
          <w:bCs/>
          <w:noProof/>
          <w:sz w:val="22"/>
          <w:szCs w:val="22"/>
          <w:lang w:eastAsia="en-US"/>
        </w:rPr>
      </w:pPr>
    </w:p>
    <w:p w14:paraId="425A4183" w14:textId="5FBAD9FA" w:rsidR="00E06C46" w:rsidRPr="00967BF6" w:rsidRDefault="006446BA" w:rsidP="00E06C46">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Nakon pregleda i ocjene ponuda iz prethodnih točaka valjane ponude rangiraju se prema kriteriju za odabir ponude. Odluku o odabiru donosi Odbor za nabavu imenovan od strane Naručitelja, u roku od najviše 30 kalendarskih dana od dana isteka roka za dostavu ponuda. Naručitelj će sastaviti Zapisnik sa sastanka za ocjenu ponuda te će sve ponuditelje obavijestiti o odabiru ponuditelja</w:t>
      </w:r>
      <w:r w:rsidR="00A73DE8" w:rsidRPr="00967BF6">
        <w:rPr>
          <w:rFonts w:eastAsia="Calibri"/>
          <w:bCs/>
          <w:noProof/>
          <w:sz w:val="22"/>
          <w:szCs w:val="22"/>
          <w:lang w:eastAsia="en-US"/>
        </w:rPr>
        <w:t xml:space="preserve">, </w:t>
      </w:r>
      <w:r w:rsidR="00E06C46" w:rsidRPr="00967BF6">
        <w:rPr>
          <w:rFonts w:eastAsia="Calibri"/>
          <w:bCs/>
          <w:noProof/>
          <w:color w:val="000000" w:themeColor="text1"/>
          <w:sz w:val="22"/>
          <w:szCs w:val="22"/>
          <w:lang w:eastAsia="en-US"/>
        </w:rPr>
        <w:t>a ujedno  će odluku o odabiru o odabranom ponuditelju i ukupnoj vrijednosti odabrane ponude objaviti i na istom mjestu gdje je objavljen Poziv na dostavu ponud</w:t>
      </w:r>
      <w:r w:rsidR="000E58D9">
        <w:rPr>
          <w:rFonts w:eastAsia="Calibri"/>
          <w:bCs/>
          <w:noProof/>
          <w:color w:val="000000" w:themeColor="text1"/>
          <w:sz w:val="22"/>
          <w:szCs w:val="22"/>
          <w:lang w:eastAsia="en-US"/>
        </w:rPr>
        <w:t>a</w:t>
      </w:r>
      <w:r w:rsidR="00E06C46" w:rsidRPr="00967BF6">
        <w:rPr>
          <w:rFonts w:eastAsia="Calibri"/>
          <w:bCs/>
          <w:noProof/>
          <w:sz w:val="22"/>
          <w:szCs w:val="22"/>
          <w:lang w:eastAsia="en-US"/>
        </w:rPr>
        <w:t>, najkasnije po sklapanju Ugovora o nabavi.</w:t>
      </w:r>
    </w:p>
    <w:p w14:paraId="26AA8E09" w14:textId="27273DF0" w:rsidR="006446BA" w:rsidRPr="00967BF6" w:rsidRDefault="006446BA" w:rsidP="006446BA">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 xml:space="preserve">Naručitelj može od najpovoljnijeg ponuditelja s kojim namjerava sklopiti ugovor zatražiti dostavu izvornika ili ovjerenih preslika jednog ili više dokumenata koji su traženi Pozivom na dostavu ponude prije donošenja Odluke o odabiru. Ako je ponuditelj već u ponudi dostavio određene dokumente u izvorniku ili ovjerenoj preslici, nije ih dužan ponovo dostavljati. </w:t>
      </w:r>
    </w:p>
    <w:p w14:paraId="5A961980" w14:textId="77777777" w:rsidR="00E06C46" w:rsidRPr="00967BF6" w:rsidRDefault="00E06C46" w:rsidP="00E06C46">
      <w:pPr>
        <w:tabs>
          <w:tab w:val="left" w:pos="567"/>
        </w:tabs>
        <w:spacing w:after="160" w:line="256" w:lineRule="auto"/>
        <w:jc w:val="both"/>
        <w:rPr>
          <w:rFonts w:eastAsia="Calibri"/>
          <w:bCs/>
          <w:noProof/>
          <w:color w:val="000000" w:themeColor="text1"/>
          <w:sz w:val="22"/>
          <w:szCs w:val="22"/>
          <w:lang w:eastAsia="en-US"/>
        </w:rPr>
      </w:pPr>
      <w:r w:rsidRPr="00967BF6">
        <w:rPr>
          <w:rFonts w:eastAsia="Calibri"/>
          <w:bCs/>
          <w:noProof/>
          <w:color w:val="000000" w:themeColor="text1"/>
          <w:sz w:val="22"/>
          <w:szCs w:val="22"/>
          <w:lang w:eastAsia="en-US"/>
        </w:rPr>
        <w:t>Naručitelj je obvezan na osnovi rezultata pregleda i ocjene ponuda odbiti :</w:t>
      </w:r>
    </w:p>
    <w:p w14:paraId="4B5D23C8" w14:textId="77777777" w:rsidR="00E06C46" w:rsidRPr="00967BF6" w:rsidRDefault="00E06C46" w:rsidP="00E672FD">
      <w:pPr>
        <w:pStyle w:val="ListParagraph"/>
        <w:numPr>
          <w:ilvl w:val="0"/>
          <w:numId w:val="3"/>
        </w:numPr>
        <w:tabs>
          <w:tab w:val="left" w:pos="567"/>
        </w:tabs>
        <w:spacing w:after="160" w:line="256" w:lineRule="auto"/>
        <w:jc w:val="both"/>
        <w:rPr>
          <w:rFonts w:eastAsia="Calibri"/>
          <w:bCs/>
          <w:noProof/>
          <w:color w:val="000000" w:themeColor="text1"/>
          <w:sz w:val="22"/>
          <w:szCs w:val="22"/>
          <w:lang w:eastAsia="en-US"/>
        </w:rPr>
      </w:pPr>
      <w:r w:rsidRPr="00967BF6">
        <w:rPr>
          <w:rFonts w:eastAsia="Calibri"/>
          <w:bCs/>
          <w:noProof/>
          <w:color w:val="000000" w:themeColor="text1"/>
          <w:sz w:val="22"/>
          <w:szCs w:val="22"/>
          <w:lang w:eastAsia="en-US"/>
        </w:rPr>
        <w:t>ponudu koja nije cjelovita (ne sadrži sve Pozivom na dostavu ponuda propisane obveze elemente),</w:t>
      </w:r>
    </w:p>
    <w:p w14:paraId="4F329928" w14:textId="77777777" w:rsidR="00E06C46" w:rsidRPr="00967BF6" w:rsidRDefault="00E06C46" w:rsidP="00E672FD">
      <w:pPr>
        <w:pStyle w:val="ListParagraph"/>
        <w:numPr>
          <w:ilvl w:val="0"/>
          <w:numId w:val="3"/>
        </w:numPr>
        <w:tabs>
          <w:tab w:val="left" w:pos="567"/>
        </w:tabs>
        <w:spacing w:after="160" w:line="256" w:lineRule="auto"/>
        <w:jc w:val="both"/>
        <w:rPr>
          <w:rFonts w:eastAsia="Calibri"/>
          <w:bCs/>
          <w:noProof/>
          <w:color w:val="000000" w:themeColor="text1"/>
          <w:sz w:val="22"/>
          <w:szCs w:val="22"/>
          <w:lang w:eastAsia="en-US"/>
        </w:rPr>
      </w:pPr>
      <w:r w:rsidRPr="00967BF6">
        <w:rPr>
          <w:rFonts w:eastAsia="Calibri"/>
          <w:bCs/>
          <w:noProof/>
          <w:color w:val="000000" w:themeColor="text1"/>
          <w:sz w:val="22"/>
          <w:szCs w:val="22"/>
          <w:lang w:eastAsia="en-US"/>
        </w:rPr>
        <w:t>ponudu koja nije u skladu sa  odredbama poziva na dostavu ponuda,</w:t>
      </w:r>
    </w:p>
    <w:p w14:paraId="632A63C7" w14:textId="77777777" w:rsidR="00E06C46" w:rsidRPr="00967BF6" w:rsidRDefault="00E06C46" w:rsidP="00E672FD">
      <w:pPr>
        <w:pStyle w:val="ListParagraph"/>
        <w:numPr>
          <w:ilvl w:val="0"/>
          <w:numId w:val="3"/>
        </w:numPr>
        <w:tabs>
          <w:tab w:val="left" w:pos="567"/>
        </w:tabs>
        <w:spacing w:after="160" w:line="256" w:lineRule="auto"/>
        <w:jc w:val="both"/>
        <w:rPr>
          <w:rFonts w:eastAsia="Calibri"/>
          <w:bCs/>
          <w:noProof/>
          <w:color w:val="000000" w:themeColor="text1"/>
          <w:sz w:val="22"/>
          <w:szCs w:val="22"/>
          <w:lang w:eastAsia="en-US"/>
        </w:rPr>
      </w:pPr>
      <w:r w:rsidRPr="00967BF6">
        <w:rPr>
          <w:rFonts w:eastAsia="Calibri"/>
          <w:bCs/>
          <w:noProof/>
          <w:color w:val="000000" w:themeColor="text1"/>
          <w:sz w:val="22"/>
          <w:szCs w:val="22"/>
          <w:lang w:eastAsia="en-US"/>
        </w:rPr>
        <w:t>ponudu u kojoj cijena nije iskazana u apsolutnom iznosu,</w:t>
      </w:r>
    </w:p>
    <w:p w14:paraId="6C42B7BC" w14:textId="77777777" w:rsidR="00E06C46" w:rsidRPr="00967BF6" w:rsidRDefault="00E06C46" w:rsidP="00E672FD">
      <w:pPr>
        <w:pStyle w:val="ListParagraph"/>
        <w:numPr>
          <w:ilvl w:val="0"/>
          <w:numId w:val="3"/>
        </w:numPr>
        <w:tabs>
          <w:tab w:val="left" w:pos="567"/>
        </w:tabs>
        <w:spacing w:after="160" w:line="256" w:lineRule="auto"/>
        <w:jc w:val="both"/>
        <w:rPr>
          <w:rFonts w:eastAsia="Calibri"/>
          <w:bCs/>
          <w:noProof/>
          <w:color w:val="000000" w:themeColor="text1"/>
          <w:sz w:val="22"/>
          <w:szCs w:val="22"/>
          <w:lang w:eastAsia="en-US"/>
        </w:rPr>
      </w:pPr>
      <w:r w:rsidRPr="00967BF6">
        <w:rPr>
          <w:rFonts w:eastAsia="Calibri"/>
          <w:bCs/>
          <w:noProof/>
          <w:color w:val="000000" w:themeColor="text1"/>
          <w:sz w:val="22"/>
          <w:szCs w:val="22"/>
          <w:lang w:eastAsia="en-US"/>
        </w:rPr>
        <w:t>ponudu koja sadrži pogreške, nedostatke odnosno nejasnoće ako pogreške, nedostaci odnosno nejasnoće nisu uklonjive,</w:t>
      </w:r>
    </w:p>
    <w:p w14:paraId="568F9D75" w14:textId="77777777" w:rsidR="00E06C46" w:rsidRPr="00967BF6" w:rsidRDefault="00E06C46" w:rsidP="00E672FD">
      <w:pPr>
        <w:pStyle w:val="ListParagraph"/>
        <w:numPr>
          <w:ilvl w:val="0"/>
          <w:numId w:val="3"/>
        </w:numPr>
        <w:tabs>
          <w:tab w:val="left" w:pos="567"/>
        </w:tabs>
        <w:spacing w:after="160" w:line="256" w:lineRule="auto"/>
        <w:jc w:val="both"/>
        <w:rPr>
          <w:rFonts w:eastAsia="Calibri"/>
          <w:bCs/>
          <w:noProof/>
          <w:color w:val="000000" w:themeColor="text1"/>
          <w:sz w:val="22"/>
          <w:szCs w:val="22"/>
          <w:lang w:eastAsia="en-US"/>
        </w:rPr>
      </w:pPr>
      <w:r w:rsidRPr="00967BF6">
        <w:rPr>
          <w:rFonts w:eastAsia="Calibri"/>
          <w:bCs/>
          <w:noProof/>
          <w:color w:val="000000" w:themeColor="text1"/>
          <w:sz w:val="22"/>
          <w:szCs w:val="22"/>
          <w:lang w:eastAsia="en-US"/>
        </w:rPr>
        <w:t>ponudu u kojoj pojašnjenjem ili upotpunjavanjem u skladu s ovim pravilima nije uklonjena pogreška, nedostatak ili nejasnoća,</w:t>
      </w:r>
    </w:p>
    <w:p w14:paraId="5E987C93" w14:textId="77777777" w:rsidR="00E06C46" w:rsidRPr="00967BF6" w:rsidRDefault="00E06C46" w:rsidP="00E672FD">
      <w:pPr>
        <w:pStyle w:val="ListParagraph"/>
        <w:numPr>
          <w:ilvl w:val="0"/>
          <w:numId w:val="3"/>
        </w:numPr>
        <w:tabs>
          <w:tab w:val="left" w:pos="567"/>
        </w:tabs>
        <w:spacing w:after="160" w:line="256" w:lineRule="auto"/>
        <w:jc w:val="both"/>
        <w:rPr>
          <w:rFonts w:eastAsia="Calibri"/>
          <w:bCs/>
          <w:noProof/>
          <w:color w:val="000000" w:themeColor="text1"/>
          <w:sz w:val="22"/>
          <w:szCs w:val="22"/>
          <w:lang w:eastAsia="en-US"/>
        </w:rPr>
      </w:pPr>
      <w:r w:rsidRPr="00967BF6">
        <w:rPr>
          <w:rFonts w:eastAsia="Calibri"/>
          <w:bCs/>
          <w:noProof/>
          <w:color w:val="000000" w:themeColor="text1"/>
          <w:sz w:val="22"/>
          <w:szCs w:val="22"/>
          <w:lang w:eastAsia="en-US"/>
        </w:rPr>
        <w:t>ponudu za koju ponuditelj nije pisanim putem prihvatio ispravak računske pogreške,</w:t>
      </w:r>
    </w:p>
    <w:p w14:paraId="277FF4EF" w14:textId="0D9728C5" w:rsidR="00E06C46" w:rsidRPr="00967BF6" w:rsidRDefault="00E06C46" w:rsidP="00E672FD">
      <w:pPr>
        <w:pStyle w:val="ListParagraph"/>
        <w:numPr>
          <w:ilvl w:val="0"/>
          <w:numId w:val="3"/>
        </w:numPr>
        <w:tabs>
          <w:tab w:val="left" w:pos="567"/>
        </w:tabs>
        <w:spacing w:after="160" w:line="256" w:lineRule="auto"/>
        <w:jc w:val="both"/>
        <w:rPr>
          <w:rFonts w:eastAsia="Calibri"/>
          <w:bCs/>
          <w:noProof/>
          <w:color w:val="000000" w:themeColor="text1"/>
          <w:sz w:val="22"/>
          <w:szCs w:val="22"/>
          <w:lang w:eastAsia="en-US"/>
        </w:rPr>
      </w:pPr>
      <w:r w:rsidRPr="00967BF6">
        <w:rPr>
          <w:rFonts w:eastAsia="Calibri"/>
          <w:bCs/>
          <w:noProof/>
          <w:color w:val="000000" w:themeColor="text1"/>
          <w:sz w:val="22"/>
          <w:szCs w:val="22"/>
          <w:lang w:eastAsia="en-US"/>
        </w:rPr>
        <w:t>ako nisu dostavljena zahtijevana jamstva</w:t>
      </w:r>
    </w:p>
    <w:p w14:paraId="7817B6C9" w14:textId="77777777" w:rsidR="006446BA" w:rsidRPr="00967BF6" w:rsidRDefault="006446BA" w:rsidP="006446BA">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 xml:space="preserve"> Naručitelj  poništava postupak nabave ako nakon isteka roka za dostavu ponuda:</w:t>
      </w:r>
    </w:p>
    <w:p w14:paraId="40CC3877" w14:textId="77777777" w:rsidR="006446BA" w:rsidRPr="00967BF6" w:rsidRDefault="006446BA" w:rsidP="006446BA">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-nije pristigla niti jedna ponuda;</w:t>
      </w:r>
    </w:p>
    <w:p w14:paraId="759EFDA0" w14:textId="77777777" w:rsidR="006446BA" w:rsidRPr="00967BF6" w:rsidRDefault="006446BA" w:rsidP="006446BA">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-nije dobio unaprijed određen broj valjanih ponuda/niti jednu valjanu ponudu;</w:t>
      </w:r>
    </w:p>
    <w:p w14:paraId="4D76FF32" w14:textId="7B03B8F2" w:rsidR="006446BA" w:rsidRPr="00967BF6" w:rsidRDefault="006446BA" w:rsidP="006446BA">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-nakon odbijanja ponuda ne preostane nijedna valjana ponuda.</w:t>
      </w:r>
    </w:p>
    <w:p w14:paraId="71AF45C8" w14:textId="7B282095" w:rsidR="006446BA" w:rsidRPr="00967BF6" w:rsidRDefault="006446BA" w:rsidP="006446BA">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Naručitelj može poništiti postupak ako:</w:t>
      </w:r>
    </w:p>
    <w:p w14:paraId="6C14F57A" w14:textId="77777777" w:rsidR="006446BA" w:rsidRPr="00967BF6" w:rsidRDefault="006446BA" w:rsidP="006446BA">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-se tijekom postupka utvrdi da je Poziv na dostavu ponuda manjkav te kao takav ne omogućava učinkovito sklapanje ugovora</w:t>
      </w:r>
    </w:p>
    <w:p w14:paraId="12AD7FA2" w14:textId="053FBB2C" w:rsidR="001D725F" w:rsidRPr="00967BF6" w:rsidRDefault="006446BA" w:rsidP="006446BA">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-su nastale značajne nove okolnosti vezane uz projekt za koji se provodi nabava</w:t>
      </w:r>
    </w:p>
    <w:p w14:paraId="541A8647" w14:textId="0151B666" w:rsidR="00ED524B" w:rsidRPr="00967BF6" w:rsidRDefault="00A73DE8" w:rsidP="00163A1C">
      <w:pPr>
        <w:tabs>
          <w:tab w:val="left" w:pos="567"/>
        </w:tabs>
        <w:spacing w:after="160" w:line="259" w:lineRule="auto"/>
        <w:jc w:val="both"/>
        <w:rPr>
          <w:rFonts w:eastAsia="Calibri"/>
          <w:b/>
          <w:noProof/>
          <w:sz w:val="22"/>
          <w:szCs w:val="22"/>
          <w:lang w:eastAsia="en-US"/>
        </w:rPr>
      </w:pPr>
      <w:r w:rsidRPr="00967BF6">
        <w:rPr>
          <w:rFonts w:eastAsia="Calibri"/>
          <w:b/>
          <w:noProof/>
          <w:sz w:val="22"/>
          <w:szCs w:val="22"/>
          <w:lang w:eastAsia="en-US"/>
        </w:rPr>
        <w:t xml:space="preserve">9. </w:t>
      </w:r>
      <w:r w:rsidR="00163A1C" w:rsidRPr="00967BF6">
        <w:rPr>
          <w:rFonts w:eastAsia="Calibri"/>
          <w:b/>
          <w:noProof/>
          <w:sz w:val="22"/>
          <w:szCs w:val="22"/>
          <w:lang w:eastAsia="en-US"/>
        </w:rPr>
        <w:t>UVJETI I ZAHTJEVI KOJI MORAJU BITI ISPUNJENI SUKLADNO POSEBNIM PROPISIMA ILI STRUČNIM PRAVILIMA</w:t>
      </w:r>
    </w:p>
    <w:p w14:paraId="7CB97781" w14:textId="77777777" w:rsidR="004D255C" w:rsidRPr="00967BF6" w:rsidRDefault="004D255C" w:rsidP="004D255C">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Svaki gospodarski subjekt koji obavlja poslove projektiranja mora ispunjavati uvjete za obavljanje te djelatnosti sukladno odredbama Zakona o poslovima i djelatnostima prostornog uređenja i gradnje („Narodne Novine“ broj 78/15, 118/18 i 110/19; dalje u tekstu: ZPDPUG) te svakoj naknadnoj izmjeni i dopuni toga propisa.</w:t>
      </w:r>
    </w:p>
    <w:p w14:paraId="722A9DDA" w14:textId="77777777" w:rsidR="004D255C" w:rsidRPr="00967BF6" w:rsidRDefault="004D255C" w:rsidP="004D255C">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Stručnjaci koji će sudjelovati u izvršenju predmeta nabave u svojstvu stručnjaka za projektiranje, moraju prije početka izvršenja posla ispunjavati uvjete i zahtjeve propisane odredbama ZPDPUG i Zakona o gradnji („Narodne Novine“ broj 153/13, 20/17, 39/19 i 125/19, dalje u tekstu: ZOG) za poslove projektiranja.</w:t>
      </w:r>
    </w:p>
    <w:p w14:paraId="79EA330C" w14:textId="77777777" w:rsidR="004D255C" w:rsidRPr="00967BF6" w:rsidRDefault="004D255C" w:rsidP="004D255C">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Tumačenje odredbi ZPDPUG-a i ZOG-a je u nadležnosti Ministarstva prostornoga uređenja, graditeljstva i državne imovine Republike Hrvatske (dalje u tekstu: „Ministarstvo“).</w:t>
      </w:r>
    </w:p>
    <w:p w14:paraId="28B54301" w14:textId="77777777" w:rsidR="004D255C" w:rsidRPr="00967BF6" w:rsidRDefault="004D255C" w:rsidP="004D255C">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Stručnjaci koji će sudjelovati u izvršenju predmeta nabave u svojstvu stručnjaka koji će pružati uslugu projektiranja zgrada koje su pojedinačno zaštićeno kulturno dobro ili koje se nalaze u povijesnoj urbanoj cjelini Grada Zagreba i kulturno povijesnim cjelinama na području obuhvaćenom Zakonom o obnovi zgrada oštećenih potresom na području Grada Zagreba, Krapinsko-zagorske županije, Zagrebačke županije, Sisačko-moslavačke županije i Karlovačke županije („Narodne Novine“ broj 21/2023), moraju prije izvršenja posla imati dopuštenje ministarstva nadležnog za kulturu za obavljanje poslova zaštite i očuvanja kulturnih dobara sukladno važećem Zakonu o zaštiti i očuvanju kulturnih dobara („Narodne Novine“ broj 69/1999, 151/2003, 157/2003, 100/2004, 87/2009, 88/2010, 61/2011, 25/2012, 136/2012, 157/2013, 152/2014, 98/2015, 102/2015, 44/2017, 90/2018, 32/2020, 62/2020) i Pravilniku o uvjetima za dobivanje dopuštenja za obavljanje poslova na zaštiti i očuvanju kulturnih dobara („Narodne Novine“ broj 98/18).</w:t>
      </w:r>
    </w:p>
    <w:p w14:paraId="4CD849B7" w14:textId="77777777" w:rsidR="004D255C" w:rsidRPr="00967BF6" w:rsidRDefault="004D255C" w:rsidP="004D255C">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Podaci o tijelima od kojih gospodarski subjekt može dobiti pravovaljanu informaciju o obvezama koje proizlaze iz odredbi važećeg Zakona o zaštiti i očuvanju kulturnih dobara („Narodne Novine“ broj 69/1999, 151/2003, 157/2003, 100/2004, 87/2009, 88/2010, 61/2011, 25/2012, 136/2012, 157/2013, 152/2014, 98/2015, 102/2015, 44/2017, 90/2018, 32/2020, 62/2020) i Pravilnika o uvjetima za dobivanje dopuštenja za obavljanje poslova na zaštiti i očuvanju kulturnih dobara („Narodne Novine“ broj 98/18):</w:t>
      </w:r>
    </w:p>
    <w:p w14:paraId="2090CED8" w14:textId="77777777" w:rsidR="004D255C" w:rsidRPr="00967BF6" w:rsidRDefault="004D255C" w:rsidP="004D255C">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 Ministarstvo kulture i medija Republike Hrvatske.</w:t>
      </w:r>
    </w:p>
    <w:p w14:paraId="6E5BF461" w14:textId="77777777" w:rsidR="004D255C" w:rsidRPr="00967BF6" w:rsidRDefault="004D255C" w:rsidP="004D255C">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Također, gospodarski subjekt te stručnjaci koji će pružati usluge koje čine predmet nabave moraju u izvršavanju ugovora prije početka posla ispunjavati uvjete i zahtjeve iz Zakona o obnovi zgrada oštećenih potresom na području Grada Zagreba, Krapinsko-zagorske županije, Zagrebačke županije, Sisačko-moslavačke županije i Karlovačke županije („Narodne Novine“ broj 21/2023) i ostale primjenjive propise što se odnosi i na sve eventualne izmjene i dopune tih propisa.</w:t>
      </w:r>
    </w:p>
    <w:p w14:paraId="055C4563" w14:textId="58BB2B1E" w:rsidR="0033071B" w:rsidRDefault="004D255C" w:rsidP="004D255C">
      <w:pPr>
        <w:tabs>
          <w:tab w:val="left" w:pos="567"/>
        </w:tabs>
        <w:spacing w:after="160" w:line="259" w:lineRule="auto"/>
        <w:jc w:val="both"/>
        <w:rPr>
          <w:rFonts w:eastAsia="Calibri"/>
          <w:bCs/>
          <w:noProof/>
          <w:sz w:val="22"/>
          <w:szCs w:val="22"/>
          <w:lang w:eastAsia="en-US"/>
        </w:rPr>
      </w:pPr>
      <w:r w:rsidRPr="00967BF6">
        <w:rPr>
          <w:rFonts w:eastAsia="Calibri"/>
          <w:bCs/>
          <w:noProof/>
          <w:sz w:val="22"/>
          <w:szCs w:val="22"/>
          <w:lang w:eastAsia="en-US"/>
        </w:rPr>
        <w:t xml:space="preserve">Izvršitelj mora osigurati poštivanje gore navedenih propisa pri pružanju usluga koje čine ovaj predmet nabave. Naručitelj u svako doba tijekom izvršavanja ugovora o nabavi, </w:t>
      </w:r>
      <w:r w:rsidRPr="000E58D9">
        <w:rPr>
          <w:rFonts w:eastAsia="Calibri"/>
          <w:b/>
          <w:noProof/>
          <w:sz w:val="22"/>
          <w:szCs w:val="22"/>
          <w:lang w:eastAsia="en-US"/>
        </w:rPr>
        <w:t>ima pravo, ali ne i obvezu</w:t>
      </w:r>
      <w:r w:rsidRPr="00967BF6">
        <w:rPr>
          <w:rFonts w:eastAsia="Calibri"/>
          <w:bCs/>
          <w:noProof/>
          <w:sz w:val="22"/>
          <w:szCs w:val="22"/>
          <w:lang w:eastAsia="en-US"/>
        </w:rPr>
        <w:t>, provjere udovoljava li Izvršitelj zakonodavnom okviru iz ove točke Poziva. Ako Naručitelj pri provjeri utvrdi da Izvršitelj i/ili angažirani stručnjaci ne ispunjavaju ne ispunjavaju sve uvjete i zahtjeve iz gore navedenih zakona i propisa ovlašten je raskinuti ugovor bez obveze ostavljanja naknadnog primjerenog roka i ima pravo zahtijevati za naknadu štete.</w:t>
      </w:r>
    </w:p>
    <w:p w14:paraId="2302A542" w14:textId="51844F0E" w:rsidR="00185651" w:rsidRPr="00185651" w:rsidRDefault="00185651" w:rsidP="004D255C">
      <w:pPr>
        <w:tabs>
          <w:tab w:val="left" w:pos="567"/>
        </w:tabs>
        <w:spacing w:after="160" w:line="259" w:lineRule="auto"/>
        <w:jc w:val="both"/>
        <w:rPr>
          <w:rFonts w:eastAsia="Calibri"/>
          <w:b/>
          <w:noProof/>
          <w:sz w:val="22"/>
          <w:szCs w:val="22"/>
          <w:lang w:eastAsia="en-US"/>
        </w:rPr>
      </w:pPr>
      <w:r w:rsidRPr="00185651">
        <w:rPr>
          <w:rFonts w:eastAsia="Calibri"/>
          <w:b/>
          <w:noProof/>
          <w:sz w:val="22"/>
          <w:szCs w:val="22"/>
          <w:lang w:eastAsia="en-US"/>
        </w:rPr>
        <w:t>10. REGISTAR STVARNIH VLASNIKA</w:t>
      </w:r>
    </w:p>
    <w:p w14:paraId="62799AE2" w14:textId="77777777" w:rsidR="00185651" w:rsidRPr="00185651" w:rsidRDefault="00185651" w:rsidP="00185651">
      <w:pPr>
        <w:tabs>
          <w:tab w:val="left" w:pos="567"/>
        </w:tabs>
        <w:spacing w:after="160" w:line="259" w:lineRule="auto"/>
        <w:jc w:val="both"/>
        <w:rPr>
          <w:rFonts w:eastAsia="Calibri"/>
          <w:bCs/>
          <w:noProof/>
          <w:sz w:val="22"/>
          <w:szCs w:val="22"/>
          <w:lang w:eastAsia="en-US"/>
        </w:rPr>
      </w:pPr>
      <w:r w:rsidRPr="00185651">
        <w:rPr>
          <w:rFonts w:eastAsia="Calibri"/>
          <w:bCs/>
          <w:noProof/>
          <w:sz w:val="22"/>
          <w:szCs w:val="22"/>
          <w:lang w:eastAsia="en-US"/>
        </w:rPr>
        <w:t xml:space="preserve">Registar stvarnih vlasnika je središnja elektronička baza podataka koja sadrži podatke o stvarnim vlasnicima pravnih subjekata i trustova, a stvarnim vlasnikom smatra se svaka fizička osoba (ili osobe) koja je konačni vlasnik stranke ili kontrolira stranku ili na drugi način njome upravlja, uključujući onu fizičku osobu (osobe) koja izvršava krajnju učinkovitu kontrolu nad pravnom osobom. </w:t>
      </w:r>
    </w:p>
    <w:p w14:paraId="6360C877" w14:textId="34E0A8A1" w:rsidR="00AA6E99" w:rsidRPr="00185651" w:rsidRDefault="00185651" w:rsidP="00185651">
      <w:pPr>
        <w:tabs>
          <w:tab w:val="left" w:pos="567"/>
        </w:tabs>
        <w:spacing w:after="160" w:line="259" w:lineRule="auto"/>
        <w:jc w:val="both"/>
        <w:rPr>
          <w:rFonts w:eastAsia="Calibri"/>
          <w:bCs/>
          <w:noProof/>
          <w:sz w:val="22"/>
          <w:szCs w:val="22"/>
          <w:lang w:eastAsia="en-US"/>
        </w:rPr>
      </w:pPr>
      <w:r w:rsidRPr="00185651">
        <w:rPr>
          <w:rFonts w:eastAsia="Calibri"/>
          <w:bCs/>
          <w:noProof/>
          <w:sz w:val="22"/>
          <w:szCs w:val="22"/>
          <w:lang w:eastAsia="en-US"/>
        </w:rPr>
        <w:t>U svakom trenutku nakon izvršnosti Odluke o odabiru, Naručitelj je ovlašten, ali ne i obvezan od ugovaratelja zahtijevati dostavu izvatka iz registra stvarnih vlasnika ili jednakovrijednog dokumenta sukladno propisima primjenjivim u državi poslovnog nastana gospodarskog subjekta, za sve gospodarske subjekte u ponudi.</w:t>
      </w:r>
    </w:p>
    <w:p w14:paraId="2A3EA2A6" w14:textId="77777777" w:rsidR="00185651" w:rsidRPr="00967BF6" w:rsidRDefault="00185651" w:rsidP="00185651">
      <w:pPr>
        <w:tabs>
          <w:tab w:val="left" w:pos="567"/>
        </w:tabs>
        <w:spacing w:after="160" w:line="259" w:lineRule="auto"/>
        <w:jc w:val="both"/>
        <w:rPr>
          <w:rFonts w:eastAsia="Calibri"/>
          <w:b/>
          <w:noProof/>
          <w:sz w:val="22"/>
          <w:szCs w:val="22"/>
          <w:lang w:eastAsia="en-US"/>
        </w:rPr>
      </w:pPr>
    </w:p>
    <w:p w14:paraId="36722264" w14:textId="4FEDF6E5" w:rsidR="00B973B1" w:rsidRPr="00967BF6" w:rsidRDefault="005A2653" w:rsidP="00B973B1">
      <w:pPr>
        <w:tabs>
          <w:tab w:val="left" w:pos="567"/>
        </w:tabs>
        <w:spacing w:after="160" w:line="259" w:lineRule="auto"/>
        <w:jc w:val="both"/>
        <w:rPr>
          <w:rFonts w:eastAsia="Calibri"/>
          <w:b/>
          <w:noProof/>
          <w:sz w:val="22"/>
          <w:szCs w:val="22"/>
          <w:lang w:eastAsia="en-US"/>
        </w:rPr>
      </w:pPr>
      <w:r w:rsidRPr="00967BF6">
        <w:rPr>
          <w:rFonts w:eastAsia="Calibri"/>
          <w:b/>
          <w:noProof/>
          <w:sz w:val="22"/>
          <w:szCs w:val="22"/>
          <w:lang w:eastAsia="en-US"/>
        </w:rPr>
        <w:t>10</w:t>
      </w:r>
      <w:r w:rsidR="00B973B1" w:rsidRPr="00967BF6">
        <w:rPr>
          <w:rFonts w:eastAsia="Calibri"/>
          <w:b/>
          <w:noProof/>
          <w:sz w:val="22"/>
          <w:szCs w:val="22"/>
          <w:lang w:eastAsia="en-US"/>
        </w:rPr>
        <w:t>. PRILOZI</w:t>
      </w:r>
    </w:p>
    <w:p w14:paraId="539E223B" w14:textId="77777777" w:rsidR="00B973B1" w:rsidRPr="00967BF6" w:rsidRDefault="00B973B1" w:rsidP="00B973B1">
      <w:pPr>
        <w:tabs>
          <w:tab w:val="left" w:pos="567"/>
        </w:tabs>
        <w:spacing w:after="160" w:line="259" w:lineRule="auto"/>
        <w:jc w:val="both"/>
        <w:rPr>
          <w:rFonts w:eastAsia="Calibri"/>
          <w:bCs/>
          <w:noProof/>
          <w:sz w:val="22"/>
          <w:szCs w:val="22"/>
          <w:lang w:eastAsia="en-US"/>
        </w:rPr>
      </w:pPr>
    </w:p>
    <w:p w14:paraId="74940B58" w14:textId="77777777" w:rsidR="00B973B1" w:rsidRPr="00967BF6" w:rsidRDefault="00B973B1" w:rsidP="00B973B1">
      <w:pPr>
        <w:tabs>
          <w:tab w:val="left" w:pos="567"/>
        </w:tabs>
        <w:spacing w:after="160" w:line="259" w:lineRule="auto"/>
        <w:jc w:val="both"/>
        <w:rPr>
          <w:rFonts w:eastAsia="Calibri"/>
          <w:bCs/>
          <w:noProof/>
          <w:sz w:val="22"/>
          <w:szCs w:val="22"/>
          <w:lang w:eastAsia="en-US"/>
        </w:rPr>
      </w:pPr>
      <w:r w:rsidRPr="00967BF6">
        <w:rPr>
          <w:rFonts w:eastAsia="Calibri"/>
          <w:b/>
          <w:noProof/>
          <w:sz w:val="22"/>
          <w:szCs w:val="22"/>
          <w:lang w:eastAsia="en-US"/>
        </w:rPr>
        <w:t>Prilog 1</w:t>
      </w:r>
      <w:r w:rsidRPr="00967BF6">
        <w:rPr>
          <w:rFonts w:eastAsia="Calibri"/>
          <w:bCs/>
          <w:noProof/>
          <w:sz w:val="22"/>
          <w:szCs w:val="22"/>
          <w:lang w:eastAsia="en-US"/>
        </w:rPr>
        <w:t xml:space="preserve"> </w:t>
      </w:r>
      <w:r w:rsidRPr="00967BF6">
        <w:rPr>
          <w:rFonts w:eastAsia="Calibri"/>
          <w:bCs/>
          <w:noProof/>
          <w:sz w:val="22"/>
          <w:szCs w:val="22"/>
          <w:lang w:eastAsia="en-US"/>
        </w:rPr>
        <w:tab/>
        <w:t xml:space="preserve">– </w:t>
      </w:r>
      <w:r w:rsidRPr="00967BF6">
        <w:rPr>
          <w:rFonts w:eastAsia="Calibri"/>
          <w:bCs/>
          <w:noProof/>
          <w:sz w:val="22"/>
          <w:szCs w:val="22"/>
          <w:lang w:eastAsia="en-US"/>
        </w:rPr>
        <w:tab/>
        <w:t>Ponudbeni list</w:t>
      </w:r>
    </w:p>
    <w:p w14:paraId="6E64CDF9" w14:textId="15228267" w:rsidR="00B973B1" w:rsidRPr="00967BF6" w:rsidRDefault="00B973B1" w:rsidP="00B973B1">
      <w:pPr>
        <w:tabs>
          <w:tab w:val="left" w:pos="567"/>
        </w:tabs>
        <w:spacing w:after="160" w:line="259" w:lineRule="auto"/>
        <w:jc w:val="both"/>
        <w:rPr>
          <w:rFonts w:eastAsia="Calibri"/>
          <w:bCs/>
          <w:noProof/>
          <w:sz w:val="22"/>
          <w:szCs w:val="22"/>
          <w:lang w:eastAsia="en-US"/>
        </w:rPr>
      </w:pPr>
      <w:r w:rsidRPr="00967BF6">
        <w:rPr>
          <w:rFonts w:eastAsia="Calibri"/>
          <w:b/>
          <w:noProof/>
          <w:sz w:val="22"/>
          <w:szCs w:val="22"/>
          <w:lang w:eastAsia="en-US"/>
        </w:rPr>
        <w:t xml:space="preserve">Prilog </w:t>
      </w:r>
      <w:r w:rsidR="001153BE" w:rsidRPr="00967BF6">
        <w:rPr>
          <w:rFonts w:eastAsia="Calibri"/>
          <w:b/>
          <w:noProof/>
          <w:sz w:val="22"/>
          <w:szCs w:val="22"/>
          <w:lang w:eastAsia="en-US"/>
        </w:rPr>
        <w:t>2</w:t>
      </w:r>
      <w:r w:rsidRPr="00967BF6">
        <w:rPr>
          <w:rFonts w:eastAsia="Calibri"/>
          <w:bCs/>
          <w:noProof/>
          <w:sz w:val="22"/>
          <w:szCs w:val="22"/>
          <w:lang w:eastAsia="en-US"/>
        </w:rPr>
        <w:t xml:space="preserve"> </w:t>
      </w:r>
      <w:r w:rsidRPr="00967BF6">
        <w:rPr>
          <w:rFonts w:eastAsia="Calibri"/>
          <w:bCs/>
          <w:noProof/>
          <w:sz w:val="22"/>
          <w:szCs w:val="22"/>
          <w:lang w:eastAsia="en-US"/>
        </w:rPr>
        <w:tab/>
        <w:t xml:space="preserve">– </w:t>
      </w:r>
      <w:r w:rsidRPr="00967BF6">
        <w:rPr>
          <w:rFonts w:eastAsia="Calibri"/>
          <w:bCs/>
          <w:noProof/>
          <w:sz w:val="22"/>
          <w:szCs w:val="22"/>
          <w:lang w:eastAsia="en-US"/>
        </w:rPr>
        <w:tab/>
        <w:t>Troškovnik</w:t>
      </w:r>
    </w:p>
    <w:p w14:paraId="4BB1013C" w14:textId="30AB18B1" w:rsidR="00557F01" w:rsidRPr="00967BF6" w:rsidRDefault="00557F01" w:rsidP="00B973B1">
      <w:pPr>
        <w:tabs>
          <w:tab w:val="left" w:pos="567"/>
        </w:tabs>
        <w:spacing w:after="160" w:line="259" w:lineRule="auto"/>
        <w:jc w:val="both"/>
        <w:rPr>
          <w:rFonts w:eastAsia="Calibri"/>
          <w:bCs/>
          <w:noProof/>
          <w:sz w:val="22"/>
          <w:szCs w:val="22"/>
          <w:lang w:eastAsia="en-US"/>
        </w:rPr>
      </w:pPr>
      <w:r w:rsidRPr="00967BF6">
        <w:rPr>
          <w:rFonts w:eastAsia="Calibri"/>
          <w:b/>
          <w:noProof/>
          <w:sz w:val="22"/>
          <w:szCs w:val="22"/>
          <w:lang w:eastAsia="en-US"/>
        </w:rPr>
        <w:t xml:space="preserve">Prilog </w:t>
      </w:r>
      <w:r w:rsidR="001153BE" w:rsidRPr="00967BF6">
        <w:rPr>
          <w:rFonts w:eastAsia="Calibri"/>
          <w:b/>
          <w:noProof/>
          <w:sz w:val="22"/>
          <w:szCs w:val="22"/>
          <w:lang w:eastAsia="en-US"/>
        </w:rPr>
        <w:t>3</w:t>
      </w:r>
      <w:r w:rsidRPr="00967BF6">
        <w:rPr>
          <w:rFonts w:eastAsia="Calibri"/>
          <w:bCs/>
          <w:noProof/>
          <w:sz w:val="22"/>
          <w:szCs w:val="22"/>
          <w:lang w:eastAsia="en-US"/>
        </w:rPr>
        <w:t xml:space="preserve"> </w:t>
      </w:r>
      <w:r w:rsidRPr="00967BF6">
        <w:rPr>
          <w:rFonts w:eastAsia="Calibri"/>
          <w:bCs/>
          <w:noProof/>
          <w:sz w:val="22"/>
          <w:szCs w:val="22"/>
          <w:lang w:eastAsia="en-US"/>
        </w:rPr>
        <w:tab/>
        <w:t>-</w:t>
      </w:r>
      <w:r w:rsidRPr="00967BF6">
        <w:rPr>
          <w:rFonts w:eastAsia="Calibri"/>
          <w:bCs/>
          <w:noProof/>
          <w:sz w:val="22"/>
          <w:szCs w:val="22"/>
          <w:lang w:eastAsia="en-US"/>
        </w:rPr>
        <w:tab/>
        <w:t>Izjava o</w:t>
      </w:r>
      <w:r w:rsidR="00115468" w:rsidRPr="00967BF6">
        <w:rPr>
          <w:rFonts w:eastAsia="Calibri"/>
          <w:bCs/>
          <w:noProof/>
          <w:sz w:val="22"/>
          <w:szCs w:val="22"/>
          <w:lang w:eastAsia="en-US"/>
        </w:rPr>
        <w:t xml:space="preserve"> </w:t>
      </w:r>
      <w:r w:rsidR="006446BA" w:rsidRPr="00967BF6">
        <w:rPr>
          <w:rFonts w:eastAsia="Calibri"/>
          <w:bCs/>
          <w:noProof/>
          <w:sz w:val="22"/>
          <w:szCs w:val="22"/>
          <w:lang w:eastAsia="en-US"/>
        </w:rPr>
        <w:t>nepostojanju razloga isključenja</w:t>
      </w:r>
    </w:p>
    <w:p w14:paraId="64AF4085" w14:textId="2F097C3C" w:rsidR="006446BA" w:rsidRPr="00967BF6" w:rsidRDefault="006446BA" w:rsidP="00B973B1">
      <w:pPr>
        <w:tabs>
          <w:tab w:val="left" w:pos="567"/>
        </w:tabs>
        <w:spacing w:after="160" w:line="259" w:lineRule="auto"/>
        <w:jc w:val="both"/>
        <w:rPr>
          <w:rFonts w:eastAsia="Calibri"/>
          <w:bCs/>
          <w:noProof/>
          <w:sz w:val="22"/>
          <w:szCs w:val="22"/>
          <w:lang w:eastAsia="en-US"/>
        </w:rPr>
      </w:pPr>
      <w:r w:rsidRPr="00967BF6">
        <w:rPr>
          <w:rFonts w:eastAsia="Calibri"/>
          <w:b/>
          <w:noProof/>
          <w:sz w:val="22"/>
          <w:szCs w:val="22"/>
          <w:lang w:eastAsia="en-US"/>
        </w:rPr>
        <w:t xml:space="preserve">Prilog </w:t>
      </w:r>
      <w:r w:rsidR="001075F6" w:rsidRPr="00967BF6">
        <w:rPr>
          <w:rFonts w:eastAsia="Calibri"/>
          <w:b/>
          <w:noProof/>
          <w:sz w:val="22"/>
          <w:szCs w:val="22"/>
          <w:lang w:eastAsia="en-US"/>
        </w:rPr>
        <w:t>4</w:t>
      </w:r>
      <w:r w:rsidRPr="00967BF6">
        <w:rPr>
          <w:rFonts w:eastAsia="Calibri"/>
          <w:bCs/>
          <w:noProof/>
          <w:sz w:val="22"/>
          <w:szCs w:val="22"/>
          <w:lang w:eastAsia="en-US"/>
        </w:rPr>
        <w:tab/>
        <w:t xml:space="preserve">- </w:t>
      </w:r>
      <w:r w:rsidR="00115468" w:rsidRPr="00967BF6">
        <w:rPr>
          <w:rFonts w:eastAsia="Calibri"/>
          <w:bCs/>
          <w:noProof/>
          <w:sz w:val="22"/>
          <w:szCs w:val="22"/>
          <w:lang w:eastAsia="en-US"/>
        </w:rPr>
        <w:tab/>
      </w:r>
      <w:r w:rsidRPr="00967BF6">
        <w:rPr>
          <w:rFonts w:eastAsia="Calibri"/>
          <w:bCs/>
          <w:noProof/>
          <w:sz w:val="22"/>
          <w:szCs w:val="22"/>
          <w:lang w:eastAsia="en-US"/>
        </w:rPr>
        <w:t>Izj</w:t>
      </w:r>
      <w:r w:rsidR="007069B0" w:rsidRPr="00967BF6">
        <w:rPr>
          <w:rFonts w:eastAsia="Calibri"/>
          <w:bCs/>
          <w:noProof/>
          <w:sz w:val="22"/>
          <w:szCs w:val="22"/>
          <w:lang w:eastAsia="en-US"/>
        </w:rPr>
        <w:t>a</w:t>
      </w:r>
      <w:r w:rsidRPr="00967BF6">
        <w:rPr>
          <w:rFonts w:eastAsia="Calibri"/>
          <w:bCs/>
          <w:noProof/>
          <w:sz w:val="22"/>
          <w:szCs w:val="22"/>
          <w:lang w:eastAsia="en-US"/>
        </w:rPr>
        <w:t>va o prometu</w:t>
      </w:r>
    </w:p>
    <w:p w14:paraId="6B417060" w14:textId="22AF1EDF" w:rsidR="00156180" w:rsidRPr="00967BF6" w:rsidRDefault="00B973B1" w:rsidP="00156180">
      <w:pPr>
        <w:tabs>
          <w:tab w:val="left" w:pos="567"/>
        </w:tabs>
        <w:spacing w:after="160" w:line="259" w:lineRule="auto"/>
        <w:ind w:left="1418" w:hanging="1416"/>
        <w:jc w:val="both"/>
        <w:rPr>
          <w:rFonts w:eastAsia="Calibri"/>
          <w:bCs/>
          <w:noProof/>
          <w:sz w:val="22"/>
          <w:szCs w:val="22"/>
          <w:lang w:eastAsia="en-US"/>
        </w:rPr>
      </w:pPr>
      <w:r w:rsidRPr="00967BF6">
        <w:rPr>
          <w:rFonts w:eastAsia="Calibri"/>
          <w:b/>
          <w:noProof/>
          <w:sz w:val="22"/>
          <w:szCs w:val="22"/>
          <w:lang w:eastAsia="en-US"/>
        </w:rPr>
        <w:t xml:space="preserve">Prilog </w:t>
      </w:r>
      <w:r w:rsidR="001153BE" w:rsidRPr="00967BF6">
        <w:rPr>
          <w:rFonts w:eastAsia="Calibri"/>
          <w:b/>
          <w:noProof/>
          <w:sz w:val="22"/>
          <w:szCs w:val="22"/>
          <w:lang w:eastAsia="en-US"/>
        </w:rPr>
        <w:t>5</w:t>
      </w:r>
      <w:r w:rsidRPr="00967BF6">
        <w:rPr>
          <w:rFonts w:eastAsia="Calibri"/>
          <w:bCs/>
          <w:noProof/>
          <w:sz w:val="22"/>
          <w:szCs w:val="22"/>
          <w:lang w:eastAsia="en-US"/>
        </w:rPr>
        <w:t xml:space="preserve">  </w:t>
      </w:r>
      <w:r w:rsidRPr="00967BF6">
        <w:rPr>
          <w:rFonts w:eastAsia="Calibri"/>
          <w:bCs/>
          <w:noProof/>
          <w:sz w:val="22"/>
          <w:szCs w:val="22"/>
          <w:lang w:eastAsia="en-US"/>
        </w:rPr>
        <w:tab/>
        <w:t>–</w:t>
      </w:r>
      <w:r w:rsidRPr="00967BF6">
        <w:rPr>
          <w:rFonts w:eastAsia="Calibri"/>
          <w:bCs/>
          <w:noProof/>
          <w:sz w:val="22"/>
          <w:szCs w:val="22"/>
          <w:lang w:eastAsia="en-US"/>
        </w:rPr>
        <w:tab/>
        <w:t>Izjava o tehničkoj sposobnosti (Popis izvršenih usluga</w:t>
      </w:r>
      <w:r w:rsidR="003E6E93" w:rsidRPr="00967BF6">
        <w:rPr>
          <w:rFonts w:eastAsia="Calibri"/>
          <w:bCs/>
          <w:noProof/>
          <w:sz w:val="22"/>
          <w:szCs w:val="22"/>
          <w:lang w:eastAsia="en-US"/>
        </w:rPr>
        <w:t xml:space="preserve"> </w:t>
      </w:r>
      <w:r w:rsidRPr="00967BF6">
        <w:rPr>
          <w:rFonts w:eastAsia="Calibri"/>
          <w:bCs/>
          <w:noProof/>
          <w:sz w:val="22"/>
          <w:szCs w:val="22"/>
          <w:lang w:eastAsia="en-US"/>
        </w:rPr>
        <w:t>)</w:t>
      </w:r>
    </w:p>
    <w:p w14:paraId="6EAC1764" w14:textId="3E402FCF" w:rsidR="00A97117" w:rsidRPr="00967BF6" w:rsidRDefault="0092195A" w:rsidP="00156180">
      <w:pPr>
        <w:tabs>
          <w:tab w:val="left" w:pos="567"/>
        </w:tabs>
        <w:spacing w:after="160" w:line="259" w:lineRule="auto"/>
        <w:ind w:left="1418" w:hanging="1416"/>
        <w:jc w:val="both"/>
        <w:rPr>
          <w:rFonts w:eastAsia="Calibri"/>
          <w:noProof/>
          <w:sz w:val="22"/>
          <w:szCs w:val="22"/>
          <w:lang w:eastAsia="en-US"/>
        </w:rPr>
      </w:pPr>
      <w:r w:rsidRPr="00967BF6">
        <w:rPr>
          <w:rFonts w:eastAsia="Calibri"/>
          <w:b/>
          <w:noProof/>
          <w:sz w:val="22"/>
          <w:szCs w:val="22"/>
          <w:lang w:eastAsia="en-US"/>
        </w:rPr>
        <w:t xml:space="preserve">Prilog </w:t>
      </w:r>
      <w:r w:rsidR="001153BE" w:rsidRPr="00967BF6">
        <w:rPr>
          <w:rFonts w:eastAsia="Calibri"/>
          <w:b/>
          <w:noProof/>
          <w:sz w:val="22"/>
          <w:szCs w:val="22"/>
          <w:lang w:eastAsia="en-US"/>
        </w:rPr>
        <w:t>6</w:t>
      </w:r>
      <w:r w:rsidR="00E26725" w:rsidRPr="00967BF6">
        <w:rPr>
          <w:rFonts w:eastAsia="Calibri"/>
          <w:b/>
          <w:noProof/>
          <w:sz w:val="22"/>
          <w:szCs w:val="22"/>
          <w:lang w:eastAsia="en-US"/>
        </w:rPr>
        <w:t xml:space="preserve"> </w:t>
      </w:r>
      <w:r w:rsidR="00156180" w:rsidRPr="00967BF6">
        <w:rPr>
          <w:rFonts w:eastAsia="Calibri"/>
          <w:b/>
          <w:bCs/>
          <w:noProof/>
          <w:sz w:val="22"/>
          <w:szCs w:val="22"/>
          <w:lang w:eastAsia="en-US"/>
        </w:rPr>
        <w:tab/>
      </w:r>
      <w:r w:rsidR="00156180" w:rsidRPr="00967BF6">
        <w:rPr>
          <w:rFonts w:eastAsia="Calibri"/>
          <w:noProof/>
          <w:sz w:val="22"/>
          <w:szCs w:val="22"/>
          <w:lang w:eastAsia="en-US"/>
        </w:rPr>
        <w:t>–</w:t>
      </w:r>
      <w:r w:rsidR="001A6B42" w:rsidRPr="00967BF6">
        <w:rPr>
          <w:rFonts w:eastAsia="Calibri"/>
          <w:noProof/>
          <w:sz w:val="22"/>
          <w:szCs w:val="22"/>
          <w:lang w:eastAsia="en-US"/>
        </w:rPr>
        <w:tab/>
      </w:r>
      <w:r w:rsidR="00613FCE" w:rsidRPr="00967BF6">
        <w:rPr>
          <w:rFonts w:eastAsia="Calibri"/>
          <w:bCs/>
          <w:noProof/>
          <w:sz w:val="22"/>
          <w:szCs w:val="22"/>
          <w:lang w:eastAsia="en-US"/>
        </w:rPr>
        <w:t>Izjava o raspolaganju stručnjacima</w:t>
      </w:r>
    </w:p>
    <w:p w14:paraId="4480EB6E" w14:textId="61D24419" w:rsidR="00FD33D5" w:rsidRPr="00967BF6" w:rsidRDefault="00E26725" w:rsidP="00E26725">
      <w:pPr>
        <w:tabs>
          <w:tab w:val="left" w:pos="567"/>
        </w:tabs>
        <w:spacing w:after="160" w:line="259" w:lineRule="auto"/>
        <w:ind w:left="1418" w:hanging="1416"/>
        <w:jc w:val="both"/>
        <w:rPr>
          <w:rFonts w:eastAsia="Calibri"/>
          <w:bCs/>
          <w:noProof/>
          <w:sz w:val="22"/>
          <w:szCs w:val="22"/>
          <w:lang w:eastAsia="en-US"/>
        </w:rPr>
      </w:pPr>
      <w:r w:rsidRPr="00967BF6">
        <w:rPr>
          <w:rFonts w:eastAsia="Calibri"/>
          <w:b/>
          <w:noProof/>
          <w:sz w:val="22"/>
          <w:szCs w:val="22"/>
          <w:lang w:eastAsia="en-US"/>
        </w:rPr>
        <w:t xml:space="preserve">Prilog </w:t>
      </w:r>
      <w:r w:rsidR="001153BE" w:rsidRPr="00967BF6">
        <w:rPr>
          <w:rFonts w:eastAsia="Calibri"/>
          <w:b/>
          <w:noProof/>
          <w:sz w:val="22"/>
          <w:szCs w:val="22"/>
          <w:lang w:eastAsia="en-US"/>
        </w:rPr>
        <w:t>7</w:t>
      </w:r>
      <w:r w:rsidR="00613FCE" w:rsidRPr="00967BF6">
        <w:rPr>
          <w:rFonts w:eastAsia="Calibri"/>
          <w:b/>
          <w:noProof/>
          <w:sz w:val="22"/>
          <w:szCs w:val="22"/>
          <w:lang w:eastAsia="en-US"/>
        </w:rPr>
        <w:t xml:space="preserve">  </w:t>
      </w:r>
      <w:r w:rsidRPr="00967BF6">
        <w:rPr>
          <w:rFonts w:eastAsia="Calibri"/>
          <w:b/>
          <w:noProof/>
          <w:sz w:val="22"/>
          <w:szCs w:val="22"/>
          <w:lang w:eastAsia="en-US"/>
        </w:rPr>
        <w:t xml:space="preserve">     </w:t>
      </w:r>
      <w:r w:rsidR="00B12806" w:rsidRPr="00967BF6">
        <w:rPr>
          <w:rFonts w:eastAsia="Calibri"/>
          <w:b/>
          <w:noProof/>
          <w:sz w:val="22"/>
          <w:szCs w:val="22"/>
          <w:lang w:eastAsia="en-US"/>
        </w:rPr>
        <w:t xml:space="preserve">  </w:t>
      </w:r>
      <w:r w:rsidRPr="00967BF6">
        <w:rPr>
          <w:rFonts w:eastAsia="Calibri"/>
          <w:b/>
          <w:noProof/>
          <w:sz w:val="22"/>
          <w:szCs w:val="22"/>
          <w:lang w:eastAsia="en-US"/>
        </w:rPr>
        <w:t xml:space="preserve">  </w:t>
      </w:r>
      <w:r w:rsidR="005D68FF" w:rsidRPr="00967BF6">
        <w:rPr>
          <w:rFonts w:eastAsia="Calibri"/>
          <w:bCs/>
          <w:noProof/>
          <w:sz w:val="22"/>
          <w:szCs w:val="22"/>
          <w:lang w:eastAsia="en-US"/>
        </w:rPr>
        <w:t xml:space="preserve"> </w:t>
      </w:r>
      <w:r w:rsidR="000E58D9" w:rsidRPr="000E58D9">
        <w:rPr>
          <w:rFonts w:eastAsia="Calibri"/>
          <w:bCs/>
          <w:noProof/>
          <w:sz w:val="22"/>
          <w:szCs w:val="22"/>
          <w:lang w:eastAsia="en-US"/>
        </w:rPr>
        <w:t>–</w:t>
      </w:r>
      <w:r w:rsidRPr="00967BF6">
        <w:rPr>
          <w:rFonts w:eastAsia="Calibri"/>
          <w:bCs/>
          <w:noProof/>
          <w:sz w:val="22"/>
          <w:szCs w:val="22"/>
          <w:lang w:eastAsia="en-US"/>
        </w:rPr>
        <w:t xml:space="preserve">          </w:t>
      </w:r>
      <w:r w:rsidR="00646CFE" w:rsidRPr="00967BF6">
        <w:rPr>
          <w:rFonts w:eastAsia="Calibri"/>
          <w:bCs/>
          <w:noProof/>
          <w:sz w:val="22"/>
          <w:szCs w:val="22"/>
          <w:lang w:eastAsia="en-US"/>
        </w:rPr>
        <w:t xml:space="preserve">   </w:t>
      </w:r>
      <w:r w:rsidR="00613FCE" w:rsidRPr="00967BF6">
        <w:rPr>
          <w:rFonts w:eastAsia="Calibri"/>
          <w:bCs/>
          <w:noProof/>
          <w:sz w:val="22"/>
          <w:szCs w:val="22"/>
          <w:lang w:eastAsia="en-US"/>
        </w:rPr>
        <w:t>Izjava o specifičnom iskustvu stručnjaka</w:t>
      </w:r>
    </w:p>
    <w:p w14:paraId="4F115844" w14:textId="6D880F50" w:rsidR="001D5D1F" w:rsidRPr="00967BF6" w:rsidRDefault="001D5D1F" w:rsidP="001075F6">
      <w:pPr>
        <w:tabs>
          <w:tab w:val="left" w:pos="567"/>
        </w:tabs>
        <w:spacing w:after="160" w:line="259" w:lineRule="auto"/>
        <w:ind w:left="1418" w:hanging="1416"/>
        <w:jc w:val="both"/>
        <w:rPr>
          <w:rFonts w:eastAsia="Calibri"/>
          <w:b/>
          <w:noProof/>
          <w:sz w:val="22"/>
          <w:szCs w:val="22"/>
          <w:lang w:eastAsia="en-US"/>
        </w:rPr>
      </w:pPr>
    </w:p>
    <w:sectPr w:rsidR="001D5D1F" w:rsidRPr="00967BF6">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65F13" w14:textId="77777777" w:rsidR="00C94E03" w:rsidRDefault="00C94E03" w:rsidP="00E77655">
      <w:r>
        <w:separator/>
      </w:r>
    </w:p>
  </w:endnote>
  <w:endnote w:type="continuationSeparator" w:id="0">
    <w:p w14:paraId="0C079321" w14:textId="77777777" w:rsidR="00C94E03" w:rsidRDefault="00C94E03" w:rsidP="00E7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kkurat Pro">
    <w:altName w:val="Cambria"/>
    <w:panose1 w:val="00000000000000000000"/>
    <w:charset w:val="00"/>
    <w:family w:val="modern"/>
    <w:notTrueType/>
    <w:pitch w:val="variable"/>
    <w:sig w:usb0="800000AF" w:usb1="5000206A" w:usb2="00000000" w:usb3="00000000" w:csb0="0000000B"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017E" w14:textId="7884CE1F" w:rsidR="002D1789" w:rsidRPr="00B973B1" w:rsidRDefault="002D1789">
    <w:pPr>
      <w:pStyle w:val="Footer"/>
      <w:rPr>
        <w:rFonts w:ascii="Calibri" w:hAnsi="Calibri" w:cs="Calibri"/>
        <w:sz w:val="18"/>
        <w:szCs w:val="18"/>
      </w:rPr>
    </w:pPr>
    <w:r w:rsidRPr="00566994" w:rsidDel="00C44818">
      <w:rPr>
        <w:rFonts w:ascii="Calibri" w:hAnsi="Calibri" w:cs="Calibr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F0BAC" w14:textId="77777777" w:rsidR="00C94E03" w:rsidRDefault="00C94E03" w:rsidP="00E77655">
      <w:r>
        <w:separator/>
      </w:r>
    </w:p>
  </w:footnote>
  <w:footnote w:type="continuationSeparator" w:id="0">
    <w:p w14:paraId="55CC0CFD" w14:textId="77777777" w:rsidR="00C94E03" w:rsidRDefault="00C94E03" w:rsidP="00E77655">
      <w:r>
        <w:continuationSeparator/>
      </w:r>
    </w:p>
  </w:footnote>
  <w:footnote w:id="1">
    <w:p w14:paraId="300C859D" w14:textId="33C3CE09" w:rsidR="00960575" w:rsidRDefault="00960575">
      <w:pPr>
        <w:pStyle w:val="FootnoteText"/>
      </w:pPr>
      <w:r>
        <w:rPr>
          <w:rStyle w:val="FootnoteReference"/>
        </w:rPr>
        <w:footnoteRef/>
      </w:r>
      <w:r>
        <w:t xml:space="preserve"> </w:t>
      </w:r>
      <w:r w:rsidRPr="00960575">
        <w:t xml:space="preserve">Promet je vrijednost svih prodanih roba i obavljenih usluga na tržištu tijekom godine bez obzira na to jesu li naplaćene ili ne. Iz prometa je isključen porez na dodanu vrijednost. Promet odgovara prihodu od obavljanja djelatnosti bez izvanrednih i financijskih prihoda.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AB65" w14:textId="297A91AF" w:rsidR="0064089D" w:rsidRDefault="0064089D">
    <w:pPr>
      <w:pStyle w:val="Header"/>
    </w:pPr>
    <w:r>
      <w:t xml:space="preserve">           </w:t>
    </w:r>
    <w:r w:rsidR="00933A23">
      <w:t xml:space="preserve">                                                                           </w:t>
    </w:r>
    <w:r w:rsidR="00967BF6" w:rsidRPr="0023040E">
      <w:rPr>
        <w:rFonts w:ascii="Calibri" w:eastAsia="Calibri" w:hAnsi="Calibri"/>
        <w:noProof/>
        <w:sz w:val="22"/>
        <w:szCs w:val="22"/>
      </w:rPr>
      <w:drawing>
        <wp:inline distT="0" distB="0" distL="0" distR="0" wp14:anchorId="5E33B878" wp14:editId="0138C1E4">
          <wp:extent cx="2371725" cy="664210"/>
          <wp:effectExtent l="0" t="0" r="9525" b="2540"/>
          <wp:docPr id="1" name="Picture 1" descr="A picture containing text, font, electric blu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electric blue, screensho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00933A23">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19D4"/>
    <w:multiLevelType w:val="hybridMultilevel"/>
    <w:tmpl w:val="38C08D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622A8E"/>
    <w:multiLevelType w:val="hybridMultilevel"/>
    <w:tmpl w:val="9CB0B294"/>
    <w:lvl w:ilvl="0" w:tplc="73AE5BDA">
      <w:start w:val="1"/>
      <w:numFmt w:val="bullet"/>
      <w:lvlText w:val="-"/>
      <w:lvlJc w:val="left"/>
      <w:pPr>
        <w:ind w:left="720" w:hanging="360"/>
      </w:pPr>
      <w:rPr>
        <w:rFonts w:ascii="Calibri" w:eastAsia="Calibri" w:hAnsi="Calibri" w:cs="Times New Roman" w:hint="default"/>
        <w:w w:val="100"/>
        <w:sz w:val="22"/>
        <w:szCs w:val="22"/>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1DD7DC0"/>
    <w:multiLevelType w:val="hybridMultilevel"/>
    <w:tmpl w:val="E3E6A2F2"/>
    <w:lvl w:ilvl="0" w:tplc="48685450">
      <w:start w:val="2"/>
      <w:numFmt w:val="bullet"/>
      <w:lvlText w:val="-"/>
      <w:lvlJc w:val="left"/>
      <w:pPr>
        <w:ind w:left="720" w:hanging="360"/>
      </w:pPr>
      <w:rPr>
        <w:rFonts w:ascii="Akkurat Pro" w:eastAsia="Calibri" w:hAnsi="Akkurat Pro"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1E47A25"/>
    <w:multiLevelType w:val="hybridMultilevel"/>
    <w:tmpl w:val="867009C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159414DA"/>
    <w:multiLevelType w:val="hybridMultilevel"/>
    <w:tmpl w:val="3EBE6E6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98B2901"/>
    <w:multiLevelType w:val="hybridMultilevel"/>
    <w:tmpl w:val="70283BCE"/>
    <w:lvl w:ilvl="0" w:tplc="73AE5BDA">
      <w:start w:val="1"/>
      <w:numFmt w:val="bullet"/>
      <w:lvlText w:val="-"/>
      <w:lvlJc w:val="left"/>
      <w:pPr>
        <w:ind w:left="720" w:hanging="360"/>
      </w:pPr>
      <w:rPr>
        <w:rFonts w:ascii="Calibri" w:eastAsia="Calibri" w:hAnsi="Calibri" w:cs="Times New Roman" w:hint="default"/>
        <w:w w:val="100"/>
        <w:sz w:val="22"/>
        <w:szCs w:val="22"/>
      </w:rPr>
    </w:lvl>
    <w:lvl w:ilvl="1" w:tplc="FFFFFFFF">
      <w:start w:val="1"/>
      <w:numFmt w:val="decimal"/>
      <w:lvlText w:val="%2"/>
      <w:lvlJc w:val="left"/>
      <w:pPr>
        <w:ind w:left="1785" w:hanging="705"/>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CA9369F"/>
    <w:multiLevelType w:val="hybridMultilevel"/>
    <w:tmpl w:val="132601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1E0903CB"/>
    <w:multiLevelType w:val="hybridMultilevel"/>
    <w:tmpl w:val="7BE6A19E"/>
    <w:lvl w:ilvl="0" w:tplc="73AE5BDA">
      <w:start w:val="1"/>
      <w:numFmt w:val="bullet"/>
      <w:lvlText w:val="-"/>
      <w:lvlJc w:val="left"/>
      <w:pPr>
        <w:ind w:left="720" w:hanging="360"/>
      </w:pPr>
      <w:rPr>
        <w:rFonts w:ascii="Calibri" w:eastAsia="Calibri" w:hAnsi="Calibri" w:hint="default"/>
        <w:w w:val="100"/>
        <w:sz w:val="22"/>
        <w:szCs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467625"/>
    <w:multiLevelType w:val="hybridMultilevel"/>
    <w:tmpl w:val="691490D4"/>
    <w:lvl w:ilvl="0" w:tplc="73AE5BDA">
      <w:start w:val="1"/>
      <w:numFmt w:val="bullet"/>
      <w:lvlText w:val="-"/>
      <w:lvlJc w:val="left"/>
      <w:pPr>
        <w:ind w:left="720" w:hanging="360"/>
      </w:pPr>
      <w:rPr>
        <w:rFonts w:ascii="Calibri" w:eastAsia="Calibri" w:hAnsi="Calibri" w:hint="default"/>
        <w:w w:val="100"/>
        <w:sz w:val="22"/>
        <w:szCs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6472D14"/>
    <w:multiLevelType w:val="hybridMultilevel"/>
    <w:tmpl w:val="2F228D1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40511D06"/>
    <w:multiLevelType w:val="hybridMultilevel"/>
    <w:tmpl w:val="31F04A2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49120A59"/>
    <w:multiLevelType w:val="hybridMultilevel"/>
    <w:tmpl w:val="6988F65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4CCC5DE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04B7171"/>
    <w:multiLevelType w:val="hybridMultilevel"/>
    <w:tmpl w:val="8F2CEECC"/>
    <w:lvl w:ilvl="0" w:tplc="52E81AE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645E2DFC"/>
    <w:multiLevelType w:val="hybridMultilevel"/>
    <w:tmpl w:val="3A9CC0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9715615"/>
    <w:multiLevelType w:val="multilevel"/>
    <w:tmpl w:val="4CF232D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AC5618B"/>
    <w:multiLevelType w:val="hybridMultilevel"/>
    <w:tmpl w:val="E98E7D8C"/>
    <w:lvl w:ilvl="0" w:tplc="052E0FA8">
      <w:numFmt w:val="bullet"/>
      <w:lvlText w:val="-"/>
      <w:lvlJc w:val="left"/>
      <w:pPr>
        <w:ind w:left="720" w:hanging="360"/>
      </w:pPr>
      <w:rPr>
        <w:rFonts w:ascii="Akkurat Pro" w:eastAsia="Calibri" w:hAnsi="Akkurat Pro"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B8346DB"/>
    <w:multiLevelType w:val="multilevel"/>
    <w:tmpl w:val="F176D75C"/>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FC7AA9"/>
    <w:multiLevelType w:val="hybridMultilevel"/>
    <w:tmpl w:val="F4341A6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882180216">
    <w:abstractNumId w:val="15"/>
  </w:num>
  <w:num w:numId="2" w16cid:durableId="773090509">
    <w:abstractNumId w:val="17"/>
  </w:num>
  <w:num w:numId="3" w16cid:durableId="1332678263">
    <w:abstractNumId w:val="13"/>
  </w:num>
  <w:num w:numId="4" w16cid:durableId="1419785985">
    <w:abstractNumId w:val="12"/>
  </w:num>
  <w:num w:numId="5" w16cid:durableId="1764256503">
    <w:abstractNumId w:val="14"/>
  </w:num>
  <w:num w:numId="6" w16cid:durableId="1105731326">
    <w:abstractNumId w:val="2"/>
  </w:num>
  <w:num w:numId="7" w16cid:durableId="511914927">
    <w:abstractNumId w:val="16"/>
  </w:num>
  <w:num w:numId="8" w16cid:durableId="11735658">
    <w:abstractNumId w:val="3"/>
  </w:num>
  <w:num w:numId="9" w16cid:durableId="20595798">
    <w:abstractNumId w:val="11"/>
  </w:num>
  <w:num w:numId="10" w16cid:durableId="2000956394">
    <w:abstractNumId w:val="18"/>
  </w:num>
  <w:num w:numId="11" w16cid:durableId="1046418753">
    <w:abstractNumId w:val="9"/>
  </w:num>
  <w:num w:numId="12" w16cid:durableId="12149274">
    <w:abstractNumId w:val="10"/>
  </w:num>
  <w:num w:numId="13" w16cid:durableId="416752194">
    <w:abstractNumId w:val="1"/>
  </w:num>
  <w:num w:numId="14" w16cid:durableId="20353816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0250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803065">
    <w:abstractNumId w:val="1"/>
  </w:num>
  <w:num w:numId="17" w16cid:durableId="441127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2686683">
    <w:abstractNumId w:val="0"/>
  </w:num>
  <w:num w:numId="19" w16cid:durableId="243220086">
    <w:abstractNumId w:val="8"/>
  </w:num>
  <w:num w:numId="20" w16cid:durableId="187781619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0F5"/>
    <w:rsid w:val="00002FCB"/>
    <w:rsid w:val="000067D0"/>
    <w:rsid w:val="00006B84"/>
    <w:rsid w:val="00006ED3"/>
    <w:rsid w:val="000079B1"/>
    <w:rsid w:val="00015ABA"/>
    <w:rsid w:val="00015E23"/>
    <w:rsid w:val="00017C5B"/>
    <w:rsid w:val="000206C8"/>
    <w:rsid w:val="00021030"/>
    <w:rsid w:val="00021A38"/>
    <w:rsid w:val="000255C3"/>
    <w:rsid w:val="00025911"/>
    <w:rsid w:val="00025DCD"/>
    <w:rsid w:val="00026323"/>
    <w:rsid w:val="000312F8"/>
    <w:rsid w:val="00032C41"/>
    <w:rsid w:val="00033881"/>
    <w:rsid w:val="00036D94"/>
    <w:rsid w:val="00041484"/>
    <w:rsid w:val="000448D4"/>
    <w:rsid w:val="0004623D"/>
    <w:rsid w:val="00046E33"/>
    <w:rsid w:val="000505AE"/>
    <w:rsid w:val="0005375F"/>
    <w:rsid w:val="00056F4E"/>
    <w:rsid w:val="0005777A"/>
    <w:rsid w:val="00062252"/>
    <w:rsid w:val="00064E13"/>
    <w:rsid w:val="00065E6A"/>
    <w:rsid w:val="0006735A"/>
    <w:rsid w:val="00070A4A"/>
    <w:rsid w:val="00070EE8"/>
    <w:rsid w:val="0007685F"/>
    <w:rsid w:val="00080CFE"/>
    <w:rsid w:val="000824A8"/>
    <w:rsid w:val="00090BA3"/>
    <w:rsid w:val="000910F7"/>
    <w:rsid w:val="0009283A"/>
    <w:rsid w:val="000938DF"/>
    <w:rsid w:val="00096548"/>
    <w:rsid w:val="00096C00"/>
    <w:rsid w:val="000A37EC"/>
    <w:rsid w:val="000A63DA"/>
    <w:rsid w:val="000A6EA2"/>
    <w:rsid w:val="000B0A5B"/>
    <w:rsid w:val="000B16C8"/>
    <w:rsid w:val="000B3C2D"/>
    <w:rsid w:val="000B67B5"/>
    <w:rsid w:val="000B6C74"/>
    <w:rsid w:val="000B6FE5"/>
    <w:rsid w:val="000C3D7C"/>
    <w:rsid w:val="000C6305"/>
    <w:rsid w:val="000D2680"/>
    <w:rsid w:val="000D283D"/>
    <w:rsid w:val="000D2AFF"/>
    <w:rsid w:val="000D56CB"/>
    <w:rsid w:val="000D6CAE"/>
    <w:rsid w:val="000E2DA5"/>
    <w:rsid w:val="000E4596"/>
    <w:rsid w:val="000E4CFD"/>
    <w:rsid w:val="000E58D9"/>
    <w:rsid w:val="000E5C9C"/>
    <w:rsid w:val="000E69F1"/>
    <w:rsid w:val="000E6BA8"/>
    <w:rsid w:val="000E6C1B"/>
    <w:rsid w:val="000F0490"/>
    <w:rsid w:val="000F15F3"/>
    <w:rsid w:val="000F1E1B"/>
    <w:rsid w:val="000F20EC"/>
    <w:rsid w:val="000F7BFC"/>
    <w:rsid w:val="001074D9"/>
    <w:rsid w:val="001075F6"/>
    <w:rsid w:val="00107936"/>
    <w:rsid w:val="0011296F"/>
    <w:rsid w:val="001153BE"/>
    <w:rsid w:val="00115468"/>
    <w:rsid w:val="00117C2C"/>
    <w:rsid w:val="00122508"/>
    <w:rsid w:val="00122AF7"/>
    <w:rsid w:val="00127798"/>
    <w:rsid w:val="001306F1"/>
    <w:rsid w:val="00133EB8"/>
    <w:rsid w:val="0013582C"/>
    <w:rsid w:val="00136C0C"/>
    <w:rsid w:val="00140FF2"/>
    <w:rsid w:val="00151D15"/>
    <w:rsid w:val="00156180"/>
    <w:rsid w:val="00157F57"/>
    <w:rsid w:val="0016147D"/>
    <w:rsid w:val="00163A1C"/>
    <w:rsid w:val="00164398"/>
    <w:rsid w:val="00164AEF"/>
    <w:rsid w:val="00164E1E"/>
    <w:rsid w:val="00165340"/>
    <w:rsid w:val="00166203"/>
    <w:rsid w:val="00171959"/>
    <w:rsid w:val="001723BC"/>
    <w:rsid w:val="00172F00"/>
    <w:rsid w:val="00173DC1"/>
    <w:rsid w:val="00174FD3"/>
    <w:rsid w:val="001817A1"/>
    <w:rsid w:val="00185100"/>
    <w:rsid w:val="00185651"/>
    <w:rsid w:val="00190E18"/>
    <w:rsid w:val="001914A3"/>
    <w:rsid w:val="00193BE2"/>
    <w:rsid w:val="001A00FB"/>
    <w:rsid w:val="001A1F2A"/>
    <w:rsid w:val="001A386E"/>
    <w:rsid w:val="001A6B42"/>
    <w:rsid w:val="001A6E1A"/>
    <w:rsid w:val="001B02AF"/>
    <w:rsid w:val="001B0E54"/>
    <w:rsid w:val="001B242C"/>
    <w:rsid w:val="001B463F"/>
    <w:rsid w:val="001B6392"/>
    <w:rsid w:val="001C0F64"/>
    <w:rsid w:val="001C20B4"/>
    <w:rsid w:val="001C3FBC"/>
    <w:rsid w:val="001C42CA"/>
    <w:rsid w:val="001D09E7"/>
    <w:rsid w:val="001D15A6"/>
    <w:rsid w:val="001D17DC"/>
    <w:rsid w:val="001D5D1F"/>
    <w:rsid w:val="001D725F"/>
    <w:rsid w:val="001E0E15"/>
    <w:rsid w:val="001E4084"/>
    <w:rsid w:val="001E6E9A"/>
    <w:rsid w:val="001F1433"/>
    <w:rsid w:val="001F2890"/>
    <w:rsid w:val="001F3B74"/>
    <w:rsid w:val="001F4653"/>
    <w:rsid w:val="001F4ED6"/>
    <w:rsid w:val="001F7AC2"/>
    <w:rsid w:val="001F7AFD"/>
    <w:rsid w:val="00202FAD"/>
    <w:rsid w:val="00203A01"/>
    <w:rsid w:val="00203D92"/>
    <w:rsid w:val="00206A79"/>
    <w:rsid w:val="002109F2"/>
    <w:rsid w:val="0021349F"/>
    <w:rsid w:val="002141E5"/>
    <w:rsid w:val="00215008"/>
    <w:rsid w:val="002152F8"/>
    <w:rsid w:val="0021715D"/>
    <w:rsid w:val="002248E3"/>
    <w:rsid w:val="00225160"/>
    <w:rsid w:val="002258A9"/>
    <w:rsid w:val="002279AE"/>
    <w:rsid w:val="002317D0"/>
    <w:rsid w:val="00232D6C"/>
    <w:rsid w:val="00235C7C"/>
    <w:rsid w:val="0024209C"/>
    <w:rsid w:val="00247310"/>
    <w:rsid w:val="00247EE6"/>
    <w:rsid w:val="00253BCC"/>
    <w:rsid w:val="002562DE"/>
    <w:rsid w:val="00257074"/>
    <w:rsid w:val="002570C2"/>
    <w:rsid w:val="002571EC"/>
    <w:rsid w:val="002579C1"/>
    <w:rsid w:val="00260A0B"/>
    <w:rsid w:val="00260FF2"/>
    <w:rsid w:val="00264511"/>
    <w:rsid w:val="00266C09"/>
    <w:rsid w:val="002749E3"/>
    <w:rsid w:val="00275D38"/>
    <w:rsid w:val="0027664E"/>
    <w:rsid w:val="00292D20"/>
    <w:rsid w:val="00292F2B"/>
    <w:rsid w:val="00293EC6"/>
    <w:rsid w:val="00297D27"/>
    <w:rsid w:val="00297DA5"/>
    <w:rsid w:val="002A420E"/>
    <w:rsid w:val="002B29AF"/>
    <w:rsid w:val="002B35DF"/>
    <w:rsid w:val="002B4300"/>
    <w:rsid w:val="002C2F46"/>
    <w:rsid w:val="002C427C"/>
    <w:rsid w:val="002C4C0C"/>
    <w:rsid w:val="002D04F7"/>
    <w:rsid w:val="002D0695"/>
    <w:rsid w:val="002D1789"/>
    <w:rsid w:val="002D2553"/>
    <w:rsid w:val="002D3F75"/>
    <w:rsid w:val="002D4CDF"/>
    <w:rsid w:val="002D4E55"/>
    <w:rsid w:val="002E1A19"/>
    <w:rsid w:val="002E3389"/>
    <w:rsid w:val="002E3F5E"/>
    <w:rsid w:val="002E5227"/>
    <w:rsid w:val="002E6B6A"/>
    <w:rsid w:val="002E6BC2"/>
    <w:rsid w:val="002E7A17"/>
    <w:rsid w:val="002F3481"/>
    <w:rsid w:val="002F359B"/>
    <w:rsid w:val="002F4BC3"/>
    <w:rsid w:val="002F730D"/>
    <w:rsid w:val="00301A30"/>
    <w:rsid w:val="00304A13"/>
    <w:rsid w:val="00307B51"/>
    <w:rsid w:val="00313051"/>
    <w:rsid w:val="00315A7A"/>
    <w:rsid w:val="00321CA9"/>
    <w:rsid w:val="00323622"/>
    <w:rsid w:val="00326124"/>
    <w:rsid w:val="00326518"/>
    <w:rsid w:val="0033071B"/>
    <w:rsid w:val="003318B7"/>
    <w:rsid w:val="003328EE"/>
    <w:rsid w:val="00335667"/>
    <w:rsid w:val="00340419"/>
    <w:rsid w:val="00340E7C"/>
    <w:rsid w:val="00342261"/>
    <w:rsid w:val="003435F5"/>
    <w:rsid w:val="0034480B"/>
    <w:rsid w:val="003469E7"/>
    <w:rsid w:val="00351FDF"/>
    <w:rsid w:val="003600AB"/>
    <w:rsid w:val="00360B5F"/>
    <w:rsid w:val="00361994"/>
    <w:rsid w:val="00361E5D"/>
    <w:rsid w:val="0036236A"/>
    <w:rsid w:val="0036237E"/>
    <w:rsid w:val="00363188"/>
    <w:rsid w:val="0036664C"/>
    <w:rsid w:val="00366C23"/>
    <w:rsid w:val="00366C44"/>
    <w:rsid w:val="00372816"/>
    <w:rsid w:val="003761A6"/>
    <w:rsid w:val="00377CEC"/>
    <w:rsid w:val="0038171D"/>
    <w:rsid w:val="00391D24"/>
    <w:rsid w:val="003A12BD"/>
    <w:rsid w:val="003A2325"/>
    <w:rsid w:val="003A2BB6"/>
    <w:rsid w:val="003B20A0"/>
    <w:rsid w:val="003B2B5A"/>
    <w:rsid w:val="003B2EEB"/>
    <w:rsid w:val="003B3BA1"/>
    <w:rsid w:val="003B4154"/>
    <w:rsid w:val="003C1672"/>
    <w:rsid w:val="003C6E46"/>
    <w:rsid w:val="003D0E42"/>
    <w:rsid w:val="003D223B"/>
    <w:rsid w:val="003D2BBF"/>
    <w:rsid w:val="003D2D0C"/>
    <w:rsid w:val="003D33A9"/>
    <w:rsid w:val="003D3695"/>
    <w:rsid w:val="003D5E71"/>
    <w:rsid w:val="003D635F"/>
    <w:rsid w:val="003D7707"/>
    <w:rsid w:val="003E091D"/>
    <w:rsid w:val="003E1F98"/>
    <w:rsid w:val="003E60E1"/>
    <w:rsid w:val="003E65D3"/>
    <w:rsid w:val="003E6E93"/>
    <w:rsid w:val="003F7C6E"/>
    <w:rsid w:val="00401F94"/>
    <w:rsid w:val="00402073"/>
    <w:rsid w:val="00404BE3"/>
    <w:rsid w:val="00406C9F"/>
    <w:rsid w:val="0041319B"/>
    <w:rsid w:val="004152DA"/>
    <w:rsid w:val="00415B60"/>
    <w:rsid w:val="00420C0D"/>
    <w:rsid w:val="0042487D"/>
    <w:rsid w:val="00424898"/>
    <w:rsid w:val="004255DA"/>
    <w:rsid w:val="0044198B"/>
    <w:rsid w:val="00442079"/>
    <w:rsid w:val="00442790"/>
    <w:rsid w:val="00447C6D"/>
    <w:rsid w:val="00452AFB"/>
    <w:rsid w:val="00453546"/>
    <w:rsid w:val="004553F2"/>
    <w:rsid w:val="004566CA"/>
    <w:rsid w:val="00463FFC"/>
    <w:rsid w:val="00465DD8"/>
    <w:rsid w:val="004707C5"/>
    <w:rsid w:val="0047268B"/>
    <w:rsid w:val="00473353"/>
    <w:rsid w:val="004741AA"/>
    <w:rsid w:val="004805D5"/>
    <w:rsid w:val="004831C9"/>
    <w:rsid w:val="00485771"/>
    <w:rsid w:val="004863D3"/>
    <w:rsid w:val="004921EF"/>
    <w:rsid w:val="00495E74"/>
    <w:rsid w:val="004962DC"/>
    <w:rsid w:val="00497AA0"/>
    <w:rsid w:val="004A19EF"/>
    <w:rsid w:val="004A2653"/>
    <w:rsid w:val="004A6737"/>
    <w:rsid w:val="004A7354"/>
    <w:rsid w:val="004A772D"/>
    <w:rsid w:val="004B094F"/>
    <w:rsid w:val="004B2078"/>
    <w:rsid w:val="004B69C9"/>
    <w:rsid w:val="004C017A"/>
    <w:rsid w:val="004C0424"/>
    <w:rsid w:val="004C30E0"/>
    <w:rsid w:val="004C3382"/>
    <w:rsid w:val="004C46B5"/>
    <w:rsid w:val="004C6525"/>
    <w:rsid w:val="004C721C"/>
    <w:rsid w:val="004D19A2"/>
    <w:rsid w:val="004D224E"/>
    <w:rsid w:val="004D255C"/>
    <w:rsid w:val="004D2830"/>
    <w:rsid w:val="004D4533"/>
    <w:rsid w:val="004D5E8D"/>
    <w:rsid w:val="004D620D"/>
    <w:rsid w:val="004E171D"/>
    <w:rsid w:val="004E19D6"/>
    <w:rsid w:val="004E73B4"/>
    <w:rsid w:val="004F03BF"/>
    <w:rsid w:val="004F6D50"/>
    <w:rsid w:val="005013C0"/>
    <w:rsid w:val="00501406"/>
    <w:rsid w:val="00505DE6"/>
    <w:rsid w:val="005063AE"/>
    <w:rsid w:val="00511C10"/>
    <w:rsid w:val="00512180"/>
    <w:rsid w:val="00515AFB"/>
    <w:rsid w:val="00516AAF"/>
    <w:rsid w:val="00521D54"/>
    <w:rsid w:val="00522470"/>
    <w:rsid w:val="00523A05"/>
    <w:rsid w:val="00526AAA"/>
    <w:rsid w:val="00527754"/>
    <w:rsid w:val="00534BDE"/>
    <w:rsid w:val="00535159"/>
    <w:rsid w:val="0053750F"/>
    <w:rsid w:val="00540134"/>
    <w:rsid w:val="00540E66"/>
    <w:rsid w:val="00541CE7"/>
    <w:rsid w:val="00542A82"/>
    <w:rsid w:val="00556D1C"/>
    <w:rsid w:val="00557F01"/>
    <w:rsid w:val="00561429"/>
    <w:rsid w:val="0056505B"/>
    <w:rsid w:val="00566994"/>
    <w:rsid w:val="00577925"/>
    <w:rsid w:val="00580DED"/>
    <w:rsid w:val="00584459"/>
    <w:rsid w:val="00584463"/>
    <w:rsid w:val="005863D8"/>
    <w:rsid w:val="005943A0"/>
    <w:rsid w:val="005A0CC3"/>
    <w:rsid w:val="005A2653"/>
    <w:rsid w:val="005A4B29"/>
    <w:rsid w:val="005B0C3C"/>
    <w:rsid w:val="005B11B7"/>
    <w:rsid w:val="005B7F48"/>
    <w:rsid w:val="005C2F8E"/>
    <w:rsid w:val="005C479C"/>
    <w:rsid w:val="005C494E"/>
    <w:rsid w:val="005C4FE6"/>
    <w:rsid w:val="005D4A96"/>
    <w:rsid w:val="005D4D78"/>
    <w:rsid w:val="005D54A0"/>
    <w:rsid w:val="005D68FF"/>
    <w:rsid w:val="005D7A40"/>
    <w:rsid w:val="005E3131"/>
    <w:rsid w:val="005E55F6"/>
    <w:rsid w:val="005E5F7D"/>
    <w:rsid w:val="005F25CB"/>
    <w:rsid w:val="005F56A1"/>
    <w:rsid w:val="005F607F"/>
    <w:rsid w:val="00603180"/>
    <w:rsid w:val="0060409B"/>
    <w:rsid w:val="006063A8"/>
    <w:rsid w:val="00613FCE"/>
    <w:rsid w:val="00621F3A"/>
    <w:rsid w:val="006271D8"/>
    <w:rsid w:val="006272C8"/>
    <w:rsid w:val="00633A30"/>
    <w:rsid w:val="0064089D"/>
    <w:rsid w:val="0064195C"/>
    <w:rsid w:val="00642457"/>
    <w:rsid w:val="0064350B"/>
    <w:rsid w:val="006446BA"/>
    <w:rsid w:val="00646CFE"/>
    <w:rsid w:val="00646FE9"/>
    <w:rsid w:val="0065091E"/>
    <w:rsid w:val="006562B0"/>
    <w:rsid w:val="006572C8"/>
    <w:rsid w:val="00672919"/>
    <w:rsid w:val="00674BFC"/>
    <w:rsid w:val="006757B1"/>
    <w:rsid w:val="00681529"/>
    <w:rsid w:val="00682D9C"/>
    <w:rsid w:val="00684126"/>
    <w:rsid w:val="00685FE8"/>
    <w:rsid w:val="00686A8C"/>
    <w:rsid w:val="006876D0"/>
    <w:rsid w:val="00690988"/>
    <w:rsid w:val="00691E04"/>
    <w:rsid w:val="00691F74"/>
    <w:rsid w:val="0069245B"/>
    <w:rsid w:val="006A02CD"/>
    <w:rsid w:val="006A1636"/>
    <w:rsid w:val="006A33DD"/>
    <w:rsid w:val="006A6252"/>
    <w:rsid w:val="006A68ED"/>
    <w:rsid w:val="006A7122"/>
    <w:rsid w:val="006A75D3"/>
    <w:rsid w:val="006B6415"/>
    <w:rsid w:val="006B6B11"/>
    <w:rsid w:val="006C05A4"/>
    <w:rsid w:val="006C1280"/>
    <w:rsid w:val="006C329C"/>
    <w:rsid w:val="006C4DF4"/>
    <w:rsid w:val="006C5302"/>
    <w:rsid w:val="006D17F8"/>
    <w:rsid w:val="006E1F5B"/>
    <w:rsid w:val="006E325A"/>
    <w:rsid w:val="006E68FC"/>
    <w:rsid w:val="006F527D"/>
    <w:rsid w:val="006F71BF"/>
    <w:rsid w:val="006F7BE5"/>
    <w:rsid w:val="0070251C"/>
    <w:rsid w:val="00704457"/>
    <w:rsid w:val="007069B0"/>
    <w:rsid w:val="007070F2"/>
    <w:rsid w:val="00707A6D"/>
    <w:rsid w:val="00707DAA"/>
    <w:rsid w:val="00711E9A"/>
    <w:rsid w:val="00714353"/>
    <w:rsid w:val="007158E2"/>
    <w:rsid w:val="00723170"/>
    <w:rsid w:val="00724F2D"/>
    <w:rsid w:val="00732BB5"/>
    <w:rsid w:val="007333F9"/>
    <w:rsid w:val="0073497D"/>
    <w:rsid w:val="007366A9"/>
    <w:rsid w:val="00741A81"/>
    <w:rsid w:val="007429A7"/>
    <w:rsid w:val="00743682"/>
    <w:rsid w:val="007471D1"/>
    <w:rsid w:val="0075060A"/>
    <w:rsid w:val="007515FD"/>
    <w:rsid w:val="0075166B"/>
    <w:rsid w:val="00751E32"/>
    <w:rsid w:val="0075204A"/>
    <w:rsid w:val="00753402"/>
    <w:rsid w:val="00757863"/>
    <w:rsid w:val="00761BBC"/>
    <w:rsid w:val="00770346"/>
    <w:rsid w:val="00771447"/>
    <w:rsid w:val="007720B8"/>
    <w:rsid w:val="0077324C"/>
    <w:rsid w:val="007733DC"/>
    <w:rsid w:val="0077551B"/>
    <w:rsid w:val="00777007"/>
    <w:rsid w:val="007803F3"/>
    <w:rsid w:val="00787878"/>
    <w:rsid w:val="00790415"/>
    <w:rsid w:val="007919DC"/>
    <w:rsid w:val="00793EA7"/>
    <w:rsid w:val="00794C01"/>
    <w:rsid w:val="00795197"/>
    <w:rsid w:val="007A231E"/>
    <w:rsid w:val="007A34DE"/>
    <w:rsid w:val="007B04C9"/>
    <w:rsid w:val="007B0523"/>
    <w:rsid w:val="007B3CB4"/>
    <w:rsid w:val="007B4125"/>
    <w:rsid w:val="007B5E1C"/>
    <w:rsid w:val="007C27C6"/>
    <w:rsid w:val="007C4577"/>
    <w:rsid w:val="007C785F"/>
    <w:rsid w:val="007D7EF3"/>
    <w:rsid w:val="007E509C"/>
    <w:rsid w:val="007E5AAD"/>
    <w:rsid w:val="007F177F"/>
    <w:rsid w:val="007F2DA3"/>
    <w:rsid w:val="007F3C27"/>
    <w:rsid w:val="007F41F3"/>
    <w:rsid w:val="007F75C9"/>
    <w:rsid w:val="00800225"/>
    <w:rsid w:val="008016F1"/>
    <w:rsid w:val="00801F97"/>
    <w:rsid w:val="00802128"/>
    <w:rsid w:val="00804490"/>
    <w:rsid w:val="00804B2A"/>
    <w:rsid w:val="008119CE"/>
    <w:rsid w:val="00811EE9"/>
    <w:rsid w:val="008152D6"/>
    <w:rsid w:val="008156BD"/>
    <w:rsid w:val="00820B4B"/>
    <w:rsid w:val="00821436"/>
    <w:rsid w:val="008254CF"/>
    <w:rsid w:val="00833763"/>
    <w:rsid w:val="00835882"/>
    <w:rsid w:val="008362D5"/>
    <w:rsid w:val="008367AB"/>
    <w:rsid w:val="008374B7"/>
    <w:rsid w:val="00837EBF"/>
    <w:rsid w:val="00846FC3"/>
    <w:rsid w:val="00847C1D"/>
    <w:rsid w:val="008539BB"/>
    <w:rsid w:val="00853C67"/>
    <w:rsid w:val="00854C88"/>
    <w:rsid w:val="00855C32"/>
    <w:rsid w:val="0085615F"/>
    <w:rsid w:val="00860083"/>
    <w:rsid w:val="00862264"/>
    <w:rsid w:val="00865E2B"/>
    <w:rsid w:val="008668B0"/>
    <w:rsid w:val="00872BBA"/>
    <w:rsid w:val="008769DA"/>
    <w:rsid w:val="008771ED"/>
    <w:rsid w:val="0088071D"/>
    <w:rsid w:val="00883550"/>
    <w:rsid w:val="00884322"/>
    <w:rsid w:val="00890D79"/>
    <w:rsid w:val="0089456C"/>
    <w:rsid w:val="008965D3"/>
    <w:rsid w:val="008975DF"/>
    <w:rsid w:val="008A0EEA"/>
    <w:rsid w:val="008A1907"/>
    <w:rsid w:val="008A3A96"/>
    <w:rsid w:val="008A7C24"/>
    <w:rsid w:val="008B1D44"/>
    <w:rsid w:val="008B7325"/>
    <w:rsid w:val="008C3649"/>
    <w:rsid w:val="008C4297"/>
    <w:rsid w:val="008C6664"/>
    <w:rsid w:val="008D0C7F"/>
    <w:rsid w:val="008D4A7C"/>
    <w:rsid w:val="008E274B"/>
    <w:rsid w:val="008E5C29"/>
    <w:rsid w:val="008E5FB3"/>
    <w:rsid w:val="008F2A61"/>
    <w:rsid w:val="008F3980"/>
    <w:rsid w:val="008F433F"/>
    <w:rsid w:val="008F627E"/>
    <w:rsid w:val="008F6755"/>
    <w:rsid w:val="00902661"/>
    <w:rsid w:val="00903E28"/>
    <w:rsid w:val="009057D4"/>
    <w:rsid w:val="00906D55"/>
    <w:rsid w:val="00911285"/>
    <w:rsid w:val="00913F07"/>
    <w:rsid w:val="0091400B"/>
    <w:rsid w:val="0092195A"/>
    <w:rsid w:val="00921B7C"/>
    <w:rsid w:val="00924BEF"/>
    <w:rsid w:val="0092504C"/>
    <w:rsid w:val="009301EC"/>
    <w:rsid w:val="009319AD"/>
    <w:rsid w:val="00933A23"/>
    <w:rsid w:val="00941EE5"/>
    <w:rsid w:val="0094471C"/>
    <w:rsid w:val="00945EC9"/>
    <w:rsid w:val="00947E61"/>
    <w:rsid w:val="009518F6"/>
    <w:rsid w:val="00954F6E"/>
    <w:rsid w:val="00957C6F"/>
    <w:rsid w:val="00960575"/>
    <w:rsid w:val="00964209"/>
    <w:rsid w:val="00964A90"/>
    <w:rsid w:val="00966CC8"/>
    <w:rsid w:val="00967434"/>
    <w:rsid w:val="00967BF6"/>
    <w:rsid w:val="009719C9"/>
    <w:rsid w:val="00971F59"/>
    <w:rsid w:val="00972AE5"/>
    <w:rsid w:val="00975A67"/>
    <w:rsid w:val="00980A67"/>
    <w:rsid w:val="00982810"/>
    <w:rsid w:val="009834E4"/>
    <w:rsid w:val="009834FA"/>
    <w:rsid w:val="00983E48"/>
    <w:rsid w:val="009848C4"/>
    <w:rsid w:val="00987A46"/>
    <w:rsid w:val="009A08BA"/>
    <w:rsid w:val="009B0393"/>
    <w:rsid w:val="009B3770"/>
    <w:rsid w:val="009B7314"/>
    <w:rsid w:val="009C140E"/>
    <w:rsid w:val="009C45A8"/>
    <w:rsid w:val="009C740D"/>
    <w:rsid w:val="009D0913"/>
    <w:rsid w:val="009D1F6E"/>
    <w:rsid w:val="009D541F"/>
    <w:rsid w:val="009D6472"/>
    <w:rsid w:val="009D6EEF"/>
    <w:rsid w:val="009D761C"/>
    <w:rsid w:val="009D7D66"/>
    <w:rsid w:val="009E23C2"/>
    <w:rsid w:val="009E3C94"/>
    <w:rsid w:val="009E566A"/>
    <w:rsid w:val="009E6032"/>
    <w:rsid w:val="009E7E6F"/>
    <w:rsid w:val="009F6145"/>
    <w:rsid w:val="00A0129D"/>
    <w:rsid w:val="00A02FFB"/>
    <w:rsid w:val="00A03AB7"/>
    <w:rsid w:val="00A06293"/>
    <w:rsid w:val="00A13280"/>
    <w:rsid w:val="00A20ACB"/>
    <w:rsid w:val="00A21D31"/>
    <w:rsid w:val="00A2243C"/>
    <w:rsid w:val="00A237E9"/>
    <w:rsid w:val="00A23982"/>
    <w:rsid w:val="00A24CA5"/>
    <w:rsid w:val="00A25D07"/>
    <w:rsid w:val="00A265FC"/>
    <w:rsid w:val="00A2746E"/>
    <w:rsid w:val="00A2765C"/>
    <w:rsid w:val="00A35FF5"/>
    <w:rsid w:val="00A40144"/>
    <w:rsid w:val="00A529A2"/>
    <w:rsid w:val="00A5418F"/>
    <w:rsid w:val="00A55F83"/>
    <w:rsid w:val="00A56321"/>
    <w:rsid w:val="00A6098F"/>
    <w:rsid w:val="00A630E2"/>
    <w:rsid w:val="00A661FC"/>
    <w:rsid w:val="00A67BCC"/>
    <w:rsid w:val="00A701E6"/>
    <w:rsid w:val="00A7141E"/>
    <w:rsid w:val="00A7182E"/>
    <w:rsid w:val="00A718F9"/>
    <w:rsid w:val="00A73AD6"/>
    <w:rsid w:val="00A73DE8"/>
    <w:rsid w:val="00A820DF"/>
    <w:rsid w:val="00A82EA3"/>
    <w:rsid w:val="00A91BEF"/>
    <w:rsid w:val="00A959BD"/>
    <w:rsid w:val="00A97117"/>
    <w:rsid w:val="00A97DF4"/>
    <w:rsid w:val="00AA002B"/>
    <w:rsid w:val="00AA5BC6"/>
    <w:rsid w:val="00AA622B"/>
    <w:rsid w:val="00AA6E99"/>
    <w:rsid w:val="00AA7379"/>
    <w:rsid w:val="00AB247E"/>
    <w:rsid w:val="00AB4F4D"/>
    <w:rsid w:val="00AB63EB"/>
    <w:rsid w:val="00AC073C"/>
    <w:rsid w:val="00AC246A"/>
    <w:rsid w:val="00AC492E"/>
    <w:rsid w:val="00AC5C2E"/>
    <w:rsid w:val="00AC63D7"/>
    <w:rsid w:val="00AC7714"/>
    <w:rsid w:val="00AC7AD4"/>
    <w:rsid w:val="00AE0C3F"/>
    <w:rsid w:val="00AE124C"/>
    <w:rsid w:val="00AE13D0"/>
    <w:rsid w:val="00AE2374"/>
    <w:rsid w:val="00AE63D2"/>
    <w:rsid w:val="00AF4CD8"/>
    <w:rsid w:val="00AF6279"/>
    <w:rsid w:val="00AF62CC"/>
    <w:rsid w:val="00AF6855"/>
    <w:rsid w:val="00B04487"/>
    <w:rsid w:val="00B04874"/>
    <w:rsid w:val="00B07DAD"/>
    <w:rsid w:val="00B10A3C"/>
    <w:rsid w:val="00B12806"/>
    <w:rsid w:val="00B13CA4"/>
    <w:rsid w:val="00B15EC5"/>
    <w:rsid w:val="00B17F53"/>
    <w:rsid w:val="00B215AB"/>
    <w:rsid w:val="00B23117"/>
    <w:rsid w:val="00B2368D"/>
    <w:rsid w:val="00B245E6"/>
    <w:rsid w:val="00B2658D"/>
    <w:rsid w:val="00B34358"/>
    <w:rsid w:val="00B44337"/>
    <w:rsid w:val="00B4580F"/>
    <w:rsid w:val="00B475D4"/>
    <w:rsid w:val="00B50EA8"/>
    <w:rsid w:val="00B55618"/>
    <w:rsid w:val="00B624F2"/>
    <w:rsid w:val="00B64E2C"/>
    <w:rsid w:val="00B65488"/>
    <w:rsid w:val="00B67866"/>
    <w:rsid w:val="00B70AFD"/>
    <w:rsid w:val="00B71653"/>
    <w:rsid w:val="00B736D3"/>
    <w:rsid w:val="00B73C05"/>
    <w:rsid w:val="00B7401B"/>
    <w:rsid w:val="00B74392"/>
    <w:rsid w:val="00B75A69"/>
    <w:rsid w:val="00B838EA"/>
    <w:rsid w:val="00B91793"/>
    <w:rsid w:val="00B93918"/>
    <w:rsid w:val="00B95D79"/>
    <w:rsid w:val="00B973B1"/>
    <w:rsid w:val="00B97AA2"/>
    <w:rsid w:val="00BA0FCE"/>
    <w:rsid w:val="00BA1396"/>
    <w:rsid w:val="00BA6D77"/>
    <w:rsid w:val="00BB1E0D"/>
    <w:rsid w:val="00BB311D"/>
    <w:rsid w:val="00BB5102"/>
    <w:rsid w:val="00BB60BA"/>
    <w:rsid w:val="00BC0F94"/>
    <w:rsid w:val="00BC181D"/>
    <w:rsid w:val="00BC41F0"/>
    <w:rsid w:val="00BC4241"/>
    <w:rsid w:val="00BC47A8"/>
    <w:rsid w:val="00BD1C59"/>
    <w:rsid w:val="00BD224C"/>
    <w:rsid w:val="00BD2705"/>
    <w:rsid w:val="00BD3A6E"/>
    <w:rsid w:val="00BD3D3C"/>
    <w:rsid w:val="00BE19E0"/>
    <w:rsid w:val="00BE4C17"/>
    <w:rsid w:val="00BE74F5"/>
    <w:rsid w:val="00BE7C63"/>
    <w:rsid w:val="00BE7C72"/>
    <w:rsid w:val="00BF09AD"/>
    <w:rsid w:val="00BF3A7D"/>
    <w:rsid w:val="00BF58E2"/>
    <w:rsid w:val="00C001DA"/>
    <w:rsid w:val="00C0543A"/>
    <w:rsid w:val="00C061CF"/>
    <w:rsid w:val="00C067AA"/>
    <w:rsid w:val="00C06A12"/>
    <w:rsid w:val="00C12728"/>
    <w:rsid w:val="00C13672"/>
    <w:rsid w:val="00C14F2C"/>
    <w:rsid w:val="00C173B7"/>
    <w:rsid w:val="00C20FDC"/>
    <w:rsid w:val="00C21FD7"/>
    <w:rsid w:val="00C223C0"/>
    <w:rsid w:val="00C2289A"/>
    <w:rsid w:val="00C2680D"/>
    <w:rsid w:val="00C2777D"/>
    <w:rsid w:val="00C32C0C"/>
    <w:rsid w:val="00C33887"/>
    <w:rsid w:val="00C36746"/>
    <w:rsid w:val="00C37EF9"/>
    <w:rsid w:val="00C41E08"/>
    <w:rsid w:val="00C4403A"/>
    <w:rsid w:val="00C44818"/>
    <w:rsid w:val="00C45184"/>
    <w:rsid w:val="00C462B3"/>
    <w:rsid w:val="00C46A72"/>
    <w:rsid w:val="00C529EA"/>
    <w:rsid w:val="00C57280"/>
    <w:rsid w:val="00C61F27"/>
    <w:rsid w:val="00C6442D"/>
    <w:rsid w:val="00C645DF"/>
    <w:rsid w:val="00C665DD"/>
    <w:rsid w:val="00C6723E"/>
    <w:rsid w:val="00C72F52"/>
    <w:rsid w:val="00C74585"/>
    <w:rsid w:val="00C746E0"/>
    <w:rsid w:val="00C75D8C"/>
    <w:rsid w:val="00C76ACB"/>
    <w:rsid w:val="00C80319"/>
    <w:rsid w:val="00C80389"/>
    <w:rsid w:val="00C80D03"/>
    <w:rsid w:val="00C81EA4"/>
    <w:rsid w:val="00C82823"/>
    <w:rsid w:val="00C85CF9"/>
    <w:rsid w:val="00C86876"/>
    <w:rsid w:val="00C87684"/>
    <w:rsid w:val="00C876F1"/>
    <w:rsid w:val="00C87A3C"/>
    <w:rsid w:val="00C87AD8"/>
    <w:rsid w:val="00C90555"/>
    <w:rsid w:val="00C9207F"/>
    <w:rsid w:val="00C942CC"/>
    <w:rsid w:val="00C948C2"/>
    <w:rsid w:val="00C949E2"/>
    <w:rsid w:val="00C94E03"/>
    <w:rsid w:val="00C95EFD"/>
    <w:rsid w:val="00C96499"/>
    <w:rsid w:val="00C96A0F"/>
    <w:rsid w:val="00CA1992"/>
    <w:rsid w:val="00CA49AC"/>
    <w:rsid w:val="00CA7E44"/>
    <w:rsid w:val="00CA7ED2"/>
    <w:rsid w:val="00CB28D7"/>
    <w:rsid w:val="00CB52EA"/>
    <w:rsid w:val="00CC10AE"/>
    <w:rsid w:val="00CC124C"/>
    <w:rsid w:val="00CC34B0"/>
    <w:rsid w:val="00CD1F09"/>
    <w:rsid w:val="00CD648A"/>
    <w:rsid w:val="00CD66EC"/>
    <w:rsid w:val="00CE0BFE"/>
    <w:rsid w:val="00CE5676"/>
    <w:rsid w:val="00CE60F5"/>
    <w:rsid w:val="00CE644D"/>
    <w:rsid w:val="00CE6C92"/>
    <w:rsid w:val="00CF3476"/>
    <w:rsid w:val="00CF3617"/>
    <w:rsid w:val="00CF4A0D"/>
    <w:rsid w:val="00D03019"/>
    <w:rsid w:val="00D118E2"/>
    <w:rsid w:val="00D12279"/>
    <w:rsid w:val="00D12CFA"/>
    <w:rsid w:val="00D1615D"/>
    <w:rsid w:val="00D16E4E"/>
    <w:rsid w:val="00D22181"/>
    <w:rsid w:val="00D24A06"/>
    <w:rsid w:val="00D2518F"/>
    <w:rsid w:val="00D25FD2"/>
    <w:rsid w:val="00D3417B"/>
    <w:rsid w:val="00D374A8"/>
    <w:rsid w:val="00D4576E"/>
    <w:rsid w:val="00D469FD"/>
    <w:rsid w:val="00D46ED5"/>
    <w:rsid w:val="00D4705A"/>
    <w:rsid w:val="00D52F95"/>
    <w:rsid w:val="00D54285"/>
    <w:rsid w:val="00D55A7D"/>
    <w:rsid w:val="00D579F5"/>
    <w:rsid w:val="00D66B93"/>
    <w:rsid w:val="00D67D04"/>
    <w:rsid w:val="00D7288C"/>
    <w:rsid w:val="00D80473"/>
    <w:rsid w:val="00D8060A"/>
    <w:rsid w:val="00D8073B"/>
    <w:rsid w:val="00D81809"/>
    <w:rsid w:val="00D8639F"/>
    <w:rsid w:val="00D87569"/>
    <w:rsid w:val="00D9196E"/>
    <w:rsid w:val="00D924FB"/>
    <w:rsid w:val="00D94281"/>
    <w:rsid w:val="00D969BB"/>
    <w:rsid w:val="00D97668"/>
    <w:rsid w:val="00DA01A5"/>
    <w:rsid w:val="00DA04D8"/>
    <w:rsid w:val="00DA3EBB"/>
    <w:rsid w:val="00DA4746"/>
    <w:rsid w:val="00DA569E"/>
    <w:rsid w:val="00DA5A62"/>
    <w:rsid w:val="00DA6720"/>
    <w:rsid w:val="00DA692D"/>
    <w:rsid w:val="00DA7279"/>
    <w:rsid w:val="00DA7B00"/>
    <w:rsid w:val="00DB0D40"/>
    <w:rsid w:val="00DB1DAC"/>
    <w:rsid w:val="00DB20D9"/>
    <w:rsid w:val="00DB570F"/>
    <w:rsid w:val="00DB7D32"/>
    <w:rsid w:val="00DC4489"/>
    <w:rsid w:val="00DC4C96"/>
    <w:rsid w:val="00DC6953"/>
    <w:rsid w:val="00DD117B"/>
    <w:rsid w:val="00DD1F5B"/>
    <w:rsid w:val="00DD24E0"/>
    <w:rsid w:val="00DE0F03"/>
    <w:rsid w:val="00DE2308"/>
    <w:rsid w:val="00DE2BF6"/>
    <w:rsid w:val="00DE2CE1"/>
    <w:rsid w:val="00DE31D4"/>
    <w:rsid w:val="00DE541F"/>
    <w:rsid w:val="00DE643E"/>
    <w:rsid w:val="00DE6A74"/>
    <w:rsid w:val="00DF0C5F"/>
    <w:rsid w:val="00DF0DD1"/>
    <w:rsid w:val="00DF1A03"/>
    <w:rsid w:val="00DF2369"/>
    <w:rsid w:val="00DF26CA"/>
    <w:rsid w:val="00DF3867"/>
    <w:rsid w:val="00DF41B0"/>
    <w:rsid w:val="00DF4333"/>
    <w:rsid w:val="00DF67CF"/>
    <w:rsid w:val="00E01448"/>
    <w:rsid w:val="00E02925"/>
    <w:rsid w:val="00E06C46"/>
    <w:rsid w:val="00E0755E"/>
    <w:rsid w:val="00E07C4F"/>
    <w:rsid w:val="00E1083D"/>
    <w:rsid w:val="00E1433A"/>
    <w:rsid w:val="00E15495"/>
    <w:rsid w:val="00E23854"/>
    <w:rsid w:val="00E26725"/>
    <w:rsid w:val="00E27FBD"/>
    <w:rsid w:val="00E30A24"/>
    <w:rsid w:val="00E30FA6"/>
    <w:rsid w:val="00E313F5"/>
    <w:rsid w:val="00E36558"/>
    <w:rsid w:val="00E417A3"/>
    <w:rsid w:val="00E41D67"/>
    <w:rsid w:val="00E44ECC"/>
    <w:rsid w:val="00E45485"/>
    <w:rsid w:val="00E4604F"/>
    <w:rsid w:val="00E467CE"/>
    <w:rsid w:val="00E47617"/>
    <w:rsid w:val="00E47D8E"/>
    <w:rsid w:val="00E5346A"/>
    <w:rsid w:val="00E5645E"/>
    <w:rsid w:val="00E575C3"/>
    <w:rsid w:val="00E602F4"/>
    <w:rsid w:val="00E60B4A"/>
    <w:rsid w:val="00E63D1B"/>
    <w:rsid w:val="00E6580B"/>
    <w:rsid w:val="00E66643"/>
    <w:rsid w:val="00E66BC0"/>
    <w:rsid w:val="00E672FD"/>
    <w:rsid w:val="00E704B7"/>
    <w:rsid w:val="00E73020"/>
    <w:rsid w:val="00E735E4"/>
    <w:rsid w:val="00E74A88"/>
    <w:rsid w:val="00E77655"/>
    <w:rsid w:val="00E80E3D"/>
    <w:rsid w:val="00E81770"/>
    <w:rsid w:val="00E82D40"/>
    <w:rsid w:val="00E8578D"/>
    <w:rsid w:val="00E93584"/>
    <w:rsid w:val="00E9412A"/>
    <w:rsid w:val="00E959AE"/>
    <w:rsid w:val="00E97268"/>
    <w:rsid w:val="00E97888"/>
    <w:rsid w:val="00E97F56"/>
    <w:rsid w:val="00EA0FB7"/>
    <w:rsid w:val="00EA16DD"/>
    <w:rsid w:val="00EA782F"/>
    <w:rsid w:val="00EB0BB0"/>
    <w:rsid w:val="00EB2B61"/>
    <w:rsid w:val="00EB3A8F"/>
    <w:rsid w:val="00EB48A0"/>
    <w:rsid w:val="00ED41AE"/>
    <w:rsid w:val="00ED4373"/>
    <w:rsid w:val="00ED524B"/>
    <w:rsid w:val="00ED5425"/>
    <w:rsid w:val="00ED6BA2"/>
    <w:rsid w:val="00EE1E56"/>
    <w:rsid w:val="00EE2AF6"/>
    <w:rsid w:val="00EE3E78"/>
    <w:rsid w:val="00EE4A17"/>
    <w:rsid w:val="00EF0FDD"/>
    <w:rsid w:val="00EF2937"/>
    <w:rsid w:val="00F06FFE"/>
    <w:rsid w:val="00F10BB0"/>
    <w:rsid w:val="00F17885"/>
    <w:rsid w:val="00F17DA7"/>
    <w:rsid w:val="00F30718"/>
    <w:rsid w:val="00F30CB2"/>
    <w:rsid w:val="00F3429A"/>
    <w:rsid w:val="00F3799D"/>
    <w:rsid w:val="00F37B6B"/>
    <w:rsid w:val="00F411E2"/>
    <w:rsid w:val="00F41767"/>
    <w:rsid w:val="00F427D1"/>
    <w:rsid w:val="00F446C2"/>
    <w:rsid w:val="00F47540"/>
    <w:rsid w:val="00F528AF"/>
    <w:rsid w:val="00F53FC8"/>
    <w:rsid w:val="00F5435E"/>
    <w:rsid w:val="00F652A2"/>
    <w:rsid w:val="00F65E16"/>
    <w:rsid w:val="00F72C70"/>
    <w:rsid w:val="00F748E0"/>
    <w:rsid w:val="00F81E7B"/>
    <w:rsid w:val="00F833C6"/>
    <w:rsid w:val="00F83FDE"/>
    <w:rsid w:val="00F91A5F"/>
    <w:rsid w:val="00FA359E"/>
    <w:rsid w:val="00FA3DB3"/>
    <w:rsid w:val="00FB0F1A"/>
    <w:rsid w:val="00FB11CD"/>
    <w:rsid w:val="00FB1729"/>
    <w:rsid w:val="00FB50F6"/>
    <w:rsid w:val="00FB5C51"/>
    <w:rsid w:val="00FB654D"/>
    <w:rsid w:val="00FC0018"/>
    <w:rsid w:val="00FC36F2"/>
    <w:rsid w:val="00FC6707"/>
    <w:rsid w:val="00FC6D18"/>
    <w:rsid w:val="00FD33D5"/>
    <w:rsid w:val="00FD39E4"/>
    <w:rsid w:val="00FD647A"/>
    <w:rsid w:val="00FD7EF7"/>
    <w:rsid w:val="00FE10DC"/>
    <w:rsid w:val="00FE24C7"/>
    <w:rsid w:val="00FE4718"/>
    <w:rsid w:val="00FE6966"/>
    <w:rsid w:val="00FF2E4F"/>
    <w:rsid w:val="00FF7631"/>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462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134"/>
    <w:pPr>
      <w:spacing w:after="0" w:line="240" w:lineRule="auto"/>
    </w:pPr>
    <w:rPr>
      <w:rFonts w:ascii="Times New Roman" w:eastAsia="Times New Roman" w:hAnsi="Times New Roman" w:cs="Times New Roman"/>
      <w:sz w:val="24"/>
      <w:szCs w:val="24"/>
      <w:lang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655"/>
    <w:pPr>
      <w:tabs>
        <w:tab w:val="center" w:pos="4513"/>
        <w:tab w:val="right" w:pos="9026"/>
      </w:tabs>
    </w:pPr>
  </w:style>
  <w:style w:type="character" w:customStyle="1" w:styleId="HeaderChar">
    <w:name w:val="Header Char"/>
    <w:basedOn w:val="DefaultParagraphFont"/>
    <w:link w:val="Header"/>
    <w:uiPriority w:val="99"/>
    <w:rsid w:val="00E77655"/>
    <w:rPr>
      <w:rFonts w:ascii="Times New Roman" w:eastAsia="Times New Roman" w:hAnsi="Times New Roman" w:cs="Times New Roman"/>
      <w:sz w:val="24"/>
      <w:szCs w:val="24"/>
      <w:lang w:eastAsia="hr-HR" w:bidi="hr-HR"/>
    </w:rPr>
  </w:style>
  <w:style w:type="paragraph" w:styleId="Footer">
    <w:name w:val="footer"/>
    <w:basedOn w:val="Normal"/>
    <w:link w:val="FooterChar"/>
    <w:uiPriority w:val="99"/>
    <w:unhideWhenUsed/>
    <w:rsid w:val="00E77655"/>
    <w:pPr>
      <w:tabs>
        <w:tab w:val="center" w:pos="4513"/>
        <w:tab w:val="right" w:pos="9026"/>
      </w:tabs>
    </w:pPr>
  </w:style>
  <w:style w:type="character" w:customStyle="1" w:styleId="FooterChar">
    <w:name w:val="Footer Char"/>
    <w:basedOn w:val="DefaultParagraphFont"/>
    <w:link w:val="Footer"/>
    <w:uiPriority w:val="99"/>
    <w:rsid w:val="00E77655"/>
    <w:rPr>
      <w:rFonts w:ascii="Times New Roman" w:eastAsia="Times New Roman" w:hAnsi="Times New Roman" w:cs="Times New Roman"/>
      <w:sz w:val="24"/>
      <w:szCs w:val="24"/>
      <w:lang w:eastAsia="hr-HR" w:bidi="hr-HR"/>
    </w:rPr>
  </w:style>
  <w:style w:type="paragraph" w:styleId="ListParagraph">
    <w:name w:val="List Paragraph"/>
    <w:aliases w:val="Heading 12,heading 1,naslov 1,Naslov 12,Graf,TG lista,Graf1,Graf2,Graf3,Graf4,Graf5,Graf6,Graf7,Graf8,Graf9,Graf10,Graf11,Graf12,Graf13,Graf14,Graf15,Graf16,Graf17,Graf18,Graf19,Naslov 11,Paragraph,Paragraphe de liste PBLH,Normal bullet 2"/>
    <w:basedOn w:val="Normal"/>
    <w:link w:val="ListParagraphChar"/>
    <w:uiPriority w:val="1"/>
    <w:qFormat/>
    <w:rsid w:val="00F427D1"/>
    <w:pPr>
      <w:ind w:left="720"/>
      <w:contextualSpacing/>
    </w:pPr>
  </w:style>
  <w:style w:type="table" w:styleId="TableGrid">
    <w:name w:val="Table Grid"/>
    <w:basedOn w:val="TableNormal"/>
    <w:uiPriority w:val="39"/>
    <w:rsid w:val="00CB2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4580F"/>
    <w:rPr>
      <w:sz w:val="20"/>
      <w:szCs w:val="20"/>
    </w:rPr>
  </w:style>
  <w:style w:type="character" w:customStyle="1" w:styleId="FootnoteTextChar">
    <w:name w:val="Footnote Text Char"/>
    <w:basedOn w:val="DefaultParagraphFont"/>
    <w:link w:val="FootnoteText"/>
    <w:uiPriority w:val="99"/>
    <w:semiHidden/>
    <w:rsid w:val="00B4580F"/>
    <w:rPr>
      <w:rFonts w:ascii="Times New Roman" w:eastAsia="Times New Roman" w:hAnsi="Times New Roman" w:cs="Times New Roman"/>
      <w:sz w:val="20"/>
      <w:szCs w:val="20"/>
      <w:lang w:eastAsia="hr-HR" w:bidi="hr-HR"/>
    </w:rPr>
  </w:style>
  <w:style w:type="character" w:styleId="FootnoteReference">
    <w:name w:val="footnote reference"/>
    <w:basedOn w:val="DefaultParagraphFont"/>
    <w:uiPriority w:val="99"/>
    <w:unhideWhenUsed/>
    <w:rsid w:val="00B4580F"/>
    <w:rPr>
      <w:vertAlign w:val="superscript"/>
    </w:rPr>
  </w:style>
  <w:style w:type="character" w:styleId="Hyperlink">
    <w:name w:val="Hyperlink"/>
    <w:basedOn w:val="DefaultParagraphFont"/>
    <w:uiPriority w:val="99"/>
    <w:unhideWhenUsed/>
    <w:rsid w:val="00642457"/>
    <w:rPr>
      <w:color w:val="0563C1" w:themeColor="hyperlink"/>
      <w:u w:val="single"/>
    </w:rPr>
  </w:style>
  <w:style w:type="character" w:customStyle="1" w:styleId="UnresolvedMention1">
    <w:name w:val="Unresolved Mention1"/>
    <w:basedOn w:val="DefaultParagraphFont"/>
    <w:uiPriority w:val="99"/>
    <w:semiHidden/>
    <w:unhideWhenUsed/>
    <w:rsid w:val="00642457"/>
    <w:rPr>
      <w:color w:val="605E5C"/>
      <w:shd w:val="clear" w:color="auto" w:fill="E1DFDD"/>
    </w:rPr>
  </w:style>
  <w:style w:type="character" w:styleId="CommentReference">
    <w:name w:val="annotation reference"/>
    <w:basedOn w:val="DefaultParagraphFont"/>
    <w:uiPriority w:val="99"/>
    <w:semiHidden/>
    <w:unhideWhenUsed/>
    <w:qFormat/>
    <w:rsid w:val="009848C4"/>
    <w:rPr>
      <w:sz w:val="16"/>
      <w:szCs w:val="16"/>
    </w:rPr>
  </w:style>
  <w:style w:type="paragraph" w:styleId="CommentText">
    <w:name w:val="annotation text"/>
    <w:basedOn w:val="Normal"/>
    <w:link w:val="CommentTextChar"/>
    <w:uiPriority w:val="99"/>
    <w:unhideWhenUsed/>
    <w:qFormat/>
    <w:rsid w:val="009848C4"/>
    <w:rPr>
      <w:sz w:val="20"/>
      <w:szCs w:val="20"/>
    </w:rPr>
  </w:style>
  <w:style w:type="character" w:customStyle="1" w:styleId="CommentTextChar">
    <w:name w:val="Comment Text Char"/>
    <w:basedOn w:val="DefaultParagraphFont"/>
    <w:link w:val="CommentText"/>
    <w:uiPriority w:val="99"/>
    <w:qFormat/>
    <w:rsid w:val="009848C4"/>
    <w:rPr>
      <w:rFonts w:ascii="Times New Roman" w:eastAsia="Times New Roman" w:hAnsi="Times New Roman" w:cs="Times New Roman"/>
      <w:sz w:val="20"/>
      <w:szCs w:val="20"/>
      <w:lang w:eastAsia="hr-HR" w:bidi="hr-HR"/>
    </w:rPr>
  </w:style>
  <w:style w:type="paragraph" w:styleId="CommentSubject">
    <w:name w:val="annotation subject"/>
    <w:basedOn w:val="CommentText"/>
    <w:next w:val="CommentText"/>
    <w:link w:val="CommentSubjectChar"/>
    <w:uiPriority w:val="99"/>
    <w:semiHidden/>
    <w:unhideWhenUsed/>
    <w:rsid w:val="009848C4"/>
    <w:rPr>
      <w:b/>
      <w:bCs/>
    </w:rPr>
  </w:style>
  <w:style w:type="character" w:customStyle="1" w:styleId="CommentSubjectChar">
    <w:name w:val="Comment Subject Char"/>
    <w:basedOn w:val="CommentTextChar"/>
    <w:link w:val="CommentSubject"/>
    <w:uiPriority w:val="99"/>
    <w:semiHidden/>
    <w:rsid w:val="009848C4"/>
    <w:rPr>
      <w:rFonts w:ascii="Times New Roman" w:eastAsia="Times New Roman" w:hAnsi="Times New Roman" w:cs="Times New Roman"/>
      <w:b/>
      <w:bCs/>
      <w:sz w:val="20"/>
      <w:szCs w:val="20"/>
      <w:lang w:eastAsia="hr-HR" w:bidi="hr-HR"/>
    </w:rPr>
  </w:style>
  <w:style w:type="paragraph" w:styleId="BalloonText">
    <w:name w:val="Balloon Text"/>
    <w:basedOn w:val="Normal"/>
    <w:link w:val="BalloonTextChar"/>
    <w:uiPriority w:val="99"/>
    <w:semiHidden/>
    <w:unhideWhenUsed/>
    <w:rsid w:val="009848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8C4"/>
    <w:rPr>
      <w:rFonts w:ascii="Segoe UI" w:eastAsia="Times New Roman" w:hAnsi="Segoe UI" w:cs="Segoe UI"/>
      <w:sz w:val="18"/>
      <w:szCs w:val="18"/>
      <w:lang w:eastAsia="hr-HR" w:bidi="hr-HR"/>
    </w:rPr>
  </w:style>
  <w:style w:type="character" w:styleId="UnresolvedMention">
    <w:name w:val="Unresolved Mention"/>
    <w:basedOn w:val="DefaultParagraphFont"/>
    <w:uiPriority w:val="99"/>
    <w:semiHidden/>
    <w:unhideWhenUsed/>
    <w:rsid w:val="0034480B"/>
    <w:rPr>
      <w:color w:val="605E5C"/>
      <w:shd w:val="clear" w:color="auto" w:fill="E1DFDD"/>
    </w:rPr>
  </w:style>
  <w:style w:type="character" w:customStyle="1" w:styleId="naziv">
    <w:name w:val="naziv"/>
    <w:basedOn w:val="DefaultParagraphFont"/>
    <w:rsid w:val="002D0695"/>
  </w:style>
  <w:style w:type="character" w:customStyle="1" w:styleId="nazivadresa">
    <w:name w:val="nazivadresa"/>
    <w:basedOn w:val="DefaultParagraphFont"/>
    <w:rsid w:val="002D0695"/>
  </w:style>
  <w:style w:type="character" w:customStyle="1" w:styleId="light">
    <w:name w:val="light"/>
    <w:basedOn w:val="DefaultParagraphFont"/>
    <w:rsid w:val="002D0695"/>
  </w:style>
  <w:style w:type="character" w:customStyle="1" w:styleId="ListParagraphChar">
    <w:name w:val="List Paragraph Char"/>
    <w:aliases w:val="Heading 12 Char,heading 1 Char,naslov 1 Char,Naslov 12 Char,Graf Char,TG lista Char,Graf1 Char,Graf2 Char,Graf3 Char,Graf4 Char,Graf5 Char,Graf6 Char,Graf7 Char,Graf8 Char,Graf9 Char,Graf10 Char,Graf11 Char,Graf12 Char,Graf13 Char"/>
    <w:link w:val="ListParagraph"/>
    <w:uiPriority w:val="1"/>
    <w:qFormat/>
    <w:locked/>
    <w:rsid w:val="002152F8"/>
    <w:rPr>
      <w:rFonts w:ascii="Times New Roman" w:eastAsia="Times New Roman" w:hAnsi="Times New Roman" w:cs="Times New Roman"/>
      <w:sz w:val="24"/>
      <w:szCs w:val="24"/>
      <w:lang w:eastAsia="hr-HR" w:bidi="hr-HR"/>
    </w:rPr>
  </w:style>
  <w:style w:type="table" w:styleId="GridTable4-Accent4">
    <w:name w:val="Grid Table 4 Accent 4"/>
    <w:basedOn w:val="TableNormal"/>
    <w:uiPriority w:val="49"/>
    <w:rsid w:val="009D091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3">
    <w:name w:val="Grid Table 2 Accent 3"/>
    <w:basedOn w:val="TableNormal"/>
    <w:uiPriority w:val="47"/>
    <w:rsid w:val="00A0629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TableNormal"/>
    <w:next w:val="TableGrid"/>
    <w:uiPriority w:val="99"/>
    <w:rsid w:val="00B973B1"/>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13F5"/>
    <w:pPr>
      <w:spacing w:after="0" w:line="240" w:lineRule="auto"/>
    </w:pPr>
    <w:rPr>
      <w:rFonts w:ascii="Times New Roman" w:eastAsia="Times New Roman" w:hAnsi="Times New Roman" w:cs="Times New Roman"/>
      <w:sz w:val="24"/>
      <w:szCs w:val="24"/>
      <w:lang w:eastAsia="hr-HR" w:bidi="hr-HR"/>
    </w:rPr>
  </w:style>
  <w:style w:type="character" w:customStyle="1" w:styleId="highlight">
    <w:name w:val="highlight"/>
    <w:basedOn w:val="DefaultParagraphFont"/>
    <w:rsid w:val="002141E5"/>
  </w:style>
  <w:style w:type="character" w:styleId="FollowedHyperlink">
    <w:name w:val="FollowedHyperlink"/>
    <w:basedOn w:val="DefaultParagraphFont"/>
    <w:uiPriority w:val="99"/>
    <w:semiHidden/>
    <w:unhideWhenUsed/>
    <w:rsid w:val="00BC41F0"/>
    <w:rPr>
      <w:color w:val="954F72" w:themeColor="followedHyperlink"/>
      <w:u w:val="single"/>
    </w:rPr>
  </w:style>
  <w:style w:type="paragraph" w:customStyle="1" w:styleId="Default">
    <w:name w:val="Default"/>
    <w:rsid w:val="00E36558"/>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DA4746"/>
    <w:pPr>
      <w:spacing w:after="0" w:line="240" w:lineRule="auto"/>
    </w:pPr>
  </w:style>
  <w:style w:type="paragraph" w:styleId="EndnoteText">
    <w:name w:val="endnote text"/>
    <w:basedOn w:val="Normal"/>
    <w:link w:val="EndnoteTextChar"/>
    <w:uiPriority w:val="99"/>
    <w:semiHidden/>
    <w:unhideWhenUsed/>
    <w:rsid w:val="00960575"/>
    <w:rPr>
      <w:sz w:val="20"/>
      <w:szCs w:val="20"/>
    </w:rPr>
  </w:style>
  <w:style w:type="character" w:customStyle="1" w:styleId="EndnoteTextChar">
    <w:name w:val="Endnote Text Char"/>
    <w:basedOn w:val="DefaultParagraphFont"/>
    <w:link w:val="EndnoteText"/>
    <w:uiPriority w:val="99"/>
    <w:semiHidden/>
    <w:rsid w:val="00960575"/>
    <w:rPr>
      <w:rFonts w:ascii="Times New Roman" w:eastAsia="Times New Roman" w:hAnsi="Times New Roman" w:cs="Times New Roman"/>
      <w:sz w:val="20"/>
      <w:szCs w:val="20"/>
      <w:lang w:eastAsia="hr-HR" w:bidi="hr-HR"/>
    </w:rPr>
  </w:style>
  <w:style w:type="character" w:styleId="EndnoteReference">
    <w:name w:val="endnote reference"/>
    <w:basedOn w:val="DefaultParagraphFont"/>
    <w:uiPriority w:val="99"/>
    <w:semiHidden/>
    <w:unhideWhenUsed/>
    <w:rsid w:val="00960575"/>
    <w:rPr>
      <w:vertAlign w:val="superscript"/>
    </w:rPr>
  </w:style>
  <w:style w:type="paragraph" w:styleId="BodyText">
    <w:name w:val="Body Text"/>
    <w:basedOn w:val="Normal"/>
    <w:link w:val="BodyTextChar"/>
    <w:uiPriority w:val="1"/>
    <w:semiHidden/>
    <w:unhideWhenUsed/>
    <w:qFormat/>
    <w:rsid w:val="00AA7379"/>
    <w:pPr>
      <w:widowControl w:val="0"/>
      <w:ind w:left="100"/>
    </w:pPr>
    <w:rPr>
      <w:rFonts w:ascii="Calibri" w:eastAsia="Calibri" w:hAnsi="Calibri" w:cstheme="minorBidi"/>
      <w:sz w:val="22"/>
      <w:szCs w:val="22"/>
      <w:lang w:val="en-US" w:eastAsia="en-US" w:bidi="ar-SA"/>
    </w:rPr>
  </w:style>
  <w:style w:type="character" w:customStyle="1" w:styleId="BodyTextChar">
    <w:name w:val="Body Text Char"/>
    <w:basedOn w:val="DefaultParagraphFont"/>
    <w:link w:val="BodyText"/>
    <w:uiPriority w:val="1"/>
    <w:semiHidden/>
    <w:rsid w:val="00AA7379"/>
    <w:rPr>
      <w:rFonts w:ascii="Calibri" w:eastAsia="Calibri" w:hAnsi="Calibri"/>
      <w:lang w:val="en-US"/>
    </w:rPr>
  </w:style>
  <w:style w:type="paragraph" w:styleId="NormalWeb">
    <w:name w:val="Normal (Web)"/>
    <w:basedOn w:val="Normal"/>
    <w:uiPriority w:val="99"/>
    <w:semiHidden/>
    <w:unhideWhenUsed/>
    <w:rsid w:val="007F41F3"/>
    <w:pPr>
      <w:spacing w:before="100" w:beforeAutospacing="1" w:after="100" w:afterAutospacing="1"/>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8175">
      <w:bodyDiv w:val="1"/>
      <w:marLeft w:val="0"/>
      <w:marRight w:val="0"/>
      <w:marTop w:val="0"/>
      <w:marBottom w:val="0"/>
      <w:divBdr>
        <w:top w:val="none" w:sz="0" w:space="0" w:color="auto"/>
        <w:left w:val="none" w:sz="0" w:space="0" w:color="auto"/>
        <w:bottom w:val="none" w:sz="0" w:space="0" w:color="auto"/>
        <w:right w:val="none" w:sz="0" w:space="0" w:color="auto"/>
      </w:divBdr>
    </w:div>
    <w:div w:id="99956524">
      <w:bodyDiv w:val="1"/>
      <w:marLeft w:val="0"/>
      <w:marRight w:val="0"/>
      <w:marTop w:val="0"/>
      <w:marBottom w:val="0"/>
      <w:divBdr>
        <w:top w:val="none" w:sz="0" w:space="0" w:color="auto"/>
        <w:left w:val="none" w:sz="0" w:space="0" w:color="auto"/>
        <w:bottom w:val="none" w:sz="0" w:space="0" w:color="auto"/>
        <w:right w:val="none" w:sz="0" w:space="0" w:color="auto"/>
      </w:divBdr>
    </w:div>
    <w:div w:id="145124528">
      <w:bodyDiv w:val="1"/>
      <w:marLeft w:val="0"/>
      <w:marRight w:val="0"/>
      <w:marTop w:val="0"/>
      <w:marBottom w:val="0"/>
      <w:divBdr>
        <w:top w:val="none" w:sz="0" w:space="0" w:color="auto"/>
        <w:left w:val="none" w:sz="0" w:space="0" w:color="auto"/>
        <w:bottom w:val="none" w:sz="0" w:space="0" w:color="auto"/>
        <w:right w:val="none" w:sz="0" w:space="0" w:color="auto"/>
      </w:divBdr>
    </w:div>
    <w:div w:id="295184495">
      <w:bodyDiv w:val="1"/>
      <w:marLeft w:val="0"/>
      <w:marRight w:val="0"/>
      <w:marTop w:val="0"/>
      <w:marBottom w:val="0"/>
      <w:divBdr>
        <w:top w:val="none" w:sz="0" w:space="0" w:color="auto"/>
        <w:left w:val="none" w:sz="0" w:space="0" w:color="auto"/>
        <w:bottom w:val="none" w:sz="0" w:space="0" w:color="auto"/>
        <w:right w:val="none" w:sz="0" w:space="0" w:color="auto"/>
      </w:divBdr>
    </w:div>
    <w:div w:id="326789757">
      <w:bodyDiv w:val="1"/>
      <w:marLeft w:val="0"/>
      <w:marRight w:val="0"/>
      <w:marTop w:val="0"/>
      <w:marBottom w:val="0"/>
      <w:divBdr>
        <w:top w:val="none" w:sz="0" w:space="0" w:color="auto"/>
        <w:left w:val="none" w:sz="0" w:space="0" w:color="auto"/>
        <w:bottom w:val="none" w:sz="0" w:space="0" w:color="auto"/>
        <w:right w:val="none" w:sz="0" w:space="0" w:color="auto"/>
      </w:divBdr>
    </w:div>
    <w:div w:id="374083148">
      <w:bodyDiv w:val="1"/>
      <w:marLeft w:val="0"/>
      <w:marRight w:val="0"/>
      <w:marTop w:val="0"/>
      <w:marBottom w:val="0"/>
      <w:divBdr>
        <w:top w:val="none" w:sz="0" w:space="0" w:color="auto"/>
        <w:left w:val="none" w:sz="0" w:space="0" w:color="auto"/>
        <w:bottom w:val="none" w:sz="0" w:space="0" w:color="auto"/>
        <w:right w:val="none" w:sz="0" w:space="0" w:color="auto"/>
      </w:divBdr>
    </w:div>
    <w:div w:id="378356396">
      <w:bodyDiv w:val="1"/>
      <w:marLeft w:val="0"/>
      <w:marRight w:val="0"/>
      <w:marTop w:val="0"/>
      <w:marBottom w:val="0"/>
      <w:divBdr>
        <w:top w:val="none" w:sz="0" w:space="0" w:color="auto"/>
        <w:left w:val="none" w:sz="0" w:space="0" w:color="auto"/>
        <w:bottom w:val="none" w:sz="0" w:space="0" w:color="auto"/>
        <w:right w:val="none" w:sz="0" w:space="0" w:color="auto"/>
      </w:divBdr>
    </w:div>
    <w:div w:id="421416871">
      <w:bodyDiv w:val="1"/>
      <w:marLeft w:val="0"/>
      <w:marRight w:val="0"/>
      <w:marTop w:val="0"/>
      <w:marBottom w:val="0"/>
      <w:divBdr>
        <w:top w:val="none" w:sz="0" w:space="0" w:color="auto"/>
        <w:left w:val="none" w:sz="0" w:space="0" w:color="auto"/>
        <w:bottom w:val="none" w:sz="0" w:space="0" w:color="auto"/>
        <w:right w:val="none" w:sz="0" w:space="0" w:color="auto"/>
      </w:divBdr>
    </w:div>
    <w:div w:id="453139040">
      <w:bodyDiv w:val="1"/>
      <w:marLeft w:val="0"/>
      <w:marRight w:val="0"/>
      <w:marTop w:val="0"/>
      <w:marBottom w:val="0"/>
      <w:divBdr>
        <w:top w:val="none" w:sz="0" w:space="0" w:color="auto"/>
        <w:left w:val="none" w:sz="0" w:space="0" w:color="auto"/>
        <w:bottom w:val="none" w:sz="0" w:space="0" w:color="auto"/>
        <w:right w:val="none" w:sz="0" w:space="0" w:color="auto"/>
      </w:divBdr>
    </w:div>
    <w:div w:id="628360267">
      <w:bodyDiv w:val="1"/>
      <w:marLeft w:val="0"/>
      <w:marRight w:val="0"/>
      <w:marTop w:val="0"/>
      <w:marBottom w:val="0"/>
      <w:divBdr>
        <w:top w:val="none" w:sz="0" w:space="0" w:color="auto"/>
        <w:left w:val="none" w:sz="0" w:space="0" w:color="auto"/>
        <w:bottom w:val="none" w:sz="0" w:space="0" w:color="auto"/>
        <w:right w:val="none" w:sz="0" w:space="0" w:color="auto"/>
      </w:divBdr>
    </w:div>
    <w:div w:id="699941518">
      <w:bodyDiv w:val="1"/>
      <w:marLeft w:val="0"/>
      <w:marRight w:val="0"/>
      <w:marTop w:val="0"/>
      <w:marBottom w:val="0"/>
      <w:divBdr>
        <w:top w:val="none" w:sz="0" w:space="0" w:color="auto"/>
        <w:left w:val="none" w:sz="0" w:space="0" w:color="auto"/>
        <w:bottom w:val="none" w:sz="0" w:space="0" w:color="auto"/>
        <w:right w:val="none" w:sz="0" w:space="0" w:color="auto"/>
      </w:divBdr>
    </w:div>
    <w:div w:id="718015327">
      <w:bodyDiv w:val="1"/>
      <w:marLeft w:val="0"/>
      <w:marRight w:val="0"/>
      <w:marTop w:val="0"/>
      <w:marBottom w:val="0"/>
      <w:divBdr>
        <w:top w:val="none" w:sz="0" w:space="0" w:color="auto"/>
        <w:left w:val="none" w:sz="0" w:space="0" w:color="auto"/>
        <w:bottom w:val="none" w:sz="0" w:space="0" w:color="auto"/>
        <w:right w:val="none" w:sz="0" w:space="0" w:color="auto"/>
      </w:divBdr>
    </w:div>
    <w:div w:id="742917273">
      <w:bodyDiv w:val="1"/>
      <w:marLeft w:val="0"/>
      <w:marRight w:val="0"/>
      <w:marTop w:val="0"/>
      <w:marBottom w:val="0"/>
      <w:divBdr>
        <w:top w:val="none" w:sz="0" w:space="0" w:color="auto"/>
        <w:left w:val="none" w:sz="0" w:space="0" w:color="auto"/>
        <w:bottom w:val="none" w:sz="0" w:space="0" w:color="auto"/>
        <w:right w:val="none" w:sz="0" w:space="0" w:color="auto"/>
      </w:divBdr>
    </w:div>
    <w:div w:id="758260715">
      <w:bodyDiv w:val="1"/>
      <w:marLeft w:val="0"/>
      <w:marRight w:val="0"/>
      <w:marTop w:val="0"/>
      <w:marBottom w:val="0"/>
      <w:divBdr>
        <w:top w:val="none" w:sz="0" w:space="0" w:color="auto"/>
        <w:left w:val="none" w:sz="0" w:space="0" w:color="auto"/>
        <w:bottom w:val="none" w:sz="0" w:space="0" w:color="auto"/>
        <w:right w:val="none" w:sz="0" w:space="0" w:color="auto"/>
      </w:divBdr>
    </w:div>
    <w:div w:id="784157278">
      <w:bodyDiv w:val="1"/>
      <w:marLeft w:val="0"/>
      <w:marRight w:val="0"/>
      <w:marTop w:val="0"/>
      <w:marBottom w:val="0"/>
      <w:divBdr>
        <w:top w:val="none" w:sz="0" w:space="0" w:color="auto"/>
        <w:left w:val="none" w:sz="0" w:space="0" w:color="auto"/>
        <w:bottom w:val="none" w:sz="0" w:space="0" w:color="auto"/>
        <w:right w:val="none" w:sz="0" w:space="0" w:color="auto"/>
      </w:divBdr>
    </w:div>
    <w:div w:id="784278141">
      <w:bodyDiv w:val="1"/>
      <w:marLeft w:val="0"/>
      <w:marRight w:val="0"/>
      <w:marTop w:val="0"/>
      <w:marBottom w:val="0"/>
      <w:divBdr>
        <w:top w:val="none" w:sz="0" w:space="0" w:color="auto"/>
        <w:left w:val="none" w:sz="0" w:space="0" w:color="auto"/>
        <w:bottom w:val="none" w:sz="0" w:space="0" w:color="auto"/>
        <w:right w:val="none" w:sz="0" w:space="0" w:color="auto"/>
      </w:divBdr>
    </w:div>
    <w:div w:id="896402177">
      <w:bodyDiv w:val="1"/>
      <w:marLeft w:val="0"/>
      <w:marRight w:val="0"/>
      <w:marTop w:val="0"/>
      <w:marBottom w:val="0"/>
      <w:divBdr>
        <w:top w:val="none" w:sz="0" w:space="0" w:color="auto"/>
        <w:left w:val="none" w:sz="0" w:space="0" w:color="auto"/>
        <w:bottom w:val="none" w:sz="0" w:space="0" w:color="auto"/>
        <w:right w:val="none" w:sz="0" w:space="0" w:color="auto"/>
      </w:divBdr>
    </w:div>
    <w:div w:id="906111678">
      <w:bodyDiv w:val="1"/>
      <w:marLeft w:val="0"/>
      <w:marRight w:val="0"/>
      <w:marTop w:val="0"/>
      <w:marBottom w:val="0"/>
      <w:divBdr>
        <w:top w:val="none" w:sz="0" w:space="0" w:color="auto"/>
        <w:left w:val="none" w:sz="0" w:space="0" w:color="auto"/>
        <w:bottom w:val="none" w:sz="0" w:space="0" w:color="auto"/>
        <w:right w:val="none" w:sz="0" w:space="0" w:color="auto"/>
      </w:divBdr>
    </w:div>
    <w:div w:id="932469966">
      <w:bodyDiv w:val="1"/>
      <w:marLeft w:val="0"/>
      <w:marRight w:val="0"/>
      <w:marTop w:val="0"/>
      <w:marBottom w:val="0"/>
      <w:divBdr>
        <w:top w:val="none" w:sz="0" w:space="0" w:color="auto"/>
        <w:left w:val="none" w:sz="0" w:space="0" w:color="auto"/>
        <w:bottom w:val="none" w:sz="0" w:space="0" w:color="auto"/>
        <w:right w:val="none" w:sz="0" w:space="0" w:color="auto"/>
      </w:divBdr>
    </w:div>
    <w:div w:id="956067288">
      <w:bodyDiv w:val="1"/>
      <w:marLeft w:val="0"/>
      <w:marRight w:val="0"/>
      <w:marTop w:val="0"/>
      <w:marBottom w:val="0"/>
      <w:divBdr>
        <w:top w:val="none" w:sz="0" w:space="0" w:color="auto"/>
        <w:left w:val="none" w:sz="0" w:space="0" w:color="auto"/>
        <w:bottom w:val="none" w:sz="0" w:space="0" w:color="auto"/>
        <w:right w:val="none" w:sz="0" w:space="0" w:color="auto"/>
      </w:divBdr>
      <w:divsChild>
        <w:div w:id="1205867606">
          <w:marLeft w:val="0"/>
          <w:marRight w:val="0"/>
          <w:marTop w:val="0"/>
          <w:marBottom w:val="0"/>
          <w:divBdr>
            <w:top w:val="none" w:sz="0" w:space="0" w:color="auto"/>
            <w:left w:val="none" w:sz="0" w:space="0" w:color="auto"/>
            <w:bottom w:val="none" w:sz="0" w:space="0" w:color="auto"/>
            <w:right w:val="none" w:sz="0" w:space="0" w:color="auto"/>
          </w:divBdr>
        </w:div>
        <w:div w:id="1389256012">
          <w:marLeft w:val="0"/>
          <w:marRight w:val="0"/>
          <w:marTop w:val="0"/>
          <w:marBottom w:val="0"/>
          <w:divBdr>
            <w:top w:val="none" w:sz="0" w:space="0" w:color="auto"/>
            <w:left w:val="none" w:sz="0" w:space="0" w:color="auto"/>
            <w:bottom w:val="none" w:sz="0" w:space="0" w:color="auto"/>
            <w:right w:val="none" w:sz="0" w:space="0" w:color="auto"/>
          </w:divBdr>
        </w:div>
      </w:divsChild>
    </w:div>
    <w:div w:id="980889921">
      <w:bodyDiv w:val="1"/>
      <w:marLeft w:val="0"/>
      <w:marRight w:val="0"/>
      <w:marTop w:val="0"/>
      <w:marBottom w:val="0"/>
      <w:divBdr>
        <w:top w:val="none" w:sz="0" w:space="0" w:color="auto"/>
        <w:left w:val="none" w:sz="0" w:space="0" w:color="auto"/>
        <w:bottom w:val="none" w:sz="0" w:space="0" w:color="auto"/>
        <w:right w:val="none" w:sz="0" w:space="0" w:color="auto"/>
      </w:divBdr>
    </w:div>
    <w:div w:id="986133037">
      <w:bodyDiv w:val="1"/>
      <w:marLeft w:val="0"/>
      <w:marRight w:val="0"/>
      <w:marTop w:val="0"/>
      <w:marBottom w:val="0"/>
      <w:divBdr>
        <w:top w:val="none" w:sz="0" w:space="0" w:color="auto"/>
        <w:left w:val="none" w:sz="0" w:space="0" w:color="auto"/>
        <w:bottom w:val="none" w:sz="0" w:space="0" w:color="auto"/>
        <w:right w:val="none" w:sz="0" w:space="0" w:color="auto"/>
      </w:divBdr>
    </w:div>
    <w:div w:id="1145123530">
      <w:bodyDiv w:val="1"/>
      <w:marLeft w:val="0"/>
      <w:marRight w:val="0"/>
      <w:marTop w:val="0"/>
      <w:marBottom w:val="0"/>
      <w:divBdr>
        <w:top w:val="none" w:sz="0" w:space="0" w:color="auto"/>
        <w:left w:val="none" w:sz="0" w:space="0" w:color="auto"/>
        <w:bottom w:val="none" w:sz="0" w:space="0" w:color="auto"/>
        <w:right w:val="none" w:sz="0" w:space="0" w:color="auto"/>
      </w:divBdr>
    </w:div>
    <w:div w:id="1223836073">
      <w:bodyDiv w:val="1"/>
      <w:marLeft w:val="0"/>
      <w:marRight w:val="0"/>
      <w:marTop w:val="0"/>
      <w:marBottom w:val="0"/>
      <w:divBdr>
        <w:top w:val="none" w:sz="0" w:space="0" w:color="auto"/>
        <w:left w:val="none" w:sz="0" w:space="0" w:color="auto"/>
        <w:bottom w:val="none" w:sz="0" w:space="0" w:color="auto"/>
        <w:right w:val="none" w:sz="0" w:space="0" w:color="auto"/>
      </w:divBdr>
    </w:div>
    <w:div w:id="1276518231">
      <w:bodyDiv w:val="1"/>
      <w:marLeft w:val="0"/>
      <w:marRight w:val="0"/>
      <w:marTop w:val="0"/>
      <w:marBottom w:val="0"/>
      <w:divBdr>
        <w:top w:val="none" w:sz="0" w:space="0" w:color="auto"/>
        <w:left w:val="none" w:sz="0" w:space="0" w:color="auto"/>
        <w:bottom w:val="none" w:sz="0" w:space="0" w:color="auto"/>
        <w:right w:val="none" w:sz="0" w:space="0" w:color="auto"/>
      </w:divBdr>
    </w:div>
    <w:div w:id="1289899826">
      <w:bodyDiv w:val="1"/>
      <w:marLeft w:val="0"/>
      <w:marRight w:val="0"/>
      <w:marTop w:val="0"/>
      <w:marBottom w:val="0"/>
      <w:divBdr>
        <w:top w:val="none" w:sz="0" w:space="0" w:color="auto"/>
        <w:left w:val="none" w:sz="0" w:space="0" w:color="auto"/>
        <w:bottom w:val="none" w:sz="0" w:space="0" w:color="auto"/>
        <w:right w:val="none" w:sz="0" w:space="0" w:color="auto"/>
      </w:divBdr>
      <w:divsChild>
        <w:div w:id="763455402">
          <w:marLeft w:val="0"/>
          <w:marRight w:val="0"/>
          <w:marTop w:val="0"/>
          <w:marBottom w:val="0"/>
          <w:divBdr>
            <w:top w:val="none" w:sz="0" w:space="0" w:color="auto"/>
            <w:left w:val="none" w:sz="0" w:space="0" w:color="auto"/>
            <w:bottom w:val="none" w:sz="0" w:space="0" w:color="auto"/>
            <w:right w:val="none" w:sz="0" w:space="0" w:color="auto"/>
          </w:divBdr>
          <w:divsChild>
            <w:div w:id="1403988627">
              <w:marLeft w:val="0"/>
              <w:marRight w:val="0"/>
              <w:marTop w:val="0"/>
              <w:marBottom w:val="0"/>
              <w:divBdr>
                <w:top w:val="none" w:sz="0" w:space="0" w:color="auto"/>
                <w:left w:val="none" w:sz="0" w:space="0" w:color="auto"/>
                <w:bottom w:val="none" w:sz="0" w:space="0" w:color="auto"/>
                <w:right w:val="none" w:sz="0" w:space="0" w:color="auto"/>
              </w:divBdr>
            </w:div>
            <w:div w:id="1464083424">
              <w:marLeft w:val="0"/>
              <w:marRight w:val="0"/>
              <w:marTop w:val="0"/>
              <w:marBottom w:val="0"/>
              <w:divBdr>
                <w:top w:val="none" w:sz="0" w:space="0" w:color="auto"/>
                <w:left w:val="none" w:sz="0" w:space="0" w:color="auto"/>
                <w:bottom w:val="none" w:sz="0" w:space="0" w:color="auto"/>
                <w:right w:val="none" w:sz="0" w:space="0" w:color="auto"/>
              </w:divBdr>
            </w:div>
            <w:div w:id="1509058411">
              <w:marLeft w:val="0"/>
              <w:marRight w:val="0"/>
              <w:marTop w:val="0"/>
              <w:marBottom w:val="0"/>
              <w:divBdr>
                <w:top w:val="none" w:sz="0" w:space="0" w:color="auto"/>
                <w:left w:val="none" w:sz="0" w:space="0" w:color="auto"/>
                <w:bottom w:val="none" w:sz="0" w:space="0" w:color="auto"/>
                <w:right w:val="none" w:sz="0" w:space="0" w:color="auto"/>
              </w:divBdr>
            </w:div>
            <w:div w:id="1715084245">
              <w:marLeft w:val="0"/>
              <w:marRight w:val="0"/>
              <w:marTop w:val="0"/>
              <w:marBottom w:val="0"/>
              <w:divBdr>
                <w:top w:val="none" w:sz="0" w:space="0" w:color="auto"/>
                <w:left w:val="none" w:sz="0" w:space="0" w:color="auto"/>
                <w:bottom w:val="none" w:sz="0" w:space="0" w:color="auto"/>
                <w:right w:val="none" w:sz="0" w:space="0" w:color="auto"/>
              </w:divBdr>
            </w:div>
          </w:divsChild>
        </w:div>
        <w:div w:id="1432051263">
          <w:marLeft w:val="0"/>
          <w:marRight w:val="0"/>
          <w:marTop w:val="0"/>
          <w:marBottom w:val="0"/>
          <w:divBdr>
            <w:top w:val="none" w:sz="0" w:space="0" w:color="auto"/>
            <w:left w:val="none" w:sz="0" w:space="0" w:color="auto"/>
            <w:bottom w:val="none" w:sz="0" w:space="0" w:color="auto"/>
            <w:right w:val="none" w:sz="0" w:space="0" w:color="auto"/>
          </w:divBdr>
          <w:divsChild>
            <w:div w:id="236209442">
              <w:marLeft w:val="0"/>
              <w:marRight w:val="0"/>
              <w:marTop w:val="0"/>
              <w:marBottom w:val="0"/>
              <w:divBdr>
                <w:top w:val="none" w:sz="0" w:space="0" w:color="auto"/>
                <w:left w:val="none" w:sz="0" w:space="0" w:color="auto"/>
                <w:bottom w:val="none" w:sz="0" w:space="0" w:color="auto"/>
                <w:right w:val="none" w:sz="0" w:space="0" w:color="auto"/>
              </w:divBdr>
            </w:div>
            <w:div w:id="20876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753">
      <w:bodyDiv w:val="1"/>
      <w:marLeft w:val="0"/>
      <w:marRight w:val="0"/>
      <w:marTop w:val="0"/>
      <w:marBottom w:val="0"/>
      <w:divBdr>
        <w:top w:val="none" w:sz="0" w:space="0" w:color="auto"/>
        <w:left w:val="none" w:sz="0" w:space="0" w:color="auto"/>
        <w:bottom w:val="none" w:sz="0" w:space="0" w:color="auto"/>
        <w:right w:val="none" w:sz="0" w:space="0" w:color="auto"/>
      </w:divBdr>
    </w:div>
    <w:div w:id="1392459852">
      <w:bodyDiv w:val="1"/>
      <w:marLeft w:val="0"/>
      <w:marRight w:val="0"/>
      <w:marTop w:val="0"/>
      <w:marBottom w:val="0"/>
      <w:divBdr>
        <w:top w:val="none" w:sz="0" w:space="0" w:color="auto"/>
        <w:left w:val="none" w:sz="0" w:space="0" w:color="auto"/>
        <w:bottom w:val="none" w:sz="0" w:space="0" w:color="auto"/>
        <w:right w:val="none" w:sz="0" w:space="0" w:color="auto"/>
      </w:divBdr>
      <w:divsChild>
        <w:div w:id="1623606295">
          <w:marLeft w:val="0"/>
          <w:marRight w:val="0"/>
          <w:marTop w:val="0"/>
          <w:marBottom w:val="0"/>
          <w:divBdr>
            <w:top w:val="none" w:sz="0" w:space="0" w:color="auto"/>
            <w:left w:val="none" w:sz="0" w:space="0" w:color="auto"/>
            <w:bottom w:val="none" w:sz="0" w:space="0" w:color="auto"/>
            <w:right w:val="none" w:sz="0" w:space="0" w:color="auto"/>
          </w:divBdr>
        </w:div>
      </w:divsChild>
    </w:div>
    <w:div w:id="1530951807">
      <w:bodyDiv w:val="1"/>
      <w:marLeft w:val="0"/>
      <w:marRight w:val="0"/>
      <w:marTop w:val="0"/>
      <w:marBottom w:val="0"/>
      <w:divBdr>
        <w:top w:val="none" w:sz="0" w:space="0" w:color="auto"/>
        <w:left w:val="none" w:sz="0" w:space="0" w:color="auto"/>
        <w:bottom w:val="none" w:sz="0" w:space="0" w:color="auto"/>
        <w:right w:val="none" w:sz="0" w:space="0" w:color="auto"/>
      </w:divBdr>
    </w:div>
    <w:div w:id="1595555546">
      <w:bodyDiv w:val="1"/>
      <w:marLeft w:val="0"/>
      <w:marRight w:val="0"/>
      <w:marTop w:val="0"/>
      <w:marBottom w:val="0"/>
      <w:divBdr>
        <w:top w:val="none" w:sz="0" w:space="0" w:color="auto"/>
        <w:left w:val="none" w:sz="0" w:space="0" w:color="auto"/>
        <w:bottom w:val="none" w:sz="0" w:space="0" w:color="auto"/>
        <w:right w:val="none" w:sz="0" w:space="0" w:color="auto"/>
      </w:divBdr>
    </w:div>
    <w:div w:id="1688098644">
      <w:bodyDiv w:val="1"/>
      <w:marLeft w:val="0"/>
      <w:marRight w:val="0"/>
      <w:marTop w:val="0"/>
      <w:marBottom w:val="0"/>
      <w:divBdr>
        <w:top w:val="none" w:sz="0" w:space="0" w:color="auto"/>
        <w:left w:val="none" w:sz="0" w:space="0" w:color="auto"/>
        <w:bottom w:val="none" w:sz="0" w:space="0" w:color="auto"/>
        <w:right w:val="none" w:sz="0" w:space="0" w:color="auto"/>
      </w:divBdr>
    </w:div>
    <w:div w:id="1721905462">
      <w:bodyDiv w:val="1"/>
      <w:marLeft w:val="0"/>
      <w:marRight w:val="0"/>
      <w:marTop w:val="0"/>
      <w:marBottom w:val="0"/>
      <w:divBdr>
        <w:top w:val="none" w:sz="0" w:space="0" w:color="auto"/>
        <w:left w:val="none" w:sz="0" w:space="0" w:color="auto"/>
        <w:bottom w:val="none" w:sz="0" w:space="0" w:color="auto"/>
        <w:right w:val="none" w:sz="0" w:space="0" w:color="auto"/>
      </w:divBdr>
    </w:div>
    <w:div w:id="1785072975">
      <w:bodyDiv w:val="1"/>
      <w:marLeft w:val="0"/>
      <w:marRight w:val="0"/>
      <w:marTop w:val="0"/>
      <w:marBottom w:val="0"/>
      <w:divBdr>
        <w:top w:val="none" w:sz="0" w:space="0" w:color="auto"/>
        <w:left w:val="none" w:sz="0" w:space="0" w:color="auto"/>
        <w:bottom w:val="none" w:sz="0" w:space="0" w:color="auto"/>
        <w:right w:val="none" w:sz="0" w:space="0" w:color="auto"/>
      </w:divBdr>
    </w:div>
    <w:div w:id="1799181476">
      <w:bodyDiv w:val="1"/>
      <w:marLeft w:val="0"/>
      <w:marRight w:val="0"/>
      <w:marTop w:val="0"/>
      <w:marBottom w:val="0"/>
      <w:divBdr>
        <w:top w:val="none" w:sz="0" w:space="0" w:color="auto"/>
        <w:left w:val="none" w:sz="0" w:space="0" w:color="auto"/>
        <w:bottom w:val="none" w:sz="0" w:space="0" w:color="auto"/>
        <w:right w:val="none" w:sz="0" w:space="0" w:color="auto"/>
      </w:divBdr>
    </w:div>
    <w:div w:id="1805730802">
      <w:bodyDiv w:val="1"/>
      <w:marLeft w:val="0"/>
      <w:marRight w:val="0"/>
      <w:marTop w:val="0"/>
      <w:marBottom w:val="0"/>
      <w:divBdr>
        <w:top w:val="none" w:sz="0" w:space="0" w:color="auto"/>
        <w:left w:val="none" w:sz="0" w:space="0" w:color="auto"/>
        <w:bottom w:val="none" w:sz="0" w:space="0" w:color="auto"/>
        <w:right w:val="none" w:sz="0" w:space="0" w:color="auto"/>
      </w:divBdr>
    </w:div>
    <w:div w:id="1903560559">
      <w:bodyDiv w:val="1"/>
      <w:marLeft w:val="0"/>
      <w:marRight w:val="0"/>
      <w:marTop w:val="0"/>
      <w:marBottom w:val="0"/>
      <w:divBdr>
        <w:top w:val="none" w:sz="0" w:space="0" w:color="auto"/>
        <w:left w:val="none" w:sz="0" w:space="0" w:color="auto"/>
        <w:bottom w:val="none" w:sz="0" w:space="0" w:color="auto"/>
        <w:right w:val="none" w:sz="0" w:space="0" w:color="auto"/>
      </w:divBdr>
    </w:div>
    <w:div w:id="2047019798">
      <w:bodyDiv w:val="1"/>
      <w:marLeft w:val="0"/>
      <w:marRight w:val="0"/>
      <w:marTop w:val="0"/>
      <w:marBottom w:val="0"/>
      <w:divBdr>
        <w:top w:val="none" w:sz="0" w:space="0" w:color="auto"/>
        <w:left w:val="none" w:sz="0" w:space="0" w:color="auto"/>
        <w:bottom w:val="none" w:sz="0" w:space="0" w:color="auto"/>
        <w:right w:val="none" w:sz="0" w:space="0" w:color="auto"/>
      </w:divBdr>
    </w:div>
    <w:div w:id="213335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rukturnifondovi.hr/nabave-lista/" TargetMode="External"/><Relationship Id="rId18" Type="http://schemas.openxmlformats.org/officeDocument/2006/relationships/hyperlink" Target="https://hdlu-my.sharepoint.com/:b:/g/personal/ivana_andabaka_hdlu_hr/EcA40OawqaxHuxh3-vCQ1SMB74fAhUGHRhFrLnZ_gooQZw?e=cMIWZ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hdlu-my.sharepoint.com/:b:/g/personal/ivana_andabaka_hdlu_hr/EfBU0uGle_hJvzIsUGZQKhgBKEFRkbFBMdoGylNadu8Z7Q?e=aqLicK" TargetMode="External"/><Relationship Id="rId7" Type="http://schemas.openxmlformats.org/officeDocument/2006/relationships/settings" Target="settings.xml"/><Relationship Id="rId12" Type="http://schemas.openxmlformats.org/officeDocument/2006/relationships/hyperlink" Target="https://strukturnifondovi.hr/nabave-lista/" TargetMode="External"/><Relationship Id="rId17" Type="http://schemas.openxmlformats.org/officeDocument/2006/relationships/hyperlink" Target="https://hdlu-my.sharepoint.com/:b:/g/personal/ivana_andabaka_hdlu_hr/EZDhf9-0RJJNmJ-K26b28LIBmHygfSISPzGLaAB99FfpdA?e=evvX2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dlu-my.sharepoint.com/:b:/g/personal/ivana_andabaka_hdlu_hr/Ef0vQQAwjsxBhI6xhPcXG5MBlDA2L-enSsfcwmbECmdYuQ?e=zFK3cp" TargetMode="External"/><Relationship Id="rId20" Type="http://schemas.openxmlformats.org/officeDocument/2006/relationships/hyperlink" Target="https://hdlu-my.sharepoint.com/:b:/g/personal/ivana_andabaka_hdlu_hr/ESE_myu4KzROlwhmc9JfNisBwln6SbJIXnmwtLeJUmUnQA?e=Qm0TC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na.andabaka@hdlu.hr"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trukturnifondovi.hr/nabave-lista/" TargetMode="External"/><Relationship Id="rId23" Type="http://schemas.openxmlformats.org/officeDocument/2006/relationships/hyperlink" Target="https://www.hdlu.hr/2017/10/obavijest-2/" TargetMode="External"/><Relationship Id="rId10" Type="http://schemas.openxmlformats.org/officeDocument/2006/relationships/endnotes" Target="endnotes.xml"/><Relationship Id="rId19" Type="http://schemas.openxmlformats.org/officeDocument/2006/relationships/hyperlink" Target="https://hdlu-my.sharepoint.com/:b:/g/personal/ivana_andabaka_hdlu_hr/ERh-HNWd8olJj4fqpL5dnKUBwNZ22HnkhqEW7bii331ADw?e=NBMRf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rukturnifondovi.hr/nabave-lista/" TargetMode="External"/><Relationship Id="rId22" Type="http://schemas.openxmlformats.org/officeDocument/2006/relationships/hyperlink" Target="https://hdlu-my.sharepoint.com/:b:/g/personal/ivana_andabaka_hdlu_hr/EZd2h4TkHa1HtYg_8uWlqm0BqUv7bOnWCyffT6L0cK9a3A?e=wr6xyH"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D7AE1D50E22445B6DD46B1ED27A187" ma:contentTypeVersion="9" ma:contentTypeDescription="Create a new document." ma:contentTypeScope="" ma:versionID="d88ce0c3f883b2d1bbca7395c73f9300">
  <xsd:schema xmlns:xsd="http://www.w3.org/2001/XMLSchema" xmlns:xs="http://www.w3.org/2001/XMLSchema" xmlns:p="http://schemas.microsoft.com/office/2006/metadata/properties" xmlns:ns3="dddc8301-bca0-44b5-8da3-934a18236047" xmlns:ns4="4cbd2990-aa83-42aa-8a69-9edee18ff6c5" targetNamespace="http://schemas.microsoft.com/office/2006/metadata/properties" ma:root="true" ma:fieldsID="0d38e45b475759f3401c3881c3fff0df" ns3:_="" ns4:_="">
    <xsd:import namespace="dddc8301-bca0-44b5-8da3-934a18236047"/>
    <xsd:import namespace="4cbd2990-aa83-42aa-8a69-9edee18ff6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c8301-bca0-44b5-8da3-934a182360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bd2990-aa83-42aa-8a69-9edee18ff6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68716-E1B6-4995-BCB1-25C4B331B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c8301-bca0-44b5-8da3-934a18236047"/>
    <ds:schemaRef ds:uri="4cbd2990-aa83-42aa-8a69-9edee18ff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003B85-A6B3-4A27-937F-4527B04144A6}">
  <ds:schemaRefs>
    <ds:schemaRef ds:uri="http://schemas.microsoft.com/sharepoint/v3/contenttype/forms"/>
  </ds:schemaRefs>
</ds:datastoreItem>
</file>

<file path=customXml/itemProps3.xml><?xml version="1.0" encoding="utf-8"?>
<ds:datastoreItem xmlns:ds="http://schemas.openxmlformats.org/officeDocument/2006/customXml" ds:itemID="{AC7ADFEE-8F3E-423C-80C7-65F44E792B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4CD493-2D6D-4645-A1DF-9EA33B519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8247</Words>
  <Characters>47014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2023-07-07T14:58:00Z</dcterms:created>
  <dcterms:modified xsi:type="dcterms:W3CDTF">2023-07-07T15:19:00Z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0x0101002AD7AE1D50E22445B6DD46B1ED27A187</vt:lpwstr>
  </property>
</Properties>
</file>