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4F86" w14:textId="77777777" w:rsidR="00D56EF2" w:rsidRPr="00653A5C" w:rsidRDefault="00D56EF2" w:rsidP="00D56EF2">
      <w:pPr>
        <w:spacing w:before="240" w:after="120"/>
        <w:jc w:val="center"/>
        <w:rPr>
          <w:rFonts w:eastAsia="Times New Roman" w:cstheme="minorHAnsi"/>
          <w:b/>
          <w:bCs/>
          <w:color w:val="0070C0"/>
          <w:u w:val="single"/>
          <w:lang w:eastAsia="hr-HR"/>
        </w:rPr>
      </w:pPr>
      <w:r w:rsidRPr="00653A5C">
        <w:rPr>
          <w:rFonts w:cstheme="minorHAnsi"/>
          <w:b/>
          <w:bCs/>
        </w:rPr>
        <w:t>IZJAVA PONUDITELJA</w:t>
      </w:r>
    </w:p>
    <w:p w14:paraId="02A1AF62" w14:textId="1565B43B" w:rsidR="00D56EF2" w:rsidRPr="00653A5C" w:rsidRDefault="009D2F97" w:rsidP="009D2F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0FD20511" w14:textId="77777777" w:rsidR="00D56EF2" w:rsidRPr="00653A5C" w:rsidRDefault="00D56EF2" w:rsidP="00D56EF2">
      <w:pPr>
        <w:spacing w:after="0"/>
        <w:jc w:val="center"/>
        <w:rPr>
          <w:rFonts w:eastAsia="Times New Roman" w:cstheme="minorHAnsi"/>
          <w:i/>
          <w:sz w:val="20"/>
          <w:szCs w:val="20"/>
        </w:rPr>
      </w:pPr>
    </w:p>
    <w:p w14:paraId="07191514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Radi dokazivanja da se gospodarski subjekt ne nalazi u jednoj od situacija isključenja dajem:</w:t>
      </w:r>
      <w:r w:rsidRPr="00653A5C">
        <w:rPr>
          <w:rFonts w:cstheme="minorHAnsi"/>
        </w:rPr>
        <w:t xml:space="preserve"> </w:t>
      </w:r>
    </w:p>
    <w:p w14:paraId="684A57B6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eastAsia="Times New Roman" w:cstheme="minorHAnsi"/>
        </w:rPr>
      </w:pPr>
      <w:r w:rsidRPr="00653A5C">
        <w:rPr>
          <w:rFonts w:eastAsia="Times New Roman" w:cstheme="minorHAnsi"/>
          <w:b/>
          <w:bCs/>
        </w:rPr>
        <w:t>I Z J A V U</w:t>
      </w:r>
    </w:p>
    <w:p w14:paraId="0713CAD8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cstheme="minorHAnsi"/>
          <w:color w:val="4472C4" w:themeColor="accent1"/>
        </w:rPr>
      </w:pPr>
    </w:p>
    <w:p w14:paraId="1D597F4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  <w:bookmarkStart w:id="0" w:name="_Hlk492034992"/>
      <w:r w:rsidRPr="00653A5C">
        <w:rPr>
          <w:rFonts w:eastAsia="Times New Roman" w:cstheme="minorHAnsi"/>
        </w:rPr>
        <w:t>kojom ja  _________________________________________________________________________</w:t>
      </w:r>
    </w:p>
    <w:p w14:paraId="0D73E910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  <w:i/>
          <w:sz w:val="20"/>
          <w:szCs w:val="20"/>
        </w:rPr>
        <w:t xml:space="preserve">                                            (ime i prezime</w:t>
      </w:r>
      <w:r>
        <w:rPr>
          <w:rFonts w:eastAsia="Times New Roman" w:cstheme="minorHAnsi"/>
          <w:i/>
          <w:sz w:val="20"/>
          <w:szCs w:val="20"/>
        </w:rPr>
        <w:t xml:space="preserve"> i adresa</w:t>
      </w:r>
      <w:r w:rsidRPr="00653A5C">
        <w:rPr>
          <w:rFonts w:eastAsia="Times New Roman" w:cstheme="minorHAnsi"/>
          <w:i/>
          <w:sz w:val="20"/>
          <w:szCs w:val="20"/>
        </w:rPr>
        <w:t>)</w:t>
      </w:r>
    </w:p>
    <w:p w14:paraId="32C0B55F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5FADDF2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 xml:space="preserve">OIB:_______________________________, kao ovlaštena osoba za zastupanje gospodarskog subjekta </w:t>
      </w:r>
    </w:p>
    <w:p w14:paraId="24215DFD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F1F7AEB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  <w:i/>
          <w:sz w:val="20"/>
          <w:szCs w:val="20"/>
        </w:rPr>
      </w:pPr>
      <w:r w:rsidRPr="00653A5C">
        <w:rPr>
          <w:rFonts w:eastAsia="Times New Roman" w:cstheme="minorHAnsi"/>
        </w:rPr>
        <w:t xml:space="preserve"> _________________________________________________________________________________</w:t>
      </w:r>
      <w:r w:rsidRPr="00653A5C">
        <w:rPr>
          <w:rFonts w:eastAsia="Times New Roman" w:cstheme="minorHAnsi"/>
          <w:i/>
          <w:sz w:val="20"/>
          <w:szCs w:val="20"/>
        </w:rPr>
        <w:t xml:space="preserve">   (naziv i sjedište gospodarskog subjekta, OIB) </w:t>
      </w:r>
    </w:p>
    <w:p w14:paraId="65BB523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</w:p>
    <w:p w14:paraId="5E4D5DA5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pod materijalnom i kaznenom odgovornošću izjavljujem</w:t>
      </w:r>
      <w:r>
        <w:rPr>
          <w:rFonts w:eastAsia="Times New Roman" w:cstheme="minorHAnsi"/>
        </w:rPr>
        <w:t>, za sebe osobno i za navedeni gospodarski subjekt i za sve osobe koje su članovi upravnog, upravljačkog ili nadzornog tijela ili imaju ovlasti zastupanja, donošenja odluka ili nadzora toga gospodarskog subjekta,</w:t>
      </w:r>
      <w:r w:rsidRPr="00653A5C">
        <w:rPr>
          <w:rFonts w:eastAsia="Times New Roman" w:cstheme="minorHAnsi"/>
        </w:rPr>
        <w:t xml:space="preserve"> da :</w:t>
      </w:r>
    </w:p>
    <w:p w14:paraId="590E6B17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</w:p>
    <w:bookmarkEnd w:id="0"/>
    <w:p w14:paraId="192F3DA1" w14:textId="77777777" w:rsidR="00D56EF2" w:rsidRPr="00653A5C" w:rsidRDefault="00D56EF2" w:rsidP="00D56EF2">
      <w:pPr>
        <w:pStyle w:val="ListParagraph"/>
        <w:numPr>
          <w:ilvl w:val="0"/>
          <w:numId w:val="14"/>
        </w:numPr>
        <w:tabs>
          <w:tab w:val="left" w:pos="0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Nisam/smo</w:t>
      </w:r>
      <w:r w:rsidRPr="00653A5C">
        <w:rPr>
          <w:rFonts w:cstheme="minorHAnsi"/>
        </w:rPr>
        <w:t xml:space="preserve"> pravomoćno osuđen</w:t>
      </w:r>
      <w:r>
        <w:rPr>
          <w:rFonts w:cstheme="minorHAnsi"/>
        </w:rPr>
        <w:t>/i</w:t>
      </w:r>
      <w:r w:rsidRPr="00653A5C">
        <w:rPr>
          <w:rFonts w:cstheme="minorHAnsi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445C0F06" w14:textId="77777777" w:rsidR="00D56EF2" w:rsidRPr="00653A5C" w:rsidRDefault="00D56EF2" w:rsidP="00D56EF2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su ispunjene sve obveze</w:t>
      </w:r>
      <w:r w:rsidRPr="00653A5C">
        <w:rPr>
          <w:rFonts w:cstheme="minorHAnsi"/>
        </w:rPr>
        <w:t xml:space="preserve">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kuna;</w:t>
      </w:r>
    </w:p>
    <w:p w14:paraId="1AB9223D" w14:textId="77777777" w:rsidR="00D56EF2" w:rsidRDefault="00D56EF2" w:rsidP="00D56EF2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</w:t>
      </w:r>
      <w:r w:rsidRPr="00653A5C">
        <w:rPr>
          <w:rFonts w:cstheme="minorHAnsi"/>
        </w:rPr>
        <w:t xml:space="preserve"> lažno izjavljivao, predstavio ili pružio neistinite podatke u vezi s uvjetima koje je NOJN naveo kao neophodne. </w:t>
      </w:r>
    </w:p>
    <w:p w14:paraId="4B633575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3806A54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1FFF547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03718621" w14:textId="7C30CB71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  <w:color w:val="000000"/>
        </w:rPr>
      </w:pPr>
      <w:r w:rsidRPr="00653A5C">
        <w:rPr>
          <w:rFonts w:cstheme="minorHAnsi"/>
          <w:color w:val="000000"/>
        </w:rPr>
        <w:t>_____________, __/__/20</w:t>
      </w:r>
      <w:r>
        <w:rPr>
          <w:rFonts w:cstheme="minorHAnsi"/>
          <w:color w:val="000000"/>
        </w:rPr>
        <w:t>2</w:t>
      </w:r>
      <w:r w:rsidR="005260C7">
        <w:rPr>
          <w:rFonts w:cstheme="minorHAnsi"/>
          <w:color w:val="000000"/>
        </w:rPr>
        <w:t>3</w:t>
      </w:r>
      <w:r w:rsidRPr="00653A5C">
        <w:rPr>
          <w:rFonts w:cstheme="minorHAnsi"/>
          <w:color w:val="000000"/>
        </w:rPr>
        <w:t xml:space="preserve">. </w:t>
      </w:r>
      <w:r w:rsidRPr="00653A5C">
        <w:rPr>
          <w:rFonts w:cstheme="minorHAnsi"/>
          <w:color w:val="000000"/>
        </w:rPr>
        <w:tab/>
      </w:r>
    </w:p>
    <w:p w14:paraId="353351A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color w:val="000000"/>
          <w:sz w:val="20"/>
        </w:rPr>
      </w:pPr>
      <w:r w:rsidRPr="00653A5C">
        <w:rPr>
          <w:rFonts w:cstheme="minorHAnsi"/>
          <w:i/>
          <w:color w:val="000000"/>
          <w:sz w:val="20"/>
        </w:rPr>
        <w:t xml:space="preserve">  (mjesto, datum)                                                                                                                   </w:t>
      </w:r>
    </w:p>
    <w:p w14:paraId="0CD0D102" w14:textId="77777777" w:rsidR="00D56EF2" w:rsidRDefault="00D56EF2" w:rsidP="00D56EF2">
      <w:pPr>
        <w:tabs>
          <w:tab w:val="left" w:pos="567"/>
        </w:tabs>
        <w:spacing w:after="120"/>
        <w:ind w:left="2160"/>
        <w:rPr>
          <w:rFonts w:eastAsia="Times New Roman" w:cstheme="minorHAnsi"/>
          <w:i/>
          <w:iCs/>
        </w:rPr>
      </w:pPr>
      <w:r w:rsidRPr="00653A5C">
        <w:rPr>
          <w:rFonts w:eastAsia="Times New Roman" w:cstheme="minorHAnsi"/>
          <w:i/>
          <w:iCs/>
        </w:rPr>
        <w:t xml:space="preserve">                                                                                         </w:t>
      </w:r>
    </w:p>
    <w:p w14:paraId="41EF02EF" w14:textId="77777777" w:rsidR="00D56EF2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  <w:i/>
          <w:iCs/>
        </w:rPr>
      </w:pPr>
    </w:p>
    <w:p w14:paraId="09505010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 w:rsidRPr="00653A5C">
        <w:rPr>
          <w:rFonts w:eastAsia="Times New Roman" w:cstheme="minorHAnsi"/>
        </w:rPr>
        <w:t>ZA PONUDITELJA</w:t>
      </w:r>
      <w:r>
        <w:rPr>
          <w:rFonts w:eastAsia="Times New Roman" w:cstheme="minorHAnsi"/>
        </w:rPr>
        <w:t xml:space="preserve"> / </w:t>
      </w:r>
    </w:p>
    <w:p w14:paraId="691C22FE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ČLANA ZAJEDNICE PONUDITELJA / </w:t>
      </w:r>
    </w:p>
    <w:p w14:paraId="7777586A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PODUGOVARATELJA </w:t>
      </w:r>
    </w:p>
    <w:p w14:paraId="3887DB29" w14:textId="77777777" w:rsidR="00D56EF2" w:rsidRPr="00653A5C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(</w:t>
      </w:r>
      <w:r>
        <w:rPr>
          <w:rFonts w:eastAsia="Times New Roman" w:cstheme="minorHAnsi"/>
          <w:i/>
          <w:iCs/>
          <w:sz w:val="20"/>
          <w:szCs w:val="20"/>
        </w:rPr>
        <w:t>zaokružiti)</w:t>
      </w:r>
      <w:r w:rsidRPr="00653A5C">
        <w:rPr>
          <w:rFonts w:eastAsia="Times New Roman" w:cstheme="minorHAnsi"/>
        </w:rPr>
        <w:t>:</w:t>
      </w:r>
      <w:r w:rsidRPr="00653A5C">
        <w:rPr>
          <w:rFonts w:cstheme="minorHAnsi"/>
          <w:noProof/>
          <w:color w:val="2E74B5"/>
          <w:spacing w:val="1"/>
        </w:rPr>
        <w:tab/>
      </w:r>
      <w:r w:rsidRPr="00653A5C">
        <w:rPr>
          <w:rFonts w:eastAsia="Times New Roman" w:cstheme="minorHAnsi"/>
        </w:rPr>
        <w:t xml:space="preserve">                        </w:t>
      </w:r>
    </w:p>
    <w:p w14:paraId="4EEF8916" w14:textId="77777777" w:rsidR="00D56EF2" w:rsidRPr="00653A5C" w:rsidRDefault="00D56EF2" w:rsidP="00D56EF2">
      <w:pPr>
        <w:tabs>
          <w:tab w:val="left" w:pos="567"/>
        </w:tabs>
        <w:spacing w:after="0"/>
        <w:ind w:left="4956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________________________</w:t>
      </w:r>
      <w:r>
        <w:rPr>
          <w:rFonts w:eastAsia="Times New Roman" w:cstheme="minorHAnsi"/>
        </w:rPr>
        <w:t>_</w:t>
      </w:r>
      <w:r w:rsidRPr="00653A5C">
        <w:rPr>
          <w:rFonts w:eastAsia="Times New Roman" w:cstheme="minorHAnsi"/>
        </w:rPr>
        <w:t xml:space="preserve">____________                                                                                 </w:t>
      </w:r>
      <w:r w:rsidRPr="00653A5C">
        <w:rPr>
          <w:rFonts w:cstheme="minorHAnsi"/>
          <w:i/>
          <w:color w:val="000000"/>
          <w:sz w:val="20"/>
        </w:rPr>
        <w:t xml:space="preserve">(ime, prezime i potpis </w:t>
      </w:r>
      <w:r w:rsidRPr="005260C7">
        <w:rPr>
          <w:rFonts w:cstheme="minorHAnsi"/>
          <w:b/>
          <w:bCs/>
          <w:i/>
          <w:color w:val="000000"/>
          <w:sz w:val="20"/>
        </w:rPr>
        <w:t>osobe ovlaštene                                                                              za zastupanje ponuditelja</w:t>
      </w:r>
      <w:r>
        <w:rPr>
          <w:rFonts w:cstheme="minorHAnsi"/>
          <w:i/>
          <w:color w:val="000000"/>
          <w:sz w:val="20"/>
        </w:rPr>
        <w:t xml:space="preserve"> / člana zajednice ponuditelja / podugovaratelja</w:t>
      </w:r>
      <w:r w:rsidRPr="00653A5C">
        <w:rPr>
          <w:rFonts w:cstheme="minorHAnsi"/>
          <w:i/>
          <w:color w:val="000000"/>
          <w:sz w:val="20"/>
        </w:rPr>
        <w:t>)</w:t>
      </w:r>
    </w:p>
    <w:p w14:paraId="566AFEFC" w14:textId="77777777" w:rsidR="00D56EF2" w:rsidRPr="00653A5C" w:rsidRDefault="00D56EF2" w:rsidP="00D56EF2">
      <w:pPr>
        <w:rPr>
          <w:rFonts w:cstheme="minorHAnsi"/>
        </w:rPr>
      </w:pPr>
    </w:p>
    <w:p w14:paraId="551EEF5E" w14:textId="77777777" w:rsidR="000A2384" w:rsidRPr="00D56EF2" w:rsidRDefault="000A2384" w:rsidP="00D56EF2"/>
    <w:sectPr w:rsidR="000A2384" w:rsidRPr="00D56EF2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5522" w14:textId="77777777" w:rsidR="001B59C9" w:rsidRDefault="001B59C9">
      <w:pPr>
        <w:spacing w:after="0" w:line="240" w:lineRule="auto"/>
      </w:pPr>
      <w:r>
        <w:separator/>
      </w:r>
    </w:p>
  </w:endnote>
  <w:endnote w:type="continuationSeparator" w:id="0">
    <w:p w14:paraId="36550866" w14:textId="77777777" w:rsidR="001B59C9" w:rsidRDefault="001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A3F" w14:textId="77777777" w:rsidR="001B59C9" w:rsidRDefault="001B59C9">
      <w:pPr>
        <w:rPr>
          <w:sz w:val="12"/>
        </w:rPr>
      </w:pPr>
      <w:r>
        <w:separator/>
      </w:r>
    </w:p>
  </w:footnote>
  <w:footnote w:type="continuationSeparator" w:id="0">
    <w:p w14:paraId="2237EB57" w14:textId="77777777" w:rsidR="001B59C9" w:rsidRDefault="001B59C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5260C7" w14:paraId="4F2FBCD0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5FB9ED71" w14:textId="77777777" w:rsidR="005260C7" w:rsidRDefault="005260C7" w:rsidP="005260C7">
          <w:pPr>
            <w:rPr>
              <w:rFonts w:ascii="Arial" w:eastAsia="Arial" w:hAnsi="Arial" w:cs="Arial"/>
            </w:rPr>
          </w:pPr>
          <w:bookmarkStart w:id="1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33B99016" wp14:editId="70D9788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7AD70195" w14:textId="77777777" w:rsidR="005260C7" w:rsidRDefault="005260C7" w:rsidP="005260C7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2564A2CC" w14:textId="77777777" w:rsidR="005260C7" w:rsidRDefault="005260C7" w:rsidP="005260C7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20C634B8" w14:textId="77777777" w:rsidR="005260C7" w:rsidRDefault="005260C7" w:rsidP="005260C7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61F1B965" wp14:editId="11623654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E12AB1" w14:textId="77777777" w:rsidR="005260C7" w:rsidRDefault="005260C7" w:rsidP="005260C7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1"/>
  </w:tbl>
  <w:p w14:paraId="7312A01F" w14:textId="5F126502" w:rsidR="00285833" w:rsidRPr="005260C7" w:rsidRDefault="00285833" w:rsidP="00526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2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3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3089F"/>
    <w:rsid w:val="00150E8F"/>
    <w:rsid w:val="001B59C9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260C7"/>
    <w:rsid w:val="00546A0A"/>
    <w:rsid w:val="00553300"/>
    <w:rsid w:val="005A5DA7"/>
    <w:rsid w:val="005C496B"/>
    <w:rsid w:val="005E5081"/>
    <w:rsid w:val="005F17C5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9D2F97"/>
    <w:rsid w:val="00A93A9E"/>
    <w:rsid w:val="00AA68FA"/>
    <w:rsid w:val="00AB4786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4" ma:contentTypeDescription="Create a new document." ma:contentTypeScope="" ma:versionID="8fb4cdd41f0b9d936885e8a7c3c7576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208284119a9858f988901ad545397fb6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C3B28-FE05-4780-B7D4-D79C05E3E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641da445-340a-4d81-8d2d-815f1715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888E5-02CC-41F7-83D3-129390510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2022-04-15T08:18:00Z</cp:lastPrinted>
  <dcterms:created xsi:type="dcterms:W3CDTF">2022-06-09T13:54:00Z</dcterms:created>
  <dcterms:modified xsi:type="dcterms:W3CDTF">2022-12-27T09:32:00Z</dcterms:modified>
  <dc:language>hr-HR</dc:language>
</cp:coreProperties>
</file>