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77777777" w:rsidR="00BC7138" w:rsidRPr="00BC7138" w:rsidRDefault="00BC7138" w:rsidP="001A7B8F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right="-284" w:hanging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978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8346"/>
      </w:tblGrid>
      <w:tr w:rsidR="00F62710" w:rsidRPr="00BC7138" w14:paraId="5122BE43" w14:textId="77777777" w:rsidTr="001A7B8F">
        <w:trPr>
          <w:trHeight w:val="356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45B4BB50" w14:textId="77777777" w:rsidR="00F62710" w:rsidRPr="00BC7138" w:rsidRDefault="00F62710" w:rsidP="00F627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4182C740" w14:textId="77D98DF6" w:rsidR="00F62710" w:rsidRPr="00BC7138" w:rsidRDefault="00F62710" w:rsidP="00F62710">
            <w:pPr>
              <w:pStyle w:val="Default"/>
              <w:jc w:val="both"/>
              <w:rPr>
                <w:sz w:val="20"/>
                <w:szCs w:val="20"/>
              </w:rPr>
            </w:pPr>
            <w:r w:rsidRPr="0003551E">
              <w:rPr>
                <w:sz w:val="20"/>
                <w:szCs w:val="20"/>
              </w:rPr>
              <w:t>Dalmont društvo s ograničenom odgovornošću za izgradnju i montažu objekata, postrojenja i brodova, te unutarnju i vanjsku trgovinu,Obala kralja Tomislava</w:t>
            </w:r>
            <w:r w:rsidR="00FB42C6">
              <w:rPr>
                <w:sz w:val="20"/>
                <w:szCs w:val="20"/>
              </w:rPr>
              <w:t xml:space="preserve"> 8</w:t>
            </w:r>
            <w:r w:rsidRPr="0003551E">
              <w:rPr>
                <w:sz w:val="20"/>
                <w:szCs w:val="20"/>
              </w:rPr>
              <w:t>, Kraljevica 51262, OIB: 84138883296</w:t>
            </w:r>
          </w:p>
        </w:tc>
      </w:tr>
      <w:tr w:rsidR="00BC7138" w:rsidRPr="00BC7138" w14:paraId="0966F5EF" w14:textId="77777777" w:rsidTr="001A7B8F">
        <w:trPr>
          <w:trHeight w:val="859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751A34C2" w14:textId="03968270" w:rsidR="00285B3F" w:rsidRPr="00E429B4" w:rsidRDefault="00F62710" w:rsidP="00F574BA">
            <w:pPr>
              <w:pStyle w:val="Default"/>
              <w:jc w:val="both"/>
              <w:rPr>
                <w:sz w:val="20"/>
                <w:szCs w:val="20"/>
              </w:rPr>
            </w:pPr>
            <w:r w:rsidRPr="0003551E">
              <w:rPr>
                <w:sz w:val="20"/>
                <w:szCs w:val="20"/>
              </w:rPr>
              <w:t xml:space="preserve">Postupak nabave s obveznom objavom za implementaciju mjera energetske učinkovitosti i korištenja obnovljivih izvora energije u okviru </w:t>
            </w:r>
            <w:r w:rsidR="00285B3F">
              <w:rPr>
                <w:sz w:val="20"/>
                <w:szCs w:val="20"/>
              </w:rPr>
              <w:t xml:space="preserve">projekta </w:t>
            </w:r>
            <w:r w:rsidRPr="0003551E">
              <w:rPr>
                <w:sz w:val="20"/>
                <w:szCs w:val="20"/>
              </w:rPr>
              <w:t>„Optimizacija gradnje i remonta brodova kroz energetske uštede i povećanje korištenja obnovljivih izvora energije u brodogradilištu Dalmont d.o.o.“, Mjera „</w:t>
            </w:r>
            <w:r w:rsidR="00447AE5" w:rsidRPr="00447AE5">
              <w:rPr>
                <w:sz w:val="20"/>
                <w:szCs w:val="20"/>
              </w:rPr>
              <w:t>Zamjena, poboljšanje ili instalacija novih rasvjetnih sustava</w:t>
            </w:r>
            <w:r w:rsidRPr="0003551E">
              <w:rPr>
                <w:sz w:val="20"/>
                <w:szCs w:val="20"/>
              </w:rPr>
              <w:t>“;Evidencijski broj nabave:</w:t>
            </w:r>
            <w:r w:rsidR="00285B3F">
              <w:rPr>
                <w:sz w:val="20"/>
                <w:szCs w:val="20"/>
              </w:rPr>
              <w:t xml:space="preserve"> </w:t>
            </w:r>
            <w:r w:rsidRPr="0003551E">
              <w:rPr>
                <w:sz w:val="20"/>
                <w:szCs w:val="20"/>
              </w:rPr>
              <w:t>KK.04.1.1.03.0288 / 0</w:t>
            </w:r>
            <w:r w:rsidR="00447AE5">
              <w:rPr>
                <w:sz w:val="20"/>
                <w:szCs w:val="20"/>
              </w:rPr>
              <w:t>3</w:t>
            </w:r>
            <w:r w:rsidRPr="0003551E">
              <w:rPr>
                <w:sz w:val="20"/>
                <w:szCs w:val="20"/>
              </w:rPr>
              <w:t>-2022</w:t>
            </w:r>
          </w:p>
        </w:tc>
      </w:tr>
    </w:tbl>
    <w:p w14:paraId="35535CD3" w14:textId="77777777" w:rsidR="001A7B8F" w:rsidRDefault="001A7B8F" w:rsidP="00BC7138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4DF58440" w14:textId="72E42459" w:rsidR="00BC7138" w:rsidRPr="00BC7138" w:rsidRDefault="00BC7138" w:rsidP="001A7B8F">
      <w:pPr>
        <w:spacing w:before="120" w:after="120"/>
        <w:ind w:left="-709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09"/>
        <w:gridCol w:w="562"/>
        <w:gridCol w:w="5250"/>
      </w:tblGrid>
      <w:tr w:rsidR="00BC7138" w:rsidRPr="00BC7138" w14:paraId="3C9D44DD" w14:textId="77777777" w:rsidTr="001A7B8F">
        <w:trPr>
          <w:trHeight w:val="394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1A7B8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1A7B8F">
        <w:trPr>
          <w:trHeight w:val="39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611A37">
        <w:trPr>
          <w:trHeight w:val="42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A7B8F">
        <w:trPr>
          <w:trHeight w:val="32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Članovi zajednice ponuditelja i podizvoditelji:</w:t>
            </w:r>
          </w:p>
        </w:tc>
      </w:tr>
      <w:tr w:rsidR="00BC7138" w:rsidRPr="00BC7138" w14:paraId="557EADBE" w14:textId="77777777" w:rsidTr="00611A37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611A37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dio ugovora namjerava dati u podugovor jednom ili više podizvoditelja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A7B8F">
        <w:trPr>
          <w:trHeight w:val="335"/>
          <w:jc w:val="center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611A37">
        <w:trPr>
          <w:trHeight w:val="410"/>
          <w:jc w:val="center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31EB2F29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611A37">
        <w:trPr>
          <w:trHeight w:val="402"/>
          <w:jc w:val="center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3C9BF0E1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611A37">
        <w:trPr>
          <w:trHeight w:val="414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43888900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>u HRK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A7B8F">
        <w:trPr>
          <w:trHeight w:val="391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0E88" w14:textId="77777777" w:rsidR="00E52538" w:rsidRDefault="00E52538" w:rsidP="00AD047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48D49" w14:textId="17C471EB" w:rsidR="0003286E" w:rsidRDefault="00BC7138" w:rsidP="00E5253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AD0477">
              <w:rPr>
                <w:rFonts w:ascii="Arial" w:hAnsi="Arial" w:cs="Arial"/>
                <w:b/>
                <w:bCs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  <w:p w14:paraId="411129BE" w14:textId="7714B8DA" w:rsidR="0003286E" w:rsidRPr="0003286E" w:rsidRDefault="0003286E" w:rsidP="000328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3EEC1" w14:textId="77777777" w:rsidR="001A7B8F" w:rsidRDefault="001A7B8F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052728EC" w14:textId="5453D4B7" w:rsidR="001A7B8F" w:rsidRPr="00BC7138" w:rsidRDefault="001A7B8F" w:rsidP="001A7B8F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2C67CD">
        <w:rPr>
          <w:rFonts w:ascii="Arial" w:hAnsi="Arial" w:cs="Arial"/>
          <w:i/>
          <w:sz w:val="16"/>
          <w:szCs w:val="16"/>
        </w:rPr>
        <w:t>ko ponuditelj nije u sustavu PDV-a ili je predmet nabave oslobođen PDV-a, u ponudbenom listu na mjesto predviđeno za upis cijene ponude s PDV-om upisuje se isti iznos kao što je upisan na mjestu predviđenom za upis cijene ponude bez PDV-a, a mjesto predviđeno za upis iznosa PDV-a ostavlja se prazno</w:t>
      </w:r>
      <w:r>
        <w:rPr>
          <w:rFonts w:ascii="Arial" w:hAnsi="Arial" w:cs="Arial"/>
          <w:i/>
          <w:sz w:val="16"/>
          <w:szCs w:val="16"/>
        </w:rPr>
        <w:t>.</w:t>
      </w:r>
      <w:r w:rsidRPr="002C67CD">
        <w:rPr>
          <w:rFonts w:ascii="Arial" w:hAnsi="Arial" w:cs="Arial"/>
          <w:i/>
          <w:sz w:val="16"/>
          <w:szCs w:val="16"/>
        </w:rPr>
        <w:t xml:space="preserve"> U slučaju prijenosa porezne obveze na NOJN ponuditelj mora iznos PDV-a iskazati u ponudbenom listu, neovisno o tome što će NOJN porez platiti izravno u državni proračun. S obzirom na to da je NOJN registriran za potrebe poreza na dodanu vrijednost, u slučaju da ponuditelj ima sjedište u drugoj državi članici EU, u ponudi ne iskazuje PDV svoje države sjedišta nego stopu PDV-a primjenjivu u Republici Hrvatskoj, a NOJN će obračunati i platiti PDV sukladno odredbama Zakona o porezu na dodanu vrijednost („Narodne novine“ broj 73/13, 99/13, 148/13, 153/13, 143/14, 115/16).</w:t>
      </w:r>
    </w:p>
    <w:p w14:paraId="6E0E8023" w14:textId="4A59A918" w:rsidR="00122DCE" w:rsidRDefault="001A7B8F" w:rsidP="001A7B8F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>ZA PONUDITELJA:</w:t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3B76C636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>(potpis ovlaštene osobe)</w:t>
      </w:r>
    </w:p>
    <w:sectPr w:rsidR="00BC7138" w:rsidRPr="00BC71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2294" w14:textId="77777777" w:rsidR="005477D7" w:rsidRDefault="005477D7" w:rsidP="0086365E">
      <w:pPr>
        <w:spacing w:after="0" w:line="240" w:lineRule="auto"/>
      </w:pPr>
      <w:r>
        <w:separator/>
      </w:r>
    </w:p>
  </w:endnote>
  <w:endnote w:type="continuationSeparator" w:id="0">
    <w:p w14:paraId="43961D9A" w14:textId="77777777" w:rsidR="005477D7" w:rsidRDefault="005477D7" w:rsidP="008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0FEC" w14:textId="77777777" w:rsidR="00DA0D66" w:rsidRPr="00DA0D66" w:rsidRDefault="00DA0D66" w:rsidP="00DA0D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  <w:lang w:eastAsia="hr-HR"/>
      </w:rPr>
    </w:pPr>
    <w:r w:rsidRPr="00DA0D66">
      <w:rPr>
        <w:rFonts w:ascii="Arial" w:eastAsia="Arial" w:hAnsi="Arial" w:cs="Arial"/>
        <w:i/>
        <w:iCs/>
        <w:sz w:val="20"/>
        <w:szCs w:val="20"/>
        <w:lang w:eastAsia="hr-HR"/>
      </w:rPr>
      <w:t xml:space="preserve">Projekt </w:t>
    </w:r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>financira Europska unija – NextGenerationEU</w:t>
    </w:r>
  </w:p>
  <w:p w14:paraId="27383532" w14:textId="77777777" w:rsidR="0086365E" w:rsidRDefault="0086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9F2F" w14:textId="77777777" w:rsidR="005477D7" w:rsidRDefault="005477D7" w:rsidP="0086365E">
      <w:pPr>
        <w:spacing w:after="0" w:line="240" w:lineRule="auto"/>
      </w:pPr>
      <w:r>
        <w:separator/>
      </w:r>
    </w:p>
  </w:footnote>
  <w:footnote w:type="continuationSeparator" w:id="0">
    <w:p w14:paraId="584803DA" w14:textId="77777777" w:rsidR="005477D7" w:rsidRDefault="005477D7" w:rsidP="0086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286E"/>
    <w:rsid w:val="000976B8"/>
    <w:rsid w:val="000C2C43"/>
    <w:rsid w:val="00122DCE"/>
    <w:rsid w:val="001A25B2"/>
    <w:rsid w:val="001A7B8F"/>
    <w:rsid w:val="00285B3F"/>
    <w:rsid w:val="003236AF"/>
    <w:rsid w:val="00333BD0"/>
    <w:rsid w:val="003A09A6"/>
    <w:rsid w:val="003D3492"/>
    <w:rsid w:val="00447AE5"/>
    <w:rsid w:val="00481403"/>
    <w:rsid w:val="004A6099"/>
    <w:rsid w:val="00500A9A"/>
    <w:rsid w:val="0053261E"/>
    <w:rsid w:val="005477D7"/>
    <w:rsid w:val="00557387"/>
    <w:rsid w:val="00600AAC"/>
    <w:rsid w:val="00611A37"/>
    <w:rsid w:val="00705253"/>
    <w:rsid w:val="00736A8A"/>
    <w:rsid w:val="007B2C9F"/>
    <w:rsid w:val="007C1B6F"/>
    <w:rsid w:val="0086365E"/>
    <w:rsid w:val="008E030A"/>
    <w:rsid w:val="0090452B"/>
    <w:rsid w:val="0092561E"/>
    <w:rsid w:val="00A4319C"/>
    <w:rsid w:val="00A51136"/>
    <w:rsid w:val="00A70538"/>
    <w:rsid w:val="00A82474"/>
    <w:rsid w:val="00AD0477"/>
    <w:rsid w:val="00AF170C"/>
    <w:rsid w:val="00B53C9E"/>
    <w:rsid w:val="00BC7138"/>
    <w:rsid w:val="00C35B29"/>
    <w:rsid w:val="00C41344"/>
    <w:rsid w:val="00C734FE"/>
    <w:rsid w:val="00C84E6B"/>
    <w:rsid w:val="00DA0D66"/>
    <w:rsid w:val="00DA6F75"/>
    <w:rsid w:val="00DC4A75"/>
    <w:rsid w:val="00DD0032"/>
    <w:rsid w:val="00DE6912"/>
    <w:rsid w:val="00E029F7"/>
    <w:rsid w:val="00E049E6"/>
    <w:rsid w:val="00E41827"/>
    <w:rsid w:val="00E429B4"/>
    <w:rsid w:val="00E476BD"/>
    <w:rsid w:val="00E52538"/>
    <w:rsid w:val="00E67A14"/>
    <w:rsid w:val="00E87F01"/>
    <w:rsid w:val="00EA78B9"/>
    <w:rsid w:val="00EF7802"/>
    <w:rsid w:val="00F3490D"/>
    <w:rsid w:val="00F4351F"/>
    <w:rsid w:val="00F574BA"/>
    <w:rsid w:val="00F626E3"/>
    <w:rsid w:val="00F62710"/>
    <w:rsid w:val="00F74A58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05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5E"/>
  </w:style>
  <w:style w:type="paragraph" w:styleId="Footer">
    <w:name w:val="footer"/>
    <w:basedOn w:val="Normal"/>
    <w:link w:val="Foot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5E"/>
  </w:style>
  <w:style w:type="table" w:styleId="TableGrid">
    <w:name w:val="Table Grid"/>
    <w:basedOn w:val="TableNormal"/>
    <w:rsid w:val="0086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2022-09-20T11:16:00Z</dcterms:created>
  <dcterms:modified xsi:type="dcterms:W3CDTF">2022-11-28T07:43:00Z</dcterms:modified>
</cp:coreProperties>
</file>