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88E2A" w14:textId="5B610F9D" w:rsidR="00B973B1" w:rsidRPr="00414E4F" w:rsidRDefault="00B973B1" w:rsidP="00B973B1">
      <w:pPr>
        <w:tabs>
          <w:tab w:val="left" w:pos="567"/>
        </w:tabs>
        <w:spacing w:after="160" w:line="259" w:lineRule="auto"/>
        <w:jc w:val="center"/>
        <w:rPr>
          <w:rFonts w:ascii="Arial" w:eastAsia="Calibri" w:hAnsi="Arial" w:cs="Arial"/>
          <w:b/>
          <w:bCs/>
          <w:sz w:val="20"/>
          <w:szCs w:val="20"/>
          <w:lang w:eastAsia="en-US" w:bidi="ar-SA"/>
        </w:rPr>
      </w:pPr>
      <w:r w:rsidRPr="00414E4F">
        <w:rPr>
          <w:rFonts w:ascii="Arial" w:eastAsia="Calibri" w:hAnsi="Arial" w:cs="Arial"/>
          <w:b/>
          <w:bCs/>
          <w:sz w:val="20"/>
          <w:szCs w:val="20"/>
          <w:lang w:eastAsia="en-US" w:bidi="ar-SA"/>
        </w:rPr>
        <w:t xml:space="preserve">POSTUPAK NABAVE ZA OSOBE KOJI NISU OBVEZNICI ZAKONA O  JAVNOJ NABAVI (NOJN) </w:t>
      </w:r>
    </w:p>
    <w:p w14:paraId="3B52AB10" w14:textId="15BB064F" w:rsidR="00B973B1" w:rsidRPr="00414E4F" w:rsidRDefault="00B973B1" w:rsidP="00B973B1">
      <w:pPr>
        <w:tabs>
          <w:tab w:val="left" w:pos="567"/>
        </w:tabs>
        <w:spacing w:after="160" w:line="259" w:lineRule="auto"/>
        <w:jc w:val="center"/>
        <w:rPr>
          <w:rFonts w:ascii="Arial" w:eastAsia="Calibri" w:hAnsi="Arial" w:cs="Arial"/>
          <w:b/>
          <w:bCs/>
          <w:sz w:val="20"/>
          <w:szCs w:val="20"/>
          <w:lang w:eastAsia="en-US" w:bidi="ar-SA"/>
        </w:rPr>
      </w:pPr>
      <w:r w:rsidRPr="00414E4F">
        <w:rPr>
          <w:rFonts w:ascii="Arial" w:eastAsia="Calibri" w:hAnsi="Arial" w:cs="Arial"/>
          <w:b/>
          <w:bCs/>
          <w:sz w:val="20"/>
          <w:szCs w:val="20"/>
          <w:lang w:eastAsia="en-US" w:bidi="ar-SA"/>
        </w:rPr>
        <w:t>(POSTUPAK NABAVE S</w:t>
      </w:r>
      <w:r w:rsidR="00473353" w:rsidRPr="00414E4F">
        <w:rPr>
          <w:rFonts w:ascii="Arial" w:eastAsia="Calibri" w:hAnsi="Arial" w:cs="Arial"/>
          <w:b/>
          <w:bCs/>
          <w:sz w:val="20"/>
          <w:szCs w:val="20"/>
          <w:lang w:eastAsia="en-US" w:bidi="ar-SA"/>
        </w:rPr>
        <w:t xml:space="preserve"> </w:t>
      </w:r>
      <w:r w:rsidRPr="00414E4F">
        <w:rPr>
          <w:rFonts w:ascii="Arial" w:eastAsia="Calibri" w:hAnsi="Arial" w:cs="Arial"/>
          <w:b/>
          <w:bCs/>
          <w:sz w:val="20"/>
          <w:szCs w:val="20"/>
          <w:lang w:eastAsia="en-US" w:bidi="ar-SA"/>
        </w:rPr>
        <w:t>OBVEZNOM OBJAVOM)</w:t>
      </w:r>
    </w:p>
    <w:p w14:paraId="6D795B6D" w14:textId="77777777" w:rsidR="00B973B1" w:rsidRPr="00414E4F" w:rsidRDefault="00B973B1" w:rsidP="00E36558">
      <w:pPr>
        <w:pStyle w:val="Default"/>
        <w:rPr>
          <w:rFonts w:ascii="Arial" w:eastAsia="Calibri" w:hAnsi="Arial" w:cs="Arial"/>
          <w:b/>
          <w:bCs/>
          <w:sz w:val="20"/>
          <w:szCs w:val="20"/>
        </w:rPr>
      </w:pPr>
    </w:p>
    <w:p w14:paraId="2F2BC795" w14:textId="7EA5AD7B" w:rsidR="00E36558" w:rsidRPr="00414E4F" w:rsidRDefault="00B973B1" w:rsidP="002B30A1">
      <w:pPr>
        <w:pStyle w:val="Default"/>
        <w:rPr>
          <w:rFonts w:ascii="Arial" w:eastAsia="Calibri" w:hAnsi="Arial" w:cs="Arial"/>
          <w:b/>
          <w:bCs/>
          <w:sz w:val="20"/>
          <w:szCs w:val="20"/>
          <w:lang w:bidi="hr-HR"/>
        </w:rPr>
      </w:pPr>
      <w:r w:rsidRPr="00414E4F">
        <w:rPr>
          <w:rFonts w:ascii="Arial" w:eastAsia="Calibri" w:hAnsi="Arial" w:cs="Arial"/>
          <w:b/>
          <w:bCs/>
          <w:sz w:val="20"/>
          <w:szCs w:val="20"/>
        </w:rPr>
        <w:t xml:space="preserve">NAZIV PROJEKTA: </w:t>
      </w:r>
      <w:r w:rsidR="002B30A1" w:rsidRPr="00414E4F">
        <w:rPr>
          <w:rFonts w:ascii="Arial" w:eastAsia="Calibri" w:hAnsi="Arial" w:cs="Arial"/>
          <w:b/>
          <w:bCs/>
          <w:sz w:val="20"/>
          <w:szCs w:val="20"/>
          <w:lang w:bidi="hr-HR"/>
        </w:rPr>
        <w:t xml:space="preserve">CEKOM </w:t>
      </w:r>
      <w:r w:rsidR="00414E4F" w:rsidRPr="00414E4F">
        <w:rPr>
          <w:rFonts w:ascii="Arial" w:eastAsia="Calibri" w:hAnsi="Arial" w:cs="Arial"/>
          <w:b/>
          <w:bCs/>
          <w:sz w:val="20"/>
          <w:szCs w:val="20"/>
          <w:lang w:bidi="hr-HR"/>
        </w:rPr>
        <w:t>Smart City E&amp;E</w:t>
      </w:r>
    </w:p>
    <w:p w14:paraId="185B6C96" w14:textId="77777777" w:rsidR="002B30A1" w:rsidRPr="00414E4F" w:rsidRDefault="002B30A1" w:rsidP="002B30A1">
      <w:pPr>
        <w:pStyle w:val="Default"/>
        <w:rPr>
          <w:rFonts w:ascii="Arial" w:eastAsia="Calibri" w:hAnsi="Arial" w:cs="Arial"/>
          <w:b/>
          <w:bCs/>
          <w:sz w:val="20"/>
          <w:szCs w:val="20"/>
        </w:rPr>
      </w:pPr>
    </w:p>
    <w:p w14:paraId="49FB4E93" w14:textId="47CDDB3F" w:rsidR="00746DC6" w:rsidRPr="00414E4F" w:rsidRDefault="00B973B1" w:rsidP="00B973B1">
      <w:pPr>
        <w:tabs>
          <w:tab w:val="left" w:pos="567"/>
        </w:tabs>
        <w:spacing w:after="160" w:line="259" w:lineRule="auto"/>
        <w:rPr>
          <w:rFonts w:ascii="Arial" w:eastAsia="Calibri" w:hAnsi="Arial" w:cs="Arial"/>
          <w:b/>
          <w:bCs/>
          <w:sz w:val="20"/>
          <w:szCs w:val="20"/>
          <w:lang w:eastAsia="en-US"/>
        </w:rPr>
      </w:pPr>
      <w:r w:rsidRPr="00414E4F">
        <w:rPr>
          <w:rFonts w:ascii="Arial" w:eastAsia="Calibri" w:hAnsi="Arial" w:cs="Arial"/>
          <w:b/>
          <w:bCs/>
          <w:sz w:val="20"/>
          <w:szCs w:val="20"/>
          <w:lang w:eastAsia="en-US"/>
        </w:rPr>
        <w:t xml:space="preserve">NAZIV NABAVE: </w:t>
      </w:r>
      <w:r w:rsidR="002B30A1" w:rsidRPr="00414E4F">
        <w:rPr>
          <w:rFonts w:ascii="Arial" w:eastAsia="Calibri" w:hAnsi="Arial" w:cs="Arial"/>
          <w:b/>
          <w:bCs/>
          <w:sz w:val="20"/>
          <w:szCs w:val="20"/>
          <w:lang w:eastAsia="en-US"/>
        </w:rPr>
        <w:t>Nabava uslug</w:t>
      </w:r>
      <w:r w:rsidR="00FB7B1F">
        <w:rPr>
          <w:rFonts w:ascii="Arial" w:eastAsia="Calibri" w:hAnsi="Arial" w:cs="Arial"/>
          <w:b/>
          <w:bCs/>
          <w:sz w:val="20"/>
          <w:szCs w:val="20"/>
          <w:lang w:eastAsia="en-US"/>
        </w:rPr>
        <w:t>a izrade testnog plana te</w:t>
      </w:r>
      <w:r w:rsidR="002B30A1" w:rsidRPr="00414E4F">
        <w:rPr>
          <w:rFonts w:ascii="Arial" w:eastAsia="Calibri" w:hAnsi="Arial" w:cs="Arial"/>
          <w:b/>
          <w:bCs/>
          <w:sz w:val="20"/>
          <w:szCs w:val="20"/>
          <w:lang w:eastAsia="en-US"/>
        </w:rPr>
        <w:t xml:space="preserve"> testiranja prototipa sustava za pametno zbrinjavanje otpada i s tim povezanih usluga specifikacije simuliranog i industrijski relevantnog okruženja</w:t>
      </w:r>
    </w:p>
    <w:p w14:paraId="1554F404" w14:textId="06DB205A" w:rsidR="00B973B1" w:rsidRPr="00414E4F" w:rsidRDefault="00B973B1" w:rsidP="00B973B1">
      <w:pPr>
        <w:tabs>
          <w:tab w:val="left" w:pos="567"/>
        </w:tabs>
        <w:spacing w:after="160" w:line="259" w:lineRule="auto"/>
        <w:rPr>
          <w:rFonts w:ascii="Arial" w:eastAsia="Calibri" w:hAnsi="Arial" w:cs="Arial"/>
          <w:b/>
          <w:sz w:val="20"/>
          <w:szCs w:val="20"/>
          <w:lang w:eastAsia="en-US"/>
        </w:rPr>
      </w:pPr>
      <w:r w:rsidRPr="00414E4F">
        <w:rPr>
          <w:rFonts w:ascii="Arial" w:eastAsia="Calibri" w:hAnsi="Arial" w:cs="Arial"/>
          <w:b/>
          <w:sz w:val="20"/>
          <w:szCs w:val="20"/>
          <w:lang w:eastAsia="en-US"/>
        </w:rPr>
        <w:t>EVIDENCIJSKI BROJ NABAVE</w:t>
      </w:r>
      <w:r w:rsidR="002F7768" w:rsidRPr="00414E4F">
        <w:rPr>
          <w:rFonts w:ascii="Arial" w:eastAsia="Calibri" w:hAnsi="Arial" w:cs="Arial"/>
          <w:b/>
          <w:sz w:val="20"/>
          <w:szCs w:val="20"/>
          <w:lang w:eastAsia="en-US"/>
        </w:rPr>
        <w:t>:</w:t>
      </w:r>
      <w:r w:rsidR="00B17F53" w:rsidRPr="00414E4F">
        <w:rPr>
          <w:rFonts w:ascii="Arial" w:eastAsia="Calibri" w:hAnsi="Arial" w:cs="Arial"/>
          <w:b/>
          <w:sz w:val="20"/>
          <w:szCs w:val="20"/>
          <w:lang w:eastAsia="en-US" w:bidi="ar-SA"/>
        </w:rPr>
        <w:t xml:space="preserve"> </w:t>
      </w:r>
      <w:r w:rsidR="002F7768" w:rsidRPr="00414E4F">
        <w:rPr>
          <w:rFonts w:ascii="Arial" w:eastAsia="Calibri" w:hAnsi="Arial" w:cs="Arial"/>
          <w:b/>
          <w:sz w:val="20"/>
          <w:szCs w:val="20"/>
          <w:lang w:eastAsia="en-US" w:bidi="ar-SA"/>
        </w:rPr>
        <w:t>22</w:t>
      </w:r>
      <w:r w:rsidR="00931560" w:rsidRPr="00414E4F">
        <w:rPr>
          <w:rFonts w:ascii="Arial" w:eastAsia="Calibri" w:hAnsi="Arial" w:cs="Arial"/>
          <w:b/>
          <w:sz w:val="20"/>
          <w:szCs w:val="20"/>
          <w:lang w:eastAsia="en-US" w:bidi="ar-SA"/>
        </w:rPr>
        <w:t>/2022</w:t>
      </w:r>
    </w:p>
    <w:p w14:paraId="7722030F" w14:textId="4F72A7D7" w:rsidR="00B973B1" w:rsidRPr="00414E4F" w:rsidRDefault="00B973B1" w:rsidP="00B973B1">
      <w:pPr>
        <w:tabs>
          <w:tab w:val="left" w:pos="567"/>
        </w:tabs>
        <w:spacing w:after="160" w:line="259" w:lineRule="auto"/>
        <w:rPr>
          <w:rFonts w:ascii="Arial" w:eastAsia="Calibri" w:hAnsi="Arial" w:cs="Arial"/>
          <w:bCs/>
          <w:sz w:val="20"/>
          <w:szCs w:val="20"/>
          <w:lang w:eastAsia="en-US"/>
        </w:rPr>
      </w:pPr>
      <w:r w:rsidRPr="005F1C88">
        <w:rPr>
          <w:rFonts w:ascii="Arial" w:eastAsia="Calibri" w:hAnsi="Arial" w:cs="Arial"/>
          <w:b/>
          <w:sz w:val="20"/>
          <w:szCs w:val="20"/>
          <w:lang w:eastAsia="en-US"/>
        </w:rPr>
        <w:t>DATUM OBJAVE:</w:t>
      </w:r>
      <w:r w:rsidRPr="005F1C88">
        <w:rPr>
          <w:rFonts w:ascii="Arial" w:eastAsia="Calibri" w:hAnsi="Arial" w:cs="Arial"/>
          <w:bCs/>
          <w:sz w:val="20"/>
          <w:szCs w:val="20"/>
          <w:lang w:eastAsia="en-US"/>
        </w:rPr>
        <w:t xml:space="preserve"> </w:t>
      </w:r>
      <w:r w:rsidR="005F1C88" w:rsidRPr="005F1C88">
        <w:rPr>
          <w:rFonts w:ascii="Arial" w:eastAsia="Calibri" w:hAnsi="Arial" w:cs="Arial"/>
          <w:bCs/>
          <w:sz w:val="20"/>
          <w:szCs w:val="20"/>
          <w:lang w:eastAsia="en-US"/>
        </w:rPr>
        <w:t>16</w:t>
      </w:r>
      <w:r w:rsidR="002B30A1" w:rsidRPr="005F1C88">
        <w:rPr>
          <w:rFonts w:ascii="Arial" w:eastAsia="Calibri" w:hAnsi="Arial" w:cs="Arial"/>
          <w:bCs/>
          <w:sz w:val="20"/>
          <w:szCs w:val="20"/>
          <w:lang w:eastAsia="en-US"/>
        </w:rPr>
        <w:t>.</w:t>
      </w:r>
      <w:r w:rsidR="005F1C88" w:rsidRPr="005F1C88">
        <w:rPr>
          <w:rFonts w:ascii="Arial" w:eastAsia="Calibri" w:hAnsi="Arial" w:cs="Arial"/>
          <w:bCs/>
          <w:sz w:val="20"/>
          <w:szCs w:val="20"/>
          <w:lang w:eastAsia="en-US"/>
        </w:rPr>
        <w:t xml:space="preserve"> studenoga</w:t>
      </w:r>
      <w:r w:rsidR="002B30A1" w:rsidRPr="005F1C88">
        <w:rPr>
          <w:rFonts w:ascii="Arial" w:eastAsia="Calibri" w:hAnsi="Arial" w:cs="Arial"/>
          <w:bCs/>
          <w:sz w:val="20"/>
          <w:szCs w:val="20"/>
          <w:lang w:eastAsia="en-US"/>
        </w:rPr>
        <w:t xml:space="preserve"> 2022. godine</w:t>
      </w:r>
    </w:p>
    <w:p w14:paraId="6EDC4CD5" w14:textId="77777777" w:rsidR="00B973B1" w:rsidRPr="00414E4F" w:rsidRDefault="00B973B1" w:rsidP="00B973B1">
      <w:pPr>
        <w:tabs>
          <w:tab w:val="left" w:pos="567"/>
        </w:tabs>
        <w:spacing w:after="160" w:line="259" w:lineRule="auto"/>
        <w:jc w:val="center"/>
        <w:rPr>
          <w:rFonts w:ascii="Arial" w:eastAsia="Calibri" w:hAnsi="Arial" w:cs="Arial"/>
          <w:b/>
          <w:bCs/>
          <w:sz w:val="20"/>
          <w:szCs w:val="20"/>
          <w:lang w:eastAsia="en-US"/>
        </w:rPr>
      </w:pPr>
    </w:p>
    <w:p w14:paraId="147C8749" w14:textId="77777777" w:rsidR="00B973B1" w:rsidRPr="00414E4F" w:rsidRDefault="00B973B1" w:rsidP="00B973B1">
      <w:pPr>
        <w:spacing w:after="160" w:line="259" w:lineRule="auto"/>
        <w:jc w:val="center"/>
        <w:rPr>
          <w:rFonts w:ascii="Arial" w:eastAsia="Calibri" w:hAnsi="Arial" w:cs="Arial"/>
          <w:b/>
          <w:sz w:val="20"/>
          <w:szCs w:val="20"/>
          <w:lang w:eastAsia="en-US" w:bidi="ar-SA"/>
        </w:rPr>
      </w:pPr>
      <w:r w:rsidRPr="00414E4F">
        <w:rPr>
          <w:rFonts w:ascii="Arial" w:eastAsia="Calibri" w:hAnsi="Arial" w:cs="Arial"/>
          <w:b/>
          <w:sz w:val="20"/>
          <w:szCs w:val="20"/>
          <w:lang w:eastAsia="en-US" w:bidi="ar-SA"/>
        </w:rPr>
        <w:t>POZIV NA DOSTAVU PONUDA</w:t>
      </w:r>
    </w:p>
    <w:p w14:paraId="085EB166" w14:textId="77777777" w:rsidR="00B973B1" w:rsidRPr="00414E4F" w:rsidRDefault="00B973B1" w:rsidP="00B973B1">
      <w:pPr>
        <w:spacing w:after="160" w:line="259" w:lineRule="auto"/>
        <w:jc w:val="center"/>
        <w:rPr>
          <w:rFonts w:ascii="Arial" w:eastAsia="Calibri" w:hAnsi="Arial" w:cs="Arial"/>
          <w:b/>
          <w:sz w:val="20"/>
          <w:szCs w:val="20"/>
          <w:lang w:eastAsia="en-US" w:bidi="ar-SA"/>
        </w:rPr>
      </w:pPr>
    </w:p>
    <w:p w14:paraId="27384686" w14:textId="55C46CA0" w:rsidR="00DB0D40" w:rsidRPr="00414E4F" w:rsidRDefault="00B973B1">
      <w:pPr>
        <w:numPr>
          <w:ilvl w:val="0"/>
          <w:numId w:val="1"/>
        </w:numPr>
        <w:tabs>
          <w:tab w:val="left" w:pos="567"/>
        </w:tabs>
        <w:spacing w:after="160" w:line="259" w:lineRule="auto"/>
        <w:contextualSpacing/>
        <w:rPr>
          <w:rFonts w:ascii="Arial" w:eastAsia="Calibri" w:hAnsi="Arial" w:cs="Arial"/>
          <w:b/>
          <w:bCs/>
          <w:sz w:val="20"/>
          <w:szCs w:val="20"/>
          <w:lang w:eastAsia="en-US"/>
        </w:rPr>
      </w:pPr>
      <w:r w:rsidRPr="00414E4F">
        <w:rPr>
          <w:rFonts w:ascii="Arial" w:eastAsia="Calibri" w:hAnsi="Arial" w:cs="Arial"/>
          <w:b/>
          <w:bCs/>
          <w:sz w:val="20"/>
          <w:szCs w:val="20"/>
          <w:lang w:eastAsia="en-US"/>
        </w:rPr>
        <w:t>OPĆI PODACI</w:t>
      </w:r>
    </w:p>
    <w:p w14:paraId="6B881821" w14:textId="77777777" w:rsidR="00DB0D40" w:rsidRPr="00414E4F" w:rsidRDefault="00DB0D40" w:rsidP="00DB0D40">
      <w:pPr>
        <w:tabs>
          <w:tab w:val="left" w:pos="567"/>
        </w:tabs>
        <w:spacing w:after="160" w:line="259" w:lineRule="auto"/>
        <w:ind w:left="360"/>
        <w:contextualSpacing/>
        <w:rPr>
          <w:rFonts w:ascii="Arial" w:eastAsia="Calibri" w:hAnsi="Arial" w:cs="Arial"/>
          <w:b/>
          <w:bCs/>
          <w:sz w:val="20"/>
          <w:szCs w:val="20"/>
          <w:lang w:eastAsia="en-US"/>
        </w:rPr>
      </w:pPr>
    </w:p>
    <w:p w14:paraId="236C7298" w14:textId="77777777" w:rsidR="00B973B1" w:rsidRPr="00414E4F"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414E4F">
        <w:rPr>
          <w:rFonts w:ascii="Arial" w:eastAsia="Calibri" w:hAnsi="Arial" w:cs="Arial"/>
          <w:b/>
          <w:sz w:val="20"/>
          <w:szCs w:val="20"/>
          <w:lang w:eastAsia="en-US"/>
        </w:rPr>
        <w:t>1.1</w:t>
      </w:r>
      <w:r w:rsidRPr="00414E4F">
        <w:rPr>
          <w:rFonts w:ascii="Arial" w:eastAsia="Calibri" w:hAnsi="Arial" w:cs="Arial"/>
          <w:bCs/>
          <w:sz w:val="20"/>
          <w:szCs w:val="20"/>
          <w:lang w:eastAsia="en-US"/>
        </w:rPr>
        <w:t xml:space="preserve">. </w:t>
      </w:r>
      <w:r w:rsidRPr="00414E4F">
        <w:rPr>
          <w:rFonts w:ascii="Arial" w:eastAsia="Calibri" w:hAnsi="Arial" w:cs="Arial"/>
          <w:b/>
          <w:sz w:val="20"/>
          <w:szCs w:val="20"/>
          <w:lang w:eastAsia="en-US"/>
        </w:rPr>
        <w:t>Podaci o Naručitelju:</w:t>
      </w:r>
    </w:p>
    <w:p w14:paraId="1274E512" w14:textId="77777777" w:rsidR="00B973B1" w:rsidRPr="00414E4F" w:rsidRDefault="00B973B1" w:rsidP="00B973B1">
      <w:pPr>
        <w:tabs>
          <w:tab w:val="left" w:pos="567"/>
        </w:tabs>
        <w:spacing w:after="160" w:line="259" w:lineRule="auto"/>
        <w:contextualSpacing/>
        <w:jc w:val="both"/>
        <w:rPr>
          <w:rFonts w:ascii="Arial" w:eastAsia="Calibri" w:hAnsi="Arial" w:cs="Arial"/>
          <w:b/>
          <w:bCs/>
          <w:sz w:val="20"/>
          <w:szCs w:val="20"/>
          <w:lang w:eastAsia="en-US"/>
        </w:rPr>
      </w:pPr>
    </w:p>
    <w:p w14:paraId="1196E8F8" w14:textId="606CF6EF" w:rsidR="00252A3F" w:rsidRPr="00414E4F"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414E4F">
        <w:rPr>
          <w:rFonts w:ascii="Arial" w:eastAsia="Calibri" w:hAnsi="Arial" w:cs="Arial"/>
          <w:b/>
          <w:sz w:val="20"/>
          <w:szCs w:val="20"/>
          <w:lang w:eastAsia="en-US"/>
        </w:rPr>
        <w:t>Naziv naručitelja</w:t>
      </w:r>
      <w:r w:rsidRPr="00414E4F">
        <w:rPr>
          <w:rFonts w:ascii="Arial" w:eastAsia="Calibri" w:hAnsi="Arial" w:cs="Arial"/>
          <w:bCs/>
          <w:sz w:val="20"/>
          <w:szCs w:val="20"/>
          <w:lang w:eastAsia="en-US"/>
        </w:rPr>
        <w:t xml:space="preserve">: </w:t>
      </w:r>
      <w:r w:rsidR="002F7768" w:rsidRPr="00414E4F">
        <w:rPr>
          <w:rFonts w:ascii="Arial" w:eastAsia="Calibri" w:hAnsi="Arial" w:cs="Arial"/>
          <w:bCs/>
          <w:sz w:val="20"/>
          <w:szCs w:val="20"/>
          <w:lang w:eastAsia="en-US"/>
        </w:rPr>
        <w:t>Hrvatski Telekom d.d.</w:t>
      </w:r>
    </w:p>
    <w:p w14:paraId="62A19815" w14:textId="51D52D57" w:rsidR="00B973B1" w:rsidRPr="00414E4F"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414E4F">
        <w:rPr>
          <w:rFonts w:ascii="Arial" w:eastAsia="Calibri" w:hAnsi="Arial" w:cs="Arial"/>
          <w:b/>
          <w:sz w:val="20"/>
          <w:szCs w:val="20"/>
          <w:lang w:eastAsia="en-US"/>
        </w:rPr>
        <w:t>Adresa</w:t>
      </w:r>
      <w:r w:rsidRPr="00414E4F">
        <w:rPr>
          <w:rFonts w:ascii="Arial" w:eastAsia="Calibri" w:hAnsi="Arial" w:cs="Arial"/>
          <w:bCs/>
          <w:sz w:val="20"/>
          <w:szCs w:val="20"/>
          <w:lang w:eastAsia="en-US"/>
        </w:rPr>
        <w:t xml:space="preserve">: </w:t>
      </w:r>
      <w:r w:rsidR="002F7768" w:rsidRPr="00414E4F">
        <w:rPr>
          <w:rFonts w:ascii="Arial" w:eastAsia="Calibri" w:hAnsi="Arial" w:cs="Arial"/>
          <w:bCs/>
          <w:sz w:val="20"/>
          <w:szCs w:val="20"/>
          <w:lang w:eastAsia="en-US"/>
        </w:rPr>
        <w:t xml:space="preserve">Radnička cesta 21, 10000 Zagreb     </w:t>
      </w:r>
    </w:p>
    <w:p w14:paraId="6C545417" w14:textId="3ED5572D" w:rsidR="00B973B1" w:rsidRPr="00414E4F"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414E4F">
        <w:rPr>
          <w:rFonts w:ascii="Arial" w:eastAsia="Calibri" w:hAnsi="Arial" w:cs="Arial"/>
          <w:b/>
          <w:sz w:val="20"/>
          <w:szCs w:val="20"/>
          <w:lang w:eastAsia="en-US"/>
        </w:rPr>
        <w:t>OIB</w:t>
      </w:r>
      <w:r w:rsidRPr="00414E4F">
        <w:rPr>
          <w:rFonts w:ascii="Arial" w:eastAsia="Calibri" w:hAnsi="Arial" w:cs="Arial"/>
          <w:bCs/>
          <w:sz w:val="20"/>
          <w:szCs w:val="20"/>
          <w:lang w:eastAsia="en-US"/>
        </w:rPr>
        <w:t xml:space="preserve">: </w:t>
      </w:r>
      <w:r w:rsidR="002F7768" w:rsidRPr="00414E4F">
        <w:rPr>
          <w:rFonts w:ascii="Arial" w:eastAsia="Calibri" w:hAnsi="Arial" w:cs="Arial"/>
          <w:bCs/>
          <w:sz w:val="20"/>
          <w:szCs w:val="20"/>
          <w:lang w:eastAsia="en-US"/>
        </w:rPr>
        <w:t>81793146560</w:t>
      </w:r>
    </w:p>
    <w:p w14:paraId="7A2AD6DC" w14:textId="75CBE8E0" w:rsidR="00B973B1" w:rsidRPr="00414E4F"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414E4F">
        <w:rPr>
          <w:rFonts w:ascii="Arial" w:eastAsia="Calibri" w:hAnsi="Arial" w:cs="Arial"/>
          <w:b/>
          <w:sz w:val="20"/>
          <w:szCs w:val="20"/>
          <w:lang w:eastAsia="en-US"/>
        </w:rPr>
        <w:t>Broj telefona</w:t>
      </w:r>
      <w:r w:rsidRPr="00414E4F">
        <w:rPr>
          <w:rFonts w:ascii="Arial" w:eastAsia="Calibri" w:hAnsi="Arial" w:cs="Arial"/>
          <w:bCs/>
          <w:sz w:val="20"/>
          <w:szCs w:val="20"/>
          <w:lang w:eastAsia="en-US"/>
        </w:rPr>
        <w:t xml:space="preserve">: </w:t>
      </w:r>
      <w:r w:rsidR="002F7768" w:rsidRPr="00414E4F">
        <w:rPr>
          <w:rFonts w:ascii="Arial" w:eastAsia="Calibri" w:hAnsi="Arial" w:cs="Arial"/>
          <w:bCs/>
          <w:sz w:val="20"/>
          <w:szCs w:val="20"/>
          <w:lang w:eastAsia="en-US"/>
        </w:rPr>
        <w:t>01/491 35 28</w:t>
      </w:r>
    </w:p>
    <w:p w14:paraId="5881B453" w14:textId="37832A29" w:rsidR="00B973B1" w:rsidRPr="00414E4F"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414E4F">
        <w:rPr>
          <w:rFonts w:ascii="Arial" w:eastAsia="Calibri" w:hAnsi="Arial" w:cs="Arial"/>
          <w:b/>
          <w:sz w:val="20"/>
          <w:szCs w:val="20"/>
          <w:lang w:eastAsia="en-US"/>
        </w:rPr>
        <w:t>Internet stranica:</w:t>
      </w:r>
      <w:r w:rsidRPr="00414E4F">
        <w:rPr>
          <w:rFonts w:ascii="Arial" w:eastAsia="Calibri" w:hAnsi="Arial" w:cs="Arial"/>
          <w:bCs/>
          <w:sz w:val="20"/>
          <w:szCs w:val="20"/>
          <w:lang w:eastAsia="en-US"/>
        </w:rPr>
        <w:t xml:space="preserve"> </w:t>
      </w:r>
      <w:r w:rsidR="002F7768" w:rsidRPr="00414E4F">
        <w:rPr>
          <w:rFonts w:ascii="Arial" w:hAnsi="Arial" w:cs="Arial"/>
          <w:sz w:val="20"/>
          <w:szCs w:val="20"/>
        </w:rPr>
        <w:t>https://www.t.ht.hr/</w:t>
      </w:r>
    </w:p>
    <w:p w14:paraId="02EFBE7B" w14:textId="77777777" w:rsidR="00B973B1" w:rsidRPr="00414E4F"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426B1E7E" w14:textId="382660D6" w:rsidR="00B973B1" w:rsidRPr="00414E4F" w:rsidRDefault="00B973B1" w:rsidP="00B973B1">
      <w:pPr>
        <w:tabs>
          <w:tab w:val="left" w:pos="567"/>
        </w:tabs>
        <w:spacing w:after="160" w:line="259" w:lineRule="auto"/>
        <w:contextualSpacing/>
        <w:jc w:val="both"/>
        <w:rPr>
          <w:rFonts w:ascii="Arial" w:eastAsia="Calibri" w:hAnsi="Arial" w:cs="Arial"/>
          <w:b/>
          <w:sz w:val="20"/>
          <w:szCs w:val="20"/>
          <w:lang w:eastAsia="en-US"/>
        </w:rPr>
      </w:pPr>
      <w:r w:rsidRPr="00414E4F">
        <w:rPr>
          <w:rFonts w:ascii="Arial" w:eastAsia="Calibri" w:hAnsi="Arial" w:cs="Arial"/>
          <w:b/>
          <w:sz w:val="20"/>
          <w:szCs w:val="20"/>
          <w:lang w:eastAsia="en-US"/>
        </w:rPr>
        <w:t>1.2.</w:t>
      </w:r>
      <w:r w:rsidRPr="00414E4F">
        <w:rPr>
          <w:rFonts w:ascii="Arial" w:eastAsia="Calibri" w:hAnsi="Arial" w:cs="Arial"/>
          <w:bCs/>
          <w:sz w:val="20"/>
          <w:szCs w:val="20"/>
          <w:lang w:eastAsia="en-US"/>
        </w:rPr>
        <w:t xml:space="preserve"> </w:t>
      </w:r>
      <w:r w:rsidRPr="00414E4F">
        <w:rPr>
          <w:rFonts w:ascii="Arial" w:eastAsia="Calibri" w:hAnsi="Arial" w:cs="Arial"/>
          <w:b/>
          <w:sz w:val="20"/>
          <w:szCs w:val="20"/>
          <w:lang w:eastAsia="en-US"/>
        </w:rPr>
        <w:t xml:space="preserve">Kontakt osoba (osoba zadužena za komunikaciju s </w:t>
      </w:r>
      <w:r w:rsidR="00473353" w:rsidRPr="00414E4F">
        <w:rPr>
          <w:rFonts w:ascii="Arial" w:eastAsia="Calibri" w:hAnsi="Arial" w:cs="Arial"/>
          <w:b/>
          <w:sz w:val="20"/>
          <w:szCs w:val="20"/>
          <w:lang w:eastAsia="en-US"/>
        </w:rPr>
        <w:t>p</w:t>
      </w:r>
      <w:r w:rsidRPr="00414E4F">
        <w:rPr>
          <w:rFonts w:ascii="Arial" w:eastAsia="Calibri" w:hAnsi="Arial" w:cs="Arial"/>
          <w:b/>
          <w:sz w:val="20"/>
          <w:szCs w:val="20"/>
          <w:lang w:eastAsia="en-US"/>
        </w:rPr>
        <w:t>onuditeljima)</w:t>
      </w:r>
    </w:p>
    <w:p w14:paraId="227DAF41" w14:textId="77777777" w:rsidR="00B973B1" w:rsidRPr="00414E4F"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285F767A" w14:textId="3BAA2B9E" w:rsidR="001A15C8" w:rsidRDefault="001A15C8" w:rsidP="001A15C8">
      <w:pPr>
        <w:tabs>
          <w:tab w:val="left" w:pos="567"/>
        </w:tabs>
        <w:spacing w:after="160" w:line="259" w:lineRule="auto"/>
        <w:contextualSpacing/>
        <w:jc w:val="both"/>
        <w:rPr>
          <w:rFonts w:ascii="Arial" w:eastAsia="Calibri" w:hAnsi="Arial" w:cs="Arial"/>
          <w:bCs/>
          <w:sz w:val="20"/>
          <w:szCs w:val="20"/>
          <w:lang w:eastAsia="en-US"/>
        </w:rPr>
      </w:pPr>
      <w:r w:rsidRPr="001A15C8">
        <w:rPr>
          <w:rFonts w:ascii="Arial" w:eastAsia="Calibri" w:hAnsi="Arial" w:cs="Arial"/>
          <w:bCs/>
          <w:sz w:val="20"/>
          <w:szCs w:val="20"/>
          <w:lang w:eastAsia="en-US"/>
        </w:rPr>
        <w:t>Osoba zadužena za komunikaciju s Ponuditeljima: Tomislav Sladonja</w:t>
      </w:r>
    </w:p>
    <w:p w14:paraId="0A581C5A" w14:textId="77777777" w:rsidR="001A15C8" w:rsidRPr="001A15C8" w:rsidRDefault="001A15C8" w:rsidP="001A15C8">
      <w:pPr>
        <w:tabs>
          <w:tab w:val="left" w:pos="567"/>
        </w:tabs>
        <w:spacing w:after="160" w:line="259" w:lineRule="auto"/>
        <w:contextualSpacing/>
        <w:jc w:val="both"/>
        <w:rPr>
          <w:rFonts w:ascii="Arial" w:eastAsia="Calibri" w:hAnsi="Arial" w:cs="Arial"/>
          <w:bCs/>
          <w:sz w:val="20"/>
          <w:szCs w:val="20"/>
          <w:lang w:eastAsia="en-US"/>
        </w:rPr>
      </w:pPr>
    </w:p>
    <w:p w14:paraId="4FFD0D01" w14:textId="7BF6871C" w:rsidR="00B973B1" w:rsidRDefault="001A15C8" w:rsidP="001A15C8">
      <w:pPr>
        <w:tabs>
          <w:tab w:val="left" w:pos="567"/>
        </w:tabs>
        <w:spacing w:after="160" w:line="259" w:lineRule="auto"/>
        <w:contextualSpacing/>
        <w:jc w:val="both"/>
        <w:rPr>
          <w:rFonts w:ascii="Arial" w:eastAsia="Calibri" w:hAnsi="Arial" w:cs="Arial"/>
          <w:bCs/>
          <w:sz w:val="20"/>
          <w:szCs w:val="20"/>
          <w:lang w:eastAsia="en-US"/>
        </w:rPr>
      </w:pPr>
      <w:r w:rsidRPr="001A15C8">
        <w:rPr>
          <w:rFonts w:ascii="Arial" w:eastAsia="Calibri" w:hAnsi="Arial" w:cs="Arial"/>
          <w:bCs/>
          <w:sz w:val="20"/>
          <w:szCs w:val="20"/>
          <w:lang w:eastAsia="en-US"/>
        </w:rPr>
        <w:t xml:space="preserve">Adresa elektroničke pošte kontakt osobe: </w:t>
      </w:r>
      <w:hyperlink r:id="rId8" w:history="1">
        <w:r w:rsidRPr="00306540">
          <w:rPr>
            <w:rStyle w:val="Hiperveza"/>
            <w:rFonts w:ascii="Arial" w:eastAsia="Calibri" w:hAnsi="Arial" w:cs="Arial"/>
            <w:bCs/>
            <w:sz w:val="20"/>
            <w:szCs w:val="20"/>
            <w:lang w:eastAsia="en-US"/>
          </w:rPr>
          <w:t>tomislav.sladonja@t.ht.hr</w:t>
        </w:r>
      </w:hyperlink>
    </w:p>
    <w:p w14:paraId="79F1D2CC" w14:textId="77777777" w:rsidR="001A15C8" w:rsidRPr="00414E4F" w:rsidRDefault="001A15C8" w:rsidP="001A15C8">
      <w:pPr>
        <w:tabs>
          <w:tab w:val="left" w:pos="567"/>
        </w:tabs>
        <w:spacing w:after="160" w:line="259" w:lineRule="auto"/>
        <w:contextualSpacing/>
        <w:jc w:val="both"/>
        <w:rPr>
          <w:rFonts w:ascii="Arial" w:eastAsia="Calibri" w:hAnsi="Arial" w:cs="Arial"/>
          <w:bCs/>
          <w:sz w:val="20"/>
          <w:szCs w:val="20"/>
          <w:lang w:eastAsia="en-US"/>
        </w:rPr>
      </w:pPr>
    </w:p>
    <w:p w14:paraId="78B5EDB2" w14:textId="2DF11FB8" w:rsidR="008B0FE9" w:rsidRPr="00414E4F" w:rsidRDefault="008B0FE9" w:rsidP="008B0FE9">
      <w:pPr>
        <w:tabs>
          <w:tab w:val="left" w:pos="567"/>
        </w:tabs>
        <w:spacing w:after="160" w:line="259" w:lineRule="auto"/>
        <w:contextualSpacing/>
        <w:jc w:val="both"/>
        <w:rPr>
          <w:rFonts w:ascii="Arial" w:eastAsia="Calibri" w:hAnsi="Arial" w:cs="Arial"/>
          <w:bCs/>
          <w:sz w:val="20"/>
          <w:szCs w:val="20"/>
          <w:lang w:eastAsia="en-US"/>
        </w:rPr>
      </w:pPr>
      <w:r w:rsidRPr="00414E4F">
        <w:rPr>
          <w:rFonts w:ascii="Arial" w:eastAsia="Calibri" w:hAnsi="Arial" w:cs="Arial"/>
          <w:bCs/>
          <w:sz w:val="20"/>
          <w:szCs w:val="20"/>
          <w:lang w:eastAsia="en-US"/>
        </w:rPr>
        <w:t xml:space="preserve">Komunikacija i svaka druga razmjena informacija između Naručitelja i ponuditelja obavljat će se u pisanom obliku. Pisani zahtjev zainteresiranih Ponuditelja sa pojašnjenjem dostavlja se s naznakom „za  nabavu </w:t>
      </w:r>
      <w:r w:rsidR="001A15C8">
        <w:rPr>
          <w:rFonts w:ascii="Arial" w:eastAsia="Calibri" w:hAnsi="Arial" w:cs="Arial"/>
          <w:bCs/>
          <w:sz w:val="20"/>
          <w:szCs w:val="20"/>
          <w:lang w:eastAsia="en-US"/>
        </w:rPr>
        <w:t>22/2022</w:t>
      </w:r>
      <w:r w:rsidRPr="00414E4F">
        <w:rPr>
          <w:rFonts w:ascii="Arial" w:eastAsia="Calibri" w:hAnsi="Arial" w:cs="Arial"/>
          <w:bCs/>
          <w:sz w:val="20"/>
          <w:szCs w:val="20"/>
          <w:lang w:eastAsia="en-US"/>
        </w:rPr>
        <w:t>“  isključivo  putem  elektroničke  pošte osobe zadužene za komunikaciju s Ponuditeljima iz ove točke, dok će iste Naručitelj objavljivati</w:t>
      </w:r>
      <w:r w:rsidR="001A15C8">
        <w:rPr>
          <w:rFonts w:ascii="Arial" w:eastAsia="Calibri" w:hAnsi="Arial" w:cs="Arial"/>
          <w:bCs/>
          <w:sz w:val="20"/>
          <w:szCs w:val="20"/>
          <w:lang w:eastAsia="en-US"/>
        </w:rPr>
        <w:t xml:space="preserve"> </w:t>
      </w:r>
      <w:r w:rsidRPr="00414E4F">
        <w:rPr>
          <w:rFonts w:ascii="Arial" w:eastAsia="Calibri" w:hAnsi="Arial" w:cs="Arial"/>
          <w:bCs/>
          <w:sz w:val="20"/>
          <w:szCs w:val="20"/>
          <w:lang w:eastAsia="en-US"/>
        </w:rPr>
        <w:t xml:space="preserve">na web stranici </w:t>
      </w:r>
      <w:hyperlink r:id="rId9" w:history="1">
        <w:r w:rsidRPr="00414E4F">
          <w:rPr>
            <w:rStyle w:val="Hiperveza"/>
            <w:rFonts w:ascii="Arial" w:eastAsia="Calibri" w:hAnsi="Arial" w:cs="Arial"/>
            <w:bCs/>
            <w:sz w:val="20"/>
            <w:szCs w:val="20"/>
            <w:lang w:eastAsia="en-US"/>
          </w:rPr>
          <w:t>www.strukturnifondovi.hr</w:t>
        </w:r>
      </w:hyperlink>
      <w:r w:rsidR="00A96ACE">
        <w:rPr>
          <w:rStyle w:val="Hiperveza"/>
          <w:rFonts w:ascii="Arial" w:eastAsia="Calibri" w:hAnsi="Arial" w:cs="Arial"/>
          <w:bCs/>
          <w:sz w:val="20"/>
          <w:szCs w:val="20"/>
          <w:lang w:eastAsia="en-US"/>
        </w:rPr>
        <w:t xml:space="preserve"> </w:t>
      </w:r>
      <w:r w:rsidR="00A96ACE" w:rsidRPr="00A96ACE">
        <w:rPr>
          <w:rFonts w:ascii="Arial" w:eastAsia="Calibri" w:hAnsi="Arial" w:cs="Arial"/>
          <w:bCs/>
          <w:sz w:val="20"/>
          <w:szCs w:val="20"/>
          <w:lang w:eastAsia="en-US"/>
        </w:rPr>
        <w:t>bez navođenja</w:t>
      </w:r>
      <w:r w:rsidR="00A96ACE">
        <w:rPr>
          <w:rFonts w:ascii="Arial" w:eastAsia="Calibri" w:hAnsi="Arial" w:cs="Arial"/>
          <w:bCs/>
          <w:sz w:val="20"/>
          <w:szCs w:val="20"/>
          <w:lang w:eastAsia="en-US"/>
        </w:rPr>
        <w:t xml:space="preserve"> podataka o podnositelju zahtjeva</w:t>
      </w:r>
      <w:r w:rsidRPr="00414E4F">
        <w:rPr>
          <w:rFonts w:ascii="Arial" w:eastAsia="Calibri" w:hAnsi="Arial" w:cs="Arial"/>
          <w:bCs/>
          <w:sz w:val="20"/>
          <w:szCs w:val="20"/>
          <w:lang w:eastAsia="en-US"/>
        </w:rPr>
        <w:t>.</w:t>
      </w:r>
    </w:p>
    <w:p w14:paraId="2FA5B69C" w14:textId="77777777" w:rsidR="00B973B1" w:rsidRPr="00414E4F"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035B38F8" w14:textId="77777777" w:rsidR="00B973B1" w:rsidRPr="00414E4F"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414E4F">
        <w:rPr>
          <w:rFonts w:ascii="Arial" w:eastAsia="Calibri" w:hAnsi="Arial" w:cs="Arial"/>
          <w:b/>
          <w:sz w:val="20"/>
          <w:szCs w:val="20"/>
          <w:lang w:eastAsia="en-US"/>
        </w:rPr>
        <w:t>1.3. Vrsta postupka nabave</w:t>
      </w:r>
    </w:p>
    <w:p w14:paraId="5DA541B5" w14:textId="77777777" w:rsidR="00B973B1" w:rsidRPr="00414E4F"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4CEC9AA5" w14:textId="77777777" w:rsidR="00252A3F" w:rsidRPr="00414E4F" w:rsidRDefault="00252A3F" w:rsidP="00252A3F">
      <w:pPr>
        <w:tabs>
          <w:tab w:val="left" w:pos="567"/>
        </w:tabs>
        <w:spacing w:after="160" w:line="259" w:lineRule="auto"/>
        <w:jc w:val="both"/>
        <w:rPr>
          <w:rFonts w:ascii="Arial" w:eastAsia="Calibri" w:hAnsi="Arial" w:cs="Arial"/>
          <w:bCs/>
          <w:sz w:val="20"/>
          <w:szCs w:val="20"/>
          <w:lang w:eastAsia="en-US"/>
        </w:rPr>
      </w:pPr>
      <w:r w:rsidRPr="00414E4F">
        <w:rPr>
          <w:rFonts w:ascii="Arial" w:eastAsia="Calibri" w:hAnsi="Arial" w:cs="Arial"/>
          <w:bCs/>
          <w:sz w:val="20"/>
          <w:szCs w:val="20"/>
          <w:lang w:eastAsia="en-US"/>
        </w:rPr>
        <w:t xml:space="preserve">Nabava se provodi temeljem Pravila o provedbi postupaka nabava za </w:t>
      </w:r>
      <w:proofErr w:type="spellStart"/>
      <w:r w:rsidRPr="00414E4F">
        <w:rPr>
          <w:rFonts w:ascii="Arial" w:eastAsia="Calibri" w:hAnsi="Arial" w:cs="Arial"/>
          <w:bCs/>
          <w:sz w:val="20"/>
          <w:szCs w:val="20"/>
          <w:lang w:eastAsia="en-US"/>
        </w:rPr>
        <w:t>neobveznike</w:t>
      </w:r>
      <w:proofErr w:type="spellEnd"/>
      <w:r w:rsidRPr="00414E4F">
        <w:rPr>
          <w:rFonts w:ascii="Arial" w:eastAsia="Calibri" w:hAnsi="Arial" w:cs="Arial"/>
          <w:bCs/>
          <w:sz w:val="20"/>
          <w:szCs w:val="20"/>
          <w:lang w:eastAsia="en-US"/>
        </w:rPr>
        <w:t xml:space="preserve"> Zakona o javnoj nabavi (v.7.0) (dalje u tekstu: Pravila). Sukladno Pravilima, Poziva na dostavu ponuda sa svim pripadajućim prilozima objavljuje se na internetskoj stranici </w:t>
      </w:r>
      <w:hyperlink r:id="rId10" w:history="1">
        <w:r w:rsidRPr="00414E4F">
          <w:rPr>
            <w:rStyle w:val="Hiperveza"/>
            <w:rFonts w:ascii="Arial" w:eastAsia="Calibri" w:hAnsi="Arial" w:cs="Arial"/>
            <w:bCs/>
            <w:sz w:val="20"/>
            <w:szCs w:val="20"/>
            <w:lang w:eastAsia="en-US"/>
          </w:rPr>
          <w:t>http://www.strukturnifondovi.hr/</w:t>
        </w:r>
      </w:hyperlink>
      <w:r w:rsidRPr="00414E4F">
        <w:rPr>
          <w:rFonts w:ascii="Arial" w:eastAsia="Calibri" w:hAnsi="Arial" w:cs="Arial"/>
          <w:bCs/>
          <w:sz w:val="20"/>
          <w:szCs w:val="20"/>
          <w:u w:val="single"/>
          <w:lang w:eastAsia="en-US"/>
        </w:rPr>
        <w:t xml:space="preserve"> </w:t>
      </w:r>
    </w:p>
    <w:p w14:paraId="6F9568CB" w14:textId="77777777" w:rsidR="00B973B1" w:rsidRPr="00414E4F" w:rsidRDefault="00B973B1" w:rsidP="00B973B1">
      <w:pPr>
        <w:tabs>
          <w:tab w:val="left" w:pos="567"/>
        </w:tabs>
        <w:spacing w:after="160" w:line="259" w:lineRule="auto"/>
        <w:jc w:val="both"/>
        <w:rPr>
          <w:rFonts w:ascii="Arial" w:eastAsia="Calibri" w:hAnsi="Arial" w:cs="Arial"/>
          <w:b/>
          <w:bCs/>
          <w:sz w:val="20"/>
          <w:szCs w:val="20"/>
          <w:lang w:eastAsia="en-US"/>
        </w:rPr>
      </w:pPr>
      <w:r w:rsidRPr="00414E4F">
        <w:rPr>
          <w:rFonts w:ascii="Arial" w:eastAsia="Calibri" w:hAnsi="Arial" w:cs="Arial"/>
          <w:b/>
          <w:bCs/>
          <w:sz w:val="20"/>
          <w:szCs w:val="20"/>
          <w:lang w:eastAsia="en-US"/>
        </w:rPr>
        <w:t>1.4. Dostupnost natječajne dokumentacije</w:t>
      </w:r>
    </w:p>
    <w:p w14:paraId="51E2184D" w14:textId="227C1D9E" w:rsidR="00B973B1" w:rsidRPr="00414E4F" w:rsidRDefault="00B973B1" w:rsidP="00B973B1">
      <w:pPr>
        <w:tabs>
          <w:tab w:val="left" w:pos="567"/>
        </w:tabs>
        <w:spacing w:after="160" w:line="259" w:lineRule="auto"/>
        <w:jc w:val="both"/>
        <w:rPr>
          <w:rFonts w:ascii="Arial" w:eastAsia="Calibri" w:hAnsi="Arial" w:cs="Arial"/>
          <w:sz w:val="20"/>
          <w:szCs w:val="20"/>
          <w:lang w:eastAsia="en-US"/>
        </w:rPr>
      </w:pPr>
      <w:r w:rsidRPr="00414E4F">
        <w:rPr>
          <w:rFonts w:ascii="Arial" w:eastAsia="Calibri" w:hAnsi="Arial" w:cs="Arial"/>
          <w:sz w:val="20"/>
          <w:szCs w:val="20"/>
          <w:lang w:eastAsia="en-US"/>
        </w:rPr>
        <w:lastRenderedPageBreak/>
        <w:t xml:space="preserve">Poziv na dostavu ponude s prilozima, odgovori i pitanja Ponuditelja, kao i sve obavijesti o izmjenama i dopunama </w:t>
      </w:r>
      <w:r w:rsidR="008C4B91">
        <w:rPr>
          <w:rFonts w:ascii="Arial" w:eastAsia="Calibri" w:hAnsi="Arial" w:cs="Arial"/>
          <w:sz w:val="20"/>
          <w:szCs w:val="20"/>
          <w:lang w:eastAsia="en-US"/>
        </w:rPr>
        <w:t>P</w:t>
      </w:r>
      <w:r w:rsidRPr="00414E4F">
        <w:rPr>
          <w:rFonts w:ascii="Arial" w:eastAsia="Calibri" w:hAnsi="Arial" w:cs="Arial"/>
          <w:sz w:val="20"/>
          <w:szCs w:val="20"/>
          <w:lang w:eastAsia="en-US"/>
        </w:rPr>
        <w:t xml:space="preserve">oziva na dostavu ponude bit će stavljene na raspolaganje ponuditeljima na internetskoj stranici Europski strukturni i investicijski fondovi, adresa internetske stranice </w:t>
      </w:r>
      <w:hyperlink r:id="rId11" w:history="1">
        <w:r w:rsidRPr="00414E4F">
          <w:rPr>
            <w:rFonts w:ascii="Arial" w:eastAsia="Calibri" w:hAnsi="Arial" w:cs="Arial"/>
            <w:color w:val="0563C1"/>
            <w:sz w:val="20"/>
            <w:szCs w:val="20"/>
            <w:u w:val="single"/>
            <w:lang w:eastAsia="en-US"/>
          </w:rPr>
          <w:t>www.strukturnifondovi.hr</w:t>
        </w:r>
      </w:hyperlink>
      <w:r w:rsidRPr="00414E4F">
        <w:rPr>
          <w:rFonts w:ascii="Arial" w:eastAsia="Calibri" w:hAnsi="Arial" w:cs="Arial"/>
          <w:sz w:val="20"/>
          <w:szCs w:val="20"/>
          <w:lang w:eastAsia="en-US"/>
        </w:rPr>
        <w:t xml:space="preserve"> (od dana objave Poziva koji se smatra danom početka postupka nabave).</w:t>
      </w:r>
    </w:p>
    <w:p w14:paraId="69CB12D1" w14:textId="77777777" w:rsidR="00B973B1" w:rsidRPr="00414E4F" w:rsidRDefault="00B973B1" w:rsidP="00B973B1">
      <w:pPr>
        <w:tabs>
          <w:tab w:val="left" w:pos="567"/>
        </w:tabs>
        <w:spacing w:after="160" w:line="259" w:lineRule="auto"/>
        <w:jc w:val="both"/>
        <w:rPr>
          <w:rFonts w:ascii="Arial" w:eastAsia="Calibri" w:hAnsi="Arial" w:cs="Arial"/>
          <w:b/>
          <w:bCs/>
          <w:sz w:val="20"/>
          <w:szCs w:val="20"/>
          <w:lang w:eastAsia="en-US"/>
        </w:rPr>
      </w:pPr>
      <w:r w:rsidRPr="00414E4F">
        <w:rPr>
          <w:rFonts w:ascii="Arial" w:eastAsia="Calibri" w:hAnsi="Arial" w:cs="Arial"/>
          <w:b/>
          <w:bCs/>
          <w:sz w:val="20"/>
          <w:szCs w:val="20"/>
          <w:lang w:eastAsia="en-US"/>
        </w:rPr>
        <w:t>1.5. Objašnjenja i izmjene natječajne dokumentacije</w:t>
      </w:r>
    </w:p>
    <w:p w14:paraId="4D71C4BD" w14:textId="7E8DD6F3" w:rsidR="008B0FE9" w:rsidRPr="00414E4F" w:rsidRDefault="008B0FE9" w:rsidP="008B0FE9">
      <w:pPr>
        <w:tabs>
          <w:tab w:val="left" w:pos="567"/>
        </w:tabs>
        <w:spacing w:after="160" w:line="259" w:lineRule="auto"/>
        <w:jc w:val="both"/>
        <w:rPr>
          <w:rFonts w:ascii="Arial" w:eastAsia="Calibri" w:hAnsi="Arial" w:cs="Arial"/>
          <w:sz w:val="20"/>
          <w:szCs w:val="20"/>
          <w:lang w:eastAsia="en-US"/>
        </w:rPr>
      </w:pPr>
      <w:r w:rsidRPr="00414E4F">
        <w:rPr>
          <w:rFonts w:ascii="Arial" w:eastAsia="Calibri" w:hAnsi="Arial" w:cs="Arial"/>
          <w:sz w:val="20"/>
          <w:szCs w:val="20"/>
          <w:lang w:eastAsia="en-US"/>
        </w:rPr>
        <w:t xml:space="preserve">Ako se tijekom </w:t>
      </w:r>
      <w:r w:rsidR="008C4B91">
        <w:rPr>
          <w:rFonts w:ascii="Arial" w:eastAsia="Calibri" w:hAnsi="Arial" w:cs="Arial"/>
          <w:sz w:val="20"/>
          <w:szCs w:val="20"/>
          <w:lang w:eastAsia="en-US"/>
        </w:rPr>
        <w:t>roka za dostavu ponuda</w:t>
      </w:r>
      <w:r w:rsidRPr="00414E4F">
        <w:rPr>
          <w:rFonts w:ascii="Arial" w:eastAsia="Calibri" w:hAnsi="Arial" w:cs="Arial"/>
          <w:sz w:val="20"/>
          <w:szCs w:val="20"/>
          <w:lang w:eastAsia="en-US"/>
        </w:rPr>
        <w:t xml:space="preserve"> ukaže potreba za izmjenom Poziva (</w:t>
      </w:r>
      <w:r w:rsidR="008C4B91">
        <w:rPr>
          <w:rFonts w:ascii="Arial" w:eastAsia="Calibri" w:hAnsi="Arial" w:cs="Arial"/>
          <w:sz w:val="20"/>
          <w:szCs w:val="20"/>
          <w:lang w:eastAsia="en-US"/>
        </w:rPr>
        <w:t xml:space="preserve">primjerice, </w:t>
      </w:r>
      <w:r w:rsidRPr="00414E4F">
        <w:rPr>
          <w:rFonts w:ascii="Arial" w:eastAsia="Calibri" w:hAnsi="Arial" w:cs="Arial"/>
          <w:sz w:val="20"/>
          <w:szCs w:val="20"/>
          <w:lang w:eastAsia="en-US"/>
        </w:rPr>
        <w:t xml:space="preserve">ako gospodarski subjekt zahtijeva dodatne informacije, objašnjenja ili izmjene u vezi s uvjetima iz </w:t>
      </w:r>
      <w:r w:rsidR="008C4B91">
        <w:rPr>
          <w:rFonts w:ascii="Arial" w:eastAsia="Calibri" w:hAnsi="Arial" w:cs="Arial"/>
          <w:sz w:val="20"/>
          <w:szCs w:val="20"/>
          <w:lang w:eastAsia="en-US"/>
        </w:rPr>
        <w:t>P</w:t>
      </w:r>
      <w:r w:rsidRPr="00414E4F">
        <w:rPr>
          <w:rFonts w:ascii="Arial" w:eastAsia="Calibri" w:hAnsi="Arial" w:cs="Arial"/>
          <w:sz w:val="20"/>
          <w:szCs w:val="20"/>
          <w:lang w:eastAsia="en-US"/>
        </w:rPr>
        <w:t>oziva</w:t>
      </w:r>
      <w:r w:rsidR="008C4B91">
        <w:rPr>
          <w:rFonts w:ascii="Arial" w:eastAsia="Calibri" w:hAnsi="Arial" w:cs="Arial"/>
          <w:sz w:val="20"/>
          <w:szCs w:val="20"/>
          <w:lang w:eastAsia="en-US"/>
        </w:rPr>
        <w:t>)</w:t>
      </w:r>
      <w:r w:rsidRPr="00414E4F">
        <w:rPr>
          <w:rFonts w:ascii="Arial" w:eastAsia="Calibri" w:hAnsi="Arial" w:cs="Arial"/>
          <w:sz w:val="20"/>
          <w:szCs w:val="20"/>
          <w:lang w:eastAsia="en-US"/>
        </w:rPr>
        <w:t>, isti mora biti transparentno i istovremeno objavljen kako bi svi gospodarski subjekti bili upoznati s izmjenom na internetskim stranicama na kojima je dostupna i natječajna dokumentacija (točka 1.4.)</w:t>
      </w:r>
    </w:p>
    <w:p w14:paraId="3E4217CB" w14:textId="2466A9AB" w:rsidR="00B973B1" w:rsidRPr="00414E4F" w:rsidRDefault="008B0FE9" w:rsidP="00B973B1">
      <w:pPr>
        <w:tabs>
          <w:tab w:val="left" w:pos="567"/>
        </w:tabs>
        <w:spacing w:after="160" w:line="259" w:lineRule="auto"/>
        <w:jc w:val="both"/>
        <w:rPr>
          <w:rFonts w:ascii="Arial" w:eastAsia="Calibri" w:hAnsi="Arial" w:cs="Arial"/>
          <w:sz w:val="20"/>
          <w:szCs w:val="20"/>
          <w:lang w:eastAsia="en-US"/>
        </w:rPr>
      </w:pPr>
      <w:r w:rsidRPr="00414E4F">
        <w:rPr>
          <w:rFonts w:ascii="Arial" w:eastAsia="Calibri" w:hAnsi="Arial" w:cs="Arial"/>
          <w:sz w:val="20"/>
          <w:szCs w:val="20"/>
          <w:lang w:eastAsia="en-US"/>
        </w:rPr>
        <w:t xml:space="preserve">U slučaju potrebe izmjene </w:t>
      </w:r>
      <w:r w:rsidR="0017229C">
        <w:rPr>
          <w:rFonts w:ascii="Arial" w:eastAsia="Calibri" w:hAnsi="Arial" w:cs="Arial"/>
          <w:sz w:val="20"/>
          <w:szCs w:val="20"/>
          <w:lang w:eastAsia="en-US"/>
        </w:rPr>
        <w:t>Poziva</w:t>
      </w:r>
      <w:r w:rsidRPr="00414E4F">
        <w:rPr>
          <w:rFonts w:ascii="Arial" w:eastAsia="Calibri" w:hAnsi="Arial" w:cs="Arial"/>
          <w:sz w:val="20"/>
          <w:szCs w:val="20"/>
          <w:lang w:eastAsia="en-US"/>
        </w:rPr>
        <w:t xml:space="preserve"> </w:t>
      </w:r>
      <w:r w:rsidRPr="00414E4F">
        <w:rPr>
          <w:rFonts w:ascii="Arial" w:eastAsia="Calibri" w:hAnsi="Arial" w:cs="Arial"/>
          <w:b/>
          <w:bCs/>
          <w:sz w:val="20"/>
          <w:szCs w:val="20"/>
          <w:lang w:eastAsia="en-US"/>
        </w:rPr>
        <w:t>tijekom posljednjih 5 dana</w:t>
      </w:r>
      <w:r w:rsidRPr="00414E4F">
        <w:rPr>
          <w:rFonts w:ascii="Arial" w:eastAsia="Calibri" w:hAnsi="Arial" w:cs="Arial"/>
          <w:sz w:val="20"/>
          <w:szCs w:val="20"/>
          <w:lang w:eastAsia="en-US"/>
        </w:rPr>
        <w:t xml:space="preserve"> prije isteka inicijalnog roka za dostavu ponuda, rok za dostavu ponuda će se razmjerno produljiti za (minimalno) 5 dana ovisno o važnosti izmjene, računajući od dana objave izmjene. </w:t>
      </w:r>
      <w:r w:rsidR="00B973B1" w:rsidRPr="00414E4F">
        <w:rPr>
          <w:rFonts w:ascii="Arial" w:eastAsia="Calibri" w:hAnsi="Arial" w:cs="Arial"/>
          <w:sz w:val="20"/>
          <w:szCs w:val="20"/>
          <w:lang w:eastAsia="en-US"/>
        </w:rPr>
        <w:t>Tijekom roka za dostavu ponuda, Naručitelj može iz bilo kojeg razloga izvršiti izmjene/dopune Poziva.</w:t>
      </w:r>
    </w:p>
    <w:p w14:paraId="0897AD2D" w14:textId="1187C50A" w:rsidR="00B973B1" w:rsidRPr="00414E4F" w:rsidRDefault="00B973B1" w:rsidP="00B973B1">
      <w:pPr>
        <w:tabs>
          <w:tab w:val="left" w:pos="567"/>
        </w:tabs>
        <w:spacing w:after="160" w:line="259" w:lineRule="auto"/>
        <w:jc w:val="both"/>
        <w:rPr>
          <w:rFonts w:ascii="Arial" w:eastAsia="Calibri" w:hAnsi="Arial" w:cs="Arial"/>
          <w:sz w:val="20"/>
          <w:szCs w:val="20"/>
          <w:lang w:eastAsia="en-US"/>
        </w:rPr>
      </w:pPr>
      <w:r w:rsidRPr="00414E4F">
        <w:rPr>
          <w:rFonts w:ascii="Arial" w:eastAsia="Calibri" w:hAnsi="Arial" w:cs="Arial"/>
          <w:sz w:val="20"/>
          <w:szCs w:val="20"/>
          <w:lang w:eastAsia="en-US"/>
        </w:rPr>
        <w:t>Svi zainteresirani gospodarski subjekti se upućuju da redovito prate objave na web stranici na kojoj je objavljen Poziv. Naručitelj ne snosi odgovornost ako gospodarski subjekti nisu pravovremeno preuzeli izmjene/dopune Poziva odnosno upoznali se s dodatnim informacijama i pojašnjenjima.</w:t>
      </w:r>
    </w:p>
    <w:p w14:paraId="3DDB5670" w14:textId="2A539377" w:rsidR="00B973B1" w:rsidRPr="00414E4F" w:rsidRDefault="00B973B1" w:rsidP="00B973B1">
      <w:pPr>
        <w:tabs>
          <w:tab w:val="left" w:pos="567"/>
        </w:tabs>
        <w:spacing w:after="160" w:line="259" w:lineRule="auto"/>
        <w:jc w:val="both"/>
        <w:rPr>
          <w:rFonts w:ascii="Arial" w:eastAsia="Calibri" w:hAnsi="Arial" w:cs="Arial"/>
          <w:b/>
          <w:bCs/>
          <w:sz w:val="20"/>
          <w:szCs w:val="20"/>
          <w:lang w:eastAsia="en-US"/>
        </w:rPr>
      </w:pPr>
      <w:r w:rsidRPr="00414E4F">
        <w:rPr>
          <w:rFonts w:ascii="Arial" w:eastAsia="Calibri" w:hAnsi="Arial" w:cs="Arial"/>
          <w:b/>
          <w:bCs/>
          <w:sz w:val="20"/>
          <w:szCs w:val="20"/>
          <w:lang w:eastAsia="en-US"/>
        </w:rPr>
        <w:t>1.6. Evidencijski broj nabave</w:t>
      </w:r>
      <w:r w:rsidR="0017229C">
        <w:rPr>
          <w:rFonts w:ascii="Arial" w:eastAsia="Calibri" w:hAnsi="Arial" w:cs="Arial"/>
          <w:sz w:val="20"/>
          <w:szCs w:val="20"/>
          <w:lang w:eastAsia="en-US"/>
        </w:rPr>
        <w:t xml:space="preserve">: </w:t>
      </w:r>
      <w:r w:rsidR="0028757E">
        <w:rPr>
          <w:rFonts w:ascii="Arial" w:eastAsia="Calibri" w:hAnsi="Arial" w:cs="Arial"/>
          <w:sz w:val="20"/>
          <w:szCs w:val="20"/>
          <w:lang w:eastAsia="en-US"/>
        </w:rPr>
        <w:t>22/2022</w:t>
      </w:r>
    </w:p>
    <w:p w14:paraId="6D081926" w14:textId="7BCF6185" w:rsidR="00B973B1" w:rsidRPr="00414E4F" w:rsidRDefault="00B973B1" w:rsidP="00B973B1">
      <w:pPr>
        <w:tabs>
          <w:tab w:val="left" w:pos="567"/>
        </w:tabs>
        <w:spacing w:after="160" w:line="259" w:lineRule="auto"/>
        <w:jc w:val="both"/>
        <w:rPr>
          <w:rFonts w:ascii="Arial" w:eastAsia="Calibri" w:hAnsi="Arial" w:cs="Arial"/>
          <w:b/>
          <w:bCs/>
          <w:sz w:val="20"/>
          <w:szCs w:val="20"/>
          <w:lang w:eastAsia="en-US"/>
        </w:rPr>
      </w:pPr>
      <w:r w:rsidRPr="00414E4F">
        <w:rPr>
          <w:rFonts w:ascii="Arial" w:eastAsia="Calibri" w:hAnsi="Arial" w:cs="Arial"/>
          <w:b/>
          <w:bCs/>
          <w:sz w:val="20"/>
          <w:szCs w:val="20"/>
          <w:lang w:eastAsia="en-US"/>
        </w:rPr>
        <w:t>1.</w:t>
      </w:r>
      <w:r w:rsidR="00BC31E9">
        <w:rPr>
          <w:rFonts w:ascii="Arial" w:eastAsia="Calibri" w:hAnsi="Arial" w:cs="Arial"/>
          <w:b/>
          <w:bCs/>
          <w:sz w:val="20"/>
          <w:szCs w:val="20"/>
          <w:lang w:eastAsia="en-US"/>
        </w:rPr>
        <w:t>7</w:t>
      </w:r>
      <w:r w:rsidRPr="00414E4F">
        <w:rPr>
          <w:rFonts w:ascii="Arial" w:eastAsia="Calibri" w:hAnsi="Arial" w:cs="Arial"/>
          <w:b/>
          <w:bCs/>
          <w:sz w:val="20"/>
          <w:szCs w:val="20"/>
          <w:lang w:eastAsia="en-US"/>
        </w:rPr>
        <w:t>. Pravo sudjelovanja</w:t>
      </w:r>
    </w:p>
    <w:p w14:paraId="6AB9B027" w14:textId="21CB1126" w:rsidR="00B973B1" w:rsidRPr="00414E4F" w:rsidRDefault="00B973B1" w:rsidP="00B973B1">
      <w:pPr>
        <w:tabs>
          <w:tab w:val="left" w:pos="567"/>
        </w:tabs>
        <w:spacing w:after="160" w:line="259" w:lineRule="auto"/>
        <w:jc w:val="both"/>
        <w:rPr>
          <w:rFonts w:ascii="Arial" w:eastAsia="Calibri" w:hAnsi="Arial" w:cs="Arial"/>
          <w:sz w:val="20"/>
          <w:szCs w:val="20"/>
          <w:lang w:eastAsia="en-US"/>
        </w:rPr>
      </w:pPr>
      <w:r w:rsidRPr="00414E4F">
        <w:rPr>
          <w:rFonts w:ascii="Arial" w:eastAsia="Calibri" w:hAnsi="Arial" w:cs="Arial"/>
          <w:sz w:val="20"/>
          <w:szCs w:val="20"/>
          <w:lang w:eastAsia="en-US"/>
        </w:rPr>
        <w:t xml:space="preserve">U ovom postupku nabave kao Ponuditelji mogu sudjelovati svi gospodarski subjekti, neovisno o državi njihova poslovnog </w:t>
      </w:r>
      <w:proofErr w:type="spellStart"/>
      <w:r w:rsidRPr="00414E4F">
        <w:rPr>
          <w:rFonts w:ascii="Arial" w:eastAsia="Calibri" w:hAnsi="Arial" w:cs="Arial"/>
          <w:sz w:val="20"/>
          <w:szCs w:val="20"/>
          <w:lang w:eastAsia="en-US"/>
        </w:rPr>
        <w:t>nastana</w:t>
      </w:r>
      <w:proofErr w:type="spellEnd"/>
      <w:r w:rsidRPr="00414E4F">
        <w:rPr>
          <w:rFonts w:ascii="Arial" w:eastAsia="Calibri" w:hAnsi="Arial" w:cs="Arial"/>
          <w:sz w:val="20"/>
          <w:szCs w:val="20"/>
          <w:lang w:eastAsia="en-US"/>
        </w:rPr>
        <w:t xml:space="preserve"> ili podružnice</w:t>
      </w:r>
      <w:r w:rsidR="00AC5C2E" w:rsidRPr="00414E4F">
        <w:rPr>
          <w:rFonts w:ascii="Arial" w:eastAsia="Calibri" w:hAnsi="Arial" w:cs="Arial"/>
          <w:sz w:val="20"/>
          <w:szCs w:val="20"/>
          <w:lang w:eastAsia="en-US"/>
        </w:rPr>
        <w:t xml:space="preserve">. </w:t>
      </w:r>
    </w:p>
    <w:p w14:paraId="70A7B0FD" w14:textId="5DDD22E7" w:rsidR="00B973B1" w:rsidRPr="00414E4F" w:rsidRDefault="00B973B1" w:rsidP="00B973B1">
      <w:pPr>
        <w:tabs>
          <w:tab w:val="left" w:pos="567"/>
        </w:tabs>
        <w:spacing w:after="160" w:line="259" w:lineRule="auto"/>
        <w:jc w:val="both"/>
        <w:rPr>
          <w:rFonts w:ascii="Arial" w:eastAsia="Calibri" w:hAnsi="Arial" w:cs="Arial"/>
          <w:b/>
          <w:bCs/>
          <w:sz w:val="20"/>
          <w:szCs w:val="20"/>
          <w:lang w:eastAsia="en-US"/>
        </w:rPr>
      </w:pPr>
      <w:r w:rsidRPr="00414E4F">
        <w:rPr>
          <w:rFonts w:ascii="Arial" w:eastAsia="Calibri" w:hAnsi="Arial" w:cs="Arial"/>
          <w:b/>
          <w:bCs/>
          <w:sz w:val="20"/>
          <w:szCs w:val="20"/>
          <w:lang w:eastAsia="en-US"/>
        </w:rPr>
        <w:t>1.</w:t>
      </w:r>
      <w:r w:rsidR="00BC31E9">
        <w:rPr>
          <w:rFonts w:ascii="Arial" w:eastAsia="Calibri" w:hAnsi="Arial" w:cs="Arial"/>
          <w:b/>
          <w:bCs/>
          <w:sz w:val="20"/>
          <w:szCs w:val="20"/>
          <w:lang w:eastAsia="en-US"/>
        </w:rPr>
        <w:t>8</w:t>
      </w:r>
      <w:r w:rsidRPr="00414E4F">
        <w:rPr>
          <w:rFonts w:ascii="Arial" w:eastAsia="Calibri" w:hAnsi="Arial" w:cs="Arial"/>
          <w:b/>
          <w:bCs/>
          <w:sz w:val="20"/>
          <w:szCs w:val="20"/>
          <w:lang w:eastAsia="en-US"/>
        </w:rPr>
        <w:t>. Sprječavanje sukoba interesa</w:t>
      </w:r>
    </w:p>
    <w:p w14:paraId="7E35A4ED" w14:textId="77777777" w:rsidR="008B0FE9" w:rsidRPr="00414E4F" w:rsidRDefault="008B0FE9" w:rsidP="008B0FE9">
      <w:pPr>
        <w:spacing w:after="160" w:line="259" w:lineRule="auto"/>
        <w:jc w:val="both"/>
        <w:rPr>
          <w:rFonts w:ascii="Arial" w:eastAsia="Calibri" w:hAnsi="Arial" w:cs="Arial"/>
          <w:sz w:val="20"/>
          <w:szCs w:val="20"/>
          <w:lang w:eastAsia="en-US"/>
        </w:rPr>
      </w:pPr>
      <w:r w:rsidRPr="00414E4F">
        <w:rPr>
          <w:rFonts w:ascii="Arial" w:eastAsia="Calibri" w:hAnsi="Arial" w:cs="Arial"/>
          <w:sz w:val="20"/>
          <w:szCs w:val="20"/>
          <w:lang w:eastAsia="en-US"/>
        </w:rPr>
        <w:t>Naručitelj ne smije nabavljati predmetne usluge od gospodarskih subjekata u odnosu na koje postoji jedna od sljedećih situacija:</w:t>
      </w:r>
    </w:p>
    <w:p w14:paraId="6B0514B3" w14:textId="77777777" w:rsidR="008B0FE9" w:rsidRPr="00414E4F" w:rsidRDefault="008B0FE9" w:rsidP="008B0FE9">
      <w:pPr>
        <w:spacing w:after="160" w:line="259" w:lineRule="auto"/>
        <w:jc w:val="both"/>
        <w:rPr>
          <w:rFonts w:ascii="Arial" w:eastAsia="Calibri" w:hAnsi="Arial" w:cs="Arial"/>
          <w:sz w:val="20"/>
          <w:szCs w:val="20"/>
          <w:lang w:eastAsia="en-US"/>
        </w:rPr>
      </w:pPr>
      <w:r w:rsidRPr="00414E4F">
        <w:rPr>
          <w:rFonts w:ascii="Arial" w:eastAsia="Calibri" w:hAnsi="Arial" w:cs="Arial"/>
          <w:sz w:val="20"/>
          <w:szCs w:val="20"/>
          <w:lang w:eastAsia="en-US"/>
        </w:rPr>
        <w:t>1. ako predstavnik Naručitelja istodobno obavlja upravljačke poslove u povezanom subjektu, ili</w:t>
      </w:r>
    </w:p>
    <w:p w14:paraId="3CF819ED" w14:textId="77777777" w:rsidR="008B0FE9" w:rsidRPr="00414E4F" w:rsidRDefault="008B0FE9" w:rsidP="008B0FE9">
      <w:pPr>
        <w:spacing w:after="160" w:line="259" w:lineRule="auto"/>
        <w:jc w:val="both"/>
        <w:rPr>
          <w:rFonts w:ascii="Arial" w:eastAsia="Calibri" w:hAnsi="Arial" w:cs="Arial"/>
          <w:sz w:val="20"/>
          <w:szCs w:val="20"/>
          <w:lang w:eastAsia="en-US"/>
        </w:rPr>
      </w:pPr>
      <w:r w:rsidRPr="00414E4F">
        <w:rPr>
          <w:rFonts w:ascii="Arial" w:eastAsia="Calibri" w:hAnsi="Arial" w:cs="Arial"/>
          <w:sz w:val="20"/>
          <w:szCs w:val="20"/>
          <w:lang w:eastAsia="en-US"/>
        </w:rPr>
        <w:t>2. ako je predstavnik Naručitelja vlasnik poslovnog udjela, dionica odnosno drugih prava na temelju kojih sudjeluje u upravljanju odnosno u kapitalu toga povezanog subjekta s više od 0,5 %.</w:t>
      </w:r>
    </w:p>
    <w:p w14:paraId="15077F87" w14:textId="77777777" w:rsidR="008B0FE9" w:rsidRPr="00414E4F" w:rsidRDefault="008B0FE9" w:rsidP="008B0FE9">
      <w:pPr>
        <w:spacing w:after="160" w:line="259" w:lineRule="auto"/>
        <w:jc w:val="both"/>
        <w:rPr>
          <w:rFonts w:ascii="Arial" w:eastAsia="Calibri" w:hAnsi="Arial" w:cs="Arial"/>
          <w:sz w:val="20"/>
          <w:szCs w:val="20"/>
          <w:lang w:eastAsia="en-US"/>
        </w:rPr>
      </w:pPr>
      <w:r w:rsidRPr="00414E4F">
        <w:rPr>
          <w:rFonts w:ascii="Arial" w:eastAsia="Calibri" w:hAnsi="Arial" w:cs="Arial"/>
          <w:sz w:val="20"/>
          <w:szCs w:val="20"/>
          <w:lang w:eastAsia="en-US"/>
        </w:rPr>
        <w:t xml:space="preserve">3. od srodnika po krvi u pravoj liniji ili pobočnoj liniji  do četvrtog stupnja, srodnika po tazbini do drugog stupnja, bračnog ili izvanbračnog druga, posvojitelja i posvojenika, osnivača, vlasnika te od povezanih i partnerskih poduzeća i osoba. </w:t>
      </w:r>
    </w:p>
    <w:p w14:paraId="5BB41D22" w14:textId="77777777" w:rsidR="008B0FE9" w:rsidRPr="00414E4F" w:rsidRDefault="008B0FE9" w:rsidP="008B0FE9">
      <w:pPr>
        <w:spacing w:after="160" w:line="259" w:lineRule="auto"/>
        <w:jc w:val="both"/>
        <w:rPr>
          <w:rFonts w:ascii="Arial" w:eastAsia="Calibri" w:hAnsi="Arial" w:cs="Arial"/>
          <w:sz w:val="20"/>
          <w:szCs w:val="20"/>
          <w:lang w:eastAsia="en-US"/>
        </w:rPr>
      </w:pPr>
      <w:r w:rsidRPr="00414E4F">
        <w:rPr>
          <w:rFonts w:ascii="Arial" w:eastAsia="Calibri" w:hAnsi="Arial" w:cs="Arial"/>
          <w:sz w:val="20"/>
          <w:szCs w:val="20"/>
          <w:lang w:eastAsia="en-US"/>
        </w:rPr>
        <w:t>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w:t>
      </w:r>
    </w:p>
    <w:p w14:paraId="27CE78F2" w14:textId="77777777" w:rsidR="008B0FE9" w:rsidRPr="00414E4F" w:rsidRDefault="008B0FE9" w:rsidP="008B0FE9">
      <w:pPr>
        <w:spacing w:after="160" w:line="259" w:lineRule="auto"/>
        <w:jc w:val="both"/>
        <w:rPr>
          <w:rFonts w:ascii="Arial" w:eastAsia="Calibri" w:hAnsi="Arial" w:cs="Arial"/>
          <w:sz w:val="20"/>
          <w:szCs w:val="20"/>
          <w:lang w:eastAsia="en-US"/>
        </w:rPr>
      </w:pPr>
      <w:r w:rsidRPr="00414E4F">
        <w:rPr>
          <w:rFonts w:ascii="Arial" w:eastAsia="Calibri" w:hAnsi="Arial" w:cs="Arial"/>
          <w:sz w:val="20"/>
          <w:szCs w:val="20"/>
          <w:lang w:eastAsia="en-US"/>
        </w:rPr>
        <w:t>Naručitelj će postupati po načelu izbjegavanja sukoba interesa. Navedeno znači da će se iz postupka, što uključuje i sklapanje ugovora, izuzeti osobe koje su u sukobu interesa u odnosu na povezana društva  i povezane osobe.</w:t>
      </w:r>
    </w:p>
    <w:p w14:paraId="37029C5A" w14:textId="77777777" w:rsidR="008B0FE9" w:rsidRPr="00414E4F" w:rsidRDefault="008B0FE9" w:rsidP="008B0FE9">
      <w:pPr>
        <w:spacing w:after="160" w:line="259" w:lineRule="auto"/>
        <w:jc w:val="both"/>
        <w:rPr>
          <w:rFonts w:ascii="Arial" w:eastAsia="Calibri" w:hAnsi="Arial" w:cs="Arial"/>
          <w:sz w:val="20"/>
          <w:szCs w:val="20"/>
          <w:lang w:eastAsia="en-US"/>
        </w:rPr>
      </w:pPr>
      <w:r w:rsidRPr="00414E4F">
        <w:rPr>
          <w:rFonts w:ascii="Arial" w:eastAsia="Calibri" w:hAnsi="Arial" w:cs="Arial"/>
          <w:sz w:val="20"/>
          <w:szCs w:val="20"/>
          <w:lang w:eastAsia="en-US"/>
        </w:rPr>
        <w:t>Sukladno navedenom, Naručitelj se nalazi u sukobu interesa sa sljedećim gospodarskim subjektima:</w:t>
      </w:r>
    </w:p>
    <w:p w14:paraId="1350E69B" w14:textId="61DBE235" w:rsidR="00083586" w:rsidRDefault="00083586">
      <w:pPr>
        <w:pStyle w:val="Odlomakpopisa"/>
        <w:numPr>
          <w:ilvl w:val="0"/>
          <w:numId w:val="5"/>
        </w:numPr>
        <w:tabs>
          <w:tab w:val="left" w:pos="567"/>
        </w:tabs>
        <w:jc w:val="both"/>
        <w:rPr>
          <w:rFonts w:ascii="Arial" w:eastAsia="Calibri" w:hAnsi="Arial" w:cs="Arial"/>
          <w:noProof/>
          <w:sz w:val="20"/>
          <w:szCs w:val="20"/>
          <w:lang w:eastAsia="en-US"/>
        </w:rPr>
      </w:pPr>
      <w:r w:rsidRPr="00083586">
        <w:rPr>
          <w:rFonts w:ascii="Arial" w:eastAsia="Calibri" w:hAnsi="Arial" w:cs="Arial"/>
          <w:noProof/>
          <w:sz w:val="20"/>
          <w:szCs w:val="20"/>
          <w:lang w:eastAsia="en-US"/>
        </w:rPr>
        <w:lastRenderedPageBreak/>
        <w:t>ARIA d.o.o., Zelengaj 20, 10000 Zagreb, Republika Hrvatska,</w:t>
      </w:r>
    </w:p>
    <w:p w14:paraId="7FEE56AD" w14:textId="675A6E93" w:rsidR="005E472D" w:rsidRPr="00907B18" w:rsidRDefault="005E472D">
      <w:pPr>
        <w:pStyle w:val="Odlomakpopisa"/>
        <w:numPr>
          <w:ilvl w:val="0"/>
          <w:numId w:val="5"/>
        </w:numPr>
        <w:tabs>
          <w:tab w:val="left" w:pos="567"/>
        </w:tabs>
        <w:jc w:val="both"/>
        <w:rPr>
          <w:rFonts w:ascii="Arial" w:eastAsia="Calibri" w:hAnsi="Arial" w:cs="Arial"/>
          <w:noProof/>
          <w:sz w:val="20"/>
          <w:szCs w:val="20"/>
          <w:lang w:eastAsia="en-US"/>
        </w:rPr>
      </w:pPr>
      <w:r w:rsidRPr="00907B18">
        <w:rPr>
          <w:rFonts w:ascii="Arial" w:eastAsia="Calibri" w:hAnsi="Arial" w:cs="Arial"/>
          <w:noProof/>
          <w:sz w:val="20"/>
          <w:szCs w:val="20"/>
          <w:lang w:eastAsia="en-US"/>
        </w:rPr>
        <w:t xml:space="preserve">CAREER PATHS S.L.R.,  PIAZZA DIAZ ARMANDO 6, MILANO (MI), 20123 MILANO, Republika Italija, </w:t>
      </w:r>
    </w:p>
    <w:p w14:paraId="75802CC5" w14:textId="7C2B91C4" w:rsidR="005E472D" w:rsidRPr="00907B18" w:rsidRDefault="005E472D">
      <w:pPr>
        <w:pStyle w:val="Odlomakpopisa"/>
        <w:numPr>
          <w:ilvl w:val="0"/>
          <w:numId w:val="5"/>
        </w:numPr>
        <w:tabs>
          <w:tab w:val="left" w:pos="567"/>
        </w:tabs>
        <w:jc w:val="both"/>
        <w:rPr>
          <w:rFonts w:ascii="Arial" w:eastAsia="Calibri" w:hAnsi="Arial" w:cs="Arial"/>
          <w:noProof/>
          <w:sz w:val="20"/>
          <w:szCs w:val="20"/>
          <w:lang w:eastAsia="en-US"/>
        </w:rPr>
      </w:pPr>
      <w:r w:rsidRPr="00907B18">
        <w:rPr>
          <w:rFonts w:ascii="Arial" w:eastAsia="Calibri" w:hAnsi="Arial" w:cs="Arial"/>
          <w:noProof/>
          <w:sz w:val="20"/>
          <w:szCs w:val="20"/>
          <w:lang w:eastAsia="en-US"/>
        </w:rPr>
        <w:t xml:space="preserve">CERERE S.p.A., VIA TORREBIANCA 43,  34122 TRIESTE, Republika Italija, </w:t>
      </w:r>
    </w:p>
    <w:p w14:paraId="51428092" w14:textId="63F2832D" w:rsidR="005E472D" w:rsidRPr="00907B18" w:rsidRDefault="005E472D">
      <w:pPr>
        <w:pStyle w:val="Odlomakpopisa"/>
        <w:numPr>
          <w:ilvl w:val="0"/>
          <w:numId w:val="5"/>
        </w:numPr>
        <w:tabs>
          <w:tab w:val="left" w:pos="567"/>
        </w:tabs>
        <w:jc w:val="both"/>
        <w:rPr>
          <w:rFonts w:ascii="Arial" w:eastAsia="Calibri" w:hAnsi="Arial" w:cs="Arial"/>
          <w:noProof/>
          <w:sz w:val="20"/>
          <w:szCs w:val="20"/>
          <w:lang w:eastAsia="en-US"/>
        </w:rPr>
      </w:pPr>
      <w:r w:rsidRPr="00907B18">
        <w:rPr>
          <w:rFonts w:ascii="Arial" w:eastAsia="Calibri" w:hAnsi="Arial" w:cs="Arial"/>
          <w:noProof/>
          <w:sz w:val="20"/>
          <w:szCs w:val="20"/>
          <w:lang w:eastAsia="en-US"/>
        </w:rPr>
        <w:t xml:space="preserve">COMBIS d.o.o., Radnička cesta 21, 10000 Zagreb, Republika Hrvatska,  </w:t>
      </w:r>
    </w:p>
    <w:p w14:paraId="7F4B3661" w14:textId="3EF1414A" w:rsidR="005E472D" w:rsidRPr="00907B18" w:rsidRDefault="005E472D">
      <w:pPr>
        <w:pStyle w:val="Odlomakpopisa"/>
        <w:numPr>
          <w:ilvl w:val="0"/>
          <w:numId w:val="5"/>
        </w:numPr>
        <w:tabs>
          <w:tab w:val="left" w:pos="567"/>
        </w:tabs>
        <w:jc w:val="both"/>
        <w:rPr>
          <w:rFonts w:ascii="Arial" w:eastAsia="Calibri" w:hAnsi="Arial" w:cs="Arial"/>
          <w:noProof/>
          <w:sz w:val="20"/>
          <w:szCs w:val="20"/>
          <w:lang w:eastAsia="en-US"/>
        </w:rPr>
      </w:pPr>
      <w:r w:rsidRPr="00907B18">
        <w:rPr>
          <w:rFonts w:ascii="Arial" w:eastAsia="Calibri" w:hAnsi="Arial" w:cs="Arial"/>
          <w:noProof/>
          <w:sz w:val="20"/>
          <w:szCs w:val="20"/>
          <w:lang w:eastAsia="en-US"/>
        </w:rPr>
        <w:t xml:space="preserve">COMBIS d.o.o., Tvornička 3, Općina Ilidža 71210 Sarajevo, BiH, </w:t>
      </w:r>
    </w:p>
    <w:p w14:paraId="0372232C" w14:textId="097BCAFA" w:rsidR="005E472D" w:rsidRPr="00907B18" w:rsidRDefault="005E472D">
      <w:pPr>
        <w:pStyle w:val="Odlomakpopisa"/>
        <w:numPr>
          <w:ilvl w:val="0"/>
          <w:numId w:val="5"/>
        </w:numPr>
        <w:tabs>
          <w:tab w:val="left" w:pos="567"/>
        </w:tabs>
        <w:jc w:val="both"/>
        <w:rPr>
          <w:rFonts w:ascii="Arial" w:eastAsia="Calibri" w:hAnsi="Arial" w:cs="Arial"/>
          <w:noProof/>
          <w:sz w:val="20"/>
          <w:szCs w:val="20"/>
          <w:lang w:eastAsia="en-US"/>
        </w:rPr>
      </w:pPr>
      <w:r w:rsidRPr="00907B18">
        <w:rPr>
          <w:rFonts w:ascii="Arial" w:eastAsia="Calibri" w:hAnsi="Arial" w:cs="Arial"/>
          <w:noProof/>
          <w:sz w:val="20"/>
          <w:szCs w:val="20"/>
          <w:lang w:eastAsia="en-US"/>
        </w:rPr>
        <w:t xml:space="preserve">Combis – IT Usluge d.o.o., Bulevar Arsenija Čarnojevića 52a/8, 11000 Beograd, Republika Srbija, </w:t>
      </w:r>
    </w:p>
    <w:p w14:paraId="4CBC133E" w14:textId="71835D67" w:rsidR="005E472D" w:rsidRPr="00907B18" w:rsidRDefault="005E472D">
      <w:pPr>
        <w:pStyle w:val="Odlomakpopisa"/>
        <w:numPr>
          <w:ilvl w:val="0"/>
          <w:numId w:val="5"/>
        </w:numPr>
        <w:tabs>
          <w:tab w:val="left" w:pos="567"/>
        </w:tabs>
        <w:jc w:val="both"/>
        <w:rPr>
          <w:rFonts w:ascii="Arial" w:eastAsia="Calibri" w:hAnsi="Arial" w:cs="Arial"/>
          <w:noProof/>
          <w:sz w:val="20"/>
          <w:szCs w:val="20"/>
          <w:lang w:eastAsia="en-US"/>
        </w:rPr>
      </w:pPr>
      <w:r w:rsidRPr="00907B18">
        <w:rPr>
          <w:rFonts w:ascii="Arial" w:eastAsia="Calibri" w:hAnsi="Arial" w:cs="Arial"/>
          <w:noProof/>
          <w:sz w:val="20"/>
          <w:szCs w:val="20"/>
          <w:lang w:eastAsia="en-US"/>
        </w:rPr>
        <w:t xml:space="preserve">COSMOTE – MOBILE TELECOMUNICATIONS S.A. 99. Kifissias Ave, 15124, Marousi, Atena, Grčka, </w:t>
      </w:r>
    </w:p>
    <w:p w14:paraId="04EA4109" w14:textId="34EBF5DF" w:rsidR="005E472D" w:rsidRPr="00907B18" w:rsidRDefault="005E472D">
      <w:pPr>
        <w:pStyle w:val="Odlomakpopisa"/>
        <w:numPr>
          <w:ilvl w:val="0"/>
          <w:numId w:val="5"/>
        </w:numPr>
        <w:tabs>
          <w:tab w:val="left" w:pos="567"/>
        </w:tabs>
        <w:jc w:val="both"/>
        <w:rPr>
          <w:rFonts w:ascii="Arial" w:eastAsia="Calibri" w:hAnsi="Arial" w:cs="Arial"/>
          <w:noProof/>
          <w:sz w:val="20"/>
          <w:szCs w:val="20"/>
          <w:lang w:eastAsia="en-US"/>
        </w:rPr>
      </w:pPr>
      <w:r w:rsidRPr="00907B18">
        <w:rPr>
          <w:rFonts w:ascii="Arial" w:eastAsia="Calibri" w:hAnsi="Arial" w:cs="Arial"/>
          <w:noProof/>
          <w:sz w:val="20"/>
          <w:szCs w:val="20"/>
          <w:lang w:eastAsia="en-US"/>
        </w:rPr>
        <w:t xml:space="preserve">Crnogorski Telekom A.D., Moskovska 29, 81000 Podgorica, Crna Gora,  </w:t>
      </w:r>
    </w:p>
    <w:p w14:paraId="29CDA554" w14:textId="6C0FACEE" w:rsidR="005E472D" w:rsidRPr="00907B18" w:rsidRDefault="005E472D">
      <w:pPr>
        <w:pStyle w:val="Odlomakpopisa"/>
        <w:numPr>
          <w:ilvl w:val="0"/>
          <w:numId w:val="5"/>
        </w:numPr>
        <w:tabs>
          <w:tab w:val="left" w:pos="567"/>
        </w:tabs>
        <w:jc w:val="both"/>
        <w:rPr>
          <w:rFonts w:ascii="Arial" w:eastAsia="Calibri" w:hAnsi="Arial" w:cs="Arial"/>
          <w:noProof/>
          <w:sz w:val="20"/>
          <w:szCs w:val="20"/>
          <w:lang w:eastAsia="en-US"/>
        </w:rPr>
      </w:pPr>
      <w:r w:rsidRPr="00907B18">
        <w:rPr>
          <w:rFonts w:ascii="Arial" w:eastAsia="Calibri" w:hAnsi="Arial" w:cs="Arial"/>
          <w:noProof/>
          <w:sz w:val="20"/>
          <w:szCs w:val="20"/>
          <w:lang w:eastAsia="en-US"/>
        </w:rPr>
        <w:t xml:space="preserve">Deutsche Telekom Europe B.V., Stationsplein 8 K, 6221 BT, Maastricht, Limburg, Nizozemska, </w:t>
      </w:r>
    </w:p>
    <w:p w14:paraId="514C3DB0" w14:textId="68561925" w:rsidR="005E472D" w:rsidRPr="00907B18" w:rsidRDefault="005E472D">
      <w:pPr>
        <w:pStyle w:val="Odlomakpopisa"/>
        <w:numPr>
          <w:ilvl w:val="0"/>
          <w:numId w:val="5"/>
        </w:numPr>
        <w:tabs>
          <w:tab w:val="left" w:pos="567"/>
        </w:tabs>
        <w:jc w:val="both"/>
        <w:rPr>
          <w:rFonts w:ascii="Arial" w:eastAsia="Calibri" w:hAnsi="Arial" w:cs="Arial"/>
          <w:noProof/>
          <w:sz w:val="20"/>
          <w:szCs w:val="20"/>
          <w:lang w:eastAsia="en-US"/>
        </w:rPr>
      </w:pPr>
      <w:r w:rsidRPr="00907B18">
        <w:rPr>
          <w:rFonts w:ascii="Arial" w:eastAsia="Calibri" w:hAnsi="Arial" w:cs="Arial"/>
          <w:noProof/>
          <w:sz w:val="20"/>
          <w:szCs w:val="20"/>
          <w:lang w:eastAsia="en-US"/>
        </w:rPr>
        <w:t>Deutsche Telekom Europe Holding B.V. Stationsplein 8 K, 6221 BT, Maastricht, Limburg, Nizozemska,</w:t>
      </w:r>
    </w:p>
    <w:p w14:paraId="74E76F49" w14:textId="48744ECF" w:rsidR="005E472D" w:rsidRPr="00907B18" w:rsidRDefault="005E472D">
      <w:pPr>
        <w:pStyle w:val="Odlomakpopisa"/>
        <w:numPr>
          <w:ilvl w:val="0"/>
          <w:numId w:val="5"/>
        </w:numPr>
        <w:tabs>
          <w:tab w:val="left" w:pos="567"/>
        </w:tabs>
        <w:jc w:val="both"/>
        <w:rPr>
          <w:rFonts w:ascii="Arial" w:eastAsia="Calibri" w:hAnsi="Arial" w:cs="Arial"/>
          <w:noProof/>
          <w:sz w:val="20"/>
          <w:szCs w:val="20"/>
          <w:lang w:eastAsia="en-US"/>
        </w:rPr>
      </w:pPr>
      <w:r w:rsidRPr="00907B18">
        <w:rPr>
          <w:rFonts w:ascii="Arial" w:eastAsia="Calibri" w:hAnsi="Arial" w:cs="Arial"/>
          <w:noProof/>
          <w:sz w:val="20"/>
          <w:szCs w:val="20"/>
          <w:lang w:eastAsia="en-US"/>
        </w:rPr>
        <w:t xml:space="preserve">Deutsche Telekom Europe Holding GmbH, Landgrabenweg 151, 53113 Bonn Savezna Republika Njemačka, </w:t>
      </w:r>
    </w:p>
    <w:p w14:paraId="6DA5485D" w14:textId="290905D2" w:rsidR="005E472D" w:rsidRPr="00907B18" w:rsidRDefault="005E472D">
      <w:pPr>
        <w:pStyle w:val="Odlomakpopisa"/>
        <w:numPr>
          <w:ilvl w:val="0"/>
          <w:numId w:val="5"/>
        </w:numPr>
        <w:tabs>
          <w:tab w:val="left" w:pos="567"/>
        </w:tabs>
        <w:jc w:val="both"/>
        <w:rPr>
          <w:rFonts w:ascii="Arial" w:eastAsia="Calibri" w:hAnsi="Arial" w:cs="Arial"/>
          <w:noProof/>
          <w:sz w:val="20"/>
          <w:szCs w:val="20"/>
          <w:lang w:eastAsia="en-US"/>
        </w:rPr>
      </w:pPr>
      <w:r w:rsidRPr="00907B18">
        <w:rPr>
          <w:rFonts w:ascii="Arial" w:eastAsia="Calibri" w:hAnsi="Arial" w:cs="Arial"/>
          <w:noProof/>
          <w:sz w:val="20"/>
          <w:szCs w:val="20"/>
          <w:lang w:eastAsia="en-US"/>
        </w:rPr>
        <w:t xml:space="preserve">Deutsche Telekom AG, Friedrich-Ebert-Allee 140, 53113 Bonn, Savezna Republika Njemačka, </w:t>
      </w:r>
    </w:p>
    <w:p w14:paraId="78D619EF" w14:textId="2FC7D6EE" w:rsidR="005E472D" w:rsidRPr="00907B18" w:rsidRDefault="005E472D">
      <w:pPr>
        <w:pStyle w:val="Odlomakpopisa"/>
        <w:numPr>
          <w:ilvl w:val="0"/>
          <w:numId w:val="5"/>
        </w:numPr>
        <w:tabs>
          <w:tab w:val="left" w:pos="567"/>
        </w:tabs>
        <w:jc w:val="both"/>
        <w:rPr>
          <w:rFonts w:ascii="Arial" w:eastAsia="Calibri" w:hAnsi="Arial" w:cs="Arial"/>
          <w:noProof/>
          <w:sz w:val="20"/>
          <w:szCs w:val="20"/>
          <w:lang w:eastAsia="en-US"/>
        </w:rPr>
      </w:pPr>
      <w:r w:rsidRPr="00907B18">
        <w:rPr>
          <w:rFonts w:ascii="Arial" w:eastAsia="Calibri" w:hAnsi="Arial" w:cs="Arial"/>
          <w:noProof/>
          <w:sz w:val="20"/>
          <w:szCs w:val="20"/>
          <w:lang w:eastAsia="en-US"/>
        </w:rPr>
        <w:t xml:space="preserve">Fakultet elektrotehnike i računarstva, Unska 3, 10000 Zagreb, Republika Hrvatska,  </w:t>
      </w:r>
    </w:p>
    <w:p w14:paraId="7DD2A4F3" w14:textId="77777777" w:rsidR="00083586" w:rsidRDefault="00083586">
      <w:pPr>
        <w:pStyle w:val="Odlomakpopisa"/>
        <w:numPr>
          <w:ilvl w:val="0"/>
          <w:numId w:val="5"/>
        </w:numPr>
        <w:tabs>
          <w:tab w:val="left" w:pos="567"/>
        </w:tabs>
        <w:jc w:val="both"/>
        <w:rPr>
          <w:rFonts w:ascii="Arial" w:eastAsia="Calibri" w:hAnsi="Arial" w:cs="Arial"/>
          <w:noProof/>
          <w:sz w:val="20"/>
          <w:szCs w:val="20"/>
          <w:lang w:eastAsia="en-US"/>
        </w:rPr>
      </w:pPr>
      <w:r w:rsidRPr="00083586">
        <w:rPr>
          <w:rFonts w:ascii="Arial" w:eastAsia="Calibri" w:hAnsi="Arial" w:cs="Arial"/>
          <w:noProof/>
          <w:sz w:val="20"/>
          <w:szCs w:val="20"/>
          <w:lang w:eastAsia="en-US"/>
        </w:rPr>
        <w:t>GERMANOS</w:t>
      </w:r>
      <w:r>
        <w:rPr>
          <w:rFonts w:ascii="Arial" w:eastAsia="Calibri" w:hAnsi="Arial" w:cs="Arial"/>
          <w:noProof/>
          <w:sz w:val="20"/>
          <w:szCs w:val="20"/>
          <w:lang w:eastAsia="en-US"/>
        </w:rPr>
        <w:t xml:space="preserve"> </w:t>
      </w:r>
      <w:r w:rsidRPr="00083586">
        <w:rPr>
          <w:rFonts w:ascii="Arial" w:eastAsia="Calibri" w:hAnsi="Arial" w:cs="Arial"/>
          <w:noProof/>
          <w:sz w:val="20"/>
          <w:szCs w:val="20"/>
          <w:lang w:eastAsia="en-US"/>
        </w:rPr>
        <w:t>INDUSTRIAL AND COMMERCIAL SOCIETE ANONYME OF ELECTRONIC</w:t>
      </w:r>
      <w:r>
        <w:rPr>
          <w:rFonts w:ascii="Arial" w:eastAsia="Calibri" w:hAnsi="Arial" w:cs="Arial"/>
          <w:noProof/>
          <w:sz w:val="20"/>
          <w:szCs w:val="20"/>
          <w:lang w:eastAsia="en-US"/>
        </w:rPr>
        <w:t xml:space="preserve"> </w:t>
      </w:r>
      <w:r w:rsidRPr="00083586">
        <w:rPr>
          <w:rFonts w:ascii="Arial" w:eastAsia="Calibri" w:hAnsi="Arial" w:cs="Arial"/>
          <w:noProof/>
          <w:sz w:val="20"/>
          <w:szCs w:val="20"/>
          <w:lang w:eastAsia="en-US"/>
        </w:rPr>
        <w:t>TELLECOMUNICATIONS MATERIAL AND SUPPLY OF TELECOMMUNICATIONS SERVICES, Kifissias Ave, 15124, Marousi, Atena, Grčka,</w:t>
      </w:r>
    </w:p>
    <w:p w14:paraId="4F8FCC9F" w14:textId="53ABB885" w:rsidR="005E472D" w:rsidRPr="00907B18" w:rsidRDefault="005E472D">
      <w:pPr>
        <w:pStyle w:val="Odlomakpopisa"/>
        <w:numPr>
          <w:ilvl w:val="0"/>
          <w:numId w:val="5"/>
        </w:numPr>
        <w:tabs>
          <w:tab w:val="left" w:pos="567"/>
        </w:tabs>
        <w:jc w:val="both"/>
        <w:rPr>
          <w:rFonts w:ascii="Arial" w:eastAsia="Calibri" w:hAnsi="Arial" w:cs="Arial"/>
          <w:noProof/>
          <w:sz w:val="20"/>
          <w:szCs w:val="20"/>
          <w:lang w:eastAsia="en-US"/>
        </w:rPr>
      </w:pPr>
      <w:r w:rsidRPr="00907B18">
        <w:rPr>
          <w:rFonts w:ascii="Arial" w:eastAsia="Calibri" w:hAnsi="Arial" w:cs="Arial"/>
          <w:noProof/>
          <w:sz w:val="20"/>
          <w:szCs w:val="20"/>
          <w:lang w:eastAsia="en-US"/>
        </w:rPr>
        <w:t xml:space="preserve">HELLENIC TELECOMUNICATIONS ORGANISATION, SA, 99. Kifissias Ave, 15124, Marousi, Atena, Grčka, </w:t>
      </w:r>
    </w:p>
    <w:p w14:paraId="5AA9CA93" w14:textId="7BC15CAB" w:rsidR="005E472D" w:rsidRPr="00907B18" w:rsidRDefault="005E472D">
      <w:pPr>
        <w:pStyle w:val="Odlomakpopisa"/>
        <w:numPr>
          <w:ilvl w:val="0"/>
          <w:numId w:val="5"/>
        </w:numPr>
        <w:tabs>
          <w:tab w:val="left" w:pos="567"/>
        </w:tabs>
        <w:jc w:val="both"/>
        <w:rPr>
          <w:rFonts w:ascii="Arial" w:eastAsia="Calibri" w:hAnsi="Arial" w:cs="Arial"/>
          <w:noProof/>
          <w:sz w:val="20"/>
          <w:szCs w:val="20"/>
          <w:lang w:eastAsia="en-US"/>
        </w:rPr>
      </w:pPr>
      <w:r w:rsidRPr="00907B18">
        <w:rPr>
          <w:rFonts w:ascii="Arial" w:eastAsia="Calibri" w:hAnsi="Arial" w:cs="Arial"/>
          <w:noProof/>
          <w:sz w:val="20"/>
          <w:szCs w:val="20"/>
          <w:lang w:eastAsia="en-US"/>
        </w:rPr>
        <w:t xml:space="preserve">HIPOTEKARNA BANKA AD PODGORICA, Ulica Josipa Broza Tita 67, 81000 Podgorica, Crna Gora, </w:t>
      </w:r>
    </w:p>
    <w:p w14:paraId="3ECD48F0" w14:textId="5A8447C3" w:rsidR="005E472D" w:rsidRDefault="005E472D">
      <w:pPr>
        <w:pStyle w:val="Odlomakpopisa"/>
        <w:numPr>
          <w:ilvl w:val="0"/>
          <w:numId w:val="5"/>
        </w:numPr>
        <w:tabs>
          <w:tab w:val="left" w:pos="567"/>
        </w:tabs>
        <w:jc w:val="both"/>
        <w:rPr>
          <w:rFonts w:ascii="Arial" w:eastAsia="Calibri" w:hAnsi="Arial" w:cs="Arial"/>
          <w:noProof/>
          <w:sz w:val="20"/>
          <w:szCs w:val="20"/>
          <w:lang w:eastAsia="en-US"/>
        </w:rPr>
      </w:pPr>
      <w:r w:rsidRPr="00907B18">
        <w:rPr>
          <w:rFonts w:ascii="Arial" w:eastAsia="Calibri" w:hAnsi="Arial" w:cs="Arial"/>
          <w:noProof/>
          <w:sz w:val="20"/>
          <w:szCs w:val="20"/>
          <w:lang w:eastAsia="en-US"/>
        </w:rPr>
        <w:t>HT holding d.o.o., Radnička cesta 21, 10000 Zagreb, Republika Hrvatska,</w:t>
      </w:r>
    </w:p>
    <w:p w14:paraId="1FC1FCDA" w14:textId="0FE4945F" w:rsidR="00420D73" w:rsidRPr="00420D73" w:rsidRDefault="00420D73" w:rsidP="00420D73">
      <w:pPr>
        <w:pStyle w:val="Odlomakpopisa"/>
        <w:numPr>
          <w:ilvl w:val="0"/>
          <w:numId w:val="5"/>
        </w:numPr>
        <w:tabs>
          <w:tab w:val="left" w:pos="567"/>
        </w:tabs>
        <w:jc w:val="both"/>
        <w:rPr>
          <w:rFonts w:ascii="Arial" w:eastAsia="Calibri" w:hAnsi="Arial" w:cs="Arial"/>
          <w:noProof/>
          <w:sz w:val="20"/>
          <w:szCs w:val="20"/>
          <w:lang w:eastAsia="en-US"/>
        </w:rPr>
      </w:pPr>
      <w:r w:rsidRPr="00907B18">
        <w:rPr>
          <w:rFonts w:ascii="Arial" w:eastAsia="Calibri" w:hAnsi="Arial" w:cs="Arial"/>
          <w:noProof/>
          <w:sz w:val="20"/>
          <w:szCs w:val="20"/>
          <w:lang w:eastAsia="en-US"/>
        </w:rPr>
        <w:t>HT Mostar d.o.o., Kneza Branimira bb, Mostar, Bosna i Hercegovina</w:t>
      </w:r>
    </w:p>
    <w:p w14:paraId="6473E95D" w14:textId="5D9CCC57" w:rsidR="005E472D" w:rsidRPr="00907B18" w:rsidRDefault="005E472D">
      <w:pPr>
        <w:pStyle w:val="Odlomakpopisa"/>
        <w:numPr>
          <w:ilvl w:val="0"/>
          <w:numId w:val="5"/>
        </w:numPr>
        <w:tabs>
          <w:tab w:val="left" w:pos="567"/>
        </w:tabs>
        <w:jc w:val="both"/>
        <w:rPr>
          <w:rFonts w:ascii="Arial" w:eastAsia="Calibri" w:hAnsi="Arial" w:cs="Arial"/>
          <w:noProof/>
          <w:sz w:val="20"/>
          <w:szCs w:val="20"/>
          <w:lang w:eastAsia="en-US"/>
        </w:rPr>
      </w:pPr>
      <w:r w:rsidRPr="00907B18">
        <w:rPr>
          <w:rFonts w:ascii="Arial" w:eastAsia="Calibri" w:hAnsi="Arial" w:cs="Arial"/>
          <w:noProof/>
          <w:sz w:val="20"/>
          <w:szCs w:val="20"/>
          <w:lang w:eastAsia="en-US"/>
        </w:rPr>
        <w:t xml:space="preserve">HT PRODUKCIJA d.o.o., Ulica grada Vukovara 23, 10000 Zagreb, Republika Hrvatska, </w:t>
      </w:r>
    </w:p>
    <w:p w14:paraId="3B79CB39" w14:textId="3ABA0372" w:rsidR="005E472D" w:rsidRPr="00907B18" w:rsidRDefault="005E472D">
      <w:pPr>
        <w:pStyle w:val="Odlomakpopisa"/>
        <w:numPr>
          <w:ilvl w:val="0"/>
          <w:numId w:val="5"/>
        </w:numPr>
        <w:tabs>
          <w:tab w:val="left" w:pos="567"/>
        </w:tabs>
        <w:jc w:val="both"/>
        <w:rPr>
          <w:rFonts w:ascii="Arial" w:eastAsia="Calibri" w:hAnsi="Arial" w:cs="Arial"/>
          <w:noProof/>
          <w:sz w:val="20"/>
          <w:szCs w:val="20"/>
          <w:lang w:eastAsia="en-US"/>
        </w:rPr>
      </w:pPr>
      <w:r w:rsidRPr="00907B18">
        <w:rPr>
          <w:rFonts w:ascii="Arial" w:eastAsia="Calibri" w:hAnsi="Arial" w:cs="Arial"/>
          <w:noProof/>
          <w:sz w:val="20"/>
          <w:szCs w:val="20"/>
          <w:lang w:eastAsia="en-US"/>
        </w:rPr>
        <w:t xml:space="preserve">Inovacijski centar Nikola Tesla, Unska 3, 10000 Zagreb, Republika Hrvatska,  </w:t>
      </w:r>
    </w:p>
    <w:p w14:paraId="4A76165C" w14:textId="1D2DBA77" w:rsidR="005E472D" w:rsidRPr="00907B18" w:rsidRDefault="005E472D">
      <w:pPr>
        <w:pStyle w:val="Odlomakpopisa"/>
        <w:numPr>
          <w:ilvl w:val="0"/>
          <w:numId w:val="5"/>
        </w:numPr>
        <w:tabs>
          <w:tab w:val="left" w:pos="567"/>
        </w:tabs>
        <w:jc w:val="both"/>
        <w:rPr>
          <w:rFonts w:ascii="Arial" w:eastAsia="Calibri" w:hAnsi="Arial" w:cs="Arial"/>
          <w:noProof/>
          <w:sz w:val="20"/>
          <w:szCs w:val="20"/>
          <w:lang w:eastAsia="en-US"/>
        </w:rPr>
      </w:pPr>
      <w:r w:rsidRPr="00907B18">
        <w:rPr>
          <w:rFonts w:ascii="Arial" w:eastAsia="Calibri" w:hAnsi="Arial" w:cs="Arial"/>
          <w:noProof/>
          <w:sz w:val="20"/>
          <w:szCs w:val="20"/>
          <w:lang w:eastAsia="en-US"/>
        </w:rPr>
        <w:t xml:space="preserve">Iskon Internet d.d., </w:t>
      </w:r>
      <w:r w:rsidR="00575CD3" w:rsidRPr="00575CD3">
        <w:rPr>
          <w:rFonts w:ascii="Arial" w:eastAsia="Calibri" w:hAnsi="Arial" w:cs="Arial"/>
          <w:noProof/>
          <w:sz w:val="20"/>
          <w:szCs w:val="20"/>
          <w:lang w:eastAsia="en-US"/>
        </w:rPr>
        <w:t>Radnička cesta 21</w:t>
      </w:r>
      <w:r w:rsidRPr="00907B18">
        <w:rPr>
          <w:rFonts w:ascii="Arial" w:eastAsia="Calibri" w:hAnsi="Arial" w:cs="Arial"/>
          <w:noProof/>
          <w:sz w:val="20"/>
          <w:szCs w:val="20"/>
          <w:lang w:eastAsia="en-US"/>
        </w:rPr>
        <w:t>, 10000 Zagreb, Republika Hrvatska,</w:t>
      </w:r>
    </w:p>
    <w:p w14:paraId="2F449A4B" w14:textId="07172D3A" w:rsidR="005E472D" w:rsidRPr="00907B18" w:rsidRDefault="005E472D">
      <w:pPr>
        <w:pStyle w:val="Odlomakpopisa"/>
        <w:numPr>
          <w:ilvl w:val="0"/>
          <w:numId w:val="5"/>
        </w:numPr>
        <w:tabs>
          <w:tab w:val="left" w:pos="567"/>
        </w:tabs>
        <w:jc w:val="both"/>
        <w:rPr>
          <w:rFonts w:ascii="Arial" w:eastAsia="Calibri" w:hAnsi="Arial" w:cs="Arial"/>
          <w:noProof/>
          <w:sz w:val="20"/>
          <w:szCs w:val="20"/>
          <w:lang w:eastAsia="en-US"/>
        </w:rPr>
      </w:pPr>
      <w:r w:rsidRPr="00907B18">
        <w:rPr>
          <w:rFonts w:ascii="Arial" w:eastAsia="Calibri" w:hAnsi="Arial" w:cs="Arial"/>
          <w:noProof/>
          <w:sz w:val="20"/>
          <w:szCs w:val="20"/>
          <w:lang w:eastAsia="en-US"/>
        </w:rPr>
        <w:t>Magyar Telekom Nyrt, Könyves Kálmán körút 36., 1097 Budimpešta, Mađarska,</w:t>
      </w:r>
    </w:p>
    <w:p w14:paraId="57B625BB" w14:textId="4CA0905A" w:rsidR="005E472D" w:rsidRPr="00907B18" w:rsidRDefault="005E472D">
      <w:pPr>
        <w:pStyle w:val="Odlomakpopisa"/>
        <w:numPr>
          <w:ilvl w:val="0"/>
          <w:numId w:val="5"/>
        </w:numPr>
        <w:tabs>
          <w:tab w:val="left" w:pos="567"/>
        </w:tabs>
        <w:jc w:val="both"/>
        <w:rPr>
          <w:rFonts w:ascii="Arial" w:eastAsia="Calibri" w:hAnsi="Arial" w:cs="Arial"/>
          <w:noProof/>
          <w:sz w:val="20"/>
          <w:szCs w:val="20"/>
          <w:lang w:eastAsia="en-US"/>
        </w:rPr>
      </w:pPr>
      <w:r w:rsidRPr="00907B18">
        <w:rPr>
          <w:rFonts w:ascii="Arial" w:eastAsia="Calibri" w:hAnsi="Arial" w:cs="Arial"/>
          <w:noProof/>
          <w:sz w:val="20"/>
          <w:szCs w:val="20"/>
          <w:lang w:eastAsia="en-US"/>
        </w:rPr>
        <w:t xml:space="preserve">PODRAVSKA BANKA d.d., Opatička 3, 48000 Koprivnica, Republika Hrvatska, </w:t>
      </w:r>
    </w:p>
    <w:p w14:paraId="5216A641" w14:textId="72C395FB" w:rsidR="005E472D" w:rsidRPr="00907B18" w:rsidRDefault="005E472D">
      <w:pPr>
        <w:pStyle w:val="Odlomakpopisa"/>
        <w:numPr>
          <w:ilvl w:val="0"/>
          <w:numId w:val="5"/>
        </w:numPr>
        <w:tabs>
          <w:tab w:val="left" w:pos="567"/>
        </w:tabs>
        <w:jc w:val="both"/>
        <w:rPr>
          <w:rFonts w:ascii="Arial" w:eastAsia="Calibri" w:hAnsi="Arial" w:cs="Arial"/>
          <w:noProof/>
          <w:sz w:val="20"/>
          <w:szCs w:val="20"/>
          <w:lang w:eastAsia="en-US"/>
        </w:rPr>
      </w:pPr>
      <w:r w:rsidRPr="00907B18">
        <w:rPr>
          <w:rFonts w:ascii="Arial" w:eastAsia="Calibri" w:hAnsi="Arial" w:cs="Arial"/>
          <w:noProof/>
          <w:sz w:val="20"/>
          <w:szCs w:val="20"/>
          <w:lang w:eastAsia="en-US"/>
        </w:rPr>
        <w:t xml:space="preserve">T-MOBILE POLSKA, S.A., MARYNARSKA 12, 02-674 WARSZAWA, Republika Poljska, </w:t>
      </w:r>
    </w:p>
    <w:p w14:paraId="49F4F961" w14:textId="45A0CB72" w:rsidR="005E472D" w:rsidRPr="00907B18" w:rsidRDefault="005E472D">
      <w:pPr>
        <w:pStyle w:val="Odlomakpopisa"/>
        <w:numPr>
          <w:ilvl w:val="0"/>
          <w:numId w:val="5"/>
        </w:numPr>
        <w:tabs>
          <w:tab w:val="left" w:pos="567"/>
        </w:tabs>
        <w:jc w:val="both"/>
        <w:rPr>
          <w:rFonts w:ascii="Arial" w:eastAsia="Calibri" w:hAnsi="Arial" w:cs="Arial"/>
          <w:noProof/>
          <w:sz w:val="20"/>
          <w:szCs w:val="20"/>
          <w:lang w:eastAsia="en-US"/>
        </w:rPr>
      </w:pPr>
      <w:r w:rsidRPr="00907B18">
        <w:rPr>
          <w:rFonts w:ascii="Arial" w:eastAsia="Calibri" w:hAnsi="Arial" w:cs="Arial"/>
          <w:noProof/>
          <w:sz w:val="20"/>
          <w:szCs w:val="20"/>
          <w:lang w:eastAsia="en-US"/>
        </w:rPr>
        <w:t>TELECOM ROMANIA COMMUNICATIONS SA, 3-5 PATA PRESEI LIBERE, Nr. 3-5, City Gate Building, Katovi 7-18, Sjeverni toranj, 1. Okrug, Bukurešt,  Rumunjska,</w:t>
      </w:r>
    </w:p>
    <w:p w14:paraId="560FCBCA" w14:textId="4CC55A28" w:rsidR="005E472D" w:rsidRPr="00907B18" w:rsidRDefault="005E472D">
      <w:pPr>
        <w:pStyle w:val="Odlomakpopisa"/>
        <w:numPr>
          <w:ilvl w:val="0"/>
          <w:numId w:val="5"/>
        </w:numPr>
        <w:tabs>
          <w:tab w:val="left" w:pos="567"/>
        </w:tabs>
        <w:jc w:val="both"/>
        <w:rPr>
          <w:rFonts w:ascii="Arial" w:eastAsia="Calibri" w:hAnsi="Arial" w:cs="Arial"/>
          <w:noProof/>
          <w:sz w:val="20"/>
          <w:szCs w:val="20"/>
          <w:lang w:eastAsia="en-US"/>
        </w:rPr>
      </w:pPr>
      <w:r w:rsidRPr="00907B18">
        <w:rPr>
          <w:rFonts w:ascii="Arial" w:eastAsia="Calibri" w:hAnsi="Arial" w:cs="Arial"/>
          <w:noProof/>
          <w:sz w:val="20"/>
          <w:szCs w:val="20"/>
          <w:lang w:eastAsia="en-US"/>
        </w:rPr>
        <w:t>TELECOM ROMANIA MOBILE COMMUNICATIONS SA, 319G Splaiul Independenţei, katovi 1 i 2, 6. Okrug, Bukurešt, Rumunjska</w:t>
      </w:r>
    </w:p>
    <w:p w14:paraId="04BE0FF9" w14:textId="3BC219B4" w:rsidR="00AA4D39" w:rsidRDefault="00AA4D39">
      <w:pPr>
        <w:pStyle w:val="Odlomakpopisa"/>
        <w:numPr>
          <w:ilvl w:val="0"/>
          <w:numId w:val="5"/>
        </w:numPr>
        <w:tabs>
          <w:tab w:val="left" w:pos="567"/>
        </w:tabs>
        <w:jc w:val="both"/>
        <w:rPr>
          <w:rFonts w:ascii="Arial" w:eastAsia="Calibri" w:hAnsi="Arial" w:cs="Arial"/>
          <w:noProof/>
          <w:sz w:val="20"/>
          <w:szCs w:val="20"/>
          <w:lang w:eastAsia="en-US"/>
        </w:rPr>
      </w:pPr>
      <w:r w:rsidRPr="00907B18">
        <w:rPr>
          <w:rFonts w:ascii="Arial" w:eastAsia="Calibri" w:hAnsi="Arial" w:cs="Arial"/>
          <w:noProof/>
          <w:sz w:val="20"/>
          <w:szCs w:val="20"/>
          <w:lang w:eastAsia="en-US"/>
        </w:rPr>
        <w:t>TEKSTIL d.d., Trg Milana Šufflaya 1, Karlovac;</w:t>
      </w:r>
    </w:p>
    <w:p w14:paraId="2060D281" w14:textId="38FE27D6" w:rsidR="00D74540" w:rsidRPr="00907B18" w:rsidRDefault="00D74540">
      <w:pPr>
        <w:pStyle w:val="Odlomakpopisa"/>
        <w:numPr>
          <w:ilvl w:val="0"/>
          <w:numId w:val="5"/>
        </w:numPr>
        <w:tabs>
          <w:tab w:val="left" w:pos="567"/>
        </w:tabs>
        <w:jc w:val="both"/>
        <w:rPr>
          <w:rFonts w:ascii="Arial" w:eastAsia="Calibri" w:hAnsi="Arial" w:cs="Arial"/>
          <w:noProof/>
          <w:sz w:val="20"/>
          <w:szCs w:val="20"/>
          <w:lang w:eastAsia="en-US"/>
        </w:rPr>
      </w:pPr>
      <w:r w:rsidRPr="00D74540">
        <w:rPr>
          <w:rFonts w:ascii="Arial" w:eastAsia="Calibri" w:hAnsi="Arial" w:cs="Arial"/>
          <w:noProof/>
          <w:sz w:val="20"/>
          <w:szCs w:val="20"/>
          <w:lang w:eastAsia="en-US"/>
        </w:rPr>
        <w:t>SPOJKA j.d.o.o.</w:t>
      </w:r>
      <w:r w:rsidRPr="00D74540">
        <w:rPr>
          <w:rFonts w:ascii="Arial" w:eastAsia="Calibri" w:hAnsi="Arial" w:cs="Arial"/>
          <w:noProof/>
          <w:sz w:val="20"/>
          <w:szCs w:val="20"/>
          <w:lang w:eastAsia="en-US"/>
        </w:rPr>
        <w:t xml:space="preserve">, </w:t>
      </w:r>
      <w:r w:rsidRPr="00D74540">
        <w:rPr>
          <w:rFonts w:ascii="Arial" w:eastAsia="Calibri" w:hAnsi="Arial" w:cs="Arial"/>
          <w:noProof/>
          <w:sz w:val="20"/>
          <w:szCs w:val="20"/>
          <w:lang w:eastAsia="en-US"/>
        </w:rPr>
        <w:t>Nova cesta 130</w:t>
      </w:r>
      <w:r w:rsidRPr="00D74540">
        <w:rPr>
          <w:rFonts w:ascii="Arial" w:eastAsia="Calibri" w:hAnsi="Arial" w:cs="Arial"/>
          <w:noProof/>
          <w:sz w:val="20"/>
          <w:szCs w:val="20"/>
          <w:lang w:eastAsia="en-US"/>
        </w:rPr>
        <w:t xml:space="preserve">, </w:t>
      </w:r>
      <w:r w:rsidRPr="00D74540">
        <w:rPr>
          <w:rFonts w:ascii="Arial" w:eastAsia="Calibri" w:hAnsi="Arial" w:cs="Arial"/>
          <w:noProof/>
          <w:sz w:val="20"/>
          <w:szCs w:val="20"/>
          <w:lang w:eastAsia="en-US"/>
        </w:rPr>
        <w:t>Zagreb</w:t>
      </w:r>
      <w:r w:rsidRPr="00D74540">
        <w:rPr>
          <w:rFonts w:ascii="Arial" w:eastAsia="Calibri" w:hAnsi="Arial" w:cs="Arial"/>
          <w:noProof/>
          <w:sz w:val="20"/>
          <w:szCs w:val="20"/>
          <w:lang w:eastAsia="en-US"/>
        </w:rPr>
        <w:t>;</w:t>
      </w:r>
    </w:p>
    <w:p w14:paraId="34EBC36B" w14:textId="6DCF8090" w:rsidR="00C11C2C" w:rsidRPr="00907B18" w:rsidRDefault="00C11C2C">
      <w:pPr>
        <w:pStyle w:val="Odlomakpopisa"/>
        <w:numPr>
          <w:ilvl w:val="0"/>
          <w:numId w:val="5"/>
        </w:numPr>
        <w:tabs>
          <w:tab w:val="left" w:pos="567"/>
        </w:tabs>
        <w:jc w:val="both"/>
        <w:rPr>
          <w:rFonts w:ascii="Arial" w:eastAsia="Calibri" w:hAnsi="Arial" w:cs="Arial"/>
          <w:noProof/>
          <w:sz w:val="20"/>
          <w:szCs w:val="20"/>
          <w:lang w:eastAsia="en-US"/>
        </w:rPr>
      </w:pPr>
      <w:r w:rsidRPr="00907B18">
        <w:rPr>
          <w:rFonts w:ascii="Arial" w:eastAsia="Calibri" w:hAnsi="Arial" w:cs="Arial"/>
          <w:noProof/>
          <w:sz w:val="20"/>
          <w:szCs w:val="20"/>
          <w:lang w:eastAsia="en-US"/>
        </w:rPr>
        <w:t>EMDA d.o.o., Vojina Bakića 1, Zagreb</w:t>
      </w:r>
    </w:p>
    <w:p w14:paraId="1D94E755" w14:textId="77777777" w:rsidR="008B0FE9" w:rsidRPr="00414E4F" w:rsidRDefault="008B0FE9" w:rsidP="00B973B1">
      <w:pPr>
        <w:tabs>
          <w:tab w:val="left" w:pos="567"/>
        </w:tabs>
        <w:spacing w:after="160" w:line="259" w:lineRule="auto"/>
        <w:jc w:val="both"/>
        <w:rPr>
          <w:rFonts w:ascii="Arial" w:eastAsia="Calibri" w:hAnsi="Arial" w:cs="Arial"/>
          <w:b/>
          <w:bCs/>
          <w:sz w:val="20"/>
          <w:szCs w:val="20"/>
          <w:lang w:eastAsia="en-US"/>
        </w:rPr>
      </w:pPr>
    </w:p>
    <w:p w14:paraId="334F5E03" w14:textId="77777777" w:rsidR="00B973B1" w:rsidRPr="00414E4F" w:rsidRDefault="00B973B1" w:rsidP="00B973B1">
      <w:pPr>
        <w:tabs>
          <w:tab w:val="left" w:pos="567"/>
        </w:tabs>
        <w:spacing w:after="160" w:line="259" w:lineRule="auto"/>
        <w:jc w:val="both"/>
        <w:rPr>
          <w:rFonts w:ascii="Arial" w:eastAsia="Calibri" w:hAnsi="Arial" w:cs="Arial"/>
          <w:b/>
          <w:bCs/>
          <w:sz w:val="20"/>
          <w:szCs w:val="20"/>
          <w:lang w:eastAsia="en-US"/>
        </w:rPr>
      </w:pPr>
      <w:r w:rsidRPr="00414E4F">
        <w:rPr>
          <w:rFonts w:ascii="Arial" w:eastAsia="Calibri" w:hAnsi="Arial" w:cs="Arial"/>
          <w:b/>
          <w:bCs/>
          <w:sz w:val="20"/>
          <w:szCs w:val="20"/>
          <w:lang w:eastAsia="en-US"/>
        </w:rPr>
        <w:t>1.10. Zajednica ponuditelja</w:t>
      </w:r>
    </w:p>
    <w:p w14:paraId="06D655C9" w14:textId="77777777" w:rsidR="00B973B1" w:rsidRPr="00414E4F" w:rsidRDefault="00B973B1" w:rsidP="00B973B1">
      <w:pPr>
        <w:tabs>
          <w:tab w:val="left" w:pos="567"/>
        </w:tabs>
        <w:spacing w:after="160" w:line="259" w:lineRule="auto"/>
        <w:jc w:val="both"/>
        <w:rPr>
          <w:rFonts w:ascii="Arial" w:eastAsia="Calibri" w:hAnsi="Arial" w:cs="Arial"/>
          <w:sz w:val="20"/>
          <w:szCs w:val="20"/>
          <w:lang w:eastAsia="en-US"/>
        </w:rPr>
      </w:pPr>
      <w:r w:rsidRPr="00414E4F">
        <w:rPr>
          <w:rFonts w:ascii="Arial" w:eastAsia="Calibri" w:hAnsi="Arial" w:cs="Arial"/>
          <w:sz w:val="20"/>
          <w:szCs w:val="20"/>
          <w:lang w:eastAsia="en-US"/>
        </w:rPr>
        <w:t>Više gospodarskih subjekata može se udružiti i dostaviti zajedničku ponudu, neovisno o uređenju njihova međusobnog odnosa. Odgovornost ponuditelja iz zajednice ponuditelja je solidarna. Ponuda zajednice ponuditelja mora sadržavati podatke o svakom članu zajednice ponuditelja, kako je određeno u Ponudbenom listu (</w:t>
      </w:r>
      <w:r w:rsidRPr="00414E4F">
        <w:rPr>
          <w:rFonts w:ascii="Arial" w:eastAsia="Calibri" w:hAnsi="Arial" w:cs="Arial"/>
          <w:b/>
          <w:bCs/>
          <w:sz w:val="20"/>
          <w:szCs w:val="20"/>
          <w:lang w:eastAsia="en-US"/>
        </w:rPr>
        <w:t>Prilog 1</w:t>
      </w:r>
      <w:r w:rsidRPr="00414E4F">
        <w:rPr>
          <w:rFonts w:ascii="Arial" w:eastAsia="Calibri" w:hAnsi="Arial" w:cs="Arial"/>
          <w:sz w:val="20"/>
          <w:szCs w:val="20"/>
          <w:lang w:eastAsia="en-US"/>
        </w:rPr>
        <w:t xml:space="preserve">), uz obveznu naznaku člana zajednice ponuditelja koji je ovlašten za komunikaciju s naručiteljem. Također, gospodarski subjekti članovi zajednice ponuditelja </w:t>
      </w:r>
      <w:r w:rsidRPr="00414E4F">
        <w:rPr>
          <w:rFonts w:ascii="Arial" w:eastAsia="Calibri" w:hAnsi="Arial" w:cs="Arial"/>
          <w:sz w:val="20"/>
          <w:szCs w:val="20"/>
          <w:lang w:eastAsia="en-US"/>
        </w:rPr>
        <w:lastRenderedPageBreak/>
        <w:t xml:space="preserve">obvezni su popuniti </w:t>
      </w:r>
      <w:r w:rsidRPr="00414E4F">
        <w:rPr>
          <w:rFonts w:ascii="Arial" w:eastAsia="Calibri" w:hAnsi="Arial" w:cs="Arial"/>
          <w:b/>
          <w:bCs/>
          <w:sz w:val="20"/>
          <w:szCs w:val="20"/>
          <w:lang w:eastAsia="en-US"/>
        </w:rPr>
        <w:t>Prilog 1.a</w:t>
      </w:r>
      <w:r w:rsidRPr="00414E4F">
        <w:rPr>
          <w:rFonts w:ascii="Arial" w:eastAsia="Calibri" w:hAnsi="Arial" w:cs="Arial"/>
          <w:sz w:val="20"/>
          <w:szCs w:val="20"/>
          <w:lang w:eastAsia="en-US"/>
        </w:rPr>
        <w:t xml:space="preserve"> Ponudbenom listu – Podaci o članovima zajednice ponuditelja (za svakog člana zajednice ponuditelja zasebno).</w:t>
      </w:r>
    </w:p>
    <w:p w14:paraId="5BA19846" w14:textId="77777777" w:rsidR="00B973B1" w:rsidRPr="00414E4F" w:rsidRDefault="00B973B1" w:rsidP="00B973B1">
      <w:pPr>
        <w:tabs>
          <w:tab w:val="left" w:pos="567"/>
        </w:tabs>
        <w:spacing w:after="160" w:line="259" w:lineRule="auto"/>
        <w:contextualSpacing/>
        <w:jc w:val="both"/>
        <w:rPr>
          <w:rFonts w:ascii="Arial" w:eastAsia="Calibri" w:hAnsi="Arial" w:cs="Arial"/>
          <w:sz w:val="20"/>
          <w:szCs w:val="20"/>
          <w:lang w:eastAsia="en-US" w:bidi="ar-SA"/>
        </w:rPr>
      </w:pPr>
    </w:p>
    <w:p w14:paraId="615B8B5F" w14:textId="4171549E" w:rsidR="00B973B1" w:rsidRPr="00414E4F" w:rsidRDefault="00B973B1" w:rsidP="00B973B1">
      <w:pPr>
        <w:tabs>
          <w:tab w:val="left" w:pos="567"/>
        </w:tabs>
        <w:spacing w:after="160" w:line="259" w:lineRule="auto"/>
        <w:contextualSpacing/>
        <w:jc w:val="both"/>
        <w:rPr>
          <w:rFonts w:ascii="Arial" w:eastAsia="Calibri" w:hAnsi="Arial" w:cs="Arial"/>
          <w:b/>
          <w:bCs/>
          <w:sz w:val="20"/>
          <w:szCs w:val="20"/>
          <w:lang w:eastAsia="en-US" w:bidi="ar-SA"/>
        </w:rPr>
      </w:pPr>
      <w:r w:rsidRPr="00414E4F">
        <w:rPr>
          <w:rFonts w:ascii="Arial" w:eastAsia="Calibri" w:hAnsi="Arial" w:cs="Arial"/>
          <w:b/>
          <w:bCs/>
          <w:sz w:val="20"/>
          <w:szCs w:val="20"/>
          <w:lang w:eastAsia="en-US" w:bidi="ar-SA"/>
        </w:rPr>
        <w:t xml:space="preserve">1.11. </w:t>
      </w:r>
      <w:proofErr w:type="spellStart"/>
      <w:r w:rsidRPr="00414E4F">
        <w:rPr>
          <w:rFonts w:ascii="Arial" w:eastAsia="Calibri" w:hAnsi="Arial" w:cs="Arial"/>
          <w:b/>
          <w:bCs/>
          <w:sz w:val="20"/>
          <w:szCs w:val="20"/>
          <w:lang w:eastAsia="en-US" w:bidi="ar-SA"/>
        </w:rPr>
        <w:t>Pod</w:t>
      </w:r>
      <w:r w:rsidR="00907B18">
        <w:rPr>
          <w:rFonts w:ascii="Arial" w:eastAsia="Calibri" w:hAnsi="Arial" w:cs="Arial"/>
          <w:b/>
          <w:bCs/>
          <w:sz w:val="20"/>
          <w:szCs w:val="20"/>
          <w:lang w:eastAsia="en-US" w:bidi="ar-SA"/>
        </w:rPr>
        <w:t>ugovaratelji</w:t>
      </w:r>
      <w:proofErr w:type="spellEnd"/>
    </w:p>
    <w:p w14:paraId="0FFEA277" w14:textId="77777777" w:rsidR="00B973B1" w:rsidRPr="00414E4F" w:rsidRDefault="00B973B1" w:rsidP="00B973B1">
      <w:pPr>
        <w:tabs>
          <w:tab w:val="left" w:pos="567"/>
        </w:tabs>
        <w:spacing w:after="160" w:line="259" w:lineRule="auto"/>
        <w:contextualSpacing/>
        <w:jc w:val="both"/>
        <w:rPr>
          <w:rFonts w:ascii="Arial" w:eastAsia="Calibri" w:hAnsi="Arial" w:cs="Arial"/>
          <w:sz w:val="20"/>
          <w:szCs w:val="20"/>
          <w:lang w:eastAsia="en-US" w:bidi="ar-SA"/>
        </w:rPr>
      </w:pPr>
    </w:p>
    <w:p w14:paraId="5D6D5902" w14:textId="77777777" w:rsidR="0046420A" w:rsidRPr="0046420A" w:rsidRDefault="0046420A" w:rsidP="0046420A">
      <w:pPr>
        <w:tabs>
          <w:tab w:val="left" w:pos="567"/>
        </w:tabs>
        <w:spacing w:after="160" w:line="276" w:lineRule="auto"/>
        <w:contextualSpacing/>
        <w:jc w:val="both"/>
        <w:rPr>
          <w:rFonts w:ascii="Arial" w:eastAsia="Calibri" w:hAnsi="Arial" w:cs="Arial"/>
          <w:sz w:val="20"/>
          <w:szCs w:val="20"/>
          <w:lang w:eastAsia="en-US" w:bidi="ar-SA"/>
        </w:rPr>
      </w:pPr>
      <w:r w:rsidRPr="0046420A">
        <w:rPr>
          <w:rFonts w:ascii="Arial" w:eastAsia="Calibri" w:hAnsi="Arial" w:cs="Arial"/>
          <w:sz w:val="20"/>
          <w:szCs w:val="20"/>
          <w:lang w:eastAsia="en-US" w:bidi="ar-SA"/>
        </w:rPr>
        <w:t xml:space="preserve">Ako gospodarski subjekt namjerava dati dio ugovora u podugovor jednom ili više </w:t>
      </w:r>
      <w:proofErr w:type="spellStart"/>
      <w:r w:rsidRPr="0046420A">
        <w:rPr>
          <w:rFonts w:ascii="Arial" w:eastAsia="Calibri" w:hAnsi="Arial" w:cs="Arial"/>
          <w:sz w:val="20"/>
          <w:szCs w:val="20"/>
          <w:lang w:eastAsia="en-US" w:bidi="ar-SA"/>
        </w:rPr>
        <w:t>podugovaratelja</w:t>
      </w:r>
      <w:proofErr w:type="spellEnd"/>
      <w:r w:rsidRPr="0046420A">
        <w:rPr>
          <w:rFonts w:ascii="Arial" w:eastAsia="Calibri" w:hAnsi="Arial" w:cs="Arial"/>
          <w:sz w:val="20"/>
          <w:szCs w:val="20"/>
          <w:lang w:eastAsia="en-US" w:bidi="ar-SA"/>
        </w:rPr>
        <w:t>, dužni su u ponudi navesti sljedeće podatke:</w:t>
      </w:r>
    </w:p>
    <w:p w14:paraId="46FC9591" w14:textId="77777777" w:rsidR="0046420A" w:rsidRPr="0046420A" w:rsidRDefault="0046420A" w:rsidP="0046420A">
      <w:pPr>
        <w:tabs>
          <w:tab w:val="left" w:pos="567"/>
        </w:tabs>
        <w:spacing w:after="160" w:line="276" w:lineRule="auto"/>
        <w:contextualSpacing/>
        <w:jc w:val="both"/>
        <w:rPr>
          <w:rFonts w:ascii="Arial" w:eastAsia="Calibri" w:hAnsi="Arial" w:cs="Arial"/>
          <w:sz w:val="20"/>
          <w:szCs w:val="20"/>
          <w:lang w:eastAsia="en-US" w:bidi="ar-SA"/>
        </w:rPr>
      </w:pPr>
    </w:p>
    <w:p w14:paraId="6302AE78" w14:textId="77777777" w:rsidR="0046420A" w:rsidRPr="0046420A" w:rsidRDefault="0046420A" w:rsidP="0046420A">
      <w:pPr>
        <w:tabs>
          <w:tab w:val="left" w:pos="567"/>
        </w:tabs>
        <w:spacing w:after="160" w:line="276" w:lineRule="auto"/>
        <w:contextualSpacing/>
        <w:jc w:val="both"/>
        <w:rPr>
          <w:rFonts w:ascii="Arial" w:eastAsia="Calibri" w:hAnsi="Arial" w:cs="Arial"/>
          <w:sz w:val="20"/>
          <w:szCs w:val="20"/>
          <w:lang w:eastAsia="en-US" w:bidi="ar-SA"/>
        </w:rPr>
      </w:pPr>
      <w:r w:rsidRPr="0046420A">
        <w:rPr>
          <w:rFonts w:ascii="Arial" w:eastAsia="Calibri" w:hAnsi="Arial" w:cs="Arial"/>
          <w:sz w:val="20"/>
          <w:szCs w:val="20"/>
          <w:lang w:eastAsia="en-US" w:bidi="ar-SA"/>
        </w:rPr>
        <w:t>-</w:t>
      </w:r>
      <w:r w:rsidRPr="0046420A">
        <w:rPr>
          <w:rFonts w:ascii="Arial" w:eastAsia="Calibri" w:hAnsi="Arial" w:cs="Arial"/>
          <w:sz w:val="20"/>
          <w:szCs w:val="20"/>
          <w:lang w:eastAsia="en-US" w:bidi="ar-SA"/>
        </w:rPr>
        <w:tab/>
        <w:t xml:space="preserve">naziv ili tvrtku, sjedište, OIB, (ili nacionalni identifikacijski broj prema zemlji sjedišta gospodarskog subjekta, ako je primjenjivo), IBAN/broj računa </w:t>
      </w:r>
      <w:proofErr w:type="spellStart"/>
      <w:r w:rsidRPr="0046420A">
        <w:rPr>
          <w:rFonts w:ascii="Arial" w:eastAsia="Calibri" w:hAnsi="Arial" w:cs="Arial"/>
          <w:sz w:val="20"/>
          <w:szCs w:val="20"/>
          <w:lang w:eastAsia="en-US" w:bidi="ar-SA"/>
        </w:rPr>
        <w:t>podugovaratelja</w:t>
      </w:r>
      <w:proofErr w:type="spellEnd"/>
      <w:r w:rsidRPr="0046420A">
        <w:rPr>
          <w:rFonts w:ascii="Arial" w:eastAsia="Calibri" w:hAnsi="Arial" w:cs="Arial"/>
          <w:sz w:val="20"/>
          <w:szCs w:val="20"/>
          <w:lang w:eastAsia="en-US" w:bidi="ar-SA"/>
        </w:rPr>
        <w:t xml:space="preserve">, </w:t>
      </w:r>
    </w:p>
    <w:p w14:paraId="78EC26C7" w14:textId="77777777" w:rsidR="0046420A" w:rsidRPr="0046420A" w:rsidRDefault="0046420A" w:rsidP="0046420A">
      <w:pPr>
        <w:tabs>
          <w:tab w:val="left" w:pos="567"/>
        </w:tabs>
        <w:spacing w:after="160" w:line="276" w:lineRule="auto"/>
        <w:contextualSpacing/>
        <w:jc w:val="both"/>
        <w:rPr>
          <w:rFonts w:ascii="Arial" w:eastAsia="Calibri" w:hAnsi="Arial" w:cs="Arial"/>
          <w:sz w:val="20"/>
          <w:szCs w:val="20"/>
          <w:lang w:eastAsia="en-US" w:bidi="ar-SA"/>
        </w:rPr>
      </w:pPr>
      <w:r w:rsidRPr="0046420A">
        <w:rPr>
          <w:rFonts w:ascii="Arial" w:eastAsia="Calibri" w:hAnsi="Arial" w:cs="Arial"/>
          <w:sz w:val="20"/>
          <w:szCs w:val="20"/>
          <w:lang w:eastAsia="en-US" w:bidi="ar-SA"/>
        </w:rPr>
        <w:t>-</w:t>
      </w:r>
      <w:r w:rsidRPr="0046420A">
        <w:rPr>
          <w:rFonts w:ascii="Arial" w:eastAsia="Calibri" w:hAnsi="Arial" w:cs="Arial"/>
          <w:sz w:val="20"/>
          <w:szCs w:val="20"/>
          <w:lang w:eastAsia="en-US" w:bidi="ar-SA"/>
        </w:rPr>
        <w:tab/>
        <w:t>predmet, količinu, vrijednost podugovora i postotni dio ugovora koji se daje u podugovor.</w:t>
      </w:r>
    </w:p>
    <w:p w14:paraId="1698A3CC" w14:textId="77777777" w:rsidR="0046420A" w:rsidRPr="0046420A" w:rsidRDefault="0046420A" w:rsidP="0046420A">
      <w:pPr>
        <w:tabs>
          <w:tab w:val="left" w:pos="567"/>
        </w:tabs>
        <w:spacing w:after="160" w:line="276" w:lineRule="auto"/>
        <w:contextualSpacing/>
        <w:jc w:val="both"/>
        <w:rPr>
          <w:rFonts w:ascii="Arial" w:eastAsia="Calibri" w:hAnsi="Arial" w:cs="Arial"/>
          <w:sz w:val="20"/>
          <w:szCs w:val="20"/>
          <w:lang w:eastAsia="en-US" w:bidi="ar-SA"/>
        </w:rPr>
      </w:pPr>
    </w:p>
    <w:p w14:paraId="23F2795A" w14:textId="700666A5" w:rsidR="00B973B1" w:rsidRDefault="0046420A" w:rsidP="0046420A">
      <w:pPr>
        <w:tabs>
          <w:tab w:val="left" w:pos="567"/>
        </w:tabs>
        <w:spacing w:after="160" w:line="276" w:lineRule="auto"/>
        <w:contextualSpacing/>
        <w:jc w:val="both"/>
        <w:rPr>
          <w:rFonts w:ascii="Arial" w:eastAsia="Calibri" w:hAnsi="Arial" w:cs="Arial"/>
          <w:sz w:val="20"/>
          <w:szCs w:val="20"/>
          <w:lang w:eastAsia="en-US" w:bidi="ar-SA"/>
        </w:rPr>
      </w:pPr>
      <w:r w:rsidRPr="0046420A">
        <w:rPr>
          <w:rFonts w:ascii="Arial" w:eastAsia="Calibri" w:hAnsi="Arial" w:cs="Arial"/>
          <w:sz w:val="20"/>
          <w:szCs w:val="20"/>
          <w:lang w:eastAsia="en-US" w:bidi="ar-SA"/>
        </w:rPr>
        <w:t xml:space="preserve">U slučaju sudjelovanja </w:t>
      </w:r>
      <w:proofErr w:type="spellStart"/>
      <w:r w:rsidRPr="0046420A">
        <w:rPr>
          <w:rFonts w:ascii="Arial" w:eastAsia="Calibri" w:hAnsi="Arial" w:cs="Arial"/>
          <w:sz w:val="20"/>
          <w:szCs w:val="20"/>
          <w:lang w:eastAsia="en-US" w:bidi="ar-SA"/>
        </w:rPr>
        <w:t>podugovaratelja</w:t>
      </w:r>
      <w:proofErr w:type="spellEnd"/>
      <w:r w:rsidRPr="0046420A">
        <w:rPr>
          <w:rFonts w:ascii="Arial" w:eastAsia="Calibri" w:hAnsi="Arial" w:cs="Arial"/>
          <w:sz w:val="20"/>
          <w:szCs w:val="20"/>
          <w:lang w:eastAsia="en-US" w:bidi="ar-SA"/>
        </w:rPr>
        <w:t xml:space="preserve">, ponuditelj je dužan uz ponudu dostaviti ispunjeni </w:t>
      </w:r>
      <w:r w:rsidRPr="0046420A">
        <w:rPr>
          <w:rFonts w:ascii="Arial" w:eastAsia="Calibri" w:hAnsi="Arial" w:cs="Arial"/>
          <w:b/>
          <w:bCs/>
          <w:sz w:val="20"/>
          <w:szCs w:val="20"/>
          <w:lang w:eastAsia="en-US" w:bidi="ar-SA"/>
        </w:rPr>
        <w:t xml:space="preserve">Prilog 1.b </w:t>
      </w:r>
      <w:r w:rsidRPr="0046420A">
        <w:rPr>
          <w:rFonts w:ascii="Arial" w:eastAsia="Calibri" w:hAnsi="Arial" w:cs="Arial"/>
          <w:sz w:val="20"/>
          <w:szCs w:val="20"/>
          <w:lang w:eastAsia="en-US" w:bidi="ar-SA"/>
        </w:rPr>
        <w:t xml:space="preserve">Ponudbenom listu – Podaci o </w:t>
      </w:r>
      <w:proofErr w:type="spellStart"/>
      <w:r w:rsidRPr="0046420A">
        <w:rPr>
          <w:rFonts w:ascii="Arial" w:eastAsia="Calibri" w:hAnsi="Arial" w:cs="Arial"/>
          <w:sz w:val="20"/>
          <w:szCs w:val="20"/>
          <w:lang w:eastAsia="en-US" w:bidi="ar-SA"/>
        </w:rPr>
        <w:t>podugovaratelju</w:t>
      </w:r>
      <w:proofErr w:type="spellEnd"/>
      <w:r w:rsidRPr="0046420A">
        <w:rPr>
          <w:rFonts w:ascii="Arial" w:eastAsia="Calibri" w:hAnsi="Arial" w:cs="Arial"/>
          <w:sz w:val="20"/>
          <w:szCs w:val="20"/>
          <w:lang w:eastAsia="en-US" w:bidi="ar-SA"/>
        </w:rPr>
        <w:t xml:space="preserve">/ima (za svakog </w:t>
      </w:r>
      <w:proofErr w:type="spellStart"/>
      <w:r w:rsidRPr="0046420A">
        <w:rPr>
          <w:rFonts w:ascii="Arial" w:eastAsia="Calibri" w:hAnsi="Arial" w:cs="Arial"/>
          <w:sz w:val="20"/>
          <w:szCs w:val="20"/>
          <w:lang w:eastAsia="en-US" w:bidi="ar-SA"/>
        </w:rPr>
        <w:t>podugovaratelja</w:t>
      </w:r>
      <w:proofErr w:type="spellEnd"/>
      <w:r w:rsidRPr="0046420A">
        <w:rPr>
          <w:rFonts w:ascii="Arial" w:eastAsia="Calibri" w:hAnsi="Arial" w:cs="Arial"/>
          <w:sz w:val="20"/>
          <w:szCs w:val="20"/>
          <w:lang w:eastAsia="en-US" w:bidi="ar-SA"/>
        </w:rPr>
        <w:t xml:space="preserve"> zasebno). Ako ponuditelj odnosno zajednica ponuditelja ne dostavi podatke o </w:t>
      </w:r>
      <w:proofErr w:type="spellStart"/>
      <w:r w:rsidRPr="0046420A">
        <w:rPr>
          <w:rFonts w:ascii="Arial" w:eastAsia="Calibri" w:hAnsi="Arial" w:cs="Arial"/>
          <w:sz w:val="20"/>
          <w:szCs w:val="20"/>
          <w:lang w:eastAsia="en-US" w:bidi="ar-SA"/>
        </w:rPr>
        <w:t>podugovaratelju</w:t>
      </w:r>
      <w:proofErr w:type="spellEnd"/>
      <w:r w:rsidRPr="0046420A">
        <w:rPr>
          <w:rFonts w:ascii="Arial" w:eastAsia="Calibri" w:hAnsi="Arial" w:cs="Arial"/>
          <w:sz w:val="20"/>
          <w:szCs w:val="20"/>
          <w:lang w:eastAsia="en-US" w:bidi="ar-SA"/>
        </w:rPr>
        <w:t xml:space="preserve">, smatra se da će cjelokupni predmet nabave izvršiti samostalno. Sudjelovanje </w:t>
      </w:r>
      <w:proofErr w:type="spellStart"/>
      <w:r w:rsidRPr="0046420A">
        <w:rPr>
          <w:rFonts w:ascii="Arial" w:eastAsia="Calibri" w:hAnsi="Arial" w:cs="Arial"/>
          <w:sz w:val="20"/>
          <w:szCs w:val="20"/>
          <w:lang w:eastAsia="en-US" w:bidi="ar-SA"/>
        </w:rPr>
        <w:t>podugovaratelja</w:t>
      </w:r>
      <w:proofErr w:type="spellEnd"/>
      <w:r w:rsidRPr="0046420A">
        <w:rPr>
          <w:rFonts w:ascii="Arial" w:eastAsia="Calibri" w:hAnsi="Arial" w:cs="Arial"/>
          <w:sz w:val="20"/>
          <w:szCs w:val="20"/>
          <w:lang w:eastAsia="en-US" w:bidi="ar-SA"/>
        </w:rPr>
        <w:t xml:space="preserve"> ne utječe na odgovornost ponuditelja za izvršenje ugovora.</w:t>
      </w:r>
    </w:p>
    <w:p w14:paraId="409CC90B" w14:textId="77777777" w:rsidR="0046420A" w:rsidRPr="00414E4F" w:rsidRDefault="0046420A" w:rsidP="0046420A">
      <w:pPr>
        <w:tabs>
          <w:tab w:val="left" w:pos="567"/>
        </w:tabs>
        <w:spacing w:after="160" w:line="276" w:lineRule="auto"/>
        <w:contextualSpacing/>
        <w:jc w:val="both"/>
        <w:rPr>
          <w:rFonts w:ascii="Arial" w:eastAsia="Calibri" w:hAnsi="Arial" w:cs="Arial"/>
          <w:bCs/>
          <w:sz w:val="20"/>
          <w:szCs w:val="20"/>
          <w:lang w:eastAsia="en-US"/>
        </w:rPr>
      </w:pPr>
    </w:p>
    <w:p w14:paraId="282643BE" w14:textId="5C713AFF" w:rsidR="00B973B1" w:rsidRPr="00414E4F" w:rsidRDefault="00B973B1" w:rsidP="00B973B1">
      <w:pPr>
        <w:tabs>
          <w:tab w:val="left" w:pos="567"/>
        </w:tabs>
        <w:spacing w:after="160" w:line="259" w:lineRule="auto"/>
        <w:jc w:val="both"/>
        <w:rPr>
          <w:rFonts w:ascii="Arial" w:eastAsia="Calibri" w:hAnsi="Arial" w:cs="Arial"/>
          <w:b/>
          <w:sz w:val="20"/>
          <w:szCs w:val="20"/>
          <w:lang w:eastAsia="en-US"/>
        </w:rPr>
      </w:pPr>
      <w:r w:rsidRPr="00414E4F">
        <w:rPr>
          <w:rFonts w:ascii="Arial" w:eastAsia="Calibri" w:hAnsi="Arial" w:cs="Arial"/>
          <w:b/>
          <w:sz w:val="20"/>
          <w:szCs w:val="20"/>
          <w:lang w:eastAsia="en-US"/>
        </w:rPr>
        <w:t xml:space="preserve">2. </w:t>
      </w:r>
      <w:bookmarkStart w:id="0" w:name="_Toc375638516"/>
      <w:r w:rsidR="00164AEF" w:rsidRPr="00414E4F">
        <w:rPr>
          <w:rFonts w:ascii="Arial" w:eastAsia="Calibri" w:hAnsi="Arial" w:cs="Arial"/>
          <w:b/>
          <w:sz w:val="20"/>
          <w:szCs w:val="20"/>
          <w:lang w:eastAsia="en-US"/>
        </w:rPr>
        <w:t>PREDMET NABAVE</w:t>
      </w:r>
    </w:p>
    <w:p w14:paraId="5F01A5E4" w14:textId="77777777" w:rsidR="00B973B1" w:rsidRPr="00414E4F" w:rsidRDefault="00B973B1" w:rsidP="00B973B1">
      <w:pPr>
        <w:tabs>
          <w:tab w:val="left" w:pos="567"/>
        </w:tabs>
        <w:spacing w:after="160" w:line="259" w:lineRule="auto"/>
        <w:contextualSpacing/>
        <w:jc w:val="both"/>
        <w:rPr>
          <w:rFonts w:ascii="Arial" w:eastAsia="Calibri" w:hAnsi="Arial" w:cs="Arial"/>
          <w:b/>
          <w:sz w:val="20"/>
          <w:szCs w:val="20"/>
          <w:lang w:eastAsia="en-US"/>
        </w:rPr>
      </w:pPr>
      <w:r w:rsidRPr="00414E4F">
        <w:rPr>
          <w:rFonts w:ascii="Arial" w:eastAsia="Calibri" w:hAnsi="Arial" w:cs="Arial"/>
          <w:b/>
          <w:sz w:val="20"/>
          <w:szCs w:val="20"/>
          <w:lang w:eastAsia="en-US"/>
        </w:rPr>
        <w:t>2.1. Opis predmeta nabave/tehničke specifikacije</w:t>
      </w:r>
    </w:p>
    <w:p w14:paraId="49E91FD6" w14:textId="7A47E23C" w:rsidR="002D18A3" w:rsidRPr="00414E4F" w:rsidRDefault="002D18A3" w:rsidP="00B973B1">
      <w:pPr>
        <w:tabs>
          <w:tab w:val="left" w:pos="567"/>
        </w:tabs>
        <w:spacing w:after="160" w:line="259" w:lineRule="auto"/>
        <w:contextualSpacing/>
        <w:jc w:val="both"/>
        <w:rPr>
          <w:rFonts w:ascii="Arial" w:eastAsia="Calibri" w:hAnsi="Arial" w:cs="Arial"/>
          <w:bCs/>
          <w:sz w:val="20"/>
          <w:szCs w:val="20"/>
          <w:lang w:eastAsia="en-US"/>
        </w:rPr>
      </w:pPr>
    </w:p>
    <w:p w14:paraId="627C15AB" w14:textId="7318C8D4" w:rsidR="00630ED9" w:rsidRDefault="007A3B88" w:rsidP="00630ED9">
      <w:pPr>
        <w:tabs>
          <w:tab w:val="left" w:pos="567"/>
        </w:tabs>
        <w:spacing w:after="160" w:line="259" w:lineRule="auto"/>
        <w:contextualSpacing/>
        <w:jc w:val="both"/>
        <w:rPr>
          <w:rFonts w:ascii="Arial" w:eastAsia="Calibri" w:hAnsi="Arial" w:cs="Arial"/>
          <w:bCs/>
          <w:sz w:val="20"/>
          <w:szCs w:val="20"/>
          <w:lang w:eastAsia="en-US"/>
        </w:rPr>
      </w:pPr>
      <w:r w:rsidRPr="00414E4F">
        <w:rPr>
          <w:rFonts w:ascii="Arial" w:eastAsia="Calibri" w:hAnsi="Arial" w:cs="Arial"/>
          <w:bCs/>
          <w:sz w:val="20"/>
          <w:szCs w:val="20"/>
          <w:lang w:eastAsia="en-US"/>
        </w:rPr>
        <w:t xml:space="preserve">Predmet nabave je </w:t>
      </w:r>
      <w:r w:rsidR="000E747A">
        <w:rPr>
          <w:rFonts w:ascii="Arial" w:eastAsia="Calibri" w:hAnsi="Arial" w:cs="Arial"/>
          <w:bCs/>
          <w:sz w:val="20"/>
          <w:szCs w:val="20"/>
          <w:lang w:eastAsia="en-US"/>
        </w:rPr>
        <w:t>n</w:t>
      </w:r>
      <w:r w:rsidR="004C52A5" w:rsidRPr="004C52A5">
        <w:rPr>
          <w:rFonts w:ascii="Arial" w:eastAsia="Calibri" w:hAnsi="Arial" w:cs="Arial"/>
          <w:bCs/>
          <w:sz w:val="20"/>
          <w:szCs w:val="20"/>
          <w:lang w:eastAsia="en-US"/>
        </w:rPr>
        <w:t xml:space="preserve">abava usluge </w:t>
      </w:r>
      <w:r w:rsidR="00FB7B1F">
        <w:rPr>
          <w:rFonts w:ascii="Arial" w:eastAsia="Calibri" w:hAnsi="Arial" w:cs="Arial"/>
          <w:bCs/>
          <w:sz w:val="20"/>
          <w:szCs w:val="20"/>
          <w:lang w:eastAsia="en-US"/>
        </w:rPr>
        <w:t xml:space="preserve">izrade testnog plana te </w:t>
      </w:r>
      <w:r w:rsidR="004C52A5" w:rsidRPr="004C52A5">
        <w:rPr>
          <w:rFonts w:ascii="Arial" w:eastAsia="Calibri" w:hAnsi="Arial" w:cs="Arial"/>
          <w:bCs/>
          <w:sz w:val="20"/>
          <w:szCs w:val="20"/>
          <w:lang w:eastAsia="en-US"/>
        </w:rPr>
        <w:t>testiranja prototipa sustava za pametno zbrinjavanje otpada i s tim povezanih usluga specifikacije simuliranog i industrijski relevantnog okruženj</w:t>
      </w:r>
      <w:r w:rsidR="000E747A">
        <w:rPr>
          <w:rFonts w:ascii="Arial" w:eastAsia="Calibri" w:hAnsi="Arial" w:cs="Arial"/>
          <w:bCs/>
          <w:sz w:val="20"/>
          <w:szCs w:val="20"/>
          <w:lang w:eastAsia="en-US"/>
        </w:rPr>
        <w:t>a.</w:t>
      </w:r>
    </w:p>
    <w:p w14:paraId="5EF7EC20" w14:textId="77777777" w:rsidR="000E747A" w:rsidRDefault="000E747A" w:rsidP="00630ED9">
      <w:pPr>
        <w:tabs>
          <w:tab w:val="left" w:pos="567"/>
        </w:tabs>
        <w:spacing w:after="160" w:line="259" w:lineRule="auto"/>
        <w:contextualSpacing/>
        <w:jc w:val="both"/>
        <w:rPr>
          <w:rFonts w:ascii="Arial" w:eastAsia="Calibri" w:hAnsi="Arial" w:cs="Arial"/>
          <w:bCs/>
          <w:sz w:val="20"/>
          <w:szCs w:val="20"/>
          <w:lang w:eastAsia="en-US"/>
        </w:rPr>
      </w:pPr>
    </w:p>
    <w:p w14:paraId="18AD3C60" w14:textId="0EB528B9" w:rsidR="000E747A" w:rsidRDefault="000E747A" w:rsidP="007A3B88">
      <w:pPr>
        <w:tabs>
          <w:tab w:val="left" w:pos="567"/>
        </w:tabs>
        <w:spacing w:after="160" w:line="259" w:lineRule="auto"/>
        <w:contextualSpacing/>
        <w:jc w:val="both"/>
        <w:rPr>
          <w:rFonts w:ascii="Arial" w:eastAsia="Calibri" w:hAnsi="Arial" w:cs="Arial"/>
          <w:bCs/>
          <w:sz w:val="20"/>
          <w:szCs w:val="20"/>
          <w:lang w:eastAsia="en-US"/>
        </w:rPr>
      </w:pPr>
      <w:r w:rsidRPr="000E747A">
        <w:rPr>
          <w:rFonts w:ascii="Arial" w:eastAsia="Calibri" w:hAnsi="Arial" w:cs="Arial"/>
          <w:bCs/>
          <w:sz w:val="20"/>
          <w:szCs w:val="20"/>
          <w:lang w:eastAsia="en-US"/>
        </w:rPr>
        <w:t xml:space="preserve">Detaljan opis predmeta nabave i količina predmeta nabave odnosno tehničke specifikacije određeni su Opisom poslova </w:t>
      </w:r>
      <w:r w:rsidRPr="00FB521A">
        <w:rPr>
          <w:rFonts w:ascii="Arial" w:eastAsia="Calibri" w:hAnsi="Arial" w:cs="Arial"/>
          <w:bCs/>
          <w:sz w:val="20"/>
          <w:szCs w:val="20"/>
          <w:lang w:eastAsia="en-US"/>
        </w:rPr>
        <w:t xml:space="preserve">(Prilog </w:t>
      </w:r>
      <w:r w:rsidR="00A359E8">
        <w:rPr>
          <w:rFonts w:ascii="Arial" w:eastAsia="Calibri" w:hAnsi="Arial" w:cs="Arial"/>
          <w:bCs/>
          <w:sz w:val="20"/>
          <w:szCs w:val="20"/>
          <w:lang w:eastAsia="en-US"/>
        </w:rPr>
        <w:t>3</w:t>
      </w:r>
      <w:r w:rsidRPr="00FB521A">
        <w:rPr>
          <w:rFonts w:ascii="Arial" w:eastAsia="Calibri" w:hAnsi="Arial" w:cs="Arial"/>
          <w:bCs/>
          <w:sz w:val="20"/>
          <w:szCs w:val="20"/>
          <w:lang w:eastAsia="en-US"/>
        </w:rPr>
        <w:t>) i Troškovnikom</w:t>
      </w:r>
      <w:r w:rsidRPr="000E747A">
        <w:rPr>
          <w:rFonts w:ascii="Arial" w:eastAsia="Calibri" w:hAnsi="Arial" w:cs="Arial"/>
          <w:bCs/>
          <w:sz w:val="20"/>
          <w:szCs w:val="20"/>
          <w:lang w:eastAsia="en-US"/>
        </w:rPr>
        <w:t xml:space="preserve"> (Prilog </w:t>
      </w:r>
      <w:r w:rsidR="00A359E8">
        <w:rPr>
          <w:rFonts w:ascii="Arial" w:eastAsia="Calibri" w:hAnsi="Arial" w:cs="Arial"/>
          <w:bCs/>
          <w:sz w:val="20"/>
          <w:szCs w:val="20"/>
          <w:lang w:eastAsia="en-US"/>
        </w:rPr>
        <w:t>2</w:t>
      </w:r>
      <w:r w:rsidRPr="000E747A">
        <w:rPr>
          <w:rFonts w:ascii="Arial" w:eastAsia="Calibri" w:hAnsi="Arial" w:cs="Arial"/>
          <w:bCs/>
          <w:sz w:val="20"/>
          <w:szCs w:val="20"/>
          <w:lang w:eastAsia="en-US"/>
        </w:rPr>
        <w:t>) koji su sastavni dio ovog Poziva.</w:t>
      </w:r>
    </w:p>
    <w:p w14:paraId="02B9260B" w14:textId="77777777" w:rsidR="000E747A" w:rsidRPr="00414E4F" w:rsidRDefault="000E747A" w:rsidP="007A3B88">
      <w:pPr>
        <w:tabs>
          <w:tab w:val="left" w:pos="567"/>
        </w:tabs>
        <w:spacing w:after="160" w:line="259" w:lineRule="auto"/>
        <w:contextualSpacing/>
        <w:jc w:val="both"/>
        <w:rPr>
          <w:rFonts w:ascii="Arial" w:eastAsia="Calibri" w:hAnsi="Arial" w:cs="Arial"/>
          <w:bCs/>
          <w:sz w:val="20"/>
          <w:szCs w:val="20"/>
          <w:lang w:eastAsia="en-US"/>
        </w:rPr>
      </w:pPr>
    </w:p>
    <w:p w14:paraId="25DA7DAC" w14:textId="1191FA01" w:rsidR="000E747A" w:rsidRDefault="000E747A" w:rsidP="000E747A">
      <w:pPr>
        <w:tabs>
          <w:tab w:val="left" w:pos="567"/>
        </w:tabs>
        <w:spacing w:after="160" w:line="259" w:lineRule="auto"/>
        <w:contextualSpacing/>
        <w:jc w:val="both"/>
        <w:rPr>
          <w:rFonts w:ascii="Arial" w:eastAsia="Calibri" w:hAnsi="Arial" w:cs="Arial"/>
          <w:bCs/>
          <w:noProof/>
          <w:sz w:val="20"/>
          <w:szCs w:val="20"/>
          <w:lang w:eastAsia="en-US"/>
        </w:rPr>
      </w:pPr>
      <w:r w:rsidRPr="00FF55A1">
        <w:rPr>
          <w:rFonts w:ascii="Arial" w:eastAsia="Calibri" w:hAnsi="Arial" w:cs="Arial"/>
          <w:bCs/>
          <w:noProof/>
          <w:sz w:val="20"/>
          <w:szCs w:val="20"/>
          <w:lang w:eastAsia="en-US"/>
        </w:rPr>
        <w:t>Nabava nije podijeljena na grupe nabave iz razloga što predmet predstavlja tehničku, tehnološku, oblikovnu i funkcionalnu cjelinu. Sklapanje više ugovora za Naručitelja bi bilo teško provedivo</w:t>
      </w:r>
      <w:r w:rsidR="003B70D4">
        <w:rPr>
          <w:rFonts w:ascii="Arial" w:eastAsia="Calibri" w:hAnsi="Arial" w:cs="Arial"/>
          <w:bCs/>
          <w:noProof/>
          <w:sz w:val="20"/>
          <w:szCs w:val="20"/>
          <w:lang w:eastAsia="en-US"/>
        </w:rPr>
        <w:t xml:space="preserve"> </w:t>
      </w:r>
      <w:r w:rsidRPr="00FF55A1">
        <w:rPr>
          <w:rFonts w:ascii="Arial" w:eastAsia="Calibri" w:hAnsi="Arial" w:cs="Arial"/>
          <w:bCs/>
          <w:noProof/>
          <w:sz w:val="20"/>
          <w:szCs w:val="20"/>
          <w:lang w:eastAsia="en-US"/>
        </w:rPr>
        <w:t>te bi iziskivalo značajne dodatne troškove</w:t>
      </w:r>
      <w:r w:rsidRPr="0030212C">
        <w:rPr>
          <w:rFonts w:ascii="Arial" w:eastAsia="Calibri" w:hAnsi="Arial" w:cs="Arial"/>
          <w:bCs/>
          <w:noProof/>
          <w:sz w:val="20"/>
          <w:szCs w:val="20"/>
          <w:lang w:eastAsia="en-US"/>
        </w:rPr>
        <w:t xml:space="preserve"> te znatno dulj</w:t>
      </w:r>
      <w:r>
        <w:rPr>
          <w:rFonts w:ascii="Arial" w:eastAsia="Calibri" w:hAnsi="Arial" w:cs="Arial"/>
          <w:bCs/>
          <w:noProof/>
          <w:sz w:val="20"/>
          <w:szCs w:val="20"/>
          <w:lang w:eastAsia="en-US"/>
        </w:rPr>
        <w:t>i</w:t>
      </w:r>
      <w:r w:rsidRPr="0030212C">
        <w:rPr>
          <w:rFonts w:ascii="Arial" w:eastAsia="Calibri" w:hAnsi="Arial" w:cs="Arial"/>
          <w:bCs/>
          <w:noProof/>
          <w:sz w:val="20"/>
          <w:szCs w:val="20"/>
          <w:lang w:eastAsia="en-US"/>
        </w:rPr>
        <w:t xml:space="preserve"> vremensk</w:t>
      </w:r>
      <w:r>
        <w:rPr>
          <w:rFonts w:ascii="Arial" w:eastAsia="Calibri" w:hAnsi="Arial" w:cs="Arial"/>
          <w:bCs/>
          <w:noProof/>
          <w:sz w:val="20"/>
          <w:szCs w:val="20"/>
          <w:lang w:eastAsia="en-US"/>
        </w:rPr>
        <w:t>i</w:t>
      </w:r>
      <w:r w:rsidRPr="0030212C">
        <w:rPr>
          <w:rFonts w:ascii="Arial" w:eastAsia="Calibri" w:hAnsi="Arial" w:cs="Arial"/>
          <w:bCs/>
          <w:noProof/>
          <w:sz w:val="20"/>
          <w:szCs w:val="20"/>
          <w:lang w:eastAsia="en-US"/>
        </w:rPr>
        <w:t xml:space="preserve"> </w:t>
      </w:r>
      <w:r>
        <w:rPr>
          <w:rFonts w:ascii="Arial" w:eastAsia="Calibri" w:hAnsi="Arial" w:cs="Arial"/>
          <w:bCs/>
          <w:noProof/>
          <w:sz w:val="20"/>
          <w:szCs w:val="20"/>
          <w:lang w:eastAsia="en-US"/>
        </w:rPr>
        <w:t>rok</w:t>
      </w:r>
      <w:r w:rsidRPr="0030212C">
        <w:rPr>
          <w:rFonts w:ascii="Arial" w:eastAsia="Calibri" w:hAnsi="Arial" w:cs="Arial"/>
          <w:bCs/>
          <w:noProof/>
          <w:sz w:val="20"/>
          <w:szCs w:val="20"/>
          <w:lang w:eastAsia="en-US"/>
        </w:rPr>
        <w:t xml:space="preserve"> izvršenja.</w:t>
      </w:r>
    </w:p>
    <w:p w14:paraId="2830A2C6" w14:textId="6CE1586C" w:rsidR="00B421A5" w:rsidRDefault="00B421A5" w:rsidP="000E747A">
      <w:pPr>
        <w:tabs>
          <w:tab w:val="left" w:pos="567"/>
        </w:tabs>
        <w:spacing w:after="160" w:line="259" w:lineRule="auto"/>
        <w:contextualSpacing/>
        <w:jc w:val="both"/>
        <w:rPr>
          <w:rFonts w:ascii="Arial" w:eastAsia="Calibri" w:hAnsi="Arial" w:cs="Arial"/>
          <w:bCs/>
          <w:noProof/>
          <w:sz w:val="20"/>
          <w:szCs w:val="20"/>
          <w:lang w:eastAsia="en-US"/>
        </w:rPr>
      </w:pPr>
    </w:p>
    <w:p w14:paraId="1C0A26EA" w14:textId="0A6B77CE" w:rsidR="00B421A5" w:rsidRPr="0030212C" w:rsidRDefault="00B421A5" w:rsidP="000E747A">
      <w:pPr>
        <w:tabs>
          <w:tab w:val="left" w:pos="567"/>
        </w:tabs>
        <w:spacing w:after="160" w:line="259" w:lineRule="auto"/>
        <w:contextualSpacing/>
        <w:jc w:val="both"/>
        <w:rPr>
          <w:rFonts w:ascii="Arial" w:eastAsia="Calibri" w:hAnsi="Arial" w:cs="Arial"/>
          <w:bCs/>
          <w:noProof/>
          <w:sz w:val="20"/>
          <w:szCs w:val="20"/>
          <w:lang w:eastAsia="en-US"/>
        </w:rPr>
      </w:pPr>
      <w:r>
        <w:rPr>
          <w:rFonts w:ascii="Arial" w:eastAsia="Calibri" w:hAnsi="Arial" w:cs="Arial"/>
          <w:bCs/>
          <w:noProof/>
          <w:sz w:val="20"/>
          <w:szCs w:val="20"/>
          <w:lang w:eastAsia="en-US"/>
        </w:rPr>
        <w:t xml:space="preserve">Količina predmeta </w:t>
      </w:r>
      <w:r w:rsidRPr="00BC31E9">
        <w:rPr>
          <w:rFonts w:ascii="Arial" w:eastAsia="Calibri" w:hAnsi="Arial" w:cs="Arial"/>
          <w:bCs/>
          <w:noProof/>
          <w:sz w:val="20"/>
          <w:szCs w:val="20"/>
          <w:lang w:eastAsia="en-US"/>
        </w:rPr>
        <w:t xml:space="preserve">nabave je </w:t>
      </w:r>
      <w:r w:rsidRPr="0083184C">
        <w:rPr>
          <w:rFonts w:ascii="Arial" w:eastAsia="Calibri" w:hAnsi="Arial" w:cs="Arial"/>
          <w:bCs/>
          <w:noProof/>
          <w:sz w:val="20"/>
          <w:szCs w:val="20"/>
          <w:lang w:eastAsia="en-US"/>
        </w:rPr>
        <w:t>točna.</w:t>
      </w:r>
    </w:p>
    <w:p w14:paraId="4A13E775" w14:textId="77777777" w:rsidR="000E747A" w:rsidRDefault="000E747A" w:rsidP="000E747A">
      <w:pPr>
        <w:tabs>
          <w:tab w:val="left" w:pos="567"/>
        </w:tabs>
        <w:spacing w:after="160" w:line="259" w:lineRule="auto"/>
        <w:contextualSpacing/>
        <w:jc w:val="both"/>
        <w:rPr>
          <w:rFonts w:ascii="Arial" w:eastAsia="Calibri" w:hAnsi="Arial" w:cs="Arial"/>
          <w:bCs/>
          <w:noProof/>
          <w:sz w:val="20"/>
          <w:szCs w:val="20"/>
          <w:lang w:eastAsia="en-US"/>
        </w:rPr>
      </w:pPr>
    </w:p>
    <w:p w14:paraId="78A34147" w14:textId="77777777" w:rsidR="000E747A" w:rsidRDefault="000E747A" w:rsidP="000E747A">
      <w:pPr>
        <w:tabs>
          <w:tab w:val="left" w:pos="567"/>
        </w:tabs>
        <w:spacing w:after="160" w:line="259" w:lineRule="auto"/>
        <w:contextualSpacing/>
        <w:jc w:val="both"/>
        <w:rPr>
          <w:rFonts w:ascii="Arial" w:eastAsia="Calibri" w:hAnsi="Arial" w:cs="Arial"/>
          <w:bCs/>
          <w:noProof/>
          <w:sz w:val="20"/>
          <w:szCs w:val="20"/>
          <w:lang w:eastAsia="en-US"/>
        </w:rPr>
      </w:pPr>
      <w:r w:rsidRPr="004317EB">
        <w:rPr>
          <w:rFonts w:ascii="Arial" w:eastAsia="Calibri" w:hAnsi="Arial" w:cs="Arial"/>
          <w:bCs/>
          <w:noProof/>
          <w:sz w:val="20"/>
          <w:szCs w:val="20"/>
          <w:lang w:eastAsia="en-US"/>
        </w:rPr>
        <w:t>Za slučaj da uz navođenje norme  ili oznake u Pozivu ili  prilozima Poziva nije naznačen izraz „ili jednakovrijedno“, ovom se općom odredbom određuje da je nuđenje jednakovrijedne norme ili oznake dopušteno i za slučaj da izraz „ili jednakovrijedno“ nije naznačen uz normu ili oznaku.</w:t>
      </w:r>
    </w:p>
    <w:p w14:paraId="2A0C2F77" w14:textId="77777777" w:rsidR="000E747A" w:rsidRPr="003B356E" w:rsidRDefault="000E747A" w:rsidP="000E747A">
      <w:pPr>
        <w:tabs>
          <w:tab w:val="left" w:pos="567"/>
        </w:tabs>
        <w:spacing w:after="160" w:line="259" w:lineRule="auto"/>
        <w:contextualSpacing/>
        <w:jc w:val="both"/>
        <w:rPr>
          <w:rFonts w:ascii="Arial" w:eastAsia="Calibri" w:hAnsi="Arial" w:cs="Arial"/>
          <w:bCs/>
          <w:noProof/>
          <w:sz w:val="20"/>
          <w:szCs w:val="20"/>
          <w:lang w:eastAsia="en-US"/>
        </w:rPr>
      </w:pPr>
      <w:r w:rsidRPr="003B356E">
        <w:rPr>
          <w:rFonts w:ascii="Arial" w:eastAsia="Calibri" w:hAnsi="Arial" w:cs="Arial"/>
          <w:bCs/>
          <w:noProof/>
          <w:sz w:val="20"/>
          <w:szCs w:val="20"/>
          <w:lang w:eastAsia="en-US"/>
        </w:rPr>
        <w:t xml:space="preserve">Naručitelj u </w:t>
      </w:r>
      <w:r w:rsidRPr="004317EB">
        <w:rPr>
          <w:rFonts w:ascii="Arial" w:eastAsia="Calibri" w:hAnsi="Arial" w:cs="Arial"/>
          <w:bCs/>
          <w:noProof/>
          <w:sz w:val="20"/>
          <w:szCs w:val="20"/>
          <w:lang w:eastAsia="en-US"/>
        </w:rPr>
        <w:t xml:space="preserve">Opisu poslova </w:t>
      </w:r>
      <w:r w:rsidRPr="003B356E">
        <w:rPr>
          <w:rFonts w:ascii="Arial" w:eastAsia="Calibri" w:hAnsi="Arial" w:cs="Arial"/>
          <w:bCs/>
          <w:noProof/>
          <w:sz w:val="20"/>
          <w:szCs w:val="20"/>
          <w:lang w:eastAsia="en-US"/>
        </w:rPr>
        <w:t xml:space="preserve"> nije upotrebljavao robne marke. </w:t>
      </w:r>
      <w:r>
        <w:rPr>
          <w:rFonts w:ascii="Arial" w:eastAsia="Calibri" w:hAnsi="Arial" w:cs="Arial"/>
          <w:bCs/>
          <w:noProof/>
          <w:sz w:val="20"/>
          <w:szCs w:val="20"/>
          <w:lang w:eastAsia="en-US"/>
        </w:rPr>
        <w:t xml:space="preserve"> </w:t>
      </w:r>
      <w:r w:rsidRPr="003B356E">
        <w:rPr>
          <w:rFonts w:ascii="Arial" w:eastAsia="Calibri" w:hAnsi="Arial" w:cs="Arial"/>
          <w:bCs/>
          <w:noProof/>
          <w:sz w:val="20"/>
          <w:szCs w:val="20"/>
          <w:lang w:eastAsia="en-US"/>
        </w:rPr>
        <w:t xml:space="preserve">Iznimno, ako u pojedinim stavkama </w:t>
      </w:r>
      <w:r>
        <w:rPr>
          <w:rFonts w:ascii="Arial" w:eastAsia="Calibri" w:hAnsi="Arial" w:cs="Arial"/>
          <w:bCs/>
          <w:noProof/>
          <w:sz w:val="20"/>
          <w:szCs w:val="20"/>
          <w:lang w:eastAsia="en-US"/>
        </w:rPr>
        <w:t xml:space="preserve">Opisa </w:t>
      </w:r>
      <w:r w:rsidRPr="003B356E">
        <w:rPr>
          <w:rFonts w:ascii="Arial" w:eastAsia="Calibri" w:hAnsi="Arial" w:cs="Arial"/>
          <w:bCs/>
          <w:noProof/>
          <w:sz w:val="20"/>
          <w:szCs w:val="20"/>
          <w:lang w:eastAsia="en-US"/>
        </w:rPr>
        <w:t xml:space="preserve"> predmet nabave nije bilo moguće dovoljno precizno i razumljivo opisati na drugačiji način, Naručitelj je uputio na određenu robnu marku. Pritom, svi proizvodi koji su opisani uz navođenje trgovačke marke/oznake, popraćeni su formulacijom koja upućuje na mogućnost nuđenja drugačijeg proizvoda jednakovrijednih karakteristika („ili jednakovrijedan“),odnosno, čak i u slučajevima kad predmetna formulacija nije navedena, ovom odredbom Naručitelj dopušta mogućnost nuđenja jednakovrijednih proizvoda. </w:t>
      </w:r>
    </w:p>
    <w:p w14:paraId="3085A6A6" w14:textId="77777777" w:rsidR="000E747A" w:rsidRPr="004317EB" w:rsidRDefault="000E747A" w:rsidP="000E747A">
      <w:pPr>
        <w:tabs>
          <w:tab w:val="left" w:pos="567"/>
        </w:tabs>
        <w:spacing w:after="160" w:line="259" w:lineRule="auto"/>
        <w:contextualSpacing/>
        <w:jc w:val="both"/>
        <w:rPr>
          <w:rFonts w:eastAsiaTheme="minorHAnsi"/>
          <w:color w:val="000000"/>
          <w:sz w:val="23"/>
          <w:szCs w:val="23"/>
          <w:lang w:eastAsia="en-US" w:bidi="ar-SA"/>
        </w:rPr>
      </w:pPr>
      <w:r w:rsidRPr="003B356E">
        <w:rPr>
          <w:rFonts w:ascii="Arial" w:eastAsia="Calibri" w:hAnsi="Arial" w:cs="Arial"/>
          <w:bCs/>
          <w:noProof/>
          <w:sz w:val="20"/>
          <w:szCs w:val="20"/>
          <w:lang w:eastAsia="en-US"/>
        </w:rPr>
        <w:lastRenderedPageBreak/>
        <w:t xml:space="preserve">Naručitelj je u svakoj od stavaka koje sadrže upućivanje na određenu marku ili izvor tj. proces s obilježjima proizvoda ili usluga koje pruža određeni gospodarskih subjekt, naveo kriterije za ocjenu jednakovrijednosti predmeta nabave. Dakle, svaki proizvod drugačije robne marke ili izvora će se smatrati jednakovrijednim, ako zadovoljava minimalne karakteristike navedene u kriterijima za ocjenu jednakovrijednosti. Kriteriji mjerodavni za ocjenu jednakovrijednosti su određeni tehničkim specifikacijama, odnosno, ako izrijekom nije naznačeno drugačije, specifikacija opisana uz proizvod ili uslugu za koju je navedena marka, izvor ili proces smatra se propisanim kriterijima mjerodavnim za ocjenu jednakovrijednosti. U slučaju nuđenja jednakovrijednog proizvoda, ponuditelj je obvezan u ponudi dostaviti dokaze o jednakovrijednosti ponuđenih tehničkih karakteristika tog  </w:t>
      </w:r>
      <w:r w:rsidRPr="004317EB">
        <w:rPr>
          <w:rFonts w:ascii="Arial" w:eastAsia="Calibri" w:hAnsi="Arial" w:cs="Arial"/>
          <w:bCs/>
          <w:noProof/>
          <w:sz w:val="20"/>
          <w:szCs w:val="20"/>
          <w:lang w:eastAsia="en-US"/>
        </w:rPr>
        <w:t>proizvoda bilo kojim prikladnim sredstvom što znači da dokaz jednakovrijednosti mogu biti primjerice tehničke specifikacije i tehnički listovi proizvođača, izvješća o testiranju, atesti i druge potvrde koje odgovaraju osnovnim karakteristikama izdržljivosti, čvrstoće, sigurnosti, otpornosti, kvalitete ili druge karakteristike čija se jednakovrijednost dokazuje; odnosno drugo prikladno sredstvo po ocjeni ponuditelja. Sve gore navedeno o mogućnosti nuđenja jednakovrijednog, vrijedi i u slučaju upućivanja na norme, marku ili izvor, ili određeni proces s obilježjima proizvoda ili usluga koje pruža određeni gospodarski subjekt, ili na zaštitne znakove, patente, tipove ili određeno podrijetlo ili proizvodnju, ako je takva uputa navedena u Pozivu ili prilozima Pozivu. Gore navedeni kriteriji mjerodavni za ocjenu jednakovrijednosti ne primjenjuju se u slučaju upućivanja na norme, obzirom u slučaju takve upute ne postoji obveza određivanja predmetnih kriterija.</w:t>
      </w:r>
    </w:p>
    <w:p w14:paraId="56682686" w14:textId="77777777" w:rsidR="008D1FBA" w:rsidRPr="00414E4F" w:rsidRDefault="008D1FBA" w:rsidP="00B973B1">
      <w:pPr>
        <w:tabs>
          <w:tab w:val="left" w:pos="567"/>
        </w:tabs>
        <w:spacing w:after="160" w:line="259" w:lineRule="auto"/>
        <w:contextualSpacing/>
        <w:jc w:val="both"/>
        <w:rPr>
          <w:rFonts w:ascii="Arial" w:eastAsia="Calibri" w:hAnsi="Arial" w:cs="Arial"/>
          <w:bCs/>
          <w:sz w:val="20"/>
          <w:szCs w:val="20"/>
          <w:lang w:eastAsia="en-US"/>
        </w:rPr>
      </w:pPr>
    </w:p>
    <w:p w14:paraId="5B027D20" w14:textId="77777777" w:rsidR="00B973B1" w:rsidRPr="00414E4F" w:rsidRDefault="00B973B1" w:rsidP="00B973B1">
      <w:pPr>
        <w:tabs>
          <w:tab w:val="left" w:pos="567"/>
        </w:tabs>
        <w:spacing w:after="160" w:line="259" w:lineRule="auto"/>
        <w:contextualSpacing/>
        <w:jc w:val="both"/>
        <w:rPr>
          <w:rFonts w:ascii="Arial" w:eastAsia="Calibri" w:hAnsi="Arial" w:cs="Arial"/>
          <w:b/>
          <w:sz w:val="20"/>
          <w:szCs w:val="20"/>
          <w:lang w:eastAsia="en-US"/>
        </w:rPr>
      </w:pPr>
      <w:r w:rsidRPr="00414E4F">
        <w:rPr>
          <w:rFonts w:ascii="Arial" w:eastAsia="Calibri" w:hAnsi="Arial" w:cs="Arial"/>
          <w:b/>
          <w:sz w:val="20"/>
          <w:szCs w:val="20"/>
          <w:lang w:eastAsia="en-US"/>
        </w:rPr>
        <w:t>2.2. Način određivanja cijene ponude</w:t>
      </w:r>
    </w:p>
    <w:p w14:paraId="0987288B" w14:textId="77777777" w:rsidR="00B973B1" w:rsidRPr="00414E4F"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08A75431" w14:textId="70B3A59B" w:rsidR="009B7954" w:rsidRPr="009B7954" w:rsidRDefault="009B7954" w:rsidP="009B7954">
      <w:pPr>
        <w:tabs>
          <w:tab w:val="left" w:pos="567"/>
        </w:tabs>
        <w:spacing w:after="160" w:line="259" w:lineRule="auto"/>
        <w:contextualSpacing/>
        <w:jc w:val="both"/>
        <w:rPr>
          <w:rFonts w:ascii="Arial" w:eastAsia="Calibri" w:hAnsi="Arial" w:cs="Arial"/>
          <w:bCs/>
          <w:sz w:val="20"/>
          <w:szCs w:val="20"/>
          <w:lang w:eastAsia="en-US"/>
        </w:rPr>
      </w:pPr>
      <w:r w:rsidRPr="009B7954">
        <w:rPr>
          <w:rFonts w:ascii="Arial" w:eastAsia="Calibri" w:hAnsi="Arial" w:cs="Arial"/>
          <w:bCs/>
          <w:sz w:val="20"/>
          <w:szCs w:val="20"/>
          <w:lang w:eastAsia="en-US"/>
        </w:rPr>
        <w:t>Cijena ponude izražava se u kunama (HRK)</w:t>
      </w:r>
      <w:r>
        <w:rPr>
          <w:rFonts w:ascii="Arial" w:eastAsia="Calibri" w:hAnsi="Arial" w:cs="Arial"/>
          <w:bCs/>
          <w:sz w:val="20"/>
          <w:szCs w:val="20"/>
          <w:lang w:eastAsia="en-US"/>
        </w:rPr>
        <w:t>.</w:t>
      </w:r>
    </w:p>
    <w:p w14:paraId="16557FD8" w14:textId="77777777" w:rsidR="009B7954" w:rsidRPr="009B7954" w:rsidRDefault="009B7954" w:rsidP="009B7954">
      <w:pPr>
        <w:tabs>
          <w:tab w:val="left" w:pos="567"/>
        </w:tabs>
        <w:spacing w:after="160" w:line="259" w:lineRule="auto"/>
        <w:contextualSpacing/>
        <w:jc w:val="both"/>
        <w:rPr>
          <w:rFonts w:ascii="Arial" w:eastAsia="Calibri" w:hAnsi="Arial" w:cs="Arial"/>
          <w:bCs/>
          <w:sz w:val="20"/>
          <w:szCs w:val="20"/>
          <w:lang w:eastAsia="en-US"/>
        </w:rPr>
      </w:pPr>
    </w:p>
    <w:p w14:paraId="6916431B" w14:textId="1D5D5B55" w:rsidR="009B7954" w:rsidRPr="009B7954" w:rsidRDefault="009B7954" w:rsidP="009B7954">
      <w:pPr>
        <w:tabs>
          <w:tab w:val="left" w:pos="567"/>
        </w:tabs>
        <w:spacing w:after="160" w:line="259" w:lineRule="auto"/>
        <w:contextualSpacing/>
        <w:jc w:val="both"/>
        <w:rPr>
          <w:rFonts w:ascii="Arial" w:eastAsia="Calibri" w:hAnsi="Arial" w:cs="Arial"/>
          <w:bCs/>
          <w:sz w:val="20"/>
          <w:szCs w:val="20"/>
          <w:lang w:eastAsia="en-US"/>
        </w:rPr>
      </w:pPr>
      <w:r w:rsidRPr="009B7954">
        <w:rPr>
          <w:rFonts w:ascii="Arial" w:eastAsia="Calibri" w:hAnsi="Arial" w:cs="Arial"/>
          <w:bCs/>
          <w:sz w:val="20"/>
          <w:szCs w:val="20"/>
          <w:lang w:eastAsia="en-US"/>
        </w:rPr>
        <w:t xml:space="preserve">Cijena ponude iskazuje se za cjelokupan predmet nabave za koji ponuditelj daje ponudu. Cijena ponude upisuje se brojkama sukladno </w:t>
      </w:r>
      <w:r w:rsidRPr="00CA2E36">
        <w:rPr>
          <w:rFonts w:ascii="Arial" w:eastAsia="Calibri" w:hAnsi="Arial" w:cs="Arial"/>
          <w:b/>
          <w:sz w:val="20"/>
          <w:szCs w:val="20"/>
          <w:lang w:eastAsia="en-US"/>
        </w:rPr>
        <w:t>Prilogu 1 (Ponudbeni list)</w:t>
      </w:r>
      <w:r w:rsidRPr="009B7954">
        <w:rPr>
          <w:rFonts w:ascii="Arial" w:eastAsia="Calibri" w:hAnsi="Arial" w:cs="Arial"/>
          <w:bCs/>
          <w:sz w:val="20"/>
          <w:szCs w:val="20"/>
          <w:lang w:eastAsia="en-US"/>
        </w:rPr>
        <w:t xml:space="preserve"> te </w:t>
      </w:r>
      <w:r w:rsidRPr="00CA2E36">
        <w:rPr>
          <w:rFonts w:ascii="Arial" w:eastAsia="Calibri" w:hAnsi="Arial" w:cs="Arial"/>
          <w:b/>
          <w:sz w:val="20"/>
          <w:szCs w:val="20"/>
          <w:lang w:eastAsia="en-US"/>
        </w:rPr>
        <w:t xml:space="preserve">Prilogu </w:t>
      </w:r>
      <w:r w:rsidR="00A359E8">
        <w:rPr>
          <w:rFonts w:ascii="Arial" w:eastAsia="Calibri" w:hAnsi="Arial" w:cs="Arial"/>
          <w:b/>
          <w:sz w:val="20"/>
          <w:szCs w:val="20"/>
          <w:lang w:eastAsia="en-US"/>
        </w:rPr>
        <w:t>2</w:t>
      </w:r>
      <w:r w:rsidRPr="00CA2E36">
        <w:rPr>
          <w:rFonts w:ascii="Arial" w:eastAsia="Calibri" w:hAnsi="Arial" w:cs="Arial"/>
          <w:b/>
          <w:sz w:val="20"/>
          <w:szCs w:val="20"/>
          <w:lang w:eastAsia="en-US"/>
        </w:rPr>
        <w:t xml:space="preserve"> (Troškovnik)</w:t>
      </w:r>
      <w:r w:rsidRPr="00CA2E36">
        <w:rPr>
          <w:rFonts w:ascii="Arial" w:eastAsia="Calibri" w:hAnsi="Arial" w:cs="Arial"/>
          <w:bCs/>
          <w:sz w:val="20"/>
          <w:szCs w:val="20"/>
          <w:lang w:eastAsia="en-US"/>
        </w:rPr>
        <w:t xml:space="preserve">. </w:t>
      </w:r>
    </w:p>
    <w:p w14:paraId="16194125" w14:textId="77777777" w:rsidR="009B7954" w:rsidRPr="009B7954" w:rsidRDefault="009B7954" w:rsidP="009B7954">
      <w:pPr>
        <w:tabs>
          <w:tab w:val="left" w:pos="567"/>
        </w:tabs>
        <w:spacing w:after="160" w:line="259" w:lineRule="auto"/>
        <w:contextualSpacing/>
        <w:jc w:val="both"/>
        <w:rPr>
          <w:rFonts w:ascii="Arial" w:eastAsia="Calibri" w:hAnsi="Arial" w:cs="Arial"/>
          <w:bCs/>
          <w:sz w:val="20"/>
          <w:szCs w:val="20"/>
          <w:lang w:eastAsia="en-US"/>
        </w:rPr>
      </w:pPr>
    </w:p>
    <w:p w14:paraId="61E4F637" w14:textId="1C02FA3F" w:rsidR="009B7954" w:rsidRPr="009B7954" w:rsidRDefault="009B7954" w:rsidP="009B7954">
      <w:pPr>
        <w:tabs>
          <w:tab w:val="left" w:pos="567"/>
        </w:tabs>
        <w:spacing w:after="160" w:line="259" w:lineRule="auto"/>
        <w:contextualSpacing/>
        <w:jc w:val="both"/>
        <w:rPr>
          <w:rFonts w:ascii="Arial" w:eastAsia="Calibri" w:hAnsi="Arial" w:cs="Arial"/>
          <w:bCs/>
          <w:sz w:val="20"/>
          <w:szCs w:val="20"/>
          <w:lang w:eastAsia="en-US"/>
        </w:rPr>
      </w:pPr>
      <w:r w:rsidRPr="009B7954">
        <w:rPr>
          <w:rFonts w:ascii="Arial" w:eastAsia="Calibri" w:hAnsi="Arial" w:cs="Arial"/>
          <w:bCs/>
          <w:sz w:val="20"/>
          <w:szCs w:val="20"/>
          <w:lang w:eastAsia="en-US"/>
        </w:rPr>
        <w:t xml:space="preserve">Ponuditelj je dužan u </w:t>
      </w:r>
      <w:r w:rsidRPr="00CA2E36">
        <w:rPr>
          <w:rFonts w:ascii="Arial" w:eastAsia="Calibri" w:hAnsi="Arial" w:cs="Arial"/>
          <w:b/>
          <w:sz w:val="20"/>
          <w:szCs w:val="20"/>
          <w:lang w:eastAsia="en-US"/>
        </w:rPr>
        <w:t>Prilogu 1 (Ponudbeni list)</w:t>
      </w:r>
      <w:r w:rsidRPr="009B7954">
        <w:rPr>
          <w:rFonts w:ascii="Arial" w:eastAsia="Calibri" w:hAnsi="Arial" w:cs="Arial"/>
          <w:bCs/>
          <w:sz w:val="20"/>
          <w:szCs w:val="20"/>
          <w:lang w:eastAsia="en-US"/>
        </w:rPr>
        <w:t xml:space="preserve"> upisati ukupnu cijenu ponude bez poreza na dodanu vrijednost (PDV-a) iz </w:t>
      </w:r>
      <w:r w:rsidRPr="00CA2E36">
        <w:rPr>
          <w:rFonts w:ascii="Arial" w:eastAsia="Calibri" w:hAnsi="Arial" w:cs="Arial"/>
          <w:b/>
          <w:sz w:val="20"/>
          <w:szCs w:val="20"/>
          <w:lang w:eastAsia="en-US"/>
        </w:rPr>
        <w:t xml:space="preserve">Priloga </w:t>
      </w:r>
      <w:r w:rsidR="00A359E8">
        <w:rPr>
          <w:rFonts w:ascii="Arial" w:eastAsia="Calibri" w:hAnsi="Arial" w:cs="Arial"/>
          <w:b/>
          <w:sz w:val="20"/>
          <w:szCs w:val="20"/>
          <w:lang w:eastAsia="en-US"/>
        </w:rPr>
        <w:t>2</w:t>
      </w:r>
      <w:r w:rsidRPr="00CA2E36">
        <w:rPr>
          <w:rFonts w:ascii="Arial" w:eastAsia="Calibri" w:hAnsi="Arial" w:cs="Arial"/>
          <w:b/>
          <w:sz w:val="20"/>
          <w:szCs w:val="20"/>
          <w:lang w:eastAsia="en-US"/>
        </w:rPr>
        <w:t xml:space="preserve"> (Troškovnik)</w:t>
      </w:r>
      <w:r w:rsidRPr="00CA2E36">
        <w:rPr>
          <w:rFonts w:ascii="Arial" w:eastAsia="Calibri" w:hAnsi="Arial" w:cs="Arial"/>
          <w:bCs/>
          <w:sz w:val="20"/>
          <w:szCs w:val="20"/>
          <w:lang w:eastAsia="en-US"/>
        </w:rPr>
        <w:t>,</w:t>
      </w:r>
      <w:r w:rsidRPr="00CA2E36">
        <w:rPr>
          <w:rFonts w:ascii="Arial" w:eastAsia="Calibri" w:hAnsi="Arial" w:cs="Arial"/>
          <w:b/>
          <w:sz w:val="20"/>
          <w:szCs w:val="20"/>
          <w:lang w:eastAsia="en-US"/>
        </w:rPr>
        <w:t xml:space="preserve"> </w:t>
      </w:r>
      <w:r w:rsidRPr="009B7954">
        <w:rPr>
          <w:rFonts w:ascii="Arial" w:eastAsia="Calibri" w:hAnsi="Arial" w:cs="Arial"/>
          <w:bCs/>
          <w:sz w:val="20"/>
          <w:szCs w:val="20"/>
          <w:lang w:eastAsia="en-US"/>
        </w:rPr>
        <w:t xml:space="preserve">zatim iznos poreza na dodanu vrijednost (PDV-a) te ukupnu cijenu s porezom na dodanu vrijednost (PDV-om) zaokruženu na dvije decimale. </w:t>
      </w:r>
    </w:p>
    <w:p w14:paraId="27C68AA7" w14:textId="77777777" w:rsidR="009B7954" w:rsidRPr="009B7954" w:rsidRDefault="009B7954" w:rsidP="009B7954">
      <w:pPr>
        <w:tabs>
          <w:tab w:val="left" w:pos="567"/>
        </w:tabs>
        <w:spacing w:after="160" w:line="259" w:lineRule="auto"/>
        <w:contextualSpacing/>
        <w:jc w:val="both"/>
        <w:rPr>
          <w:rFonts w:ascii="Arial" w:eastAsia="Calibri" w:hAnsi="Arial" w:cs="Arial"/>
          <w:bCs/>
          <w:sz w:val="20"/>
          <w:szCs w:val="20"/>
          <w:lang w:eastAsia="en-US"/>
        </w:rPr>
      </w:pPr>
    </w:p>
    <w:p w14:paraId="06C1E703" w14:textId="75403E9B" w:rsidR="009B7954" w:rsidRPr="009B7954" w:rsidRDefault="009B7954" w:rsidP="009B7954">
      <w:pPr>
        <w:tabs>
          <w:tab w:val="left" w:pos="567"/>
        </w:tabs>
        <w:spacing w:after="160" w:line="259" w:lineRule="auto"/>
        <w:contextualSpacing/>
        <w:jc w:val="both"/>
        <w:rPr>
          <w:rFonts w:ascii="Arial" w:eastAsia="Calibri" w:hAnsi="Arial" w:cs="Arial"/>
          <w:bCs/>
          <w:sz w:val="20"/>
          <w:szCs w:val="20"/>
          <w:lang w:eastAsia="en-US"/>
        </w:rPr>
      </w:pPr>
      <w:r w:rsidRPr="009B7954">
        <w:rPr>
          <w:rFonts w:ascii="Arial" w:eastAsia="Calibri" w:hAnsi="Arial" w:cs="Arial"/>
          <w:bCs/>
          <w:sz w:val="20"/>
          <w:szCs w:val="20"/>
          <w:lang w:eastAsia="en-US"/>
        </w:rPr>
        <w:t xml:space="preserve">Ponuditelj Prilog </w:t>
      </w:r>
      <w:r w:rsidR="00A359E8">
        <w:rPr>
          <w:rFonts w:ascii="Arial" w:eastAsia="Calibri" w:hAnsi="Arial" w:cs="Arial"/>
          <w:bCs/>
          <w:sz w:val="20"/>
          <w:szCs w:val="20"/>
          <w:lang w:eastAsia="en-US"/>
        </w:rPr>
        <w:t>2</w:t>
      </w:r>
      <w:r w:rsidRPr="009B7954">
        <w:rPr>
          <w:rFonts w:ascii="Arial" w:eastAsia="Calibri" w:hAnsi="Arial" w:cs="Arial"/>
          <w:bCs/>
          <w:sz w:val="20"/>
          <w:szCs w:val="20"/>
          <w:lang w:eastAsia="en-US"/>
        </w:rPr>
        <w:t xml:space="preserve"> (Troškovnik) popunjava na način da u istome naznači jediničnu cijenu ponude i PDV. Jedinična cijena i iznos PDV-a moraju biti zaokruženi na dvije decimale. Ukoliko je riječ o ponuditelju iz inozemstva, ili ponuditelju koji nije u sustavu PDV-a, isti cijenu svoje ponude treba prikazati samo bez PDV-a, pri čemu na mjesto predviđeno za upis cijene ponude s PDV-om upisuje isti iznos kao što je upisan na mjestu predviđenom za upis cijene ponude bez PDV-a, a mjesto predviđeno za upis iznosa PDV-a stavlja nulu (0,00) ili ostavlja prazno, odnosno na drugi način se označava kako upis nije primjenjiv.</w:t>
      </w:r>
    </w:p>
    <w:p w14:paraId="57C8165C" w14:textId="77777777" w:rsidR="009B7954" w:rsidRPr="009B7954" w:rsidRDefault="009B7954" w:rsidP="009B7954">
      <w:pPr>
        <w:tabs>
          <w:tab w:val="left" w:pos="567"/>
        </w:tabs>
        <w:spacing w:after="160" w:line="259" w:lineRule="auto"/>
        <w:contextualSpacing/>
        <w:jc w:val="both"/>
        <w:rPr>
          <w:rFonts w:ascii="Arial" w:eastAsia="Calibri" w:hAnsi="Arial" w:cs="Arial"/>
          <w:bCs/>
          <w:sz w:val="20"/>
          <w:szCs w:val="20"/>
          <w:lang w:eastAsia="en-US"/>
        </w:rPr>
      </w:pPr>
    </w:p>
    <w:p w14:paraId="320EB112" w14:textId="77777777" w:rsidR="009B7954" w:rsidRPr="009B7954" w:rsidRDefault="009B7954" w:rsidP="009B7954">
      <w:pPr>
        <w:tabs>
          <w:tab w:val="left" w:pos="567"/>
        </w:tabs>
        <w:spacing w:after="160" w:line="259" w:lineRule="auto"/>
        <w:contextualSpacing/>
        <w:jc w:val="both"/>
        <w:rPr>
          <w:rFonts w:ascii="Arial" w:eastAsia="Calibri" w:hAnsi="Arial" w:cs="Arial"/>
          <w:bCs/>
          <w:sz w:val="20"/>
          <w:szCs w:val="20"/>
          <w:lang w:eastAsia="en-US"/>
        </w:rPr>
      </w:pPr>
      <w:r w:rsidRPr="009B7954">
        <w:rPr>
          <w:rFonts w:ascii="Arial" w:eastAsia="Calibri" w:hAnsi="Arial" w:cs="Arial"/>
          <w:bCs/>
          <w:sz w:val="20"/>
          <w:szCs w:val="20"/>
          <w:lang w:eastAsia="en-US"/>
        </w:rPr>
        <w:t xml:space="preserve">U cijenu ponude bez poreza na dodanu vrijednost moraju biti uračunati svi troškovi i popusti. </w:t>
      </w:r>
    </w:p>
    <w:p w14:paraId="78ABDDB9" w14:textId="77777777" w:rsidR="009B7954" w:rsidRPr="009B7954" w:rsidRDefault="009B7954" w:rsidP="009B7954">
      <w:pPr>
        <w:tabs>
          <w:tab w:val="left" w:pos="567"/>
        </w:tabs>
        <w:spacing w:after="160" w:line="259" w:lineRule="auto"/>
        <w:contextualSpacing/>
        <w:jc w:val="both"/>
        <w:rPr>
          <w:rFonts w:ascii="Arial" w:eastAsia="Calibri" w:hAnsi="Arial" w:cs="Arial"/>
          <w:bCs/>
          <w:sz w:val="20"/>
          <w:szCs w:val="20"/>
          <w:lang w:eastAsia="en-US"/>
        </w:rPr>
      </w:pPr>
    </w:p>
    <w:p w14:paraId="7465E868" w14:textId="77777777" w:rsidR="009B7954" w:rsidRPr="009B7954" w:rsidRDefault="009B7954" w:rsidP="009B7954">
      <w:pPr>
        <w:tabs>
          <w:tab w:val="left" w:pos="567"/>
        </w:tabs>
        <w:spacing w:after="160" w:line="259" w:lineRule="auto"/>
        <w:contextualSpacing/>
        <w:jc w:val="both"/>
        <w:rPr>
          <w:rFonts w:ascii="Arial" w:eastAsia="Calibri" w:hAnsi="Arial" w:cs="Arial"/>
          <w:bCs/>
          <w:sz w:val="20"/>
          <w:szCs w:val="20"/>
          <w:lang w:eastAsia="en-US"/>
        </w:rPr>
      </w:pPr>
      <w:r w:rsidRPr="009B7954">
        <w:rPr>
          <w:rFonts w:ascii="Arial" w:eastAsia="Calibri" w:hAnsi="Arial" w:cs="Arial"/>
          <w:bCs/>
          <w:sz w:val="20"/>
          <w:szCs w:val="20"/>
          <w:lang w:eastAsia="en-US"/>
        </w:rPr>
        <w:t>Ako je u ponudi iskazana neuobičajeno niska cijena ponude ili neuobičajeno niska jedinična cijena što dovodi u sumnju izvršenje ugovora o nabavi, Naručitelj je ovlašten odbiti takvu ponudu. Prije odbijanja ponude zbog neuobičajeno niske cijene, Naručitelj će od Ponuditelja pisanim putem zatražiti objašnjenje s podacima o sastavnim elementima ponude koje smatra bitnima za izvršenje ugovora o nabavi.</w:t>
      </w:r>
    </w:p>
    <w:p w14:paraId="0491D4B2" w14:textId="77777777" w:rsidR="009B7954" w:rsidRPr="009B7954" w:rsidRDefault="009B7954" w:rsidP="009B7954">
      <w:pPr>
        <w:tabs>
          <w:tab w:val="left" w:pos="567"/>
        </w:tabs>
        <w:spacing w:after="160" w:line="259" w:lineRule="auto"/>
        <w:contextualSpacing/>
        <w:jc w:val="both"/>
        <w:rPr>
          <w:rFonts w:ascii="Arial" w:eastAsia="Calibri" w:hAnsi="Arial" w:cs="Arial"/>
          <w:bCs/>
          <w:sz w:val="20"/>
          <w:szCs w:val="20"/>
          <w:lang w:eastAsia="en-US"/>
        </w:rPr>
      </w:pPr>
    </w:p>
    <w:p w14:paraId="69996E54" w14:textId="77777777" w:rsidR="009B7954" w:rsidRPr="009B7954" w:rsidRDefault="009B7954" w:rsidP="009B7954">
      <w:pPr>
        <w:tabs>
          <w:tab w:val="left" w:pos="567"/>
        </w:tabs>
        <w:spacing w:after="160" w:line="259" w:lineRule="auto"/>
        <w:contextualSpacing/>
        <w:jc w:val="both"/>
        <w:rPr>
          <w:rFonts w:ascii="Arial" w:eastAsia="Calibri" w:hAnsi="Arial" w:cs="Arial"/>
          <w:bCs/>
          <w:sz w:val="20"/>
          <w:szCs w:val="20"/>
          <w:lang w:eastAsia="en-US"/>
        </w:rPr>
      </w:pPr>
      <w:r w:rsidRPr="009B7954">
        <w:rPr>
          <w:rFonts w:ascii="Arial" w:eastAsia="Calibri" w:hAnsi="Arial" w:cs="Arial"/>
          <w:bCs/>
          <w:sz w:val="20"/>
          <w:szCs w:val="20"/>
          <w:lang w:eastAsia="en-US"/>
        </w:rPr>
        <w:t>Ako Ponuditelj ne ispuni Troškovnik u skladu sa zahtjevima iz ovog Poziva na dostavu ponuda ili izmijeni tekst i izvorni sadržaj u obrascu Troškovnika, može se smatrati da je takav Troškovnik nepotpun i nevažeći te ponuda može biti odbijena.</w:t>
      </w:r>
    </w:p>
    <w:p w14:paraId="3E2A7929" w14:textId="77777777" w:rsidR="009B7954" w:rsidRPr="009B7954" w:rsidRDefault="009B7954" w:rsidP="009B7954">
      <w:pPr>
        <w:tabs>
          <w:tab w:val="left" w:pos="567"/>
        </w:tabs>
        <w:spacing w:after="160" w:line="259" w:lineRule="auto"/>
        <w:contextualSpacing/>
        <w:jc w:val="both"/>
        <w:rPr>
          <w:rFonts w:ascii="Arial" w:eastAsia="Calibri" w:hAnsi="Arial" w:cs="Arial"/>
          <w:bCs/>
          <w:sz w:val="20"/>
          <w:szCs w:val="20"/>
          <w:lang w:eastAsia="en-US"/>
        </w:rPr>
      </w:pPr>
    </w:p>
    <w:p w14:paraId="4393AB12" w14:textId="57DD74D0" w:rsidR="00B973B1" w:rsidRDefault="009B7954" w:rsidP="009B7954">
      <w:pPr>
        <w:tabs>
          <w:tab w:val="left" w:pos="567"/>
        </w:tabs>
        <w:spacing w:after="160" w:line="259" w:lineRule="auto"/>
        <w:contextualSpacing/>
        <w:jc w:val="both"/>
        <w:rPr>
          <w:rFonts w:ascii="Arial" w:eastAsia="Calibri" w:hAnsi="Arial" w:cs="Arial"/>
          <w:bCs/>
          <w:sz w:val="20"/>
          <w:szCs w:val="20"/>
          <w:lang w:eastAsia="en-US"/>
        </w:rPr>
      </w:pPr>
      <w:r w:rsidRPr="009B7954">
        <w:rPr>
          <w:rFonts w:ascii="Arial" w:eastAsia="Calibri" w:hAnsi="Arial" w:cs="Arial"/>
          <w:bCs/>
          <w:sz w:val="20"/>
          <w:szCs w:val="20"/>
          <w:lang w:eastAsia="en-US"/>
        </w:rPr>
        <w:t>Naručitelj će u postupku pregleda, usporedbe i ocjenjivanja ponuda uspoređivati ukupnu cijenu ponude bez PDV-a.</w:t>
      </w:r>
    </w:p>
    <w:p w14:paraId="65D727D3" w14:textId="77777777" w:rsidR="006D5DE3" w:rsidRPr="00414E4F" w:rsidRDefault="006D5DE3" w:rsidP="009B7954">
      <w:pPr>
        <w:tabs>
          <w:tab w:val="left" w:pos="567"/>
        </w:tabs>
        <w:spacing w:after="160" w:line="259" w:lineRule="auto"/>
        <w:contextualSpacing/>
        <w:jc w:val="both"/>
        <w:rPr>
          <w:rFonts w:ascii="Arial" w:eastAsia="Calibri" w:hAnsi="Arial" w:cs="Arial"/>
          <w:bCs/>
          <w:sz w:val="20"/>
          <w:szCs w:val="20"/>
          <w:lang w:eastAsia="en-US"/>
        </w:rPr>
      </w:pPr>
    </w:p>
    <w:p w14:paraId="00676A0C" w14:textId="77777777" w:rsidR="006D5DE3"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414E4F">
        <w:rPr>
          <w:rFonts w:ascii="Arial" w:eastAsia="Calibri" w:hAnsi="Arial" w:cs="Arial"/>
          <w:bCs/>
          <w:sz w:val="20"/>
          <w:szCs w:val="20"/>
          <w:lang w:eastAsia="en-US"/>
        </w:rPr>
        <w:t xml:space="preserve">Ako Ponuditelj ne ispuni Troškovnik u skladu sa zahtjevima iz ovog Poziva na dostavu ponuda ili izmijeni tekst i izvorni sadržaj u obrascu Troškovnika, smatrat će se da je takav Troškovnik nepotpun i nevažeći te ponuda može biti odbijena. </w:t>
      </w:r>
    </w:p>
    <w:p w14:paraId="13169A86" w14:textId="0A1FC8CF" w:rsidR="00B973B1" w:rsidRPr="00414E4F" w:rsidRDefault="006D5DE3" w:rsidP="00B973B1">
      <w:pPr>
        <w:tabs>
          <w:tab w:val="left" w:pos="567"/>
        </w:tabs>
        <w:spacing w:after="160" w:line="259" w:lineRule="auto"/>
        <w:contextualSpacing/>
        <w:jc w:val="both"/>
        <w:rPr>
          <w:rFonts w:ascii="Arial" w:eastAsia="Calibri" w:hAnsi="Arial" w:cs="Arial"/>
          <w:bCs/>
          <w:sz w:val="20"/>
          <w:szCs w:val="20"/>
          <w:lang w:eastAsia="en-US"/>
        </w:rPr>
      </w:pPr>
      <w:r>
        <w:rPr>
          <w:rFonts w:ascii="Arial" w:eastAsia="Calibri" w:hAnsi="Arial" w:cs="Arial"/>
          <w:bCs/>
          <w:sz w:val="20"/>
          <w:szCs w:val="20"/>
          <w:lang w:eastAsia="en-US"/>
        </w:rPr>
        <w:t>Ak</w:t>
      </w:r>
      <w:r w:rsidRPr="006D5DE3">
        <w:rPr>
          <w:rFonts w:ascii="Arial" w:eastAsia="Calibri" w:hAnsi="Arial" w:cs="Arial"/>
          <w:bCs/>
          <w:sz w:val="20"/>
          <w:szCs w:val="20"/>
          <w:lang w:eastAsia="en-US"/>
        </w:rPr>
        <w:t>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Navedeno postupanje ne smije dovesti do pregovaranja, odnosno navedenim postupanjem se ne smiju mijenjati kriteriji za odabir ponude i cijena.</w:t>
      </w:r>
    </w:p>
    <w:p w14:paraId="6532B702" w14:textId="77777777" w:rsidR="00B973B1" w:rsidRPr="00414E4F" w:rsidRDefault="00B973B1" w:rsidP="00B973B1">
      <w:pPr>
        <w:tabs>
          <w:tab w:val="left" w:pos="567"/>
        </w:tabs>
        <w:spacing w:after="160" w:line="259" w:lineRule="auto"/>
        <w:contextualSpacing/>
        <w:jc w:val="both"/>
        <w:rPr>
          <w:rFonts w:ascii="Arial" w:eastAsia="Calibri" w:hAnsi="Arial" w:cs="Arial"/>
          <w:bCs/>
          <w:sz w:val="20"/>
          <w:szCs w:val="20"/>
          <w:lang w:eastAsia="en-US"/>
        </w:rPr>
      </w:pPr>
    </w:p>
    <w:p w14:paraId="65A3A7A2" w14:textId="4619F76E" w:rsidR="00B973B1" w:rsidRPr="00414E4F" w:rsidRDefault="00B973B1" w:rsidP="00B973B1">
      <w:pPr>
        <w:tabs>
          <w:tab w:val="left" w:pos="567"/>
        </w:tabs>
        <w:spacing w:after="160" w:line="259" w:lineRule="auto"/>
        <w:contextualSpacing/>
        <w:jc w:val="both"/>
        <w:rPr>
          <w:rFonts w:ascii="Arial" w:eastAsia="Calibri" w:hAnsi="Arial" w:cs="Arial"/>
          <w:b/>
          <w:sz w:val="20"/>
          <w:szCs w:val="20"/>
          <w:lang w:eastAsia="en-US"/>
        </w:rPr>
      </w:pPr>
      <w:r w:rsidRPr="00414E4F">
        <w:rPr>
          <w:rFonts w:ascii="Arial" w:eastAsia="Calibri" w:hAnsi="Arial" w:cs="Arial"/>
          <w:b/>
          <w:sz w:val="20"/>
          <w:szCs w:val="20"/>
          <w:lang w:eastAsia="en-US"/>
        </w:rPr>
        <w:t xml:space="preserve">Naručitelj će u postupku pregleda, usporedbe i ocjenjivanja ponuda uspoređivati ukupnu cijenu ponude </w:t>
      </w:r>
      <w:r w:rsidR="006D5DE3">
        <w:rPr>
          <w:rFonts w:ascii="Arial" w:eastAsia="Calibri" w:hAnsi="Arial" w:cs="Arial"/>
          <w:b/>
          <w:sz w:val="20"/>
          <w:szCs w:val="20"/>
          <w:lang w:eastAsia="en-US"/>
        </w:rPr>
        <w:t>bez</w:t>
      </w:r>
      <w:r w:rsidRPr="00414E4F">
        <w:rPr>
          <w:rFonts w:ascii="Arial" w:eastAsia="Calibri" w:hAnsi="Arial" w:cs="Arial"/>
          <w:b/>
          <w:sz w:val="20"/>
          <w:szCs w:val="20"/>
          <w:lang w:eastAsia="en-US"/>
        </w:rPr>
        <w:t xml:space="preserve"> PDV-</w:t>
      </w:r>
      <w:r w:rsidR="006D5DE3">
        <w:rPr>
          <w:rFonts w:ascii="Arial" w:eastAsia="Calibri" w:hAnsi="Arial" w:cs="Arial"/>
          <w:b/>
          <w:sz w:val="20"/>
          <w:szCs w:val="20"/>
          <w:lang w:eastAsia="en-US"/>
        </w:rPr>
        <w:t>a</w:t>
      </w:r>
      <w:r w:rsidRPr="00414E4F">
        <w:rPr>
          <w:rFonts w:ascii="Arial" w:eastAsia="Calibri" w:hAnsi="Arial" w:cs="Arial"/>
          <w:b/>
          <w:sz w:val="20"/>
          <w:szCs w:val="20"/>
          <w:lang w:eastAsia="en-US"/>
        </w:rPr>
        <w:t>.</w:t>
      </w:r>
    </w:p>
    <w:p w14:paraId="1F0358CE" w14:textId="5E72A86E" w:rsidR="00A22F45" w:rsidRPr="00414E4F" w:rsidRDefault="00A22F45" w:rsidP="00B973B1">
      <w:pPr>
        <w:tabs>
          <w:tab w:val="left" w:pos="567"/>
        </w:tabs>
        <w:spacing w:after="160" w:line="259" w:lineRule="auto"/>
        <w:contextualSpacing/>
        <w:jc w:val="both"/>
        <w:rPr>
          <w:rFonts w:ascii="Arial" w:eastAsia="Calibri" w:hAnsi="Arial" w:cs="Arial"/>
          <w:b/>
          <w:sz w:val="20"/>
          <w:szCs w:val="20"/>
          <w:lang w:eastAsia="en-US"/>
        </w:rPr>
      </w:pPr>
    </w:p>
    <w:p w14:paraId="5AC5C90A" w14:textId="55DFFBF6" w:rsidR="004E386B" w:rsidRPr="00414E4F" w:rsidRDefault="008D1FBA" w:rsidP="008D1FBA">
      <w:pPr>
        <w:tabs>
          <w:tab w:val="left" w:pos="567"/>
        </w:tabs>
        <w:spacing w:after="160" w:line="259" w:lineRule="auto"/>
        <w:contextualSpacing/>
        <w:jc w:val="both"/>
        <w:rPr>
          <w:rFonts w:ascii="Arial" w:eastAsia="Calibri" w:hAnsi="Arial" w:cs="Arial"/>
          <w:bCs/>
          <w:sz w:val="20"/>
          <w:szCs w:val="20"/>
          <w:lang w:eastAsia="en-US"/>
        </w:rPr>
      </w:pPr>
      <w:bookmarkStart w:id="1" w:name="_Hlk82711586"/>
      <w:r w:rsidRPr="00414E4F">
        <w:rPr>
          <w:rFonts w:ascii="Arial" w:eastAsia="Calibri" w:hAnsi="Arial" w:cs="Arial"/>
          <w:bCs/>
          <w:sz w:val="20"/>
          <w:szCs w:val="20"/>
          <w:lang w:eastAsia="en-US"/>
        </w:rPr>
        <w:t xml:space="preserve">Ako je potrebno ugovoriti dodatne </w:t>
      </w:r>
      <w:r w:rsidR="006062F4">
        <w:rPr>
          <w:rFonts w:ascii="Arial" w:eastAsia="Calibri" w:hAnsi="Arial" w:cs="Arial"/>
          <w:bCs/>
          <w:sz w:val="20"/>
          <w:szCs w:val="20"/>
          <w:lang w:eastAsia="en-US"/>
        </w:rPr>
        <w:t>usluge odnosno robu</w:t>
      </w:r>
      <w:r w:rsidRPr="00414E4F">
        <w:rPr>
          <w:rFonts w:ascii="Arial" w:eastAsia="Calibri" w:hAnsi="Arial" w:cs="Arial"/>
          <w:bCs/>
          <w:sz w:val="20"/>
          <w:szCs w:val="20"/>
          <w:lang w:eastAsia="en-US"/>
        </w:rPr>
        <w:t>, koj</w:t>
      </w:r>
      <w:r w:rsidR="006062F4">
        <w:rPr>
          <w:rFonts w:ascii="Arial" w:eastAsia="Calibri" w:hAnsi="Arial" w:cs="Arial"/>
          <w:bCs/>
          <w:sz w:val="20"/>
          <w:szCs w:val="20"/>
          <w:lang w:eastAsia="en-US"/>
        </w:rPr>
        <w:t>e</w:t>
      </w:r>
      <w:r w:rsidRPr="00414E4F">
        <w:rPr>
          <w:rFonts w:ascii="Arial" w:eastAsia="Calibri" w:hAnsi="Arial" w:cs="Arial"/>
          <w:bCs/>
          <w:sz w:val="20"/>
          <w:szCs w:val="20"/>
          <w:lang w:eastAsia="en-US"/>
        </w:rPr>
        <w:t xml:space="preserve"> su nužn</w:t>
      </w:r>
      <w:r w:rsidR="006062F4">
        <w:rPr>
          <w:rFonts w:ascii="Arial" w:eastAsia="Calibri" w:hAnsi="Arial" w:cs="Arial"/>
          <w:bCs/>
          <w:sz w:val="20"/>
          <w:szCs w:val="20"/>
          <w:lang w:eastAsia="en-US"/>
        </w:rPr>
        <w:t xml:space="preserve">e </w:t>
      </w:r>
      <w:r w:rsidRPr="00414E4F">
        <w:rPr>
          <w:rFonts w:ascii="Arial" w:eastAsia="Calibri" w:hAnsi="Arial" w:cs="Arial"/>
          <w:bCs/>
          <w:sz w:val="20"/>
          <w:szCs w:val="20"/>
          <w:lang w:eastAsia="en-US"/>
        </w:rPr>
        <w:t xml:space="preserve">za završetak projekta te u navedenom slučaju ukupna vrijednost dodatno ugovorenih </w:t>
      </w:r>
      <w:r w:rsidR="006062F4">
        <w:rPr>
          <w:rFonts w:ascii="Arial" w:eastAsia="Calibri" w:hAnsi="Arial" w:cs="Arial"/>
          <w:bCs/>
          <w:sz w:val="20"/>
          <w:szCs w:val="20"/>
          <w:lang w:eastAsia="en-US"/>
        </w:rPr>
        <w:t>usluga</w:t>
      </w:r>
      <w:r w:rsidR="004E386B" w:rsidRPr="00414E4F">
        <w:rPr>
          <w:rFonts w:ascii="Arial" w:eastAsia="Calibri" w:hAnsi="Arial" w:cs="Arial"/>
          <w:bCs/>
          <w:sz w:val="20"/>
          <w:szCs w:val="20"/>
          <w:lang w:eastAsia="en-US"/>
        </w:rPr>
        <w:t xml:space="preserve"> </w:t>
      </w:r>
      <w:r w:rsidR="006062F4">
        <w:rPr>
          <w:rFonts w:ascii="Arial" w:eastAsia="Calibri" w:hAnsi="Arial" w:cs="Arial"/>
          <w:bCs/>
          <w:sz w:val="20"/>
          <w:szCs w:val="20"/>
          <w:lang w:eastAsia="en-US"/>
        </w:rPr>
        <w:t xml:space="preserve">odnosno roba </w:t>
      </w:r>
      <w:r w:rsidRPr="00414E4F">
        <w:rPr>
          <w:rFonts w:ascii="Arial" w:eastAsia="Calibri" w:hAnsi="Arial" w:cs="Arial"/>
          <w:bCs/>
          <w:sz w:val="20"/>
          <w:szCs w:val="20"/>
          <w:lang w:eastAsia="en-US"/>
        </w:rPr>
        <w:t>ne prelazi 50% ukupne vrijednosti osnovnog ugovora o nabavi, N</w:t>
      </w:r>
      <w:r w:rsidR="004E386B" w:rsidRPr="00414E4F">
        <w:rPr>
          <w:rFonts w:ascii="Arial" w:eastAsia="Calibri" w:hAnsi="Arial" w:cs="Arial"/>
          <w:bCs/>
          <w:sz w:val="20"/>
          <w:szCs w:val="20"/>
          <w:lang w:eastAsia="en-US"/>
        </w:rPr>
        <w:t>aručitelj</w:t>
      </w:r>
      <w:r w:rsidR="00D757D9" w:rsidRPr="00414E4F">
        <w:rPr>
          <w:rFonts w:ascii="Arial" w:eastAsia="Calibri" w:hAnsi="Arial" w:cs="Arial"/>
          <w:bCs/>
          <w:sz w:val="20"/>
          <w:szCs w:val="20"/>
          <w:lang w:eastAsia="en-US"/>
        </w:rPr>
        <w:t xml:space="preserve"> </w:t>
      </w:r>
      <w:r w:rsidR="001E7507" w:rsidRPr="00414E4F">
        <w:rPr>
          <w:rFonts w:ascii="Arial" w:eastAsia="Calibri" w:hAnsi="Arial" w:cs="Arial"/>
          <w:bCs/>
          <w:sz w:val="20"/>
          <w:szCs w:val="20"/>
          <w:lang w:eastAsia="en-US"/>
        </w:rPr>
        <w:t>može</w:t>
      </w:r>
      <w:r w:rsidR="00D757D9" w:rsidRPr="00414E4F">
        <w:rPr>
          <w:rFonts w:ascii="Arial" w:eastAsia="Calibri" w:hAnsi="Arial" w:cs="Arial"/>
          <w:bCs/>
          <w:sz w:val="20"/>
          <w:szCs w:val="20"/>
          <w:lang w:eastAsia="en-US"/>
        </w:rPr>
        <w:t xml:space="preserve"> iste</w:t>
      </w:r>
      <w:r w:rsidR="001E7507" w:rsidRPr="00414E4F">
        <w:rPr>
          <w:rFonts w:ascii="Arial" w:eastAsia="Calibri" w:hAnsi="Arial" w:cs="Arial"/>
          <w:bCs/>
          <w:sz w:val="20"/>
          <w:szCs w:val="20"/>
          <w:lang w:eastAsia="en-US"/>
        </w:rPr>
        <w:t xml:space="preserve"> sklopiti dodatkom Ugovoru o nabavi.</w:t>
      </w:r>
    </w:p>
    <w:p w14:paraId="21E3BE83" w14:textId="49C5BA82" w:rsidR="008D1FBA" w:rsidRPr="00414E4F" w:rsidRDefault="008D1FBA" w:rsidP="008D1FBA">
      <w:pPr>
        <w:tabs>
          <w:tab w:val="left" w:pos="567"/>
        </w:tabs>
        <w:spacing w:after="160" w:line="259" w:lineRule="auto"/>
        <w:contextualSpacing/>
        <w:jc w:val="both"/>
        <w:rPr>
          <w:rFonts w:ascii="Arial" w:eastAsia="Calibri" w:hAnsi="Arial" w:cs="Arial"/>
          <w:bCs/>
          <w:sz w:val="20"/>
          <w:szCs w:val="20"/>
          <w:lang w:eastAsia="en-US"/>
        </w:rPr>
      </w:pPr>
      <w:r w:rsidRPr="00414E4F">
        <w:rPr>
          <w:rFonts w:ascii="Arial" w:eastAsia="Calibri" w:hAnsi="Arial" w:cs="Arial"/>
          <w:bCs/>
          <w:sz w:val="20"/>
          <w:szCs w:val="20"/>
          <w:lang w:eastAsia="en-US"/>
        </w:rPr>
        <w:t>Pri sklapanju</w:t>
      </w:r>
      <w:r w:rsidR="006062F4">
        <w:rPr>
          <w:rFonts w:ascii="Arial" w:eastAsia="Calibri" w:hAnsi="Arial" w:cs="Arial"/>
          <w:bCs/>
          <w:sz w:val="20"/>
          <w:szCs w:val="20"/>
          <w:lang w:eastAsia="en-US"/>
        </w:rPr>
        <w:t xml:space="preserve"> dodatka</w:t>
      </w:r>
      <w:r w:rsidRPr="00414E4F">
        <w:rPr>
          <w:rFonts w:ascii="Arial" w:eastAsia="Calibri" w:hAnsi="Arial" w:cs="Arial"/>
          <w:bCs/>
          <w:sz w:val="20"/>
          <w:szCs w:val="20"/>
          <w:lang w:eastAsia="en-US"/>
        </w:rPr>
        <w:t xml:space="preserve"> </w:t>
      </w:r>
      <w:r w:rsidR="006062F4">
        <w:rPr>
          <w:rFonts w:ascii="Arial" w:eastAsia="Calibri" w:hAnsi="Arial" w:cs="Arial"/>
          <w:bCs/>
          <w:sz w:val="20"/>
          <w:szCs w:val="20"/>
          <w:lang w:eastAsia="en-US"/>
        </w:rPr>
        <w:t>Ugovoru o nabavi</w:t>
      </w:r>
      <w:r w:rsidRPr="00414E4F">
        <w:rPr>
          <w:rFonts w:ascii="Arial" w:eastAsia="Calibri" w:hAnsi="Arial" w:cs="Arial"/>
          <w:bCs/>
          <w:sz w:val="20"/>
          <w:szCs w:val="20"/>
          <w:lang w:eastAsia="en-US"/>
        </w:rPr>
        <w:t xml:space="preserve"> jedinične cijene iz osnovnog ugovora ne smiju se povećavati.</w:t>
      </w:r>
    </w:p>
    <w:bookmarkEnd w:id="1"/>
    <w:p w14:paraId="3176E0D6" w14:textId="77777777" w:rsidR="008D1FBA" w:rsidRPr="00414E4F" w:rsidRDefault="008D1FBA" w:rsidP="008D1FBA">
      <w:pPr>
        <w:tabs>
          <w:tab w:val="left" w:pos="567"/>
        </w:tabs>
        <w:spacing w:after="160" w:line="259" w:lineRule="auto"/>
        <w:contextualSpacing/>
        <w:jc w:val="both"/>
        <w:rPr>
          <w:rFonts w:ascii="Arial" w:eastAsia="Calibri" w:hAnsi="Arial" w:cs="Arial"/>
          <w:bCs/>
          <w:sz w:val="20"/>
          <w:szCs w:val="20"/>
          <w:lang w:eastAsia="en-US"/>
        </w:rPr>
      </w:pPr>
    </w:p>
    <w:p w14:paraId="6FB47CBE" w14:textId="77777777" w:rsidR="00A22F45" w:rsidRPr="00414E4F" w:rsidRDefault="00A22F45" w:rsidP="00B973B1">
      <w:pPr>
        <w:tabs>
          <w:tab w:val="left" w:pos="567"/>
        </w:tabs>
        <w:spacing w:after="160" w:line="259" w:lineRule="auto"/>
        <w:contextualSpacing/>
        <w:jc w:val="both"/>
        <w:rPr>
          <w:rFonts w:ascii="Arial" w:eastAsia="Calibri" w:hAnsi="Arial" w:cs="Arial"/>
          <w:b/>
          <w:sz w:val="20"/>
          <w:szCs w:val="20"/>
          <w:lang w:eastAsia="en-US"/>
        </w:rPr>
      </w:pPr>
    </w:p>
    <w:p w14:paraId="2A410BDC" w14:textId="3CA516BD" w:rsidR="00B973B1" w:rsidRPr="00414E4F" w:rsidRDefault="00B973B1" w:rsidP="00B973B1">
      <w:pPr>
        <w:tabs>
          <w:tab w:val="left" w:pos="567"/>
        </w:tabs>
        <w:spacing w:after="160" w:line="259" w:lineRule="auto"/>
        <w:contextualSpacing/>
        <w:jc w:val="both"/>
        <w:rPr>
          <w:rFonts w:ascii="Arial" w:eastAsia="Calibri" w:hAnsi="Arial" w:cs="Arial"/>
          <w:b/>
          <w:sz w:val="20"/>
          <w:szCs w:val="20"/>
          <w:lang w:eastAsia="en-US"/>
        </w:rPr>
      </w:pPr>
      <w:r w:rsidRPr="00414E4F">
        <w:rPr>
          <w:rFonts w:ascii="Arial" w:eastAsia="Calibri" w:hAnsi="Arial" w:cs="Arial"/>
          <w:b/>
          <w:sz w:val="20"/>
          <w:szCs w:val="20"/>
          <w:lang w:eastAsia="en-US"/>
        </w:rPr>
        <w:t>2.3. Rok i mjesto izvršenja predmeta nabave</w:t>
      </w:r>
    </w:p>
    <w:p w14:paraId="1C70B1F8" w14:textId="77777777" w:rsidR="00B973B1" w:rsidRPr="00414E4F" w:rsidRDefault="00B973B1" w:rsidP="00B973B1">
      <w:pPr>
        <w:tabs>
          <w:tab w:val="left" w:pos="567"/>
        </w:tabs>
        <w:spacing w:after="160" w:line="259" w:lineRule="auto"/>
        <w:contextualSpacing/>
        <w:jc w:val="both"/>
        <w:rPr>
          <w:rFonts w:ascii="Arial" w:eastAsia="Calibri" w:hAnsi="Arial" w:cs="Arial"/>
          <w:bCs/>
          <w:sz w:val="20"/>
          <w:szCs w:val="20"/>
          <w:lang w:eastAsia="en-US"/>
        </w:rPr>
      </w:pPr>
    </w:p>
    <w:bookmarkEnd w:id="0"/>
    <w:p w14:paraId="401C2550" w14:textId="156746FF" w:rsidR="004E386B" w:rsidRPr="00414E4F" w:rsidRDefault="00335E78" w:rsidP="003C016D">
      <w:pPr>
        <w:tabs>
          <w:tab w:val="left" w:pos="567"/>
        </w:tabs>
        <w:spacing w:line="256" w:lineRule="auto"/>
        <w:contextualSpacing/>
        <w:jc w:val="both"/>
        <w:rPr>
          <w:rFonts w:ascii="Arial" w:eastAsia="Calibri" w:hAnsi="Arial" w:cs="Arial"/>
          <w:bCs/>
          <w:sz w:val="20"/>
          <w:szCs w:val="20"/>
          <w:lang w:eastAsia="en-US"/>
        </w:rPr>
      </w:pPr>
      <w:r w:rsidRPr="00414E4F">
        <w:rPr>
          <w:rFonts w:ascii="Arial" w:eastAsia="Calibri" w:hAnsi="Arial" w:cs="Arial"/>
          <w:bCs/>
          <w:sz w:val="20"/>
          <w:szCs w:val="20"/>
          <w:lang w:eastAsia="en-US"/>
        </w:rPr>
        <w:t xml:space="preserve">Rok za </w:t>
      </w:r>
      <w:r w:rsidR="00BF4D6D">
        <w:rPr>
          <w:rFonts w:ascii="Arial" w:eastAsia="Calibri" w:hAnsi="Arial" w:cs="Arial"/>
          <w:bCs/>
          <w:sz w:val="20"/>
          <w:szCs w:val="20"/>
          <w:lang w:eastAsia="en-US"/>
        </w:rPr>
        <w:t xml:space="preserve">izvršenje predmeta nabave kako je </w:t>
      </w:r>
      <w:r w:rsidR="00BF4D6D" w:rsidRPr="00C11542">
        <w:rPr>
          <w:rFonts w:ascii="Arial" w:eastAsia="Calibri" w:hAnsi="Arial" w:cs="Arial"/>
          <w:bCs/>
          <w:sz w:val="20"/>
          <w:szCs w:val="20"/>
          <w:lang w:eastAsia="en-US"/>
        </w:rPr>
        <w:t xml:space="preserve">opisan u Prilogu </w:t>
      </w:r>
      <w:r w:rsidR="00A359E8">
        <w:rPr>
          <w:rFonts w:ascii="Arial" w:eastAsia="Calibri" w:hAnsi="Arial" w:cs="Arial"/>
          <w:bCs/>
          <w:sz w:val="20"/>
          <w:szCs w:val="20"/>
          <w:lang w:eastAsia="en-US"/>
        </w:rPr>
        <w:t>3</w:t>
      </w:r>
      <w:r w:rsidRPr="00C11542">
        <w:rPr>
          <w:rFonts w:ascii="Arial" w:eastAsia="Calibri" w:hAnsi="Arial" w:cs="Arial"/>
          <w:bCs/>
          <w:sz w:val="20"/>
          <w:szCs w:val="20"/>
          <w:lang w:eastAsia="en-US"/>
        </w:rPr>
        <w:t xml:space="preserve"> je</w:t>
      </w:r>
      <w:r w:rsidR="00BC31E9">
        <w:rPr>
          <w:rFonts w:ascii="Arial" w:eastAsia="Calibri" w:hAnsi="Arial" w:cs="Arial"/>
          <w:bCs/>
          <w:sz w:val="20"/>
          <w:szCs w:val="20"/>
          <w:lang w:eastAsia="en-US"/>
        </w:rPr>
        <w:t xml:space="preserve"> </w:t>
      </w:r>
      <w:r w:rsidR="00FB7B1F">
        <w:rPr>
          <w:rFonts w:ascii="Arial" w:eastAsia="Calibri" w:hAnsi="Arial" w:cs="Arial"/>
          <w:bCs/>
          <w:sz w:val="20"/>
          <w:szCs w:val="20"/>
          <w:lang w:eastAsia="en-US"/>
        </w:rPr>
        <w:t>4</w:t>
      </w:r>
      <w:r w:rsidR="00BF4D6D" w:rsidRPr="00C11542">
        <w:rPr>
          <w:rFonts w:ascii="Arial" w:eastAsia="Calibri" w:hAnsi="Arial" w:cs="Arial"/>
          <w:bCs/>
          <w:sz w:val="20"/>
          <w:szCs w:val="20"/>
          <w:lang w:eastAsia="en-US"/>
        </w:rPr>
        <w:t xml:space="preserve"> </w:t>
      </w:r>
      <w:r w:rsidRPr="00C11542">
        <w:rPr>
          <w:rFonts w:ascii="Arial" w:eastAsia="Calibri" w:hAnsi="Arial" w:cs="Arial"/>
          <w:bCs/>
          <w:sz w:val="20"/>
          <w:szCs w:val="20"/>
          <w:lang w:eastAsia="en-US"/>
        </w:rPr>
        <w:t>mjesec</w:t>
      </w:r>
      <w:r w:rsidR="00FB7B1F">
        <w:rPr>
          <w:rFonts w:ascii="Arial" w:eastAsia="Calibri" w:hAnsi="Arial" w:cs="Arial"/>
          <w:bCs/>
          <w:sz w:val="20"/>
          <w:szCs w:val="20"/>
          <w:lang w:eastAsia="en-US"/>
        </w:rPr>
        <w:t>a</w:t>
      </w:r>
      <w:r w:rsidRPr="00414E4F">
        <w:rPr>
          <w:rFonts w:ascii="Arial" w:eastAsia="Calibri" w:hAnsi="Arial" w:cs="Arial"/>
          <w:bCs/>
          <w:sz w:val="20"/>
          <w:szCs w:val="20"/>
          <w:lang w:eastAsia="en-US"/>
        </w:rPr>
        <w:t xml:space="preserve"> od dana potpisa ugovora</w:t>
      </w:r>
    </w:p>
    <w:p w14:paraId="374DA69C" w14:textId="77777777" w:rsidR="00335E78" w:rsidRPr="00414E4F" w:rsidRDefault="00335E78" w:rsidP="00D757D9">
      <w:pPr>
        <w:tabs>
          <w:tab w:val="left" w:pos="567"/>
        </w:tabs>
        <w:spacing w:line="256" w:lineRule="auto"/>
        <w:contextualSpacing/>
        <w:rPr>
          <w:rFonts w:ascii="Arial" w:eastAsia="Calibri" w:hAnsi="Arial" w:cs="Arial"/>
          <w:bCs/>
          <w:sz w:val="20"/>
          <w:szCs w:val="20"/>
          <w:lang w:eastAsia="en-US"/>
        </w:rPr>
      </w:pPr>
    </w:p>
    <w:p w14:paraId="205C2A25" w14:textId="7647B091" w:rsidR="00D757D9" w:rsidRPr="00414E4F" w:rsidRDefault="00D757D9" w:rsidP="00D757D9">
      <w:pPr>
        <w:tabs>
          <w:tab w:val="left" w:pos="567"/>
        </w:tabs>
        <w:spacing w:line="256" w:lineRule="auto"/>
        <w:contextualSpacing/>
        <w:rPr>
          <w:rFonts w:ascii="Arial" w:eastAsia="Calibri" w:hAnsi="Arial" w:cs="Arial"/>
          <w:bCs/>
          <w:sz w:val="20"/>
          <w:szCs w:val="20"/>
          <w:lang w:eastAsia="en-US"/>
        </w:rPr>
      </w:pPr>
      <w:r w:rsidRPr="00414E4F">
        <w:rPr>
          <w:rFonts w:ascii="Arial" w:eastAsia="Calibri" w:hAnsi="Arial" w:cs="Arial"/>
          <w:bCs/>
          <w:sz w:val="20"/>
          <w:szCs w:val="20"/>
          <w:lang w:eastAsia="en-US"/>
        </w:rPr>
        <w:t>Rok se može produljiti u slučajevima:</w:t>
      </w:r>
    </w:p>
    <w:p w14:paraId="27895103" w14:textId="77777777" w:rsidR="00D757D9" w:rsidRPr="00414E4F" w:rsidRDefault="00D757D9" w:rsidP="00D757D9">
      <w:pPr>
        <w:tabs>
          <w:tab w:val="left" w:pos="567"/>
        </w:tabs>
        <w:spacing w:line="256" w:lineRule="auto"/>
        <w:contextualSpacing/>
        <w:rPr>
          <w:rFonts w:ascii="Arial" w:eastAsia="Calibri" w:hAnsi="Arial" w:cs="Arial"/>
          <w:bCs/>
          <w:sz w:val="20"/>
          <w:szCs w:val="20"/>
          <w:lang w:eastAsia="en-US"/>
        </w:rPr>
      </w:pPr>
    </w:p>
    <w:p w14:paraId="593FE99A" w14:textId="37B1F900" w:rsidR="00D757D9" w:rsidRPr="00414E4F" w:rsidRDefault="00D757D9" w:rsidP="00D757D9">
      <w:pPr>
        <w:tabs>
          <w:tab w:val="left" w:pos="567"/>
        </w:tabs>
        <w:spacing w:line="256" w:lineRule="auto"/>
        <w:contextualSpacing/>
        <w:rPr>
          <w:rFonts w:ascii="Arial" w:eastAsia="Calibri" w:hAnsi="Arial" w:cs="Arial"/>
          <w:bCs/>
          <w:sz w:val="20"/>
          <w:szCs w:val="20"/>
          <w:lang w:eastAsia="en-US"/>
        </w:rPr>
      </w:pPr>
      <w:r w:rsidRPr="00414E4F">
        <w:rPr>
          <w:rFonts w:ascii="Arial" w:eastAsia="Calibri" w:hAnsi="Arial" w:cs="Arial"/>
          <w:bCs/>
          <w:sz w:val="20"/>
          <w:szCs w:val="20"/>
          <w:lang w:eastAsia="en-US"/>
        </w:rPr>
        <w:t>a) u kojima je odabrani ponuditelj zbog više sile ili drugog događaja koji ima značenje promijenjenih okolnosti nastalih nakon sklapanja Ugovora, koje se nisu mogle predvidjeti, bio spriječen pravodobno izv</w:t>
      </w:r>
      <w:r w:rsidR="0083184C">
        <w:rPr>
          <w:rFonts w:ascii="Arial" w:eastAsia="Calibri" w:hAnsi="Arial" w:cs="Arial"/>
          <w:bCs/>
          <w:sz w:val="20"/>
          <w:szCs w:val="20"/>
          <w:lang w:eastAsia="en-US"/>
        </w:rPr>
        <w:t>ršiti uslug</w:t>
      </w:r>
      <w:r w:rsidRPr="00414E4F">
        <w:rPr>
          <w:rFonts w:ascii="Arial" w:eastAsia="Calibri" w:hAnsi="Arial" w:cs="Arial"/>
          <w:bCs/>
          <w:sz w:val="20"/>
          <w:szCs w:val="20"/>
          <w:lang w:eastAsia="en-US"/>
        </w:rPr>
        <w:t>e;</w:t>
      </w:r>
    </w:p>
    <w:p w14:paraId="7EA9C39C" w14:textId="77777777" w:rsidR="00D757D9" w:rsidRPr="00414E4F" w:rsidRDefault="00D757D9" w:rsidP="00D757D9">
      <w:pPr>
        <w:tabs>
          <w:tab w:val="left" w:pos="567"/>
        </w:tabs>
        <w:spacing w:line="256" w:lineRule="auto"/>
        <w:contextualSpacing/>
        <w:rPr>
          <w:rFonts w:ascii="Arial" w:eastAsia="Calibri" w:hAnsi="Arial" w:cs="Arial"/>
          <w:bCs/>
          <w:sz w:val="20"/>
          <w:szCs w:val="20"/>
          <w:lang w:eastAsia="en-US"/>
        </w:rPr>
      </w:pPr>
    </w:p>
    <w:p w14:paraId="25858808" w14:textId="03F1B089" w:rsidR="009C46DD" w:rsidRPr="00414E4F" w:rsidRDefault="00D757D9" w:rsidP="00D757D9">
      <w:pPr>
        <w:tabs>
          <w:tab w:val="left" w:pos="567"/>
        </w:tabs>
        <w:spacing w:line="256" w:lineRule="auto"/>
        <w:contextualSpacing/>
        <w:jc w:val="both"/>
        <w:rPr>
          <w:rFonts w:ascii="Arial" w:eastAsia="Calibri" w:hAnsi="Arial" w:cs="Arial"/>
          <w:bCs/>
          <w:sz w:val="20"/>
          <w:szCs w:val="20"/>
          <w:lang w:eastAsia="en-US"/>
        </w:rPr>
      </w:pPr>
      <w:r w:rsidRPr="00414E4F">
        <w:rPr>
          <w:rFonts w:ascii="Arial" w:eastAsia="Calibri" w:hAnsi="Arial" w:cs="Arial"/>
          <w:bCs/>
          <w:sz w:val="20"/>
          <w:szCs w:val="20"/>
          <w:lang w:eastAsia="en-US"/>
        </w:rPr>
        <w:t>b) zbog bilo kojeg kašnjenja kojeg je uzrokovao Naručitelj ili osobe za koje on odgovara.</w:t>
      </w:r>
    </w:p>
    <w:p w14:paraId="5CFCC850" w14:textId="77777777" w:rsidR="00D757D9" w:rsidRPr="00414E4F" w:rsidRDefault="00D757D9" w:rsidP="009C46DD">
      <w:pPr>
        <w:tabs>
          <w:tab w:val="left" w:pos="567"/>
        </w:tabs>
        <w:spacing w:line="256" w:lineRule="auto"/>
        <w:contextualSpacing/>
        <w:jc w:val="both"/>
        <w:rPr>
          <w:rFonts w:ascii="Arial" w:eastAsia="Calibri" w:hAnsi="Arial" w:cs="Arial"/>
          <w:bCs/>
          <w:sz w:val="20"/>
          <w:szCs w:val="20"/>
          <w:lang w:eastAsia="en-US"/>
        </w:rPr>
      </w:pPr>
    </w:p>
    <w:p w14:paraId="46EC7E4B" w14:textId="39EEB705" w:rsidR="00377D31" w:rsidRPr="00414E4F" w:rsidRDefault="003C016D" w:rsidP="00335E78">
      <w:pPr>
        <w:tabs>
          <w:tab w:val="left" w:pos="567"/>
        </w:tabs>
        <w:spacing w:line="256" w:lineRule="auto"/>
        <w:contextualSpacing/>
        <w:jc w:val="both"/>
        <w:rPr>
          <w:rFonts w:ascii="Arial" w:eastAsia="Calibri" w:hAnsi="Arial" w:cs="Arial"/>
          <w:bCs/>
          <w:sz w:val="20"/>
          <w:szCs w:val="20"/>
          <w:lang w:eastAsia="en-US"/>
        </w:rPr>
      </w:pPr>
      <w:r w:rsidRPr="00414E4F">
        <w:rPr>
          <w:rFonts w:ascii="Arial" w:eastAsia="Calibri" w:hAnsi="Arial" w:cs="Arial"/>
          <w:bCs/>
          <w:sz w:val="20"/>
          <w:szCs w:val="20"/>
          <w:lang w:eastAsia="en-US"/>
        </w:rPr>
        <w:t xml:space="preserve">Mjesto izvršenja </w:t>
      </w:r>
      <w:r w:rsidR="00BF4D6D" w:rsidRPr="00F07658">
        <w:rPr>
          <w:rFonts w:ascii="Arial" w:eastAsia="Calibri" w:hAnsi="Arial" w:cs="Arial"/>
          <w:bCs/>
          <w:noProof/>
          <w:sz w:val="20"/>
          <w:szCs w:val="20"/>
          <w:lang w:eastAsia="en-US"/>
        </w:rPr>
        <w:t xml:space="preserve">predmeta nabave jest u prostorijama Izvršitelja te </w:t>
      </w:r>
      <w:r w:rsidR="001E20EE">
        <w:rPr>
          <w:rFonts w:ascii="Arial" w:eastAsia="Calibri" w:hAnsi="Arial" w:cs="Arial"/>
          <w:bCs/>
          <w:noProof/>
          <w:sz w:val="20"/>
          <w:szCs w:val="20"/>
          <w:lang w:eastAsia="en-US"/>
        </w:rPr>
        <w:t>na području grada Rijeke.</w:t>
      </w:r>
    </w:p>
    <w:p w14:paraId="5A136E50" w14:textId="38376CAF" w:rsidR="00B973B1" w:rsidRPr="00414E4F" w:rsidRDefault="00B973B1" w:rsidP="00B973B1">
      <w:pPr>
        <w:keepNext/>
        <w:keepLines/>
        <w:tabs>
          <w:tab w:val="left" w:pos="567"/>
        </w:tabs>
        <w:spacing w:before="480" w:line="259" w:lineRule="auto"/>
        <w:outlineLvl w:val="0"/>
        <w:rPr>
          <w:rFonts w:ascii="Arial" w:eastAsia="Calibri" w:hAnsi="Arial" w:cs="Arial"/>
          <w:b/>
          <w:bCs/>
          <w:sz w:val="20"/>
          <w:szCs w:val="20"/>
          <w:lang w:eastAsia="en-US"/>
        </w:rPr>
      </w:pPr>
      <w:r w:rsidRPr="00414E4F">
        <w:rPr>
          <w:rFonts w:ascii="Arial" w:eastAsia="Calibri" w:hAnsi="Arial" w:cs="Arial"/>
          <w:b/>
          <w:bCs/>
          <w:sz w:val="20"/>
          <w:szCs w:val="20"/>
          <w:lang w:eastAsia="en-US"/>
        </w:rPr>
        <w:t xml:space="preserve">3.  RAZLOZI ISKLJUČENJA PONUDITELJA </w:t>
      </w:r>
      <w:bookmarkStart w:id="2" w:name="_Toc398548207"/>
      <w:bookmarkStart w:id="3" w:name="_Toc398561305"/>
      <w:bookmarkStart w:id="4" w:name="_Toc398564550"/>
      <w:bookmarkStart w:id="5" w:name="_Toc398624082"/>
      <w:bookmarkStart w:id="6" w:name="_Toc399159455"/>
      <w:r w:rsidRPr="00414E4F">
        <w:rPr>
          <w:rFonts w:ascii="Arial" w:eastAsia="Calibri" w:hAnsi="Arial" w:cs="Arial"/>
          <w:b/>
          <w:bCs/>
          <w:sz w:val="20"/>
          <w:szCs w:val="20"/>
          <w:lang w:eastAsia="en-US"/>
        </w:rPr>
        <w:br/>
      </w:r>
    </w:p>
    <w:bookmarkEnd w:id="2"/>
    <w:bookmarkEnd w:id="3"/>
    <w:bookmarkEnd w:id="4"/>
    <w:bookmarkEnd w:id="5"/>
    <w:bookmarkEnd w:id="6"/>
    <w:p w14:paraId="221DBB27" w14:textId="77777777" w:rsidR="006A3F3E" w:rsidRPr="00335E78" w:rsidRDefault="00335E78" w:rsidP="006A3F3E">
      <w:pPr>
        <w:tabs>
          <w:tab w:val="left" w:pos="567"/>
        </w:tabs>
        <w:spacing w:after="160" w:line="259" w:lineRule="auto"/>
        <w:contextualSpacing/>
        <w:jc w:val="both"/>
        <w:rPr>
          <w:rFonts w:ascii="Arial" w:eastAsia="Calibri" w:hAnsi="Arial" w:cs="Arial"/>
          <w:sz w:val="20"/>
          <w:szCs w:val="20"/>
          <w:lang w:eastAsia="en-US"/>
        </w:rPr>
      </w:pPr>
      <w:r w:rsidRPr="00414E4F">
        <w:rPr>
          <w:rFonts w:ascii="Arial" w:eastAsia="Calibri" w:hAnsi="Arial" w:cs="Arial"/>
          <w:sz w:val="20"/>
          <w:szCs w:val="20"/>
          <w:lang w:eastAsia="en-US"/>
        </w:rPr>
        <w:t>3.1.</w:t>
      </w:r>
      <w:r w:rsidRPr="00414E4F">
        <w:rPr>
          <w:rFonts w:ascii="Arial" w:eastAsia="Calibri" w:hAnsi="Arial" w:cs="Arial"/>
          <w:sz w:val="20"/>
          <w:szCs w:val="20"/>
          <w:lang w:eastAsia="en-US"/>
        </w:rPr>
        <w:tab/>
      </w:r>
      <w:r w:rsidR="006A3F3E" w:rsidRPr="00335E78">
        <w:rPr>
          <w:rFonts w:ascii="Arial" w:eastAsia="Calibri" w:hAnsi="Arial" w:cs="Arial"/>
          <w:sz w:val="20"/>
          <w:szCs w:val="20"/>
          <w:lang w:eastAsia="en-US"/>
        </w:rPr>
        <w:t>3.1.</w:t>
      </w:r>
      <w:r w:rsidR="006A3F3E" w:rsidRPr="00335E78">
        <w:rPr>
          <w:rFonts w:ascii="Arial" w:eastAsia="Calibri" w:hAnsi="Arial" w:cs="Arial"/>
          <w:sz w:val="20"/>
          <w:szCs w:val="20"/>
          <w:lang w:eastAsia="en-US"/>
        </w:rPr>
        <w:tab/>
        <w:t>Ponuditelj se isključuje iz postupka nabave</w:t>
      </w:r>
    </w:p>
    <w:p w14:paraId="69A19551" w14:textId="77777777" w:rsidR="006A3F3E" w:rsidRPr="00335E78" w:rsidRDefault="006A3F3E" w:rsidP="006A3F3E">
      <w:pPr>
        <w:tabs>
          <w:tab w:val="left" w:pos="567"/>
        </w:tabs>
        <w:spacing w:after="160" w:line="259" w:lineRule="auto"/>
        <w:contextualSpacing/>
        <w:jc w:val="both"/>
        <w:rPr>
          <w:rFonts w:ascii="Arial" w:eastAsia="Calibri" w:hAnsi="Arial" w:cs="Arial"/>
          <w:sz w:val="20"/>
          <w:szCs w:val="20"/>
          <w:lang w:eastAsia="en-US"/>
        </w:rPr>
      </w:pPr>
    </w:p>
    <w:p w14:paraId="76EA2F92" w14:textId="77777777" w:rsidR="006A3F3E" w:rsidRPr="00335E78" w:rsidRDefault="006A3F3E" w:rsidP="006A3F3E">
      <w:pPr>
        <w:tabs>
          <w:tab w:val="left" w:pos="567"/>
        </w:tabs>
        <w:spacing w:after="160" w:line="259" w:lineRule="auto"/>
        <w:contextualSpacing/>
        <w:jc w:val="both"/>
        <w:rPr>
          <w:rFonts w:ascii="Arial" w:eastAsia="Calibri" w:hAnsi="Arial" w:cs="Arial"/>
          <w:sz w:val="20"/>
          <w:szCs w:val="20"/>
          <w:lang w:eastAsia="en-US"/>
        </w:rPr>
      </w:pPr>
      <w:r w:rsidRPr="00335E78">
        <w:rPr>
          <w:rFonts w:ascii="Arial" w:eastAsia="Calibri" w:hAnsi="Arial" w:cs="Arial"/>
          <w:sz w:val="20"/>
          <w:szCs w:val="20"/>
          <w:lang w:eastAsia="en-US"/>
        </w:rPr>
        <w:lastRenderedPageBreak/>
        <w:t></w:t>
      </w:r>
      <w:r w:rsidRPr="00335E78">
        <w:rPr>
          <w:rFonts w:ascii="Arial" w:eastAsia="Calibri" w:hAnsi="Arial" w:cs="Arial"/>
          <w:sz w:val="20"/>
          <w:szCs w:val="20"/>
          <w:lang w:eastAsia="en-US"/>
        </w:rPr>
        <w:tab/>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112FEA81" w14:textId="77777777" w:rsidR="006A3F3E" w:rsidRPr="00335E78" w:rsidRDefault="006A3F3E" w:rsidP="006A3F3E">
      <w:pPr>
        <w:tabs>
          <w:tab w:val="left" w:pos="567"/>
        </w:tabs>
        <w:spacing w:after="160" w:line="259" w:lineRule="auto"/>
        <w:contextualSpacing/>
        <w:jc w:val="both"/>
        <w:rPr>
          <w:rFonts w:ascii="Arial" w:eastAsia="Calibri" w:hAnsi="Arial" w:cs="Arial"/>
          <w:sz w:val="20"/>
          <w:szCs w:val="20"/>
          <w:lang w:eastAsia="en-US"/>
        </w:rPr>
      </w:pPr>
    </w:p>
    <w:p w14:paraId="76441114" w14:textId="77777777" w:rsidR="006A3F3E" w:rsidRPr="00296131" w:rsidRDefault="006A3F3E" w:rsidP="006A3F3E">
      <w:pPr>
        <w:tabs>
          <w:tab w:val="left" w:pos="567"/>
        </w:tabs>
        <w:spacing w:after="160" w:line="259" w:lineRule="auto"/>
        <w:contextualSpacing/>
        <w:jc w:val="both"/>
        <w:rPr>
          <w:rFonts w:ascii="Arial" w:eastAsia="Calibri" w:hAnsi="Arial" w:cs="Arial"/>
          <w:sz w:val="20"/>
          <w:szCs w:val="20"/>
          <w:lang w:eastAsia="en-US"/>
        </w:rPr>
      </w:pPr>
      <w:r w:rsidRPr="00335E78">
        <w:rPr>
          <w:rFonts w:ascii="Arial" w:eastAsia="Calibri" w:hAnsi="Arial" w:cs="Arial"/>
          <w:sz w:val="20"/>
          <w:szCs w:val="20"/>
          <w:lang w:eastAsia="en-US"/>
        </w:rPr>
        <w:t></w:t>
      </w:r>
      <w:r>
        <w:rPr>
          <w:rFonts w:ascii="Arial" w:eastAsia="Calibri" w:hAnsi="Arial" w:cs="Arial"/>
          <w:sz w:val="20"/>
          <w:szCs w:val="20"/>
          <w:lang w:eastAsia="en-US"/>
        </w:rPr>
        <w:tab/>
      </w:r>
      <w:r w:rsidRPr="00296131">
        <w:rPr>
          <w:rFonts w:ascii="Arial" w:eastAsia="Calibri" w:hAnsi="Arial" w:cs="Arial"/>
          <w:sz w:val="20"/>
          <w:szCs w:val="20"/>
          <w:lang w:eastAsia="en-US"/>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296131">
        <w:rPr>
          <w:rFonts w:ascii="Arial" w:eastAsia="Calibri" w:hAnsi="Arial" w:cs="Arial"/>
          <w:sz w:val="20"/>
          <w:szCs w:val="20"/>
          <w:lang w:eastAsia="en-US"/>
        </w:rPr>
        <w:t>nastana</w:t>
      </w:r>
      <w:proofErr w:type="spellEnd"/>
      <w:r w:rsidRPr="00296131">
        <w:rPr>
          <w:rFonts w:ascii="Arial" w:eastAsia="Calibri" w:hAnsi="Arial" w:cs="Arial"/>
          <w:sz w:val="20"/>
          <w:szCs w:val="20"/>
          <w:lang w:eastAsia="en-US"/>
        </w:rPr>
        <w:t xml:space="preserve"> ponuditelja (ako oni nemaju poslovni </w:t>
      </w:r>
      <w:proofErr w:type="spellStart"/>
      <w:r w:rsidRPr="00296131">
        <w:rPr>
          <w:rFonts w:ascii="Arial" w:eastAsia="Calibri" w:hAnsi="Arial" w:cs="Arial"/>
          <w:sz w:val="20"/>
          <w:szCs w:val="20"/>
          <w:lang w:eastAsia="en-US"/>
        </w:rPr>
        <w:t>nastan</w:t>
      </w:r>
      <w:proofErr w:type="spellEnd"/>
      <w:r w:rsidRPr="00296131">
        <w:rPr>
          <w:rFonts w:ascii="Arial" w:eastAsia="Calibri" w:hAnsi="Arial" w:cs="Arial"/>
          <w:sz w:val="20"/>
          <w:szCs w:val="20"/>
          <w:lang w:eastAsia="en-US"/>
        </w:rPr>
        <w:t xml:space="preserve"> u Republici Hrvatskoj), osim ako je u skladu s posebnim pravilima odobrena odgoda plaćanja navedenih obveza, te ako mu iznos dospjelih, a neplaćenih obveza nije veći od 200 kuna </w:t>
      </w:r>
    </w:p>
    <w:p w14:paraId="2C5031A4" w14:textId="77777777" w:rsidR="006A3F3E" w:rsidRPr="00335E78" w:rsidRDefault="006A3F3E" w:rsidP="006A3F3E">
      <w:pPr>
        <w:tabs>
          <w:tab w:val="left" w:pos="567"/>
        </w:tabs>
        <w:spacing w:after="160" w:line="259" w:lineRule="auto"/>
        <w:contextualSpacing/>
        <w:jc w:val="both"/>
        <w:rPr>
          <w:rFonts w:ascii="Arial" w:eastAsia="Calibri" w:hAnsi="Arial" w:cs="Arial"/>
          <w:sz w:val="20"/>
          <w:szCs w:val="20"/>
          <w:lang w:eastAsia="en-US"/>
        </w:rPr>
      </w:pPr>
    </w:p>
    <w:p w14:paraId="1B8D2058" w14:textId="77777777" w:rsidR="006A3F3E" w:rsidRPr="00335E78" w:rsidRDefault="006A3F3E" w:rsidP="006A3F3E">
      <w:pPr>
        <w:tabs>
          <w:tab w:val="left" w:pos="567"/>
        </w:tabs>
        <w:spacing w:after="160" w:line="259" w:lineRule="auto"/>
        <w:contextualSpacing/>
        <w:jc w:val="both"/>
        <w:rPr>
          <w:rFonts w:ascii="Arial" w:eastAsia="Calibri" w:hAnsi="Arial" w:cs="Arial"/>
          <w:sz w:val="20"/>
          <w:szCs w:val="20"/>
          <w:lang w:eastAsia="en-US"/>
        </w:rPr>
      </w:pPr>
    </w:p>
    <w:p w14:paraId="101E998D" w14:textId="77777777" w:rsidR="006A3F3E" w:rsidRPr="00335E78" w:rsidRDefault="006A3F3E" w:rsidP="006A3F3E">
      <w:pPr>
        <w:tabs>
          <w:tab w:val="left" w:pos="567"/>
        </w:tabs>
        <w:spacing w:after="160" w:line="259" w:lineRule="auto"/>
        <w:contextualSpacing/>
        <w:jc w:val="both"/>
        <w:rPr>
          <w:rFonts w:ascii="Arial" w:eastAsia="Calibri" w:hAnsi="Arial" w:cs="Arial"/>
          <w:sz w:val="20"/>
          <w:szCs w:val="20"/>
          <w:lang w:eastAsia="en-US"/>
        </w:rPr>
      </w:pPr>
      <w:r w:rsidRPr="00335E78">
        <w:rPr>
          <w:rFonts w:ascii="Arial" w:eastAsia="Calibri" w:hAnsi="Arial" w:cs="Arial"/>
          <w:sz w:val="20"/>
          <w:szCs w:val="20"/>
          <w:lang w:eastAsia="en-US"/>
        </w:rPr>
        <w:t></w:t>
      </w:r>
      <w:r w:rsidRPr="00335E78">
        <w:rPr>
          <w:rFonts w:ascii="Arial" w:eastAsia="Calibri" w:hAnsi="Arial" w:cs="Arial"/>
          <w:sz w:val="20"/>
          <w:szCs w:val="20"/>
          <w:lang w:eastAsia="en-US"/>
        </w:rPr>
        <w:tab/>
        <w:t>ako je lažno izjavljivao, predstavio ili pružio neistinite podatke u vezi s uvjetima koje je Naručitelj naveo kao neophodne.</w:t>
      </w:r>
    </w:p>
    <w:p w14:paraId="00F577F0" w14:textId="77777777" w:rsidR="006A3F3E" w:rsidRPr="00335E78" w:rsidRDefault="006A3F3E" w:rsidP="006A3F3E">
      <w:pPr>
        <w:tabs>
          <w:tab w:val="left" w:pos="567"/>
        </w:tabs>
        <w:spacing w:after="160" w:line="259" w:lineRule="auto"/>
        <w:contextualSpacing/>
        <w:jc w:val="both"/>
        <w:rPr>
          <w:rFonts w:ascii="Arial" w:eastAsia="Calibri" w:hAnsi="Arial" w:cs="Arial"/>
          <w:sz w:val="20"/>
          <w:szCs w:val="20"/>
          <w:lang w:eastAsia="en-US"/>
        </w:rPr>
      </w:pPr>
    </w:p>
    <w:p w14:paraId="6406F120" w14:textId="77777777" w:rsidR="006A3F3E" w:rsidRPr="00335E78" w:rsidRDefault="006A3F3E" w:rsidP="006A3F3E">
      <w:pPr>
        <w:tabs>
          <w:tab w:val="left" w:pos="567"/>
        </w:tabs>
        <w:spacing w:after="160" w:line="259" w:lineRule="auto"/>
        <w:contextualSpacing/>
        <w:jc w:val="both"/>
        <w:rPr>
          <w:rFonts w:ascii="Arial" w:eastAsia="Calibri" w:hAnsi="Arial" w:cs="Arial"/>
          <w:sz w:val="20"/>
          <w:szCs w:val="20"/>
          <w:lang w:eastAsia="en-US"/>
        </w:rPr>
      </w:pPr>
      <w:r w:rsidRPr="00335E78">
        <w:rPr>
          <w:rFonts w:ascii="Arial" w:eastAsia="Calibri" w:hAnsi="Arial" w:cs="Arial"/>
          <w:sz w:val="20"/>
          <w:szCs w:val="20"/>
          <w:lang w:eastAsia="en-US"/>
        </w:rPr>
        <w:t>3.2.</w:t>
      </w:r>
      <w:r w:rsidRPr="00335E78">
        <w:rPr>
          <w:rFonts w:ascii="Arial" w:eastAsia="Calibri" w:hAnsi="Arial" w:cs="Arial"/>
          <w:sz w:val="20"/>
          <w:szCs w:val="20"/>
          <w:lang w:eastAsia="en-US"/>
        </w:rPr>
        <w:tab/>
        <w:t>Ponuditelj je dužan u svojoj ponudi priložiti dokumente zahtijevane ovim Pozivom, kojima se dokazuje gore navedeni razlozi za isključenje i to:</w:t>
      </w:r>
    </w:p>
    <w:p w14:paraId="795D48A4" w14:textId="77777777" w:rsidR="006A3F3E" w:rsidRPr="00335E78" w:rsidRDefault="006A3F3E" w:rsidP="006A3F3E">
      <w:pPr>
        <w:tabs>
          <w:tab w:val="left" w:pos="567"/>
        </w:tabs>
        <w:spacing w:after="160" w:line="259" w:lineRule="auto"/>
        <w:contextualSpacing/>
        <w:jc w:val="both"/>
        <w:rPr>
          <w:rFonts w:ascii="Arial" w:eastAsia="Calibri" w:hAnsi="Arial" w:cs="Arial"/>
          <w:sz w:val="20"/>
          <w:szCs w:val="20"/>
          <w:lang w:eastAsia="en-US"/>
        </w:rPr>
      </w:pPr>
    </w:p>
    <w:p w14:paraId="0AB8B617" w14:textId="77777777" w:rsidR="006A3F3E" w:rsidRPr="00FA37FC" w:rsidRDefault="006A3F3E" w:rsidP="006A3F3E">
      <w:pPr>
        <w:tabs>
          <w:tab w:val="left" w:pos="567"/>
        </w:tabs>
        <w:spacing w:after="160" w:line="259" w:lineRule="auto"/>
        <w:contextualSpacing/>
        <w:jc w:val="both"/>
        <w:rPr>
          <w:rFonts w:ascii="Arial" w:eastAsia="Calibri" w:hAnsi="Arial" w:cs="Arial"/>
          <w:b/>
          <w:sz w:val="20"/>
          <w:szCs w:val="20"/>
          <w:lang w:eastAsia="en-US"/>
        </w:rPr>
      </w:pPr>
      <w:r w:rsidRPr="00FA37FC">
        <w:rPr>
          <w:rFonts w:ascii="Arial" w:eastAsia="Calibri" w:hAnsi="Arial" w:cs="Arial"/>
          <w:b/>
          <w:sz w:val="20"/>
          <w:szCs w:val="20"/>
          <w:lang w:eastAsia="en-US"/>
        </w:rPr>
        <w:t xml:space="preserve">Izjavu Ponuditelja potpisanu od osobe ovlaštene za zastupanje gospodarskog subjekta, kojim potvrđuje da ne postoje razlozi za isključenje, odnosno da se gospodarski subjekt ne nalazi u jednoj od situacija navedenih iz točke 3.1. ovog </w:t>
      </w:r>
      <w:r w:rsidRPr="00064465">
        <w:rPr>
          <w:rFonts w:ascii="Arial" w:eastAsia="Calibri" w:hAnsi="Arial" w:cs="Arial"/>
          <w:b/>
          <w:sz w:val="20"/>
          <w:szCs w:val="20"/>
          <w:lang w:eastAsia="en-US"/>
        </w:rPr>
        <w:t>Poziva (Prilog 4.)</w:t>
      </w:r>
    </w:p>
    <w:p w14:paraId="6B2E433B" w14:textId="77777777" w:rsidR="006A3F3E" w:rsidRPr="00ED13C1" w:rsidRDefault="006A3F3E" w:rsidP="006A3F3E">
      <w:pPr>
        <w:tabs>
          <w:tab w:val="left" w:pos="567"/>
        </w:tabs>
        <w:spacing w:after="160" w:line="259" w:lineRule="auto"/>
        <w:contextualSpacing/>
        <w:jc w:val="both"/>
        <w:rPr>
          <w:rFonts w:ascii="Arial" w:eastAsia="Calibri" w:hAnsi="Arial" w:cs="Arial"/>
          <w:bCs/>
          <w:sz w:val="20"/>
          <w:szCs w:val="20"/>
          <w:lang w:eastAsia="en-US"/>
        </w:rPr>
      </w:pPr>
    </w:p>
    <w:p w14:paraId="68D61515" w14:textId="77777777" w:rsidR="006A3F3E" w:rsidRPr="00FA37FC" w:rsidRDefault="006A3F3E" w:rsidP="006A3F3E">
      <w:pPr>
        <w:tabs>
          <w:tab w:val="left" w:pos="567"/>
        </w:tabs>
        <w:spacing w:after="160" w:line="259" w:lineRule="auto"/>
        <w:contextualSpacing/>
        <w:jc w:val="both"/>
        <w:rPr>
          <w:rFonts w:ascii="Arial" w:eastAsia="Calibri" w:hAnsi="Arial" w:cs="Arial"/>
          <w:b/>
          <w:sz w:val="20"/>
          <w:szCs w:val="20"/>
          <w:lang w:eastAsia="en-US"/>
        </w:rPr>
      </w:pPr>
      <w:r w:rsidRPr="00FA37FC">
        <w:rPr>
          <w:rFonts w:ascii="Arial" w:eastAsia="Calibri" w:hAnsi="Arial" w:cs="Arial"/>
          <w:b/>
          <w:sz w:val="20"/>
          <w:szCs w:val="20"/>
          <w:lang w:eastAsia="en-US"/>
        </w:rPr>
        <w:t>U slučaju zajednice ponuditelja, svi članovi zajednice ponuditelja moraju dokazati nepostojanje razloga za isključenje.</w:t>
      </w:r>
    </w:p>
    <w:p w14:paraId="77F3C122" w14:textId="77777777" w:rsidR="006A3F3E" w:rsidRPr="00FA37FC" w:rsidRDefault="006A3F3E" w:rsidP="006A3F3E">
      <w:pPr>
        <w:tabs>
          <w:tab w:val="left" w:pos="567"/>
        </w:tabs>
        <w:spacing w:after="160" w:line="259" w:lineRule="auto"/>
        <w:contextualSpacing/>
        <w:jc w:val="both"/>
        <w:rPr>
          <w:rFonts w:ascii="Arial" w:eastAsia="Calibri" w:hAnsi="Arial" w:cs="Arial"/>
          <w:b/>
          <w:sz w:val="20"/>
          <w:szCs w:val="20"/>
          <w:lang w:eastAsia="en-US"/>
        </w:rPr>
      </w:pPr>
    </w:p>
    <w:p w14:paraId="5D4534E1" w14:textId="77777777" w:rsidR="006A3F3E" w:rsidRPr="00335E78" w:rsidRDefault="006A3F3E" w:rsidP="006A3F3E">
      <w:pPr>
        <w:tabs>
          <w:tab w:val="left" w:pos="567"/>
        </w:tabs>
        <w:spacing w:after="160" w:line="259" w:lineRule="auto"/>
        <w:contextualSpacing/>
        <w:jc w:val="both"/>
        <w:rPr>
          <w:rFonts w:ascii="Arial" w:eastAsia="Calibri" w:hAnsi="Arial" w:cs="Arial"/>
          <w:sz w:val="20"/>
          <w:szCs w:val="20"/>
          <w:lang w:eastAsia="en-US"/>
        </w:rPr>
      </w:pPr>
      <w:r w:rsidRPr="00ED13C1">
        <w:rPr>
          <w:rFonts w:ascii="Arial" w:eastAsia="Calibri" w:hAnsi="Arial" w:cs="Arial"/>
          <w:bCs/>
          <w:sz w:val="20"/>
          <w:szCs w:val="20"/>
          <w:lang w:eastAsia="en-US"/>
        </w:rPr>
        <w:t xml:space="preserve">Naručitelj </w:t>
      </w:r>
      <w:r w:rsidRPr="00ED13C1">
        <w:rPr>
          <w:rFonts w:ascii="Arial" w:eastAsia="Calibri" w:hAnsi="Arial" w:cs="Arial"/>
          <w:bCs/>
          <w:sz w:val="20"/>
          <w:szCs w:val="20"/>
          <w:u w:val="single"/>
          <w:lang w:eastAsia="en-US"/>
        </w:rPr>
        <w:t>može</w:t>
      </w:r>
      <w:r w:rsidRPr="00ED13C1">
        <w:rPr>
          <w:rFonts w:ascii="Arial" w:eastAsia="Calibri" w:hAnsi="Arial" w:cs="Arial"/>
          <w:bCs/>
          <w:sz w:val="20"/>
          <w:szCs w:val="20"/>
          <w:lang w:eastAsia="en-US"/>
        </w:rPr>
        <w:t xml:space="preserve"> prije donošenja odluke o odabiru od ponuditelja koji je podnio ekonomski najpovoljniju ponudu zatražiti da u primjerenom roku, ne kraćem od 5 dana, dostavi relevantne ažurirane popratne dokumente koji se izdaju ili im se može pristupiti posredstvom nadležnih tijela, odnosno javnih registara</w:t>
      </w:r>
      <w:r>
        <w:rPr>
          <w:rFonts w:ascii="Arial" w:eastAsia="Calibri" w:hAnsi="Arial" w:cs="Arial"/>
          <w:bCs/>
          <w:sz w:val="20"/>
          <w:szCs w:val="20"/>
          <w:lang w:eastAsia="en-US"/>
        </w:rPr>
        <w:t>.</w:t>
      </w:r>
    </w:p>
    <w:p w14:paraId="430A7B92" w14:textId="77777777" w:rsidR="006A3F3E" w:rsidRDefault="006A3F3E" w:rsidP="006A3F3E">
      <w:pPr>
        <w:tabs>
          <w:tab w:val="left" w:pos="567"/>
        </w:tabs>
        <w:spacing w:after="160" w:line="259" w:lineRule="auto"/>
        <w:contextualSpacing/>
        <w:jc w:val="both"/>
        <w:rPr>
          <w:rFonts w:ascii="Arial" w:eastAsia="Calibri" w:hAnsi="Arial" w:cs="Arial"/>
          <w:sz w:val="20"/>
          <w:szCs w:val="20"/>
          <w:lang w:eastAsia="en-US"/>
        </w:rPr>
      </w:pPr>
    </w:p>
    <w:p w14:paraId="04337618" w14:textId="77777777" w:rsidR="006A3F3E" w:rsidRPr="008D1FBA" w:rsidRDefault="006A3F3E" w:rsidP="006A3F3E">
      <w:pPr>
        <w:tabs>
          <w:tab w:val="left" w:pos="567"/>
        </w:tabs>
        <w:spacing w:after="160" w:line="259" w:lineRule="auto"/>
        <w:contextualSpacing/>
        <w:jc w:val="both"/>
        <w:rPr>
          <w:rFonts w:ascii="Arial" w:eastAsia="Calibri" w:hAnsi="Arial" w:cs="Arial"/>
          <w:b/>
          <w:bCs/>
          <w:sz w:val="20"/>
          <w:szCs w:val="20"/>
          <w:lang w:eastAsia="en-US"/>
        </w:rPr>
      </w:pPr>
      <w:r w:rsidRPr="00335E78">
        <w:rPr>
          <w:rFonts w:ascii="Arial" w:eastAsia="Calibri" w:hAnsi="Arial" w:cs="Arial"/>
          <w:sz w:val="20"/>
          <w:szCs w:val="20"/>
          <w:lang w:eastAsia="en-US"/>
        </w:rPr>
        <w:t>Svi dokazi i dokumenti koji se prilažu ponudi, a određeni su u točki 3. ovog Poziva mogu se osim u izvorniku ili ovjerenoj preslici dostaviti u neovjerenoj preslici. Neovjerenom preslikom smatra se i neovjereni ispis elektroničke isprave.</w:t>
      </w:r>
    </w:p>
    <w:p w14:paraId="5E3946A7" w14:textId="3ABCE74A" w:rsidR="00A22F45" w:rsidRPr="00414E4F" w:rsidRDefault="00ED0720" w:rsidP="006A3F3E">
      <w:pPr>
        <w:tabs>
          <w:tab w:val="left" w:pos="567"/>
        </w:tabs>
        <w:spacing w:after="160" w:line="259" w:lineRule="auto"/>
        <w:contextualSpacing/>
        <w:jc w:val="both"/>
        <w:rPr>
          <w:rFonts w:ascii="Arial" w:eastAsia="Calibri" w:hAnsi="Arial" w:cs="Arial"/>
          <w:b/>
          <w:bCs/>
          <w:sz w:val="20"/>
          <w:szCs w:val="20"/>
          <w:lang w:eastAsia="en-US"/>
        </w:rPr>
      </w:pPr>
      <w:r w:rsidRPr="00ED0720">
        <w:rPr>
          <w:rFonts w:ascii="Segoe UI" w:eastAsiaTheme="minorEastAsia" w:hAnsi="Segoe UI" w:cs="Segoe UI"/>
          <w:sz w:val="18"/>
          <w:szCs w:val="18"/>
          <w:lang w:bidi="ar-SA"/>
        </w:rPr>
        <w:t>u toč.7.)</w:t>
      </w:r>
    </w:p>
    <w:p w14:paraId="707D8BC3" w14:textId="77777777" w:rsidR="00E06C46" w:rsidRPr="00414E4F" w:rsidRDefault="00E06C46" w:rsidP="00E06C46">
      <w:pPr>
        <w:tabs>
          <w:tab w:val="left" w:pos="567"/>
        </w:tabs>
        <w:spacing w:after="160" w:line="259" w:lineRule="auto"/>
        <w:ind w:left="360"/>
        <w:contextualSpacing/>
        <w:jc w:val="both"/>
        <w:rPr>
          <w:rFonts w:ascii="Arial" w:eastAsia="Calibri" w:hAnsi="Arial" w:cs="Arial"/>
          <w:b/>
          <w:bCs/>
          <w:sz w:val="20"/>
          <w:szCs w:val="20"/>
          <w:lang w:eastAsia="en-US"/>
        </w:rPr>
      </w:pPr>
      <w:r w:rsidRPr="00414E4F">
        <w:rPr>
          <w:rFonts w:ascii="Arial" w:eastAsia="Calibri" w:hAnsi="Arial" w:cs="Arial"/>
          <w:b/>
          <w:bCs/>
          <w:sz w:val="20"/>
          <w:szCs w:val="20"/>
          <w:lang w:eastAsia="en-US"/>
        </w:rPr>
        <w:t>4. UVJETI SPOSOBNOSTI</w:t>
      </w:r>
    </w:p>
    <w:p w14:paraId="56E64AE2" w14:textId="77777777" w:rsidR="00164AEF" w:rsidRPr="00414E4F" w:rsidRDefault="00164AEF" w:rsidP="00B973B1">
      <w:pPr>
        <w:tabs>
          <w:tab w:val="left" w:pos="567"/>
        </w:tabs>
        <w:spacing w:after="160" w:line="259" w:lineRule="auto"/>
        <w:ind w:left="360"/>
        <w:contextualSpacing/>
        <w:jc w:val="both"/>
        <w:rPr>
          <w:rFonts w:ascii="Arial" w:eastAsia="Calibri" w:hAnsi="Arial" w:cs="Arial"/>
          <w:b/>
          <w:bCs/>
          <w:sz w:val="20"/>
          <w:szCs w:val="20"/>
          <w:lang w:eastAsia="en-US"/>
        </w:rPr>
      </w:pPr>
    </w:p>
    <w:p w14:paraId="2CF2433D" w14:textId="15EEDF60" w:rsidR="00B973B1" w:rsidRPr="00414E4F" w:rsidRDefault="00B973B1" w:rsidP="00B973B1">
      <w:pPr>
        <w:tabs>
          <w:tab w:val="left" w:pos="567"/>
        </w:tabs>
        <w:spacing w:after="160" w:line="259" w:lineRule="auto"/>
        <w:contextualSpacing/>
        <w:jc w:val="both"/>
        <w:rPr>
          <w:rFonts w:ascii="Arial" w:eastAsia="Calibri" w:hAnsi="Arial" w:cs="Arial"/>
          <w:sz w:val="20"/>
          <w:szCs w:val="20"/>
          <w:lang w:eastAsia="en-US" w:bidi="ar-SA"/>
        </w:rPr>
      </w:pPr>
      <w:r w:rsidRPr="00414E4F">
        <w:rPr>
          <w:rFonts w:ascii="Arial" w:eastAsia="Calibri" w:hAnsi="Arial" w:cs="Arial"/>
          <w:sz w:val="20"/>
          <w:szCs w:val="20"/>
          <w:lang w:eastAsia="en-US" w:bidi="ar-SA"/>
        </w:rPr>
        <w:lastRenderedPageBreak/>
        <w:t>Ponuditelj, odnosno zajednica ponuditelja, dokazuje svoju</w:t>
      </w:r>
      <w:r w:rsidR="00681529" w:rsidRPr="00414E4F">
        <w:rPr>
          <w:rFonts w:ascii="Arial" w:eastAsia="Calibri" w:hAnsi="Arial" w:cs="Arial"/>
          <w:sz w:val="20"/>
          <w:szCs w:val="20"/>
          <w:lang w:eastAsia="en-US" w:bidi="ar-SA"/>
        </w:rPr>
        <w:t xml:space="preserve"> </w:t>
      </w:r>
      <w:r w:rsidR="00070A4A" w:rsidRPr="00414E4F">
        <w:rPr>
          <w:rFonts w:ascii="Arial" w:eastAsia="Calibri" w:hAnsi="Arial" w:cs="Arial"/>
          <w:sz w:val="20"/>
          <w:szCs w:val="20"/>
          <w:lang w:eastAsia="en-US" w:bidi="ar-SA"/>
        </w:rPr>
        <w:t xml:space="preserve">ekonomsku i </w:t>
      </w:r>
      <w:r w:rsidR="00681529" w:rsidRPr="00414E4F">
        <w:rPr>
          <w:rFonts w:ascii="Arial" w:eastAsia="Calibri" w:hAnsi="Arial" w:cs="Arial"/>
          <w:sz w:val="20"/>
          <w:szCs w:val="20"/>
          <w:lang w:eastAsia="en-US" w:bidi="ar-SA"/>
        </w:rPr>
        <w:t>financijsku</w:t>
      </w:r>
      <w:r w:rsidR="00DF7895">
        <w:rPr>
          <w:rFonts w:ascii="Arial" w:eastAsia="Calibri" w:hAnsi="Arial" w:cs="Arial"/>
          <w:sz w:val="20"/>
          <w:szCs w:val="20"/>
          <w:lang w:eastAsia="en-US" w:bidi="ar-SA"/>
        </w:rPr>
        <w:t xml:space="preserve"> te </w:t>
      </w:r>
      <w:r w:rsidRPr="00414E4F">
        <w:rPr>
          <w:rFonts w:ascii="Arial" w:eastAsia="Calibri" w:hAnsi="Arial" w:cs="Arial"/>
          <w:sz w:val="20"/>
          <w:szCs w:val="20"/>
          <w:lang w:eastAsia="en-US" w:bidi="ar-SA"/>
        </w:rPr>
        <w:t>tehničku i stručnu sposobnost</w:t>
      </w:r>
      <w:r w:rsidR="000D2AFF" w:rsidRPr="00414E4F">
        <w:rPr>
          <w:rFonts w:ascii="Arial" w:eastAsia="Calibri" w:hAnsi="Arial" w:cs="Arial"/>
          <w:sz w:val="20"/>
          <w:szCs w:val="20"/>
          <w:lang w:eastAsia="en-US" w:bidi="ar-SA"/>
        </w:rPr>
        <w:t>.</w:t>
      </w:r>
    </w:p>
    <w:p w14:paraId="650A3D18" w14:textId="77777777" w:rsidR="00B973B1" w:rsidRPr="00414E4F" w:rsidRDefault="00B973B1" w:rsidP="00B973B1">
      <w:pPr>
        <w:tabs>
          <w:tab w:val="left" w:pos="567"/>
        </w:tabs>
        <w:spacing w:after="160" w:line="259" w:lineRule="auto"/>
        <w:contextualSpacing/>
        <w:jc w:val="both"/>
        <w:rPr>
          <w:rFonts w:ascii="Arial" w:eastAsia="Calibri" w:hAnsi="Arial" w:cs="Arial"/>
          <w:sz w:val="20"/>
          <w:szCs w:val="20"/>
          <w:lang w:eastAsia="en-US" w:bidi="ar-SA"/>
        </w:rPr>
      </w:pPr>
    </w:p>
    <w:p w14:paraId="54D6BBED" w14:textId="62536D42" w:rsidR="00B973B1" w:rsidRPr="00414E4F" w:rsidRDefault="00B973B1" w:rsidP="00B973B1">
      <w:pPr>
        <w:tabs>
          <w:tab w:val="left" w:pos="567"/>
        </w:tabs>
        <w:spacing w:after="160" w:line="259" w:lineRule="auto"/>
        <w:contextualSpacing/>
        <w:jc w:val="both"/>
        <w:rPr>
          <w:rFonts w:ascii="Arial" w:eastAsia="Calibri" w:hAnsi="Arial" w:cs="Arial"/>
          <w:sz w:val="20"/>
          <w:szCs w:val="20"/>
          <w:lang w:eastAsia="en-US" w:bidi="ar-SA"/>
        </w:rPr>
      </w:pPr>
      <w:r w:rsidRPr="00414E4F">
        <w:rPr>
          <w:rFonts w:ascii="Arial" w:eastAsia="Calibri" w:hAnsi="Arial" w:cs="Arial"/>
          <w:sz w:val="20"/>
          <w:szCs w:val="20"/>
          <w:lang w:eastAsia="en-US" w:bidi="ar-SA"/>
        </w:rPr>
        <w:t>Svi dokazi i dokumenti koji se prilažu ponudi, a određeni su u ovoj točki 4. Poziva  mogu se osim u izvorniku ili ovjerenoj preslici dostaviti u neovjerenoj preslici. Neovjerenom preslikom smatra se i neovjereni ispis elektroničke isprave.</w:t>
      </w:r>
    </w:p>
    <w:p w14:paraId="4CF456C0" w14:textId="77777777" w:rsidR="00B973B1" w:rsidRPr="00414E4F" w:rsidRDefault="00B973B1" w:rsidP="00B973B1">
      <w:pPr>
        <w:tabs>
          <w:tab w:val="left" w:pos="567"/>
        </w:tabs>
        <w:spacing w:after="160" w:line="259" w:lineRule="auto"/>
        <w:contextualSpacing/>
        <w:jc w:val="both"/>
        <w:rPr>
          <w:rFonts w:ascii="Arial" w:eastAsia="Calibri" w:hAnsi="Arial" w:cs="Arial"/>
          <w:sz w:val="20"/>
          <w:szCs w:val="20"/>
          <w:lang w:eastAsia="en-US" w:bidi="ar-SA"/>
        </w:rPr>
      </w:pPr>
    </w:p>
    <w:p w14:paraId="681891AA" w14:textId="34C02F74" w:rsidR="00B34358" w:rsidRPr="00414E4F" w:rsidRDefault="00B973B1" w:rsidP="00B973B1">
      <w:pPr>
        <w:tabs>
          <w:tab w:val="left" w:pos="567"/>
        </w:tabs>
        <w:spacing w:after="160" w:line="259" w:lineRule="auto"/>
        <w:contextualSpacing/>
        <w:jc w:val="both"/>
        <w:rPr>
          <w:rFonts w:ascii="Arial" w:eastAsia="Calibri" w:hAnsi="Arial" w:cs="Arial"/>
          <w:sz w:val="20"/>
          <w:szCs w:val="20"/>
          <w:lang w:eastAsia="en-US" w:bidi="ar-SA"/>
        </w:rPr>
      </w:pPr>
      <w:r w:rsidRPr="00414E4F">
        <w:rPr>
          <w:rFonts w:ascii="Arial" w:eastAsia="Calibri" w:hAnsi="Arial" w:cs="Arial"/>
          <w:sz w:val="20"/>
          <w:szCs w:val="20"/>
          <w:lang w:eastAsia="en-US" w:bidi="ar-SA"/>
        </w:rPr>
        <w:t xml:space="preserve">Svi dokazi i dokumenti kojima se dokazuje sposobnost ponuditelja moraju biti na hrvatskom jeziku. </w:t>
      </w:r>
      <w:proofErr w:type="spellStart"/>
      <w:r w:rsidR="00D0565B">
        <w:rPr>
          <w:rFonts w:ascii="Arial" w:eastAsia="Calibri" w:hAnsi="Arial" w:cs="Arial"/>
          <w:sz w:val="20"/>
          <w:szCs w:val="20"/>
          <w:lang w:eastAsia="en-US" w:bidi="ar-SA"/>
        </w:rPr>
        <w:t>Ako</w:t>
      </w:r>
      <w:r w:rsidRPr="00414E4F">
        <w:rPr>
          <w:rFonts w:ascii="Arial" w:eastAsia="Calibri" w:hAnsi="Arial" w:cs="Arial"/>
          <w:sz w:val="20"/>
          <w:szCs w:val="20"/>
          <w:lang w:eastAsia="en-US" w:bidi="ar-SA"/>
        </w:rPr>
        <w:t>o</w:t>
      </w:r>
      <w:proofErr w:type="spellEnd"/>
      <w:r w:rsidRPr="00414E4F">
        <w:rPr>
          <w:rFonts w:ascii="Arial" w:eastAsia="Calibri" w:hAnsi="Arial" w:cs="Arial"/>
          <w:sz w:val="20"/>
          <w:szCs w:val="20"/>
          <w:lang w:eastAsia="en-US" w:bidi="ar-SA"/>
        </w:rPr>
        <w:t xml:space="preserve"> je dokument za dokazivanje sposobnosti na stranom jeziku, isti dokument mora biti dostavljen uz priloženi prijevod na hrvatski jezik</w:t>
      </w:r>
      <w:r w:rsidR="00D12279" w:rsidRPr="00414E4F">
        <w:rPr>
          <w:rFonts w:ascii="Arial" w:eastAsia="Calibri" w:hAnsi="Arial" w:cs="Arial"/>
          <w:sz w:val="20"/>
          <w:szCs w:val="20"/>
          <w:lang w:eastAsia="en-US" w:bidi="ar-SA"/>
        </w:rPr>
        <w:t>.</w:t>
      </w:r>
    </w:p>
    <w:p w14:paraId="2413C587" w14:textId="77777777" w:rsidR="007E1E1E" w:rsidRPr="00414E4F" w:rsidRDefault="007E1E1E" w:rsidP="00B973B1">
      <w:pPr>
        <w:tabs>
          <w:tab w:val="left" w:pos="567"/>
        </w:tabs>
        <w:spacing w:after="160" w:line="259" w:lineRule="auto"/>
        <w:contextualSpacing/>
        <w:jc w:val="both"/>
        <w:rPr>
          <w:rFonts w:ascii="Arial" w:eastAsia="Calibri" w:hAnsi="Arial" w:cs="Arial"/>
          <w:sz w:val="20"/>
          <w:szCs w:val="20"/>
          <w:lang w:eastAsia="en-US" w:bidi="ar-SA"/>
        </w:rPr>
      </w:pPr>
    </w:p>
    <w:p w14:paraId="3213CBB1" w14:textId="77777777" w:rsidR="009C46DD" w:rsidRPr="00414E4F" w:rsidRDefault="009C46DD" w:rsidP="00B973B1">
      <w:pPr>
        <w:tabs>
          <w:tab w:val="left" w:pos="567"/>
        </w:tabs>
        <w:spacing w:after="160" w:line="259" w:lineRule="auto"/>
        <w:contextualSpacing/>
        <w:jc w:val="both"/>
        <w:rPr>
          <w:rFonts w:ascii="Arial" w:eastAsia="Calibri" w:hAnsi="Arial" w:cs="Arial"/>
          <w:sz w:val="20"/>
          <w:szCs w:val="20"/>
          <w:lang w:eastAsia="en-US" w:bidi="ar-SA"/>
        </w:rPr>
      </w:pPr>
    </w:p>
    <w:p w14:paraId="36E691AD" w14:textId="5BCCAA71" w:rsidR="00B34358" w:rsidRPr="00414E4F" w:rsidRDefault="00B34358" w:rsidP="00B973B1">
      <w:pPr>
        <w:tabs>
          <w:tab w:val="left" w:pos="567"/>
        </w:tabs>
        <w:spacing w:after="160" w:line="259" w:lineRule="auto"/>
        <w:jc w:val="both"/>
        <w:rPr>
          <w:rFonts w:ascii="Arial" w:eastAsia="Calibri" w:hAnsi="Arial" w:cs="Arial"/>
          <w:b/>
          <w:bCs/>
          <w:sz w:val="20"/>
          <w:szCs w:val="20"/>
          <w:lang w:eastAsia="en-US" w:bidi="ar-SA"/>
        </w:rPr>
      </w:pPr>
      <w:r w:rsidRPr="00414E4F">
        <w:rPr>
          <w:rFonts w:ascii="Arial" w:eastAsia="Calibri" w:hAnsi="Arial" w:cs="Arial"/>
          <w:b/>
          <w:bCs/>
          <w:sz w:val="20"/>
          <w:szCs w:val="20"/>
          <w:lang w:eastAsia="en-US" w:bidi="ar-SA"/>
        </w:rPr>
        <w:t>4.1</w:t>
      </w:r>
      <w:r w:rsidR="00070A4A" w:rsidRPr="00414E4F">
        <w:rPr>
          <w:rFonts w:ascii="Arial" w:eastAsia="Calibri" w:hAnsi="Arial" w:cs="Arial"/>
          <w:b/>
          <w:bCs/>
          <w:sz w:val="20"/>
          <w:szCs w:val="20"/>
          <w:lang w:eastAsia="en-US" w:bidi="ar-SA"/>
        </w:rPr>
        <w:t xml:space="preserve"> Ekonomska i financijska sposobnost</w:t>
      </w:r>
    </w:p>
    <w:p w14:paraId="7F5926A5" w14:textId="1A2C7471" w:rsidR="00B34358" w:rsidRPr="00414E4F" w:rsidRDefault="00B34358" w:rsidP="00B973B1">
      <w:pPr>
        <w:tabs>
          <w:tab w:val="left" w:pos="567"/>
        </w:tabs>
        <w:spacing w:after="160" w:line="259" w:lineRule="auto"/>
        <w:contextualSpacing/>
        <w:jc w:val="both"/>
        <w:rPr>
          <w:rFonts w:ascii="Arial" w:eastAsia="Calibri" w:hAnsi="Arial" w:cs="Arial"/>
          <w:sz w:val="20"/>
          <w:szCs w:val="20"/>
          <w:lang w:eastAsia="en-US" w:bidi="ar-SA"/>
        </w:rPr>
      </w:pPr>
    </w:p>
    <w:p w14:paraId="4E245B18" w14:textId="5AC0BC6F" w:rsidR="00FF0C0E" w:rsidRPr="008D1FBA" w:rsidRDefault="0070744B" w:rsidP="0070744B">
      <w:pPr>
        <w:tabs>
          <w:tab w:val="left" w:pos="567"/>
        </w:tabs>
        <w:spacing w:after="160" w:line="259" w:lineRule="auto"/>
        <w:contextualSpacing/>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 xml:space="preserve">U svrhu dokazivanja da ima potrebnu financijsku snagu kako bi u roku i kvalitetno pružio predmet nabave, gospodarski subjekt mora u postupku nabave </w:t>
      </w:r>
      <w:r w:rsidRPr="00B14F70">
        <w:rPr>
          <w:sz w:val="23"/>
          <w:szCs w:val="23"/>
        </w:rPr>
        <w:t xml:space="preserve">mora dokazati da </w:t>
      </w:r>
      <w:r w:rsidRPr="00B14F70">
        <w:rPr>
          <w:rFonts w:ascii="Arial" w:hAnsi="Arial" w:cs="Arial"/>
          <w:sz w:val="20"/>
          <w:szCs w:val="20"/>
        </w:rPr>
        <w:t xml:space="preserve">je ostvario </w:t>
      </w:r>
      <w:r w:rsidRPr="00CB6F75">
        <w:rPr>
          <w:rFonts w:ascii="Arial" w:hAnsi="Arial" w:cs="Arial"/>
          <w:sz w:val="20"/>
          <w:szCs w:val="20"/>
        </w:rPr>
        <w:t>kumulativno u zadnjih 3 (tri) dostupne</w:t>
      </w:r>
      <w:r>
        <w:rPr>
          <w:rStyle w:val="Referencafusnote"/>
          <w:rFonts w:ascii="Arial" w:hAnsi="Arial" w:cs="Arial"/>
          <w:sz w:val="20"/>
          <w:szCs w:val="20"/>
        </w:rPr>
        <w:footnoteReference w:id="1"/>
      </w:r>
      <w:r w:rsidRPr="00CB6F75">
        <w:rPr>
          <w:rFonts w:ascii="Arial" w:hAnsi="Arial" w:cs="Arial"/>
          <w:sz w:val="20"/>
          <w:szCs w:val="20"/>
        </w:rPr>
        <w:t xml:space="preserve"> financijske godine (</w:t>
      </w:r>
      <w:r w:rsidRPr="001268D1">
        <w:rPr>
          <w:rFonts w:ascii="Arial" w:hAnsi="Arial" w:cs="Arial"/>
          <w:sz w:val="20"/>
          <w:szCs w:val="20"/>
        </w:rPr>
        <w:t>202</w:t>
      </w:r>
      <w:r>
        <w:rPr>
          <w:rFonts w:ascii="Arial" w:hAnsi="Arial" w:cs="Arial"/>
          <w:sz w:val="20"/>
          <w:szCs w:val="20"/>
        </w:rPr>
        <w:t>2.</w:t>
      </w:r>
      <w:r w:rsidRPr="001268D1">
        <w:rPr>
          <w:rFonts w:ascii="Arial" w:hAnsi="Arial" w:cs="Arial"/>
          <w:sz w:val="20"/>
          <w:szCs w:val="20"/>
        </w:rPr>
        <w:t>, 202</w:t>
      </w:r>
      <w:r>
        <w:rPr>
          <w:rFonts w:ascii="Arial" w:hAnsi="Arial" w:cs="Arial"/>
          <w:sz w:val="20"/>
          <w:szCs w:val="20"/>
        </w:rPr>
        <w:t>1.</w:t>
      </w:r>
      <w:r w:rsidRPr="001268D1">
        <w:rPr>
          <w:rFonts w:ascii="Arial" w:hAnsi="Arial" w:cs="Arial"/>
          <w:sz w:val="20"/>
          <w:szCs w:val="20"/>
        </w:rPr>
        <w:t>, 20</w:t>
      </w:r>
      <w:r>
        <w:rPr>
          <w:rFonts w:ascii="Arial" w:hAnsi="Arial" w:cs="Arial"/>
          <w:sz w:val="20"/>
          <w:szCs w:val="20"/>
        </w:rPr>
        <w:t>20.</w:t>
      </w:r>
      <w:r w:rsidRPr="001268D1">
        <w:rPr>
          <w:rFonts w:ascii="Arial" w:hAnsi="Arial" w:cs="Arial"/>
          <w:sz w:val="20"/>
          <w:szCs w:val="20"/>
        </w:rPr>
        <w:t xml:space="preserve"> ako je 202</w:t>
      </w:r>
      <w:r>
        <w:rPr>
          <w:rFonts w:ascii="Arial" w:hAnsi="Arial" w:cs="Arial"/>
          <w:sz w:val="20"/>
          <w:szCs w:val="20"/>
        </w:rPr>
        <w:t>2</w:t>
      </w:r>
      <w:r w:rsidRPr="001268D1">
        <w:rPr>
          <w:rFonts w:ascii="Arial" w:hAnsi="Arial" w:cs="Arial"/>
          <w:sz w:val="20"/>
          <w:szCs w:val="20"/>
        </w:rPr>
        <w:t>. g. dostupna, u protivnom za godine 202</w:t>
      </w:r>
      <w:r>
        <w:rPr>
          <w:rFonts w:ascii="Arial" w:hAnsi="Arial" w:cs="Arial"/>
          <w:sz w:val="20"/>
          <w:szCs w:val="20"/>
        </w:rPr>
        <w:t xml:space="preserve">1., </w:t>
      </w:r>
      <w:r w:rsidRPr="001268D1">
        <w:rPr>
          <w:rFonts w:ascii="Arial" w:hAnsi="Arial" w:cs="Arial"/>
          <w:sz w:val="20"/>
          <w:szCs w:val="20"/>
        </w:rPr>
        <w:t>20</w:t>
      </w:r>
      <w:r>
        <w:rPr>
          <w:rFonts w:ascii="Arial" w:hAnsi="Arial" w:cs="Arial"/>
          <w:sz w:val="20"/>
          <w:szCs w:val="20"/>
        </w:rPr>
        <w:t xml:space="preserve">20. </w:t>
      </w:r>
      <w:r w:rsidRPr="001268D1">
        <w:rPr>
          <w:rFonts w:ascii="Arial" w:hAnsi="Arial" w:cs="Arial"/>
          <w:sz w:val="20"/>
          <w:szCs w:val="20"/>
        </w:rPr>
        <w:t xml:space="preserve">i </w:t>
      </w:r>
      <w:r>
        <w:rPr>
          <w:rFonts w:ascii="Arial" w:hAnsi="Arial" w:cs="Arial"/>
          <w:sz w:val="20"/>
          <w:szCs w:val="20"/>
        </w:rPr>
        <w:t xml:space="preserve"> </w:t>
      </w:r>
      <w:r w:rsidRPr="001268D1">
        <w:rPr>
          <w:rFonts w:ascii="Arial" w:hAnsi="Arial" w:cs="Arial"/>
          <w:sz w:val="20"/>
          <w:szCs w:val="20"/>
        </w:rPr>
        <w:t>201</w:t>
      </w:r>
      <w:r>
        <w:rPr>
          <w:rFonts w:ascii="Arial" w:hAnsi="Arial" w:cs="Arial"/>
          <w:sz w:val="20"/>
          <w:szCs w:val="20"/>
        </w:rPr>
        <w:t xml:space="preserve">9. </w:t>
      </w:r>
      <w:r w:rsidRPr="00CB6F75">
        <w:rPr>
          <w:rFonts w:ascii="Arial" w:hAnsi="Arial" w:cs="Arial"/>
          <w:sz w:val="20"/>
          <w:szCs w:val="20"/>
        </w:rPr>
        <w:t>)</w:t>
      </w:r>
      <w:r w:rsidRPr="00B14F70">
        <w:rPr>
          <w:rFonts w:ascii="Arial" w:hAnsi="Arial" w:cs="Arial"/>
          <w:sz w:val="20"/>
          <w:szCs w:val="20"/>
        </w:rPr>
        <w:t xml:space="preserve"> promet</w:t>
      </w:r>
      <w:r>
        <w:rPr>
          <w:rStyle w:val="Referencafusnote"/>
          <w:rFonts w:ascii="Arial" w:hAnsi="Arial" w:cs="Arial"/>
          <w:sz w:val="20"/>
          <w:szCs w:val="20"/>
        </w:rPr>
        <w:footnoteReference w:id="2"/>
      </w:r>
      <w:r w:rsidRPr="00B14F70">
        <w:rPr>
          <w:rFonts w:ascii="Arial" w:hAnsi="Arial" w:cs="Arial"/>
          <w:sz w:val="20"/>
          <w:szCs w:val="20"/>
        </w:rPr>
        <w:t xml:space="preserve">  u iznosu jednakom ili većem od </w:t>
      </w:r>
      <w:r w:rsidR="00FF0C0E" w:rsidRPr="00FF0C0E">
        <w:rPr>
          <w:rFonts w:ascii="Arial" w:hAnsi="Arial" w:cs="Arial"/>
          <w:sz w:val="20"/>
          <w:szCs w:val="20"/>
        </w:rPr>
        <w:t>cijen</w:t>
      </w:r>
      <w:r w:rsidR="00FF0C0E">
        <w:rPr>
          <w:rFonts w:ascii="Arial" w:hAnsi="Arial" w:cs="Arial"/>
          <w:sz w:val="20"/>
          <w:szCs w:val="20"/>
        </w:rPr>
        <w:t>e</w:t>
      </w:r>
      <w:r w:rsidR="00FF0C0E" w:rsidRPr="00FF0C0E">
        <w:rPr>
          <w:rFonts w:ascii="Arial" w:hAnsi="Arial" w:cs="Arial"/>
          <w:sz w:val="20"/>
          <w:szCs w:val="20"/>
        </w:rPr>
        <w:t xml:space="preserve"> ponude bez PDV-a navedene u ponudi ponuditelja.</w:t>
      </w:r>
    </w:p>
    <w:p w14:paraId="4376E727" w14:textId="77777777" w:rsidR="0070744B" w:rsidRPr="008D1FBA" w:rsidRDefault="0070744B" w:rsidP="0070744B">
      <w:pPr>
        <w:tabs>
          <w:tab w:val="left" w:pos="567"/>
        </w:tabs>
        <w:spacing w:after="160" w:line="259" w:lineRule="auto"/>
        <w:contextualSpacing/>
        <w:jc w:val="both"/>
        <w:rPr>
          <w:rFonts w:ascii="Arial" w:eastAsia="Calibri" w:hAnsi="Arial" w:cs="Arial"/>
          <w:sz w:val="20"/>
          <w:szCs w:val="20"/>
          <w:lang w:eastAsia="en-US" w:bidi="ar-SA"/>
        </w:rPr>
      </w:pPr>
    </w:p>
    <w:p w14:paraId="438EAA32" w14:textId="77777777" w:rsidR="0070744B" w:rsidRPr="008D1FBA" w:rsidRDefault="0070744B" w:rsidP="0070744B">
      <w:pPr>
        <w:tabs>
          <w:tab w:val="left" w:pos="567"/>
        </w:tabs>
        <w:spacing w:after="160" w:line="259" w:lineRule="auto"/>
        <w:contextualSpacing/>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 xml:space="preserve">Gospodarski subjekt koji ima poslovni </w:t>
      </w:r>
      <w:proofErr w:type="spellStart"/>
      <w:r w:rsidRPr="008D1FBA">
        <w:rPr>
          <w:rFonts w:ascii="Arial" w:eastAsia="Calibri" w:hAnsi="Arial" w:cs="Arial"/>
          <w:sz w:val="20"/>
          <w:szCs w:val="20"/>
          <w:lang w:eastAsia="en-US" w:bidi="ar-SA"/>
        </w:rPr>
        <w:t>nastan</w:t>
      </w:r>
      <w:proofErr w:type="spellEnd"/>
      <w:r w:rsidRPr="008D1FBA">
        <w:rPr>
          <w:rFonts w:ascii="Arial" w:eastAsia="Calibri" w:hAnsi="Arial" w:cs="Arial"/>
          <w:sz w:val="20"/>
          <w:szCs w:val="20"/>
          <w:lang w:eastAsia="en-US" w:bidi="ar-SA"/>
        </w:rPr>
        <w:t xml:space="preserve"> izvan Republike Hrvatske, može imati iskazan promet u stranoj valuti. Strana valuta se preračunava u kune prema srednjem tečaju Hrvatske narodne banke na dan početka postupka nabave (dan objave na internetskoj stranici </w:t>
      </w:r>
      <w:hyperlink r:id="rId12" w:history="1">
        <w:r w:rsidRPr="00BF27B8">
          <w:rPr>
            <w:rStyle w:val="Hiperveza"/>
            <w:rFonts w:ascii="Arial" w:eastAsia="Calibri" w:hAnsi="Arial" w:cs="Arial"/>
            <w:sz w:val="20"/>
            <w:szCs w:val="20"/>
            <w:lang w:eastAsia="en-US" w:bidi="ar-SA"/>
          </w:rPr>
          <w:t>www.strukturnifondovi.hr</w:t>
        </w:r>
      </w:hyperlink>
      <w:r>
        <w:rPr>
          <w:rFonts w:ascii="Arial" w:eastAsia="Calibri" w:hAnsi="Arial" w:cs="Arial"/>
          <w:sz w:val="20"/>
          <w:szCs w:val="20"/>
          <w:lang w:eastAsia="en-US" w:bidi="ar-SA"/>
        </w:rPr>
        <w:t xml:space="preserve"> </w:t>
      </w:r>
      <w:r w:rsidRPr="008D1FBA">
        <w:rPr>
          <w:rFonts w:ascii="Arial" w:eastAsia="Calibri" w:hAnsi="Arial" w:cs="Arial"/>
          <w:sz w:val="20"/>
          <w:szCs w:val="20"/>
          <w:lang w:eastAsia="en-US" w:bidi="ar-SA"/>
        </w:rPr>
        <w:t xml:space="preserve"> ). Ako valuta koja je predmet konverzije u </w:t>
      </w:r>
      <w:r w:rsidRPr="0070744B">
        <w:rPr>
          <w:rFonts w:ascii="Arial" w:eastAsia="Calibri" w:hAnsi="Arial" w:cs="Arial"/>
          <w:sz w:val="20"/>
          <w:szCs w:val="20"/>
          <w:lang w:eastAsia="en-US" w:bidi="ar-SA"/>
        </w:rPr>
        <w:t>HRK ne kotira na deviznom tržištu u Republici Hrvatskoj</w:t>
      </w:r>
      <w:r w:rsidRPr="008D1FBA">
        <w:rPr>
          <w:rFonts w:ascii="Arial" w:eastAsia="Calibri" w:hAnsi="Arial" w:cs="Arial"/>
          <w:sz w:val="20"/>
          <w:szCs w:val="20"/>
          <w:lang w:eastAsia="en-US" w:bidi="ar-SA"/>
        </w:rPr>
        <w:t>, prilikom računanja protuvrijednosti koristi se tečaj prema listi Izračunatih tečajnih valuta koje ne kotiraju na deviznom tržištu u Republici Hrvatskoj Hrvatske narodne banke koja je u primjeni za mjesec u kojem je započeo postupak nabave.</w:t>
      </w:r>
    </w:p>
    <w:p w14:paraId="532410A3" w14:textId="77777777" w:rsidR="0070744B" w:rsidRPr="008D1FBA" w:rsidRDefault="0070744B" w:rsidP="0070744B">
      <w:pPr>
        <w:tabs>
          <w:tab w:val="left" w:pos="567"/>
        </w:tabs>
        <w:spacing w:after="160" w:line="259" w:lineRule="auto"/>
        <w:contextualSpacing/>
        <w:jc w:val="both"/>
        <w:rPr>
          <w:rFonts w:ascii="Arial" w:eastAsia="Calibri" w:hAnsi="Arial" w:cs="Arial"/>
          <w:sz w:val="20"/>
          <w:szCs w:val="20"/>
          <w:lang w:eastAsia="en-US" w:bidi="ar-SA"/>
        </w:rPr>
      </w:pPr>
    </w:p>
    <w:p w14:paraId="299F1A34" w14:textId="1D5A4697" w:rsidR="0070744B" w:rsidRDefault="0070744B" w:rsidP="0070744B">
      <w:pPr>
        <w:tabs>
          <w:tab w:val="left" w:pos="567"/>
        </w:tabs>
        <w:spacing w:after="160" w:line="259" w:lineRule="auto"/>
        <w:contextualSpacing/>
        <w:jc w:val="both"/>
        <w:rPr>
          <w:rFonts w:ascii="Arial" w:eastAsia="Calibri" w:hAnsi="Arial" w:cs="Arial"/>
          <w:sz w:val="20"/>
          <w:szCs w:val="20"/>
          <w:lang w:eastAsia="en-US" w:bidi="ar-SA"/>
        </w:rPr>
      </w:pPr>
      <w:r w:rsidRPr="008D1FBA">
        <w:rPr>
          <w:rFonts w:ascii="Arial" w:eastAsia="Calibri" w:hAnsi="Arial" w:cs="Arial"/>
          <w:sz w:val="20"/>
          <w:szCs w:val="20"/>
          <w:lang w:eastAsia="en-US" w:bidi="ar-SA"/>
        </w:rPr>
        <w:t xml:space="preserve">Kao dokaz o ispunjavanju ovog uvjeta sposobnosti, gospodarski subjekt dostavljaju ispunjen prilog Izjava o prometu </w:t>
      </w:r>
      <w:r w:rsidRPr="00335E78">
        <w:rPr>
          <w:rFonts w:ascii="Arial" w:eastAsia="Calibri" w:hAnsi="Arial" w:cs="Arial"/>
          <w:b/>
          <w:bCs/>
          <w:sz w:val="20"/>
          <w:szCs w:val="20"/>
          <w:lang w:eastAsia="en-US" w:bidi="ar-SA"/>
        </w:rPr>
        <w:t>(Pr</w:t>
      </w:r>
      <w:r w:rsidRPr="00064465">
        <w:rPr>
          <w:rFonts w:ascii="Arial" w:eastAsia="Calibri" w:hAnsi="Arial" w:cs="Arial"/>
          <w:b/>
          <w:bCs/>
          <w:sz w:val="20"/>
          <w:szCs w:val="20"/>
          <w:lang w:eastAsia="en-US" w:bidi="ar-SA"/>
        </w:rPr>
        <w:t>ilog 5.)</w:t>
      </w:r>
      <w:r w:rsidRPr="008D1FBA">
        <w:rPr>
          <w:rFonts w:ascii="Arial" w:eastAsia="Calibri" w:hAnsi="Arial" w:cs="Arial"/>
          <w:sz w:val="20"/>
          <w:szCs w:val="20"/>
          <w:lang w:eastAsia="en-US" w:bidi="ar-SA"/>
        </w:rPr>
        <w:t xml:space="preserve"> koji je sastavni dio Poziva na dostavu ponuda i koji potpisuje osoba ovlaštena za zastupanje gospodarskog subjekta.</w:t>
      </w:r>
    </w:p>
    <w:p w14:paraId="57BD0053" w14:textId="77777777" w:rsidR="0070744B" w:rsidRDefault="0070744B" w:rsidP="0070744B">
      <w:pPr>
        <w:tabs>
          <w:tab w:val="left" w:pos="567"/>
        </w:tabs>
        <w:spacing w:after="160" w:line="259" w:lineRule="auto"/>
        <w:contextualSpacing/>
        <w:jc w:val="both"/>
        <w:rPr>
          <w:rFonts w:ascii="Arial" w:eastAsia="Calibri" w:hAnsi="Arial" w:cs="Arial"/>
          <w:sz w:val="20"/>
          <w:szCs w:val="20"/>
          <w:lang w:eastAsia="en-US" w:bidi="ar-SA"/>
        </w:rPr>
      </w:pPr>
    </w:p>
    <w:p w14:paraId="08C25C47" w14:textId="77777777" w:rsidR="0070744B" w:rsidRPr="002D27BF" w:rsidRDefault="0070744B" w:rsidP="0070744B">
      <w:pPr>
        <w:tabs>
          <w:tab w:val="left" w:pos="567"/>
        </w:tabs>
        <w:spacing w:after="160" w:line="259" w:lineRule="auto"/>
        <w:contextualSpacing/>
        <w:jc w:val="both"/>
        <w:rPr>
          <w:rFonts w:ascii="Arial" w:eastAsia="Calibri" w:hAnsi="Arial" w:cs="Arial"/>
          <w:sz w:val="20"/>
          <w:szCs w:val="20"/>
          <w:lang w:eastAsia="en-US" w:bidi="ar-SA"/>
        </w:rPr>
      </w:pPr>
      <w:r w:rsidRPr="002D27BF">
        <w:rPr>
          <w:rFonts w:ascii="Arial" w:eastAsia="Calibri" w:hAnsi="Arial" w:cs="Arial"/>
          <w:sz w:val="20"/>
          <w:szCs w:val="20"/>
          <w:lang w:eastAsia="en-US" w:bidi="ar-SA"/>
        </w:rPr>
        <w:t>U slučaju zajednice ponuditelja, svi članovi gospodarskih subjekata kumulativno dokazuju sposobnost iz ove točke 4.</w:t>
      </w:r>
      <w:r>
        <w:rPr>
          <w:rFonts w:ascii="Arial" w:eastAsia="Calibri" w:hAnsi="Arial" w:cs="Arial"/>
          <w:sz w:val="20"/>
          <w:szCs w:val="20"/>
          <w:lang w:eastAsia="en-US" w:bidi="ar-SA"/>
        </w:rPr>
        <w:t>1</w:t>
      </w:r>
      <w:r w:rsidRPr="002D27BF">
        <w:rPr>
          <w:rFonts w:ascii="Arial" w:eastAsia="Calibri" w:hAnsi="Arial" w:cs="Arial"/>
          <w:sz w:val="20"/>
          <w:szCs w:val="20"/>
          <w:lang w:eastAsia="en-US" w:bidi="ar-SA"/>
        </w:rPr>
        <w:t>.</w:t>
      </w:r>
    </w:p>
    <w:p w14:paraId="0388877E" w14:textId="77777777" w:rsidR="002D27BF" w:rsidRPr="00414E4F" w:rsidRDefault="002D27BF" w:rsidP="00B34358">
      <w:pPr>
        <w:tabs>
          <w:tab w:val="left" w:pos="567"/>
        </w:tabs>
        <w:spacing w:after="160" w:line="259" w:lineRule="auto"/>
        <w:contextualSpacing/>
        <w:jc w:val="both"/>
        <w:rPr>
          <w:rFonts w:ascii="Arial" w:eastAsia="Calibri" w:hAnsi="Arial" w:cs="Arial"/>
          <w:sz w:val="20"/>
          <w:szCs w:val="20"/>
          <w:lang w:eastAsia="en-US" w:bidi="ar-SA"/>
        </w:rPr>
      </w:pPr>
    </w:p>
    <w:p w14:paraId="040EF5E3" w14:textId="77777777" w:rsidR="00B973B1" w:rsidRPr="00414E4F" w:rsidRDefault="00B973B1" w:rsidP="00B973B1">
      <w:pPr>
        <w:autoSpaceDE w:val="0"/>
        <w:autoSpaceDN w:val="0"/>
        <w:adjustRightInd w:val="0"/>
        <w:jc w:val="both"/>
        <w:rPr>
          <w:rFonts w:ascii="Arial" w:eastAsia="Calibri" w:hAnsi="Arial" w:cs="Arial"/>
          <w:sz w:val="20"/>
          <w:szCs w:val="20"/>
          <w:lang w:eastAsia="en-US" w:bidi="ar-SA"/>
        </w:rPr>
      </w:pPr>
    </w:p>
    <w:p w14:paraId="4CFBB964" w14:textId="5414355D" w:rsidR="00B973B1" w:rsidRPr="00414E4F" w:rsidRDefault="00B973B1" w:rsidP="00B973B1">
      <w:pPr>
        <w:tabs>
          <w:tab w:val="left" w:pos="567"/>
        </w:tabs>
        <w:spacing w:after="160" w:line="259" w:lineRule="auto"/>
        <w:jc w:val="both"/>
        <w:rPr>
          <w:rFonts w:ascii="Arial" w:eastAsia="Calibri" w:hAnsi="Arial" w:cs="Arial"/>
          <w:sz w:val="20"/>
          <w:szCs w:val="20"/>
          <w:lang w:eastAsia="en-US" w:bidi="ar-SA"/>
        </w:rPr>
      </w:pPr>
      <w:r w:rsidRPr="00414E4F">
        <w:rPr>
          <w:rFonts w:ascii="Arial" w:eastAsia="Calibri" w:hAnsi="Arial" w:cs="Arial"/>
          <w:b/>
          <w:bCs/>
          <w:sz w:val="20"/>
          <w:szCs w:val="20"/>
          <w:lang w:eastAsia="en-US" w:bidi="ar-SA"/>
        </w:rPr>
        <w:t>4.</w:t>
      </w:r>
      <w:r w:rsidR="00D12279" w:rsidRPr="00414E4F">
        <w:rPr>
          <w:rFonts w:ascii="Arial" w:eastAsia="Calibri" w:hAnsi="Arial" w:cs="Arial"/>
          <w:b/>
          <w:bCs/>
          <w:sz w:val="20"/>
          <w:szCs w:val="20"/>
          <w:lang w:eastAsia="en-US" w:bidi="ar-SA"/>
        </w:rPr>
        <w:t>2</w:t>
      </w:r>
      <w:r w:rsidRPr="00414E4F">
        <w:rPr>
          <w:rFonts w:ascii="Arial" w:eastAsia="Calibri" w:hAnsi="Arial" w:cs="Arial"/>
          <w:b/>
          <w:bCs/>
          <w:sz w:val="20"/>
          <w:szCs w:val="20"/>
          <w:lang w:eastAsia="en-US" w:bidi="ar-SA"/>
        </w:rPr>
        <w:t>.</w:t>
      </w:r>
      <w:r w:rsidRPr="00414E4F">
        <w:rPr>
          <w:rFonts w:ascii="Arial" w:eastAsia="Calibri" w:hAnsi="Arial" w:cs="Arial"/>
          <w:sz w:val="20"/>
          <w:szCs w:val="20"/>
          <w:lang w:eastAsia="en-US" w:bidi="ar-SA"/>
        </w:rPr>
        <w:t xml:space="preserve"> </w:t>
      </w:r>
      <w:r w:rsidRPr="00414E4F">
        <w:rPr>
          <w:rFonts w:ascii="Arial" w:eastAsia="Calibri" w:hAnsi="Arial" w:cs="Arial"/>
          <w:b/>
          <w:bCs/>
          <w:sz w:val="20"/>
          <w:szCs w:val="20"/>
          <w:lang w:eastAsia="en-US" w:bidi="ar-SA"/>
        </w:rPr>
        <w:t>Tehnička</w:t>
      </w:r>
      <w:r w:rsidR="00DF1681">
        <w:rPr>
          <w:rFonts w:ascii="Arial" w:eastAsia="Calibri" w:hAnsi="Arial" w:cs="Arial"/>
          <w:b/>
          <w:bCs/>
          <w:sz w:val="20"/>
          <w:szCs w:val="20"/>
          <w:lang w:eastAsia="en-US" w:bidi="ar-SA"/>
        </w:rPr>
        <w:t xml:space="preserve"> </w:t>
      </w:r>
      <w:r w:rsidRPr="00414E4F">
        <w:rPr>
          <w:rFonts w:ascii="Arial" w:eastAsia="Calibri" w:hAnsi="Arial" w:cs="Arial"/>
          <w:b/>
          <w:bCs/>
          <w:sz w:val="20"/>
          <w:szCs w:val="20"/>
          <w:lang w:eastAsia="en-US" w:bidi="ar-SA"/>
        </w:rPr>
        <w:t xml:space="preserve">sposobnost </w:t>
      </w:r>
    </w:p>
    <w:p w14:paraId="70040672" w14:textId="498CEAA3" w:rsidR="00B973B1" w:rsidRPr="00414E4F" w:rsidRDefault="00B973B1" w:rsidP="00B973B1">
      <w:pPr>
        <w:spacing w:before="100" w:beforeAutospacing="1" w:after="100" w:afterAutospacing="1"/>
        <w:jc w:val="both"/>
        <w:rPr>
          <w:rFonts w:ascii="Arial" w:eastAsia="Calibri" w:hAnsi="Arial" w:cs="Arial"/>
          <w:sz w:val="20"/>
          <w:szCs w:val="20"/>
          <w:lang w:eastAsia="en-US" w:bidi="ar-SA"/>
        </w:rPr>
      </w:pPr>
      <w:r w:rsidRPr="00414E4F">
        <w:rPr>
          <w:rFonts w:ascii="Arial" w:eastAsia="Calibri" w:hAnsi="Arial" w:cs="Arial"/>
          <w:sz w:val="20"/>
          <w:szCs w:val="20"/>
          <w:lang w:eastAsia="en-US" w:bidi="ar-SA"/>
        </w:rPr>
        <w:t xml:space="preserve">Gospodarski subjekt mora dokazati tehničku sposobnost. Naručitelj je odredio uvjete tehničke sposobnosti kojima se osigurava da gospodarski subjekt ima </w:t>
      </w:r>
      <w:r w:rsidR="00DF1681" w:rsidRPr="00414E4F">
        <w:rPr>
          <w:rFonts w:ascii="Arial" w:eastAsia="Calibri" w:hAnsi="Arial" w:cs="Arial"/>
          <w:sz w:val="20"/>
          <w:szCs w:val="20"/>
          <w:lang w:eastAsia="en-US" w:bidi="ar-SA"/>
        </w:rPr>
        <w:t>iskustvo</w:t>
      </w:r>
      <w:r w:rsidR="00821436" w:rsidRPr="00414E4F">
        <w:rPr>
          <w:rFonts w:ascii="Arial" w:eastAsia="Calibri" w:hAnsi="Arial" w:cs="Arial"/>
          <w:sz w:val="20"/>
          <w:szCs w:val="20"/>
          <w:lang w:eastAsia="en-US" w:bidi="ar-SA"/>
        </w:rPr>
        <w:t xml:space="preserve"> </w:t>
      </w:r>
      <w:r w:rsidRPr="00414E4F">
        <w:rPr>
          <w:rFonts w:ascii="Arial" w:eastAsia="Calibri" w:hAnsi="Arial" w:cs="Arial"/>
          <w:sz w:val="20"/>
          <w:szCs w:val="20"/>
          <w:lang w:eastAsia="en-US" w:bidi="ar-SA"/>
        </w:rPr>
        <w:t>potrebn</w:t>
      </w:r>
      <w:r w:rsidR="00821436" w:rsidRPr="00414E4F">
        <w:rPr>
          <w:rFonts w:ascii="Arial" w:eastAsia="Calibri" w:hAnsi="Arial" w:cs="Arial"/>
          <w:sz w:val="20"/>
          <w:szCs w:val="20"/>
          <w:lang w:eastAsia="en-US" w:bidi="ar-SA"/>
        </w:rPr>
        <w:t>o</w:t>
      </w:r>
      <w:r w:rsidRPr="00414E4F">
        <w:rPr>
          <w:rFonts w:ascii="Arial" w:eastAsia="Calibri" w:hAnsi="Arial" w:cs="Arial"/>
          <w:sz w:val="20"/>
          <w:szCs w:val="20"/>
          <w:lang w:eastAsia="en-US" w:bidi="ar-SA"/>
        </w:rPr>
        <w:t xml:space="preserve"> za izvršenje ugovora </w:t>
      </w:r>
      <w:r w:rsidRPr="00414E4F">
        <w:rPr>
          <w:rFonts w:ascii="Arial" w:eastAsia="Calibri" w:hAnsi="Arial" w:cs="Arial"/>
          <w:sz w:val="20"/>
          <w:szCs w:val="20"/>
          <w:lang w:eastAsia="en-US" w:bidi="ar-SA"/>
        </w:rPr>
        <w:lastRenderedPageBreak/>
        <w:t xml:space="preserve">o nabavi. Minimalne razine tehničke </w:t>
      </w:r>
      <w:r w:rsidR="00DF1681">
        <w:rPr>
          <w:rFonts w:ascii="Arial" w:eastAsia="Calibri" w:hAnsi="Arial" w:cs="Arial"/>
          <w:sz w:val="20"/>
          <w:szCs w:val="20"/>
          <w:lang w:eastAsia="en-US" w:bidi="ar-SA"/>
        </w:rPr>
        <w:t xml:space="preserve">sposobnosti </w:t>
      </w:r>
      <w:r w:rsidRPr="00414E4F">
        <w:rPr>
          <w:rFonts w:ascii="Arial" w:eastAsia="Calibri" w:hAnsi="Arial" w:cs="Arial"/>
          <w:sz w:val="20"/>
          <w:szCs w:val="20"/>
          <w:lang w:eastAsia="en-US" w:bidi="ar-SA"/>
        </w:rPr>
        <w:t>koje se zahtijevaju vezane su uz predmet nabave i razmjerne su predmetu nabave.</w:t>
      </w:r>
    </w:p>
    <w:p w14:paraId="4E010199" w14:textId="77777777" w:rsidR="00B973B1" w:rsidRPr="00414E4F" w:rsidRDefault="00B973B1" w:rsidP="00B973B1">
      <w:pPr>
        <w:spacing w:before="100" w:beforeAutospacing="1" w:after="100" w:afterAutospacing="1"/>
        <w:jc w:val="both"/>
        <w:rPr>
          <w:rFonts w:ascii="Arial" w:eastAsia="Calibri" w:hAnsi="Arial" w:cs="Arial"/>
          <w:sz w:val="20"/>
          <w:szCs w:val="20"/>
          <w:lang w:eastAsia="en-US" w:bidi="ar-SA"/>
        </w:rPr>
      </w:pPr>
      <w:r w:rsidRPr="00414E4F">
        <w:rPr>
          <w:rFonts w:ascii="Arial" w:eastAsia="Calibri" w:hAnsi="Arial" w:cs="Arial"/>
          <w:sz w:val="20"/>
          <w:szCs w:val="20"/>
          <w:lang w:eastAsia="en-US" w:bidi="ar-SA"/>
        </w:rPr>
        <w:t>U slučaju zajednice ponuditelja, svi članovi gospodarskih subjekata kumulativno dokazuju sposobnost iz ove točke 4.2.</w:t>
      </w:r>
    </w:p>
    <w:p w14:paraId="17A72E8A" w14:textId="3F033D18" w:rsidR="00B973B1" w:rsidRPr="00414E4F" w:rsidRDefault="00B973B1" w:rsidP="00B973B1">
      <w:pPr>
        <w:spacing w:before="100" w:beforeAutospacing="1" w:after="100" w:afterAutospacing="1"/>
        <w:jc w:val="both"/>
        <w:rPr>
          <w:rFonts w:ascii="Arial" w:eastAsia="Calibri" w:hAnsi="Arial" w:cs="Arial"/>
          <w:b/>
          <w:bCs/>
          <w:sz w:val="20"/>
          <w:szCs w:val="20"/>
          <w:lang w:eastAsia="en-US" w:bidi="ar-SA"/>
        </w:rPr>
      </w:pPr>
      <w:r w:rsidRPr="00414E4F">
        <w:rPr>
          <w:rFonts w:ascii="Arial" w:eastAsia="Calibri" w:hAnsi="Arial" w:cs="Arial"/>
          <w:b/>
          <w:bCs/>
          <w:sz w:val="20"/>
          <w:szCs w:val="20"/>
          <w:lang w:eastAsia="en-US" w:bidi="ar-SA"/>
        </w:rPr>
        <w:t xml:space="preserve">4.2.1.  Tehnička sposobnost gospodarskog subjekta (Popis </w:t>
      </w:r>
      <w:r w:rsidR="00B67F09">
        <w:rPr>
          <w:rFonts w:ascii="Arial" w:eastAsia="Calibri" w:hAnsi="Arial" w:cs="Arial"/>
          <w:b/>
          <w:bCs/>
          <w:sz w:val="20"/>
          <w:szCs w:val="20"/>
          <w:lang w:eastAsia="en-US" w:bidi="ar-SA"/>
        </w:rPr>
        <w:t>pruženih usluga</w:t>
      </w:r>
      <w:r w:rsidRPr="00414E4F">
        <w:rPr>
          <w:rFonts w:ascii="Arial" w:eastAsia="Calibri" w:hAnsi="Arial" w:cs="Arial"/>
          <w:b/>
          <w:bCs/>
          <w:sz w:val="20"/>
          <w:szCs w:val="20"/>
          <w:lang w:eastAsia="en-US" w:bidi="ar-SA"/>
        </w:rPr>
        <w:t>)</w:t>
      </w:r>
    </w:p>
    <w:p w14:paraId="03B12374" w14:textId="27347A26" w:rsidR="00B973B1" w:rsidRPr="00414E4F" w:rsidRDefault="00B973B1" w:rsidP="00B973B1">
      <w:pPr>
        <w:spacing w:before="100" w:beforeAutospacing="1" w:after="100" w:afterAutospacing="1"/>
        <w:jc w:val="both"/>
        <w:rPr>
          <w:rFonts w:ascii="Arial" w:eastAsia="Calibri" w:hAnsi="Arial" w:cs="Arial"/>
          <w:sz w:val="20"/>
          <w:szCs w:val="20"/>
          <w:lang w:eastAsia="en-US" w:bidi="ar-SA"/>
        </w:rPr>
      </w:pPr>
      <w:r w:rsidRPr="00414E4F">
        <w:rPr>
          <w:rFonts w:ascii="Arial" w:eastAsia="Calibri" w:hAnsi="Arial" w:cs="Arial"/>
          <w:sz w:val="20"/>
          <w:szCs w:val="20"/>
          <w:lang w:eastAsia="en-US" w:bidi="ar-SA"/>
        </w:rPr>
        <w:t>Gospodarski subjekt mora dokazati da je u godini u kojoj je započeo postupak nabave (202</w:t>
      </w:r>
      <w:r w:rsidR="00B67F09">
        <w:rPr>
          <w:rFonts w:ascii="Arial" w:eastAsia="Calibri" w:hAnsi="Arial" w:cs="Arial"/>
          <w:sz w:val="20"/>
          <w:szCs w:val="20"/>
          <w:lang w:eastAsia="en-US" w:bidi="ar-SA"/>
        </w:rPr>
        <w:t>2</w:t>
      </w:r>
      <w:r w:rsidRPr="00414E4F">
        <w:rPr>
          <w:rFonts w:ascii="Arial" w:eastAsia="Calibri" w:hAnsi="Arial" w:cs="Arial"/>
          <w:sz w:val="20"/>
          <w:szCs w:val="20"/>
          <w:lang w:eastAsia="en-US" w:bidi="ar-SA"/>
        </w:rPr>
        <w:t xml:space="preserve">. godina) i tijekom </w:t>
      </w:r>
      <w:r w:rsidR="00070A4A" w:rsidRPr="00414E4F">
        <w:rPr>
          <w:rFonts w:ascii="Arial" w:eastAsia="Calibri" w:hAnsi="Arial" w:cs="Arial"/>
          <w:sz w:val="20"/>
          <w:szCs w:val="20"/>
          <w:lang w:eastAsia="en-US" w:bidi="ar-SA"/>
        </w:rPr>
        <w:t>pet</w:t>
      </w:r>
      <w:r w:rsidRPr="00414E4F">
        <w:rPr>
          <w:rFonts w:ascii="Arial" w:eastAsia="Calibri" w:hAnsi="Arial" w:cs="Arial"/>
          <w:sz w:val="20"/>
          <w:szCs w:val="20"/>
          <w:lang w:eastAsia="en-US" w:bidi="ar-SA"/>
        </w:rPr>
        <w:t xml:space="preserve"> godin</w:t>
      </w:r>
      <w:r w:rsidR="00964515" w:rsidRPr="00414E4F">
        <w:rPr>
          <w:rFonts w:ascii="Arial" w:eastAsia="Calibri" w:hAnsi="Arial" w:cs="Arial"/>
          <w:sz w:val="20"/>
          <w:szCs w:val="20"/>
          <w:lang w:eastAsia="en-US" w:bidi="ar-SA"/>
        </w:rPr>
        <w:t>a</w:t>
      </w:r>
      <w:r w:rsidRPr="00414E4F">
        <w:rPr>
          <w:rFonts w:ascii="Arial" w:eastAsia="Calibri" w:hAnsi="Arial" w:cs="Arial"/>
          <w:sz w:val="20"/>
          <w:szCs w:val="20"/>
          <w:lang w:eastAsia="en-US" w:bidi="ar-SA"/>
        </w:rPr>
        <w:t xml:space="preserve"> koje prethode toj godini (</w:t>
      </w:r>
      <w:r w:rsidR="006D5E16">
        <w:rPr>
          <w:rFonts w:ascii="Arial" w:eastAsia="Calibri" w:hAnsi="Arial" w:cs="Arial"/>
          <w:sz w:val="20"/>
          <w:szCs w:val="20"/>
          <w:lang w:eastAsia="en-US" w:bidi="ar-SA"/>
        </w:rPr>
        <w:t xml:space="preserve">2021., </w:t>
      </w:r>
      <w:r w:rsidRPr="00414E4F">
        <w:rPr>
          <w:rFonts w:ascii="Arial" w:eastAsia="Calibri" w:hAnsi="Arial" w:cs="Arial"/>
          <w:sz w:val="20"/>
          <w:szCs w:val="20"/>
          <w:lang w:eastAsia="en-US" w:bidi="ar-SA"/>
        </w:rPr>
        <w:t>20</w:t>
      </w:r>
      <w:r w:rsidR="00BC41F0" w:rsidRPr="00414E4F">
        <w:rPr>
          <w:rFonts w:ascii="Arial" w:eastAsia="Calibri" w:hAnsi="Arial" w:cs="Arial"/>
          <w:sz w:val="20"/>
          <w:szCs w:val="20"/>
          <w:lang w:eastAsia="en-US" w:bidi="ar-SA"/>
        </w:rPr>
        <w:t>20</w:t>
      </w:r>
      <w:r w:rsidRPr="00414E4F">
        <w:rPr>
          <w:rFonts w:ascii="Arial" w:eastAsia="Calibri" w:hAnsi="Arial" w:cs="Arial"/>
          <w:sz w:val="20"/>
          <w:szCs w:val="20"/>
          <w:lang w:eastAsia="en-US" w:bidi="ar-SA"/>
        </w:rPr>
        <w:t>., 201</w:t>
      </w:r>
      <w:r w:rsidR="00BC41F0" w:rsidRPr="00414E4F">
        <w:rPr>
          <w:rFonts w:ascii="Arial" w:eastAsia="Calibri" w:hAnsi="Arial" w:cs="Arial"/>
          <w:sz w:val="20"/>
          <w:szCs w:val="20"/>
          <w:lang w:eastAsia="en-US" w:bidi="ar-SA"/>
        </w:rPr>
        <w:t>9</w:t>
      </w:r>
      <w:r w:rsidRPr="00414E4F">
        <w:rPr>
          <w:rFonts w:ascii="Arial" w:eastAsia="Calibri" w:hAnsi="Arial" w:cs="Arial"/>
          <w:sz w:val="20"/>
          <w:szCs w:val="20"/>
          <w:lang w:eastAsia="en-US" w:bidi="ar-SA"/>
        </w:rPr>
        <w:t>., 201</w:t>
      </w:r>
      <w:r w:rsidR="00BC41F0" w:rsidRPr="00414E4F">
        <w:rPr>
          <w:rFonts w:ascii="Arial" w:eastAsia="Calibri" w:hAnsi="Arial" w:cs="Arial"/>
          <w:sz w:val="20"/>
          <w:szCs w:val="20"/>
          <w:lang w:eastAsia="en-US" w:bidi="ar-SA"/>
        </w:rPr>
        <w:t>8</w:t>
      </w:r>
      <w:r w:rsidRPr="00414E4F">
        <w:rPr>
          <w:rFonts w:ascii="Arial" w:eastAsia="Calibri" w:hAnsi="Arial" w:cs="Arial"/>
          <w:sz w:val="20"/>
          <w:szCs w:val="20"/>
          <w:lang w:eastAsia="en-US" w:bidi="ar-SA"/>
        </w:rPr>
        <w:t>.</w:t>
      </w:r>
      <w:r w:rsidR="00070A4A" w:rsidRPr="00414E4F">
        <w:rPr>
          <w:rFonts w:ascii="Arial" w:eastAsia="Calibri" w:hAnsi="Arial" w:cs="Arial"/>
          <w:sz w:val="20"/>
          <w:szCs w:val="20"/>
          <w:lang w:eastAsia="en-US" w:bidi="ar-SA"/>
        </w:rPr>
        <w:t>, 2017.</w:t>
      </w:r>
      <w:r w:rsidRPr="00414E4F">
        <w:rPr>
          <w:rFonts w:ascii="Arial" w:eastAsia="Calibri" w:hAnsi="Arial" w:cs="Arial"/>
          <w:sz w:val="20"/>
          <w:szCs w:val="20"/>
          <w:lang w:eastAsia="en-US" w:bidi="ar-SA"/>
        </w:rPr>
        <w:t xml:space="preserve"> godina) izvršio </w:t>
      </w:r>
      <w:r w:rsidR="006D5E16">
        <w:rPr>
          <w:rFonts w:ascii="Arial" w:eastAsia="Calibri" w:hAnsi="Arial" w:cs="Arial"/>
          <w:sz w:val="20"/>
          <w:szCs w:val="20"/>
          <w:lang w:eastAsia="en-US" w:bidi="ar-SA"/>
        </w:rPr>
        <w:t>usluge</w:t>
      </w:r>
      <w:r w:rsidR="006D5E16" w:rsidRPr="00414E4F">
        <w:rPr>
          <w:rFonts w:ascii="Arial" w:eastAsia="Calibri" w:hAnsi="Arial" w:cs="Arial"/>
          <w:sz w:val="20"/>
          <w:szCs w:val="20"/>
          <w:lang w:eastAsia="en-US" w:bidi="ar-SA"/>
        </w:rPr>
        <w:t xml:space="preserve"> iste</w:t>
      </w:r>
      <w:r w:rsidRPr="00414E4F">
        <w:rPr>
          <w:rFonts w:ascii="Arial" w:eastAsia="Calibri" w:hAnsi="Arial" w:cs="Arial"/>
          <w:sz w:val="20"/>
          <w:szCs w:val="20"/>
          <w:lang w:eastAsia="en-US" w:bidi="ar-SA"/>
        </w:rPr>
        <w:t xml:space="preserve"> ili slične predmetu nabave čija </w:t>
      </w:r>
      <w:r w:rsidR="00BA1396" w:rsidRPr="00414E4F">
        <w:rPr>
          <w:rFonts w:ascii="Arial" w:eastAsia="Calibri" w:hAnsi="Arial" w:cs="Arial"/>
          <w:sz w:val="20"/>
          <w:szCs w:val="20"/>
          <w:lang w:eastAsia="en-US" w:bidi="ar-SA"/>
        </w:rPr>
        <w:t xml:space="preserve">je </w:t>
      </w:r>
      <w:r w:rsidRPr="00414E4F">
        <w:rPr>
          <w:rFonts w:ascii="Arial" w:eastAsia="Calibri" w:hAnsi="Arial" w:cs="Arial"/>
          <w:sz w:val="20"/>
          <w:szCs w:val="20"/>
          <w:lang w:eastAsia="en-US" w:bidi="ar-SA"/>
        </w:rPr>
        <w:t xml:space="preserve">kumulativna vrijednost bez PDV-a </w:t>
      </w:r>
      <w:r w:rsidR="00BA1396" w:rsidRPr="00414E4F">
        <w:rPr>
          <w:rFonts w:ascii="Arial" w:eastAsia="Calibri" w:hAnsi="Arial" w:cs="Arial"/>
          <w:sz w:val="20"/>
          <w:szCs w:val="20"/>
          <w:lang w:eastAsia="en-US" w:bidi="ar-SA"/>
        </w:rPr>
        <w:t xml:space="preserve">najmanje </w:t>
      </w:r>
      <w:r w:rsidR="00070A4A" w:rsidRPr="00414E4F">
        <w:rPr>
          <w:rFonts w:ascii="Arial" w:eastAsia="Calibri" w:hAnsi="Arial" w:cs="Arial"/>
          <w:sz w:val="20"/>
          <w:szCs w:val="20"/>
          <w:lang w:eastAsia="en-US" w:bidi="ar-SA"/>
        </w:rPr>
        <w:t xml:space="preserve">u iznosu </w:t>
      </w:r>
      <w:r w:rsidR="00FF0C0E" w:rsidRPr="00FF0C0E">
        <w:rPr>
          <w:rFonts w:ascii="Arial" w:eastAsia="Calibri" w:hAnsi="Arial" w:cs="Arial"/>
          <w:sz w:val="20"/>
          <w:szCs w:val="20"/>
          <w:lang w:eastAsia="en-US" w:bidi="ar-SA"/>
        </w:rPr>
        <w:t>cijene ponude bez PDV-a navedene u ponudi ponuditelja</w:t>
      </w:r>
      <w:r w:rsidR="00FF0C0E">
        <w:rPr>
          <w:rFonts w:ascii="Arial" w:eastAsia="Calibri" w:hAnsi="Arial" w:cs="Arial"/>
          <w:sz w:val="20"/>
          <w:szCs w:val="20"/>
          <w:lang w:eastAsia="en-US" w:bidi="ar-SA"/>
        </w:rPr>
        <w:t xml:space="preserve"> </w:t>
      </w:r>
      <w:r w:rsidR="00C33FED" w:rsidRPr="00414E4F">
        <w:rPr>
          <w:rFonts w:ascii="Arial" w:eastAsia="Calibri" w:hAnsi="Arial" w:cs="Arial"/>
          <w:sz w:val="20"/>
          <w:szCs w:val="20"/>
          <w:lang w:eastAsia="en-US" w:bidi="ar-SA"/>
        </w:rPr>
        <w:t>bez PDV-a</w:t>
      </w:r>
      <w:r w:rsidRPr="00414E4F">
        <w:rPr>
          <w:rFonts w:ascii="Arial" w:eastAsia="Calibri" w:hAnsi="Arial" w:cs="Arial"/>
          <w:sz w:val="20"/>
          <w:szCs w:val="20"/>
          <w:lang w:eastAsia="en-US" w:bidi="ar-SA"/>
        </w:rPr>
        <w:t xml:space="preserve">. Pritom, za izračun kumulativne vrijednosti izvršenih </w:t>
      </w:r>
      <w:r w:rsidR="0083184C">
        <w:rPr>
          <w:rFonts w:ascii="Arial" w:eastAsia="Calibri" w:hAnsi="Arial" w:cs="Arial"/>
          <w:sz w:val="20"/>
          <w:szCs w:val="20"/>
          <w:lang w:eastAsia="en-US" w:bidi="ar-SA"/>
        </w:rPr>
        <w:t>usluga</w:t>
      </w:r>
      <w:r w:rsidRPr="00414E4F">
        <w:rPr>
          <w:rFonts w:ascii="Arial" w:eastAsia="Calibri" w:hAnsi="Arial" w:cs="Arial"/>
          <w:sz w:val="20"/>
          <w:szCs w:val="20"/>
          <w:lang w:eastAsia="en-US" w:bidi="ar-SA"/>
        </w:rPr>
        <w:t xml:space="preserve"> moguće je uzeti u obzir </w:t>
      </w:r>
      <w:r w:rsidR="00EC27DA" w:rsidRPr="00414E4F">
        <w:rPr>
          <w:rFonts w:ascii="Arial" w:eastAsia="Calibri" w:hAnsi="Arial" w:cs="Arial"/>
          <w:b/>
          <w:bCs/>
          <w:sz w:val="20"/>
          <w:szCs w:val="20"/>
          <w:lang w:eastAsia="en-US" w:bidi="ar-SA"/>
        </w:rPr>
        <w:t>minimalno jednu</w:t>
      </w:r>
      <w:r w:rsidR="00EF67CE" w:rsidRPr="00414E4F">
        <w:rPr>
          <w:rFonts w:ascii="Arial" w:eastAsia="Calibri" w:hAnsi="Arial" w:cs="Arial"/>
          <w:b/>
          <w:bCs/>
          <w:sz w:val="20"/>
          <w:szCs w:val="20"/>
          <w:lang w:eastAsia="en-US" w:bidi="ar-SA"/>
        </w:rPr>
        <w:t>,</w:t>
      </w:r>
      <w:r w:rsidR="00EC27DA" w:rsidRPr="00414E4F">
        <w:rPr>
          <w:rFonts w:ascii="Arial" w:eastAsia="Calibri" w:hAnsi="Arial" w:cs="Arial"/>
          <w:b/>
          <w:bCs/>
          <w:sz w:val="20"/>
          <w:szCs w:val="20"/>
          <w:lang w:eastAsia="en-US" w:bidi="ar-SA"/>
        </w:rPr>
        <w:t xml:space="preserve"> a </w:t>
      </w:r>
      <w:r w:rsidRPr="00414E4F">
        <w:rPr>
          <w:rFonts w:ascii="Arial" w:eastAsia="Calibri" w:hAnsi="Arial" w:cs="Arial"/>
          <w:b/>
          <w:bCs/>
          <w:sz w:val="20"/>
          <w:szCs w:val="20"/>
          <w:lang w:eastAsia="en-US" w:bidi="ar-SA"/>
        </w:rPr>
        <w:t>m</w:t>
      </w:r>
      <w:r w:rsidR="009C46DD" w:rsidRPr="00414E4F">
        <w:rPr>
          <w:rFonts w:ascii="Arial" w:eastAsia="Calibri" w:hAnsi="Arial" w:cs="Arial"/>
          <w:b/>
          <w:bCs/>
          <w:sz w:val="20"/>
          <w:szCs w:val="20"/>
          <w:lang w:eastAsia="en-US" w:bidi="ar-SA"/>
        </w:rPr>
        <w:t xml:space="preserve">aksimalno </w:t>
      </w:r>
      <w:r w:rsidR="006D5E16">
        <w:rPr>
          <w:rFonts w:ascii="Arial" w:eastAsia="Calibri" w:hAnsi="Arial" w:cs="Arial"/>
          <w:b/>
          <w:bCs/>
          <w:sz w:val="20"/>
          <w:szCs w:val="20"/>
          <w:lang w:eastAsia="en-US" w:bidi="ar-SA"/>
        </w:rPr>
        <w:t xml:space="preserve">pet </w:t>
      </w:r>
      <w:r w:rsidR="008D1FBA" w:rsidRPr="00414E4F">
        <w:rPr>
          <w:rFonts w:ascii="Arial" w:eastAsia="Calibri" w:hAnsi="Arial" w:cs="Arial"/>
          <w:b/>
          <w:bCs/>
          <w:sz w:val="20"/>
          <w:szCs w:val="20"/>
          <w:lang w:eastAsia="en-US" w:bidi="ar-SA"/>
        </w:rPr>
        <w:t>referenc</w:t>
      </w:r>
      <w:r w:rsidR="006D5E16">
        <w:rPr>
          <w:rFonts w:ascii="Arial" w:eastAsia="Calibri" w:hAnsi="Arial" w:cs="Arial"/>
          <w:b/>
          <w:bCs/>
          <w:sz w:val="20"/>
          <w:szCs w:val="20"/>
          <w:lang w:eastAsia="en-US" w:bidi="ar-SA"/>
        </w:rPr>
        <w:t>i</w:t>
      </w:r>
      <w:r w:rsidR="00070A4A" w:rsidRPr="00414E4F">
        <w:rPr>
          <w:rFonts w:ascii="Arial" w:eastAsia="Calibri" w:hAnsi="Arial" w:cs="Arial"/>
          <w:b/>
          <w:bCs/>
          <w:sz w:val="20"/>
          <w:szCs w:val="20"/>
          <w:lang w:eastAsia="en-US" w:bidi="ar-SA"/>
        </w:rPr>
        <w:t>.</w:t>
      </w:r>
    </w:p>
    <w:p w14:paraId="5D2D455B" w14:textId="71CE8471" w:rsidR="00B973B1" w:rsidRPr="00414E4F" w:rsidRDefault="00B973B1" w:rsidP="00B973B1">
      <w:pPr>
        <w:spacing w:before="100" w:beforeAutospacing="1" w:after="100" w:afterAutospacing="1"/>
        <w:jc w:val="both"/>
        <w:rPr>
          <w:rFonts w:ascii="Arial" w:eastAsia="Calibri" w:hAnsi="Arial" w:cs="Arial"/>
          <w:b/>
          <w:bCs/>
          <w:sz w:val="20"/>
          <w:szCs w:val="20"/>
          <w:lang w:eastAsia="en-US" w:bidi="ar-SA"/>
        </w:rPr>
      </w:pPr>
      <w:r w:rsidRPr="00414E4F">
        <w:rPr>
          <w:rFonts w:ascii="Arial" w:eastAsia="Calibri" w:hAnsi="Arial" w:cs="Arial"/>
          <w:sz w:val="20"/>
          <w:szCs w:val="20"/>
          <w:lang w:eastAsia="en-US" w:bidi="ar-SA"/>
        </w:rPr>
        <w:t xml:space="preserve">Za potrebe utvrđivanja tehničke sposobnosti gospodarskog subjekta u ponudi se dostavlja </w:t>
      </w:r>
      <w:r w:rsidRPr="00414E4F">
        <w:rPr>
          <w:rFonts w:ascii="Arial" w:eastAsia="Calibri" w:hAnsi="Arial" w:cs="Arial"/>
          <w:b/>
          <w:bCs/>
          <w:sz w:val="20"/>
          <w:szCs w:val="20"/>
          <w:lang w:eastAsia="en-US" w:bidi="ar-SA"/>
        </w:rPr>
        <w:t xml:space="preserve">Prilog </w:t>
      </w:r>
      <w:r w:rsidR="006D5E16">
        <w:rPr>
          <w:rFonts w:ascii="Arial" w:eastAsia="Calibri" w:hAnsi="Arial" w:cs="Arial"/>
          <w:b/>
          <w:bCs/>
          <w:sz w:val="20"/>
          <w:szCs w:val="20"/>
          <w:lang w:eastAsia="en-US" w:bidi="ar-SA"/>
        </w:rPr>
        <w:t>6</w:t>
      </w:r>
      <w:r w:rsidRPr="00414E4F">
        <w:rPr>
          <w:rFonts w:ascii="Arial" w:eastAsia="Calibri" w:hAnsi="Arial" w:cs="Arial"/>
          <w:b/>
          <w:bCs/>
          <w:sz w:val="20"/>
          <w:szCs w:val="20"/>
          <w:lang w:eastAsia="en-US" w:bidi="ar-SA"/>
        </w:rPr>
        <w:t xml:space="preserve"> – Popis izvršenih </w:t>
      </w:r>
      <w:r w:rsidR="006D5E16">
        <w:rPr>
          <w:rFonts w:ascii="Arial" w:eastAsia="Calibri" w:hAnsi="Arial" w:cs="Arial"/>
          <w:b/>
          <w:bCs/>
          <w:sz w:val="20"/>
          <w:szCs w:val="20"/>
          <w:lang w:eastAsia="en-US" w:bidi="ar-SA"/>
        </w:rPr>
        <w:t>usluga</w:t>
      </w:r>
      <w:r w:rsidR="00BE29FD" w:rsidRPr="00414E4F">
        <w:rPr>
          <w:rFonts w:ascii="Arial" w:eastAsia="Calibri" w:hAnsi="Arial" w:cs="Arial"/>
          <w:b/>
          <w:bCs/>
          <w:sz w:val="20"/>
          <w:szCs w:val="20"/>
          <w:lang w:eastAsia="en-US" w:bidi="ar-SA"/>
        </w:rPr>
        <w:t xml:space="preserve"> </w:t>
      </w:r>
      <w:r w:rsidR="00DF066D" w:rsidRPr="00414E4F">
        <w:rPr>
          <w:rFonts w:ascii="Arial" w:eastAsia="Calibri" w:hAnsi="Arial" w:cs="Arial"/>
          <w:b/>
          <w:bCs/>
          <w:sz w:val="20"/>
          <w:szCs w:val="20"/>
          <w:lang w:eastAsia="en-US" w:bidi="ar-SA"/>
        </w:rPr>
        <w:t>koji mora sadržavati:</w:t>
      </w:r>
    </w:p>
    <w:p w14:paraId="6C19717B" w14:textId="3486305C" w:rsidR="00377D31" w:rsidRPr="00414E4F" w:rsidRDefault="00BD6AA8" w:rsidP="009C46DD">
      <w:pPr>
        <w:spacing w:before="100" w:beforeAutospacing="1" w:after="100" w:afterAutospacing="1"/>
        <w:ind w:left="708"/>
        <w:rPr>
          <w:rFonts w:ascii="Arial" w:eastAsia="Calibri" w:hAnsi="Arial" w:cs="Arial"/>
          <w:sz w:val="20"/>
          <w:szCs w:val="20"/>
          <w:lang w:eastAsia="en-US" w:bidi="ar-SA"/>
        </w:rPr>
      </w:pPr>
      <w:r w:rsidRPr="00414E4F">
        <w:rPr>
          <w:rFonts w:ascii="Arial" w:eastAsia="Calibri" w:hAnsi="Arial" w:cs="Arial"/>
          <w:sz w:val="20"/>
          <w:szCs w:val="20"/>
          <w:lang w:eastAsia="en-US" w:bidi="ar-SA"/>
        </w:rPr>
        <w:t>− predmet</w:t>
      </w:r>
      <w:r w:rsidR="006D5E16">
        <w:rPr>
          <w:rFonts w:ascii="Arial" w:eastAsia="Calibri" w:hAnsi="Arial" w:cs="Arial"/>
          <w:sz w:val="20"/>
          <w:szCs w:val="20"/>
          <w:lang w:eastAsia="en-US" w:bidi="ar-SA"/>
        </w:rPr>
        <w:t xml:space="preserve"> usluga</w:t>
      </w:r>
      <w:r w:rsidR="00C9138C">
        <w:rPr>
          <w:rFonts w:ascii="Arial" w:eastAsia="Calibri" w:hAnsi="Arial" w:cs="Arial"/>
          <w:sz w:val="20"/>
          <w:szCs w:val="20"/>
          <w:lang w:eastAsia="en-US" w:bidi="ar-SA"/>
        </w:rPr>
        <w:t>,</w:t>
      </w:r>
      <w:r w:rsidRPr="00414E4F">
        <w:rPr>
          <w:rFonts w:ascii="Arial" w:eastAsia="Calibri" w:hAnsi="Arial" w:cs="Arial"/>
          <w:sz w:val="20"/>
          <w:szCs w:val="20"/>
          <w:lang w:eastAsia="en-US" w:bidi="ar-SA"/>
        </w:rPr>
        <w:br/>
        <w:t xml:space="preserve">− vrijednost </w:t>
      </w:r>
      <w:r w:rsidR="006D5E16">
        <w:rPr>
          <w:rFonts w:ascii="Arial" w:eastAsia="Calibri" w:hAnsi="Arial" w:cs="Arial"/>
          <w:sz w:val="20"/>
          <w:szCs w:val="20"/>
          <w:lang w:eastAsia="en-US" w:bidi="ar-SA"/>
        </w:rPr>
        <w:t xml:space="preserve"> usluga</w:t>
      </w:r>
      <w:r w:rsidR="00C9138C">
        <w:rPr>
          <w:rFonts w:ascii="Arial" w:eastAsia="Calibri" w:hAnsi="Arial" w:cs="Arial"/>
          <w:sz w:val="20"/>
          <w:szCs w:val="20"/>
          <w:lang w:eastAsia="en-US" w:bidi="ar-SA"/>
        </w:rPr>
        <w:t xml:space="preserve"> </w:t>
      </w:r>
      <w:r w:rsidRPr="00414E4F">
        <w:rPr>
          <w:rFonts w:ascii="Arial" w:eastAsia="Calibri" w:hAnsi="Arial" w:cs="Arial"/>
          <w:sz w:val="20"/>
          <w:szCs w:val="20"/>
          <w:lang w:eastAsia="en-US" w:bidi="ar-SA"/>
        </w:rPr>
        <w:t>(bez PDV</w:t>
      </w:r>
      <w:r w:rsidRPr="00414E4F">
        <w:rPr>
          <w:rFonts w:ascii="Cambria Math" w:eastAsia="Calibri" w:hAnsi="Cambria Math" w:cs="Cambria Math"/>
          <w:sz w:val="20"/>
          <w:szCs w:val="20"/>
          <w:lang w:eastAsia="en-US" w:bidi="ar-SA"/>
        </w:rPr>
        <w:t>‐</w:t>
      </w:r>
      <w:r w:rsidRPr="00414E4F">
        <w:rPr>
          <w:rFonts w:ascii="Arial" w:eastAsia="Calibri" w:hAnsi="Arial" w:cs="Arial"/>
          <w:sz w:val="20"/>
          <w:szCs w:val="20"/>
          <w:lang w:eastAsia="en-US" w:bidi="ar-SA"/>
        </w:rPr>
        <w:t>a)</w:t>
      </w:r>
      <w:r w:rsidR="00C9138C">
        <w:rPr>
          <w:rFonts w:ascii="Arial" w:eastAsia="Calibri" w:hAnsi="Arial" w:cs="Arial"/>
          <w:sz w:val="20"/>
          <w:szCs w:val="20"/>
          <w:lang w:eastAsia="en-US" w:bidi="ar-SA"/>
        </w:rPr>
        <w:t>,</w:t>
      </w:r>
      <w:r w:rsidRPr="00414E4F">
        <w:rPr>
          <w:rFonts w:ascii="Arial" w:eastAsia="Calibri" w:hAnsi="Arial" w:cs="Arial"/>
          <w:sz w:val="20"/>
          <w:szCs w:val="20"/>
          <w:lang w:eastAsia="en-US" w:bidi="ar-SA"/>
        </w:rPr>
        <w:tab/>
      </w:r>
      <w:r w:rsidRPr="00414E4F">
        <w:rPr>
          <w:rFonts w:ascii="Arial" w:eastAsia="Calibri" w:hAnsi="Arial" w:cs="Arial"/>
          <w:sz w:val="20"/>
          <w:szCs w:val="20"/>
          <w:lang w:eastAsia="en-US" w:bidi="ar-SA"/>
        </w:rPr>
        <w:br/>
        <w:t xml:space="preserve">− opis izvršenih </w:t>
      </w:r>
      <w:r w:rsidR="006D5E16">
        <w:rPr>
          <w:rFonts w:ascii="Arial" w:eastAsia="Calibri" w:hAnsi="Arial" w:cs="Arial"/>
          <w:sz w:val="20"/>
          <w:szCs w:val="20"/>
          <w:lang w:eastAsia="en-US" w:bidi="ar-SA"/>
        </w:rPr>
        <w:t xml:space="preserve">usluga </w:t>
      </w:r>
      <w:r w:rsidRPr="00414E4F">
        <w:rPr>
          <w:rFonts w:ascii="Arial" w:eastAsia="Calibri" w:hAnsi="Arial" w:cs="Arial"/>
          <w:sz w:val="20"/>
          <w:szCs w:val="20"/>
          <w:lang w:eastAsia="en-US" w:bidi="ar-SA"/>
        </w:rPr>
        <w:t xml:space="preserve">iz kojeg je vidljivo da se radi o </w:t>
      </w:r>
      <w:r w:rsidR="006D5E16">
        <w:rPr>
          <w:rFonts w:ascii="Arial" w:eastAsia="Calibri" w:hAnsi="Arial" w:cs="Arial"/>
          <w:sz w:val="20"/>
          <w:szCs w:val="20"/>
          <w:lang w:eastAsia="en-US" w:bidi="ar-SA"/>
        </w:rPr>
        <w:t>uslugama</w:t>
      </w:r>
      <w:r w:rsidRPr="00414E4F">
        <w:rPr>
          <w:rFonts w:ascii="Arial" w:eastAsia="Calibri" w:hAnsi="Arial" w:cs="Arial"/>
          <w:sz w:val="20"/>
          <w:szCs w:val="20"/>
          <w:lang w:eastAsia="en-US" w:bidi="ar-SA"/>
        </w:rPr>
        <w:t xml:space="preserve"> istim ili sličnim predmetu nabave</w:t>
      </w:r>
      <w:r w:rsidR="00C9138C">
        <w:rPr>
          <w:rFonts w:ascii="Arial" w:eastAsia="Calibri" w:hAnsi="Arial" w:cs="Arial"/>
          <w:sz w:val="20"/>
          <w:szCs w:val="20"/>
          <w:lang w:eastAsia="en-US" w:bidi="ar-SA"/>
        </w:rPr>
        <w:t>,</w:t>
      </w:r>
      <w:r w:rsidRPr="00414E4F">
        <w:rPr>
          <w:rFonts w:ascii="Arial" w:eastAsia="Calibri" w:hAnsi="Arial" w:cs="Arial"/>
          <w:sz w:val="20"/>
          <w:szCs w:val="20"/>
          <w:lang w:eastAsia="en-US" w:bidi="ar-SA"/>
        </w:rPr>
        <w:br/>
        <w:t>− razdoblje izvršenja,</w:t>
      </w:r>
      <w:r w:rsidRPr="00414E4F">
        <w:rPr>
          <w:rFonts w:ascii="Arial" w:eastAsia="Calibri" w:hAnsi="Arial" w:cs="Arial"/>
          <w:sz w:val="20"/>
          <w:szCs w:val="20"/>
          <w:lang w:eastAsia="en-US" w:bidi="ar-SA"/>
        </w:rPr>
        <w:br/>
        <w:t>− naziv druge ugovorne strane (investitora, naručitelja) i osobu za kontakt i kontakt podatke naručitelja.</w:t>
      </w:r>
    </w:p>
    <w:p w14:paraId="0B74484E" w14:textId="194F16D4" w:rsidR="00BD6AA8" w:rsidRDefault="00DF066D" w:rsidP="00BD6AA8">
      <w:pPr>
        <w:spacing w:before="100" w:beforeAutospacing="1" w:after="100" w:afterAutospacing="1"/>
        <w:jc w:val="both"/>
        <w:rPr>
          <w:rFonts w:ascii="Arial" w:eastAsia="Calibri" w:hAnsi="Arial" w:cs="Arial"/>
          <w:sz w:val="20"/>
          <w:szCs w:val="20"/>
          <w:lang w:eastAsia="en-US" w:bidi="ar-SA"/>
        </w:rPr>
      </w:pPr>
      <w:r w:rsidRPr="00414E4F">
        <w:rPr>
          <w:rFonts w:ascii="Arial" w:eastAsia="Calibri" w:hAnsi="Arial" w:cs="Arial"/>
          <w:sz w:val="20"/>
          <w:szCs w:val="20"/>
          <w:lang w:eastAsia="en-US" w:bidi="ar-SA"/>
        </w:rPr>
        <w:t xml:space="preserve">Naručitelj može izravno od druge ugovorne strane zatražiti provjeru istinitosti popisa. </w:t>
      </w:r>
      <w:r w:rsidR="00B973B1" w:rsidRPr="00414E4F">
        <w:rPr>
          <w:rFonts w:ascii="Arial" w:eastAsia="Calibri" w:hAnsi="Arial" w:cs="Arial"/>
          <w:sz w:val="20"/>
          <w:szCs w:val="20"/>
          <w:lang w:eastAsia="en-US" w:bidi="ar-SA"/>
        </w:rPr>
        <w:t xml:space="preserve">Napominje se da Naručitelj za vrijeme trajanja postupka pregleda i ocjene zadržava pravo provjeriti točnost navoda istaknutih u </w:t>
      </w:r>
      <w:r w:rsidR="00B973B1" w:rsidRPr="00414E4F">
        <w:rPr>
          <w:rFonts w:ascii="Arial" w:eastAsia="Calibri" w:hAnsi="Arial" w:cs="Arial"/>
          <w:b/>
          <w:bCs/>
          <w:sz w:val="20"/>
          <w:szCs w:val="20"/>
          <w:lang w:eastAsia="en-US" w:bidi="ar-SA"/>
        </w:rPr>
        <w:t xml:space="preserve">Prilogu </w:t>
      </w:r>
      <w:r w:rsidR="006D5E16">
        <w:rPr>
          <w:rFonts w:ascii="Arial" w:eastAsia="Calibri" w:hAnsi="Arial" w:cs="Arial"/>
          <w:b/>
          <w:bCs/>
          <w:sz w:val="20"/>
          <w:szCs w:val="20"/>
          <w:lang w:eastAsia="en-US" w:bidi="ar-SA"/>
        </w:rPr>
        <w:t>6</w:t>
      </w:r>
      <w:r w:rsidR="00335E78" w:rsidRPr="00414E4F">
        <w:rPr>
          <w:rFonts w:ascii="Arial" w:eastAsia="Calibri" w:hAnsi="Arial" w:cs="Arial"/>
          <w:b/>
          <w:bCs/>
          <w:sz w:val="20"/>
          <w:szCs w:val="20"/>
          <w:lang w:eastAsia="en-US" w:bidi="ar-SA"/>
        </w:rPr>
        <w:t>.</w:t>
      </w:r>
      <w:r w:rsidR="00B973B1" w:rsidRPr="00414E4F">
        <w:rPr>
          <w:rFonts w:ascii="Arial" w:eastAsia="Calibri" w:hAnsi="Arial" w:cs="Arial"/>
          <w:sz w:val="20"/>
          <w:szCs w:val="20"/>
          <w:lang w:eastAsia="en-US" w:bidi="ar-SA"/>
        </w:rPr>
        <w:t xml:space="preserve"> i to izravno od druge ugovorne strane (Naručitelja) ili od ponuditelja. </w:t>
      </w:r>
    </w:p>
    <w:p w14:paraId="0A2B8A33" w14:textId="77777777" w:rsidR="008D7327" w:rsidRPr="00414E4F" w:rsidRDefault="008D7327" w:rsidP="00BD6AA8">
      <w:pPr>
        <w:spacing w:before="100" w:beforeAutospacing="1" w:after="100" w:afterAutospacing="1"/>
        <w:jc w:val="both"/>
        <w:rPr>
          <w:rFonts w:ascii="Arial" w:eastAsia="Calibri" w:hAnsi="Arial" w:cs="Arial"/>
          <w:sz w:val="20"/>
          <w:szCs w:val="20"/>
          <w:lang w:eastAsia="en-US" w:bidi="ar-SA"/>
        </w:rPr>
      </w:pPr>
    </w:p>
    <w:p w14:paraId="628F1F34" w14:textId="164B811A" w:rsidR="00F8434B" w:rsidRPr="00414E4F" w:rsidRDefault="00B973B1" w:rsidP="00B973B1">
      <w:pPr>
        <w:tabs>
          <w:tab w:val="left" w:pos="567"/>
        </w:tabs>
        <w:spacing w:after="160" w:line="259" w:lineRule="auto"/>
        <w:jc w:val="both"/>
        <w:rPr>
          <w:rFonts w:ascii="Arial" w:eastAsia="Calibri" w:hAnsi="Arial" w:cs="Arial"/>
          <w:b/>
          <w:bCs/>
          <w:sz w:val="20"/>
          <w:szCs w:val="20"/>
          <w:lang w:eastAsia="en-US"/>
        </w:rPr>
      </w:pPr>
      <w:r w:rsidRPr="00414E4F">
        <w:rPr>
          <w:rFonts w:ascii="Arial" w:eastAsia="Calibri" w:hAnsi="Arial" w:cs="Arial"/>
          <w:b/>
          <w:bCs/>
          <w:sz w:val="20"/>
          <w:szCs w:val="20"/>
          <w:lang w:eastAsia="en-US"/>
        </w:rPr>
        <w:t xml:space="preserve">5. </w:t>
      </w:r>
      <w:r w:rsidR="00164AEF" w:rsidRPr="00414E4F">
        <w:rPr>
          <w:rFonts w:ascii="Arial" w:eastAsia="Calibri" w:hAnsi="Arial" w:cs="Arial"/>
          <w:b/>
          <w:bCs/>
          <w:sz w:val="20"/>
          <w:szCs w:val="20"/>
          <w:lang w:eastAsia="en-US"/>
        </w:rPr>
        <w:t>KRITERIJ ZA ODABIR PONUDE</w:t>
      </w:r>
    </w:p>
    <w:p w14:paraId="443E8607" w14:textId="77777777" w:rsidR="00EE2672" w:rsidRPr="0030212C" w:rsidRDefault="00EE2672" w:rsidP="00EE2672">
      <w:pPr>
        <w:tabs>
          <w:tab w:val="left" w:pos="567"/>
        </w:tabs>
        <w:spacing w:after="160" w:line="259" w:lineRule="auto"/>
        <w:jc w:val="both"/>
        <w:rPr>
          <w:rFonts w:ascii="Arial" w:eastAsia="Calibri" w:hAnsi="Arial" w:cs="Arial"/>
          <w:noProof/>
          <w:sz w:val="20"/>
          <w:szCs w:val="20"/>
          <w:lang w:eastAsia="en-US"/>
        </w:rPr>
      </w:pPr>
      <w:r w:rsidRPr="0030212C">
        <w:rPr>
          <w:rFonts w:ascii="Arial" w:eastAsia="Calibri" w:hAnsi="Arial" w:cs="Arial"/>
          <w:noProof/>
          <w:sz w:val="20"/>
          <w:szCs w:val="20"/>
          <w:lang w:eastAsia="en-US"/>
        </w:rPr>
        <w:t xml:space="preserve">Kriterij odabira najpovoljnije ponude je ponuda koja zadovoljava sve uvjete i zahtjeve određene ovim Pozivom na dostavu ponude te koja je ekonomski najpovoljnija. Naručitelj će primijeniti kriterij ekonomski najpovoljnije ponude na način da će između valjanih ponuda, odabrati najpovoljniju ponudu za cjelokupni predmet nabave. </w:t>
      </w:r>
    </w:p>
    <w:p w14:paraId="2DA89F3F" w14:textId="77777777" w:rsidR="00EE2672" w:rsidRPr="0030212C" w:rsidRDefault="00EE2672" w:rsidP="00EE2672">
      <w:pPr>
        <w:tabs>
          <w:tab w:val="left" w:pos="567"/>
        </w:tabs>
        <w:spacing w:after="160" w:line="259" w:lineRule="auto"/>
        <w:jc w:val="both"/>
        <w:rPr>
          <w:rFonts w:ascii="Arial" w:eastAsia="Calibri" w:hAnsi="Arial" w:cs="Arial"/>
          <w:noProof/>
          <w:sz w:val="20"/>
          <w:szCs w:val="20"/>
          <w:lang w:eastAsia="en-US"/>
        </w:rPr>
      </w:pPr>
      <w:r w:rsidRPr="0030212C">
        <w:rPr>
          <w:rFonts w:ascii="Arial" w:eastAsia="Calibri" w:hAnsi="Arial" w:cs="Arial"/>
          <w:noProof/>
          <w:sz w:val="20"/>
          <w:szCs w:val="20"/>
          <w:lang w:eastAsia="en-US"/>
        </w:rPr>
        <w:t>Nakon što Naručitelj za svaku ponudu utvrdi bodovnu vrijednost prema pojedinim kriterijima, zbrojit će se bodovi dodijeljeni po svakom od kriterija kako bi se dobio ukupan broj bodova za pojedinu ponudu. Ekonomski najpovoljnija je ona ponuda koja je ostvarila ukupni najveći broj bodova.</w:t>
      </w:r>
    </w:p>
    <w:p w14:paraId="38F21286" w14:textId="77777777" w:rsidR="00EE2672" w:rsidRPr="0030212C" w:rsidRDefault="00EE2672" w:rsidP="00EE2672">
      <w:pPr>
        <w:tabs>
          <w:tab w:val="left" w:pos="567"/>
        </w:tabs>
        <w:spacing w:after="160" w:line="259" w:lineRule="auto"/>
        <w:jc w:val="both"/>
        <w:rPr>
          <w:rFonts w:ascii="Arial" w:eastAsia="Calibri" w:hAnsi="Arial" w:cs="Arial"/>
          <w:noProof/>
          <w:sz w:val="20"/>
          <w:szCs w:val="20"/>
          <w:lang w:eastAsia="en-US"/>
        </w:rPr>
      </w:pPr>
      <w:r w:rsidRPr="0030212C">
        <w:rPr>
          <w:rFonts w:ascii="Arial" w:eastAsia="Calibri" w:hAnsi="Arial" w:cs="Arial"/>
          <w:noProof/>
          <w:sz w:val="20"/>
          <w:szCs w:val="20"/>
          <w:lang w:eastAsia="en-US"/>
        </w:rPr>
        <w:t xml:space="preserve">Ako dvije ili više valjanih ponuda budu jednako rangirane prema kriteriju za odabir ponude, Naručitelj će odabrati ponudu koja je zaprimljena ranije. </w:t>
      </w:r>
    </w:p>
    <w:p w14:paraId="39BD61F7" w14:textId="77777777" w:rsidR="00EE2672" w:rsidRPr="0030212C" w:rsidRDefault="00EE2672" w:rsidP="00EE2672">
      <w:pPr>
        <w:tabs>
          <w:tab w:val="left" w:pos="567"/>
        </w:tabs>
        <w:spacing w:after="160" w:line="259" w:lineRule="auto"/>
        <w:jc w:val="both"/>
        <w:rPr>
          <w:rFonts w:ascii="Arial" w:eastAsia="Calibri" w:hAnsi="Arial" w:cs="Arial"/>
          <w:noProof/>
          <w:sz w:val="20"/>
          <w:szCs w:val="20"/>
          <w:lang w:eastAsia="en-US"/>
        </w:rPr>
      </w:pPr>
      <w:r w:rsidRPr="0030212C">
        <w:rPr>
          <w:rFonts w:ascii="Arial" w:eastAsia="Calibri" w:hAnsi="Arial" w:cs="Arial"/>
          <w:noProof/>
          <w:sz w:val="20"/>
          <w:szCs w:val="20"/>
          <w:lang w:eastAsia="en-US"/>
        </w:rPr>
        <w:t xml:space="preserve">Ako Ponuditelj nakon dostave ponude dostavi izmjenu i/ili dopunu ponude kao vrijeme zaprimanja ponude smatra se vrijeme kada je dostavljena posljednja izmjena i/ili dopuna.  </w:t>
      </w:r>
    </w:p>
    <w:p w14:paraId="31641EEB" w14:textId="77777777" w:rsidR="00EE2672" w:rsidRDefault="00EE2672" w:rsidP="00EE2672">
      <w:pPr>
        <w:tabs>
          <w:tab w:val="left" w:pos="567"/>
        </w:tabs>
        <w:spacing w:after="160" w:line="259" w:lineRule="auto"/>
        <w:jc w:val="both"/>
        <w:rPr>
          <w:rFonts w:ascii="Arial" w:eastAsia="Calibri" w:hAnsi="Arial" w:cs="Arial"/>
          <w:noProof/>
          <w:sz w:val="20"/>
          <w:szCs w:val="20"/>
          <w:lang w:eastAsia="en-US"/>
        </w:rPr>
      </w:pPr>
      <w:r w:rsidRPr="0030212C">
        <w:rPr>
          <w:rFonts w:ascii="Arial" w:eastAsia="Calibri" w:hAnsi="Arial" w:cs="Arial"/>
          <w:noProof/>
          <w:sz w:val="20"/>
          <w:szCs w:val="20"/>
          <w:lang w:eastAsia="en-US"/>
        </w:rPr>
        <w:lastRenderedPageBreak/>
        <w:t>Primjenu ekonomski najpovoljnije ponude kao kriterija za odabir Naručitelj u ovom postupku nabave ocjenjuje opravdanim jer kriterij najniže cijene nema dovoljno značenje odnosno Naručitelj nije u mogućnosti samo na temelju kriterija najniže cijene donijeti odluku o odabiru ponude koja će na najbolji način odgovarati njegovim potrebama i zahtjevima – ponude koja će Naručitelju omogućiti odabir ponuditelja koji će nuditi ostvarenje najbolje vrijednosti za uloženi novac.</w:t>
      </w:r>
    </w:p>
    <w:p w14:paraId="6902DD35" w14:textId="00FA32B7" w:rsidR="00EE2672" w:rsidRDefault="00EE2672" w:rsidP="00EE2672">
      <w:pPr>
        <w:tabs>
          <w:tab w:val="left" w:pos="567"/>
        </w:tabs>
        <w:spacing w:after="160" w:line="259" w:lineRule="auto"/>
        <w:jc w:val="both"/>
        <w:rPr>
          <w:rFonts w:ascii="Arial" w:eastAsia="Calibri" w:hAnsi="Arial" w:cs="Arial"/>
          <w:noProof/>
          <w:sz w:val="20"/>
          <w:szCs w:val="20"/>
          <w:lang w:eastAsia="en-US"/>
        </w:rPr>
      </w:pPr>
      <w:r>
        <w:rPr>
          <w:rFonts w:ascii="Arial" w:eastAsia="Calibri" w:hAnsi="Arial" w:cs="Arial"/>
          <w:noProof/>
          <w:sz w:val="20"/>
          <w:szCs w:val="20"/>
          <w:lang w:eastAsia="en-US"/>
        </w:rPr>
        <w:t xml:space="preserve">U </w:t>
      </w:r>
      <w:r w:rsidRPr="009F7FDF">
        <w:rPr>
          <w:rFonts w:ascii="Arial" w:eastAsia="Calibri" w:hAnsi="Arial" w:cs="Arial"/>
          <w:noProof/>
          <w:sz w:val="20"/>
          <w:szCs w:val="20"/>
          <w:lang w:eastAsia="en-US"/>
        </w:rPr>
        <w:t>nastavku</w:t>
      </w:r>
      <w:r>
        <w:rPr>
          <w:rFonts w:ascii="Arial" w:eastAsia="Calibri" w:hAnsi="Arial" w:cs="Arial"/>
          <w:noProof/>
          <w:sz w:val="20"/>
          <w:szCs w:val="20"/>
          <w:lang w:eastAsia="en-US"/>
        </w:rPr>
        <w:t xml:space="preserve"> se daje</w:t>
      </w:r>
      <w:r w:rsidRPr="009F7FDF">
        <w:rPr>
          <w:rFonts w:ascii="Arial" w:eastAsia="Calibri" w:hAnsi="Arial" w:cs="Arial"/>
          <w:noProof/>
          <w:sz w:val="20"/>
          <w:szCs w:val="20"/>
          <w:lang w:eastAsia="en-US"/>
        </w:rPr>
        <w:t xml:space="preserve"> obrazloženje za primjenu relativnog značaja koji se pridaje svakom pojedinom kriteriju</w:t>
      </w:r>
      <w:r>
        <w:rPr>
          <w:rFonts w:ascii="Arial" w:eastAsia="Calibri" w:hAnsi="Arial" w:cs="Arial"/>
          <w:noProof/>
          <w:sz w:val="20"/>
          <w:szCs w:val="20"/>
          <w:lang w:eastAsia="en-US"/>
        </w:rPr>
        <w:t>.</w:t>
      </w:r>
      <w:r w:rsidRPr="006B3F6F">
        <w:rPr>
          <w:rFonts w:ascii="Arial" w:eastAsia="Calibri" w:hAnsi="Arial" w:cs="Arial"/>
          <w:noProof/>
          <w:sz w:val="20"/>
          <w:szCs w:val="20"/>
          <w:lang w:eastAsia="en-US"/>
        </w:rPr>
        <w:t xml:space="preserve"> </w:t>
      </w:r>
      <w:r w:rsidRPr="009F7FDF">
        <w:rPr>
          <w:rFonts w:ascii="Arial" w:eastAsia="Calibri" w:hAnsi="Arial" w:cs="Arial"/>
          <w:noProof/>
          <w:sz w:val="20"/>
          <w:szCs w:val="20"/>
          <w:lang w:eastAsia="en-US"/>
        </w:rPr>
        <w:t>U izračunu konačne ocjene ponude omjeri između bodova dodijeljenih za financijski kriterij br.1. (Cijena)</w:t>
      </w:r>
      <w:r>
        <w:rPr>
          <w:rFonts w:ascii="Arial" w:eastAsia="Calibri" w:hAnsi="Arial" w:cs="Arial"/>
          <w:noProof/>
          <w:sz w:val="20"/>
          <w:szCs w:val="20"/>
          <w:lang w:eastAsia="en-US"/>
        </w:rPr>
        <w:t xml:space="preserve"> i </w:t>
      </w:r>
      <w:r w:rsidRPr="009F7FDF">
        <w:rPr>
          <w:rFonts w:ascii="Arial" w:eastAsia="Calibri" w:hAnsi="Arial" w:cs="Arial"/>
          <w:noProof/>
          <w:sz w:val="20"/>
          <w:szCs w:val="20"/>
          <w:lang w:eastAsia="en-US"/>
        </w:rPr>
        <w:t>za nefinancijsk</w:t>
      </w:r>
      <w:r>
        <w:rPr>
          <w:rFonts w:ascii="Arial" w:eastAsia="Calibri" w:hAnsi="Arial" w:cs="Arial"/>
          <w:noProof/>
          <w:sz w:val="20"/>
          <w:szCs w:val="20"/>
          <w:lang w:eastAsia="en-US"/>
        </w:rPr>
        <w:t>e</w:t>
      </w:r>
      <w:r w:rsidRPr="009F7FDF">
        <w:rPr>
          <w:rFonts w:ascii="Arial" w:eastAsia="Calibri" w:hAnsi="Arial" w:cs="Arial"/>
          <w:noProof/>
          <w:sz w:val="20"/>
          <w:szCs w:val="20"/>
          <w:lang w:eastAsia="en-US"/>
        </w:rPr>
        <w:t xml:space="preserve"> </w:t>
      </w:r>
      <w:r w:rsidRPr="00892A16">
        <w:rPr>
          <w:rFonts w:ascii="Arial" w:eastAsia="Calibri" w:hAnsi="Arial" w:cs="Arial"/>
          <w:noProof/>
          <w:sz w:val="20"/>
          <w:szCs w:val="20"/>
          <w:lang w:eastAsia="en-US"/>
        </w:rPr>
        <w:t>kriterije br. 2</w:t>
      </w:r>
      <w:r w:rsidR="00CE4FA2">
        <w:rPr>
          <w:rFonts w:ascii="Arial" w:eastAsia="Calibri" w:hAnsi="Arial" w:cs="Arial"/>
          <w:noProof/>
          <w:sz w:val="20"/>
          <w:szCs w:val="20"/>
          <w:lang w:eastAsia="en-US"/>
        </w:rPr>
        <w:t xml:space="preserve"> iznosit će kako slijedi:</w:t>
      </w:r>
    </w:p>
    <w:p w14:paraId="2DED312B" w14:textId="77777777" w:rsidR="00EE2672" w:rsidRPr="009F7FDF" w:rsidRDefault="00EE2672" w:rsidP="00EE2672">
      <w:pPr>
        <w:tabs>
          <w:tab w:val="left" w:pos="567"/>
        </w:tabs>
        <w:spacing w:after="160" w:line="259" w:lineRule="auto"/>
        <w:jc w:val="both"/>
        <w:rPr>
          <w:rFonts w:ascii="Arial" w:eastAsia="Calibri" w:hAnsi="Arial" w:cs="Arial"/>
          <w:noProof/>
          <w:sz w:val="20"/>
          <w:szCs w:val="20"/>
          <w:lang w:eastAsia="en-US"/>
        </w:rPr>
      </w:pPr>
    </w:p>
    <w:tbl>
      <w:tblPr>
        <w:tblW w:w="8445" w:type="dxa"/>
        <w:tblInd w:w="589" w:type="dxa"/>
        <w:tblBorders>
          <w:top w:val="nil"/>
          <w:left w:val="nil"/>
          <w:bottom w:val="nil"/>
          <w:right w:val="nil"/>
        </w:tblBorders>
        <w:tblLayout w:type="fixed"/>
        <w:tblLook w:val="0000" w:firstRow="0" w:lastRow="0" w:firstColumn="0" w:lastColumn="0" w:noHBand="0" w:noVBand="0"/>
      </w:tblPr>
      <w:tblGrid>
        <w:gridCol w:w="2815"/>
        <w:gridCol w:w="2815"/>
        <w:gridCol w:w="2815"/>
      </w:tblGrid>
      <w:tr w:rsidR="00EE2672" w:rsidRPr="009F7FDF" w14:paraId="5CC0A955" w14:textId="77777777" w:rsidTr="00264B87">
        <w:trPr>
          <w:trHeight w:val="454"/>
        </w:trPr>
        <w:tc>
          <w:tcPr>
            <w:tcW w:w="2815" w:type="dxa"/>
            <w:shd w:val="clear" w:color="auto" w:fill="D9D9D9" w:themeFill="background1" w:themeFillShade="D9"/>
          </w:tcPr>
          <w:p w14:paraId="7F83FC35" w14:textId="77777777" w:rsidR="00EE2672" w:rsidRPr="009F7FDF" w:rsidRDefault="00EE2672" w:rsidP="00264B87">
            <w:pPr>
              <w:tabs>
                <w:tab w:val="left" w:pos="567"/>
              </w:tabs>
              <w:spacing w:after="160" w:line="259" w:lineRule="auto"/>
              <w:jc w:val="both"/>
              <w:rPr>
                <w:rFonts w:ascii="Arial" w:eastAsia="Calibri" w:hAnsi="Arial" w:cs="Arial"/>
                <w:noProof/>
                <w:sz w:val="20"/>
                <w:szCs w:val="20"/>
                <w:highlight w:val="lightGray"/>
                <w:lang w:eastAsia="en-US"/>
              </w:rPr>
            </w:pPr>
            <w:r w:rsidRPr="009F7FDF">
              <w:rPr>
                <w:rFonts w:ascii="Arial" w:eastAsia="Calibri" w:hAnsi="Arial" w:cs="Arial"/>
                <w:noProof/>
                <w:sz w:val="20"/>
                <w:szCs w:val="20"/>
                <w:highlight w:val="lightGray"/>
                <w:lang w:eastAsia="en-US"/>
              </w:rPr>
              <w:t xml:space="preserve">Kriterij </w:t>
            </w:r>
          </w:p>
        </w:tc>
        <w:tc>
          <w:tcPr>
            <w:tcW w:w="2815" w:type="dxa"/>
            <w:shd w:val="clear" w:color="auto" w:fill="D9D9D9" w:themeFill="background1" w:themeFillShade="D9"/>
          </w:tcPr>
          <w:p w14:paraId="056F894C" w14:textId="77777777" w:rsidR="00EE2672" w:rsidRPr="009F7FDF" w:rsidRDefault="00EE2672" w:rsidP="00264B87">
            <w:pPr>
              <w:tabs>
                <w:tab w:val="left" w:pos="567"/>
              </w:tabs>
              <w:spacing w:after="160" w:line="259" w:lineRule="auto"/>
              <w:jc w:val="both"/>
              <w:rPr>
                <w:rFonts w:ascii="Arial" w:eastAsia="Calibri" w:hAnsi="Arial" w:cs="Arial"/>
                <w:noProof/>
                <w:sz w:val="20"/>
                <w:szCs w:val="20"/>
                <w:highlight w:val="lightGray"/>
                <w:lang w:eastAsia="en-US"/>
              </w:rPr>
            </w:pPr>
            <w:r w:rsidRPr="009F7FDF">
              <w:rPr>
                <w:rFonts w:ascii="Arial" w:eastAsia="Calibri" w:hAnsi="Arial" w:cs="Arial"/>
                <w:noProof/>
                <w:sz w:val="20"/>
                <w:szCs w:val="20"/>
                <w:highlight w:val="lightGray"/>
                <w:lang w:eastAsia="en-US"/>
              </w:rPr>
              <w:t xml:space="preserve">Relativni značaj </w:t>
            </w:r>
          </w:p>
        </w:tc>
        <w:tc>
          <w:tcPr>
            <w:tcW w:w="2815" w:type="dxa"/>
            <w:shd w:val="clear" w:color="auto" w:fill="D9D9D9" w:themeFill="background1" w:themeFillShade="D9"/>
          </w:tcPr>
          <w:p w14:paraId="22F2EED2" w14:textId="77777777" w:rsidR="00EE2672" w:rsidRPr="009F7FDF" w:rsidRDefault="00EE2672" w:rsidP="00264B87">
            <w:pPr>
              <w:tabs>
                <w:tab w:val="left" w:pos="567"/>
              </w:tabs>
              <w:spacing w:after="160" w:line="259" w:lineRule="auto"/>
              <w:jc w:val="both"/>
              <w:rPr>
                <w:rFonts w:ascii="Arial" w:eastAsia="Calibri" w:hAnsi="Arial" w:cs="Arial"/>
                <w:noProof/>
                <w:sz w:val="20"/>
                <w:szCs w:val="20"/>
                <w:highlight w:val="lightGray"/>
                <w:lang w:eastAsia="en-US"/>
              </w:rPr>
            </w:pPr>
            <w:r w:rsidRPr="009F7FDF">
              <w:rPr>
                <w:rFonts w:ascii="Arial" w:eastAsia="Calibri" w:hAnsi="Arial" w:cs="Arial"/>
                <w:noProof/>
                <w:sz w:val="20"/>
                <w:szCs w:val="20"/>
                <w:highlight w:val="lightGray"/>
                <w:lang w:eastAsia="en-US"/>
              </w:rPr>
              <w:t xml:space="preserve">Maksimalan broj bodova </w:t>
            </w:r>
          </w:p>
        </w:tc>
      </w:tr>
      <w:tr w:rsidR="00EE2672" w:rsidRPr="009F7FDF" w14:paraId="72A333FB" w14:textId="77777777" w:rsidTr="00264B87">
        <w:trPr>
          <w:trHeight w:val="90"/>
        </w:trPr>
        <w:tc>
          <w:tcPr>
            <w:tcW w:w="2815" w:type="dxa"/>
          </w:tcPr>
          <w:p w14:paraId="662D00D0" w14:textId="77777777" w:rsidR="00EE2672" w:rsidRPr="009F7FDF" w:rsidRDefault="00EE2672" w:rsidP="00264B87">
            <w:pPr>
              <w:tabs>
                <w:tab w:val="left" w:pos="567"/>
              </w:tabs>
              <w:spacing w:after="160" w:line="259" w:lineRule="auto"/>
              <w:jc w:val="both"/>
              <w:rPr>
                <w:rFonts w:ascii="Arial" w:eastAsia="Calibri" w:hAnsi="Arial" w:cs="Arial"/>
                <w:noProof/>
                <w:sz w:val="20"/>
                <w:szCs w:val="20"/>
                <w:lang w:eastAsia="en-US"/>
              </w:rPr>
            </w:pPr>
            <w:r w:rsidRPr="009F7FDF">
              <w:rPr>
                <w:rFonts w:ascii="Arial" w:eastAsia="Calibri" w:hAnsi="Arial" w:cs="Arial"/>
                <w:noProof/>
                <w:sz w:val="20"/>
                <w:szCs w:val="20"/>
                <w:lang w:eastAsia="en-US"/>
              </w:rPr>
              <w:t xml:space="preserve">1. </w:t>
            </w:r>
            <w:r>
              <w:rPr>
                <w:rFonts w:ascii="Arial" w:eastAsia="Calibri" w:hAnsi="Arial" w:cs="Arial"/>
                <w:noProof/>
                <w:sz w:val="20"/>
                <w:szCs w:val="20"/>
                <w:lang w:eastAsia="en-US"/>
              </w:rPr>
              <w:t>Financijski kriterij</w:t>
            </w:r>
            <w:r w:rsidRPr="009F7FDF">
              <w:rPr>
                <w:rFonts w:ascii="Arial" w:eastAsia="Calibri" w:hAnsi="Arial" w:cs="Arial"/>
                <w:noProof/>
                <w:sz w:val="20"/>
                <w:szCs w:val="20"/>
                <w:lang w:eastAsia="en-US"/>
              </w:rPr>
              <w:t xml:space="preserve"> </w:t>
            </w:r>
          </w:p>
        </w:tc>
        <w:tc>
          <w:tcPr>
            <w:tcW w:w="2815" w:type="dxa"/>
          </w:tcPr>
          <w:p w14:paraId="67850AB8" w14:textId="2CD74514" w:rsidR="00EE2672" w:rsidRPr="009F7FDF" w:rsidRDefault="00CE4FA2" w:rsidP="00264B87">
            <w:pPr>
              <w:tabs>
                <w:tab w:val="left" w:pos="567"/>
              </w:tabs>
              <w:spacing w:after="160" w:line="259" w:lineRule="auto"/>
              <w:jc w:val="both"/>
              <w:rPr>
                <w:rFonts w:ascii="Arial" w:eastAsia="Calibri" w:hAnsi="Arial" w:cs="Arial"/>
                <w:noProof/>
                <w:sz w:val="20"/>
                <w:szCs w:val="20"/>
                <w:lang w:eastAsia="en-US"/>
              </w:rPr>
            </w:pPr>
            <w:r>
              <w:rPr>
                <w:rFonts w:ascii="Arial" w:eastAsia="Calibri" w:hAnsi="Arial" w:cs="Arial"/>
                <w:noProof/>
                <w:sz w:val="20"/>
                <w:szCs w:val="20"/>
                <w:lang w:eastAsia="en-US"/>
              </w:rPr>
              <w:t>25</w:t>
            </w:r>
            <w:r w:rsidR="00EE2672" w:rsidRPr="009F7FDF">
              <w:rPr>
                <w:rFonts w:ascii="Arial" w:eastAsia="Calibri" w:hAnsi="Arial" w:cs="Arial"/>
                <w:noProof/>
                <w:sz w:val="20"/>
                <w:szCs w:val="20"/>
                <w:lang w:eastAsia="en-US"/>
              </w:rPr>
              <w:t xml:space="preserve">% </w:t>
            </w:r>
          </w:p>
        </w:tc>
        <w:tc>
          <w:tcPr>
            <w:tcW w:w="2815" w:type="dxa"/>
          </w:tcPr>
          <w:p w14:paraId="75F928E8" w14:textId="4D9411AE" w:rsidR="00EE2672" w:rsidRPr="009F7FDF" w:rsidRDefault="00CE4FA2" w:rsidP="00264B87">
            <w:pPr>
              <w:tabs>
                <w:tab w:val="left" w:pos="567"/>
              </w:tabs>
              <w:spacing w:after="160" w:line="259" w:lineRule="auto"/>
              <w:jc w:val="both"/>
              <w:rPr>
                <w:rFonts w:ascii="Arial" w:eastAsia="Calibri" w:hAnsi="Arial" w:cs="Arial"/>
                <w:noProof/>
                <w:sz w:val="20"/>
                <w:szCs w:val="20"/>
                <w:lang w:eastAsia="en-US"/>
              </w:rPr>
            </w:pPr>
            <w:r>
              <w:rPr>
                <w:rFonts w:ascii="Arial" w:eastAsia="Calibri" w:hAnsi="Arial" w:cs="Arial"/>
                <w:noProof/>
                <w:sz w:val="20"/>
                <w:szCs w:val="20"/>
                <w:lang w:eastAsia="en-US"/>
              </w:rPr>
              <w:t>25</w:t>
            </w:r>
            <w:r w:rsidR="00EE2672" w:rsidRPr="009F7FDF">
              <w:rPr>
                <w:rFonts w:ascii="Arial" w:eastAsia="Calibri" w:hAnsi="Arial" w:cs="Arial"/>
                <w:noProof/>
                <w:sz w:val="20"/>
                <w:szCs w:val="20"/>
                <w:lang w:eastAsia="en-US"/>
              </w:rPr>
              <w:t xml:space="preserve"> </w:t>
            </w:r>
          </w:p>
        </w:tc>
      </w:tr>
      <w:tr w:rsidR="00EE2672" w:rsidRPr="009F7FDF" w14:paraId="4FC1D408" w14:textId="77777777" w:rsidTr="00264B87">
        <w:trPr>
          <w:trHeight w:val="90"/>
        </w:trPr>
        <w:tc>
          <w:tcPr>
            <w:tcW w:w="2815" w:type="dxa"/>
          </w:tcPr>
          <w:p w14:paraId="7A0E0D01" w14:textId="77777777" w:rsidR="00EE2672" w:rsidRPr="009F7FDF" w:rsidRDefault="00EE2672" w:rsidP="00264B87">
            <w:pPr>
              <w:tabs>
                <w:tab w:val="left" w:pos="567"/>
              </w:tabs>
              <w:spacing w:after="160" w:line="259" w:lineRule="auto"/>
              <w:jc w:val="both"/>
              <w:rPr>
                <w:rFonts w:ascii="Arial" w:eastAsia="Calibri" w:hAnsi="Arial" w:cs="Arial"/>
                <w:noProof/>
                <w:sz w:val="20"/>
                <w:szCs w:val="20"/>
                <w:lang w:eastAsia="en-US"/>
              </w:rPr>
            </w:pPr>
            <w:r w:rsidRPr="009F7FDF">
              <w:rPr>
                <w:rFonts w:ascii="Arial" w:eastAsia="Calibri" w:hAnsi="Arial" w:cs="Arial"/>
                <w:noProof/>
                <w:sz w:val="20"/>
                <w:szCs w:val="20"/>
                <w:lang w:eastAsia="en-US"/>
              </w:rPr>
              <w:t xml:space="preserve">2. </w:t>
            </w:r>
            <w:r>
              <w:rPr>
                <w:rFonts w:ascii="Arial" w:eastAsia="Calibri" w:hAnsi="Arial" w:cs="Arial"/>
                <w:noProof/>
                <w:sz w:val="20"/>
                <w:szCs w:val="20"/>
                <w:lang w:eastAsia="en-US"/>
              </w:rPr>
              <w:t>Nefinancijski kriteriji</w:t>
            </w:r>
          </w:p>
        </w:tc>
        <w:tc>
          <w:tcPr>
            <w:tcW w:w="2815" w:type="dxa"/>
          </w:tcPr>
          <w:p w14:paraId="0815E411" w14:textId="39D497DB" w:rsidR="00EE2672" w:rsidRPr="009F7FDF" w:rsidRDefault="00CE4FA2" w:rsidP="00264B87">
            <w:pPr>
              <w:tabs>
                <w:tab w:val="left" w:pos="567"/>
              </w:tabs>
              <w:spacing w:after="160" w:line="259" w:lineRule="auto"/>
              <w:jc w:val="both"/>
              <w:rPr>
                <w:rFonts w:ascii="Arial" w:eastAsia="Calibri" w:hAnsi="Arial" w:cs="Arial"/>
                <w:noProof/>
                <w:sz w:val="20"/>
                <w:szCs w:val="20"/>
                <w:lang w:eastAsia="en-US"/>
              </w:rPr>
            </w:pPr>
            <w:r>
              <w:rPr>
                <w:rFonts w:ascii="Arial" w:eastAsia="Calibri" w:hAnsi="Arial" w:cs="Arial"/>
                <w:noProof/>
                <w:sz w:val="20"/>
                <w:szCs w:val="20"/>
                <w:lang w:eastAsia="en-US"/>
              </w:rPr>
              <w:t>75</w:t>
            </w:r>
            <w:r w:rsidR="00EE2672" w:rsidRPr="009F7FDF">
              <w:rPr>
                <w:rFonts w:ascii="Arial" w:eastAsia="Calibri" w:hAnsi="Arial" w:cs="Arial"/>
                <w:noProof/>
                <w:sz w:val="20"/>
                <w:szCs w:val="20"/>
                <w:lang w:eastAsia="en-US"/>
              </w:rPr>
              <w:t xml:space="preserve">% </w:t>
            </w:r>
          </w:p>
        </w:tc>
        <w:tc>
          <w:tcPr>
            <w:tcW w:w="2815" w:type="dxa"/>
          </w:tcPr>
          <w:p w14:paraId="4ADB07AA" w14:textId="51446A4C" w:rsidR="00EE2672" w:rsidRPr="009F7FDF" w:rsidRDefault="00CE4FA2" w:rsidP="00264B87">
            <w:pPr>
              <w:tabs>
                <w:tab w:val="left" w:pos="567"/>
              </w:tabs>
              <w:spacing w:after="160" w:line="259" w:lineRule="auto"/>
              <w:jc w:val="both"/>
              <w:rPr>
                <w:rFonts w:ascii="Arial" w:eastAsia="Calibri" w:hAnsi="Arial" w:cs="Arial"/>
                <w:noProof/>
                <w:sz w:val="20"/>
                <w:szCs w:val="20"/>
                <w:lang w:eastAsia="en-US"/>
              </w:rPr>
            </w:pPr>
            <w:r>
              <w:rPr>
                <w:rFonts w:ascii="Arial" w:eastAsia="Calibri" w:hAnsi="Arial" w:cs="Arial"/>
                <w:noProof/>
                <w:sz w:val="20"/>
                <w:szCs w:val="20"/>
                <w:lang w:eastAsia="en-US"/>
              </w:rPr>
              <w:t>75</w:t>
            </w:r>
          </w:p>
        </w:tc>
      </w:tr>
      <w:tr w:rsidR="00EE2672" w:rsidRPr="009F7FDF" w14:paraId="0F33F995" w14:textId="77777777" w:rsidTr="00264B87">
        <w:trPr>
          <w:trHeight w:val="90"/>
        </w:trPr>
        <w:tc>
          <w:tcPr>
            <w:tcW w:w="2815" w:type="dxa"/>
            <w:shd w:val="clear" w:color="auto" w:fill="D9D9D9" w:themeFill="background1" w:themeFillShade="D9"/>
          </w:tcPr>
          <w:p w14:paraId="59F0177D" w14:textId="77777777" w:rsidR="00EE2672" w:rsidRPr="009F7FDF" w:rsidRDefault="00EE2672" w:rsidP="00264B87">
            <w:pPr>
              <w:tabs>
                <w:tab w:val="left" w:pos="567"/>
              </w:tabs>
              <w:spacing w:after="160" w:line="259" w:lineRule="auto"/>
              <w:jc w:val="both"/>
              <w:rPr>
                <w:rFonts w:ascii="Arial" w:eastAsia="Calibri" w:hAnsi="Arial" w:cs="Arial"/>
                <w:noProof/>
                <w:sz w:val="20"/>
                <w:szCs w:val="20"/>
                <w:lang w:eastAsia="en-US"/>
              </w:rPr>
            </w:pPr>
            <w:r w:rsidRPr="009F7FDF">
              <w:rPr>
                <w:rFonts w:ascii="Arial" w:eastAsia="Calibri" w:hAnsi="Arial" w:cs="Arial"/>
                <w:noProof/>
                <w:sz w:val="20"/>
                <w:szCs w:val="20"/>
                <w:lang w:eastAsia="en-US"/>
              </w:rPr>
              <w:t>Maksimal</w:t>
            </w:r>
            <w:r>
              <w:rPr>
                <w:rFonts w:ascii="Arial" w:eastAsia="Calibri" w:hAnsi="Arial" w:cs="Arial"/>
                <w:noProof/>
                <w:sz w:val="20"/>
                <w:szCs w:val="20"/>
                <w:lang w:eastAsia="en-US"/>
              </w:rPr>
              <w:t>no</w:t>
            </w:r>
            <w:r w:rsidRPr="009F7FDF">
              <w:rPr>
                <w:rFonts w:ascii="Arial" w:eastAsia="Calibri" w:hAnsi="Arial" w:cs="Arial"/>
                <w:noProof/>
                <w:sz w:val="20"/>
                <w:szCs w:val="20"/>
                <w:lang w:eastAsia="en-US"/>
              </w:rPr>
              <w:t xml:space="preserve"> </w:t>
            </w:r>
          </w:p>
        </w:tc>
        <w:tc>
          <w:tcPr>
            <w:tcW w:w="2815" w:type="dxa"/>
            <w:shd w:val="clear" w:color="auto" w:fill="D9D9D9" w:themeFill="background1" w:themeFillShade="D9"/>
          </w:tcPr>
          <w:p w14:paraId="6AC1F56B" w14:textId="77777777" w:rsidR="00EE2672" w:rsidRPr="009F7FDF" w:rsidRDefault="00EE2672" w:rsidP="00264B87">
            <w:pPr>
              <w:tabs>
                <w:tab w:val="left" w:pos="567"/>
              </w:tabs>
              <w:spacing w:after="160" w:line="259" w:lineRule="auto"/>
              <w:jc w:val="both"/>
              <w:rPr>
                <w:rFonts w:ascii="Arial" w:eastAsia="Calibri" w:hAnsi="Arial" w:cs="Arial"/>
                <w:noProof/>
                <w:sz w:val="20"/>
                <w:szCs w:val="20"/>
                <w:lang w:eastAsia="en-US"/>
              </w:rPr>
            </w:pPr>
            <w:r w:rsidRPr="009F7FDF">
              <w:rPr>
                <w:rFonts w:ascii="Arial" w:eastAsia="Calibri" w:hAnsi="Arial" w:cs="Arial"/>
                <w:noProof/>
                <w:sz w:val="20"/>
                <w:szCs w:val="20"/>
                <w:lang w:eastAsia="en-US"/>
              </w:rPr>
              <w:t xml:space="preserve">100% </w:t>
            </w:r>
          </w:p>
        </w:tc>
        <w:tc>
          <w:tcPr>
            <w:tcW w:w="2815" w:type="dxa"/>
            <w:shd w:val="clear" w:color="auto" w:fill="D9D9D9" w:themeFill="background1" w:themeFillShade="D9"/>
          </w:tcPr>
          <w:p w14:paraId="2DF0F000" w14:textId="77777777" w:rsidR="00EE2672" w:rsidRPr="009F7FDF" w:rsidRDefault="00EE2672" w:rsidP="00264B87">
            <w:pPr>
              <w:tabs>
                <w:tab w:val="left" w:pos="567"/>
              </w:tabs>
              <w:spacing w:after="160" w:line="259" w:lineRule="auto"/>
              <w:jc w:val="both"/>
              <w:rPr>
                <w:rFonts w:ascii="Arial" w:eastAsia="Calibri" w:hAnsi="Arial" w:cs="Arial"/>
                <w:noProof/>
                <w:sz w:val="20"/>
                <w:szCs w:val="20"/>
                <w:lang w:eastAsia="en-US"/>
              </w:rPr>
            </w:pPr>
            <w:r w:rsidRPr="009F7FDF">
              <w:rPr>
                <w:rFonts w:ascii="Arial" w:eastAsia="Calibri" w:hAnsi="Arial" w:cs="Arial"/>
                <w:noProof/>
                <w:sz w:val="20"/>
                <w:szCs w:val="20"/>
                <w:lang w:eastAsia="en-US"/>
              </w:rPr>
              <w:t xml:space="preserve">100 </w:t>
            </w:r>
          </w:p>
        </w:tc>
      </w:tr>
    </w:tbl>
    <w:p w14:paraId="57FA8AD7" w14:textId="77777777" w:rsidR="00EE2672" w:rsidRDefault="00EE2672" w:rsidP="00EE2672">
      <w:pPr>
        <w:tabs>
          <w:tab w:val="left" w:pos="567"/>
        </w:tabs>
        <w:spacing w:after="160" w:line="259" w:lineRule="auto"/>
        <w:jc w:val="both"/>
        <w:rPr>
          <w:rFonts w:ascii="Arial" w:eastAsia="Calibri" w:hAnsi="Arial" w:cs="Arial"/>
          <w:noProof/>
          <w:sz w:val="20"/>
          <w:szCs w:val="20"/>
          <w:lang w:eastAsia="en-US"/>
        </w:rPr>
      </w:pPr>
    </w:p>
    <w:p w14:paraId="41AD3F69" w14:textId="77777777" w:rsidR="00EE2672" w:rsidRPr="0030212C" w:rsidRDefault="00EE2672" w:rsidP="00EE2672">
      <w:pPr>
        <w:tabs>
          <w:tab w:val="left" w:pos="567"/>
        </w:tabs>
        <w:spacing w:after="160" w:line="259" w:lineRule="auto"/>
        <w:jc w:val="both"/>
        <w:rPr>
          <w:rFonts w:ascii="Arial" w:eastAsia="Calibri" w:hAnsi="Arial" w:cs="Arial"/>
          <w:b/>
          <w:bCs/>
          <w:noProof/>
          <w:sz w:val="20"/>
          <w:szCs w:val="20"/>
          <w:lang w:eastAsia="en-US"/>
        </w:rPr>
      </w:pPr>
      <w:r w:rsidRPr="0030212C">
        <w:rPr>
          <w:rFonts w:ascii="Arial" w:eastAsia="Calibri" w:hAnsi="Arial" w:cs="Arial"/>
          <w:b/>
          <w:bCs/>
          <w:noProof/>
          <w:sz w:val="20"/>
          <w:szCs w:val="20"/>
          <w:lang w:eastAsia="en-US"/>
        </w:rPr>
        <w:t>5.</w:t>
      </w:r>
      <w:r>
        <w:rPr>
          <w:rFonts w:ascii="Arial" w:eastAsia="Calibri" w:hAnsi="Arial" w:cs="Arial"/>
          <w:b/>
          <w:bCs/>
          <w:noProof/>
          <w:sz w:val="20"/>
          <w:szCs w:val="20"/>
          <w:lang w:eastAsia="en-US"/>
        </w:rPr>
        <w:t>1</w:t>
      </w:r>
      <w:r w:rsidRPr="0030212C">
        <w:rPr>
          <w:rFonts w:ascii="Arial" w:eastAsia="Calibri" w:hAnsi="Arial" w:cs="Arial"/>
          <w:b/>
          <w:bCs/>
          <w:noProof/>
          <w:sz w:val="20"/>
          <w:szCs w:val="20"/>
          <w:lang w:eastAsia="en-US"/>
        </w:rPr>
        <w:t xml:space="preserve">. </w:t>
      </w:r>
      <w:r>
        <w:rPr>
          <w:rFonts w:ascii="Arial" w:eastAsia="Calibri" w:hAnsi="Arial" w:cs="Arial"/>
          <w:b/>
          <w:bCs/>
          <w:noProof/>
          <w:sz w:val="20"/>
          <w:szCs w:val="20"/>
          <w:lang w:eastAsia="en-US"/>
        </w:rPr>
        <w:t xml:space="preserve">Financijski kriterij- </w:t>
      </w:r>
      <w:r w:rsidRPr="0030212C">
        <w:rPr>
          <w:rFonts w:ascii="Arial" w:eastAsia="Calibri" w:hAnsi="Arial" w:cs="Arial"/>
          <w:b/>
          <w:bCs/>
          <w:noProof/>
          <w:sz w:val="20"/>
          <w:szCs w:val="20"/>
          <w:lang w:eastAsia="en-US"/>
        </w:rPr>
        <w:t>Cijena ponude (C)</w:t>
      </w:r>
    </w:p>
    <w:p w14:paraId="2E6668CD" w14:textId="77777777" w:rsidR="00EE2672" w:rsidRPr="0030212C" w:rsidRDefault="00EE2672" w:rsidP="00EE2672">
      <w:pPr>
        <w:tabs>
          <w:tab w:val="left" w:pos="567"/>
        </w:tabs>
        <w:spacing w:after="160" w:line="259" w:lineRule="auto"/>
        <w:jc w:val="both"/>
        <w:rPr>
          <w:rFonts w:ascii="Arial" w:eastAsia="Calibri" w:hAnsi="Arial" w:cs="Arial"/>
          <w:noProof/>
          <w:sz w:val="20"/>
          <w:szCs w:val="20"/>
          <w:lang w:eastAsia="en-US"/>
        </w:rPr>
      </w:pPr>
      <w:r w:rsidRPr="0030212C">
        <w:rPr>
          <w:rFonts w:ascii="Arial" w:eastAsia="Calibri" w:hAnsi="Arial" w:cs="Arial"/>
          <w:noProof/>
          <w:sz w:val="20"/>
          <w:szCs w:val="20"/>
          <w:lang w:eastAsia="en-US"/>
        </w:rPr>
        <w:t xml:space="preserve">Naručitelj kao jedan od kriterija određuje cijenu prihvatljive ponude, bez PDV-a. </w:t>
      </w:r>
    </w:p>
    <w:p w14:paraId="29CF4928" w14:textId="156C1352" w:rsidR="00EE2672" w:rsidRPr="00E14246" w:rsidRDefault="00EE2672" w:rsidP="00EE2672">
      <w:pPr>
        <w:tabs>
          <w:tab w:val="left" w:pos="567"/>
        </w:tabs>
        <w:spacing w:after="160" w:line="259" w:lineRule="auto"/>
        <w:jc w:val="both"/>
        <w:rPr>
          <w:rFonts w:ascii="Arial" w:eastAsia="Calibri" w:hAnsi="Arial" w:cs="Arial"/>
          <w:noProof/>
          <w:sz w:val="20"/>
          <w:szCs w:val="20"/>
          <w:lang w:eastAsia="en-US"/>
        </w:rPr>
      </w:pPr>
      <w:r w:rsidRPr="0030212C">
        <w:rPr>
          <w:rFonts w:ascii="Arial" w:eastAsia="Calibri" w:hAnsi="Arial" w:cs="Arial"/>
          <w:noProof/>
          <w:sz w:val="20"/>
          <w:szCs w:val="20"/>
          <w:lang w:eastAsia="en-US"/>
        </w:rPr>
        <w:t xml:space="preserve">Maksimalan broj bodova koje Ponuditelj može ostvariti u okviru kriterija cijene ponude je </w:t>
      </w:r>
      <w:r w:rsidR="00CE4FA2">
        <w:rPr>
          <w:rFonts w:ascii="Arial" w:eastAsia="Calibri" w:hAnsi="Arial" w:cs="Arial"/>
          <w:b/>
          <w:bCs/>
          <w:noProof/>
          <w:sz w:val="20"/>
          <w:szCs w:val="20"/>
          <w:lang w:eastAsia="en-US"/>
        </w:rPr>
        <w:t xml:space="preserve">25 </w:t>
      </w:r>
      <w:r w:rsidRPr="0030212C">
        <w:rPr>
          <w:rFonts w:ascii="Arial" w:eastAsia="Calibri" w:hAnsi="Arial" w:cs="Arial"/>
          <w:b/>
          <w:bCs/>
          <w:noProof/>
          <w:sz w:val="20"/>
          <w:szCs w:val="20"/>
          <w:lang w:eastAsia="en-US"/>
        </w:rPr>
        <w:t>bodova</w:t>
      </w:r>
      <w:r w:rsidRPr="0030212C">
        <w:rPr>
          <w:rFonts w:ascii="Arial" w:eastAsia="Calibri" w:hAnsi="Arial" w:cs="Arial"/>
          <w:noProof/>
          <w:sz w:val="20"/>
          <w:szCs w:val="20"/>
          <w:lang w:eastAsia="en-US"/>
        </w:rPr>
        <w:t xml:space="preserve">. </w:t>
      </w:r>
      <w:r w:rsidRPr="00E14246">
        <w:rPr>
          <w:rFonts w:ascii="Arial" w:eastAsia="Calibri" w:hAnsi="Arial" w:cs="Arial"/>
          <w:noProof/>
          <w:sz w:val="20"/>
          <w:szCs w:val="20"/>
          <w:lang w:eastAsia="en-US"/>
        </w:rPr>
        <w:t xml:space="preserve">Ponuditelj čija je cijena prihvatljive ponude najniža ostvarit će maksimalan broj bodova. </w:t>
      </w:r>
    </w:p>
    <w:p w14:paraId="10363E5A" w14:textId="77777777" w:rsidR="00EE2672" w:rsidRPr="00E14246" w:rsidRDefault="00EE2672" w:rsidP="00EE2672">
      <w:pPr>
        <w:tabs>
          <w:tab w:val="left" w:pos="567"/>
        </w:tabs>
        <w:spacing w:after="160" w:line="259" w:lineRule="auto"/>
        <w:jc w:val="both"/>
        <w:rPr>
          <w:rFonts w:ascii="Arial" w:eastAsia="Calibri" w:hAnsi="Arial" w:cs="Arial"/>
          <w:noProof/>
          <w:sz w:val="20"/>
          <w:szCs w:val="20"/>
          <w:lang w:eastAsia="en-US"/>
        </w:rPr>
      </w:pPr>
      <w:r w:rsidRPr="00E14246">
        <w:rPr>
          <w:rFonts w:ascii="Arial" w:eastAsia="Calibri" w:hAnsi="Arial" w:cs="Arial"/>
          <w:noProof/>
          <w:sz w:val="20"/>
          <w:szCs w:val="20"/>
          <w:lang w:eastAsia="en-US"/>
        </w:rPr>
        <w:t>Ostale ponude se boduju relativno u odnosu na ponudu s najnižom ponuđenom cijenom prema sljedećoj formuli:</w:t>
      </w:r>
    </w:p>
    <w:p w14:paraId="0C02CCBA" w14:textId="2CA6E434" w:rsidR="00EE2672" w:rsidRPr="00E14246" w:rsidRDefault="00EE2672" w:rsidP="00EE2672">
      <w:pPr>
        <w:tabs>
          <w:tab w:val="left" w:pos="567"/>
        </w:tabs>
        <w:spacing w:after="160" w:line="259" w:lineRule="auto"/>
        <w:jc w:val="both"/>
        <w:rPr>
          <w:rFonts w:ascii="Arial" w:hAnsi="Arial" w:cs="Arial"/>
          <w:b/>
          <w:sz w:val="20"/>
          <w:szCs w:val="20"/>
        </w:rPr>
      </w:pPr>
      <w:r w:rsidRPr="00E14246">
        <w:rPr>
          <w:rFonts w:ascii="Arial" w:hAnsi="Arial" w:cs="Arial"/>
          <w:b/>
          <w:sz w:val="20"/>
          <w:szCs w:val="20"/>
        </w:rPr>
        <w:t xml:space="preserve">C = (CN/CP) * </w:t>
      </w:r>
      <w:r w:rsidR="00CE4FA2">
        <w:rPr>
          <w:rFonts w:ascii="Arial" w:hAnsi="Arial" w:cs="Arial"/>
          <w:b/>
          <w:sz w:val="20"/>
          <w:szCs w:val="20"/>
        </w:rPr>
        <w:t>25</w:t>
      </w:r>
    </w:p>
    <w:p w14:paraId="6274C0BA" w14:textId="77777777" w:rsidR="00EE2672" w:rsidRPr="00E14246" w:rsidRDefault="00EE2672" w:rsidP="00EE2672">
      <w:pPr>
        <w:tabs>
          <w:tab w:val="left" w:pos="567"/>
        </w:tabs>
        <w:spacing w:after="160" w:line="259" w:lineRule="auto"/>
        <w:jc w:val="both"/>
        <w:rPr>
          <w:rFonts w:ascii="Arial" w:hAnsi="Arial" w:cs="Arial"/>
          <w:bCs/>
          <w:sz w:val="20"/>
          <w:szCs w:val="20"/>
        </w:rPr>
      </w:pPr>
      <w:r w:rsidRPr="00E14246">
        <w:rPr>
          <w:rFonts w:ascii="Arial" w:hAnsi="Arial" w:cs="Arial"/>
          <w:b/>
          <w:sz w:val="20"/>
          <w:szCs w:val="20"/>
        </w:rPr>
        <w:t xml:space="preserve">C = </w:t>
      </w:r>
      <w:r w:rsidRPr="00E14246">
        <w:rPr>
          <w:rFonts w:ascii="Arial" w:hAnsi="Arial" w:cs="Arial"/>
          <w:bCs/>
          <w:sz w:val="20"/>
          <w:szCs w:val="20"/>
        </w:rPr>
        <w:t>broj bodova koji je ponuda dobila za ponuđenu cijenu (zaokruženo na dva decimalna mjesta)</w:t>
      </w:r>
    </w:p>
    <w:p w14:paraId="34129283" w14:textId="77777777" w:rsidR="00EE2672" w:rsidRPr="00E14246" w:rsidRDefault="00EE2672" w:rsidP="00EE2672">
      <w:pPr>
        <w:tabs>
          <w:tab w:val="left" w:pos="567"/>
        </w:tabs>
        <w:spacing w:after="160" w:line="259" w:lineRule="auto"/>
        <w:jc w:val="both"/>
        <w:rPr>
          <w:rFonts w:ascii="Arial" w:hAnsi="Arial" w:cs="Arial"/>
          <w:bCs/>
          <w:sz w:val="20"/>
          <w:szCs w:val="20"/>
        </w:rPr>
      </w:pPr>
      <w:r w:rsidRPr="00E14246">
        <w:rPr>
          <w:rFonts w:ascii="Arial" w:hAnsi="Arial" w:cs="Arial"/>
          <w:b/>
          <w:sz w:val="20"/>
          <w:szCs w:val="20"/>
        </w:rPr>
        <w:t xml:space="preserve">CN = </w:t>
      </w:r>
      <w:r w:rsidRPr="00E14246">
        <w:rPr>
          <w:rFonts w:ascii="Arial" w:hAnsi="Arial" w:cs="Arial"/>
          <w:bCs/>
          <w:sz w:val="20"/>
          <w:szCs w:val="20"/>
        </w:rPr>
        <w:t>najniža cijena ponuđena u postupku nabave</w:t>
      </w:r>
    </w:p>
    <w:p w14:paraId="478B777E" w14:textId="77777777" w:rsidR="00EE2672" w:rsidRPr="00E14246" w:rsidRDefault="00EE2672" w:rsidP="00EE2672">
      <w:pPr>
        <w:tabs>
          <w:tab w:val="left" w:pos="567"/>
        </w:tabs>
        <w:spacing w:after="160" w:line="259" w:lineRule="auto"/>
        <w:jc w:val="both"/>
        <w:rPr>
          <w:rFonts w:ascii="Arial" w:hAnsi="Arial" w:cs="Arial"/>
          <w:b/>
          <w:sz w:val="20"/>
          <w:szCs w:val="20"/>
        </w:rPr>
      </w:pPr>
      <w:r w:rsidRPr="00E14246">
        <w:rPr>
          <w:rFonts w:ascii="Arial" w:hAnsi="Arial" w:cs="Arial"/>
          <w:b/>
          <w:sz w:val="20"/>
          <w:szCs w:val="20"/>
        </w:rPr>
        <w:t xml:space="preserve">CP = </w:t>
      </w:r>
      <w:r w:rsidRPr="00E14246">
        <w:rPr>
          <w:rFonts w:ascii="Arial" w:hAnsi="Arial" w:cs="Arial"/>
          <w:bCs/>
          <w:sz w:val="20"/>
          <w:szCs w:val="20"/>
        </w:rPr>
        <w:t>cijena ponude koja je predmet ocjene</w:t>
      </w:r>
    </w:p>
    <w:p w14:paraId="4C73F6B0" w14:textId="01B5EF6E" w:rsidR="00EE2672" w:rsidRPr="00E14246" w:rsidRDefault="00F75CE6" w:rsidP="00EE2672">
      <w:pPr>
        <w:tabs>
          <w:tab w:val="left" w:pos="567"/>
        </w:tabs>
        <w:spacing w:after="160" w:line="259" w:lineRule="auto"/>
        <w:jc w:val="both"/>
        <w:rPr>
          <w:rFonts w:ascii="Arial" w:hAnsi="Arial" w:cs="Arial"/>
          <w:b/>
          <w:sz w:val="20"/>
          <w:szCs w:val="20"/>
        </w:rPr>
      </w:pPr>
      <w:r>
        <w:rPr>
          <w:rFonts w:ascii="Arial" w:hAnsi="Arial" w:cs="Arial"/>
          <w:b/>
          <w:sz w:val="20"/>
          <w:szCs w:val="20"/>
        </w:rPr>
        <w:t>25</w:t>
      </w:r>
      <w:r w:rsidR="00EE2672" w:rsidRPr="00E14246">
        <w:rPr>
          <w:rFonts w:ascii="Arial" w:hAnsi="Arial" w:cs="Arial"/>
          <w:b/>
          <w:sz w:val="20"/>
          <w:szCs w:val="20"/>
        </w:rPr>
        <w:t xml:space="preserve"> = </w:t>
      </w:r>
      <w:r w:rsidR="00EE2672" w:rsidRPr="00E14246">
        <w:rPr>
          <w:rFonts w:ascii="Arial" w:hAnsi="Arial" w:cs="Arial"/>
          <w:bCs/>
          <w:sz w:val="20"/>
          <w:szCs w:val="20"/>
        </w:rPr>
        <w:t>maksimalan broj bodova</w:t>
      </w:r>
    </w:p>
    <w:p w14:paraId="17CB9695" w14:textId="77777777" w:rsidR="00EE2672" w:rsidRPr="00E14246" w:rsidRDefault="00EE2672" w:rsidP="00EE2672">
      <w:pPr>
        <w:tabs>
          <w:tab w:val="left" w:pos="567"/>
        </w:tabs>
        <w:spacing w:after="160" w:line="259" w:lineRule="auto"/>
        <w:jc w:val="both"/>
        <w:rPr>
          <w:rFonts w:ascii="Arial" w:eastAsia="Calibri" w:hAnsi="Arial" w:cs="Arial"/>
          <w:b/>
          <w:bCs/>
          <w:noProof/>
          <w:sz w:val="20"/>
          <w:szCs w:val="20"/>
          <w:lang w:eastAsia="en-US"/>
        </w:rPr>
      </w:pPr>
    </w:p>
    <w:p w14:paraId="785C8108" w14:textId="2D8B5B24" w:rsidR="00EE2672" w:rsidRDefault="00EE2672" w:rsidP="00EE2672">
      <w:pPr>
        <w:tabs>
          <w:tab w:val="left" w:pos="567"/>
        </w:tabs>
        <w:spacing w:after="160" w:line="259" w:lineRule="auto"/>
        <w:jc w:val="both"/>
        <w:rPr>
          <w:rFonts w:ascii="Arial" w:eastAsia="Calibri" w:hAnsi="Arial" w:cs="Arial"/>
          <w:b/>
          <w:bCs/>
          <w:noProof/>
          <w:sz w:val="20"/>
          <w:szCs w:val="20"/>
          <w:lang w:eastAsia="en-US"/>
        </w:rPr>
      </w:pPr>
      <w:r w:rsidRPr="00E14246">
        <w:rPr>
          <w:rFonts w:ascii="Arial" w:eastAsia="Calibri" w:hAnsi="Arial" w:cs="Arial"/>
          <w:b/>
          <w:bCs/>
          <w:noProof/>
          <w:sz w:val="20"/>
          <w:szCs w:val="20"/>
          <w:lang w:eastAsia="en-US"/>
        </w:rPr>
        <w:t>5.2. Nefinancijski kriteriji</w:t>
      </w:r>
      <w:r w:rsidR="00A41A55" w:rsidRPr="00A41A55">
        <w:t xml:space="preserve"> </w:t>
      </w:r>
      <w:r w:rsidR="00A41A55">
        <w:t>-</w:t>
      </w:r>
      <w:r w:rsidR="00A41A55" w:rsidRPr="00A41A55">
        <w:rPr>
          <w:rFonts w:ascii="Arial" w:eastAsia="Calibri" w:hAnsi="Arial" w:cs="Arial"/>
          <w:b/>
          <w:bCs/>
          <w:noProof/>
          <w:sz w:val="20"/>
          <w:szCs w:val="20"/>
          <w:lang w:eastAsia="en-US"/>
        </w:rPr>
        <w:t>Stručno iskustvo stručnjaka</w:t>
      </w:r>
    </w:p>
    <w:p w14:paraId="2B81F161" w14:textId="77777777" w:rsidR="00A41A55" w:rsidRPr="00A41A55" w:rsidRDefault="00A41A55" w:rsidP="00A41A55">
      <w:pPr>
        <w:autoSpaceDE w:val="0"/>
        <w:autoSpaceDN w:val="0"/>
        <w:adjustRightInd w:val="0"/>
        <w:rPr>
          <w:rFonts w:ascii="Arial" w:eastAsia="Calibri" w:hAnsi="Arial" w:cs="Arial"/>
          <w:sz w:val="20"/>
          <w:szCs w:val="20"/>
        </w:rPr>
      </w:pPr>
      <w:r w:rsidRPr="00A41A55">
        <w:rPr>
          <w:rFonts w:ascii="Arial" w:eastAsia="Calibri" w:hAnsi="Arial" w:cs="Arial"/>
          <w:sz w:val="20"/>
          <w:szCs w:val="20"/>
        </w:rPr>
        <w:t>Naručitelj kao jedan od kriterija određuje stručno iskustvo angažiranih stručnjaka na provedbi, odnosno izvršenju ugovora. Maksimalan broj bodova koji ponuditelj može ostvariti u okviru ovog kriterija je 75 bodova.</w:t>
      </w:r>
    </w:p>
    <w:p w14:paraId="3315D567" w14:textId="77777777" w:rsidR="00A41A55" w:rsidRPr="00A41A55" w:rsidRDefault="00A41A55" w:rsidP="00A41A55">
      <w:pPr>
        <w:autoSpaceDE w:val="0"/>
        <w:autoSpaceDN w:val="0"/>
        <w:adjustRightInd w:val="0"/>
        <w:rPr>
          <w:rFonts w:ascii="Arial" w:eastAsia="Calibri" w:hAnsi="Arial" w:cs="Arial"/>
          <w:sz w:val="20"/>
          <w:szCs w:val="20"/>
        </w:rPr>
      </w:pPr>
      <w:r w:rsidRPr="00A41A55">
        <w:rPr>
          <w:rFonts w:ascii="Arial" w:eastAsia="Calibri" w:hAnsi="Arial" w:cs="Arial"/>
          <w:sz w:val="20"/>
          <w:szCs w:val="20"/>
        </w:rPr>
        <w:t>Stručno iskustvo</w:t>
      </w:r>
      <w:r>
        <w:rPr>
          <w:rFonts w:ascii="Arial" w:eastAsia="Calibri" w:hAnsi="Arial" w:cs="Arial"/>
          <w:sz w:val="20"/>
          <w:szCs w:val="20"/>
        </w:rPr>
        <w:t xml:space="preserve"> </w:t>
      </w:r>
      <w:r w:rsidRPr="00A41A55">
        <w:rPr>
          <w:rFonts w:ascii="Arial" w:eastAsia="Calibri" w:hAnsi="Arial" w:cs="Arial"/>
          <w:sz w:val="20"/>
          <w:szCs w:val="20"/>
        </w:rPr>
        <w:t>stručnjaka određuje se dodjelom bodova sukladno unaprijed određenim kriterijima za pojedinog traženog tehničkog stručnjaka. Ukupnim zbrojem bodova svakog kriterija utvrdit će se maksimalni ukupni broj bodova koje ponuditelj ima po kriteriju Stručnog iskustva tehničkog stručnjaka.</w:t>
      </w:r>
    </w:p>
    <w:p w14:paraId="5634327E" w14:textId="77777777" w:rsidR="00A41A55" w:rsidRPr="00E14246" w:rsidRDefault="00A41A55" w:rsidP="00EE2672">
      <w:pPr>
        <w:tabs>
          <w:tab w:val="left" w:pos="567"/>
        </w:tabs>
        <w:spacing w:after="160" w:line="259" w:lineRule="auto"/>
        <w:jc w:val="both"/>
        <w:rPr>
          <w:rFonts w:ascii="Arial" w:eastAsia="Calibri" w:hAnsi="Arial" w:cs="Arial"/>
          <w:b/>
          <w:bCs/>
          <w:noProof/>
          <w:sz w:val="20"/>
          <w:szCs w:val="20"/>
          <w:lang w:eastAsia="en-US"/>
        </w:rPr>
      </w:pPr>
    </w:p>
    <w:p w14:paraId="7C4D23EA" w14:textId="7007A445" w:rsidR="00F75CE6" w:rsidRPr="00F75CE6" w:rsidRDefault="00F75CE6" w:rsidP="00F75CE6">
      <w:pPr>
        <w:autoSpaceDE w:val="0"/>
        <w:autoSpaceDN w:val="0"/>
        <w:adjustRightInd w:val="0"/>
        <w:jc w:val="both"/>
        <w:rPr>
          <w:rFonts w:ascii="Arial" w:eastAsia="Calibri" w:hAnsi="Arial" w:cs="Arial"/>
          <w:b/>
          <w:bCs/>
          <w:sz w:val="20"/>
          <w:szCs w:val="20"/>
          <w:lang w:eastAsia="en-US"/>
        </w:rPr>
      </w:pPr>
      <w:r w:rsidRPr="00F75CE6">
        <w:rPr>
          <w:rFonts w:ascii="Arial" w:eastAsia="Calibri" w:hAnsi="Arial" w:cs="Arial"/>
          <w:b/>
          <w:bCs/>
          <w:sz w:val="20"/>
          <w:szCs w:val="20"/>
          <w:lang w:eastAsia="en-US"/>
        </w:rPr>
        <w:lastRenderedPageBreak/>
        <w:t xml:space="preserve">Tehnički stručnjak 1: </w:t>
      </w:r>
      <w:bookmarkStart w:id="7" w:name="_Hlk71269406"/>
      <w:r w:rsidRPr="00F75CE6">
        <w:rPr>
          <w:rFonts w:ascii="Arial" w:eastAsia="Calibri" w:hAnsi="Arial" w:cs="Arial"/>
          <w:b/>
          <w:bCs/>
          <w:sz w:val="20"/>
          <w:szCs w:val="20"/>
          <w:lang w:eastAsia="en-US"/>
        </w:rPr>
        <w:t xml:space="preserve">Stručnjak za </w:t>
      </w:r>
      <w:bookmarkEnd w:id="7"/>
      <w:r w:rsidR="00562264">
        <w:rPr>
          <w:rFonts w:ascii="Arial" w:eastAsia="Calibri" w:hAnsi="Arial" w:cs="Arial"/>
          <w:b/>
          <w:bCs/>
          <w:sz w:val="20"/>
          <w:szCs w:val="20"/>
          <w:lang w:eastAsia="en-US"/>
        </w:rPr>
        <w:t xml:space="preserve">modifikacije </w:t>
      </w:r>
      <w:r w:rsidRPr="00F75CE6">
        <w:rPr>
          <w:rFonts w:ascii="Arial" w:eastAsia="Calibri" w:hAnsi="Arial" w:cs="Arial"/>
          <w:b/>
          <w:bCs/>
          <w:sz w:val="20"/>
          <w:szCs w:val="20"/>
          <w:lang w:eastAsia="en-US"/>
        </w:rPr>
        <w:t>hardvera</w:t>
      </w:r>
    </w:p>
    <w:p w14:paraId="3667BE78" w14:textId="77777777" w:rsidR="00F75CE6" w:rsidRPr="00F75CE6" w:rsidRDefault="00F75CE6" w:rsidP="00F75CE6">
      <w:pPr>
        <w:autoSpaceDE w:val="0"/>
        <w:autoSpaceDN w:val="0"/>
        <w:adjustRightInd w:val="0"/>
        <w:jc w:val="both"/>
        <w:rPr>
          <w:rFonts w:ascii="Arial" w:eastAsia="Calibri" w:hAnsi="Arial" w:cs="Arial"/>
          <w:sz w:val="20"/>
          <w:szCs w:val="20"/>
          <w:lang w:eastAsia="en-US"/>
        </w:rPr>
      </w:pPr>
    </w:p>
    <w:tbl>
      <w:tblPr>
        <w:tblStyle w:val="Reetkatablice1"/>
        <w:tblW w:w="0" w:type="auto"/>
        <w:tblInd w:w="0" w:type="dxa"/>
        <w:tblLook w:val="04A0" w:firstRow="1" w:lastRow="0" w:firstColumn="1" w:lastColumn="0" w:noHBand="0" w:noVBand="1"/>
      </w:tblPr>
      <w:tblGrid>
        <w:gridCol w:w="3681"/>
        <w:gridCol w:w="2126"/>
        <w:gridCol w:w="2410"/>
      </w:tblGrid>
      <w:tr w:rsidR="00F75CE6" w:rsidRPr="00F75CE6" w14:paraId="1AABB75C" w14:textId="77777777" w:rsidTr="00F75CE6">
        <w:tc>
          <w:tcPr>
            <w:tcW w:w="8217" w:type="dxa"/>
            <w:gridSpan w:val="3"/>
            <w:tcBorders>
              <w:top w:val="single" w:sz="4" w:space="0" w:color="auto"/>
              <w:left w:val="single" w:sz="4" w:space="0" w:color="auto"/>
              <w:bottom w:val="single" w:sz="4" w:space="0" w:color="auto"/>
              <w:right w:val="single" w:sz="4" w:space="0" w:color="auto"/>
            </w:tcBorders>
            <w:hideMark/>
          </w:tcPr>
          <w:p w14:paraId="4502E22D" w14:textId="77777777" w:rsidR="00F75CE6" w:rsidRPr="00F75CE6" w:rsidRDefault="00F75CE6" w:rsidP="00F75CE6">
            <w:pPr>
              <w:autoSpaceDE w:val="0"/>
              <w:autoSpaceDN w:val="0"/>
              <w:adjustRightInd w:val="0"/>
              <w:jc w:val="both"/>
              <w:rPr>
                <w:rFonts w:ascii="Arial" w:eastAsia="Calibri" w:hAnsi="Arial" w:cs="Arial"/>
                <w:sz w:val="20"/>
                <w:szCs w:val="20"/>
                <w:lang w:eastAsia="en-US"/>
              </w:rPr>
            </w:pPr>
            <w:r w:rsidRPr="00F75CE6">
              <w:rPr>
                <w:rFonts w:ascii="Arial" w:eastAsia="Calibri" w:hAnsi="Arial" w:cs="Arial"/>
                <w:sz w:val="20"/>
                <w:szCs w:val="20"/>
                <w:lang w:eastAsia="en-US"/>
              </w:rPr>
              <w:t>Tehnički Stručnjak 1</w:t>
            </w:r>
          </w:p>
        </w:tc>
      </w:tr>
      <w:tr w:rsidR="00F75CE6" w:rsidRPr="00F75CE6" w14:paraId="228C2459" w14:textId="77777777" w:rsidTr="00F75CE6">
        <w:tc>
          <w:tcPr>
            <w:tcW w:w="3681" w:type="dxa"/>
            <w:tcBorders>
              <w:top w:val="single" w:sz="4" w:space="0" w:color="auto"/>
              <w:left w:val="single" w:sz="4" w:space="0" w:color="auto"/>
              <w:bottom w:val="single" w:sz="4" w:space="0" w:color="auto"/>
              <w:right w:val="single" w:sz="4" w:space="0" w:color="auto"/>
            </w:tcBorders>
            <w:hideMark/>
          </w:tcPr>
          <w:p w14:paraId="48A60430" w14:textId="77777777" w:rsidR="00F75CE6" w:rsidRPr="00F75CE6" w:rsidRDefault="00F75CE6" w:rsidP="00F75CE6">
            <w:pPr>
              <w:autoSpaceDE w:val="0"/>
              <w:autoSpaceDN w:val="0"/>
              <w:adjustRightInd w:val="0"/>
              <w:jc w:val="both"/>
              <w:rPr>
                <w:rFonts w:ascii="Arial" w:eastAsia="Calibri" w:hAnsi="Arial" w:cs="Arial"/>
                <w:sz w:val="20"/>
                <w:szCs w:val="20"/>
                <w:lang w:eastAsia="en-US"/>
              </w:rPr>
            </w:pPr>
            <w:r w:rsidRPr="00F75CE6">
              <w:rPr>
                <w:rFonts w:ascii="Arial" w:eastAsia="Calibri" w:hAnsi="Arial" w:cs="Arial"/>
                <w:sz w:val="20"/>
                <w:szCs w:val="20"/>
                <w:lang w:eastAsia="en-US"/>
              </w:rPr>
              <w:t>Kriterij</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3FB6F05" w14:textId="77777777" w:rsidR="00F75CE6" w:rsidRPr="00F75CE6" w:rsidRDefault="00F75CE6" w:rsidP="00F75CE6">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 xml:space="preserve">Raspon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FDED486" w14:textId="77777777" w:rsidR="00F75CE6" w:rsidRPr="00F75CE6" w:rsidRDefault="00F75CE6" w:rsidP="00F75CE6">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Bodovi</w:t>
            </w:r>
          </w:p>
        </w:tc>
      </w:tr>
      <w:tr w:rsidR="00F75CE6" w:rsidRPr="00F75CE6" w14:paraId="7034CDFF" w14:textId="77777777" w:rsidTr="00F75CE6">
        <w:trPr>
          <w:trHeight w:val="1045"/>
        </w:trPr>
        <w:tc>
          <w:tcPr>
            <w:tcW w:w="3681" w:type="dxa"/>
            <w:tcBorders>
              <w:top w:val="single" w:sz="4" w:space="0" w:color="auto"/>
              <w:left w:val="single" w:sz="4" w:space="0" w:color="auto"/>
              <w:bottom w:val="single" w:sz="4" w:space="0" w:color="auto"/>
              <w:right w:val="single" w:sz="4" w:space="0" w:color="auto"/>
            </w:tcBorders>
            <w:vAlign w:val="center"/>
            <w:hideMark/>
          </w:tcPr>
          <w:p w14:paraId="755B33FC" w14:textId="54882E6F" w:rsidR="00F75CE6" w:rsidRPr="00F75CE6" w:rsidRDefault="00F75CE6" w:rsidP="00F75CE6">
            <w:pPr>
              <w:autoSpaceDE w:val="0"/>
              <w:autoSpaceDN w:val="0"/>
              <w:adjustRightInd w:val="0"/>
              <w:rPr>
                <w:rFonts w:ascii="Arial" w:eastAsia="Calibri" w:hAnsi="Arial" w:cs="Arial"/>
                <w:sz w:val="20"/>
                <w:szCs w:val="20"/>
                <w:lang w:eastAsia="en-US"/>
              </w:rPr>
            </w:pPr>
            <w:bookmarkStart w:id="8" w:name="_Hlk71269282"/>
            <w:r w:rsidRPr="00F75CE6">
              <w:rPr>
                <w:rFonts w:ascii="Arial" w:eastAsia="Calibri" w:hAnsi="Arial" w:cs="Arial"/>
                <w:sz w:val="20"/>
                <w:szCs w:val="20"/>
                <w:lang w:eastAsia="en-US"/>
              </w:rPr>
              <w:t xml:space="preserve">Iskustvo stručnjaka u </w:t>
            </w:r>
            <w:r w:rsidR="00386F1F">
              <w:rPr>
                <w:rFonts w:ascii="Arial" w:eastAsia="Calibri" w:hAnsi="Arial" w:cs="Arial"/>
                <w:sz w:val="20"/>
                <w:szCs w:val="20"/>
                <w:lang w:eastAsia="en-US"/>
              </w:rPr>
              <w:t xml:space="preserve">izradi i/ili </w:t>
            </w:r>
            <w:r w:rsidR="00FB7B1F">
              <w:rPr>
                <w:rFonts w:ascii="Arial" w:eastAsia="Calibri" w:hAnsi="Arial" w:cs="Arial"/>
                <w:sz w:val="20"/>
                <w:szCs w:val="20"/>
                <w:lang w:eastAsia="en-US"/>
              </w:rPr>
              <w:t>modifikacijama</w:t>
            </w:r>
            <w:r w:rsidRPr="00F75CE6">
              <w:rPr>
                <w:rFonts w:ascii="Arial" w:eastAsia="Calibri" w:hAnsi="Arial" w:cs="Arial"/>
                <w:sz w:val="20"/>
                <w:szCs w:val="20"/>
                <w:lang w:eastAsia="en-US"/>
              </w:rPr>
              <w:t xml:space="preserve"> elektroničkih uređaja s baterijskim napajanjem i NB-IoT komunikacijom, prema broju proizvedenih jedinica</w:t>
            </w:r>
            <w:bookmarkEnd w:id="8"/>
            <w:r w:rsidRPr="00F75CE6">
              <w:rPr>
                <w:rFonts w:ascii="Arial" w:eastAsia="Calibri" w:hAnsi="Arial" w:cs="Arial"/>
                <w:sz w:val="20"/>
                <w:szCs w:val="20"/>
                <w:lang w:eastAsia="en-US"/>
              </w:rPr>
              <w:t xml:space="preserve"> (raspon: broj proizvedenih jedinica)</w:t>
            </w:r>
          </w:p>
        </w:tc>
        <w:tc>
          <w:tcPr>
            <w:tcW w:w="2126" w:type="dxa"/>
            <w:tcBorders>
              <w:top w:val="single" w:sz="4" w:space="0" w:color="auto"/>
              <w:left w:val="single" w:sz="4" w:space="0" w:color="auto"/>
              <w:bottom w:val="single" w:sz="4" w:space="0" w:color="auto"/>
              <w:right w:val="single" w:sz="4" w:space="0" w:color="auto"/>
            </w:tcBorders>
            <w:vAlign w:val="center"/>
          </w:tcPr>
          <w:p w14:paraId="46E63997" w14:textId="77777777" w:rsidR="00F75CE6" w:rsidRPr="00F75CE6" w:rsidRDefault="00F75CE6" w:rsidP="00F75CE6">
            <w:pPr>
              <w:autoSpaceDE w:val="0"/>
              <w:autoSpaceDN w:val="0"/>
              <w:adjustRightInd w:val="0"/>
              <w:jc w:val="center"/>
              <w:rPr>
                <w:rFonts w:ascii="Arial" w:eastAsia="Calibri" w:hAnsi="Arial" w:cs="Arial"/>
                <w:sz w:val="20"/>
                <w:szCs w:val="20"/>
                <w:lang w:eastAsia="en-US"/>
              </w:rPr>
            </w:pPr>
          </w:p>
          <w:p w14:paraId="093C3731" w14:textId="77777777" w:rsidR="00F75CE6" w:rsidRPr="00F75CE6" w:rsidRDefault="00F75CE6" w:rsidP="00F75CE6">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100-1000</w:t>
            </w:r>
          </w:p>
          <w:p w14:paraId="661E0467" w14:textId="77777777" w:rsidR="00F75CE6" w:rsidRPr="00F75CE6" w:rsidRDefault="00F75CE6" w:rsidP="00F75CE6">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1001-3000</w:t>
            </w:r>
          </w:p>
          <w:p w14:paraId="289BC6B3" w14:textId="77777777" w:rsidR="00F75CE6" w:rsidRPr="00F75CE6" w:rsidRDefault="00F75CE6" w:rsidP="00F75CE6">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3001-10000</w:t>
            </w:r>
          </w:p>
          <w:p w14:paraId="7B228E5A" w14:textId="77777777" w:rsidR="00F75CE6" w:rsidRPr="00F75CE6" w:rsidRDefault="00F75CE6" w:rsidP="00F75CE6">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10001 i više</w:t>
            </w:r>
          </w:p>
          <w:p w14:paraId="77BBFDEA" w14:textId="77777777" w:rsidR="00F75CE6" w:rsidRPr="00F75CE6" w:rsidRDefault="00F75CE6" w:rsidP="00F75CE6">
            <w:pPr>
              <w:autoSpaceDE w:val="0"/>
              <w:autoSpaceDN w:val="0"/>
              <w:adjustRightInd w:val="0"/>
              <w:jc w:val="center"/>
              <w:rPr>
                <w:rFonts w:ascii="Arial" w:eastAsia="Calibri" w:hAnsi="Arial" w:cs="Arial"/>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0208F784" w14:textId="77777777" w:rsidR="00F75CE6" w:rsidRPr="00F75CE6" w:rsidRDefault="00F75CE6" w:rsidP="00F75CE6">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1 bod</w:t>
            </w:r>
          </w:p>
          <w:p w14:paraId="2D0C4005" w14:textId="77777777" w:rsidR="00F75CE6" w:rsidRPr="00F75CE6" w:rsidRDefault="00F75CE6" w:rsidP="00F75CE6">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3 boda</w:t>
            </w:r>
          </w:p>
          <w:p w14:paraId="4A00DB15" w14:textId="77777777" w:rsidR="00F75CE6" w:rsidRPr="00F75CE6" w:rsidRDefault="00F75CE6" w:rsidP="00F75CE6">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5 bodova</w:t>
            </w:r>
          </w:p>
          <w:p w14:paraId="1DE18840" w14:textId="77777777" w:rsidR="00F75CE6" w:rsidRPr="00F75CE6" w:rsidRDefault="00F75CE6" w:rsidP="00F75CE6">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7 bodova</w:t>
            </w:r>
          </w:p>
        </w:tc>
      </w:tr>
      <w:tr w:rsidR="00F75CE6" w:rsidRPr="00F75CE6" w14:paraId="4380A27C" w14:textId="77777777" w:rsidTr="00F75CE6">
        <w:trPr>
          <w:trHeight w:val="1045"/>
        </w:trPr>
        <w:tc>
          <w:tcPr>
            <w:tcW w:w="3681" w:type="dxa"/>
            <w:tcBorders>
              <w:top w:val="single" w:sz="4" w:space="0" w:color="auto"/>
              <w:left w:val="single" w:sz="4" w:space="0" w:color="auto"/>
              <w:bottom w:val="single" w:sz="4" w:space="0" w:color="auto"/>
              <w:right w:val="single" w:sz="4" w:space="0" w:color="auto"/>
            </w:tcBorders>
            <w:vAlign w:val="center"/>
            <w:hideMark/>
          </w:tcPr>
          <w:p w14:paraId="34CFAC2B" w14:textId="77777777" w:rsidR="00F75CE6" w:rsidRPr="00F75CE6" w:rsidRDefault="00F75CE6" w:rsidP="00F75CE6">
            <w:pPr>
              <w:autoSpaceDE w:val="0"/>
              <w:autoSpaceDN w:val="0"/>
              <w:adjustRightInd w:val="0"/>
              <w:rPr>
                <w:rFonts w:ascii="Arial" w:eastAsia="Calibri" w:hAnsi="Arial" w:cs="Arial"/>
                <w:sz w:val="20"/>
                <w:szCs w:val="20"/>
              </w:rPr>
            </w:pPr>
            <w:r w:rsidRPr="00F75CE6">
              <w:rPr>
                <w:rFonts w:ascii="Arial" w:eastAsia="Calibri" w:hAnsi="Arial" w:cs="Arial"/>
                <w:sz w:val="20"/>
                <w:szCs w:val="20"/>
              </w:rPr>
              <w:t xml:space="preserve">Posjedovanje važećeg certifikata za hardverski dizajn tiskanih pločica - </w:t>
            </w:r>
            <w:proofErr w:type="spellStart"/>
            <w:r w:rsidRPr="00F75CE6">
              <w:rPr>
                <w:rFonts w:ascii="Arial" w:eastAsia="Calibri" w:hAnsi="Arial" w:cs="Arial"/>
                <w:sz w:val="20"/>
                <w:szCs w:val="20"/>
              </w:rPr>
              <w:t>Certified</w:t>
            </w:r>
            <w:proofErr w:type="spellEnd"/>
            <w:r w:rsidRPr="00F75CE6">
              <w:rPr>
                <w:rFonts w:ascii="Arial" w:eastAsia="Calibri" w:hAnsi="Arial" w:cs="Arial"/>
                <w:sz w:val="20"/>
                <w:szCs w:val="20"/>
              </w:rPr>
              <w:t xml:space="preserve"> </w:t>
            </w:r>
            <w:proofErr w:type="spellStart"/>
            <w:r w:rsidRPr="00F75CE6">
              <w:rPr>
                <w:rFonts w:ascii="Arial" w:eastAsia="Calibri" w:hAnsi="Arial" w:cs="Arial"/>
                <w:sz w:val="20"/>
                <w:szCs w:val="20"/>
              </w:rPr>
              <w:t>Interconnect</w:t>
            </w:r>
            <w:proofErr w:type="spellEnd"/>
            <w:r w:rsidRPr="00F75CE6">
              <w:rPr>
                <w:rFonts w:ascii="Arial" w:eastAsia="Calibri" w:hAnsi="Arial" w:cs="Arial"/>
                <w:sz w:val="20"/>
                <w:szCs w:val="20"/>
              </w:rPr>
              <w:t xml:space="preserve"> Designer (CID), bilo koje razine, ili jednakovrijedan</w:t>
            </w:r>
          </w:p>
          <w:p w14:paraId="1E0CC344" w14:textId="77777777" w:rsidR="00F75CE6" w:rsidRPr="00F75CE6" w:rsidRDefault="00F75CE6" w:rsidP="00F75CE6">
            <w:pPr>
              <w:autoSpaceDE w:val="0"/>
              <w:autoSpaceDN w:val="0"/>
              <w:adjustRightInd w:val="0"/>
              <w:rPr>
                <w:rFonts w:ascii="Arial" w:eastAsia="Calibri" w:hAnsi="Arial" w:cs="Arial"/>
                <w:sz w:val="20"/>
                <w:szCs w:val="20"/>
              </w:rPr>
            </w:pPr>
            <w:r w:rsidRPr="00F75CE6">
              <w:rPr>
                <w:rFonts w:ascii="Arial" w:eastAsia="Calibri" w:hAnsi="Arial" w:cs="Arial"/>
                <w:sz w:val="20"/>
                <w:szCs w:val="20"/>
              </w:rPr>
              <w:t>* jednakovrijednim će se smatrati certifikat izdan od internacionalnog akreditacijskog tijela, a koji dokazuje stručne kompetencije s područja dizajna hardvera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AABD2C7" w14:textId="77777777" w:rsidR="00F75CE6" w:rsidRPr="00F75CE6" w:rsidRDefault="00F75CE6" w:rsidP="00F75CE6">
            <w:pPr>
              <w:autoSpaceDE w:val="0"/>
              <w:autoSpaceDN w:val="0"/>
              <w:adjustRightInd w:val="0"/>
              <w:jc w:val="center"/>
              <w:rPr>
                <w:rFonts w:ascii="Arial" w:eastAsia="Calibri" w:hAnsi="Arial" w:cs="Arial"/>
                <w:sz w:val="20"/>
                <w:szCs w:val="20"/>
              </w:rPr>
            </w:pPr>
            <w:r w:rsidRPr="00F75CE6">
              <w:rPr>
                <w:rFonts w:ascii="Arial" w:eastAsia="Calibri" w:hAnsi="Arial" w:cs="Arial"/>
                <w:sz w:val="20"/>
                <w:szCs w:val="20"/>
              </w:rPr>
              <w:t>Da</w:t>
            </w:r>
          </w:p>
          <w:p w14:paraId="5CC21CA5" w14:textId="77777777" w:rsidR="00F75CE6" w:rsidRPr="00F75CE6" w:rsidRDefault="00F75CE6" w:rsidP="00F75CE6">
            <w:pPr>
              <w:autoSpaceDE w:val="0"/>
              <w:autoSpaceDN w:val="0"/>
              <w:adjustRightInd w:val="0"/>
              <w:jc w:val="center"/>
              <w:rPr>
                <w:rFonts w:ascii="Arial" w:eastAsia="Calibri" w:hAnsi="Arial" w:cs="Arial"/>
                <w:sz w:val="20"/>
                <w:szCs w:val="20"/>
              </w:rPr>
            </w:pPr>
            <w:r w:rsidRPr="00F75CE6">
              <w:rPr>
                <w:rFonts w:ascii="Arial" w:eastAsia="Calibri" w:hAnsi="Arial" w:cs="Arial"/>
                <w:sz w:val="20"/>
                <w:szCs w:val="20"/>
              </w:rPr>
              <w:t>Ne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DD1C58D" w14:textId="77777777" w:rsidR="00F75CE6" w:rsidRPr="00F75CE6" w:rsidRDefault="00F75CE6" w:rsidP="00F75CE6">
            <w:pPr>
              <w:autoSpaceDE w:val="0"/>
              <w:autoSpaceDN w:val="0"/>
              <w:adjustRightInd w:val="0"/>
              <w:jc w:val="center"/>
              <w:rPr>
                <w:rFonts w:ascii="Arial" w:eastAsia="Calibri" w:hAnsi="Arial" w:cs="Arial"/>
                <w:sz w:val="20"/>
                <w:szCs w:val="20"/>
              </w:rPr>
            </w:pPr>
            <w:r w:rsidRPr="00F75CE6">
              <w:rPr>
                <w:rFonts w:ascii="Arial" w:eastAsia="Calibri" w:hAnsi="Arial" w:cs="Arial"/>
                <w:sz w:val="20"/>
                <w:szCs w:val="20"/>
              </w:rPr>
              <w:t>Da – 4 boda</w:t>
            </w:r>
          </w:p>
          <w:p w14:paraId="1394835F" w14:textId="77777777" w:rsidR="00F75CE6" w:rsidRPr="00F75CE6" w:rsidRDefault="00F75CE6" w:rsidP="00F75CE6">
            <w:pPr>
              <w:autoSpaceDE w:val="0"/>
              <w:autoSpaceDN w:val="0"/>
              <w:adjustRightInd w:val="0"/>
              <w:jc w:val="center"/>
              <w:rPr>
                <w:rFonts w:ascii="Arial" w:eastAsia="Calibri" w:hAnsi="Arial" w:cs="Arial"/>
                <w:sz w:val="20"/>
                <w:szCs w:val="20"/>
              </w:rPr>
            </w:pPr>
            <w:r w:rsidRPr="00F75CE6">
              <w:rPr>
                <w:rFonts w:ascii="Arial" w:eastAsia="Calibri" w:hAnsi="Arial" w:cs="Arial"/>
                <w:sz w:val="20"/>
                <w:szCs w:val="20"/>
              </w:rPr>
              <w:t>Ne – 0 bodova</w:t>
            </w:r>
          </w:p>
        </w:tc>
      </w:tr>
      <w:tr w:rsidR="00226D79" w:rsidRPr="00F75CE6" w14:paraId="588868B5" w14:textId="77777777" w:rsidTr="00264B87">
        <w:trPr>
          <w:trHeight w:val="536"/>
        </w:trPr>
        <w:tc>
          <w:tcPr>
            <w:tcW w:w="3681" w:type="dxa"/>
            <w:vMerge w:val="restart"/>
            <w:tcBorders>
              <w:top w:val="single" w:sz="4" w:space="0" w:color="auto"/>
              <w:left w:val="single" w:sz="4" w:space="0" w:color="auto"/>
              <w:right w:val="single" w:sz="4" w:space="0" w:color="auto"/>
            </w:tcBorders>
            <w:vAlign w:val="center"/>
            <w:hideMark/>
          </w:tcPr>
          <w:p w14:paraId="3505824D" w14:textId="77777777" w:rsidR="00226D79" w:rsidRDefault="00226D79" w:rsidP="00F75CE6">
            <w:pPr>
              <w:autoSpaceDE w:val="0"/>
              <w:autoSpaceDN w:val="0"/>
              <w:adjustRightInd w:val="0"/>
              <w:rPr>
                <w:rFonts w:ascii="Arial" w:eastAsia="Calibri" w:hAnsi="Arial" w:cs="Arial"/>
                <w:sz w:val="20"/>
                <w:szCs w:val="20"/>
              </w:rPr>
            </w:pPr>
            <w:r w:rsidRPr="00F75CE6">
              <w:rPr>
                <w:rFonts w:ascii="Arial" w:eastAsia="Calibri" w:hAnsi="Arial" w:cs="Arial"/>
                <w:sz w:val="20"/>
                <w:szCs w:val="20"/>
              </w:rPr>
              <w:t xml:space="preserve">Godine iskustva traženog stručnjaka u </w:t>
            </w:r>
            <w:r>
              <w:rPr>
                <w:rFonts w:ascii="Arial" w:eastAsia="Calibri" w:hAnsi="Arial" w:cs="Arial"/>
                <w:sz w:val="20"/>
                <w:szCs w:val="20"/>
              </w:rPr>
              <w:t xml:space="preserve">modifikaciji i/ili </w:t>
            </w:r>
            <w:r w:rsidRPr="00F75CE6">
              <w:rPr>
                <w:rFonts w:ascii="Arial" w:eastAsia="Calibri" w:hAnsi="Arial" w:cs="Arial"/>
                <w:sz w:val="20"/>
                <w:szCs w:val="20"/>
              </w:rPr>
              <w:t>dizajniranju uređaja s visokim stupnjem integracije</w:t>
            </w:r>
          </w:p>
          <w:p w14:paraId="38E65A1F" w14:textId="7755B49F" w:rsidR="00226D79" w:rsidRPr="00F75CE6" w:rsidRDefault="00226D79" w:rsidP="00F75CE6">
            <w:pPr>
              <w:autoSpaceDE w:val="0"/>
              <w:autoSpaceDN w:val="0"/>
              <w:adjustRightInd w:val="0"/>
              <w:rPr>
                <w:rFonts w:ascii="Arial" w:eastAsia="Calibri" w:hAnsi="Arial" w:cs="Arial"/>
                <w:sz w:val="20"/>
                <w:szCs w:val="20"/>
              </w:rPr>
            </w:pPr>
            <w:r>
              <w:rPr>
                <w:rFonts w:ascii="Arial" w:eastAsia="Calibri" w:hAnsi="Arial" w:cs="Arial"/>
                <w:sz w:val="20"/>
                <w:szCs w:val="20"/>
              </w:rPr>
              <w:t>*ako je iskustvo stečeno kod više poslodavaca ili klijenta u istom vremenskom periodu, ono se ne može  kumulirati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A387EB0" w14:textId="77777777" w:rsidR="00226D79" w:rsidRPr="00365A73" w:rsidRDefault="00226D79" w:rsidP="00365A73">
            <w:pPr>
              <w:autoSpaceDE w:val="0"/>
              <w:autoSpaceDN w:val="0"/>
              <w:adjustRightInd w:val="0"/>
              <w:jc w:val="center"/>
              <w:rPr>
                <w:rFonts w:ascii="Arial" w:eastAsia="Calibri" w:hAnsi="Arial" w:cs="Arial"/>
                <w:sz w:val="20"/>
                <w:szCs w:val="20"/>
              </w:rPr>
            </w:pPr>
            <w:r w:rsidRPr="00365A73">
              <w:rPr>
                <w:rFonts w:ascii="Arial" w:eastAsia="Calibri" w:hAnsi="Arial" w:cs="Arial"/>
                <w:sz w:val="20"/>
                <w:szCs w:val="20"/>
              </w:rPr>
              <w:t>1-2 godine iskustva</w:t>
            </w:r>
          </w:p>
          <w:p w14:paraId="09470EC0" w14:textId="7FBDDBE7" w:rsidR="00226D79" w:rsidRPr="00F75CE6" w:rsidRDefault="00226D79" w:rsidP="00365A73">
            <w:pPr>
              <w:autoSpaceDE w:val="0"/>
              <w:autoSpaceDN w:val="0"/>
              <w:adjustRightInd w:val="0"/>
              <w:jc w:val="center"/>
              <w:rPr>
                <w:rFonts w:ascii="Arial" w:eastAsia="Calibri" w:hAnsi="Arial" w:cs="Arial"/>
                <w:sz w:val="20"/>
                <w:szCs w:val="20"/>
              </w:rPr>
            </w:pPr>
          </w:p>
        </w:tc>
        <w:tc>
          <w:tcPr>
            <w:tcW w:w="2410" w:type="dxa"/>
            <w:tcBorders>
              <w:top w:val="single" w:sz="4" w:space="0" w:color="auto"/>
              <w:left w:val="single" w:sz="4" w:space="0" w:color="auto"/>
              <w:right w:val="single" w:sz="4" w:space="0" w:color="auto"/>
            </w:tcBorders>
            <w:vAlign w:val="center"/>
            <w:hideMark/>
          </w:tcPr>
          <w:p w14:paraId="060D83C4" w14:textId="77777777" w:rsidR="00226D79" w:rsidRPr="00F75CE6" w:rsidRDefault="00226D79" w:rsidP="00F75CE6">
            <w:pPr>
              <w:autoSpaceDE w:val="0"/>
              <w:autoSpaceDN w:val="0"/>
              <w:adjustRightInd w:val="0"/>
              <w:jc w:val="center"/>
              <w:rPr>
                <w:rFonts w:ascii="Arial" w:eastAsia="Calibri" w:hAnsi="Arial" w:cs="Arial"/>
                <w:sz w:val="20"/>
                <w:szCs w:val="20"/>
              </w:rPr>
            </w:pPr>
            <w:r w:rsidRPr="00F75CE6">
              <w:rPr>
                <w:rFonts w:ascii="Arial" w:eastAsia="Calibri" w:hAnsi="Arial" w:cs="Arial"/>
                <w:sz w:val="20"/>
                <w:szCs w:val="20"/>
              </w:rPr>
              <w:t>1 bod</w:t>
            </w:r>
          </w:p>
          <w:p w14:paraId="2F688A25" w14:textId="694C4C80" w:rsidR="00226D79" w:rsidRPr="00F75CE6" w:rsidRDefault="00226D79" w:rsidP="00F75CE6">
            <w:pPr>
              <w:autoSpaceDE w:val="0"/>
              <w:autoSpaceDN w:val="0"/>
              <w:adjustRightInd w:val="0"/>
              <w:jc w:val="center"/>
              <w:rPr>
                <w:rFonts w:ascii="Arial" w:eastAsia="Calibri" w:hAnsi="Arial" w:cs="Arial"/>
                <w:sz w:val="20"/>
                <w:szCs w:val="20"/>
              </w:rPr>
            </w:pPr>
          </w:p>
        </w:tc>
      </w:tr>
      <w:tr w:rsidR="00226D79" w:rsidRPr="00F75CE6" w14:paraId="69217E36" w14:textId="77777777" w:rsidTr="00264B87">
        <w:trPr>
          <w:trHeight w:val="536"/>
        </w:trPr>
        <w:tc>
          <w:tcPr>
            <w:tcW w:w="3681" w:type="dxa"/>
            <w:vMerge/>
            <w:tcBorders>
              <w:left w:val="single" w:sz="4" w:space="0" w:color="auto"/>
              <w:right w:val="single" w:sz="4" w:space="0" w:color="auto"/>
            </w:tcBorders>
            <w:vAlign w:val="center"/>
          </w:tcPr>
          <w:p w14:paraId="2E3D02D9" w14:textId="77777777" w:rsidR="00226D79" w:rsidRPr="00F75CE6" w:rsidRDefault="00226D79" w:rsidP="00F75CE6">
            <w:pPr>
              <w:autoSpaceDE w:val="0"/>
              <w:autoSpaceDN w:val="0"/>
              <w:adjustRightInd w:val="0"/>
              <w:rPr>
                <w:rFonts w:ascii="Arial" w:eastAsia="Calibri"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6AD3B6C9" w14:textId="77777777" w:rsidR="00226D79" w:rsidRPr="00365A73" w:rsidRDefault="00226D79" w:rsidP="00226D79">
            <w:pPr>
              <w:autoSpaceDE w:val="0"/>
              <w:autoSpaceDN w:val="0"/>
              <w:adjustRightInd w:val="0"/>
              <w:jc w:val="center"/>
              <w:rPr>
                <w:rFonts w:ascii="Arial" w:eastAsia="Calibri" w:hAnsi="Arial" w:cs="Arial"/>
                <w:sz w:val="20"/>
                <w:szCs w:val="20"/>
              </w:rPr>
            </w:pPr>
            <w:r w:rsidRPr="00365A73">
              <w:rPr>
                <w:rFonts w:ascii="Arial" w:eastAsia="Calibri" w:hAnsi="Arial" w:cs="Arial"/>
                <w:sz w:val="20"/>
                <w:szCs w:val="20"/>
              </w:rPr>
              <w:t>više od 2-</w:t>
            </w:r>
            <w:r>
              <w:rPr>
                <w:rFonts w:ascii="Arial" w:eastAsia="Calibri" w:hAnsi="Arial" w:cs="Arial"/>
                <w:sz w:val="20"/>
                <w:szCs w:val="20"/>
              </w:rPr>
              <w:t>5</w:t>
            </w:r>
            <w:r w:rsidRPr="00365A73">
              <w:rPr>
                <w:rFonts w:ascii="Arial" w:eastAsia="Calibri" w:hAnsi="Arial" w:cs="Arial"/>
                <w:sz w:val="20"/>
                <w:szCs w:val="20"/>
              </w:rPr>
              <w:t xml:space="preserve"> godin</w:t>
            </w:r>
            <w:r>
              <w:rPr>
                <w:rFonts w:ascii="Arial" w:eastAsia="Calibri" w:hAnsi="Arial" w:cs="Arial"/>
                <w:sz w:val="20"/>
                <w:szCs w:val="20"/>
              </w:rPr>
              <w:t xml:space="preserve">a </w:t>
            </w:r>
            <w:r w:rsidRPr="00365A73">
              <w:rPr>
                <w:rFonts w:ascii="Arial" w:eastAsia="Calibri" w:hAnsi="Arial" w:cs="Arial"/>
                <w:sz w:val="20"/>
                <w:szCs w:val="20"/>
              </w:rPr>
              <w:t>iskustva</w:t>
            </w:r>
          </w:p>
          <w:p w14:paraId="75A2F7A0" w14:textId="77777777" w:rsidR="00226D79" w:rsidRPr="00365A73" w:rsidRDefault="00226D79" w:rsidP="00365A73">
            <w:pPr>
              <w:autoSpaceDE w:val="0"/>
              <w:autoSpaceDN w:val="0"/>
              <w:adjustRightInd w:val="0"/>
              <w:jc w:val="center"/>
              <w:rPr>
                <w:rFonts w:ascii="Arial" w:eastAsia="Calibri" w:hAnsi="Arial" w:cs="Arial"/>
                <w:sz w:val="20"/>
                <w:szCs w:val="20"/>
              </w:rPr>
            </w:pPr>
          </w:p>
        </w:tc>
        <w:tc>
          <w:tcPr>
            <w:tcW w:w="2410" w:type="dxa"/>
            <w:tcBorders>
              <w:left w:val="single" w:sz="4" w:space="0" w:color="auto"/>
              <w:right w:val="single" w:sz="4" w:space="0" w:color="auto"/>
            </w:tcBorders>
            <w:vAlign w:val="center"/>
          </w:tcPr>
          <w:p w14:paraId="0E13B78D" w14:textId="77777777" w:rsidR="00226D79" w:rsidRPr="00F75CE6" w:rsidRDefault="00226D79" w:rsidP="00226D79">
            <w:pPr>
              <w:autoSpaceDE w:val="0"/>
              <w:autoSpaceDN w:val="0"/>
              <w:adjustRightInd w:val="0"/>
              <w:jc w:val="center"/>
              <w:rPr>
                <w:rFonts w:ascii="Arial" w:eastAsia="Calibri" w:hAnsi="Arial" w:cs="Arial"/>
                <w:sz w:val="20"/>
                <w:szCs w:val="20"/>
              </w:rPr>
            </w:pPr>
            <w:r w:rsidRPr="00F75CE6">
              <w:rPr>
                <w:rFonts w:ascii="Arial" w:eastAsia="Calibri" w:hAnsi="Arial" w:cs="Arial"/>
                <w:sz w:val="20"/>
                <w:szCs w:val="20"/>
              </w:rPr>
              <w:t>2 boda</w:t>
            </w:r>
          </w:p>
          <w:p w14:paraId="0802A931" w14:textId="77777777" w:rsidR="00226D79" w:rsidRPr="00F75CE6" w:rsidRDefault="00226D79" w:rsidP="00F75CE6">
            <w:pPr>
              <w:autoSpaceDE w:val="0"/>
              <w:autoSpaceDN w:val="0"/>
              <w:adjustRightInd w:val="0"/>
              <w:jc w:val="center"/>
              <w:rPr>
                <w:rFonts w:ascii="Arial" w:eastAsia="Calibri" w:hAnsi="Arial" w:cs="Arial"/>
                <w:sz w:val="20"/>
                <w:szCs w:val="20"/>
              </w:rPr>
            </w:pPr>
          </w:p>
        </w:tc>
      </w:tr>
      <w:tr w:rsidR="00226D79" w:rsidRPr="00F75CE6" w14:paraId="0E0A044D" w14:textId="77777777" w:rsidTr="00264B87">
        <w:trPr>
          <w:trHeight w:val="536"/>
        </w:trPr>
        <w:tc>
          <w:tcPr>
            <w:tcW w:w="3681" w:type="dxa"/>
            <w:vMerge/>
            <w:tcBorders>
              <w:left w:val="single" w:sz="4" w:space="0" w:color="auto"/>
              <w:bottom w:val="single" w:sz="4" w:space="0" w:color="auto"/>
              <w:right w:val="single" w:sz="4" w:space="0" w:color="auto"/>
            </w:tcBorders>
            <w:vAlign w:val="center"/>
          </w:tcPr>
          <w:p w14:paraId="44F3CD69" w14:textId="77777777" w:rsidR="00226D79" w:rsidRPr="00F75CE6" w:rsidRDefault="00226D79" w:rsidP="00F75CE6">
            <w:pPr>
              <w:autoSpaceDE w:val="0"/>
              <w:autoSpaceDN w:val="0"/>
              <w:adjustRightInd w:val="0"/>
              <w:rPr>
                <w:rFonts w:ascii="Arial" w:eastAsia="Calibri"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81C0F48" w14:textId="31AA3716" w:rsidR="00226D79" w:rsidRPr="00365A73" w:rsidRDefault="00226D79" w:rsidP="00365A73">
            <w:pPr>
              <w:autoSpaceDE w:val="0"/>
              <w:autoSpaceDN w:val="0"/>
              <w:adjustRightInd w:val="0"/>
              <w:jc w:val="center"/>
              <w:rPr>
                <w:rFonts w:ascii="Arial" w:eastAsia="Calibri" w:hAnsi="Arial" w:cs="Arial"/>
                <w:sz w:val="20"/>
                <w:szCs w:val="20"/>
              </w:rPr>
            </w:pPr>
            <w:r w:rsidRPr="00365A73">
              <w:rPr>
                <w:rFonts w:ascii="Arial" w:eastAsia="Calibri" w:hAnsi="Arial" w:cs="Arial"/>
                <w:sz w:val="20"/>
                <w:szCs w:val="20"/>
              </w:rPr>
              <w:t>više od 5 godina iskustva</w:t>
            </w:r>
          </w:p>
        </w:tc>
        <w:tc>
          <w:tcPr>
            <w:tcW w:w="2410" w:type="dxa"/>
            <w:tcBorders>
              <w:left w:val="single" w:sz="4" w:space="0" w:color="auto"/>
              <w:bottom w:val="single" w:sz="4" w:space="0" w:color="auto"/>
              <w:right w:val="single" w:sz="4" w:space="0" w:color="auto"/>
            </w:tcBorders>
            <w:vAlign w:val="center"/>
          </w:tcPr>
          <w:p w14:paraId="47832AB4" w14:textId="2F1FBF2A" w:rsidR="00226D79" w:rsidRPr="00F75CE6" w:rsidRDefault="00226D79" w:rsidP="00F75CE6">
            <w:pPr>
              <w:autoSpaceDE w:val="0"/>
              <w:autoSpaceDN w:val="0"/>
              <w:adjustRightInd w:val="0"/>
              <w:jc w:val="center"/>
              <w:rPr>
                <w:rFonts w:ascii="Arial" w:eastAsia="Calibri" w:hAnsi="Arial" w:cs="Arial"/>
                <w:sz w:val="20"/>
                <w:szCs w:val="20"/>
              </w:rPr>
            </w:pPr>
            <w:r w:rsidRPr="00F75CE6">
              <w:rPr>
                <w:rFonts w:ascii="Arial" w:eastAsia="Calibri" w:hAnsi="Arial" w:cs="Arial"/>
                <w:sz w:val="20"/>
                <w:szCs w:val="20"/>
              </w:rPr>
              <w:t>3 boda</w:t>
            </w:r>
          </w:p>
        </w:tc>
      </w:tr>
      <w:tr w:rsidR="00F75CE6" w:rsidRPr="00F75CE6" w14:paraId="59404D47" w14:textId="77777777" w:rsidTr="00F75CE6">
        <w:tc>
          <w:tcPr>
            <w:tcW w:w="5807" w:type="dxa"/>
            <w:gridSpan w:val="2"/>
            <w:tcBorders>
              <w:top w:val="single" w:sz="4" w:space="0" w:color="auto"/>
              <w:left w:val="single" w:sz="4" w:space="0" w:color="auto"/>
              <w:bottom w:val="single" w:sz="4" w:space="0" w:color="auto"/>
              <w:right w:val="single" w:sz="4" w:space="0" w:color="auto"/>
            </w:tcBorders>
            <w:vAlign w:val="center"/>
            <w:hideMark/>
          </w:tcPr>
          <w:p w14:paraId="0425DB99" w14:textId="77777777" w:rsidR="00F75CE6" w:rsidRPr="00F75CE6" w:rsidRDefault="00F75CE6" w:rsidP="00F75CE6">
            <w:pPr>
              <w:autoSpaceDE w:val="0"/>
              <w:autoSpaceDN w:val="0"/>
              <w:adjustRightInd w:val="0"/>
              <w:jc w:val="right"/>
              <w:rPr>
                <w:rFonts w:ascii="Arial" w:eastAsia="Calibri" w:hAnsi="Arial" w:cs="Arial"/>
                <w:sz w:val="20"/>
                <w:szCs w:val="20"/>
                <w:lang w:eastAsia="en-US"/>
              </w:rPr>
            </w:pPr>
            <w:r w:rsidRPr="00F75CE6">
              <w:rPr>
                <w:rFonts w:ascii="Arial" w:eastAsia="Calibri" w:hAnsi="Arial" w:cs="Arial"/>
                <w:sz w:val="20"/>
                <w:szCs w:val="20"/>
                <w:lang w:eastAsia="en-US"/>
              </w:rPr>
              <w:t>Ukupno maksimalni broj bodova: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B662904" w14:textId="77777777" w:rsidR="00F75CE6" w:rsidRPr="00F75CE6" w:rsidRDefault="00F75CE6" w:rsidP="00F75CE6">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14</w:t>
            </w:r>
          </w:p>
        </w:tc>
      </w:tr>
    </w:tbl>
    <w:p w14:paraId="12E179EF" w14:textId="77777777" w:rsidR="00F75CE6" w:rsidRPr="00F75CE6" w:rsidRDefault="00F75CE6" w:rsidP="00F75CE6">
      <w:pPr>
        <w:spacing w:after="160" w:line="256" w:lineRule="auto"/>
        <w:rPr>
          <w:rFonts w:ascii="Arial" w:eastAsia="Calibri" w:hAnsi="Arial" w:cs="Arial"/>
          <w:sz w:val="20"/>
          <w:szCs w:val="20"/>
          <w:lang w:eastAsia="en-US" w:bidi="ar-SA"/>
        </w:rPr>
      </w:pPr>
    </w:p>
    <w:p w14:paraId="6F0F70D5" w14:textId="3A9DD480" w:rsidR="00F75CE6" w:rsidRDefault="00F75CE6" w:rsidP="00F75CE6">
      <w:pPr>
        <w:autoSpaceDE w:val="0"/>
        <w:autoSpaceDN w:val="0"/>
        <w:adjustRightInd w:val="0"/>
        <w:spacing w:after="160" w:line="256" w:lineRule="auto"/>
        <w:jc w:val="both"/>
        <w:rPr>
          <w:rFonts w:ascii="Arial" w:eastAsia="Calibri" w:hAnsi="Arial" w:cs="Arial"/>
          <w:b/>
          <w:bCs/>
          <w:sz w:val="20"/>
          <w:szCs w:val="20"/>
          <w:lang w:eastAsia="en-US"/>
        </w:rPr>
      </w:pPr>
      <w:r w:rsidRPr="00F75CE6">
        <w:rPr>
          <w:rFonts w:ascii="Arial" w:eastAsia="Calibri" w:hAnsi="Arial" w:cs="Arial"/>
          <w:b/>
          <w:bCs/>
          <w:sz w:val="20"/>
          <w:szCs w:val="20"/>
          <w:lang w:eastAsia="en-US"/>
        </w:rPr>
        <w:t>Tehnički stručnjak 2: Stručnjak za testiranje hardvera</w:t>
      </w:r>
    </w:p>
    <w:p w14:paraId="53EE0705" w14:textId="77777777" w:rsidR="00A41A55" w:rsidRPr="00F75CE6" w:rsidRDefault="00A41A55" w:rsidP="00F75CE6">
      <w:pPr>
        <w:autoSpaceDE w:val="0"/>
        <w:autoSpaceDN w:val="0"/>
        <w:adjustRightInd w:val="0"/>
        <w:spacing w:after="160" w:line="256" w:lineRule="auto"/>
        <w:jc w:val="both"/>
        <w:rPr>
          <w:rFonts w:ascii="Arial" w:eastAsia="Calibri" w:hAnsi="Arial" w:cs="Arial"/>
          <w:b/>
          <w:bCs/>
          <w:sz w:val="20"/>
          <w:szCs w:val="20"/>
          <w:lang w:eastAsia="en-US"/>
        </w:rPr>
      </w:pPr>
    </w:p>
    <w:tbl>
      <w:tblPr>
        <w:tblStyle w:val="Reetkatablice1"/>
        <w:tblW w:w="0" w:type="auto"/>
        <w:tblInd w:w="0" w:type="dxa"/>
        <w:tblLook w:val="04A0" w:firstRow="1" w:lastRow="0" w:firstColumn="1" w:lastColumn="0" w:noHBand="0" w:noVBand="1"/>
      </w:tblPr>
      <w:tblGrid>
        <w:gridCol w:w="3681"/>
        <w:gridCol w:w="2126"/>
        <w:gridCol w:w="2410"/>
      </w:tblGrid>
      <w:tr w:rsidR="00F75CE6" w:rsidRPr="00F75CE6" w14:paraId="49E6E5C3" w14:textId="77777777" w:rsidTr="00F75CE6">
        <w:tc>
          <w:tcPr>
            <w:tcW w:w="8217" w:type="dxa"/>
            <w:gridSpan w:val="3"/>
            <w:tcBorders>
              <w:top w:val="single" w:sz="4" w:space="0" w:color="auto"/>
              <w:left w:val="single" w:sz="4" w:space="0" w:color="auto"/>
              <w:bottom w:val="single" w:sz="4" w:space="0" w:color="auto"/>
              <w:right w:val="single" w:sz="4" w:space="0" w:color="auto"/>
            </w:tcBorders>
            <w:hideMark/>
          </w:tcPr>
          <w:p w14:paraId="3E687F42" w14:textId="77777777" w:rsidR="00F75CE6" w:rsidRPr="00F75CE6" w:rsidRDefault="00F75CE6" w:rsidP="00F75CE6">
            <w:pPr>
              <w:autoSpaceDE w:val="0"/>
              <w:autoSpaceDN w:val="0"/>
              <w:adjustRightInd w:val="0"/>
              <w:jc w:val="both"/>
              <w:rPr>
                <w:rFonts w:ascii="Arial" w:eastAsia="Calibri" w:hAnsi="Arial" w:cs="Arial"/>
                <w:sz w:val="20"/>
                <w:szCs w:val="20"/>
                <w:lang w:eastAsia="en-US"/>
              </w:rPr>
            </w:pPr>
            <w:r w:rsidRPr="00F75CE6">
              <w:rPr>
                <w:rFonts w:ascii="Arial" w:eastAsia="Calibri" w:hAnsi="Arial" w:cs="Arial"/>
                <w:sz w:val="20"/>
                <w:szCs w:val="20"/>
                <w:lang w:eastAsia="en-US"/>
              </w:rPr>
              <w:t>Tehnički Stručnjak 2</w:t>
            </w:r>
          </w:p>
        </w:tc>
      </w:tr>
      <w:tr w:rsidR="00F75CE6" w:rsidRPr="00F75CE6" w14:paraId="2A5D76AF" w14:textId="77777777" w:rsidTr="00F75CE6">
        <w:tc>
          <w:tcPr>
            <w:tcW w:w="3681" w:type="dxa"/>
            <w:tcBorders>
              <w:top w:val="single" w:sz="4" w:space="0" w:color="auto"/>
              <w:left w:val="single" w:sz="4" w:space="0" w:color="auto"/>
              <w:bottom w:val="single" w:sz="4" w:space="0" w:color="auto"/>
              <w:right w:val="single" w:sz="4" w:space="0" w:color="auto"/>
            </w:tcBorders>
            <w:hideMark/>
          </w:tcPr>
          <w:p w14:paraId="3A093B10" w14:textId="77777777" w:rsidR="00F75CE6" w:rsidRPr="00F75CE6" w:rsidRDefault="00F75CE6" w:rsidP="00F75CE6">
            <w:pPr>
              <w:autoSpaceDE w:val="0"/>
              <w:autoSpaceDN w:val="0"/>
              <w:adjustRightInd w:val="0"/>
              <w:jc w:val="both"/>
              <w:rPr>
                <w:rFonts w:ascii="Arial" w:eastAsia="Calibri" w:hAnsi="Arial" w:cs="Arial"/>
                <w:sz w:val="20"/>
                <w:szCs w:val="20"/>
                <w:lang w:eastAsia="en-US"/>
              </w:rPr>
            </w:pPr>
            <w:r w:rsidRPr="00F75CE6">
              <w:rPr>
                <w:rFonts w:ascii="Arial" w:eastAsia="Calibri" w:hAnsi="Arial" w:cs="Arial"/>
                <w:sz w:val="20"/>
                <w:szCs w:val="20"/>
                <w:lang w:eastAsia="en-US"/>
              </w:rPr>
              <w:t>Kriterij</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F2BAAC2" w14:textId="77777777" w:rsidR="00F75CE6" w:rsidRPr="00F75CE6" w:rsidRDefault="00F75CE6" w:rsidP="00F75CE6">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 xml:space="preserve">Raspon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9429511" w14:textId="77777777" w:rsidR="00F75CE6" w:rsidRPr="00F75CE6" w:rsidRDefault="00F75CE6" w:rsidP="00F75CE6">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Bodovi</w:t>
            </w:r>
          </w:p>
        </w:tc>
      </w:tr>
      <w:tr w:rsidR="00F75CE6" w:rsidRPr="00F75CE6" w14:paraId="1919B336" w14:textId="77777777" w:rsidTr="00F75CE6">
        <w:trPr>
          <w:trHeight w:val="1045"/>
        </w:trPr>
        <w:tc>
          <w:tcPr>
            <w:tcW w:w="3681" w:type="dxa"/>
            <w:tcBorders>
              <w:top w:val="single" w:sz="4" w:space="0" w:color="auto"/>
              <w:left w:val="single" w:sz="4" w:space="0" w:color="auto"/>
              <w:bottom w:val="single" w:sz="4" w:space="0" w:color="auto"/>
              <w:right w:val="single" w:sz="4" w:space="0" w:color="auto"/>
            </w:tcBorders>
            <w:vAlign w:val="center"/>
            <w:hideMark/>
          </w:tcPr>
          <w:p w14:paraId="5E9ED251" w14:textId="77777777" w:rsidR="00F75CE6" w:rsidRPr="00F75CE6" w:rsidRDefault="00F75CE6" w:rsidP="00F75CE6">
            <w:pPr>
              <w:autoSpaceDE w:val="0"/>
              <w:autoSpaceDN w:val="0"/>
              <w:adjustRightInd w:val="0"/>
              <w:rPr>
                <w:rFonts w:ascii="Arial" w:eastAsia="Calibri" w:hAnsi="Arial" w:cs="Arial"/>
                <w:sz w:val="20"/>
                <w:szCs w:val="20"/>
                <w:lang w:eastAsia="en-US"/>
              </w:rPr>
            </w:pPr>
            <w:r w:rsidRPr="00F75CE6">
              <w:rPr>
                <w:rFonts w:ascii="Arial" w:eastAsia="Calibri" w:hAnsi="Arial" w:cs="Arial"/>
                <w:sz w:val="20"/>
                <w:szCs w:val="20"/>
                <w:lang w:eastAsia="en-US"/>
              </w:rPr>
              <w:t xml:space="preserve">Iskustvo stručnjaka u testiranju elektroničkih uređaja s visokim stupnjem integracije, prema broju različitih vrsta testiranih uređaja (baterijskih i/ili </w:t>
            </w:r>
            <w:proofErr w:type="spellStart"/>
            <w:r w:rsidRPr="00F75CE6">
              <w:rPr>
                <w:rFonts w:ascii="Arial" w:eastAsia="Calibri" w:hAnsi="Arial" w:cs="Arial"/>
                <w:sz w:val="20"/>
                <w:szCs w:val="20"/>
                <w:lang w:eastAsia="en-US"/>
              </w:rPr>
              <w:t>NarrowBand</w:t>
            </w:r>
            <w:proofErr w:type="spellEnd"/>
            <w:r w:rsidRPr="00F75CE6">
              <w:rPr>
                <w:rFonts w:ascii="Arial" w:eastAsia="Calibri" w:hAnsi="Arial" w:cs="Arial"/>
                <w:sz w:val="20"/>
                <w:szCs w:val="20"/>
                <w:lang w:eastAsia="en-US"/>
              </w:rPr>
              <w:t xml:space="preserve"> uređaja)</w:t>
            </w:r>
          </w:p>
        </w:tc>
        <w:tc>
          <w:tcPr>
            <w:tcW w:w="2126" w:type="dxa"/>
            <w:tcBorders>
              <w:top w:val="single" w:sz="4" w:space="0" w:color="auto"/>
              <w:left w:val="single" w:sz="4" w:space="0" w:color="auto"/>
              <w:bottom w:val="single" w:sz="4" w:space="0" w:color="auto"/>
              <w:right w:val="single" w:sz="4" w:space="0" w:color="auto"/>
            </w:tcBorders>
            <w:vAlign w:val="center"/>
          </w:tcPr>
          <w:p w14:paraId="0DF756DA" w14:textId="77777777" w:rsidR="00F75CE6" w:rsidRPr="00F75CE6" w:rsidRDefault="00F75CE6" w:rsidP="00F75CE6">
            <w:pPr>
              <w:autoSpaceDE w:val="0"/>
              <w:autoSpaceDN w:val="0"/>
              <w:adjustRightInd w:val="0"/>
              <w:jc w:val="center"/>
              <w:rPr>
                <w:rFonts w:ascii="Arial" w:eastAsia="Calibri" w:hAnsi="Arial" w:cs="Arial"/>
                <w:sz w:val="20"/>
                <w:szCs w:val="20"/>
                <w:lang w:eastAsia="en-US"/>
              </w:rPr>
            </w:pPr>
          </w:p>
          <w:p w14:paraId="64CBB279" w14:textId="77777777" w:rsidR="00F75CE6" w:rsidRPr="00F75CE6" w:rsidRDefault="00F75CE6" w:rsidP="00F75CE6">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1 vrsta uređaja</w:t>
            </w:r>
          </w:p>
          <w:p w14:paraId="758ABE85" w14:textId="77777777" w:rsidR="00F75CE6" w:rsidRPr="00F75CE6" w:rsidRDefault="00F75CE6" w:rsidP="00F75CE6">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2 do 5 vrsta uređaja</w:t>
            </w:r>
          </w:p>
          <w:p w14:paraId="66BBEA1A" w14:textId="77777777" w:rsidR="00F75CE6" w:rsidRPr="00F75CE6" w:rsidRDefault="00F75CE6" w:rsidP="00F75CE6">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6 do 9 vrsta uređaja</w:t>
            </w:r>
          </w:p>
          <w:p w14:paraId="5210D5F7" w14:textId="77777777" w:rsidR="00F75CE6" w:rsidRPr="00F75CE6" w:rsidRDefault="00F75CE6" w:rsidP="00F75CE6">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10 i više vrsta uređaja</w:t>
            </w:r>
          </w:p>
          <w:p w14:paraId="6AED3B7F" w14:textId="77777777" w:rsidR="00F75CE6" w:rsidRPr="00F75CE6" w:rsidRDefault="00F75CE6" w:rsidP="00F75CE6">
            <w:pPr>
              <w:autoSpaceDE w:val="0"/>
              <w:autoSpaceDN w:val="0"/>
              <w:adjustRightInd w:val="0"/>
              <w:jc w:val="center"/>
              <w:rPr>
                <w:rFonts w:ascii="Arial" w:eastAsia="Calibri" w:hAnsi="Arial" w:cs="Arial"/>
                <w:sz w:val="20"/>
                <w:szCs w:val="20"/>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14:paraId="2A105E04" w14:textId="77777777" w:rsidR="00F75CE6" w:rsidRPr="00F75CE6" w:rsidRDefault="00F75CE6" w:rsidP="00F75CE6">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1 bod</w:t>
            </w:r>
          </w:p>
          <w:p w14:paraId="50F38210" w14:textId="77777777" w:rsidR="00F75CE6" w:rsidRPr="00F75CE6" w:rsidRDefault="00F75CE6" w:rsidP="00F75CE6">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3 boda</w:t>
            </w:r>
          </w:p>
          <w:p w14:paraId="28D18C03" w14:textId="77777777" w:rsidR="00F75CE6" w:rsidRPr="00F75CE6" w:rsidRDefault="00F75CE6" w:rsidP="00F75CE6">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5 bodova</w:t>
            </w:r>
          </w:p>
          <w:p w14:paraId="09F50DA9" w14:textId="77777777" w:rsidR="00F75CE6" w:rsidRPr="00F75CE6" w:rsidRDefault="00F75CE6" w:rsidP="00F75CE6">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7 bodova</w:t>
            </w:r>
          </w:p>
        </w:tc>
      </w:tr>
      <w:tr w:rsidR="00F75CE6" w:rsidRPr="00F75CE6" w14:paraId="2D641AFF" w14:textId="77777777" w:rsidTr="00F75CE6">
        <w:trPr>
          <w:trHeight w:val="1045"/>
        </w:trPr>
        <w:tc>
          <w:tcPr>
            <w:tcW w:w="3681" w:type="dxa"/>
            <w:tcBorders>
              <w:top w:val="single" w:sz="4" w:space="0" w:color="auto"/>
              <w:left w:val="single" w:sz="4" w:space="0" w:color="auto"/>
              <w:bottom w:val="single" w:sz="4" w:space="0" w:color="auto"/>
              <w:right w:val="single" w:sz="4" w:space="0" w:color="auto"/>
            </w:tcBorders>
            <w:vAlign w:val="center"/>
            <w:hideMark/>
          </w:tcPr>
          <w:p w14:paraId="09FCD58B" w14:textId="59CFEB89" w:rsidR="00F75CE6" w:rsidRPr="00F75CE6" w:rsidRDefault="00F75CE6" w:rsidP="00F75CE6">
            <w:pPr>
              <w:autoSpaceDE w:val="0"/>
              <w:autoSpaceDN w:val="0"/>
              <w:adjustRightInd w:val="0"/>
              <w:rPr>
                <w:rFonts w:ascii="Arial" w:eastAsia="Calibri" w:hAnsi="Arial" w:cs="Arial"/>
                <w:sz w:val="20"/>
                <w:szCs w:val="20"/>
              </w:rPr>
            </w:pPr>
            <w:r w:rsidRPr="00F75CE6">
              <w:rPr>
                <w:rFonts w:ascii="Arial" w:eastAsia="Calibri" w:hAnsi="Arial" w:cs="Arial"/>
                <w:sz w:val="20"/>
                <w:szCs w:val="20"/>
              </w:rPr>
              <w:t>Iskustvo stručnjaka u testiranju uređaja koji komuniciraju s</w:t>
            </w:r>
            <w:r w:rsidR="00FB7B1F">
              <w:rPr>
                <w:rFonts w:ascii="Arial" w:eastAsia="Calibri" w:hAnsi="Arial" w:cs="Arial"/>
                <w:sz w:val="20"/>
                <w:szCs w:val="20"/>
              </w:rPr>
              <w:t xml:space="preserve"> </w:t>
            </w:r>
            <w:proofErr w:type="spellStart"/>
            <w:r w:rsidRPr="00F75CE6">
              <w:rPr>
                <w:rFonts w:ascii="Arial" w:eastAsia="Calibri" w:hAnsi="Arial" w:cs="Arial"/>
                <w:sz w:val="20"/>
                <w:szCs w:val="20"/>
              </w:rPr>
              <w:t>IoT</w:t>
            </w:r>
            <w:proofErr w:type="spellEnd"/>
            <w:r w:rsidRPr="00F75CE6">
              <w:rPr>
                <w:rFonts w:ascii="Arial" w:eastAsia="Calibri" w:hAnsi="Arial" w:cs="Arial"/>
                <w:sz w:val="20"/>
                <w:szCs w:val="20"/>
              </w:rPr>
              <w:t xml:space="preserve"> platformom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398EE71" w14:textId="77777777" w:rsidR="00F75CE6" w:rsidRPr="00F75CE6" w:rsidRDefault="00F75CE6" w:rsidP="00F75CE6">
            <w:pPr>
              <w:autoSpaceDE w:val="0"/>
              <w:autoSpaceDN w:val="0"/>
              <w:adjustRightInd w:val="0"/>
              <w:jc w:val="center"/>
              <w:rPr>
                <w:rFonts w:ascii="Arial" w:eastAsia="Calibri" w:hAnsi="Arial" w:cs="Arial"/>
                <w:sz w:val="20"/>
                <w:szCs w:val="20"/>
              </w:rPr>
            </w:pPr>
            <w:r w:rsidRPr="00F75CE6">
              <w:rPr>
                <w:rFonts w:ascii="Arial" w:eastAsia="Calibri" w:hAnsi="Arial" w:cs="Arial"/>
                <w:sz w:val="20"/>
                <w:szCs w:val="20"/>
              </w:rPr>
              <w:t>Da</w:t>
            </w:r>
          </w:p>
          <w:p w14:paraId="5D0040B0" w14:textId="77777777" w:rsidR="00F75CE6" w:rsidRPr="00F75CE6" w:rsidRDefault="00F75CE6" w:rsidP="00F75CE6">
            <w:pPr>
              <w:autoSpaceDE w:val="0"/>
              <w:autoSpaceDN w:val="0"/>
              <w:adjustRightInd w:val="0"/>
              <w:jc w:val="center"/>
              <w:rPr>
                <w:rFonts w:ascii="Arial" w:eastAsia="Calibri" w:hAnsi="Arial" w:cs="Arial"/>
                <w:sz w:val="20"/>
                <w:szCs w:val="20"/>
              </w:rPr>
            </w:pPr>
            <w:r w:rsidRPr="00F75CE6">
              <w:rPr>
                <w:rFonts w:ascii="Arial" w:eastAsia="Calibri" w:hAnsi="Arial" w:cs="Arial"/>
                <w:sz w:val="20"/>
                <w:szCs w:val="20"/>
              </w:rPr>
              <w:t>Ne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DBE7F65" w14:textId="77777777" w:rsidR="00F75CE6" w:rsidRPr="00F75CE6" w:rsidRDefault="00F75CE6" w:rsidP="00F75CE6">
            <w:pPr>
              <w:autoSpaceDE w:val="0"/>
              <w:autoSpaceDN w:val="0"/>
              <w:adjustRightInd w:val="0"/>
              <w:jc w:val="center"/>
              <w:rPr>
                <w:rFonts w:ascii="Arial" w:eastAsia="Calibri" w:hAnsi="Arial" w:cs="Arial"/>
                <w:sz w:val="20"/>
                <w:szCs w:val="20"/>
              </w:rPr>
            </w:pPr>
            <w:r w:rsidRPr="00F75CE6">
              <w:rPr>
                <w:rFonts w:ascii="Arial" w:eastAsia="Calibri" w:hAnsi="Arial" w:cs="Arial"/>
                <w:sz w:val="20"/>
                <w:szCs w:val="20"/>
              </w:rPr>
              <w:t>Da – 4 boda</w:t>
            </w:r>
          </w:p>
          <w:p w14:paraId="402A2F44" w14:textId="77777777" w:rsidR="00F75CE6" w:rsidRPr="00F75CE6" w:rsidRDefault="00F75CE6" w:rsidP="00F75CE6">
            <w:pPr>
              <w:autoSpaceDE w:val="0"/>
              <w:autoSpaceDN w:val="0"/>
              <w:adjustRightInd w:val="0"/>
              <w:jc w:val="center"/>
              <w:rPr>
                <w:rFonts w:ascii="Arial" w:eastAsia="Calibri" w:hAnsi="Arial" w:cs="Arial"/>
                <w:sz w:val="20"/>
                <w:szCs w:val="20"/>
              </w:rPr>
            </w:pPr>
            <w:r w:rsidRPr="00F75CE6">
              <w:rPr>
                <w:rFonts w:ascii="Arial" w:eastAsia="Calibri" w:hAnsi="Arial" w:cs="Arial"/>
                <w:sz w:val="20"/>
                <w:szCs w:val="20"/>
              </w:rPr>
              <w:t>Ne – 0 bodova</w:t>
            </w:r>
          </w:p>
        </w:tc>
      </w:tr>
      <w:tr w:rsidR="00264B87" w:rsidRPr="00F75CE6" w14:paraId="1FF235FE" w14:textId="77777777" w:rsidTr="00264B87">
        <w:trPr>
          <w:trHeight w:val="536"/>
        </w:trPr>
        <w:tc>
          <w:tcPr>
            <w:tcW w:w="3681" w:type="dxa"/>
            <w:vMerge w:val="restart"/>
            <w:tcBorders>
              <w:top w:val="single" w:sz="4" w:space="0" w:color="auto"/>
              <w:left w:val="single" w:sz="4" w:space="0" w:color="auto"/>
              <w:right w:val="single" w:sz="4" w:space="0" w:color="auto"/>
            </w:tcBorders>
            <w:vAlign w:val="center"/>
            <w:hideMark/>
          </w:tcPr>
          <w:p w14:paraId="7210E41F" w14:textId="77777777" w:rsidR="00264B87" w:rsidRDefault="00264B87" w:rsidP="00F75CE6">
            <w:pPr>
              <w:autoSpaceDE w:val="0"/>
              <w:autoSpaceDN w:val="0"/>
              <w:adjustRightInd w:val="0"/>
              <w:rPr>
                <w:rFonts w:ascii="Arial" w:eastAsia="Calibri" w:hAnsi="Arial" w:cs="Arial"/>
                <w:sz w:val="20"/>
                <w:szCs w:val="20"/>
              </w:rPr>
            </w:pPr>
            <w:r w:rsidRPr="00F75CE6">
              <w:rPr>
                <w:rFonts w:ascii="Arial" w:eastAsia="Calibri" w:hAnsi="Arial" w:cs="Arial"/>
                <w:sz w:val="20"/>
                <w:szCs w:val="20"/>
              </w:rPr>
              <w:t xml:space="preserve">Godine iskustva traženog stručnjaka u testiranju uređaja s visokim stupnjem </w:t>
            </w:r>
            <w:r w:rsidRPr="00F75CE6">
              <w:rPr>
                <w:rFonts w:ascii="Arial" w:eastAsia="Calibri" w:hAnsi="Arial" w:cs="Arial"/>
                <w:sz w:val="20"/>
                <w:szCs w:val="20"/>
              </w:rPr>
              <w:lastRenderedPageBreak/>
              <w:t>integracije</w:t>
            </w:r>
          </w:p>
          <w:p w14:paraId="746C7390" w14:textId="35642578" w:rsidR="00264B87" w:rsidRPr="00F75CE6" w:rsidRDefault="00264B87" w:rsidP="00F75CE6">
            <w:pPr>
              <w:autoSpaceDE w:val="0"/>
              <w:autoSpaceDN w:val="0"/>
              <w:adjustRightInd w:val="0"/>
              <w:rPr>
                <w:rFonts w:ascii="Arial" w:eastAsia="Calibri" w:hAnsi="Arial" w:cs="Arial"/>
                <w:sz w:val="20"/>
                <w:szCs w:val="20"/>
              </w:rPr>
            </w:pPr>
            <w:r>
              <w:rPr>
                <w:rFonts w:ascii="Arial" w:eastAsia="Calibri" w:hAnsi="Arial" w:cs="Arial"/>
                <w:sz w:val="20"/>
                <w:szCs w:val="20"/>
              </w:rPr>
              <w:t>*ako je iskustvo stečeno kod više poslodavaca ili klijenta u istom vremenskom periodu, ono se ne može  kumulirati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017F43B" w14:textId="4CFB556F" w:rsidR="00264B87" w:rsidRPr="00264B87" w:rsidRDefault="00264B87" w:rsidP="00264B87">
            <w:pPr>
              <w:autoSpaceDE w:val="0"/>
              <w:autoSpaceDN w:val="0"/>
              <w:adjustRightInd w:val="0"/>
              <w:rPr>
                <w:rFonts w:ascii="Arial" w:eastAsia="Calibri" w:hAnsi="Arial" w:cs="Arial"/>
                <w:sz w:val="20"/>
                <w:szCs w:val="20"/>
              </w:rPr>
            </w:pPr>
            <w:r w:rsidRPr="00264B87">
              <w:rPr>
                <w:rFonts w:ascii="Arial" w:eastAsia="Calibri" w:hAnsi="Arial" w:cs="Arial"/>
                <w:sz w:val="20"/>
                <w:szCs w:val="20"/>
              </w:rPr>
              <w:lastRenderedPageBreak/>
              <w:t>1-2 godine iskustva</w:t>
            </w:r>
          </w:p>
          <w:p w14:paraId="14799F95" w14:textId="4ADAEFE9" w:rsidR="00264B87" w:rsidRPr="00F75CE6" w:rsidRDefault="00264B87" w:rsidP="00264B87">
            <w:pPr>
              <w:autoSpaceDE w:val="0"/>
              <w:autoSpaceDN w:val="0"/>
              <w:adjustRightInd w:val="0"/>
              <w:rPr>
                <w:rFonts w:ascii="Arial" w:eastAsia="Calibri" w:hAnsi="Arial" w:cs="Arial"/>
                <w:sz w:val="20"/>
                <w:szCs w:val="20"/>
              </w:rPr>
            </w:pPr>
          </w:p>
        </w:tc>
        <w:tc>
          <w:tcPr>
            <w:tcW w:w="2410" w:type="dxa"/>
            <w:tcBorders>
              <w:top w:val="single" w:sz="4" w:space="0" w:color="auto"/>
              <w:left w:val="single" w:sz="4" w:space="0" w:color="auto"/>
              <w:right w:val="single" w:sz="4" w:space="0" w:color="auto"/>
            </w:tcBorders>
            <w:vAlign w:val="center"/>
            <w:hideMark/>
          </w:tcPr>
          <w:p w14:paraId="18EBC9A2" w14:textId="77777777" w:rsidR="00264B87" w:rsidRPr="00F75CE6" w:rsidRDefault="00264B87" w:rsidP="00F75CE6">
            <w:pPr>
              <w:autoSpaceDE w:val="0"/>
              <w:autoSpaceDN w:val="0"/>
              <w:adjustRightInd w:val="0"/>
              <w:jc w:val="center"/>
              <w:rPr>
                <w:rFonts w:ascii="Arial" w:eastAsia="Calibri" w:hAnsi="Arial" w:cs="Arial"/>
                <w:sz w:val="20"/>
                <w:szCs w:val="20"/>
              </w:rPr>
            </w:pPr>
            <w:r w:rsidRPr="00F75CE6">
              <w:rPr>
                <w:rFonts w:ascii="Arial" w:eastAsia="Calibri" w:hAnsi="Arial" w:cs="Arial"/>
                <w:sz w:val="20"/>
                <w:szCs w:val="20"/>
              </w:rPr>
              <w:t>1 bod</w:t>
            </w:r>
          </w:p>
          <w:p w14:paraId="129CAEFF" w14:textId="47171757" w:rsidR="00264B87" w:rsidRPr="00F75CE6" w:rsidRDefault="00264B87" w:rsidP="00F75CE6">
            <w:pPr>
              <w:autoSpaceDE w:val="0"/>
              <w:autoSpaceDN w:val="0"/>
              <w:adjustRightInd w:val="0"/>
              <w:jc w:val="center"/>
              <w:rPr>
                <w:rFonts w:ascii="Arial" w:eastAsia="Calibri" w:hAnsi="Arial" w:cs="Arial"/>
                <w:sz w:val="20"/>
                <w:szCs w:val="20"/>
              </w:rPr>
            </w:pPr>
          </w:p>
        </w:tc>
      </w:tr>
      <w:tr w:rsidR="00264B87" w:rsidRPr="00F75CE6" w14:paraId="2F800695" w14:textId="77777777" w:rsidTr="00264B87">
        <w:trPr>
          <w:trHeight w:val="536"/>
        </w:trPr>
        <w:tc>
          <w:tcPr>
            <w:tcW w:w="3681" w:type="dxa"/>
            <w:vMerge/>
            <w:tcBorders>
              <w:left w:val="single" w:sz="4" w:space="0" w:color="auto"/>
              <w:right w:val="single" w:sz="4" w:space="0" w:color="auto"/>
            </w:tcBorders>
            <w:vAlign w:val="center"/>
          </w:tcPr>
          <w:p w14:paraId="657218DA" w14:textId="77777777" w:rsidR="00264B87" w:rsidRPr="00F75CE6" w:rsidRDefault="00264B87" w:rsidP="00F75CE6">
            <w:pPr>
              <w:autoSpaceDE w:val="0"/>
              <w:autoSpaceDN w:val="0"/>
              <w:adjustRightInd w:val="0"/>
              <w:rPr>
                <w:rFonts w:ascii="Arial" w:eastAsia="Calibri"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65305802" w14:textId="610954D8" w:rsidR="00264B87" w:rsidRPr="00264B87" w:rsidRDefault="00264B87" w:rsidP="00264B87">
            <w:pPr>
              <w:autoSpaceDE w:val="0"/>
              <w:autoSpaceDN w:val="0"/>
              <w:adjustRightInd w:val="0"/>
              <w:rPr>
                <w:rFonts w:ascii="Arial" w:eastAsia="Calibri" w:hAnsi="Arial" w:cs="Arial"/>
                <w:sz w:val="20"/>
                <w:szCs w:val="20"/>
              </w:rPr>
            </w:pPr>
            <w:r w:rsidRPr="00264B87">
              <w:rPr>
                <w:rFonts w:ascii="Arial" w:eastAsia="Calibri" w:hAnsi="Arial" w:cs="Arial"/>
                <w:sz w:val="20"/>
                <w:szCs w:val="20"/>
              </w:rPr>
              <w:t>više od 2-5 godina iskustva</w:t>
            </w:r>
          </w:p>
        </w:tc>
        <w:tc>
          <w:tcPr>
            <w:tcW w:w="2410" w:type="dxa"/>
            <w:tcBorders>
              <w:left w:val="single" w:sz="4" w:space="0" w:color="auto"/>
              <w:right w:val="single" w:sz="4" w:space="0" w:color="auto"/>
            </w:tcBorders>
            <w:vAlign w:val="center"/>
          </w:tcPr>
          <w:p w14:paraId="4B6E3FB5" w14:textId="77777777" w:rsidR="00264B87" w:rsidRPr="00F75CE6" w:rsidRDefault="00264B87" w:rsidP="00264B87">
            <w:pPr>
              <w:autoSpaceDE w:val="0"/>
              <w:autoSpaceDN w:val="0"/>
              <w:adjustRightInd w:val="0"/>
              <w:jc w:val="center"/>
              <w:rPr>
                <w:rFonts w:ascii="Arial" w:eastAsia="Calibri" w:hAnsi="Arial" w:cs="Arial"/>
                <w:sz w:val="20"/>
                <w:szCs w:val="20"/>
              </w:rPr>
            </w:pPr>
            <w:r w:rsidRPr="00F75CE6">
              <w:rPr>
                <w:rFonts w:ascii="Arial" w:eastAsia="Calibri" w:hAnsi="Arial" w:cs="Arial"/>
                <w:sz w:val="20"/>
                <w:szCs w:val="20"/>
              </w:rPr>
              <w:t>2 boda</w:t>
            </w:r>
          </w:p>
          <w:p w14:paraId="0AAD2563" w14:textId="77777777" w:rsidR="00264B87" w:rsidRPr="00F75CE6" w:rsidRDefault="00264B87" w:rsidP="00F75CE6">
            <w:pPr>
              <w:autoSpaceDE w:val="0"/>
              <w:autoSpaceDN w:val="0"/>
              <w:adjustRightInd w:val="0"/>
              <w:jc w:val="center"/>
              <w:rPr>
                <w:rFonts w:ascii="Arial" w:eastAsia="Calibri" w:hAnsi="Arial" w:cs="Arial"/>
                <w:sz w:val="20"/>
                <w:szCs w:val="20"/>
              </w:rPr>
            </w:pPr>
          </w:p>
        </w:tc>
      </w:tr>
      <w:tr w:rsidR="00264B87" w:rsidRPr="00F75CE6" w14:paraId="35FB85E1" w14:textId="77777777" w:rsidTr="00264B87">
        <w:trPr>
          <w:trHeight w:val="536"/>
        </w:trPr>
        <w:tc>
          <w:tcPr>
            <w:tcW w:w="3681" w:type="dxa"/>
            <w:vMerge/>
            <w:tcBorders>
              <w:left w:val="single" w:sz="4" w:space="0" w:color="auto"/>
              <w:bottom w:val="single" w:sz="4" w:space="0" w:color="auto"/>
              <w:right w:val="single" w:sz="4" w:space="0" w:color="auto"/>
            </w:tcBorders>
            <w:vAlign w:val="center"/>
          </w:tcPr>
          <w:p w14:paraId="5D893DC5" w14:textId="77777777" w:rsidR="00264B87" w:rsidRPr="00F75CE6" w:rsidRDefault="00264B87" w:rsidP="00F75CE6">
            <w:pPr>
              <w:autoSpaceDE w:val="0"/>
              <w:autoSpaceDN w:val="0"/>
              <w:adjustRightInd w:val="0"/>
              <w:rPr>
                <w:rFonts w:ascii="Arial" w:eastAsia="Calibri"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75139EE2" w14:textId="4C329E9A" w:rsidR="00264B87" w:rsidRPr="00264B87" w:rsidRDefault="00264B87" w:rsidP="00264B87">
            <w:pPr>
              <w:autoSpaceDE w:val="0"/>
              <w:autoSpaceDN w:val="0"/>
              <w:adjustRightInd w:val="0"/>
              <w:rPr>
                <w:rFonts w:ascii="Arial" w:eastAsia="Calibri" w:hAnsi="Arial" w:cs="Arial"/>
                <w:sz w:val="20"/>
                <w:szCs w:val="20"/>
              </w:rPr>
            </w:pPr>
            <w:r w:rsidRPr="00264B87">
              <w:rPr>
                <w:rFonts w:ascii="Arial" w:eastAsia="Calibri" w:hAnsi="Arial" w:cs="Arial"/>
                <w:sz w:val="20"/>
                <w:szCs w:val="20"/>
              </w:rPr>
              <w:t>više od 5 godina iskustva</w:t>
            </w:r>
          </w:p>
        </w:tc>
        <w:tc>
          <w:tcPr>
            <w:tcW w:w="2410" w:type="dxa"/>
            <w:tcBorders>
              <w:left w:val="single" w:sz="4" w:space="0" w:color="auto"/>
              <w:bottom w:val="single" w:sz="4" w:space="0" w:color="auto"/>
              <w:right w:val="single" w:sz="4" w:space="0" w:color="auto"/>
            </w:tcBorders>
            <w:vAlign w:val="center"/>
          </w:tcPr>
          <w:p w14:paraId="0CC328A9" w14:textId="5BE73F91" w:rsidR="00264B87" w:rsidRPr="00F75CE6" w:rsidRDefault="00264B87" w:rsidP="00F75CE6">
            <w:pPr>
              <w:autoSpaceDE w:val="0"/>
              <w:autoSpaceDN w:val="0"/>
              <w:adjustRightInd w:val="0"/>
              <w:jc w:val="center"/>
              <w:rPr>
                <w:rFonts w:ascii="Arial" w:eastAsia="Calibri" w:hAnsi="Arial" w:cs="Arial"/>
                <w:sz w:val="20"/>
                <w:szCs w:val="20"/>
              </w:rPr>
            </w:pPr>
            <w:r w:rsidRPr="00F75CE6">
              <w:rPr>
                <w:rFonts w:ascii="Arial" w:eastAsia="Calibri" w:hAnsi="Arial" w:cs="Arial"/>
                <w:sz w:val="20"/>
                <w:szCs w:val="20"/>
              </w:rPr>
              <w:t>3 boda</w:t>
            </w:r>
          </w:p>
        </w:tc>
      </w:tr>
      <w:tr w:rsidR="00F75CE6" w:rsidRPr="00F75CE6" w14:paraId="35F0FF60" w14:textId="77777777" w:rsidTr="00F75CE6">
        <w:tc>
          <w:tcPr>
            <w:tcW w:w="5807" w:type="dxa"/>
            <w:gridSpan w:val="2"/>
            <w:tcBorders>
              <w:top w:val="single" w:sz="4" w:space="0" w:color="auto"/>
              <w:left w:val="single" w:sz="4" w:space="0" w:color="auto"/>
              <w:bottom w:val="single" w:sz="4" w:space="0" w:color="auto"/>
              <w:right w:val="single" w:sz="4" w:space="0" w:color="auto"/>
            </w:tcBorders>
            <w:vAlign w:val="center"/>
            <w:hideMark/>
          </w:tcPr>
          <w:p w14:paraId="2A0E2472" w14:textId="77777777" w:rsidR="00F75CE6" w:rsidRPr="00F75CE6" w:rsidRDefault="00F75CE6" w:rsidP="00F75CE6">
            <w:pPr>
              <w:autoSpaceDE w:val="0"/>
              <w:autoSpaceDN w:val="0"/>
              <w:adjustRightInd w:val="0"/>
              <w:jc w:val="right"/>
              <w:rPr>
                <w:rFonts w:ascii="Arial" w:eastAsia="Calibri" w:hAnsi="Arial" w:cs="Arial"/>
                <w:sz w:val="20"/>
                <w:szCs w:val="20"/>
                <w:lang w:eastAsia="en-US"/>
              </w:rPr>
            </w:pPr>
            <w:r w:rsidRPr="00F75CE6">
              <w:rPr>
                <w:rFonts w:ascii="Arial" w:eastAsia="Calibri" w:hAnsi="Arial" w:cs="Arial"/>
                <w:sz w:val="20"/>
                <w:szCs w:val="20"/>
                <w:lang w:eastAsia="en-US"/>
              </w:rPr>
              <w:t>Ukupno maksimalni broj bodova: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B98F4B7" w14:textId="77777777" w:rsidR="00F75CE6" w:rsidRPr="00F75CE6" w:rsidRDefault="00F75CE6" w:rsidP="00F75CE6">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14</w:t>
            </w:r>
          </w:p>
        </w:tc>
      </w:tr>
    </w:tbl>
    <w:p w14:paraId="7981D91E" w14:textId="77777777" w:rsidR="00F75CE6" w:rsidRPr="00F75CE6" w:rsidRDefault="00F75CE6" w:rsidP="00F75CE6">
      <w:pPr>
        <w:spacing w:after="160" w:line="256" w:lineRule="auto"/>
        <w:rPr>
          <w:rFonts w:ascii="Arial" w:eastAsia="Calibri" w:hAnsi="Arial" w:cs="Arial"/>
          <w:sz w:val="20"/>
          <w:szCs w:val="20"/>
          <w:lang w:eastAsia="en-US" w:bidi="ar-SA"/>
        </w:rPr>
      </w:pPr>
    </w:p>
    <w:p w14:paraId="05734C89" w14:textId="77777777" w:rsidR="00F75CE6" w:rsidRPr="00F75CE6" w:rsidRDefault="00F75CE6" w:rsidP="00F75CE6">
      <w:pPr>
        <w:suppressAutoHyphens/>
        <w:autoSpaceDN w:val="0"/>
        <w:contextualSpacing/>
        <w:rPr>
          <w:rFonts w:ascii="Arial" w:hAnsi="Arial" w:cs="Arial"/>
          <w:b/>
          <w:bCs/>
          <w:sz w:val="20"/>
          <w:szCs w:val="20"/>
          <w:lang w:bidi="ar-SA"/>
        </w:rPr>
      </w:pPr>
      <w:r w:rsidRPr="00F75CE6">
        <w:rPr>
          <w:rFonts w:ascii="Arial" w:eastAsia="Calibri" w:hAnsi="Arial" w:cs="Arial"/>
          <w:b/>
          <w:bCs/>
          <w:sz w:val="20"/>
          <w:szCs w:val="20"/>
          <w:lang w:eastAsia="en-US"/>
        </w:rPr>
        <w:t xml:space="preserve">Tehnički stručnjak 3: Stručnjak za </w:t>
      </w:r>
      <w:r w:rsidRPr="00F75CE6">
        <w:rPr>
          <w:rFonts w:ascii="Arial" w:hAnsi="Arial" w:cs="Arial"/>
          <w:b/>
          <w:bCs/>
          <w:sz w:val="20"/>
          <w:szCs w:val="20"/>
          <w:lang w:bidi="ar-SA"/>
        </w:rPr>
        <w:t>analizu potreba i funkcionalnu specifikaciju za testiranje sustava</w:t>
      </w:r>
    </w:p>
    <w:p w14:paraId="334BE854" w14:textId="77777777" w:rsidR="00F75CE6" w:rsidRPr="00F75CE6" w:rsidRDefault="00F75CE6" w:rsidP="00F75CE6">
      <w:pPr>
        <w:autoSpaceDE w:val="0"/>
        <w:autoSpaceDN w:val="0"/>
        <w:adjustRightInd w:val="0"/>
        <w:spacing w:after="160" w:line="256" w:lineRule="auto"/>
        <w:ind w:left="2466" w:hanging="2466"/>
        <w:jc w:val="both"/>
        <w:rPr>
          <w:rFonts w:ascii="Arial" w:eastAsia="Calibri" w:hAnsi="Arial" w:cs="Arial"/>
          <w:sz w:val="20"/>
          <w:szCs w:val="20"/>
          <w:lang w:eastAsia="en-US"/>
        </w:rPr>
      </w:pPr>
    </w:p>
    <w:tbl>
      <w:tblPr>
        <w:tblStyle w:val="Reetkatablice1"/>
        <w:tblW w:w="0" w:type="auto"/>
        <w:tblInd w:w="0" w:type="dxa"/>
        <w:tblLook w:val="04A0" w:firstRow="1" w:lastRow="0" w:firstColumn="1" w:lastColumn="0" w:noHBand="0" w:noVBand="1"/>
      </w:tblPr>
      <w:tblGrid>
        <w:gridCol w:w="3823"/>
        <w:gridCol w:w="2126"/>
        <w:gridCol w:w="2410"/>
      </w:tblGrid>
      <w:tr w:rsidR="00F75CE6" w:rsidRPr="00F75CE6" w14:paraId="24015F69" w14:textId="77777777" w:rsidTr="00F75CE6">
        <w:tc>
          <w:tcPr>
            <w:tcW w:w="8359" w:type="dxa"/>
            <w:gridSpan w:val="3"/>
            <w:tcBorders>
              <w:top w:val="single" w:sz="4" w:space="0" w:color="auto"/>
              <w:left w:val="single" w:sz="4" w:space="0" w:color="auto"/>
              <w:bottom w:val="single" w:sz="4" w:space="0" w:color="auto"/>
              <w:right w:val="single" w:sz="4" w:space="0" w:color="auto"/>
            </w:tcBorders>
            <w:hideMark/>
          </w:tcPr>
          <w:p w14:paraId="021CC014" w14:textId="77777777" w:rsidR="00F75CE6" w:rsidRPr="00F75CE6" w:rsidRDefault="00F75CE6" w:rsidP="00F75CE6">
            <w:pPr>
              <w:autoSpaceDE w:val="0"/>
              <w:autoSpaceDN w:val="0"/>
              <w:adjustRightInd w:val="0"/>
              <w:jc w:val="both"/>
              <w:rPr>
                <w:rFonts w:ascii="Arial" w:eastAsia="Calibri" w:hAnsi="Arial" w:cs="Arial"/>
                <w:sz w:val="20"/>
                <w:szCs w:val="20"/>
                <w:lang w:eastAsia="en-US"/>
              </w:rPr>
            </w:pPr>
            <w:r w:rsidRPr="00F75CE6">
              <w:rPr>
                <w:rFonts w:ascii="Arial" w:eastAsia="Calibri" w:hAnsi="Arial" w:cs="Arial"/>
                <w:sz w:val="20"/>
                <w:szCs w:val="20"/>
                <w:lang w:eastAsia="en-US"/>
              </w:rPr>
              <w:t>Tehnički stručnjak 3</w:t>
            </w:r>
          </w:p>
        </w:tc>
      </w:tr>
      <w:tr w:rsidR="00F75CE6" w:rsidRPr="00F75CE6" w14:paraId="31C55D0D" w14:textId="77777777" w:rsidTr="00F75CE6">
        <w:tc>
          <w:tcPr>
            <w:tcW w:w="3823" w:type="dxa"/>
            <w:tcBorders>
              <w:top w:val="single" w:sz="4" w:space="0" w:color="auto"/>
              <w:left w:val="single" w:sz="4" w:space="0" w:color="auto"/>
              <w:bottom w:val="single" w:sz="4" w:space="0" w:color="auto"/>
              <w:right w:val="single" w:sz="4" w:space="0" w:color="auto"/>
            </w:tcBorders>
            <w:hideMark/>
          </w:tcPr>
          <w:p w14:paraId="63B61610" w14:textId="77777777" w:rsidR="00F75CE6" w:rsidRPr="00F75CE6" w:rsidRDefault="00F75CE6" w:rsidP="00F75CE6">
            <w:pPr>
              <w:autoSpaceDE w:val="0"/>
              <w:autoSpaceDN w:val="0"/>
              <w:adjustRightInd w:val="0"/>
              <w:jc w:val="both"/>
              <w:rPr>
                <w:rFonts w:ascii="Arial" w:eastAsia="Calibri" w:hAnsi="Arial" w:cs="Arial"/>
                <w:sz w:val="20"/>
                <w:szCs w:val="20"/>
                <w:lang w:eastAsia="en-US"/>
              </w:rPr>
            </w:pPr>
            <w:r w:rsidRPr="00F75CE6">
              <w:rPr>
                <w:rFonts w:ascii="Arial" w:eastAsia="Calibri" w:hAnsi="Arial" w:cs="Arial"/>
                <w:sz w:val="20"/>
                <w:szCs w:val="20"/>
                <w:lang w:eastAsia="en-US"/>
              </w:rPr>
              <w:t>Kriterij</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B794944" w14:textId="77777777" w:rsidR="00F75CE6" w:rsidRPr="00F75CE6" w:rsidRDefault="00F75CE6" w:rsidP="00F75CE6">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Raspon</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6FC8D4B" w14:textId="77777777" w:rsidR="00F75CE6" w:rsidRPr="00F75CE6" w:rsidRDefault="00F75CE6" w:rsidP="00F75CE6">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Bodovi</w:t>
            </w:r>
          </w:p>
        </w:tc>
      </w:tr>
      <w:tr w:rsidR="00365A73" w:rsidRPr="00F75CE6" w14:paraId="66B0A803" w14:textId="77777777" w:rsidTr="00264B87">
        <w:trPr>
          <w:trHeight w:val="402"/>
        </w:trPr>
        <w:tc>
          <w:tcPr>
            <w:tcW w:w="3823" w:type="dxa"/>
            <w:vMerge w:val="restart"/>
            <w:tcBorders>
              <w:top w:val="single" w:sz="4" w:space="0" w:color="auto"/>
              <w:left w:val="single" w:sz="4" w:space="0" w:color="auto"/>
              <w:right w:val="single" w:sz="4" w:space="0" w:color="auto"/>
            </w:tcBorders>
          </w:tcPr>
          <w:p w14:paraId="7B8F774A" w14:textId="77777777" w:rsidR="00365A73" w:rsidRPr="00F75CE6" w:rsidRDefault="00365A73" w:rsidP="00F75CE6">
            <w:pPr>
              <w:autoSpaceDE w:val="0"/>
              <w:autoSpaceDN w:val="0"/>
              <w:adjustRightInd w:val="0"/>
              <w:rPr>
                <w:rFonts w:ascii="Arial" w:eastAsia="Calibri" w:hAnsi="Arial" w:cs="Arial"/>
                <w:sz w:val="20"/>
                <w:szCs w:val="20"/>
              </w:rPr>
            </w:pPr>
          </w:p>
          <w:p w14:paraId="5C5F0C2C" w14:textId="77777777" w:rsidR="00365A73" w:rsidRDefault="00365A73" w:rsidP="00F75CE6">
            <w:pPr>
              <w:rPr>
                <w:rFonts w:ascii="Arial" w:eastAsia="Calibri" w:hAnsi="Arial" w:cs="Arial"/>
                <w:sz w:val="20"/>
                <w:szCs w:val="20"/>
              </w:rPr>
            </w:pPr>
            <w:r w:rsidRPr="00F75CE6">
              <w:rPr>
                <w:rFonts w:ascii="Arial" w:eastAsia="Calibri" w:hAnsi="Arial" w:cs="Arial"/>
                <w:sz w:val="20"/>
                <w:szCs w:val="20"/>
              </w:rPr>
              <w:t>Koordiniranje projekata i timova od faze inicijalizacije do isporuke</w:t>
            </w:r>
          </w:p>
          <w:p w14:paraId="49E03B3B" w14:textId="6B787FCD" w:rsidR="00365A73" w:rsidRPr="00F75CE6" w:rsidRDefault="00365A73" w:rsidP="00F75CE6">
            <w:pPr>
              <w:rPr>
                <w:rFonts w:ascii="Arial" w:eastAsia="Calibri" w:hAnsi="Arial" w:cs="Arial"/>
                <w:sz w:val="20"/>
                <w:szCs w:val="20"/>
                <w:lang w:bidi="ar-SA"/>
              </w:rPr>
            </w:pPr>
            <w:r>
              <w:rPr>
                <w:rFonts w:ascii="Arial" w:eastAsia="Calibri" w:hAnsi="Arial" w:cs="Arial"/>
                <w:sz w:val="20"/>
                <w:szCs w:val="20"/>
              </w:rPr>
              <w:t>*ako je iskustvo stečeno kod više poslodavaca ili klijenta u istom vremenskom periodu, ono se ne može  kumulirati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0363586" w14:textId="4E43AFEF" w:rsidR="00365A73" w:rsidRPr="00F75CE6" w:rsidRDefault="00365A73" w:rsidP="00365A73">
            <w:pPr>
              <w:autoSpaceDE w:val="0"/>
              <w:autoSpaceDN w:val="0"/>
              <w:adjustRightInd w:val="0"/>
              <w:rPr>
                <w:rFonts w:ascii="Arial" w:eastAsia="Calibri" w:hAnsi="Arial" w:cs="Arial"/>
                <w:sz w:val="20"/>
                <w:szCs w:val="20"/>
              </w:rPr>
            </w:pPr>
            <w:r w:rsidRPr="00F75CE6">
              <w:rPr>
                <w:rFonts w:ascii="Arial" w:eastAsia="Calibri" w:hAnsi="Arial" w:cs="Arial"/>
                <w:sz w:val="20"/>
                <w:szCs w:val="20"/>
              </w:rPr>
              <w:t>1-2 godine iskustva</w:t>
            </w:r>
          </w:p>
        </w:tc>
        <w:tc>
          <w:tcPr>
            <w:tcW w:w="2410" w:type="dxa"/>
            <w:tcBorders>
              <w:top w:val="single" w:sz="4" w:space="0" w:color="auto"/>
              <w:left w:val="single" w:sz="4" w:space="0" w:color="auto"/>
              <w:right w:val="single" w:sz="4" w:space="0" w:color="auto"/>
            </w:tcBorders>
            <w:vAlign w:val="center"/>
            <w:hideMark/>
          </w:tcPr>
          <w:p w14:paraId="2AB013A6" w14:textId="77777777" w:rsidR="00365A73" w:rsidRPr="00F75CE6" w:rsidRDefault="00365A73" w:rsidP="00F75CE6">
            <w:pPr>
              <w:autoSpaceDE w:val="0"/>
              <w:autoSpaceDN w:val="0"/>
              <w:adjustRightInd w:val="0"/>
              <w:jc w:val="center"/>
              <w:rPr>
                <w:rFonts w:ascii="Arial" w:eastAsia="Calibri" w:hAnsi="Arial" w:cs="Arial"/>
                <w:sz w:val="20"/>
                <w:szCs w:val="20"/>
              </w:rPr>
            </w:pPr>
            <w:r w:rsidRPr="00F75CE6">
              <w:rPr>
                <w:rFonts w:ascii="Arial" w:eastAsia="Calibri" w:hAnsi="Arial" w:cs="Arial"/>
                <w:sz w:val="20"/>
                <w:szCs w:val="20"/>
              </w:rPr>
              <w:t>1 bod</w:t>
            </w:r>
          </w:p>
          <w:p w14:paraId="6C7885C4" w14:textId="6484A684" w:rsidR="00365A73" w:rsidRPr="00F75CE6" w:rsidRDefault="00365A73" w:rsidP="00F75CE6">
            <w:pPr>
              <w:autoSpaceDE w:val="0"/>
              <w:autoSpaceDN w:val="0"/>
              <w:adjustRightInd w:val="0"/>
              <w:jc w:val="center"/>
              <w:rPr>
                <w:rFonts w:ascii="Arial" w:eastAsia="Calibri" w:hAnsi="Arial" w:cs="Arial"/>
                <w:sz w:val="20"/>
                <w:szCs w:val="20"/>
              </w:rPr>
            </w:pPr>
          </w:p>
        </w:tc>
      </w:tr>
      <w:tr w:rsidR="00365A73" w:rsidRPr="00F75CE6" w14:paraId="2F102FB5" w14:textId="77777777" w:rsidTr="00264B87">
        <w:trPr>
          <w:trHeight w:val="402"/>
        </w:trPr>
        <w:tc>
          <w:tcPr>
            <w:tcW w:w="3823" w:type="dxa"/>
            <w:vMerge/>
            <w:tcBorders>
              <w:left w:val="single" w:sz="4" w:space="0" w:color="auto"/>
              <w:right w:val="single" w:sz="4" w:space="0" w:color="auto"/>
            </w:tcBorders>
          </w:tcPr>
          <w:p w14:paraId="41B0DB15" w14:textId="77777777" w:rsidR="00365A73" w:rsidRPr="00F75CE6" w:rsidRDefault="00365A73" w:rsidP="00F75CE6">
            <w:pPr>
              <w:autoSpaceDE w:val="0"/>
              <w:autoSpaceDN w:val="0"/>
              <w:adjustRightInd w:val="0"/>
              <w:rPr>
                <w:rFonts w:ascii="Arial" w:eastAsia="Calibri"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38D1797D" w14:textId="4C2FA8A5" w:rsidR="00365A73" w:rsidRPr="00F75CE6" w:rsidRDefault="00365A73" w:rsidP="00365A73">
            <w:pPr>
              <w:autoSpaceDE w:val="0"/>
              <w:autoSpaceDN w:val="0"/>
              <w:adjustRightInd w:val="0"/>
              <w:rPr>
                <w:rFonts w:ascii="Arial" w:eastAsia="Calibri" w:hAnsi="Arial" w:cs="Arial"/>
                <w:sz w:val="20"/>
                <w:szCs w:val="20"/>
              </w:rPr>
            </w:pPr>
            <w:r>
              <w:rPr>
                <w:rFonts w:ascii="Arial" w:eastAsia="Calibri" w:hAnsi="Arial" w:cs="Arial"/>
                <w:sz w:val="20"/>
                <w:szCs w:val="20"/>
              </w:rPr>
              <w:t>više od 2-3</w:t>
            </w:r>
            <w:r w:rsidRPr="00F75CE6">
              <w:rPr>
                <w:rFonts w:ascii="Arial" w:eastAsia="Calibri" w:hAnsi="Arial" w:cs="Arial"/>
                <w:sz w:val="20"/>
                <w:szCs w:val="20"/>
              </w:rPr>
              <w:t xml:space="preserve"> godine iskustva</w:t>
            </w:r>
          </w:p>
        </w:tc>
        <w:tc>
          <w:tcPr>
            <w:tcW w:w="2410" w:type="dxa"/>
            <w:tcBorders>
              <w:left w:val="single" w:sz="4" w:space="0" w:color="auto"/>
              <w:right w:val="single" w:sz="4" w:space="0" w:color="auto"/>
            </w:tcBorders>
            <w:vAlign w:val="center"/>
          </w:tcPr>
          <w:p w14:paraId="41257FEA" w14:textId="77777777" w:rsidR="00365A73" w:rsidRPr="00F75CE6" w:rsidRDefault="00365A73" w:rsidP="00365A73">
            <w:pPr>
              <w:autoSpaceDE w:val="0"/>
              <w:autoSpaceDN w:val="0"/>
              <w:adjustRightInd w:val="0"/>
              <w:jc w:val="center"/>
              <w:rPr>
                <w:rFonts w:ascii="Arial" w:eastAsia="Calibri" w:hAnsi="Arial" w:cs="Arial"/>
                <w:sz w:val="20"/>
                <w:szCs w:val="20"/>
              </w:rPr>
            </w:pPr>
            <w:r w:rsidRPr="00F75CE6">
              <w:rPr>
                <w:rFonts w:ascii="Arial" w:eastAsia="Calibri" w:hAnsi="Arial" w:cs="Arial"/>
                <w:sz w:val="20"/>
                <w:szCs w:val="20"/>
              </w:rPr>
              <w:t>3 boda</w:t>
            </w:r>
          </w:p>
          <w:p w14:paraId="572E877A" w14:textId="77777777" w:rsidR="00365A73" w:rsidRPr="00F75CE6" w:rsidRDefault="00365A73" w:rsidP="00F75CE6">
            <w:pPr>
              <w:autoSpaceDE w:val="0"/>
              <w:autoSpaceDN w:val="0"/>
              <w:adjustRightInd w:val="0"/>
              <w:jc w:val="center"/>
              <w:rPr>
                <w:rFonts w:ascii="Arial" w:eastAsia="Calibri" w:hAnsi="Arial" w:cs="Arial"/>
                <w:sz w:val="20"/>
                <w:szCs w:val="20"/>
              </w:rPr>
            </w:pPr>
          </w:p>
        </w:tc>
      </w:tr>
      <w:tr w:rsidR="00365A73" w:rsidRPr="00F75CE6" w14:paraId="01B146B8" w14:textId="77777777" w:rsidTr="00264B87">
        <w:trPr>
          <w:trHeight w:val="402"/>
        </w:trPr>
        <w:tc>
          <w:tcPr>
            <w:tcW w:w="3823" w:type="dxa"/>
            <w:vMerge/>
            <w:tcBorders>
              <w:left w:val="single" w:sz="4" w:space="0" w:color="auto"/>
              <w:right w:val="single" w:sz="4" w:space="0" w:color="auto"/>
            </w:tcBorders>
          </w:tcPr>
          <w:p w14:paraId="1B030B2C" w14:textId="77777777" w:rsidR="00365A73" w:rsidRPr="00F75CE6" w:rsidRDefault="00365A73" w:rsidP="00F75CE6">
            <w:pPr>
              <w:autoSpaceDE w:val="0"/>
              <w:autoSpaceDN w:val="0"/>
              <w:adjustRightInd w:val="0"/>
              <w:rPr>
                <w:rFonts w:ascii="Arial" w:eastAsia="Calibri"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ED05759" w14:textId="48BCD06A" w:rsidR="00365A73" w:rsidRPr="00F75CE6" w:rsidRDefault="00365A73" w:rsidP="00365A73">
            <w:pPr>
              <w:autoSpaceDE w:val="0"/>
              <w:autoSpaceDN w:val="0"/>
              <w:adjustRightInd w:val="0"/>
              <w:rPr>
                <w:rFonts w:ascii="Arial" w:eastAsia="Calibri" w:hAnsi="Arial" w:cs="Arial"/>
                <w:sz w:val="20"/>
                <w:szCs w:val="20"/>
              </w:rPr>
            </w:pPr>
            <w:r>
              <w:rPr>
                <w:rFonts w:ascii="Arial" w:eastAsia="Calibri" w:hAnsi="Arial" w:cs="Arial"/>
                <w:sz w:val="20"/>
                <w:szCs w:val="20"/>
              </w:rPr>
              <w:t>više od 3 do 5</w:t>
            </w:r>
            <w:r w:rsidRPr="00F75CE6">
              <w:rPr>
                <w:rFonts w:ascii="Arial" w:eastAsia="Calibri" w:hAnsi="Arial" w:cs="Arial"/>
                <w:sz w:val="20"/>
                <w:szCs w:val="20"/>
              </w:rPr>
              <w:t xml:space="preserve"> godin</w:t>
            </w:r>
            <w:r>
              <w:rPr>
                <w:rFonts w:ascii="Arial" w:eastAsia="Calibri" w:hAnsi="Arial" w:cs="Arial"/>
                <w:sz w:val="20"/>
                <w:szCs w:val="20"/>
              </w:rPr>
              <w:t>a</w:t>
            </w:r>
            <w:r w:rsidRPr="00F75CE6">
              <w:rPr>
                <w:rFonts w:ascii="Arial" w:eastAsia="Calibri" w:hAnsi="Arial" w:cs="Arial"/>
                <w:sz w:val="20"/>
                <w:szCs w:val="20"/>
              </w:rPr>
              <w:t xml:space="preserve"> iskustva</w:t>
            </w:r>
          </w:p>
        </w:tc>
        <w:tc>
          <w:tcPr>
            <w:tcW w:w="2410" w:type="dxa"/>
            <w:tcBorders>
              <w:left w:val="single" w:sz="4" w:space="0" w:color="auto"/>
              <w:right w:val="single" w:sz="4" w:space="0" w:color="auto"/>
            </w:tcBorders>
            <w:vAlign w:val="center"/>
          </w:tcPr>
          <w:p w14:paraId="259EC198" w14:textId="77777777" w:rsidR="00365A73" w:rsidRPr="00F75CE6" w:rsidRDefault="00365A73" w:rsidP="00365A73">
            <w:pPr>
              <w:autoSpaceDE w:val="0"/>
              <w:autoSpaceDN w:val="0"/>
              <w:adjustRightInd w:val="0"/>
              <w:jc w:val="center"/>
              <w:rPr>
                <w:rFonts w:ascii="Arial" w:eastAsia="Calibri" w:hAnsi="Arial" w:cs="Arial"/>
                <w:sz w:val="20"/>
                <w:szCs w:val="20"/>
              </w:rPr>
            </w:pPr>
            <w:r w:rsidRPr="00F75CE6">
              <w:rPr>
                <w:rFonts w:ascii="Arial" w:eastAsia="Calibri" w:hAnsi="Arial" w:cs="Arial"/>
                <w:sz w:val="20"/>
                <w:szCs w:val="20"/>
              </w:rPr>
              <w:t>5 bodova</w:t>
            </w:r>
          </w:p>
          <w:p w14:paraId="79B3CC4B" w14:textId="77777777" w:rsidR="00365A73" w:rsidRPr="00F75CE6" w:rsidRDefault="00365A73" w:rsidP="00F75CE6">
            <w:pPr>
              <w:autoSpaceDE w:val="0"/>
              <w:autoSpaceDN w:val="0"/>
              <w:adjustRightInd w:val="0"/>
              <w:jc w:val="center"/>
              <w:rPr>
                <w:rFonts w:ascii="Arial" w:eastAsia="Calibri" w:hAnsi="Arial" w:cs="Arial"/>
                <w:sz w:val="20"/>
                <w:szCs w:val="20"/>
              </w:rPr>
            </w:pPr>
          </w:p>
        </w:tc>
      </w:tr>
      <w:tr w:rsidR="00365A73" w:rsidRPr="00F75CE6" w14:paraId="1AA7B4D3" w14:textId="77777777" w:rsidTr="00264B87">
        <w:trPr>
          <w:trHeight w:val="402"/>
        </w:trPr>
        <w:tc>
          <w:tcPr>
            <w:tcW w:w="3823" w:type="dxa"/>
            <w:vMerge/>
            <w:tcBorders>
              <w:left w:val="single" w:sz="4" w:space="0" w:color="auto"/>
              <w:bottom w:val="single" w:sz="4" w:space="0" w:color="auto"/>
              <w:right w:val="single" w:sz="4" w:space="0" w:color="auto"/>
            </w:tcBorders>
          </w:tcPr>
          <w:p w14:paraId="08F2C2DC" w14:textId="77777777" w:rsidR="00365A73" w:rsidRPr="00F75CE6" w:rsidRDefault="00365A73" w:rsidP="00F75CE6">
            <w:pPr>
              <w:autoSpaceDE w:val="0"/>
              <w:autoSpaceDN w:val="0"/>
              <w:adjustRightInd w:val="0"/>
              <w:rPr>
                <w:rFonts w:ascii="Arial" w:eastAsia="Calibri"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642A265F" w14:textId="1FC2D82E" w:rsidR="00365A73" w:rsidRPr="00F75CE6" w:rsidRDefault="00365A73" w:rsidP="00365A73">
            <w:pPr>
              <w:autoSpaceDE w:val="0"/>
              <w:autoSpaceDN w:val="0"/>
              <w:adjustRightInd w:val="0"/>
              <w:rPr>
                <w:rFonts w:ascii="Arial" w:eastAsia="Calibri" w:hAnsi="Arial" w:cs="Arial"/>
                <w:sz w:val="20"/>
                <w:szCs w:val="20"/>
              </w:rPr>
            </w:pPr>
            <w:r>
              <w:rPr>
                <w:rFonts w:ascii="Arial" w:eastAsia="Calibri" w:hAnsi="Arial" w:cs="Arial"/>
                <w:sz w:val="20"/>
                <w:szCs w:val="20"/>
              </w:rPr>
              <w:t>više od 5</w:t>
            </w:r>
            <w:r w:rsidRPr="00F75CE6">
              <w:rPr>
                <w:rFonts w:ascii="Arial" w:eastAsia="Calibri" w:hAnsi="Arial" w:cs="Arial"/>
                <w:sz w:val="20"/>
                <w:szCs w:val="20"/>
              </w:rPr>
              <w:t xml:space="preserve"> godina iskustva</w:t>
            </w:r>
          </w:p>
        </w:tc>
        <w:tc>
          <w:tcPr>
            <w:tcW w:w="2410" w:type="dxa"/>
            <w:tcBorders>
              <w:left w:val="single" w:sz="4" w:space="0" w:color="auto"/>
              <w:bottom w:val="single" w:sz="4" w:space="0" w:color="auto"/>
              <w:right w:val="single" w:sz="4" w:space="0" w:color="auto"/>
            </w:tcBorders>
            <w:vAlign w:val="center"/>
          </w:tcPr>
          <w:p w14:paraId="400F010A" w14:textId="4FF504FF" w:rsidR="00365A73" w:rsidRPr="00F75CE6" w:rsidRDefault="00365A73" w:rsidP="00F75CE6">
            <w:pPr>
              <w:autoSpaceDE w:val="0"/>
              <w:autoSpaceDN w:val="0"/>
              <w:adjustRightInd w:val="0"/>
              <w:jc w:val="center"/>
              <w:rPr>
                <w:rFonts w:ascii="Arial" w:eastAsia="Calibri" w:hAnsi="Arial" w:cs="Arial"/>
                <w:sz w:val="20"/>
                <w:szCs w:val="20"/>
              </w:rPr>
            </w:pPr>
            <w:r w:rsidRPr="00F75CE6">
              <w:rPr>
                <w:rFonts w:ascii="Arial" w:eastAsia="Calibri" w:hAnsi="Arial" w:cs="Arial"/>
                <w:sz w:val="20"/>
                <w:szCs w:val="20"/>
              </w:rPr>
              <w:t>7 bodova</w:t>
            </w:r>
          </w:p>
        </w:tc>
      </w:tr>
      <w:tr w:rsidR="00F75CE6" w:rsidRPr="00F75CE6" w14:paraId="45B33948" w14:textId="77777777" w:rsidTr="00F75CE6">
        <w:tc>
          <w:tcPr>
            <w:tcW w:w="3823" w:type="dxa"/>
            <w:tcBorders>
              <w:top w:val="single" w:sz="4" w:space="0" w:color="auto"/>
              <w:left w:val="single" w:sz="4" w:space="0" w:color="auto"/>
              <w:bottom w:val="single" w:sz="4" w:space="0" w:color="auto"/>
              <w:right w:val="single" w:sz="4" w:space="0" w:color="auto"/>
            </w:tcBorders>
            <w:vAlign w:val="center"/>
            <w:hideMark/>
          </w:tcPr>
          <w:p w14:paraId="222A6604" w14:textId="77777777" w:rsidR="00F75CE6" w:rsidRPr="00F75CE6" w:rsidRDefault="00F75CE6" w:rsidP="00F75CE6">
            <w:pPr>
              <w:rPr>
                <w:rFonts w:ascii="Arial" w:eastAsia="Calibri" w:hAnsi="Arial" w:cs="Arial"/>
                <w:sz w:val="20"/>
                <w:szCs w:val="20"/>
                <w:lang w:bidi="ar-SA"/>
              </w:rPr>
            </w:pPr>
            <w:r w:rsidRPr="00F75CE6">
              <w:rPr>
                <w:rFonts w:ascii="Arial" w:eastAsia="Calibri" w:hAnsi="Arial" w:cs="Arial"/>
                <w:sz w:val="20"/>
                <w:szCs w:val="20"/>
                <w:lang w:bidi="ar-SA"/>
              </w:rPr>
              <w:t>Broj vođenih/koordiniranih IT i poslovnih projekata ili onih u kojima je sudjelovao/la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F9862A5" w14:textId="77777777" w:rsidR="00F75CE6" w:rsidRPr="00F75CE6" w:rsidRDefault="00F75CE6" w:rsidP="00F75CE6">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10-20</w:t>
            </w:r>
          </w:p>
          <w:p w14:paraId="240D40D0" w14:textId="5E503CC7" w:rsidR="00F75CE6" w:rsidRPr="00F75CE6" w:rsidRDefault="00915F7D" w:rsidP="00F75CE6">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2</w:t>
            </w:r>
            <w:r>
              <w:rPr>
                <w:rFonts w:ascii="Arial" w:eastAsia="Calibri" w:hAnsi="Arial" w:cs="Arial"/>
                <w:sz w:val="20"/>
                <w:szCs w:val="20"/>
                <w:lang w:eastAsia="en-US"/>
              </w:rPr>
              <w:t>1</w:t>
            </w:r>
            <w:r w:rsidR="00F75CE6" w:rsidRPr="00F75CE6">
              <w:rPr>
                <w:rFonts w:ascii="Arial" w:eastAsia="Calibri" w:hAnsi="Arial" w:cs="Arial"/>
                <w:sz w:val="20"/>
                <w:szCs w:val="20"/>
                <w:lang w:eastAsia="en-US"/>
              </w:rPr>
              <w:t>-30</w:t>
            </w:r>
          </w:p>
          <w:p w14:paraId="2B7C427B" w14:textId="47387E20" w:rsidR="00F75CE6" w:rsidRPr="00F75CE6" w:rsidRDefault="00915F7D" w:rsidP="00F75CE6">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3</w:t>
            </w:r>
            <w:r>
              <w:rPr>
                <w:rFonts w:ascii="Arial" w:eastAsia="Calibri" w:hAnsi="Arial" w:cs="Arial"/>
                <w:sz w:val="20"/>
                <w:szCs w:val="20"/>
                <w:lang w:eastAsia="en-US"/>
              </w:rPr>
              <w:t>1</w:t>
            </w:r>
            <w:r w:rsidR="00F75CE6" w:rsidRPr="00F75CE6">
              <w:rPr>
                <w:rFonts w:ascii="Arial" w:eastAsia="Calibri" w:hAnsi="Arial" w:cs="Arial"/>
                <w:sz w:val="20"/>
                <w:szCs w:val="20"/>
                <w:lang w:eastAsia="en-US"/>
              </w:rPr>
              <w:t>-40</w:t>
            </w:r>
          </w:p>
          <w:p w14:paraId="590F3722" w14:textId="5D4B77AD" w:rsidR="00F75CE6" w:rsidRPr="00F75CE6" w:rsidRDefault="00B80840" w:rsidP="00F75CE6">
            <w:pPr>
              <w:autoSpaceDE w:val="0"/>
              <w:autoSpaceDN w:val="0"/>
              <w:adjustRightInd w:val="0"/>
              <w:jc w:val="center"/>
              <w:rPr>
                <w:rFonts w:ascii="Arial" w:eastAsia="Calibri" w:hAnsi="Arial" w:cs="Arial"/>
                <w:sz w:val="20"/>
                <w:szCs w:val="20"/>
                <w:lang w:eastAsia="en-US"/>
              </w:rPr>
            </w:pPr>
            <w:r>
              <w:rPr>
                <w:rFonts w:ascii="Arial" w:eastAsia="Calibri" w:hAnsi="Arial" w:cs="Arial"/>
                <w:sz w:val="20"/>
                <w:szCs w:val="20"/>
                <w:lang w:eastAsia="en-US"/>
              </w:rPr>
              <w:t>41</w:t>
            </w:r>
            <w:r w:rsidRPr="00F75CE6">
              <w:rPr>
                <w:rFonts w:ascii="Arial" w:eastAsia="Calibri" w:hAnsi="Arial" w:cs="Arial"/>
                <w:sz w:val="20"/>
                <w:szCs w:val="20"/>
                <w:lang w:eastAsia="en-US"/>
              </w:rPr>
              <w:t xml:space="preserve"> </w:t>
            </w:r>
            <w:r w:rsidR="00F75CE6" w:rsidRPr="00F75CE6">
              <w:rPr>
                <w:rFonts w:ascii="Arial" w:eastAsia="Calibri" w:hAnsi="Arial" w:cs="Arial"/>
                <w:sz w:val="20"/>
                <w:szCs w:val="20"/>
                <w:lang w:eastAsia="en-US"/>
              </w:rPr>
              <w:t>i više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7C2F403" w14:textId="77777777" w:rsidR="00F75CE6" w:rsidRPr="00F75CE6" w:rsidRDefault="00F75CE6" w:rsidP="00F75CE6">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1 bod</w:t>
            </w:r>
          </w:p>
          <w:p w14:paraId="4D17D6B4" w14:textId="77777777" w:rsidR="00F75CE6" w:rsidRPr="00F75CE6" w:rsidRDefault="00F75CE6" w:rsidP="00F75CE6">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3 boda</w:t>
            </w:r>
          </w:p>
          <w:p w14:paraId="26949966" w14:textId="77777777" w:rsidR="00F75CE6" w:rsidRPr="00F75CE6" w:rsidRDefault="00F75CE6" w:rsidP="00F75CE6">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5 bodova</w:t>
            </w:r>
          </w:p>
          <w:p w14:paraId="2DCDA803" w14:textId="77777777" w:rsidR="00F75CE6" w:rsidRPr="00F75CE6" w:rsidRDefault="00F75CE6" w:rsidP="00F75CE6">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7 bodova</w:t>
            </w:r>
          </w:p>
        </w:tc>
      </w:tr>
      <w:tr w:rsidR="00F75CE6" w:rsidRPr="00F75CE6" w14:paraId="631DECDD" w14:textId="77777777" w:rsidTr="00F75CE6">
        <w:tc>
          <w:tcPr>
            <w:tcW w:w="3823" w:type="dxa"/>
            <w:tcBorders>
              <w:top w:val="single" w:sz="4" w:space="0" w:color="auto"/>
              <w:left w:val="single" w:sz="4" w:space="0" w:color="auto"/>
              <w:bottom w:val="single" w:sz="4" w:space="0" w:color="auto"/>
              <w:right w:val="single" w:sz="4" w:space="0" w:color="auto"/>
            </w:tcBorders>
            <w:hideMark/>
          </w:tcPr>
          <w:p w14:paraId="07A94FDC" w14:textId="3DE33095" w:rsidR="00F75CE6" w:rsidRPr="00F75CE6" w:rsidRDefault="00F75CE6" w:rsidP="00F75CE6">
            <w:pPr>
              <w:autoSpaceDE w:val="0"/>
              <w:autoSpaceDN w:val="0"/>
              <w:adjustRightInd w:val="0"/>
              <w:rPr>
                <w:rFonts w:ascii="Arial" w:eastAsia="Calibri" w:hAnsi="Arial" w:cs="Arial"/>
                <w:sz w:val="20"/>
                <w:szCs w:val="20"/>
                <w:lang w:eastAsia="en-US"/>
              </w:rPr>
            </w:pPr>
            <w:r w:rsidRPr="00F75CE6">
              <w:rPr>
                <w:rFonts w:ascii="Arial" w:eastAsia="Calibri" w:hAnsi="Arial" w:cs="Arial"/>
                <w:sz w:val="20"/>
                <w:szCs w:val="20"/>
                <w:lang w:eastAsia="en-US"/>
              </w:rPr>
              <w:t xml:space="preserve">Posjeduje važeći certifikat za upravljanje IT uslugama – ITIL® V3 certifikat „ili </w:t>
            </w:r>
            <w:proofErr w:type="spellStart"/>
            <w:r w:rsidRPr="00F75CE6">
              <w:rPr>
                <w:rFonts w:ascii="Arial" w:eastAsia="Calibri" w:hAnsi="Arial" w:cs="Arial"/>
                <w:sz w:val="20"/>
                <w:szCs w:val="20"/>
                <w:lang w:eastAsia="en-US"/>
              </w:rPr>
              <w:t>jednakovrijedno“</w:t>
            </w:r>
            <w:bookmarkStart w:id="9" w:name="_Hlk119406089"/>
            <w:r w:rsidR="00582020">
              <w:rPr>
                <w:rFonts w:ascii="Arial" w:eastAsia="Calibri" w:hAnsi="Arial" w:cs="Arial"/>
                <w:sz w:val="20"/>
                <w:szCs w:val="20"/>
                <w:lang w:eastAsia="en-US"/>
              </w:rPr>
              <w:t>pri</w:t>
            </w:r>
            <w:proofErr w:type="spellEnd"/>
            <w:r w:rsidR="00582020">
              <w:rPr>
                <w:rFonts w:ascii="Arial" w:eastAsia="Calibri" w:hAnsi="Arial" w:cs="Arial"/>
                <w:sz w:val="20"/>
                <w:szCs w:val="20"/>
                <w:lang w:eastAsia="en-US"/>
              </w:rPr>
              <w:t xml:space="preserve"> čemu će se jednakovrijednim smatrati </w:t>
            </w:r>
            <w:r w:rsidR="00AC406B" w:rsidRPr="00AC406B">
              <w:rPr>
                <w:rFonts w:ascii="Arial" w:eastAsia="Calibri" w:hAnsi="Arial" w:cs="Arial"/>
                <w:sz w:val="20"/>
                <w:szCs w:val="20"/>
                <w:lang w:eastAsia="en-US"/>
              </w:rPr>
              <w:t>certifikat izdan od internacionalnog akreditacijskog tijela a koji dokazuje stručne kompetencije s područja upravljanja IT procesima.</w:t>
            </w:r>
            <w:bookmarkEnd w:id="9"/>
          </w:p>
        </w:tc>
        <w:tc>
          <w:tcPr>
            <w:tcW w:w="2126" w:type="dxa"/>
            <w:tcBorders>
              <w:top w:val="single" w:sz="4" w:space="0" w:color="auto"/>
              <w:left w:val="single" w:sz="4" w:space="0" w:color="auto"/>
              <w:bottom w:val="single" w:sz="4" w:space="0" w:color="auto"/>
              <w:right w:val="single" w:sz="4" w:space="0" w:color="auto"/>
            </w:tcBorders>
            <w:vAlign w:val="center"/>
            <w:hideMark/>
          </w:tcPr>
          <w:p w14:paraId="4EFD5949" w14:textId="77777777" w:rsidR="004D66CD" w:rsidRPr="004D66CD" w:rsidRDefault="004D66CD" w:rsidP="004D66CD">
            <w:pPr>
              <w:autoSpaceDE w:val="0"/>
              <w:autoSpaceDN w:val="0"/>
              <w:adjustRightInd w:val="0"/>
              <w:jc w:val="center"/>
              <w:rPr>
                <w:rFonts w:ascii="Arial" w:eastAsia="Calibri" w:hAnsi="Arial" w:cs="Arial"/>
                <w:sz w:val="20"/>
                <w:szCs w:val="20"/>
                <w:lang w:eastAsia="en-US"/>
              </w:rPr>
            </w:pPr>
            <w:r w:rsidRPr="004D66CD">
              <w:rPr>
                <w:rFonts w:ascii="Arial" w:eastAsia="Calibri" w:hAnsi="Arial" w:cs="Arial"/>
                <w:sz w:val="20"/>
                <w:szCs w:val="20"/>
                <w:lang w:eastAsia="en-US"/>
              </w:rPr>
              <w:t>Da</w:t>
            </w:r>
          </w:p>
          <w:p w14:paraId="05695017" w14:textId="601121E9" w:rsidR="00F75CE6" w:rsidRPr="00F75CE6" w:rsidRDefault="004D66CD" w:rsidP="004D66CD">
            <w:pPr>
              <w:autoSpaceDE w:val="0"/>
              <w:autoSpaceDN w:val="0"/>
              <w:adjustRightInd w:val="0"/>
              <w:jc w:val="center"/>
              <w:rPr>
                <w:rFonts w:ascii="Arial" w:eastAsia="Calibri" w:hAnsi="Arial" w:cs="Arial"/>
                <w:sz w:val="20"/>
                <w:szCs w:val="20"/>
                <w:lang w:eastAsia="en-US"/>
              </w:rPr>
            </w:pPr>
            <w:r w:rsidRPr="004D66CD">
              <w:rPr>
                <w:rFonts w:ascii="Arial" w:eastAsia="Calibri" w:hAnsi="Arial" w:cs="Arial"/>
                <w:sz w:val="20"/>
                <w:szCs w:val="20"/>
                <w:lang w:eastAsia="en-US"/>
              </w:rPr>
              <w:t>Ne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432396E" w14:textId="77777777" w:rsidR="00F75CE6" w:rsidRPr="00F75CE6" w:rsidRDefault="00F75CE6" w:rsidP="00F75CE6">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Da – 3</w:t>
            </w:r>
          </w:p>
          <w:p w14:paraId="05D1F7D9" w14:textId="77777777" w:rsidR="00F75CE6" w:rsidRPr="00F75CE6" w:rsidRDefault="00F75CE6" w:rsidP="00F75CE6">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Ne – 0</w:t>
            </w:r>
          </w:p>
        </w:tc>
      </w:tr>
      <w:tr w:rsidR="00F75CE6" w:rsidRPr="00F75CE6" w14:paraId="4E52C2B4" w14:textId="77777777" w:rsidTr="00F75CE6">
        <w:tc>
          <w:tcPr>
            <w:tcW w:w="5949" w:type="dxa"/>
            <w:gridSpan w:val="2"/>
            <w:tcBorders>
              <w:top w:val="single" w:sz="4" w:space="0" w:color="auto"/>
              <w:left w:val="single" w:sz="4" w:space="0" w:color="auto"/>
              <w:bottom w:val="single" w:sz="4" w:space="0" w:color="auto"/>
              <w:right w:val="single" w:sz="4" w:space="0" w:color="auto"/>
            </w:tcBorders>
            <w:vAlign w:val="center"/>
            <w:hideMark/>
          </w:tcPr>
          <w:p w14:paraId="0E14BA7F" w14:textId="77777777" w:rsidR="00F75CE6" w:rsidRPr="00F75CE6" w:rsidRDefault="00F75CE6" w:rsidP="00F75CE6">
            <w:pPr>
              <w:autoSpaceDE w:val="0"/>
              <w:autoSpaceDN w:val="0"/>
              <w:adjustRightInd w:val="0"/>
              <w:jc w:val="right"/>
              <w:rPr>
                <w:rFonts w:ascii="Arial" w:eastAsia="Calibri" w:hAnsi="Arial" w:cs="Arial"/>
                <w:sz w:val="20"/>
                <w:szCs w:val="20"/>
                <w:lang w:eastAsia="en-US"/>
              </w:rPr>
            </w:pPr>
            <w:r w:rsidRPr="00F75CE6">
              <w:rPr>
                <w:rFonts w:ascii="Arial" w:eastAsia="Calibri" w:hAnsi="Arial" w:cs="Arial"/>
                <w:sz w:val="20"/>
                <w:szCs w:val="20"/>
                <w:lang w:eastAsia="en-US"/>
              </w:rPr>
              <w:t>Ukupno maksimalni broj bodova: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C43564E" w14:textId="77777777" w:rsidR="00F75CE6" w:rsidRPr="00F75CE6" w:rsidRDefault="00F75CE6" w:rsidP="00F75CE6">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17</w:t>
            </w:r>
          </w:p>
        </w:tc>
      </w:tr>
    </w:tbl>
    <w:p w14:paraId="58046176" w14:textId="77777777" w:rsidR="00F75CE6" w:rsidRPr="00F75CE6" w:rsidRDefault="00F75CE6" w:rsidP="00F75CE6">
      <w:pPr>
        <w:spacing w:after="160" w:line="256" w:lineRule="auto"/>
        <w:rPr>
          <w:rFonts w:ascii="Arial" w:eastAsia="Calibri" w:hAnsi="Arial" w:cs="Arial"/>
          <w:sz w:val="20"/>
          <w:szCs w:val="20"/>
          <w:lang w:eastAsia="en-US" w:bidi="ar-SA"/>
        </w:rPr>
      </w:pPr>
    </w:p>
    <w:p w14:paraId="5703595D" w14:textId="77777777" w:rsidR="00F75CE6" w:rsidRPr="00F75CE6" w:rsidRDefault="00F75CE6" w:rsidP="00F75CE6">
      <w:pPr>
        <w:suppressAutoHyphens/>
        <w:autoSpaceDN w:val="0"/>
        <w:contextualSpacing/>
        <w:rPr>
          <w:rFonts w:ascii="Arial" w:eastAsia="Calibri" w:hAnsi="Arial" w:cs="Arial"/>
          <w:b/>
          <w:bCs/>
          <w:sz w:val="20"/>
          <w:szCs w:val="20"/>
          <w:lang w:eastAsia="en-US" w:bidi="ar-SA"/>
        </w:rPr>
      </w:pPr>
    </w:p>
    <w:p w14:paraId="36882CB6" w14:textId="77777777" w:rsidR="00F75CE6" w:rsidRPr="00F75CE6" w:rsidRDefault="00F75CE6" w:rsidP="00F75CE6">
      <w:pPr>
        <w:suppressAutoHyphens/>
        <w:autoSpaceDN w:val="0"/>
        <w:contextualSpacing/>
        <w:rPr>
          <w:rFonts w:ascii="Arial" w:hAnsi="Arial" w:cs="Arial"/>
          <w:b/>
          <w:bCs/>
          <w:sz w:val="20"/>
          <w:szCs w:val="20"/>
          <w:lang w:bidi="ar-SA"/>
        </w:rPr>
      </w:pPr>
      <w:r w:rsidRPr="00F75CE6">
        <w:rPr>
          <w:rFonts w:ascii="Arial" w:eastAsia="Calibri" w:hAnsi="Arial" w:cs="Arial"/>
          <w:b/>
          <w:bCs/>
          <w:sz w:val="20"/>
          <w:szCs w:val="20"/>
          <w:lang w:eastAsia="en-US"/>
        </w:rPr>
        <w:t xml:space="preserve">Tehnički stručnjak 4: Stručnjak za </w:t>
      </w:r>
      <w:r w:rsidRPr="00F75CE6">
        <w:rPr>
          <w:rFonts w:ascii="Arial" w:hAnsi="Arial" w:cs="Arial"/>
          <w:b/>
          <w:bCs/>
          <w:sz w:val="20"/>
          <w:szCs w:val="20"/>
          <w:lang w:bidi="ar-SA"/>
        </w:rPr>
        <w:t>koordinaciju testiranja</w:t>
      </w:r>
    </w:p>
    <w:p w14:paraId="212824F3" w14:textId="77777777" w:rsidR="00F75CE6" w:rsidRPr="00F75CE6" w:rsidRDefault="00F75CE6" w:rsidP="00F75CE6">
      <w:pPr>
        <w:autoSpaceDE w:val="0"/>
        <w:autoSpaceDN w:val="0"/>
        <w:adjustRightInd w:val="0"/>
        <w:spacing w:after="160" w:line="256" w:lineRule="auto"/>
        <w:ind w:left="2466" w:hanging="2466"/>
        <w:jc w:val="both"/>
        <w:rPr>
          <w:rFonts w:ascii="Arial" w:eastAsia="Calibri" w:hAnsi="Arial" w:cs="Arial"/>
          <w:sz w:val="20"/>
          <w:szCs w:val="20"/>
          <w:lang w:eastAsia="en-US"/>
        </w:rPr>
      </w:pPr>
    </w:p>
    <w:tbl>
      <w:tblPr>
        <w:tblStyle w:val="Reetkatablice1"/>
        <w:tblW w:w="0" w:type="auto"/>
        <w:tblInd w:w="0" w:type="dxa"/>
        <w:tblLook w:val="04A0" w:firstRow="1" w:lastRow="0" w:firstColumn="1" w:lastColumn="0" w:noHBand="0" w:noVBand="1"/>
      </w:tblPr>
      <w:tblGrid>
        <w:gridCol w:w="3823"/>
        <w:gridCol w:w="2126"/>
        <w:gridCol w:w="2410"/>
      </w:tblGrid>
      <w:tr w:rsidR="00F75CE6" w:rsidRPr="00F75CE6" w14:paraId="50C3041E" w14:textId="77777777" w:rsidTr="00F75CE6">
        <w:tc>
          <w:tcPr>
            <w:tcW w:w="8359" w:type="dxa"/>
            <w:gridSpan w:val="3"/>
            <w:tcBorders>
              <w:top w:val="single" w:sz="4" w:space="0" w:color="auto"/>
              <w:left w:val="single" w:sz="4" w:space="0" w:color="auto"/>
              <w:bottom w:val="single" w:sz="4" w:space="0" w:color="auto"/>
              <w:right w:val="single" w:sz="4" w:space="0" w:color="auto"/>
            </w:tcBorders>
            <w:hideMark/>
          </w:tcPr>
          <w:p w14:paraId="1C1E4829" w14:textId="77777777" w:rsidR="00F75CE6" w:rsidRPr="00F75CE6" w:rsidRDefault="00F75CE6" w:rsidP="00F75CE6">
            <w:pPr>
              <w:autoSpaceDE w:val="0"/>
              <w:autoSpaceDN w:val="0"/>
              <w:adjustRightInd w:val="0"/>
              <w:jc w:val="both"/>
              <w:rPr>
                <w:rFonts w:ascii="Arial" w:eastAsia="Calibri" w:hAnsi="Arial" w:cs="Arial"/>
                <w:sz w:val="20"/>
                <w:szCs w:val="20"/>
                <w:lang w:eastAsia="en-US"/>
              </w:rPr>
            </w:pPr>
            <w:r w:rsidRPr="00F75CE6">
              <w:rPr>
                <w:rFonts w:ascii="Arial" w:eastAsia="Calibri" w:hAnsi="Arial" w:cs="Arial"/>
                <w:sz w:val="20"/>
                <w:szCs w:val="20"/>
                <w:lang w:eastAsia="en-US"/>
              </w:rPr>
              <w:t>Tehnički stručnjak 4</w:t>
            </w:r>
          </w:p>
        </w:tc>
      </w:tr>
      <w:tr w:rsidR="00F75CE6" w:rsidRPr="00F75CE6" w14:paraId="7377E5B4" w14:textId="77777777" w:rsidTr="00F75CE6">
        <w:tc>
          <w:tcPr>
            <w:tcW w:w="3823" w:type="dxa"/>
            <w:tcBorders>
              <w:top w:val="single" w:sz="4" w:space="0" w:color="auto"/>
              <w:left w:val="single" w:sz="4" w:space="0" w:color="auto"/>
              <w:bottom w:val="single" w:sz="4" w:space="0" w:color="auto"/>
              <w:right w:val="single" w:sz="4" w:space="0" w:color="auto"/>
            </w:tcBorders>
            <w:hideMark/>
          </w:tcPr>
          <w:p w14:paraId="6481C7B7" w14:textId="77777777" w:rsidR="00F75CE6" w:rsidRPr="00F75CE6" w:rsidRDefault="00F75CE6" w:rsidP="00F75CE6">
            <w:pPr>
              <w:autoSpaceDE w:val="0"/>
              <w:autoSpaceDN w:val="0"/>
              <w:adjustRightInd w:val="0"/>
              <w:jc w:val="both"/>
              <w:rPr>
                <w:rFonts w:ascii="Arial" w:eastAsia="Calibri" w:hAnsi="Arial" w:cs="Arial"/>
                <w:sz w:val="20"/>
                <w:szCs w:val="20"/>
                <w:lang w:eastAsia="en-US"/>
              </w:rPr>
            </w:pPr>
            <w:r w:rsidRPr="00F75CE6">
              <w:rPr>
                <w:rFonts w:ascii="Arial" w:eastAsia="Calibri" w:hAnsi="Arial" w:cs="Arial"/>
                <w:sz w:val="20"/>
                <w:szCs w:val="20"/>
                <w:lang w:eastAsia="en-US"/>
              </w:rPr>
              <w:t>Kriterij</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1D7A8FF" w14:textId="77777777" w:rsidR="00F75CE6" w:rsidRPr="00F75CE6" w:rsidRDefault="00F75CE6" w:rsidP="00F75CE6">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Raspon</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97B1F98" w14:textId="77777777" w:rsidR="00F75CE6" w:rsidRPr="00F75CE6" w:rsidRDefault="00F75CE6" w:rsidP="00F75CE6">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Bodovi</w:t>
            </w:r>
          </w:p>
        </w:tc>
      </w:tr>
      <w:tr w:rsidR="001919A1" w:rsidRPr="00F75CE6" w14:paraId="35188D16" w14:textId="77777777" w:rsidTr="00264B87">
        <w:trPr>
          <w:trHeight w:val="402"/>
        </w:trPr>
        <w:tc>
          <w:tcPr>
            <w:tcW w:w="3823" w:type="dxa"/>
            <w:vMerge w:val="restart"/>
            <w:tcBorders>
              <w:top w:val="single" w:sz="4" w:space="0" w:color="auto"/>
              <w:left w:val="single" w:sz="4" w:space="0" w:color="auto"/>
              <w:right w:val="single" w:sz="4" w:space="0" w:color="auto"/>
            </w:tcBorders>
          </w:tcPr>
          <w:p w14:paraId="59B42246" w14:textId="77777777" w:rsidR="001919A1" w:rsidRPr="00F75CE6" w:rsidRDefault="001919A1" w:rsidP="00F75CE6">
            <w:pPr>
              <w:autoSpaceDE w:val="0"/>
              <w:autoSpaceDN w:val="0"/>
              <w:adjustRightInd w:val="0"/>
              <w:rPr>
                <w:rFonts w:ascii="Arial" w:eastAsia="Calibri" w:hAnsi="Arial" w:cs="Arial"/>
                <w:sz w:val="20"/>
                <w:szCs w:val="20"/>
              </w:rPr>
            </w:pPr>
            <w:bookmarkStart w:id="10" w:name="_Hlk119495505"/>
          </w:p>
          <w:p w14:paraId="5E6A85FF" w14:textId="77777777" w:rsidR="001919A1" w:rsidRDefault="001919A1" w:rsidP="00F75CE6">
            <w:pPr>
              <w:rPr>
                <w:rFonts w:ascii="Arial" w:eastAsia="Calibri" w:hAnsi="Arial" w:cs="Arial"/>
                <w:sz w:val="20"/>
                <w:szCs w:val="20"/>
                <w:lang w:bidi="ar-SA"/>
              </w:rPr>
            </w:pPr>
            <w:r w:rsidRPr="00F75CE6">
              <w:rPr>
                <w:rFonts w:ascii="Arial" w:eastAsia="Calibri" w:hAnsi="Arial" w:cs="Arial"/>
                <w:sz w:val="20"/>
                <w:szCs w:val="20"/>
                <w:lang w:bidi="ar-SA"/>
              </w:rPr>
              <w:t>Koordinacija i vođenje timova za razvoj softvera</w:t>
            </w:r>
          </w:p>
          <w:p w14:paraId="6E93C93E" w14:textId="4AE9B7F5" w:rsidR="001919A1" w:rsidRPr="00F75CE6" w:rsidRDefault="001919A1" w:rsidP="00F75CE6">
            <w:pPr>
              <w:rPr>
                <w:rFonts w:ascii="Arial" w:eastAsia="Calibri" w:hAnsi="Arial" w:cs="Arial"/>
                <w:sz w:val="20"/>
                <w:szCs w:val="20"/>
                <w:lang w:bidi="ar-SA"/>
              </w:rPr>
            </w:pPr>
            <w:r>
              <w:rPr>
                <w:rFonts w:ascii="Arial" w:eastAsia="Calibri" w:hAnsi="Arial" w:cs="Arial"/>
                <w:sz w:val="20"/>
                <w:szCs w:val="20"/>
              </w:rPr>
              <w:t>*ako je iskustvo stečeno kod više poslodavaca ili klijenta u istom vremenskom periodu, ono se ne može  kumulirati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E6C1A01" w14:textId="429482BA" w:rsidR="001919A1" w:rsidRPr="00F75CE6" w:rsidRDefault="001919A1" w:rsidP="006404F8">
            <w:pPr>
              <w:autoSpaceDE w:val="0"/>
              <w:autoSpaceDN w:val="0"/>
              <w:adjustRightInd w:val="0"/>
              <w:jc w:val="center"/>
              <w:rPr>
                <w:rFonts w:ascii="Arial" w:eastAsia="Calibri" w:hAnsi="Arial" w:cs="Arial"/>
                <w:sz w:val="20"/>
                <w:szCs w:val="20"/>
              </w:rPr>
            </w:pPr>
            <w:r w:rsidRPr="00F75CE6">
              <w:rPr>
                <w:rFonts w:ascii="Arial" w:eastAsia="Calibri" w:hAnsi="Arial" w:cs="Arial"/>
                <w:sz w:val="20"/>
                <w:szCs w:val="20"/>
              </w:rPr>
              <w:t>1-2 godine iskustva</w:t>
            </w:r>
          </w:p>
          <w:p w14:paraId="3BF4D4E4" w14:textId="1905D09A" w:rsidR="001919A1" w:rsidRPr="00F75CE6" w:rsidRDefault="001919A1" w:rsidP="00F75CE6">
            <w:pPr>
              <w:autoSpaceDE w:val="0"/>
              <w:autoSpaceDN w:val="0"/>
              <w:adjustRightInd w:val="0"/>
              <w:jc w:val="center"/>
              <w:rPr>
                <w:rFonts w:ascii="Arial" w:eastAsia="Calibri" w:hAnsi="Arial" w:cs="Arial"/>
                <w:sz w:val="20"/>
                <w:szCs w:val="20"/>
              </w:rPr>
            </w:pPr>
          </w:p>
        </w:tc>
        <w:tc>
          <w:tcPr>
            <w:tcW w:w="2410" w:type="dxa"/>
            <w:tcBorders>
              <w:top w:val="single" w:sz="4" w:space="0" w:color="auto"/>
              <w:left w:val="single" w:sz="4" w:space="0" w:color="auto"/>
              <w:right w:val="single" w:sz="4" w:space="0" w:color="auto"/>
            </w:tcBorders>
            <w:vAlign w:val="center"/>
            <w:hideMark/>
          </w:tcPr>
          <w:p w14:paraId="3A98005A" w14:textId="77777777" w:rsidR="001919A1" w:rsidRPr="00F75CE6" w:rsidRDefault="001919A1" w:rsidP="00F75CE6">
            <w:pPr>
              <w:autoSpaceDE w:val="0"/>
              <w:autoSpaceDN w:val="0"/>
              <w:adjustRightInd w:val="0"/>
              <w:jc w:val="center"/>
              <w:rPr>
                <w:rFonts w:ascii="Arial" w:eastAsia="Calibri" w:hAnsi="Arial" w:cs="Arial"/>
                <w:sz w:val="20"/>
                <w:szCs w:val="20"/>
              </w:rPr>
            </w:pPr>
            <w:r w:rsidRPr="00F75CE6">
              <w:rPr>
                <w:rFonts w:ascii="Arial" w:eastAsia="Calibri" w:hAnsi="Arial" w:cs="Arial"/>
                <w:sz w:val="20"/>
                <w:szCs w:val="20"/>
              </w:rPr>
              <w:t>1 bod</w:t>
            </w:r>
          </w:p>
          <w:p w14:paraId="7CC53894" w14:textId="62140175" w:rsidR="001919A1" w:rsidRPr="00F75CE6" w:rsidRDefault="001919A1" w:rsidP="00F75CE6">
            <w:pPr>
              <w:autoSpaceDE w:val="0"/>
              <w:autoSpaceDN w:val="0"/>
              <w:adjustRightInd w:val="0"/>
              <w:jc w:val="center"/>
              <w:rPr>
                <w:rFonts w:ascii="Arial" w:eastAsia="Calibri" w:hAnsi="Arial" w:cs="Arial"/>
                <w:sz w:val="20"/>
                <w:szCs w:val="20"/>
              </w:rPr>
            </w:pPr>
          </w:p>
        </w:tc>
      </w:tr>
      <w:tr w:rsidR="001919A1" w:rsidRPr="00F75CE6" w14:paraId="3A25FBD0" w14:textId="77777777" w:rsidTr="00264B87">
        <w:trPr>
          <w:trHeight w:val="402"/>
        </w:trPr>
        <w:tc>
          <w:tcPr>
            <w:tcW w:w="3823" w:type="dxa"/>
            <w:vMerge/>
            <w:tcBorders>
              <w:left w:val="single" w:sz="4" w:space="0" w:color="auto"/>
              <w:right w:val="single" w:sz="4" w:space="0" w:color="auto"/>
            </w:tcBorders>
          </w:tcPr>
          <w:p w14:paraId="2BDAAAEA" w14:textId="77777777" w:rsidR="001919A1" w:rsidRPr="00F75CE6" w:rsidRDefault="001919A1" w:rsidP="00F75CE6">
            <w:pPr>
              <w:autoSpaceDE w:val="0"/>
              <w:autoSpaceDN w:val="0"/>
              <w:adjustRightInd w:val="0"/>
              <w:rPr>
                <w:rFonts w:ascii="Arial" w:eastAsia="Calibri"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7EDBAE91" w14:textId="4084A945" w:rsidR="001919A1" w:rsidRDefault="001919A1" w:rsidP="001919A1">
            <w:pPr>
              <w:autoSpaceDE w:val="0"/>
              <w:autoSpaceDN w:val="0"/>
              <w:adjustRightInd w:val="0"/>
              <w:rPr>
                <w:rFonts w:ascii="Arial" w:eastAsia="Calibri" w:hAnsi="Arial" w:cs="Arial"/>
                <w:sz w:val="20"/>
                <w:szCs w:val="20"/>
              </w:rPr>
            </w:pPr>
            <w:r>
              <w:rPr>
                <w:rFonts w:ascii="Arial" w:eastAsia="Calibri" w:hAnsi="Arial" w:cs="Arial"/>
                <w:sz w:val="20"/>
                <w:szCs w:val="20"/>
              </w:rPr>
              <w:t>više od 2-3</w:t>
            </w:r>
            <w:r w:rsidRPr="00F75CE6">
              <w:rPr>
                <w:rFonts w:ascii="Arial" w:eastAsia="Calibri" w:hAnsi="Arial" w:cs="Arial"/>
                <w:sz w:val="20"/>
                <w:szCs w:val="20"/>
              </w:rPr>
              <w:t xml:space="preserve"> godine iskustva</w:t>
            </w:r>
          </w:p>
        </w:tc>
        <w:tc>
          <w:tcPr>
            <w:tcW w:w="2410" w:type="dxa"/>
            <w:tcBorders>
              <w:left w:val="single" w:sz="4" w:space="0" w:color="auto"/>
              <w:right w:val="single" w:sz="4" w:space="0" w:color="auto"/>
            </w:tcBorders>
            <w:vAlign w:val="center"/>
          </w:tcPr>
          <w:p w14:paraId="78BA2AE9" w14:textId="77777777" w:rsidR="001919A1" w:rsidRPr="00F75CE6" w:rsidRDefault="001919A1" w:rsidP="001919A1">
            <w:pPr>
              <w:autoSpaceDE w:val="0"/>
              <w:autoSpaceDN w:val="0"/>
              <w:adjustRightInd w:val="0"/>
              <w:jc w:val="center"/>
              <w:rPr>
                <w:rFonts w:ascii="Arial" w:eastAsia="Calibri" w:hAnsi="Arial" w:cs="Arial"/>
                <w:sz w:val="20"/>
                <w:szCs w:val="20"/>
              </w:rPr>
            </w:pPr>
            <w:r w:rsidRPr="00F75CE6">
              <w:rPr>
                <w:rFonts w:ascii="Arial" w:eastAsia="Calibri" w:hAnsi="Arial" w:cs="Arial"/>
                <w:sz w:val="20"/>
                <w:szCs w:val="20"/>
              </w:rPr>
              <w:t>3 boda</w:t>
            </w:r>
          </w:p>
          <w:p w14:paraId="4CC4EF87" w14:textId="77777777" w:rsidR="001919A1" w:rsidRPr="00F75CE6" w:rsidRDefault="001919A1" w:rsidP="00F75CE6">
            <w:pPr>
              <w:autoSpaceDE w:val="0"/>
              <w:autoSpaceDN w:val="0"/>
              <w:adjustRightInd w:val="0"/>
              <w:jc w:val="center"/>
              <w:rPr>
                <w:rFonts w:ascii="Arial" w:eastAsia="Calibri" w:hAnsi="Arial" w:cs="Arial"/>
                <w:sz w:val="20"/>
                <w:szCs w:val="20"/>
              </w:rPr>
            </w:pPr>
          </w:p>
        </w:tc>
      </w:tr>
      <w:tr w:rsidR="001919A1" w:rsidRPr="00F75CE6" w14:paraId="59F25482" w14:textId="77777777" w:rsidTr="00264B87">
        <w:trPr>
          <w:trHeight w:val="402"/>
        </w:trPr>
        <w:tc>
          <w:tcPr>
            <w:tcW w:w="3823" w:type="dxa"/>
            <w:vMerge/>
            <w:tcBorders>
              <w:left w:val="single" w:sz="4" w:space="0" w:color="auto"/>
              <w:right w:val="single" w:sz="4" w:space="0" w:color="auto"/>
            </w:tcBorders>
          </w:tcPr>
          <w:p w14:paraId="5E3A385F" w14:textId="77777777" w:rsidR="001919A1" w:rsidRPr="00F75CE6" w:rsidRDefault="001919A1" w:rsidP="00F75CE6">
            <w:pPr>
              <w:autoSpaceDE w:val="0"/>
              <w:autoSpaceDN w:val="0"/>
              <w:adjustRightInd w:val="0"/>
              <w:rPr>
                <w:rFonts w:ascii="Arial" w:eastAsia="Calibri"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7A917E3B" w14:textId="3C5E9DB3" w:rsidR="001919A1" w:rsidRDefault="001919A1" w:rsidP="006019B8">
            <w:pPr>
              <w:autoSpaceDE w:val="0"/>
              <w:autoSpaceDN w:val="0"/>
              <w:adjustRightInd w:val="0"/>
              <w:rPr>
                <w:rFonts w:ascii="Arial" w:eastAsia="Calibri" w:hAnsi="Arial" w:cs="Arial"/>
                <w:sz w:val="20"/>
                <w:szCs w:val="20"/>
              </w:rPr>
            </w:pPr>
            <w:r>
              <w:rPr>
                <w:rFonts w:ascii="Arial" w:eastAsia="Calibri" w:hAnsi="Arial" w:cs="Arial"/>
                <w:sz w:val="20"/>
                <w:szCs w:val="20"/>
              </w:rPr>
              <w:t>više od 3 do 5</w:t>
            </w:r>
            <w:r w:rsidRPr="00F75CE6">
              <w:rPr>
                <w:rFonts w:ascii="Arial" w:eastAsia="Calibri" w:hAnsi="Arial" w:cs="Arial"/>
                <w:sz w:val="20"/>
                <w:szCs w:val="20"/>
              </w:rPr>
              <w:t xml:space="preserve"> godin</w:t>
            </w:r>
            <w:r>
              <w:rPr>
                <w:rFonts w:ascii="Arial" w:eastAsia="Calibri" w:hAnsi="Arial" w:cs="Arial"/>
                <w:sz w:val="20"/>
                <w:szCs w:val="20"/>
              </w:rPr>
              <w:t>a</w:t>
            </w:r>
            <w:r w:rsidRPr="00F75CE6">
              <w:rPr>
                <w:rFonts w:ascii="Arial" w:eastAsia="Calibri" w:hAnsi="Arial" w:cs="Arial"/>
                <w:sz w:val="20"/>
                <w:szCs w:val="20"/>
              </w:rPr>
              <w:t xml:space="preserve"> iskustva</w:t>
            </w:r>
          </w:p>
        </w:tc>
        <w:tc>
          <w:tcPr>
            <w:tcW w:w="2410" w:type="dxa"/>
            <w:tcBorders>
              <w:left w:val="single" w:sz="4" w:space="0" w:color="auto"/>
              <w:right w:val="single" w:sz="4" w:space="0" w:color="auto"/>
            </w:tcBorders>
            <w:vAlign w:val="center"/>
          </w:tcPr>
          <w:p w14:paraId="66F0E2CD" w14:textId="77777777" w:rsidR="001919A1" w:rsidRPr="00F75CE6" w:rsidRDefault="001919A1" w:rsidP="001919A1">
            <w:pPr>
              <w:autoSpaceDE w:val="0"/>
              <w:autoSpaceDN w:val="0"/>
              <w:adjustRightInd w:val="0"/>
              <w:jc w:val="center"/>
              <w:rPr>
                <w:rFonts w:ascii="Arial" w:eastAsia="Calibri" w:hAnsi="Arial" w:cs="Arial"/>
                <w:sz w:val="20"/>
                <w:szCs w:val="20"/>
              </w:rPr>
            </w:pPr>
            <w:r w:rsidRPr="00F75CE6">
              <w:rPr>
                <w:rFonts w:ascii="Arial" w:eastAsia="Calibri" w:hAnsi="Arial" w:cs="Arial"/>
                <w:sz w:val="20"/>
                <w:szCs w:val="20"/>
              </w:rPr>
              <w:t>5 bodova</w:t>
            </w:r>
          </w:p>
          <w:p w14:paraId="3AA4A8F3" w14:textId="77777777" w:rsidR="001919A1" w:rsidRPr="00F75CE6" w:rsidRDefault="001919A1" w:rsidP="00F75CE6">
            <w:pPr>
              <w:autoSpaceDE w:val="0"/>
              <w:autoSpaceDN w:val="0"/>
              <w:adjustRightInd w:val="0"/>
              <w:jc w:val="center"/>
              <w:rPr>
                <w:rFonts w:ascii="Arial" w:eastAsia="Calibri" w:hAnsi="Arial" w:cs="Arial"/>
                <w:sz w:val="20"/>
                <w:szCs w:val="20"/>
              </w:rPr>
            </w:pPr>
          </w:p>
        </w:tc>
      </w:tr>
      <w:tr w:rsidR="001919A1" w:rsidRPr="00F75CE6" w14:paraId="54E2BE84" w14:textId="77777777" w:rsidTr="00264B87">
        <w:trPr>
          <w:trHeight w:val="402"/>
        </w:trPr>
        <w:tc>
          <w:tcPr>
            <w:tcW w:w="3823" w:type="dxa"/>
            <w:vMerge/>
            <w:tcBorders>
              <w:left w:val="single" w:sz="4" w:space="0" w:color="auto"/>
              <w:bottom w:val="single" w:sz="4" w:space="0" w:color="auto"/>
              <w:right w:val="single" w:sz="4" w:space="0" w:color="auto"/>
            </w:tcBorders>
          </w:tcPr>
          <w:p w14:paraId="40A0DE16" w14:textId="77777777" w:rsidR="001919A1" w:rsidRPr="00F75CE6" w:rsidRDefault="001919A1" w:rsidP="00F75CE6">
            <w:pPr>
              <w:autoSpaceDE w:val="0"/>
              <w:autoSpaceDN w:val="0"/>
              <w:adjustRightInd w:val="0"/>
              <w:rPr>
                <w:rFonts w:ascii="Arial" w:eastAsia="Calibri"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7674CA2E" w14:textId="32DFB3B2" w:rsidR="001919A1" w:rsidRDefault="001919A1" w:rsidP="001919A1">
            <w:pPr>
              <w:autoSpaceDE w:val="0"/>
              <w:autoSpaceDN w:val="0"/>
              <w:adjustRightInd w:val="0"/>
              <w:rPr>
                <w:rFonts w:ascii="Arial" w:eastAsia="Calibri" w:hAnsi="Arial" w:cs="Arial"/>
                <w:sz w:val="20"/>
                <w:szCs w:val="20"/>
              </w:rPr>
            </w:pPr>
            <w:r>
              <w:rPr>
                <w:rFonts w:ascii="Arial" w:eastAsia="Calibri" w:hAnsi="Arial" w:cs="Arial"/>
                <w:sz w:val="20"/>
                <w:szCs w:val="20"/>
              </w:rPr>
              <w:t>više od 5</w:t>
            </w:r>
            <w:r w:rsidRPr="00F75CE6">
              <w:rPr>
                <w:rFonts w:ascii="Arial" w:eastAsia="Calibri" w:hAnsi="Arial" w:cs="Arial"/>
                <w:sz w:val="20"/>
                <w:szCs w:val="20"/>
              </w:rPr>
              <w:t xml:space="preserve"> godina</w:t>
            </w:r>
            <w:r>
              <w:rPr>
                <w:rFonts w:ascii="Arial" w:eastAsia="Calibri" w:hAnsi="Arial" w:cs="Arial"/>
                <w:sz w:val="20"/>
                <w:szCs w:val="20"/>
              </w:rPr>
              <w:t xml:space="preserve"> </w:t>
            </w:r>
            <w:r w:rsidRPr="00F75CE6">
              <w:rPr>
                <w:rFonts w:ascii="Arial" w:eastAsia="Calibri" w:hAnsi="Arial" w:cs="Arial"/>
                <w:sz w:val="20"/>
                <w:szCs w:val="20"/>
              </w:rPr>
              <w:t>iskustva</w:t>
            </w:r>
          </w:p>
        </w:tc>
        <w:tc>
          <w:tcPr>
            <w:tcW w:w="2410" w:type="dxa"/>
            <w:tcBorders>
              <w:left w:val="single" w:sz="4" w:space="0" w:color="auto"/>
              <w:bottom w:val="single" w:sz="4" w:space="0" w:color="auto"/>
              <w:right w:val="single" w:sz="4" w:space="0" w:color="auto"/>
            </w:tcBorders>
            <w:vAlign w:val="center"/>
          </w:tcPr>
          <w:p w14:paraId="797D3EE5" w14:textId="3488CFA4" w:rsidR="001919A1" w:rsidRPr="00F75CE6" w:rsidRDefault="001919A1" w:rsidP="00F75CE6">
            <w:pPr>
              <w:autoSpaceDE w:val="0"/>
              <w:autoSpaceDN w:val="0"/>
              <w:adjustRightInd w:val="0"/>
              <w:jc w:val="center"/>
              <w:rPr>
                <w:rFonts w:ascii="Arial" w:eastAsia="Calibri" w:hAnsi="Arial" w:cs="Arial"/>
                <w:sz w:val="20"/>
                <w:szCs w:val="20"/>
              </w:rPr>
            </w:pPr>
            <w:r w:rsidRPr="00F75CE6">
              <w:rPr>
                <w:rFonts w:ascii="Arial" w:eastAsia="Calibri" w:hAnsi="Arial" w:cs="Arial"/>
                <w:sz w:val="20"/>
                <w:szCs w:val="20"/>
              </w:rPr>
              <w:t>7 bodova</w:t>
            </w:r>
          </w:p>
        </w:tc>
      </w:tr>
      <w:bookmarkEnd w:id="10"/>
      <w:tr w:rsidR="00F75CE6" w:rsidRPr="00F75CE6" w14:paraId="187AE67F" w14:textId="77777777" w:rsidTr="00F75CE6">
        <w:tc>
          <w:tcPr>
            <w:tcW w:w="3823" w:type="dxa"/>
            <w:tcBorders>
              <w:top w:val="single" w:sz="4" w:space="0" w:color="auto"/>
              <w:left w:val="single" w:sz="4" w:space="0" w:color="auto"/>
              <w:bottom w:val="single" w:sz="4" w:space="0" w:color="auto"/>
              <w:right w:val="single" w:sz="4" w:space="0" w:color="auto"/>
            </w:tcBorders>
            <w:vAlign w:val="center"/>
            <w:hideMark/>
          </w:tcPr>
          <w:p w14:paraId="09E960A2" w14:textId="77777777" w:rsidR="00F75CE6" w:rsidRPr="00F75CE6" w:rsidRDefault="00F75CE6" w:rsidP="00F75CE6">
            <w:pPr>
              <w:rPr>
                <w:rFonts w:ascii="Arial" w:eastAsia="Calibri" w:hAnsi="Arial" w:cs="Arial"/>
                <w:sz w:val="20"/>
                <w:szCs w:val="20"/>
                <w:lang w:bidi="ar-SA"/>
              </w:rPr>
            </w:pPr>
            <w:r w:rsidRPr="00F75CE6">
              <w:rPr>
                <w:rFonts w:ascii="Arial" w:eastAsia="Calibri" w:hAnsi="Arial" w:cs="Arial"/>
                <w:sz w:val="20"/>
                <w:szCs w:val="20"/>
                <w:lang w:bidi="ar-SA"/>
              </w:rPr>
              <w:t>Tehnička koordinacija projekata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92CDFF2" w14:textId="77777777" w:rsidR="00F75CE6" w:rsidRPr="00F75CE6" w:rsidRDefault="00F75CE6" w:rsidP="00F75CE6">
            <w:pPr>
              <w:autoSpaceDE w:val="0"/>
              <w:autoSpaceDN w:val="0"/>
              <w:adjustRightInd w:val="0"/>
              <w:jc w:val="center"/>
              <w:rPr>
                <w:rFonts w:ascii="Arial" w:eastAsia="Calibri" w:hAnsi="Arial" w:cs="Arial"/>
                <w:sz w:val="20"/>
                <w:szCs w:val="20"/>
              </w:rPr>
            </w:pPr>
            <w:r w:rsidRPr="00F75CE6">
              <w:rPr>
                <w:rFonts w:ascii="Arial" w:eastAsia="Calibri" w:hAnsi="Arial" w:cs="Arial"/>
                <w:sz w:val="20"/>
                <w:szCs w:val="20"/>
              </w:rPr>
              <w:t>1 projekt</w:t>
            </w:r>
          </w:p>
          <w:p w14:paraId="2998307D" w14:textId="77777777" w:rsidR="00F75CE6" w:rsidRPr="00F75CE6" w:rsidRDefault="00F75CE6" w:rsidP="00F75CE6">
            <w:pPr>
              <w:autoSpaceDE w:val="0"/>
              <w:autoSpaceDN w:val="0"/>
              <w:adjustRightInd w:val="0"/>
              <w:jc w:val="center"/>
              <w:rPr>
                <w:rFonts w:ascii="Arial" w:eastAsia="Calibri" w:hAnsi="Arial" w:cs="Arial"/>
                <w:sz w:val="20"/>
                <w:szCs w:val="20"/>
              </w:rPr>
            </w:pPr>
            <w:r w:rsidRPr="00F75CE6">
              <w:rPr>
                <w:rFonts w:ascii="Arial" w:eastAsia="Calibri" w:hAnsi="Arial" w:cs="Arial"/>
                <w:sz w:val="20"/>
                <w:szCs w:val="20"/>
              </w:rPr>
              <w:lastRenderedPageBreak/>
              <w:t>2 projekta</w:t>
            </w:r>
          </w:p>
          <w:p w14:paraId="4E8902A0" w14:textId="77777777" w:rsidR="00F75CE6" w:rsidRPr="00F75CE6" w:rsidRDefault="00F75CE6" w:rsidP="00F75CE6">
            <w:pPr>
              <w:autoSpaceDE w:val="0"/>
              <w:autoSpaceDN w:val="0"/>
              <w:adjustRightInd w:val="0"/>
              <w:jc w:val="center"/>
              <w:rPr>
                <w:rFonts w:ascii="Arial" w:eastAsia="Calibri" w:hAnsi="Arial" w:cs="Arial"/>
                <w:sz w:val="20"/>
                <w:szCs w:val="20"/>
              </w:rPr>
            </w:pPr>
            <w:r w:rsidRPr="00F75CE6">
              <w:rPr>
                <w:rFonts w:ascii="Arial" w:eastAsia="Calibri" w:hAnsi="Arial" w:cs="Arial"/>
                <w:sz w:val="20"/>
                <w:szCs w:val="20"/>
              </w:rPr>
              <w:t>3 projekta</w:t>
            </w:r>
          </w:p>
          <w:p w14:paraId="79369E72" w14:textId="77777777" w:rsidR="00F75CE6" w:rsidRPr="00F75CE6" w:rsidRDefault="00F75CE6" w:rsidP="00F75CE6">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rPr>
              <w:t>4+ projekata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F6971F3" w14:textId="77777777" w:rsidR="00F75CE6" w:rsidRPr="00F75CE6" w:rsidRDefault="00F75CE6" w:rsidP="00F75CE6">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lastRenderedPageBreak/>
              <w:t>1 bod</w:t>
            </w:r>
          </w:p>
          <w:p w14:paraId="4B455EE7" w14:textId="77777777" w:rsidR="00F75CE6" w:rsidRPr="00F75CE6" w:rsidRDefault="00F75CE6" w:rsidP="00F75CE6">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lastRenderedPageBreak/>
              <w:t>3 boda</w:t>
            </w:r>
          </w:p>
          <w:p w14:paraId="3F56A5C6" w14:textId="77777777" w:rsidR="00F75CE6" w:rsidRPr="00F75CE6" w:rsidRDefault="00F75CE6" w:rsidP="00F75CE6">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5 bodova</w:t>
            </w:r>
          </w:p>
          <w:p w14:paraId="7A227F4F" w14:textId="77777777" w:rsidR="00F75CE6" w:rsidRPr="00F75CE6" w:rsidRDefault="00F75CE6" w:rsidP="00F75CE6">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7 bodova</w:t>
            </w:r>
          </w:p>
        </w:tc>
      </w:tr>
      <w:tr w:rsidR="00597984" w:rsidRPr="00F75CE6" w14:paraId="19474318" w14:textId="77777777" w:rsidTr="00F75CE6">
        <w:tc>
          <w:tcPr>
            <w:tcW w:w="3823" w:type="dxa"/>
            <w:tcBorders>
              <w:top w:val="single" w:sz="4" w:space="0" w:color="auto"/>
              <w:left w:val="single" w:sz="4" w:space="0" w:color="auto"/>
              <w:bottom w:val="single" w:sz="4" w:space="0" w:color="auto"/>
              <w:right w:val="single" w:sz="4" w:space="0" w:color="auto"/>
            </w:tcBorders>
            <w:hideMark/>
          </w:tcPr>
          <w:p w14:paraId="3DE96616" w14:textId="54F61357" w:rsidR="00597984" w:rsidRPr="00F75CE6" w:rsidRDefault="00B80840" w:rsidP="00597984">
            <w:pPr>
              <w:autoSpaceDE w:val="0"/>
              <w:autoSpaceDN w:val="0"/>
              <w:adjustRightInd w:val="0"/>
              <w:rPr>
                <w:rFonts w:ascii="Arial" w:eastAsia="Calibri" w:hAnsi="Arial" w:cs="Arial"/>
                <w:sz w:val="20"/>
                <w:szCs w:val="20"/>
                <w:lang w:eastAsia="en-US"/>
              </w:rPr>
            </w:pPr>
            <w:r>
              <w:rPr>
                <w:rFonts w:ascii="Arial" w:eastAsia="Calibri" w:hAnsi="Arial" w:cs="Arial"/>
                <w:sz w:val="20"/>
                <w:szCs w:val="20"/>
                <w:lang w:eastAsia="en-US"/>
              </w:rPr>
              <w:lastRenderedPageBreak/>
              <w:t>Minimalno 1 godina</w:t>
            </w:r>
            <w:r w:rsidR="00597984">
              <w:rPr>
                <w:rFonts w:ascii="Arial" w:eastAsia="Calibri" w:hAnsi="Arial" w:cs="Arial"/>
                <w:sz w:val="20"/>
                <w:szCs w:val="20"/>
                <w:lang w:eastAsia="en-US"/>
              </w:rPr>
              <w:t xml:space="preserve"> iskustva r</w:t>
            </w:r>
            <w:r w:rsidR="00597984" w:rsidRPr="00F75CE6">
              <w:rPr>
                <w:rFonts w:ascii="Arial" w:eastAsia="Calibri" w:hAnsi="Arial" w:cs="Arial"/>
                <w:sz w:val="20"/>
                <w:szCs w:val="20"/>
                <w:lang w:eastAsia="en-US"/>
              </w:rPr>
              <w:t>ad</w:t>
            </w:r>
            <w:r w:rsidR="00597984">
              <w:rPr>
                <w:rFonts w:ascii="Arial" w:eastAsia="Calibri" w:hAnsi="Arial" w:cs="Arial"/>
                <w:sz w:val="20"/>
                <w:szCs w:val="20"/>
                <w:lang w:eastAsia="en-US"/>
              </w:rPr>
              <w:t xml:space="preserve">a </w:t>
            </w:r>
            <w:r w:rsidR="00597984" w:rsidRPr="00F75CE6">
              <w:rPr>
                <w:rFonts w:ascii="Arial" w:eastAsia="Calibri" w:hAnsi="Arial" w:cs="Arial"/>
                <w:sz w:val="20"/>
                <w:szCs w:val="20"/>
                <w:lang w:eastAsia="en-US"/>
              </w:rPr>
              <w:t xml:space="preserve"> s</w:t>
            </w:r>
            <w:r w:rsidR="00636D01">
              <w:rPr>
                <w:rFonts w:ascii="Arial" w:eastAsia="Calibri" w:hAnsi="Arial" w:cs="Arial"/>
                <w:sz w:val="20"/>
                <w:szCs w:val="20"/>
                <w:lang w:eastAsia="en-US"/>
              </w:rPr>
              <w:t xml:space="preserve"> </w:t>
            </w:r>
            <w:r w:rsidR="00597984" w:rsidRPr="00F75CE6">
              <w:rPr>
                <w:rFonts w:ascii="Arial" w:eastAsia="Calibri" w:hAnsi="Arial" w:cs="Arial"/>
                <w:sz w:val="20"/>
                <w:szCs w:val="20"/>
                <w:lang w:eastAsia="en-US"/>
              </w:rPr>
              <w:t>.NET-</w:t>
            </w:r>
            <w:proofErr w:type="spellStart"/>
            <w:r w:rsidR="00597984" w:rsidRPr="00F75CE6">
              <w:rPr>
                <w:rFonts w:ascii="Arial" w:eastAsia="Calibri" w:hAnsi="Arial" w:cs="Arial"/>
                <w:sz w:val="20"/>
                <w:szCs w:val="20"/>
                <w:lang w:eastAsia="en-US"/>
              </w:rPr>
              <w:t>based</w:t>
            </w:r>
            <w:proofErr w:type="spellEnd"/>
            <w:r w:rsidR="00597984" w:rsidRPr="00F75CE6">
              <w:rPr>
                <w:rFonts w:ascii="Arial" w:eastAsia="Calibri" w:hAnsi="Arial" w:cs="Arial"/>
                <w:sz w:val="20"/>
                <w:szCs w:val="20"/>
                <w:lang w:eastAsia="en-US"/>
              </w:rPr>
              <w:t xml:space="preserve"> </w:t>
            </w:r>
            <w:proofErr w:type="spellStart"/>
            <w:r w:rsidR="00597984" w:rsidRPr="00F75CE6">
              <w:rPr>
                <w:rFonts w:ascii="Arial" w:eastAsia="Calibri" w:hAnsi="Arial" w:cs="Arial"/>
                <w:sz w:val="20"/>
                <w:szCs w:val="20"/>
                <w:lang w:eastAsia="en-US"/>
              </w:rPr>
              <w:t>frameworcima</w:t>
            </w:r>
            <w:proofErr w:type="spellEnd"/>
            <w:r w:rsidR="00597984" w:rsidRPr="00F75CE6">
              <w:rPr>
                <w:rFonts w:ascii="Arial" w:eastAsia="Calibri" w:hAnsi="Arial" w:cs="Arial"/>
                <w:sz w:val="20"/>
                <w:szCs w:val="20"/>
                <w:lang w:eastAsia="en-US"/>
              </w:rPr>
              <w:t xml:space="preserve"> i C# </w:t>
            </w:r>
            <w:r w:rsidR="00795C16" w:rsidRPr="00F75CE6">
              <w:rPr>
                <w:rFonts w:ascii="Arial" w:eastAsia="Calibri" w:hAnsi="Arial" w:cs="Arial"/>
                <w:sz w:val="20"/>
                <w:szCs w:val="20"/>
                <w:lang w:eastAsia="en-US"/>
              </w:rPr>
              <w:t>programsk</w:t>
            </w:r>
            <w:r w:rsidR="00795C16">
              <w:rPr>
                <w:rFonts w:ascii="Arial" w:eastAsia="Calibri" w:hAnsi="Arial" w:cs="Arial"/>
                <w:sz w:val="20"/>
                <w:szCs w:val="20"/>
                <w:lang w:eastAsia="en-US"/>
              </w:rPr>
              <w:t>im</w:t>
            </w:r>
            <w:r w:rsidR="00795C16" w:rsidRPr="00F75CE6">
              <w:rPr>
                <w:rFonts w:ascii="Arial" w:eastAsia="Calibri" w:hAnsi="Arial" w:cs="Arial"/>
                <w:sz w:val="20"/>
                <w:szCs w:val="20"/>
                <w:lang w:eastAsia="en-US"/>
              </w:rPr>
              <w:t xml:space="preserve"> jezik</w:t>
            </w:r>
            <w:r w:rsidR="00795C16">
              <w:rPr>
                <w:rFonts w:ascii="Arial" w:eastAsia="Calibri" w:hAnsi="Arial" w:cs="Arial"/>
                <w:sz w:val="20"/>
                <w:szCs w:val="20"/>
                <w:lang w:eastAsia="en-US"/>
              </w:rPr>
              <w:t>om</w:t>
            </w:r>
            <w:r w:rsidR="00795C16" w:rsidRPr="00F75CE6">
              <w:rPr>
                <w:rFonts w:ascii="Arial" w:eastAsia="Calibri" w:hAnsi="Arial" w:cs="Arial"/>
                <w:sz w:val="20"/>
                <w:szCs w:val="20"/>
                <w:lang w:eastAsia="en-US"/>
              </w:rPr>
              <w:t xml:space="preserve"> </w:t>
            </w:r>
            <w:r w:rsidR="00597984" w:rsidRPr="00F75CE6">
              <w:rPr>
                <w:rFonts w:ascii="Arial" w:eastAsia="Calibri" w:hAnsi="Arial" w:cs="Arial"/>
                <w:sz w:val="20"/>
                <w:szCs w:val="20"/>
                <w:lang w:eastAsia="en-US"/>
              </w:rPr>
              <w:t xml:space="preserve">(ASP.NET MVC, Web </w:t>
            </w:r>
            <w:proofErr w:type="spellStart"/>
            <w:r w:rsidR="00597984" w:rsidRPr="00F75CE6">
              <w:rPr>
                <w:rFonts w:ascii="Arial" w:eastAsia="Calibri" w:hAnsi="Arial" w:cs="Arial"/>
                <w:sz w:val="20"/>
                <w:szCs w:val="20"/>
                <w:lang w:eastAsia="en-US"/>
              </w:rPr>
              <w:t>Ap</w:t>
            </w:r>
            <w:r w:rsidR="00597984" w:rsidRPr="001919A1">
              <w:rPr>
                <w:rFonts w:ascii="Arial" w:eastAsia="Calibri" w:hAnsi="Arial" w:cs="Arial"/>
                <w:strike/>
                <w:sz w:val="20"/>
                <w:szCs w:val="20"/>
                <w:lang w:eastAsia="en-US"/>
              </w:rPr>
              <w:t>i</w:t>
            </w:r>
            <w:proofErr w:type="spellEnd"/>
            <w:r w:rsidR="00795C16">
              <w:rPr>
                <w:rFonts w:ascii="Arial" w:eastAsia="Calibri" w:hAnsi="Arial" w:cs="Arial"/>
                <w:strike/>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B2740E1" w14:textId="30F2B914" w:rsidR="00597984" w:rsidRPr="004D66CD" w:rsidRDefault="00597984" w:rsidP="00597984">
            <w:pPr>
              <w:autoSpaceDE w:val="0"/>
              <w:autoSpaceDN w:val="0"/>
              <w:adjustRightInd w:val="0"/>
              <w:jc w:val="center"/>
              <w:rPr>
                <w:rFonts w:ascii="Arial" w:eastAsia="Calibri" w:hAnsi="Arial" w:cs="Arial"/>
                <w:sz w:val="20"/>
                <w:szCs w:val="20"/>
                <w:lang w:eastAsia="en-US"/>
              </w:rPr>
            </w:pPr>
            <w:r w:rsidRPr="004D66CD">
              <w:rPr>
                <w:rFonts w:ascii="Arial" w:eastAsia="Calibri" w:hAnsi="Arial" w:cs="Arial"/>
                <w:sz w:val="20"/>
                <w:szCs w:val="20"/>
                <w:lang w:eastAsia="en-US"/>
              </w:rPr>
              <w:t>Da</w:t>
            </w:r>
          </w:p>
          <w:p w14:paraId="3DFE2C90" w14:textId="2957DAC6" w:rsidR="00597984" w:rsidRPr="00F75CE6" w:rsidRDefault="00597984" w:rsidP="00597984">
            <w:pPr>
              <w:autoSpaceDE w:val="0"/>
              <w:autoSpaceDN w:val="0"/>
              <w:adjustRightInd w:val="0"/>
              <w:jc w:val="center"/>
              <w:rPr>
                <w:rFonts w:ascii="Arial" w:eastAsia="Calibri" w:hAnsi="Arial" w:cs="Arial"/>
                <w:sz w:val="20"/>
                <w:szCs w:val="20"/>
                <w:lang w:eastAsia="en-US"/>
              </w:rPr>
            </w:pPr>
            <w:r w:rsidRPr="004D66CD">
              <w:rPr>
                <w:rFonts w:ascii="Arial" w:eastAsia="Calibri" w:hAnsi="Arial" w:cs="Arial"/>
                <w:sz w:val="20"/>
                <w:szCs w:val="20"/>
                <w:lang w:eastAsia="en-US"/>
              </w:rPr>
              <w:t>Ne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B007098" w14:textId="20510684" w:rsidR="00597984" w:rsidRPr="00F75CE6" w:rsidRDefault="00597984" w:rsidP="00597984">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Da – 3</w:t>
            </w:r>
          </w:p>
          <w:p w14:paraId="3AEC60B8" w14:textId="6559D138" w:rsidR="00597984" w:rsidRPr="00F75CE6" w:rsidRDefault="00597984" w:rsidP="00597984">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Ne – 0</w:t>
            </w:r>
          </w:p>
        </w:tc>
      </w:tr>
      <w:tr w:rsidR="00F75CE6" w:rsidRPr="00F75CE6" w14:paraId="4A8F5910" w14:textId="77777777" w:rsidTr="00F75CE6">
        <w:tc>
          <w:tcPr>
            <w:tcW w:w="5949" w:type="dxa"/>
            <w:gridSpan w:val="2"/>
            <w:tcBorders>
              <w:top w:val="single" w:sz="4" w:space="0" w:color="auto"/>
              <w:left w:val="single" w:sz="4" w:space="0" w:color="auto"/>
              <w:bottom w:val="single" w:sz="4" w:space="0" w:color="auto"/>
              <w:right w:val="single" w:sz="4" w:space="0" w:color="auto"/>
            </w:tcBorders>
            <w:vAlign w:val="center"/>
            <w:hideMark/>
          </w:tcPr>
          <w:p w14:paraId="5DE5B7CC" w14:textId="77777777" w:rsidR="00F75CE6" w:rsidRPr="00F75CE6" w:rsidRDefault="00F75CE6" w:rsidP="00F75CE6">
            <w:pPr>
              <w:autoSpaceDE w:val="0"/>
              <w:autoSpaceDN w:val="0"/>
              <w:adjustRightInd w:val="0"/>
              <w:jc w:val="right"/>
              <w:rPr>
                <w:rFonts w:ascii="Arial" w:eastAsia="Calibri" w:hAnsi="Arial" w:cs="Arial"/>
                <w:sz w:val="20"/>
                <w:szCs w:val="20"/>
                <w:lang w:eastAsia="en-US"/>
              </w:rPr>
            </w:pPr>
            <w:r w:rsidRPr="00F75CE6">
              <w:rPr>
                <w:rFonts w:ascii="Arial" w:eastAsia="Calibri" w:hAnsi="Arial" w:cs="Arial"/>
                <w:sz w:val="20"/>
                <w:szCs w:val="20"/>
                <w:lang w:eastAsia="en-US"/>
              </w:rPr>
              <w:t>Ukupno maksimalni broj bodova: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C90345" w14:textId="77777777" w:rsidR="00F75CE6" w:rsidRPr="00F75CE6" w:rsidRDefault="00F75CE6" w:rsidP="00F75CE6">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17</w:t>
            </w:r>
          </w:p>
        </w:tc>
      </w:tr>
    </w:tbl>
    <w:p w14:paraId="04897404" w14:textId="77777777" w:rsidR="00F75CE6" w:rsidRPr="00F75CE6" w:rsidRDefault="00F75CE6" w:rsidP="00F75CE6">
      <w:pPr>
        <w:spacing w:after="160" w:line="256" w:lineRule="auto"/>
        <w:rPr>
          <w:rFonts w:ascii="Arial" w:hAnsi="Arial" w:cs="Arial"/>
          <w:b/>
          <w:sz w:val="20"/>
          <w:szCs w:val="20"/>
          <w:lang w:bidi="ar-SA"/>
        </w:rPr>
      </w:pPr>
    </w:p>
    <w:p w14:paraId="28347B92" w14:textId="77777777" w:rsidR="00F75CE6" w:rsidRPr="00F75CE6" w:rsidRDefault="00F75CE6" w:rsidP="00F75CE6">
      <w:pPr>
        <w:suppressAutoHyphens/>
        <w:autoSpaceDN w:val="0"/>
        <w:contextualSpacing/>
        <w:rPr>
          <w:rFonts w:ascii="Arial" w:hAnsi="Arial" w:cs="Arial"/>
          <w:b/>
          <w:bCs/>
          <w:sz w:val="20"/>
          <w:szCs w:val="20"/>
          <w:lang w:bidi="ar-SA"/>
        </w:rPr>
      </w:pPr>
      <w:r w:rsidRPr="00F75CE6">
        <w:rPr>
          <w:rFonts w:ascii="Arial" w:eastAsia="Calibri" w:hAnsi="Arial" w:cs="Arial"/>
          <w:b/>
          <w:bCs/>
          <w:sz w:val="20"/>
          <w:szCs w:val="20"/>
          <w:lang w:eastAsia="en-US"/>
        </w:rPr>
        <w:t xml:space="preserve">Tehnički stručnjak 5: Stručnjak za </w:t>
      </w:r>
      <w:r w:rsidRPr="00F75CE6">
        <w:rPr>
          <w:rFonts w:ascii="Arial" w:hAnsi="Arial" w:cs="Arial"/>
          <w:b/>
          <w:bCs/>
          <w:sz w:val="20"/>
          <w:szCs w:val="20"/>
          <w:lang w:bidi="ar-SA"/>
        </w:rPr>
        <w:t>testiranje općih podataka sustava i testiranje radnih procesa u sustavu</w:t>
      </w:r>
    </w:p>
    <w:p w14:paraId="007559C6" w14:textId="77777777" w:rsidR="00F75CE6" w:rsidRPr="00F75CE6" w:rsidRDefault="00F75CE6" w:rsidP="00F75CE6">
      <w:pPr>
        <w:autoSpaceDE w:val="0"/>
        <w:autoSpaceDN w:val="0"/>
        <w:adjustRightInd w:val="0"/>
        <w:spacing w:after="160" w:line="256" w:lineRule="auto"/>
        <w:ind w:left="2466" w:hanging="2466"/>
        <w:jc w:val="both"/>
        <w:rPr>
          <w:rFonts w:ascii="Arial" w:eastAsia="Calibri" w:hAnsi="Arial" w:cs="Arial"/>
          <w:sz w:val="20"/>
          <w:szCs w:val="20"/>
          <w:lang w:eastAsia="en-US"/>
        </w:rPr>
      </w:pPr>
    </w:p>
    <w:tbl>
      <w:tblPr>
        <w:tblStyle w:val="Reetkatablice1"/>
        <w:tblW w:w="0" w:type="auto"/>
        <w:tblInd w:w="0" w:type="dxa"/>
        <w:tblLook w:val="04A0" w:firstRow="1" w:lastRow="0" w:firstColumn="1" w:lastColumn="0" w:noHBand="0" w:noVBand="1"/>
      </w:tblPr>
      <w:tblGrid>
        <w:gridCol w:w="3823"/>
        <w:gridCol w:w="2126"/>
        <w:gridCol w:w="2410"/>
      </w:tblGrid>
      <w:tr w:rsidR="00F75CE6" w:rsidRPr="00F75CE6" w14:paraId="27EBDD0B" w14:textId="77777777" w:rsidTr="00F75CE6">
        <w:tc>
          <w:tcPr>
            <w:tcW w:w="8359" w:type="dxa"/>
            <w:gridSpan w:val="3"/>
            <w:tcBorders>
              <w:top w:val="single" w:sz="4" w:space="0" w:color="auto"/>
              <w:left w:val="single" w:sz="4" w:space="0" w:color="auto"/>
              <w:bottom w:val="single" w:sz="4" w:space="0" w:color="auto"/>
              <w:right w:val="single" w:sz="4" w:space="0" w:color="auto"/>
            </w:tcBorders>
            <w:hideMark/>
          </w:tcPr>
          <w:p w14:paraId="3101AA37" w14:textId="77777777" w:rsidR="00F75CE6" w:rsidRPr="00F75CE6" w:rsidRDefault="00F75CE6" w:rsidP="00F75CE6">
            <w:pPr>
              <w:autoSpaceDE w:val="0"/>
              <w:autoSpaceDN w:val="0"/>
              <w:adjustRightInd w:val="0"/>
              <w:jc w:val="both"/>
              <w:rPr>
                <w:rFonts w:ascii="Arial" w:eastAsia="Calibri" w:hAnsi="Arial" w:cs="Arial"/>
                <w:sz w:val="20"/>
                <w:szCs w:val="20"/>
                <w:lang w:eastAsia="en-US"/>
              </w:rPr>
            </w:pPr>
            <w:r w:rsidRPr="00F75CE6">
              <w:rPr>
                <w:rFonts w:ascii="Arial" w:eastAsia="Calibri" w:hAnsi="Arial" w:cs="Arial"/>
                <w:sz w:val="20"/>
                <w:szCs w:val="20"/>
                <w:lang w:eastAsia="en-US"/>
              </w:rPr>
              <w:t>Tehnički stručnjak 5</w:t>
            </w:r>
          </w:p>
        </w:tc>
      </w:tr>
      <w:tr w:rsidR="00F75CE6" w:rsidRPr="00F75CE6" w14:paraId="470AE53F" w14:textId="77777777" w:rsidTr="00F75CE6">
        <w:tc>
          <w:tcPr>
            <w:tcW w:w="3823" w:type="dxa"/>
            <w:tcBorders>
              <w:top w:val="single" w:sz="4" w:space="0" w:color="auto"/>
              <w:left w:val="single" w:sz="4" w:space="0" w:color="auto"/>
              <w:bottom w:val="single" w:sz="4" w:space="0" w:color="auto"/>
              <w:right w:val="single" w:sz="4" w:space="0" w:color="auto"/>
            </w:tcBorders>
            <w:hideMark/>
          </w:tcPr>
          <w:p w14:paraId="1E8BC4E7" w14:textId="77777777" w:rsidR="00F75CE6" w:rsidRPr="00F75CE6" w:rsidRDefault="00F75CE6" w:rsidP="00F75CE6">
            <w:pPr>
              <w:autoSpaceDE w:val="0"/>
              <w:autoSpaceDN w:val="0"/>
              <w:adjustRightInd w:val="0"/>
              <w:jc w:val="both"/>
              <w:rPr>
                <w:rFonts w:ascii="Arial" w:eastAsia="Calibri" w:hAnsi="Arial" w:cs="Arial"/>
                <w:sz w:val="20"/>
                <w:szCs w:val="20"/>
                <w:lang w:eastAsia="en-US"/>
              </w:rPr>
            </w:pPr>
            <w:r w:rsidRPr="00F75CE6">
              <w:rPr>
                <w:rFonts w:ascii="Arial" w:eastAsia="Calibri" w:hAnsi="Arial" w:cs="Arial"/>
                <w:sz w:val="20"/>
                <w:szCs w:val="20"/>
                <w:lang w:eastAsia="en-US"/>
              </w:rPr>
              <w:t>Kriterij</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30DA233" w14:textId="77777777" w:rsidR="00F75CE6" w:rsidRPr="00F75CE6" w:rsidRDefault="00F75CE6" w:rsidP="00F75CE6">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Raspon</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D1483A3" w14:textId="77777777" w:rsidR="00F75CE6" w:rsidRPr="00F75CE6" w:rsidRDefault="00F75CE6" w:rsidP="00F75CE6">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Bodovi</w:t>
            </w:r>
          </w:p>
        </w:tc>
      </w:tr>
      <w:tr w:rsidR="00F75CE6" w:rsidRPr="00F75CE6" w14:paraId="45FE9E39" w14:textId="77777777" w:rsidTr="00F75CE6">
        <w:tc>
          <w:tcPr>
            <w:tcW w:w="3823" w:type="dxa"/>
            <w:tcBorders>
              <w:top w:val="single" w:sz="4" w:space="0" w:color="auto"/>
              <w:left w:val="single" w:sz="4" w:space="0" w:color="auto"/>
              <w:bottom w:val="single" w:sz="4" w:space="0" w:color="auto"/>
              <w:right w:val="single" w:sz="4" w:space="0" w:color="auto"/>
            </w:tcBorders>
            <w:hideMark/>
          </w:tcPr>
          <w:p w14:paraId="0809846C" w14:textId="77777777" w:rsidR="00F75CE6" w:rsidRPr="00F75CE6" w:rsidRDefault="00F75CE6" w:rsidP="00F75CE6">
            <w:pPr>
              <w:rPr>
                <w:rFonts w:ascii="Arial" w:eastAsia="Calibri" w:hAnsi="Arial" w:cs="Arial"/>
                <w:sz w:val="20"/>
                <w:szCs w:val="20"/>
                <w:lang w:bidi="ar-SA"/>
              </w:rPr>
            </w:pPr>
            <w:r w:rsidRPr="00F75CE6">
              <w:rPr>
                <w:rFonts w:ascii="Arial" w:eastAsia="Calibri" w:hAnsi="Arial" w:cs="Arial"/>
                <w:sz w:val="20"/>
                <w:szCs w:val="20"/>
                <w:lang w:bidi="ar-SA"/>
              </w:rPr>
              <w:t>Raspisivanje testnih slučajeva i planova, njihovo provođenje i održavanje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0CFCA5F" w14:textId="77777777" w:rsidR="004D66CD" w:rsidRPr="004D66CD" w:rsidRDefault="004D66CD" w:rsidP="004D66CD">
            <w:pPr>
              <w:autoSpaceDE w:val="0"/>
              <w:autoSpaceDN w:val="0"/>
              <w:adjustRightInd w:val="0"/>
              <w:jc w:val="center"/>
              <w:rPr>
                <w:rFonts w:ascii="Arial" w:eastAsia="Calibri" w:hAnsi="Arial" w:cs="Arial"/>
                <w:sz w:val="20"/>
                <w:szCs w:val="20"/>
                <w:lang w:eastAsia="en-US"/>
              </w:rPr>
            </w:pPr>
            <w:r w:rsidRPr="004D66CD">
              <w:rPr>
                <w:rFonts w:ascii="Arial" w:eastAsia="Calibri" w:hAnsi="Arial" w:cs="Arial"/>
                <w:sz w:val="20"/>
                <w:szCs w:val="20"/>
                <w:lang w:eastAsia="en-US"/>
              </w:rPr>
              <w:t>Da</w:t>
            </w:r>
          </w:p>
          <w:p w14:paraId="7029D13D" w14:textId="69906B00" w:rsidR="00F75CE6" w:rsidRPr="00F75CE6" w:rsidRDefault="004D66CD" w:rsidP="004D66CD">
            <w:pPr>
              <w:autoSpaceDE w:val="0"/>
              <w:autoSpaceDN w:val="0"/>
              <w:adjustRightInd w:val="0"/>
              <w:jc w:val="center"/>
              <w:rPr>
                <w:rFonts w:ascii="Arial" w:eastAsia="Calibri" w:hAnsi="Arial" w:cs="Arial"/>
                <w:sz w:val="20"/>
                <w:szCs w:val="20"/>
              </w:rPr>
            </w:pPr>
            <w:r w:rsidRPr="004D66CD">
              <w:rPr>
                <w:rFonts w:ascii="Arial" w:eastAsia="Calibri" w:hAnsi="Arial" w:cs="Arial"/>
                <w:sz w:val="20"/>
                <w:szCs w:val="20"/>
                <w:lang w:eastAsia="en-US"/>
              </w:rPr>
              <w:t>Ne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F4CFF3C" w14:textId="77777777" w:rsidR="00F75CE6" w:rsidRPr="00F75CE6" w:rsidRDefault="00F75CE6" w:rsidP="00F75CE6">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Da – 3</w:t>
            </w:r>
          </w:p>
          <w:p w14:paraId="17E84DD5" w14:textId="77777777" w:rsidR="00F75CE6" w:rsidRPr="00F75CE6" w:rsidRDefault="00F75CE6" w:rsidP="00F75CE6">
            <w:pPr>
              <w:autoSpaceDE w:val="0"/>
              <w:autoSpaceDN w:val="0"/>
              <w:adjustRightInd w:val="0"/>
              <w:jc w:val="center"/>
              <w:rPr>
                <w:rFonts w:ascii="Arial" w:eastAsia="Calibri" w:hAnsi="Arial" w:cs="Arial"/>
                <w:sz w:val="20"/>
                <w:szCs w:val="20"/>
              </w:rPr>
            </w:pPr>
            <w:r w:rsidRPr="00F75CE6">
              <w:rPr>
                <w:rFonts w:ascii="Arial" w:eastAsia="Calibri" w:hAnsi="Arial" w:cs="Arial"/>
                <w:sz w:val="20"/>
                <w:szCs w:val="20"/>
                <w:lang w:eastAsia="en-US"/>
              </w:rPr>
              <w:t>Ne – 0</w:t>
            </w:r>
          </w:p>
        </w:tc>
      </w:tr>
      <w:tr w:rsidR="006019B8" w:rsidRPr="00F75CE6" w14:paraId="75AA1289" w14:textId="77777777" w:rsidTr="00264B87">
        <w:trPr>
          <w:trHeight w:val="402"/>
        </w:trPr>
        <w:tc>
          <w:tcPr>
            <w:tcW w:w="3823" w:type="dxa"/>
            <w:vMerge w:val="restart"/>
            <w:tcBorders>
              <w:top w:val="single" w:sz="4" w:space="0" w:color="auto"/>
              <w:left w:val="single" w:sz="4" w:space="0" w:color="auto"/>
              <w:right w:val="single" w:sz="4" w:space="0" w:color="auto"/>
            </w:tcBorders>
            <w:vAlign w:val="center"/>
            <w:hideMark/>
          </w:tcPr>
          <w:p w14:paraId="2547CCF6" w14:textId="33B526C0" w:rsidR="006019B8" w:rsidRDefault="006019B8" w:rsidP="00F75CE6">
            <w:pPr>
              <w:rPr>
                <w:rFonts w:ascii="Arial" w:eastAsia="Calibri" w:hAnsi="Arial" w:cs="Arial"/>
                <w:sz w:val="20"/>
                <w:szCs w:val="20"/>
                <w:lang w:bidi="ar-SA"/>
              </w:rPr>
            </w:pPr>
            <w:r w:rsidRPr="00F75CE6">
              <w:rPr>
                <w:rFonts w:ascii="Arial" w:eastAsia="Calibri" w:hAnsi="Arial" w:cs="Arial"/>
                <w:sz w:val="20"/>
                <w:szCs w:val="20"/>
                <w:lang w:bidi="ar-SA"/>
              </w:rPr>
              <w:t>Testiranje (manualno i automatizirano) na više platformi i analiza rezultata</w:t>
            </w:r>
          </w:p>
          <w:p w14:paraId="5408D33D" w14:textId="688C1219" w:rsidR="006019B8" w:rsidRPr="00F75CE6" w:rsidRDefault="006019B8" w:rsidP="00F75CE6">
            <w:pPr>
              <w:rPr>
                <w:rFonts w:ascii="Arial" w:eastAsia="Calibri" w:hAnsi="Arial" w:cs="Arial"/>
                <w:sz w:val="20"/>
                <w:szCs w:val="20"/>
                <w:lang w:bidi="ar-SA"/>
              </w:rPr>
            </w:pPr>
            <w:r>
              <w:rPr>
                <w:rFonts w:ascii="Arial" w:eastAsia="Calibri" w:hAnsi="Arial" w:cs="Arial"/>
                <w:sz w:val="20"/>
                <w:szCs w:val="20"/>
              </w:rPr>
              <w:t>*ako je iskustvo stečeno kod više poslodavaca ili klijenta u istom vremenskom periodu, ono se ne može  kumulirati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4BE43B0" w14:textId="77777777" w:rsidR="006019B8" w:rsidRPr="00F75CE6" w:rsidRDefault="006019B8" w:rsidP="006019B8">
            <w:pPr>
              <w:autoSpaceDE w:val="0"/>
              <w:autoSpaceDN w:val="0"/>
              <w:adjustRightInd w:val="0"/>
              <w:rPr>
                <w:rFonts w:ascii="Arial" w:eastAsia="Calibri" w:hAnsi="Arial" w:cs="Arial"/>
                <w:sz w:val="20"/>
                <w:szCs w:val="20"/>
              </w:rPr>
            </w:pPr>
            <w:r w:rsidRPr="00F75CE6">
              <w:rPr>
                <w:rFonts w:ascii="Arial" w:eastAsia="Calibri" w:hAnsi="Arial" w:cs="Arial"/>
                <w:sz w:val="20"/>
                <w:szCs w:val="20"/>
              </w:rPr>
              <w:t>1-2 godine iskustva</w:t>
            </w:r>
          </w:p>
          <w:p w14:paraId="7D6475AA" w14:textId="50928633" w:rsidR="006019B8" w:rsidRPr="00F75CE6" w:rsidRDefault="006019B8" w:rsidP="00F75CE6">
            <w:pPr>
              <w:autoSpaceDE w:val="0"/>
              <w:autoSpaceDN w:val="0"/>
              <w:adjustRightInd w:val="0"/>
              <w:jc w:val="center"/>
              <w:rPr>
                <w:rFonts w:ascii="Arial" w:eastAsia="Calibri" w:hAnsi="Arial" w:cs="Arial"/>
                <w:sz w:val="20"/>
                <w:szCs w:val="20"/>
                <w:lang w:eastAsia="en-US"/>
              </w:rPr>
            </w:pPr>
          </w:p>
        </w:tc>
        <w:tc>
          <w:tcPr>
            <w:tcW w:w="2410" w:type="dxa"/>
            <w:tcBorders>
              <w:top w:val="single" w:sz="4" w:space="0" w:color="auto"/>
              <w:left w:val="single" w:sz="4" w:space="0" w:color="auto"/>
              <w:right w:val="single" w:sz="4" w:space="0" w:color="auto"/>
            </w:tcBorders>
            <w:vAlign w:val="center"/>
            <w:hideMark/>
          </w:tcPr>
          <w:p w14:paraId="120303A8" w14:textId="77777777" w:rsidR="006019B8" w:rsidRPr="00F75CE6" w:rsidRDefault="006019B8" w:rsidP="00F75CE6">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1 bod</w:t>
            </w:r>
          </w:p>
          <w:p w14:paraId="51E913D1" w14:textId="51210405" w:rsidR="006019B8" w:rsidRPr="00F75CE6" w:rsidRDefault="006019B8" w:rsidP="00F75CE6">
            <w:pPr>
              <w:autoSpaceDE w:val="0"/>
              <w:autoSpaceDN w:val="0"/>
              <w:adjustRightInd w:val="0"/>
              <w:jc w:val="center"/>
              <w:rPr>
                <w:rFonts w:ascii="Arial" w:eastAsia="Calibri" w:hAnsi="Arial" w:cs="Arial"/>
                <w:sz w:val="20"/>
                <w:szCs w:val="20"/>
                <w:lang w:eastAsia="en-US"/>
              </w:rPr>
            </w:pPr>
          </w:p>
        </w:tc>
      </w:tr>
      <w:tr w:rsidR="006019B8" w:rsidRPr="00F75CE6" w14:paraId="14333179" w14:textId="77777777" w:rsidTr="00264B87">
        <w:trPr>
          <w:trHeight w:val="402"/>
        </w:trPr>
        <w:tc>
          <w:tcPr>
            <w:tcW w:w="3823" w:type="dxa"/>
            <w:vMerge/>
            <w:tcBorders>
              <w:left w:val="single" w:sz="4" w:space="0" w:color="auto"/>
              <w:right w:val="single" w:sz="4" w:space="0" w:color="auto"/>
            </w:tcBorders>
            <w:vAlign w:val="center"/>
          </w:tcPr>
          <w:p w14:paraId="0C0BE9B8" w14:textId="77777777" w:rsidR="006019B8" w:rsidRPr="00F75CE6" w:rsidRDefault="006019B8" w:rsidP="00F75CE6">
            <w:pPr>
              <w:rPr>
                <w:rFonts w:ascii="Arial" w:eastAsia="Calibri" w:hAnsi="Arial" w:cs="Arial"/>
                <w:sz w:val="20"/>
                <w:szCs w:val="20"/>
                <w:lang w:bidi="ar-SA"/>
              </w:rPr>
            </w:pPr>
          </w:p>
        </w:tc>
        <w:tc>
          <w:tcPr>
            <w:tcW w:w="2126" w:type="dxa"/>
            <w:tcBorders>
              <w:top w:val="single" w:sz="4" w:space="0" w:color="auto"/>
              <w:left w:val="single" w:sz="4" w:space="0" w:color="auto"/>
              <w:bottom w:val="single" w:sz="4" w:space="0" w:color="auto"/>
              <w:right w:val="single" w:sz="4" w:space="0" w:color="auto"/>
            </w:tcBorders>
            <w:vAlign w:val="center"/>
          </w:tcPr>
          <w:p w14:paraId="4011FDAD" w14:textId="655F6DA6" w:rsidR="006019B8" w:rsidRPr="00F75CE6" w:rsidRDefault="006019B8" w:rsidP="006019B8">
            <w:pPr>
              <w:autoSpaceDE w:val="0"/>
              <w:autoSpaceDN w:val="0"/>
              <w:adjustRightInd w:val="0"/>
              <w:rPr>
                <w:rFonts w:ascii="Arial" w:eastAsia="Calibri" w:hAnsi="Arial" w:cs="Arial"/>
                <w:sz w:val="20"/>
                <w:szCs w:val="20"/>
              </w:rPr>
            </w:pPr>
            <w:r>
              <w:rPr>
                <w:rFonts w:ascii="Arial" w:eastAsia="Calibri" w:hAnsi="Arial" w:cs="Arial"/>
                <w:sz w:val="20"/>
                <w:szCs w:val="20"/>
              </w:rPr>
              <w:t>više od 2-3</w:t>
            </w:r>
            <w:r w:rsidRPr="00F75CE6">
              <w:rPr>
                <w:rFonts w:ascii="Arial" w:eastAsia="Calibri" w:hAnsi="Arial" w:cs="Arial"/>
                <w:sz w:val="20"/>
                <w:szCs w:val="20"/>
              </w:rPr>
              <w:t xml:space="preserve"> godine iskustva</w:t>
            </w:r>
          </w:p>
        </w:tc>
        <w:tc>
          <w:tcPr>
            <w:tcW w:w="2410" w:type="dxa"/>
            <w:tcBorders>
              <w:left w:val="single" w:sz="4" w:space="0" w:color="auto"/>
              <w:right w:val="single" w:sz="4" w:space="0" w:color="auto"/>
            </w:tcBorders>
            <w:vAlign w:val="center"/>
          </w:tcPr>
          <w:p w14:paraId="01D2B94F" w14:textId="77777777" w:rsidR="006019B8" w:rsidRPr="00F75CE6" w:rsidRDefault="006019B8" w:rsidP="006019B8">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3 boda</w:t>
            </w:r>
          </w:p>
          <w:p w14:paraId="0D3DBAC8" w14:textId="77777777" w:rsidR="006019B8" w:rsidRPr="00F75CE6" w:rsidRDefault="006019B8" w:rsidP="00F75CE6">
            <w:pPr>
              <w:autoSpaceDE w:val="0"/>
              <w:autoSpaceDN w:val="0"/>
              <w:adjustRightInd w:val="0"/>
              <w:jc w:val="center"/>
              <w:rPr>
                <w:rFonts w:ascii="Arial" w:eastAsia="Calibri" w:hAnsi="Arial" w:cs="Arial"/>
                <w:sz w:val="20"/>
                <w:szCs w:val="20"/>
                <w:lang w:eastAsia="en-US"/>
              </w:rPr>
            </w:pPr>
          </w:p>
        </w:tc>
      </w:tr>
      <w:tr w:rsidR="006019B8" w:rsidRPr="00F75CE6" w14:paraId="613B8918" w14:textId="77777777" w:rsidTr="00264B87">
        <w:trPr>
          <w:trHeight w:val="402"/>
        </w:trPr>
        <w:tc>
          <w:tcPr>
            <w:tcW w:w="3823" w:type="dxa"/>
            <w:vMerge/>
            <w:tcBorders>
              <w:left w:val="single" w:sz="4" w:space="0" w:color="auto"/>
              <w:right w:val="single" w:sz="4" w:space="0" w:color="auto"/>
            </w:tcBorders>
            <w:vAlign w:val="center"/>
          </w:tcPr>
          <w:p w14:paraId="0AFDA5E2" w14:textId="77777777" w:rsidR="006019B8" w:rsidRPr="00F75CE6" w:rsidRDefault="006019B8" w:rsidP="00F75CE6">
            <w:pPr>
              <w:rPr>
                <w:rFonts w:ascii="Arial" w:eastAsia="Calibri" w:hAnsi="Arial" w:cs="Arial"/>
                <w:sz w:val="20"/>
                <w:szCs w:val="20"/>
                <w:lang w:bidi="ar-SA"/>
              </w:rPr>
            </w:pPr>
          </w:p>
        </w:tc>
        <w:tc>
          <w:tcPr>
            <w:tcW w:w="2126" w:type="dxa"/>
            <w:tcBorders>
              <w:top w:val="single" w:sz="4" w:space="0" w:color="auto"/>
              <w:left w:val="single" w:sz="4" w:space="0" w:color="auto"/>
              <w:bottom w:val="single" w:sz="4" w:space="0" w:color="auto"/>
              <w:right w:val="single" w:sz="4" w:space="0" w:color="auto"/>
            </w:tcBorders>
            <w:vAlign w:val="center"/>
          </w:tcPr>
          <w:p w14:paraId="3FD1880C" w14:textId="6021D32E" w:rsidR="006019B8" w:rsidRPr="00F75CE6" w:rsidRDefault="006019B8" w:rsidP="006019B8">
            <w:pPr>
              <w:autoSpaceDE w:val="0"/>
              <w:autoSpaceDN w:val="0"/>
              <w:adjustRightInd w:val="0"/>
              <w:rPr>
                <w:rFonts w:ascii="Arial" w:eastAsia="Calibri" w:hAnsi="Arial" w:cs="Arial"/>
                <w:sz w:val="20"/>
                <w:szCs w:val="20"/>
              </w:rPr>
            </w:pPr>
            <w:r>
              <w:rPr>
                <w:rFonts w:ascii="Arial" w:eastAsia="Calibri" w:hAnsi="Arial" w:cs="Arial"/>
                <w:sz w:val="20"/>
                <w:szCs w:val="20"/>
              </w:rPr>
              <w:t>više od 3 do 5</w:t>
            </w:r>
            <w:r w:rsidRPr="00F75CE6">
              <w:rPr>
                <w:rFonts w:ascii="Arial" w:eastAsia="Calibri" w:hAnsi="Arial" w:cs="Arial"/>
                <w:sz w:val="20"/>
                <w:szCs w:val="20"/>
              </w:rPr>
              <w:t xml:space="preserve"> godin</w:t>
            </w:r>
            <w:r>
              <w:rPr>
                <w:rFonts w:ascii="Arial" w:eastAsia="Calibri" w:hAnsi="Arial" w:cs="Arial"/>
                <w:sz w:val="20"/>
                <w:szCs w:val="20"/>
              </w:rPr>
              <w:t>a</w:t>
            </w:r>
            <w:r w:rsidRPr="00F75CE6">
              <w:rPr>
                <w:rFonts w:ascii="Arial" w:eastAsia="Calibri" w:hAnsi="Arial" w:cs="Arial"/>
                <w:sz w:val="20"/>
                <w:szCs w:val="20"/>
              </w:rPr>
              <w:t xml:space="preserve"> iskustva</w:t>
            </w:r>
          </w:p>
        </w:tc>
        <w:tc>
          <w:tcPr>
            <w:tcW w:w="2410" w:type="dxa"/>
            <w:tcBorders>
              <w:left w:val="single" w:sz="4" w:space="0" w:color="auto"/>
              <w:right w:val="single" w:sz="4" w:space="0" w:color="auto"/>
            </w:tcBorders>
            <w:vAlign w:val="center"/>
          </w:tcPr>
          <w:p w14:paraId="0A0FE224" w14:textId="77777777" w:rsidR="006019B8" w:rsidRPr="00F75CE6" w:rsidRDefault="006019B8" w:rsidP="006019B8">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5 bodova</w:t>
            </w:r>
          </w:p>
          <w:p w14:paraId="645D0FFF" w14:textId="77777777" w:rsidR="006019B8" w:rsidRPr="00F75CE6" w:rsidRDefault="006019B8" w:rsidP="00F75CE6">
            <w:pPr>
              <w:autoSpaceDE w:val="0"/>
              <w:autoSpaceDN w:val="0"/>
              <w:adjustRightInd w:val="0"/>
              <w:jc w:val="center"/>
              <w:rPr>
                <w:rFonts w:ascii="Arial" w:eastAsia="Calibri" w:hAnsi="Arial" w:cs="Arial"/>
                <w:sz w:val="20"/>
                <w:szCs w:val="20"/>
                <w:lang w:eastAsia="en-US"/>
              </w:rPr>
            </w:pPr>
          </w:p>
        </w:tc>
      </w:tr>
      <w:tr w:rsidR="006019B8" w:rsidRPr="00F75CE6" w14:paraId="012FD3FA" w14:textId="77777777" w:rsidTr="00264B87">
        <w:trPr>
          <w:trHeight w:val="402"/>
        </w:trPr>
        <w:tc>
          <w:tcPr>
            <w:tcW w:w="3823" w:type="dxa"/>
            <w:vMerge/>
            <w:tcBorders>
              <w:left w:val="single" w:sz="4" w:space="0" w:color="auto"/>
              <w:bottom w:val="single" w:sz="4" w:space="0" w:color="auto"/>
              <w:right w:val="single" w:sz="4" w:space="0" w:color="auto"/>
            </w:tcBorders>
            <w:vAlign w:val="center"/>
          </w:tcPr>
          <w:p w14:paraId="4407474B" w14:textId="77777777" w:rsidR="006019B8" w:rsidRPr="00F75CE6" w:rsidRDefault="006019B8" w:rsidP="00F75CE6">
            <w:pPr>
              <w:rPr>
                <w:rFonts w:ascii="Arial" w:eastAsia="Calibri" w:hAnsi="Arial" w:cs="Arial"/>
                <w:sz w:val="20"/>
                <w:szCs w:val="20"/>
                <w:lang w:bidi="ar-SA"/>
              </w:rPr>
            </w:pPr>
          </w:p>
        </w:tc>
        <w:tc>
          <w:tcPr>
            <w:tcW w:w="2126" w:type="dxa"/>
            <w:tcBorders>
              <w:top w:val="single" w:sz="4" w:space="0" w:color="auto"/>
              <w:left w:val="single" w:sz="4" w:space="0" w:color="auto"/>
              <w:bottom w:val="single" w:sz="4" w:space="0" w:color="auto"/>
              <w:right w:val="single" w:sz="4" w:space="0" w:color="auto"/>
            </w:tcBorders>
            <w:vAlign w:val="center"/>
          </w:tcPr>
          <w:p w14:paraId="6646DF76" w14:textId="77FD6EDA" w:rsidR="006019B8" w:rsidRPr="00F75CE6" w:rsidRDefault="006019B8" w:rsidP="006019B8">
            <w:pPr>
              <w:autoSpaceDE w:val="0"/>
              <w:autoSpaceDN w:val="0"/>
              <w:adjustRightInd w:val="0"/>
              <w:rPr>
                <w:rFonts w:ascii="Arial" w:eastAsia="Calibri" w:hAnsi="Arial" w:cs="Arial"/>
                <w:sz w:val="20"/>
                <w:szCs w:val="20"/>
              </w:rPr>
            </w:pPr>
            <w:r>
              <w:rPr>
                <w:rFonts w:ascii="Arial" w:eastAsia="Calibri" w:hAnsi="Arial" w:cs="Arial"/>
                <w:sz w:val="20"/>
                <w:szCs w:val="20"/>
              </w:rPr>
              <w:t>više od 5</w:t>
            </w:r>
            <w:r w:rsidRPr="00F75CE6">
              <w:rPr>
                <w:rFonts w:ascii="Arial" w:eastAsia="Calibri" w:hAnsi="Arial" w:cs="Arial"/>
                <w:sz w:val="20"/>
                <w:szCs w:val="20"/>
              </w:rPr>
              <w:t xml:space="preserve"> godina iskustva</w:t>
            </w:r>
          </w:p>
        </w:tc>
        <w:tc>
          <w:tcPr>
            <w:tcW w:w="2410" w:type="dxa"/>
            <w:tcBorders>
              <w:left w:val="single" w:sz="4" w:space="0" w:color="auto"/>
              <w:bottom w:val="single" w:sz="4" w:space="0" w:color="auto"/>
              <w:right w:val="single" w:sz="4" w:space="0" w:color="auto"/>
            </w:tcBorders>
            <w:vAlign w:val="center"/>
          </w:tcPr>
          <w:p w14:paraId="47F79C31" w14:textId="7AA40B08" w:rsidR="006019B8" w:rsidRPr="00F75CE6" w:rsidRDefault="006019B8" w:rsidP="00F75CE6">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7 bodova</w:t>
            </w:r>
          </w:p>
        </w:tc>
      </w:tr>
      <w:tr w:rsidR="00F75CE6" w:rsidRPr="00F75CE6" w14:paraId="60E8CBF1" w14:textId="77777777" w:rsidTr="00F75CE6">
        <w:tc>
          <w:tcPr>
            <w:tcW w:w="3823" w:type="dxa"/>
            <w:tcBorders>
              <w:top w:val="single" w:sz="4" w:space="0" w:color="auto"/>
              <w:left w:val="single" w:sz="4" w:space="0" w:color="auto"/>
              <w:bottom w:val="single" w:sz="4" w:space="0" w:color="auto"/>
              <w:right w:val="single" w:sz="4" w:space="0" w:color="auto"/>
            </w:tcBorders>
            <w:hideMark/>
          </w:tcPr>
          <w:p w14:paraId="18961B44" w14:textId="5FA354F2" w:rsidR="00F75CE6" w:rsidRPr="00F75CE6" w:rsidRDefault="00F75CE6" w:rsidP="00F75CE6">
            <w:pPr>
              <w:autoSpaceDE w:val="0"/>
              <w:autoSpaceDN w:val="0"/>
              <w:adjustRightInd w:val="0"/>
              <w:rPr>
                <w:rFonts w:ascii="Arial" w:eastAsia="Calibri" w:hAnsi="Arial" w:cs="Arial"/>
                <w:sz w:val="20"/>
                <w:szCs w:val="20"/>
                <w:lang w:eastAsia="en-US"/>
              </w:rPr>
            </w:pPr>
            <w:r w:rsidRPr="00F75CE6">
              <w:rPr>
                <w:rFonts w:ascii="Arial" w:eastAsia="Calibri" w:hAnsi="Arial" w:cs="Arial"/>
                <w:sz w:val="20"/>
                <w:szCs w:val="20"/>
                <w:lang w:eastAsia="en-US"/>
              </w:rPr>
              <w:t xml:space="preserve">International Software </w:t>
            </w:r>
            <w:proofErr w:type="spellStart"/>
            <w:r w:rsidRPr="00F75CE6">
              <w:rPr>
                <w:rFonts w:ascii="Arial" w:eastAsia="Calibri" w:hAnsi="Arial" w:cs="Arial"/>
                <w:sz w:val="20"/>
                <w:szCs w:val="20"/>
                <w:lang w:eastAsia="en-US"/>
              </w:rPr>
              <w:t>Testing</w:t>
            </w:r>
            <w:proofErr w:type="spellEnd"/>
            <w:r w:rsidRPr="00F75CE6">
              <w:rPr>
                <w:rFonts w:ascii="Arial" w:eastAsia="Calibri" w:hAnsi="Arial" w:cs="Arial"/>
                <w:sz w:val="20"/>
                <w:szCs w:val="20"/>
                <w:lang w:eastAsia="en-US"/>
              </w:rPr>
              <w:t xml:space="preserve"> </w:t>
            </w:r>
            <w:proofErr w:type="spellStart"/>
            <w:r w:rsidRPr="00F75CE6">
              <w:rPr>
                <w:rFonts w:ascii="Arial" w:eastAsia="Calibri" w:hAnsi="Arial" w:cs="Arial"/>
                <w:sz w:val="20"/>
                <w:szCs w:val="20"/>
                <w:lang w:eastAsia="en-US"/>
              </w:rPr>
              <w:t>Qualifications</w:t>
            </w:r>
            <w:proofErr w:type="spellEnd"/>
            <w:r w:rsidRPr="00F75CE6">
              <w:rPr>
                <w:rFonts w:ascii="Arial" w:eastAsia="Calibri" w:hAnsi="Arial" w:cs="Arial"/>
                <w:sz w:val="20"/>
                <w:szCs w:val="20"/>
                <w:lang w:eastAsia="en-US"/>
              </w:rPr>
              <w:t xml:space="preserve"> </w:t>
            </w:r>
            <w:proofErr w:type="spellStart"/>
            <w:r w:rsidRPr="00F75CE6">
              <w:rPr>
                <w:rFonts w:ascii="Arial" w:eastAsia="Calibri" w:hAnsi="Arial" w:cs="Arial"/>
                <w:sz w:val="20"/>
                <w:szCs w:val="20"/>
                <w:lang w:eastAsia="en-US"/>
              </w:rPr>
              <w:t>Board</w:t>
            </w:r>
            <w:proofErr w:type="spellEnd"/>
            <w:r w:rsidRPr="00F75CE6">
              <w:rPr>
                <w:rFonts w:ascii="Arial" w:eastAsia="Calibri" w:hAnsi="Arial" w:cs="Arial"/>
                <w:sz w:val="20"/>
                <w:szCs w:val="20"/>
                <w:lang w:eastAsia="en-US"/>
              </w:rPr>
              <w:t xml:space="preserve"> (ISTQB) certifikat „ili jednakovrijedno“ </w:t>
            </w:r>
            <w:r w:rsidR="000B7B01">
              <w:rPr>
                <w:rFonts w:ascii="Arial" w:eastAsia="Calibri" w:hAnsi="Arial" w:cs="Arial"/>
                <w:sz w:val="20"/>
                <w:szCs w:val="20"/>
                <w:lang w:eastAsia="en-US"/>
              </w:rPr>
              <w:t xml:space="preserve">pri čemu će se </w:t>
            </w:r>
            <w:proofErr w:type="spellStart"/>
            <w:r w:rsidR="000B7B01">
              <w:rPr>
                <w:rFonts w:ascii="Arial" w:eastAsia="Calibri" w:hAnsi="Arial" w:cs="Arial"/>
                <w:sz w:val="20"/>
                <w:szCs w:val="20"/>
                <w:lang w:eastAsia="en-US"/>
              </w:rPr>
              <w:t>jadnakovrijednim</w:t>
            </w:r>
            <w:proofErr w:type="spellEnd"/>
            <w:r w:rsidR="000B7B01">
              <w:rPr>
                <w:rFonts w:ascii="Arial" w:eastAsia="Calibri" w:hAnsi="Arial" w:cs="Arial"/>
                <w:sz w:val="20"/>
                <w:szCs w:val="20"/>
                <w:lang w:eastAsia="en-US"/>
              </w:rPr>
              <w:t xml:space="preserve"> smatrati </w:t>
            </w:r>
            <w:r w:rsidR="00597984">
              <w:rPr>
                <w:rFonts w:ascii="Arial" w:eastAsia="Calibri" w:hAnsi="Arial" w:cs="Arial"/>
                <w:sz w:val="20"/>
                <w:szCs w:val="20"/>
                <w:lang w:eastAsia="en-US"/>
              </w:rPr>
              <w:t>certifikat izdan od internacionalnog akreditacijskog tijela a koji dokazuje stručne kompetencije s područja testiranja Softwarea.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745918E" w14:textId="77777777" w:rsidR="004D66CD" w:rsidRPr="004D66CD" w:rsidRDefault="004D66CD" w:rsidP="004D66CD">
            <w:pPr>
              <w:autoSpaceDE w:val="0"/>
              <w:autoSpaceDN w:val="0"/>
              <w:adjustRightInd w:val="0"/>
              <w:jc w:val="center"/>
              <w:rPr>
                <w:rFonts w:ascii="Arial" w:eastAsia="Calibri" w:hAnsi="Arial" w:cs="Arial"/>
                <w:sz w:val="20"/>
                <w:szCs w:val="20"/>
                <w:lang w:eastAsia="en-US"/>
              </w:rPr>
            </w:pPr>
            <w:r w:rsidRPr="004D66CD">
              <w:rPr>
                <w:rFonts w:ascii="Arial" w:eastAsia="Calibri" w:hAnsi="Arial" w:cs="Arial"/>
                <w:sz w:val="20"/>
                <w:szCs w:val="20"/>
                <w:lang w:eastAsia="en-US"/>
              </w:rPr>
              <w:t>Da</w:t>
            </w:r>
          </w:p>
          <w:p w14:paraId="51A0BF2B" w14:textId="33809D49" w:rsidR="00F75CE6" w:rsidRPr="00F75CE6" w:rsidRDefault="004D66CD" w:rsidP="004D66CD">
            <w:pPr>
              <w:autoSpaceDE w:val="0"/>
              <w:autoSpaceDN w:val="0"/>
              <w:adjustRightInd w:val="0"/>
              <w:jc w:val="center"/>
              <w:rPr>
                <w:rFonts w:ascii="Arial" w:eastAsia="Calibri" w:hAnsi="Arial" w:cs="Arial"/>
                <w:sz w:val="20"/>
                <w:szCs w:val="20"/>
                <w:lang w:eastAsia="en-US"/>
              </w:rPr>
            </w:pPr>
            <w:r w:rsidRPr="004D66CD">
              <w:rPr>
                <w:rFonts w:ascii="Arial" w:eastAsia="Calibri" w:hAnsi="Arial" w:cs="Arial"/>
                <w:sz w:val="20"/>
                <w:szCs w:val="20"/>
                <w:lang w:eastAsia="en-US"/>
              </w:rPr>
              <w:t>Ne</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ED2A8B1" w14:textId="77777777" w:rsidR="00F75CE6" w:rsidRPr="00F75CE6" w:rsidRDefault="00F75CE6" w:rsidP="00F75CE6">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Da – 3</w:t>
            </w:r>
          </w:p>
          <w:p w14:paraId="129E6080" w14:textId="77777777" w:rsidR="00F75CE6" w:rsidRPr="00F75CE6" w:rsidRDefault="00F75CE6" w:rsidP="00F75CE6">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Ne – 0</w:t>
            </w:r>
          </w:p>
        </w:tc>
      </w:tr>
      <w:tr w:rsidR="00F75CE6" w:rsidRPr="00F75CE6" w14:paraId="61F80073" w14:textId="77777777" w:rsidTr="00F75CE6">
        <w:tc>
          <w:tcPr>
            <w:tcW w:w="5949" w:type="dxa"/>
            <w:gridSpan w:val="2"/>
            <w:tcBorders>
              <w:top w:val="single" w:sz="4" w:space="0" w:color="auto"/>
              <w:left w:val="single" w:sz="4" w:space="0" w:color="auto"/>
              <w:bottom w:val="single" w:sz="4" w:space="0" w:color="auto"/>
              <w:right w:val="single" w:sz="4" w:space="0" w:color="auto"/>
            </w:tcBorders>
            <w:vAlign w:val="center"/>
            <w:hideMark/>
          </w:tcPr>
          <w:p w14:paraId="5DE4B44A" w14:textId="77777777" w:rsidR="00F75CE6" w:rsidRPr="00F75CE6" w:rsidRDefault="00F75CE6" w:rsidP="00F75CE6">
            <w:pPr>
              <w:autoSpaceDE w:val="0"/>
              <w:autoSpaceDN w:val="0"/>
              <w:adjustRightInd w:val="0"/>
              <w:jc w:val="right"/>
              <w:rPr>
                <w:rFonts w:ascii="Arial" w:eastAsia="Calibri" w:hAnsi="Arial" w:cs="Arial"/>
                <w:sz w:val="20"/>
                <w:szCs w:val="20"/>
                <w:lang w:eastAsia="en-US"/>
              </w:rPr>
            </w:pPr>
            <w:r w:rsidRPr="00F75CE6">
              <w:rPr>
                <w:rFonts w:ascii="Arial" w:eastAsia="Calibri" w:hAnsi="Arial" w:cs="Arial"/>
                <w:sz w:val="20"/>
                <w:szCs w:val="20"/>
                <w:lang w:eastAsia="en-US"/>
              </w:rPr>
              <w:t>Ukupno maksimalni broj bodova:</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9E56F9F" w14:textId="77777777" w:rsidR="00F75CE6" w:rsidRPr="00F75CE6" w:rsidRDefault="00F75CE6" w:rsidP="00F75CE6">
            <w:pPr>
              <w:autoSpaceDE w:val="0"/>
              <w:autoSpaceDN w:val="0"/>
              <w:adjustRightInd w:val="0"/>
              <w:jc w:val="center"/>
              <w:rPr>
                <w:rFonts w:ascii="Arial" w:eastAsia="Calibri" w:hAnsi="Arial" w:cs="Arial"/>
                <w:sz w:val="20"/>
                <w:szCs w:val="20"/>
                <w:lang w:eastAsia="en-US"/>
              </w:rPr>
            </w:pPr>
            <w:r w:rsidRPr="00F75CE6">
              <w:rPr>
                <w:rFonts w:ascii="Arial" w:eastAsia="Calibri" w:hAnsi="Arial" w:cs="Arial"/>
                <w:sz w:val="20"/>
                <w:szCs w:val="20"/>
                <w:lang w:eastAsia="en-US"/>
              </w:rPr>
              <w:t>13</w:t>
            </w:r>
          </w:p>
        </w:tc>
      </w:tr>
    </w:tbl>
    <w:p w14:paraId="023625E1" w14:textId="7278A9DF" w:rsidR="00F75CE6" w:rsidRDefault="00F75CE6" w:rsidP="00B973B1">
      <w:pPr>
        <w:tabs>
          <w:tab w:val="left" w:pos="567"/>
        </w:tabs>
        <w:spacing w:after="160" w:line="259" w:lineRule="auto"/>
        <w:jc w:val="both"/>
        <w:rPr>
          <w:rFonts w:ascii="Arial" w:eastAsia="Calibri" w:hAnsi="Arial" w:cs="Arial"/>
          <w:sz w:val="20"/>
          <w:szCs w:val="20"/>
          <w:lang w:eastAsia="en-US" w:bidi="ar-SA"/>
        </w:rPr>
      </w:pPr>
    </w:p>
    <w:p w14:paraId="63120C2F" w14:textId="77777777" w:rsidR="002B1797" w:rsidRDefault="002B1797" w:rsidP="002B1797">
      <w:pPr>
        <w:tabs>
          <w:tab w:val="left" w:pos="567"/>
        </w:tabs>
        <w:spacing w:after="160" w:line="259" w:lineRule="auto"/>
        <w:jc w:val="both"/>
        <w:rPr>
          <w:rFonts w:ascii="Arial" w:eastAsia="Calibri" w:hAnsi="Arial" w:cs="Arial"/>
          <w:sz w:val="20"/>
          <w:szCs w:val="20"/>
          <w:lang w:eastAsia="en-US" w:bidi="ar-SA"/>
        </w:rPr>
      </w:pPr>
    </w:p>
    <w:p w14:paraId="7E728779" w14:textId="4C085EB7" w:rsidR="005F1C88" w:rsidRDefault="002B1797" w:rsidP="004E0CA0">
      <w:pPr>
        <w:autoSpaceDE w:val="0"/>
        <w:autoSpaceDN w:val="0"/>
        <w:adjustRightInd w:val="0"/>
        <w:jc w:val="both"/>
        <w:rPr>
          <w:rFonts w:ascii="Arial" w:eastAsia="Calibri" w:hAnsi="Arial" w:cs="Arial"/>
          <w:sz w:val="20"/>
          <w:szCs w:val="20"/>
        </w:rPr>
      </w:pPr>
      <w:r w:rsidRPr="002B1797">
        <w:rPr>
          <w:rFonts w:ascii="Arial" w:eastAsia="Calibri" w:hAnsi="Arial" w:cs="Arial"/>
          <w:sz w:val="20"/>
          <w:szCs w:val="20"/>
        </w:rPr>
        <w:t xml:space="preserve">Za potrebe dokazivanja </w:t>
      </w:r>
      <w:r w:rsidR="00264B87" w:rsidRPr="002B1797">
        <w:rPr>
          <w:rFonts w:ascii="Arial" w:eastAsia="Calibri" w:hAnsi="Arial" w:cs="Arial"/>
          <w:sz w:val="20"/>
          <w:szCs w:val="20"/>
        </w:rPr>
        <w:t>ne</w:t>
      </w:r>
      <w:r w:rsidR="00264B87">
        <w:rPr>
          <w:rFonts w:ascii="Arial" w:eastAsia="Calibri" w:hAnsi="Arial" w:cs="Arial"/>
          <w:sz w:val="20"/>
          <w:szCs w:val="20"/>
        </w:rPr>
        <w:t>financijskih</w:t>
      </w:r>
      <w:r w:rsidRPr="002B1797">
        <w:rPr>
          <w:rFonts w:ascii="Arial" w:eastAsia="Calibri" w:hAnsi="Arial" w:cs="Arial"/>
          <w:sz w:val="20"/>
          <w:szCs w:val="20"/>
        </w:rPr>
        <w:t xml:space="preserve"> kriterija ponuditelj je dužan dostaviti  ispunjen</w:t>
      </w:r>
      <w:r w:rsidRPr="002B1797">
        <w:rPr>
          <w:rFonts w:ascii="Arial" w:eastAsia="Calibri" w:hAnsi="Arial" w:cs="Arial"/>
          <w:b/>
          <w:bCs/>
          <w:sz w:val="20"/>
          <w:szCs w:val="20"/>
        </w:rPr>
        <w:t xml:space="preserve"> Prilog 7.- </w:t>
      </w:r>
      <w:r w:rsidR="00A41A55" w:rsidRPr="00A41A55">
        <w:rPr>
          <w:rFonts w:ascii="Arial" w:eastAsia="Calibri" w:hAnsi="Arial" w:cs="Arial"/>
          <w:sz w:val="20"/>
          <w:szCs w:val="20"/>
        </w:rPr>
        <w:t>Stručno iskustvo stručnjaka</w:t>
      </w:r>
      <w:r w:rsidRPr="002B1797">
        <w:rPr>
          <w:rFonts w:ascii="Arial" w:eastAsia="Calibri" w:hAnsi="Arial" w:cs="Arial"/>
          <w:sz w:val="20"/>
          <w:szCs w:val="20"/>
        </w:rPr>
        <w:t xml:space="preserve">.  Dostavljeni podaci moraju biti na hrvatskom jeziku. Prilog 7. je izrađen u obliku koji dopušta unošenje novih redova. Može se koristiti i drugi obrazac uz uvjet da su minimalno navedeni podaci traženi u Prilogu 7. </w:t>
      </w:r>
    </w:p>
    <w:p w14:paraId="24BD1BC8" w14:textId="77777777" w:rsidR="005F1C88" w:rsidRDefault="005F1C88" w:rsidP="004E0CA0">
      <w:pPr>
        <w:autoSpaceDE w:val="0"/>
        <w:autoSpaceDN w:val="0"/>
        <w:adjustRightInd w:val="0"/>
        <w:jc w:val="both"/>
        <w:rPr>
          <w:rFonts w:ascii="Arial" w:eastAsia="Calibri" w:hAnsi="Arial" w:cs="Arial"/>
          <w:sz w:val="20"/>
          <w:szCs w:val="20"/>
        </w:rPr>
      </w:pPr>
    </w:p>
    <w:p w14:paraId="1EB92165" w14:textId="0AC438A0" w:rsidR="00C052F4" w:rsidRDefault="002B1797" w:rsidP="004E0CA0">
      <w:pPr>
        <w:autoSpaceDE w:val="0"/>
        <w:autoSpaceDN w:val="0"/>
        <w:adjustRightInd w:val="0"/>
        <w:jc w:val="both"/>
        <w:rPr>
          <w:rFonts w:ascii="Arial" w:eastAsia="Calibri" w:hAnsi="Arial" w:cs="Arial"/>
          <w:sz w:val="20"/>
          <w:szCs w:val="20"/>
        </w:rPr>
      </w:pPr>
      <w:r w:rsidRPr="005F1C88">
        <w:rPr>
          <w:rFonts w:ascii="Arial" w:eastAsia="Calibri" w:hAnsi="Arial" w:cs="Arial"/>
          <w:b/>
          <w:bCs/>
          <w:sz w:val="20"/>
          <w:szCs w:val="20"/>
        </w:rPr>
        <w:t>Ako ponuditelj ne dostavi informacije iz Priloga 7, ponuda će biti ocijenjena s nula bodova po kriteriju koji se ocjenjuje.</w:t>
      </w:r>
      <w:r w:rsidR="00A418A8" w:rsidRPr="005F1C88">
        <w:rPr>
          <w:rFonts w:ascii="Arial" w:eastAsia="Calibri" w:hAnsi="Arial" w:cs="Arial"/>
          <w:b/>
          <w:bCs/>
          <w:sz w:val="20"/>
          <w:szCs w:val="20"/>
        </w:rPr>
        <w:t xml:space="preserve"> </w:t>
      </w:r>
    </w:p>
    <w:p w14:paraId="0685B26E" w14:textId="77777777" w:rsidR="00C052F4" w:rsidRDefault="00C052F4" w:rsidP="004E0CA0">
      <w:pPr>
        <w:autoSpaceDE w:val="0"/>
        <w:autoSpaceDN w:val="0"/>
        <w:adjustRightInd w:val="0"/>
        <w:jc w:val="both"/>
        <w:rPr>
          <w:rFonts w:ascii="Arial" w:eastAsia="Calibri" w:hAnsi="Arial" w:cs="Arial"/>
          <w:sz w:val="20"/>
          <w:szCs w:val="20"/>
        </w:rPr>
      </w:pPr>
    </w:p>
    <w:p w14:paraId="466A4E53" w14:textId="05DF9057" w:rsidR="002B1797" w:rsidRPr="005F1C88" w:rsidRDefault="00A418A8" w:rsidP="004E0CA0">
      <w:pPr>
        <w:autoSpaceDE w:val="0"/>
        <w:autoSpaceDN w:val="0"/>
        <w:adjustRightInd w:val="0"/>
        <w:jc w:val="both"/>
        <w:rPr>
          <w:rFonts w:ascii="Arial" w:eastAsia="Calibri" w:hAnsi="Arial" w:cs="Arial"/>
          <w:b/>
          <w:bCs/>
          <w:sz w:val="20"/>
          <w:szCs w:val="20"/>
        </w:rPr>
      </w:pPr>
      <w:r w:rsidRPr="005F1C88">
        <w:rPr>
          <w:rFonts w:ascii="Arial" w:eastAsia="Calibri" w:hAnsi="Arial" w:cs="Arial"/>
          <w:b/>
          <w:bCs/>
          <w:sz w:val="20"/>
          <w:szCs w:val="20"/>
        </w:rPr>
        <w:t xml:space="preserve">Ponuda će biti ocijenjena s nula bodova po kriteriju koji se ocjenjuje i ako se u predmetnom kriteriju ponudi broj manji od broja za koji se dodjeljuje minimalan broj bodova (primjerice, u kriteriju </w:t>
      </w:r>
      <w:r w:rsidRPr="005F1C88">
        <w:rPr>
          <w:rFonts w:ascii="Arial" w:eastAsia="Calibri" w:hAnsi="Arial" w:cs="Arial"/>
          <w:b/>
          <w:bCs/>
          <w:i/>
          <w:iCs/>
          <w:sz w:val="20"/>
          <w:szCs w:val="20"/>
        </w:rPr>
        <w:t>Iskustvo stručnjaka u izradi i/ili modifikacijama elektroničkih uređaja s baterijskim napajanjem i NB-IoT komunikacijom, prema broju proizvedenih jedinica (raspon: broj proizvedenih jedinica)</w:t>
      </w:r>
      <w:r w:rsidR="005F1C88">
        <w:rPr>
          <w:rFonts w:ascii="Arial" w:eastAsia="Calibri" w:hAnsi="Arial" w:cs="Arial"/>
          <w:b/>
          <w:bCs/>
          <w:i/>
          <w:iCs/>
          <w:sz w:val="20"/>
          <w:szCs w:val="20"/>
        </w:rPr>
        <w:t xml:space="preserve"> </w:t>
      </w:r>
      <w:r w:rsidRPr="005F1C88">
        <w:rPr>
          <w:rFonts w:ascii="Arial" w:eastAsia="Calibri" w:hAnsi="Arial" w:cs="Arial"/>
          <w:b/>
          <w:bCs/>
          <w:sz w:val="20"/>
          <w:szCs w:val="20"/>
        </w:rPr>
        <w:t xml:space="preserve">za stručnjaka 1 se ponudi broj </w:t>
      </w:r>
      <w:r w:rsidR="004E0CA0" w:rsidRPr="005F1C88">
        <w:rPr>
          <w:rFonts w:ascii="Arial" w:eastAsia="Calibri" w:hAnsi="Arial" w:cs="Arial"/>
          <w:b/>
          <w:bCs/>
          <w:sz w:val="20"/>
          <w:szCs w:val="20"/>
        </w:rPr>
        <w:t>od 0-99).</w:t>
      </w:r>
    </w:p>
    <w:p w14:paraId="10F2F479" w14:textId="5399868B" w:rsidR="00011BBF" w:rsidRDefault="00011BBF" w:rsidP="004E0CA0">
      <w:pPr>
        <w:autoSpaceDE w:val="0"/>
        <w:autoSpaceDN w:val="0"/>
        <w:adjustRightInd w:val="0"/>
        <w:jc w:val="both"/>
        <w:rPr>
          <w:rFonts w:ascii="Arial" w:eastAsia="Calibri" w:hAnsi="Arial" w:cs="Arial"/>
          <w:sz w:val="20"/>
          <w:szCs w:val="20"/>
        </w:rPr>
      </w:pPr>
    </w:p>
    <w:p w14:paraId="1091B732" w14:textId="4D010123" w:rsidR="006404F8" w:rsidRDefault="00011BBF" w:rsidP="00011BBF">
      <w:pPr>
        <w:autoSpaceDE w:val="0"/>
        <w:autoSpaceDN w:val="0"/>
        <w:adjustRightInd w:val="0"/>
        <w:rPr>
          <w:rFonts w:ascii="Arial" w:eastAsia="Calibri" w:hAnsi="Arial" w:cs="Arial"/>
          <w:sz w:val="20"/>
          <w:szCs w:val="20"/>
        </w:rPr>
      </w:pPr>
      <w:r w:rsidRPr="00284587">
        <w:rPr>
          <w:rFonts w:ascii="Arial" w:eastAsia="Calibri" w:hAnsi="Arial" w:cs="Arial"/>
          <w:sz w:val="20"/>
          <w:szCs w:val="20"/>
        </w:rPr>
        <w:t xml:space="preserve">Prilikom </w:t>
      </w:r>
      <w:r w:rsidR="00C052F4">
        <w:rPr>
          <w:rFonts w:ascii="Arial" w:eastAsia="Calibri" w:hAnsi="Arial" w:cs="Arial"/>
          <w:sz w:val="20"/>
          <w:szCs w:val="20"/>
        </w:rPr>
        <w:t xml:space="preserve">izračuna </w:t>
      </w:r>
      <w:r>
        <w:rPr>
          <w:rFonts w:ascii="Arial" w:eastAsia="Calibri" w:hAnsi="Arial" w:cs="Arial"/>
          <w:sz w:val="20"/>
          <w:szCs w:val="20"/>
        </w:rPr>
        <w:t>godina</w:t>
      </w:r>
      <w:r w:rsidR="00C052F4">
        <w:rPr>
          <w:rFonts w:ascii="Arial" w:eastAsia="Calibri" w:hAnsi="Arial" w:cs="Arial"/>
          <w:sz w:val="20"/>
          <w:szCs w:val="20"/>
        </w:rPr>
        <w:t xml:space="preserve"> </w:t>
      </w:r>
      <w:r w:rsidRPr="00284587">
        <w:rPr>
          <w:rFonts w:ascii="Arial" w:eastAsia="Calibri" w:hAnsi="Arial" w:cs="Arial"/>
          <w:sz w:val="20"/>
          <w:szCs w:val="20"/>
        </w:rPr>
        <w:t>iskustva </w:t>
      </w:r>
      <w:r>
        <w:rPr>
          <w:rFonts w:ascii="Arial" w:eastAsia="Calibri" w:hAnsi="Arial" w:cs="Arial"/>
          <w:sz w:val="20"/>
          <w:szCs w:val="20"/>
        </w:rPr>
        <w:t>stručnjaka</w:t>
      </w:r>
      <w:r w:rsidRPr="00284587">
        <w:rPr>
          <w:rFonts w:ascii="Arial" w:eastAsia="Calibri" w:hAnsi="Arial" w:cs="Arial"/>
          <w:sz w:val="20"/>
          <w:szCs w:val="20"/>
        </w:rPr>
        <w:t xml:space="preserve">, </w:t>
      </w:r>
      <w:r w:rsidR="007E3E4F">
        <w:rPr>
          <w:rFonts w:ascii="Arial" w:eastAsia="Calibri" w:hAnsi="Arial" w:cs="Arial"/>
          <w:sz w:val="20"/>
          <w:szCs w:val="20"/>
        </w:rPr>
        <w:t xml:space="preserve">jedna </w:t>
      </w:r>
      <w:r w:rsidRPr="00284587">
        <w:rPr>
          <w:rFonts w:ascii="Arial" w:eastAsia="Calibri" w:hAnsi="Arial" w:cs="Arial"/>
          <w:sz w:val="20"/>
          <w:szCs w:val="20"/>
        </w:rPr>
        <w:t>godina iskustva izračunava se na temelju 12 mjeseci</w:t>
      </w:r>
      <w:r w:rsidR="007E3E4F">
        <w:rPr>
          <w:rFonts w:ascii="Arial" w:eastAsia="Calibri" w:hAnsi="Arial" w:cs="Arial"/>
          <w:sz w:val="20"/>
          <w:szCs w:val="20"/>
        </w:rPr>
        <w:t>, a jedan mjesec na temelju 30 dana</w:t>
      </w:r>
      <w:r w:rsidRPr="00284587">
        <w:rPr>
          <w:rFonts w:ascii="Arial" w:eastAsia="Calibri" w:hAnsi="Arial" w:cs="Arial"/>
          <w:sz w:val="20"/>
          <w:szCs w:val="20"/>
        </w:rPr>
        <w:t>.</w:t>
      </w:r>
      <w:r w:rsidR="00357D05">
        <w:rPr>
          <w:rFonts w:ascii="Arial" w:eastAsia="Calibri" w:hAnsi="Arial" w:cs="Arial"/>
          <w:sz w:val="20"/>
          <w:szCs w:val="20"/>
        </w:rPr>
        <w:t xml:space="preserve"> </w:t>
      </w:r>
    </w:p>
    <w:p w14:paraId="376F8F8F" w14:textId="21C34403" w:rsidR="00C052F4" w:rsidRPr="002B1797" w:rsidRDefault="00C052F4" w:rsidP="002B1797">
      <w:pPr>
        <w:autoSpaceDE w:val="0"/>
        <w:autoSpaceDN w:val="0"/>
        <w:adjustRightInd w:val="0"/>
        <w:rPr>
          <w:rFonts w:ascii="Arial" w:eastAsia="Calibri" w:hAnsi="Arial" w:cs="Arial"/>
          <w:sz w:val="20"/>
          <w:szCs w:val="20"/>
        </w:rPr>
      </w:pPr>
    </w:p>
    <w:p w14:paraId="2D005108" w14:textId="2CFF4D56" w:rsidR="002B1797" w:rsidRDefault="002B1797" w:rsidP="004E0CA0">
      <w:pPr>
        <w:autoSpaceDE w:val="0"/>
        <w:autoSpaceDN w:val="0"/>
        <w:adjustRightInd w:val="0"/>
        <w:jc w:val="both"/>
        <w:rPr>
          <w:rFonts w:ascii="Arial" w:eastAsia="Calibri" w:hAnsi="Arial" w:cs="Arial"/>
          <w:sz w:val="20"/>
          <w:szCs w:val="20"/>
        </w:rPr>
      </w:pPr>
      <w:r w:rsidRPr="002B1797">
        <w:rPr>
          <w:rFonts w:ascii="Arial" w:eastAsia="Calibri" w:hAnsi="Arial" w:cs="Arial"/>
          <w:sz w:val="20"/>
          <w:szCs w:val="20"/>
        </w:rPr>
        <w:t xml:space="preserve">Naručitelj ima pravo provjeriti navode iz </w:t>
      </w:r>
      <w:r w:rsidRPr="002B1797">
        <w:rPr>
          <w:rFonts w:ascii="Arial" w:eastAsia="Calibri" w:hAnsi="Arial" w:cs="Arial"/>
          <w:b/>
          <w:bCs/>
          <w:sz w:val="20"/>
          <w:szCs w:val="20"/>
        </w:rPr>
        <w:t>Priloga 7.</w:t>
      </w:r>
      <w:r w:rsidRPr="002B1797">
        <w:rPr>
          <w:rFonts w:ascii="Arial" w:eastAsia="Calibri" w:hAnsi="Arial" w:cs="Arial"/>
          <w:sz w:val="20"/>
          <w:szCs w:val="20"/>
        </w:rPr>
        <w:t xml:space="preserve"> na bilo koji način te u slučaju da se utvrdi da je Ponuditelj dao neistinite informacije o iskustvu stručnjaka u dostavljenoj ponudi takva ponuda će biti odbijena. </w:t>
      </w:r>
    </w:p>
    <w:p w14:paraId="5946ADFD" w14:textId="77777777" w:rsidR="00E34D85" w:rsidRPr="002B1797" w:rsidRDefault="00E34D85" w:rsidP="004E0CA0">
      <w:pPr>
        <w:autoSpaceDE w:val="0"/>
        <w:autoSpaceDN w:val="0"/>
        <w:adjustRightInd w:val="0"/>
        <w:jc w:val="both"/>
        <w:rPr>
          <w:rFonts w:ascii="Arial" w:eastAsia="Calibri" w:hAnsi="Arial" w:cs="Arial"/>
          <w:sz w:val="20"/>
          <w:szCs w:val="20"/>
        </w:rPr>
      </w:pPr>
    </w:p>
    <w:p w14:paraId="07C02787" w14:textId="7F221070" w:rsidR="00521D54" w:rsidRPr="00414E4F" w:rsidRDefault="002B1797" w:rsidP="004E0CA0">
      <w:pPr>
        <w:tabs>
          <w:tab w:val="left" w:pos="567"/>
        </w:tabs>
        <w:spacing w:after="160" w:line="259" w:lineRule="auto"/>
        <w:jc w:val="both"/>
        <w:rPr>
          <w:rFonts w:ascii="Arial" w:eastAsia="Calibri" w:hAnsi="Arial" w:cs="Arial"/>
          <w:b/>
          <w:bCs/>
          <w:sz w:val="20"/>
          <w:szCs w:val="20"/>
          <w:lang w:eastAsia="en-US"/>
        </w:rPr>
      </w:pPr>
      <w:r w:rsidRPr="002B1797">
        <w:rPr>
          <w:rFonts w:ascii="Arial" w:eastAsia="Calibri" w:hAnsi="Arial" w:cs="Arial"/>
          <w:sz w:val="20"/>
          <w:szCs w:val="20"/>
        </w:rPr>
        <w:t>Naručitelj naročito zadržava provjeriti navedene podatke od ponuditelja odnosno od ponuditelja tražiti preslike traženih odnosno jednakovrijednih certifikata kao i od kontakt osoba tražiti potvrde referenca</w:t>
      </w:r>
    </w:p>
    <w:p w14:paraId="5D7B77E4" w14:textId="0236B4BB" w:rsidR="00B973B1" w:rsidRPr="00414E4F" w:rsidRDefault="00B973B1" w:rsidP="00B973B1">
      <w:pPr>
        <w:tabs>
          <w:tab w:val="left" w:pos="567"/>
        </w:tabs>
        <w:spacing w:after="160" w:line="259" w:lineRule="auto"/>
        <w:jc w:val="both"/>
        <w:rPr>
          <w:rFonts w:ascii="Arial" w:eastAsia="Calibri" w:hAnsi="Arial" w:cs="Arial"/>
          <w:sz w:val="20"/>
          <w:szCs w:val="20"/>
          <w:lang w:eastAsia="en-US"/>
        </w:rPr>
      </w:pPr>
      <w:r w:rsidRPr="00414E4F">
        <w:rPr>
          <w:rFonts w:ascii="Arial" w:eastAsia="Calibri" w:hAnsi="Arial" w:cs="Arial"/>
          <w:b/>
          <w:bCs/>
          <w:sz w:val="20"/>
          <w:szCs w:val="20"/>
          <w:lang w:eastAsia="en-US"/>
        </w:rPr>
        <w:t>6. PONUDA</w:t>
      </w:r>
    </w:p>
    <w:p w14:paraId="64B35565" w14:textId="77777777" w:rsidR="00B973B1" w:rsidRPr="00414E4F" w:rsidRDefault="00B973B1" w:rsidP="00B973B1">
      <w:pPr>
        <w:tabs>
          <w:tab w:val="left" w:pos="567"/>
        </w:tabs>
        <w:spacing w:after="160" w:line="259" w:lineRule="auto"/>
        <w:contextualSpacing/>
        <w:jc w:val="both"/>
        <w:rPr>
          <w:rFonts w:ascii="Arial" w:eastAsia="Calibri" w:hAnsi="Arial" w:cs="Arial"/>
          <w:b/>
          <w:sz w:val="20"/>
          <w:szCs w:val="20"/>
          <w:lang w:eastAsia="en-US"/>
        </w:rPr>
      </w:pPr>
      <w:r w:rsidRPr="00414E4F">
        <w:rPr>
          <w:rFonts w:ascii="Arial" w:eastAsia="Calibri" w:hAnsi="Arial" w:cs="Arial"/>
          <w:b/>
          <w:sz w:val="20"/>
          <w:szCs w:val="20"/>
          <w:lang w:eastAsia="en-US"/>
        </w:rPr>
        <w:t>6.1  Sadržaj ponude</w:t>
      </w:r>
    </w:p>
    <w:p w14:paraId="4EDFFAC0" w14:textId="77777777" w:rsidR="00B973B1" w:rsidRPr="00414E4F" w:rsidRDefault="00B973B1" w:rsidP="00B973B1">
      <w:pPr>
        <w:tabs>
          <w:tab w:val="left" w:pos="567"/>
        </w:tabs>
        <w:spacing w:after="160" w:line="259" w:lineRule="auto"/>
        <w:contextualSpacing/>
        <w:jc w:val="both"/>
        <w:rPr>
          <w:rFonts w:ascii="Arial" w:eastAsia="Calibri" w:hAnsi="Arial" w:cs="Arial"/>
          <w:b/>
          <w:sz w:val="20"/>
          <w:szCs w:val="20"/>
          <w:lang w:eastAsia="en-US"/>
        </w:rPr>
      </w:pPr>
    </w:p>
    <w:p w14:paraId="01A389A5" w14:textId="29E994E0" w:rsidR="00B973B1" w:rsidRDefault="00B973B1" w:rsidP="00B973B1">
      <w:pPr>
        <w:tabs>
          <w:tab w:val="left" w:pos="567"/>
        </w:tabs>
        <w:spacing w:after="160" w:line="259" w:lineRule="auto"/>
        <w:contextualSpacing/>
        <w:jc w:val="both"/>
        <w:rPr>
          <w:rFonts w:ascii="Arial" w:eastAsia="Calibri" w:hAnsi="Arial" w:cs="Arial"/>
          <w:bCs/>
          <w:sz w:val="20"/>
          <w:szCs w:val="20"/>
          <w:lang w:eastAsia="en-US"/>
        </w:rPr>
      </w:pPr>
      <w:r w:rsidRPr="00414E4F">
        <w:rPr>
          <w:rFonts w:ascii="Arial" w:eastAsia="Calibri" w:hAnsi="Arial" w:cs="Arial"/>
          <w:bCs/>
          <w:sz w:val="20"/>
          <w:szCs w:val="20"/>
          <w:lang w:eastAsia="en-US"/>
        </w:rPr>
        <w:t xml:space="preserve">Ponuda mora sadržavati minimalno: </w:t>
      </w:r>
    </w:p>
    <w:p w14:paraId="01011C56" w14:textId="77777777" w:rsidR="00FC1CC7" w:rsidRPr="00414E4F" w:rsidRDefault="00FC1CC7" w:rsidP="00B973B1">
      <w:pPr>
        <w:tabs>
          <w:tab w:val="left" w:pos="567"/>
        </w:tabs>
        <w:spacing w:after="160" w:line="259" w:lineRule="auto"/>
        <w:contextualSpacing/>
        <w:jc w:val="both"/>
        <w:rPr>
          <w:rFonts w:ascii="Arial" w:eastAsia="Calibri" w:hAnsi="Arial" w:cs="Arial"/>
          <w:bCs/>
          <w:sz w:val="20"/>
          <w:szCs w:val="20"/>
          <w:lang w:eastAsia="en-US"/>
        </w:rPr>
      </w:pPr>
    </w:p>
    <w:p w14:paraId="79E43603" w14:textId="4B9DFBF9" w:rsidR="00B973B1" w:rsidRPr="00414E4F" w:rsidRDefault="00B973B1" w:rsidP="00CA4819">
      <w:pPr>
        <w:tabs>
          <w:tab w:val="left" w:pos="567"/>
        </w:tabs>
        <w:spacing w:after="160" w:line="259" w:lineRule="auto"/>
        <w:ind w:left="564" w:hanging="564"/>
        <w:jc w:val="both"/>
        <w:rPr>
          <w:rFonts w:ascii="Arial" w:eastAsia="Calibri" w:hAnsi="Arial" w:cs="Arial"/>
          <w:bCs/>
          <w:sz w:val="20"/>
          <w:szCs w:val="20"/>
          <w:lang w:eastAsia="en-US"/>
        </w:rPr>
      </w:pPr>
      <w:r w:rsidRPr="00414E4F">
        <w:rPr>
          <w:rFonts w:ascii="Arial" w:eastAsia="Calibri" w:hAnsi="Arial" w:cs="Arial"/>
          <w:bCs/>
          <w:sz w:val="20"/>
          <w:szCs w:val="20"/>
          <w:lang w:eastAsia="en-US"/>
        </w:rPr>
        <w:t>1.</w:t>
      </w:r>
      <w:r w:rsidRPr="00414E4F">
        <w:rPr>
          <w:rFonts w:ascii="Arial" w:eastAsia="Calibri" w:hAnsi="Arial" w:cs="Arial"/>
          <w:bCs/>
          <w:sz w:val="20"/>
          <w:szCs w:val="20"/>
          <w:lang w:eastAsia="en-US"/>
        </w:rPr>
        <w:tab/>
        <w:t xml:space="preserve">Popunjeni Ponudbeni list  – </w:t>
      </w:r>
      <w:r w:rsidRPr="00414E4F">
        <w:rPr>
          <w:rFonts w:ascii="Arial" w:eastAsia="Calibri" w:hAnsi="Arial" w:cs="Arial"/>
          <w:b/>
          <w:sz w:val="20"/>
          <w:szCs w:val="20"/>
          <w:lang w:eastAsia="en-US"/>
        </w:rPr>
        <w:t>Prilog 1</w:t>
      </w:r>
      <w:r w:rsidRPr="00414E4F">
        <w:rPr>
          <w:rFonts w:ascii="Arial" w:eastAsia="Calibri" w:hAnsi="Arial" w:cs="Arial"/>
          <w:bCs/>
          <w:sz w:val="20"/>
          <w:szCs w:val="20"/>
          <w:lang w:eastAsia="en-US"/>
        </w:rPr>
        <w:t xml:space="preserve"> (ako je primjenjivo i </w:t>
      </w:r>
      <w:r w:rsidRPr="00414E4F">
        <w:rPr>
          <w:rFonts w:ascii="Arial" w:eastAsia="Calibri" w:hAnsi="Arial" w:cs="Arial"/>
          <w:b/>
          <w:sz w:val="20"/>
          <w:szCs w:val="20"/>
          <w:lang w:eastAsia="en-US"/>
        </w:rPr>
        <w:t>Prilog 1.a i 1.b</w:t>
      </w:r>
      <w:r w:rsidRPr="00414E4F">
        <w:rPr>
          <w:rFonts w:ascii="Arial" w:eastAsia="Calibri" w:hAnsi="Arial" w:cs="Arial"/>
          <w:bCs/>
          <w:sz w:val="20"/>
          <w:szCs w:val="20"/>
          <w:lang w:eastAsia="en-US"/>
        </w:rPr>
        <w:t xml:space="preserve">., ovisno o tome podnosi li ponudu zajednica ponuditelja, odnosno, planira li se izvršenje dijela ugovora prepustiti </w:t>
      </w:r>
      <w:proofErr w:type="spellStart"/>
      <w:r w:rsidRPr="00414E4F">
        <w:rPr>
          <w:rFonts w:ascii="Arial" w:eastAsia="Calibri" w:hAnsi="Arial" w:cs="Arial"/>
          <w:bCs/>
          <w:sz w:val="20"/>
          <w:szCs w:val="20"/>
          <w:lang w:eastAsia="en-US"/>
        </w:rPr>
        <w:t>podugovarateljima</w:t>
      </w:r>
      <w:proofErr w:type="spellEnd"/>
      <w:r w:rsidR="00FF7631" w:rsidRPr="00414E4F">
        <w:rPr>
          <w:rFonts w:ascii="Arial" w:eastAsia="Calibri" w:hAnsi="Arial" w:cs="Arial"/>
          <w:bCs/>
          <w:sz w:val="20"/>
          <w:szCs w:val="20"/>
          <w:lang w:eastAsia="en-US"/>
        </w:rPr>
        <w:t>)</w:t>
      </w:r>
    </w:p>
    <w:p w14:paraId="42F8FE56" w14:textId="3A2D3E3D" w:rsidR="00B973B1" w:rsidRDefault="00B973B1" w:rsidP="00B973B1">
      <w:pPr>
        <w:tabs>
          <w:tab w:val="left" w:pos="567"/>
        </w:tabs>
        <w:spacing w:after="160" w:line="259" w:lineRule="auto"/>
        <w:jc w:val="both"/>
        <w:rPr>
          <w:rFonts w:ascii="Arial" w:eastAsia="Calibri" w:hAnsi="Arial" w:cs="Arial"/>
          <w:b/>
          <w:sz w:val="20"/>
          <w:szCs w:val="20"/>
          <w:lang w:eastAsia="en-US"/>
        </w:rPr>
      </w:pPr>
      <w:r w:rsidRPr="00414E4F">
        <w:rPr>
          <w:rFonts w:ascii="Arial" w:eastAsia="Calibri" w:hAnsi="Arial" w:cs="Arial"/>
          <w:bCs/>
          <w:sz w:val="20"/>
          <w:szCs w:val="20"/>
          <w:lang w:eastAsia="en-US"/>
        </w:rPr>
        <w:t>2.</w:t>
      </w:r>
      <w:r w:rsidRPr="00414E4F">
        <w:rPr>
          <w:rFonts w:ascii="Arial" w:eastAsia="Calibri" w:hAnsi="Arial" w:cs="Arial"/>
          <w:bCs/>
          <w:sz w:val="20"/>
          <w:szCs w:val="20"/>
          <w:lang w:eastAsia="en-US"/>
        </w:rPr>
        <w:tab/>
        <w:t>Popunjeni</w:t>
      </w:r>
      <w:r w:rsidR="00890D79" w:rsidRPr="00414E4F">
        <w:rPr>
          <w:rFonts w:ascii="Arial" w:eastAsia="Calibri" w:hAnsi="Arial" w:cs="Arial"/>
          <w:bCs/>
          <w:sz w:val="20"/>
          <w:szCs w:val="20"/>
          <w:lang w:eastAsia="en-US"/>
        </w:rPr>
        <w:t xml:space="preserve"> </w:t>
      </w:r>
      <w:r w:rsidRPr="00414E4F">
        <w:rPr>
          <w:rFonts w:ascii="Arial" w:eastAsia="Calibri" w:hAnsi="Arial" w:cs="Arial"/>
          <w:bCs/>
          <w:sz w:val="20"/>
          <w:szCs w:val="20"/>
          <w:lang w:eastAsia="en-US"/>
        </w:rPr>
        <w:t xml:space="preserve">dokument Troškovnika - </w:t>
      </w:r>
      <w:r w:rsidRPr="00414E4F">
        <w:rPr>
          <w:rFonts w:ascii="Arial" w:eastAsia="Calibri" w:hAnsi="Arial" w:cs="Arial"/>
          <w:b/>
          <w:sz w:val="20"/>
          <w:szCs w:val="20"/>
          <w:lang w:eastAsia="en-US"/>
        </w:rPr>
        <w:t xml:space="preserve">Prilog </w:t>
      </w:r>
      <w:r w:rsidR="00547365" w:rsidRPr="00414E4F">
        <w:rPr>
          <w:rFonts w:ascii="Arial" w:eastAsia="Calibri" w:hAnsi="Arial" w:cs="Arial"/>
          <w:b/>
          <w:sz w:val="20"/>
          <w:szCs w:val="20"/>
          <w:lang w:eastAsia="en-US"/>
        </w:rPr>
        <w:t>2</w:t>
      </w:r>
    </w:p>
    <w:p w14:paraId="74B98472" w14:textId="71F2089B" w:rsidR="00FC1CC7" w:rsidRPr="00414E4F" w:rsidRDefault="00FC1CC7" w:rsidP="00B973B1">
      <w:pPr>
        <w:tabs>
          <w:tab w:val="left" w:pos="567"/>
        </w:tabs>
        <w:spacing w:after="160" w:line="259" w:lineRule="auto"/>
        <w:jc w:val="both"/>
        <w:rPr>
          <w:rFonts w:ascii="Arial" w:eastAsia="Calibri" w:hAnsi="Arial" w:cs="Arial"/>
          <w:b/>
          <w:sz w:val="20"/>
          <w:szCs w:val="20"/>
          <w:lang w:eastAsia="en-US"/>
        </w:rPr>
      </w:pPr>
      <w:r>
        <w:rPr>
          <w:rFonts w:ascii="Arial" w:eastAsia="Calibri" w:hAnsi="Arial" w:cs="Arial"/>
          <w:b/>
          <w:sz w:val="20"/>
          <w:szCs w:val="20"/>
          <w:lang w:eastAsia="en-US"/>
        </w:rPr>
        <w:t xml:space="preserve">3. </w:t>
      </w:r>
      <w:r>
        <w:rPr>
          <w:rFonts w:ascii="Arial" w:eastAsia="Calibri" w:hAnsi="Arial" w:cs="Arial"/>
          <w:b/>
          <w:sz w:val="20"/>
          <w:szCs w:val="20"/>
          <w:lang w:eastAsia="en-US"/>
        </w:rPr>
        <w:tab/>
      </w:r>
      <w:r w:rsidRPr="004D66CD">
        <w:rPr>
          <w:rFonts w:ascii="Arial" w:eastAsia="Calibri" w:hAnsi="Arial" w:cs="Arial"/>
          <w:bCs/>
          <w:sz w:val="20"/>
          <w:szCs w:val="20"/>
          <w:lang w:eastAsia="en-US"/>
        </w:rPr>
        <w:t>Popunjeni dokument Opisa posla-</w:t>
      </w:r>
      <w:r>
        <w:rPr>
          <w:rFonts w:ascii="Arial" w:eastAsia="Calibri" w:hAnsi="Arial" w:cs="Arial"/>
          <w:b/>
          <w:sz w:val="20"/>
          <w:szCs w:val="20"/>
          <w:lang w:eastAsia="en-US"/>
        </w:rPr>
        <w:t xml:space="preserve"> Prilog </w:t>
      </w:r>
      <w:r w:rsidR="006D7032">
        <w:rPr>
          <w:rFonts w:ascii="Arial" w:eastAsia="Calibri" w:hAnsi="Arial" w:cs="Arial"/>
          <w:b/>
          <w:sz w:val="20"/>
          <w:szCs w:val="20"/>
          <w:lang w:eastAsia="en-US"/>
        </w:rPr>
        <w:t>3</w:t>
      </w:r>
    </w:p>
    <w:p w14:paraId="6542082D" w14:textId="4464E8EC" w:rsidR="00B973B1" w:rsidRPr="00414E4F" w:rsidRDefault="00B973B1" w:rsidP="00CA4819">
      <w:pPr>
        <w:tabs>
          <w:tab w:val="left" w:pos="567"/>
        </w:tabs>
        <w:spacing w:after="160" w:line="259" w:lineRule="auto"/>
        <w:ind w:left="564" w:hanging="564"/>
        <w:jc w:val="both"/>
        <w:rPr>
          <w:rFonts w:ascii="Arial" w:eastAsia="Calibri" w:hAnsi="Arial" w:cs="Arial"/>
          <w:bCs/>
          <w:sz w:val="20"/>
          <w:szCs w:val="20"/>
          <w:lang w:eastAsia="en-US"/>
        </w:rPr>
      </w:pPr>
      <w:r w:rsidRPr="00414E4F">
        <w:rPr>
          <w:rFonts w:ascii="Arial" w:eastAsia="Calibri" w:hAnsi="Arial" w:cs="Arial"/>
          <w:bCs/>
          <w:sz w:val="20"/>
          <w:szCs w:val="20"/>
          <w:lang w:eastAsia="en-US"/>
        </w:rPr>
        <w:t>3.</w:t>
      </w:r>
      <w:r w:rsidRPr="00414E4F">
        <w:rPr>
          <w:rFonts w:ascii="Arial" w:eastAsia="Calibri" w:hAnsi="Arial" w:cs="Arial"/>
          <w:bCs/>
          <w:sz w:val="20"/>
          <w:szCs w:val="20"/>
          <w:lang w:eastAsia="en-US"/>
        </w:rPr>
        <w:tab/>
        <w:t>Dokaz nepostojanja razloga za isključenje iz točke 3. Poziva za dostavu ponuda</w:t>
      </w:r>
      <w:r w:rsidR="003C6E46" w:rsidRPr="00414E4F">
        <w:rPr>
          <w:rFonts w:ascii="Arial" w:eastAsia="Calibri" w:hAnsi="Arial" w:cs="Arial"/>
          <w:bCs/>
          <w:sz w:val="20"/>
          <w:szCs w:val="20"/>
          <w:lang w:eastAsia="en-US"/>
        </w:rPr>
        <w:t xml:space="preserve"> – </w:t>
      </w:r>
      <w:r w:rsidR="003C6E46" w:rsidRPr="00414E4F">
        <w:rPr>
          <w:rFonts w:ascii="Arial" w:eastAsia="Calibri" w:hAnsi="Arial" w:cs="Arial"/>
          <w:b/>
          <w:sz w:val="20"/>
          <w:szCs w:val="20"/>
          <w:lang w:eastAsia="en-US"/>
        </w:rPr>
        <w:t xml:space="preserve">Prilog </w:t>
      </w:r>
      <w:r w:rsidR="006D7032">
        <w:rPr>
          <w:rFonts w:ascii="Arial" w:eastAsia="Calibri" w:hAnsi="Arial" w:cs="Arial"/>
          <w:b/>
          <w:sz w:val="20"/>
          <w:szCs w:val="20"/>
          <w:lang w:eastAsia="en-US"/>
        </w:rPr>
        <w:t>4</w:t>
      </w:r>
      <w:r w:rsidR="003C6E46" w:rsidRPr="00414E4F">
        <w:rPr>
          <w:rFonts w:ascii="Arial" w:eastAsia="Calibri" w:hAnsi="Arial" w:cs="Arial"/>
          <w:bCs/>
          <w:sz w:val="20"/>
          <w:szCs w:val="20"/>
          <w:lang w:eastAsia="en-US"/>
        </w:rPr>
        <w:t xml:space="preserve"> </w:t>
      </w:r>
    </w:p>
    <w:p w14:paraId="1C784BD2" w14:textId="6C7B9148" w:rsidR="003C6E46" w:rsidRPr="00414E4F" w:rsidRDefault="003C6E46" w:rsidP="00B973B1">
      <w:pPr>
        <w:tabs>
          <w:tab w:val="left" w:pos="567"/>
        </w:tabs>
        <w:spacing w:after="160" w:line="259" w:lineRule="auto"/>
        <w:jc w:val="both"/>
        <w:rPr>
          <w:rFonts w:ascii="Arial" w:eastAsia="Calibri" w:hAnsi="Arial" w:cs="Arial"/>
          <w:bCs/>
          <w:sz w:val="20"/>
          <w:szCs w:val="20"/>
          <w:lang w:eastAsia="en-US"/>
        </w:rPr>
      </w:pPr>
      <w:r w:rsidRPr="00414E4F">
        <w:rPr>
          <w:rFonts w:ascii="Arial" w:eastAsia="Calibri" w:hAnsi="Arial" w:cs="Arial"/>
          <w:bCs/>
          <w:sz w:val="20"/>
          <w:szCs w:val="20"/>
          <w:lang w:eastAsia="en-US"/>
        </w:rPr>
        <w:t xml:space="preserve">4. </w:t>
      </w:r>
      <w:r w:rsidRPr="00414E4F">
        <w:rPr>
          <w:rFonts w:ascii="Arial" w:eastAsia="Calibri" w:hAnsi="Arial" w:cs="Arial"/>
          <w:bCs/>
          <w:sz w:val="20"/>
          <w:szCs w:val="20"/>
          <w:lang w:eastAsia="en-US"/>
        </w:rPr>
        <w:tab/>
        <w:t xml:space="preserve">Dokaz o ekonomskoj i financijskoj sposobnosti – </w:t>
      </w:r>
      <w:r w:rsidRPr="00414E4F">
        <w:rPr>
          <w:rFonts w:ascii="Arial" w:eastAsia="Calibri" w:hAnsi="Arial" w:cs="Arial"/>
          <w:b/>
          <w:sz w:val="20"/>
          <w:szCs w:val="20"/>
          <w:lang w:eastAsia="en-US"/>
        </w:rPr>
        <w:t xml:space="preserve">Prilog </w:t>
      </w:r>
      <w:r w:rsidR="006D7032">
        <w:rPr>
          <w:rFonts w:ascii="Arial" w:eastAsia="Calibri" w:hAnsi="Arial" w:cs="Arial"/>
          <w:b/>
          <w:sz w:val="20"/>
          <w:szCs w:val="20"/>
          <w:lang w:eastAsia="en-US"/>
        </w:rPr>
        <w:t>5</w:t>
      </w:r>
    </w:p>
    <w:p w14:paraId="134E99EE" w14:textId="23457203" w:rsidR="00B973B1" w:rsidRPr="00414E4F" w:rsidRDefault="003C6E46" w:rsidP="00AA5BC6">
      <w:pPr>
        <w:tabs>
          <w:tab w:val="left" w:pos="567"/>
        </w:tabs>
        <w:spacing w:after="160" w:line="259" w:lineRule="auto"/>
        <w:ind w:left="564" w:hanging="564"/>
        <w:jc w:val="both"/>
        <w:rPr>
          <w:rFonts w:ascii="Arial" w:eastAsia="Calibri" w:hAnsi="Arial" w:cs="Arial"/>
          <w:bCs/>
          <w:sz w:val="20"/>
          <w:szCs w:val="20"/>
          <w:lang w:eastAsia="en-US"/>
        </w:rPr>
      </w:pPr>
      <w:r w:rsidRPr="00414E4F">
        <w:rPr>
          <w:rFonts w:ascii="Arial" w:eastAsia="Calibri" w:hAnsi="Arial" w:cs="Arial"/>
          <w:bCs/>
          <w:sz w:val="20"/>
          <w:szCs w:val="20"/>
          <w:lang w:eastAsia="en-US"/>
        </w:rPr>
        <w:t>5</w:t>
      </w:r>
      <w:r w:rsidR="00B973B1" w:rsidRPr="00414E4F">
        <w:rPr>
          <w:rFonts w:ascii="Arial" w:eastAsia="Calibri" w:hAnsi="Arial" w:cs="Arial"/>
          <w:bCs/>
          <w:sz w:val="20"/>
          <w:szCs w:val="20"/>
          <w:lang w:eastAsia="en-US"/>
        </w:rPr>
        <w:t xml:space="preserve">. </w:t>
      </w:r>
      <w:r w:rsidR="00B973B1" w:rsidRPr="00414E4F">
        <w:rPr>
          <w:rFonts w:ascii="Arial" w:eastAsia="Calibri" w:hAnsi="Arial" w:cs="Arial"/>
          <w:bCs/>
          <w:sz w:val="20"/>
          <w:szCs w:val="20"/>
          <w:lang w:eastAsia="en-US"/>
        </w:rPr>
        <w:tab/>
        <w:t xml:space="preserve">Dokaz tehničke sposobnosti iz točke 4.2.1. Poziva za dostavu ponuda – </w:t>
      </w:r>
      <w:r w:rsidR="00B973B1" w:rsidRPr="00414E4F">
        <w:rPr>
          <w:rFonts w:ascii="Arial" w:eastAsia="Calibri" w:hAnsi="Arial" w:cs="Arial"/>
          <w:b/>
          <w:sz w:val="20"/>
          <w:szCs w:val="20"/>
          <w:lang w:eastAsia="en-US"/>
        </w:rPr>
        <w:t xml:space="preserve">Prilog </w:t>
      </w:r>
      <w:r w:rsidR="006D7032">
        <w:rPr>
          <w:rFonts w:ascii="Arial" w:eastAsia="Calibri" w:hAnsi="Arial" w:cs="Arial"/>
          <w:b/>
          <w:sz w:val="20"/>
          <w:szCs w:val="20"/>
          <w:lang w:eastAsia="en-US"/>
        </w:rPr>
        <w:t>6</w:t>
      </w:r>
      <w:r w:rsidR="00B973B1" w:rsidRPr="00414E4F">
        <w:rPr>
          <w:rFonts w:ascii="Arial" w:eastAsia="Calibri" w:hAnsi="Arial" w:cs="Arial"/>
          <w:b/>
          <w:sz w:val="20"/>
          <w:szCs w:val="20"/>
          <w:lang w:eastAsia="en-US"/>
        </w:rPr>
        <w:t xml:space="preserve"> (Popis </w:t>
      </w:r>
      <w:r w:rsidR="006D7032">
        <w:rPr>
          <w:rFonts w:ascii="Arial" w:eastAsia="Calibri" w:hAnsi="Arial" w:cs="Arial"/>
          <w:b/>
          <w:sz w:val="20"/>
          <w:szCs w:val="20"/>
          <w:lang w:eastAsia="en-US"/>
        </w:rPr>
        <w:t>usluga</w:t>
      </w:r>
      <w:r w:rsidR="00B973B1" w:rsidRPr="00414E4F">
        <w:rPr>
          <w:rFonts w:ascii="Arial" w:eastAsia="Calibri" w:hAnsi="Arial" w:cs="Arial"/>
          <w:b/>
          <w:sz w:val="20"/>
          <w:szCs w:val="20"/>
          <w:lang w:eastAsia="en-US"/>
        </w:rPr>
        <w:t>)</w:t>
      </w:r>
    </w:p>
    <w:p w14:paraId="39326FCD" w14:textId="48CBEE2D" w:rsidR="00B973B1" w:rsidRPr="00414E4F" w:rsidRDefault="007E1E1E" w:rsidP="009518F6">
      <w:pPr>
        <w:tabs>
          <w:tab w:val="left" w:pos="567"/>
        </w:tabs>
        <w:spacing w:after="160" w:line="259" w:lineRule="auto"/>
        <w:ind w:left="564" w:hanging="564"/>
        <w:jc w:val="both"/>
        <w:rPr>
          <w:rFonts w:ascii="Arial" w:eastAsia="Calibri" w:hAnsi="Arial" w:cs="Arial"/>
          <w:bCs/>
          <w:sz w:val="20"/>
          <w:szCs w:val="20"/>
          <w:lang w:eastAsia="en-US"/>
        </w:rPr>
      </w:pPr>
      <w:r w:rsidRPr="00414E4F">
        <w:rPr>
          <w:rFonts w:ascii="Arial" w:eastAsia="Calibri" w:hAnsi="Arial" w:cs="Arial"/>
          <w:bCs/>
          <w:sz w:val="20"/>
          <w:szCs w:val="20"/>
          <w:lang w:eastAsia="en-US"/>
        </w:rPr>
        <w:t>6</w:t>
      </w:r>
      <w:r w:rsidR="003C6E46" w:rsidRPr="00414E4F">
        <w:rPr>
          <w:rFonts w:ascii="Arial" w:eastAsia="Calibri" w:hAnsi="Arial" w:cs="Arial"/>
          <w:bCs/>
          <w:sz w:val="20"/>
          <w:szCs w:val="20"/>
          <w:lang w:eastAsia="en-US"/>
        </w:rPr>
        <w:t>.</w:t>
      </w:r>
      <w:r w:rsidR="003C6E46" w:rsidRPr="00414E4F">
        <w:rPr>
          <w:rFonts w:ascii="Arial" w:eastAsia="Calibri" w:hAnsi="Arial" w:cs="Arial"/>
          <w:b/>
          <w:sz w:val="20"/>
          <w:szCs w:val="20"/>
          <w:lang w:eastAsia="en-US"/>
        </w:rPr>
        <w:t xml:space="preserve"> </w:t>
      </w:r>
      <w:r w:rsidR="003C6E46" w:rsidRPr="00414E4F">
        <w:rPr>
          <w:rFonts w:ascii="Arial" w:eastAsia="Calibri" w:hAnsi="Arial" w:cs="Arial"/>
          <w:b/>
          <w:sz w:val="20"/>
          <w:szCs w:val="20"/>
          <w:lang w:eastAsia="en-US"/>
        </w:rPr>
        <w:tab/>
      </w:r>
      <w:r w:rsidR="003C6E46" w:rsidRPr="00414E4F">
        <w:rPr>
          <w:rFonts w:ascii="Arial" w:eastAsia="Calibri" w:hAnsi="Arial" w:cs="Arial"/>
          <w:bCs/>
          <w:sz w:val="20"/>
          <w:szCs w:val="20"/>
          <w:lang w:eastAsia="en-US"/>
        </w:rPr>
        <w:t>Jamstvo za ozbiljnost ponude – prema točki 7.1 Poziva</w:t>
      </w:r>
    </w:p>
    <w:p w14:paraId="307B6C7A" w14:textId="77777777" w:rsidR="00BD6AA8" w:rsidRPr="00414E4F" w:rsidRDefault="00BD6AA8" w:rsidP="00377D31">
      <w:pPr>
        <w:tabs>
          <w:tab w:val="left" w:pos="567"/>
        </w:tabs>
        <w:spacing w:after="160" w:line="259" w:lineRule="auto"/>
        <w:jc w:val="both"/>
        <w:rPr>
          <w:rFonts w:ascii="Arial" w:eastAsia="Calibri" w:hAnsi="Arial" w:cs="Arial"/>
          <w:bCs/>
          <w:sz w:val="20"/>
          <w:szCs w:val="20"/>
          <w:lang w:eastAsia="en-US"/>
        </w:rPr>
      </w:pPr>
    </w:p>
    <w:p w14:paraId="5EF7EEE7" w14:textId="77777777" w:rsidR="00B973B1" w:rsidRPr="00414E4F" w:rsidRDefault="00B973B1" w:rsidP="007366A9">
      <w:pPr>
        <w:tabs>
          <w:tab w:val="left" w:pos="567"/>
        </w:tabs>
        <w:spacing w:after="160" w:line="259" w:lineRule="auto"/>
        <w:contextualSpacing/>
        <w:jc w:val="both"/>
        <w:rPr>
          <w:rFonts w:ascii="Arial" w:eastAsia="Calibri" w:hAnsi="Arial" w:cs="Arial"/>
          <w:bCs/>
          <w:sz w:val="20"/>
          <w:szCs w:val="20"/>
          <w:highlight w:val="yellow"/>
          <w:lang w:eastAsia="en-US"/>
        </w:rPr>
      </w:pPr>
    </w:p>
    <w:p w14:paraId="6894EF2E" w14:textId="2C28A1F6" w:rsidR="00B973B1" w:rsidRPr="00414E4F" w:rsidRDefault="00B973B1">
      <w:pPr>
        <w:numPr>
          <w:ilvl w:val="1"/>
          <w:numId w:val="2"/>
        </w:numPr>
        <w:tabs>
          <w:tab w:val="left" w:pos="567"/>
        </w:tabs>
        <w:spacing w:after="160" w:line="259" w:lineRule="auto"/>
        <w:contextualSpacing/>
        <w:jc w:val="both"/>
        <w:rPr>
          <w:rFonts w:ascii="Arial" w:eastAsia="Calibri" w:hAnsi="Arial" w:cs="Arial"/>
          <w:b/>
          <w:sz w:val="20"/>
          <w:szCs w:val="20"/>
          <w:lang w:eastAsia="en-US"/>
        </w:rPr>
      </w:pPr>
      <w:r w:rsidRPr="00414E4F">
        <w:rPr>
          <w:rFonts w:ascii="Arial" w:eastAsia="Calibri" w:hAnsi="Arial" w:cs="Arial"/>
          <w:b/>
          <w:sz w:val="20"/>
          <w:szCs w:val="20"/>
          <w:lang w:eastAsia="en-US"/>
        </w:rPr>
        <w:t>Rok i način dostave ponude</w:t>
      </w:r>
    </w:p>
    <w:p w14:paraId="2DDA21B3" w14:textId="77777777" w:rsidR="00C61F27" w:rsidRPr="00414E4F" w:rsidRDefault="00C61F27" w:rsidP="005C4FE6">
      <w:pPr>
        <w:tabs>
          <w:tab w:val="left" w:pos="567"/>
        </w:tabs>
        <w:spacing w:after="160" w:line="259" w:lineRule="auto"/>
        <w:ind w:left="720"/>
        <w:contextualSpacing/>
        <w:jc w:val="both"/>
        <w:rPr>
          <w:rFonts w:ascii="Arial" w:eastAsia="Calibri" w:hAnsi="Arial" w:cs="Arial"/>
          <w:b/>
          <w:sz w:val="20"/>
          <w:szCs w:val="20"/>
          <w:lang w:eastAsia="en-US"/>
        </w:rPr>
      </w:pPr>
    </w:p>
    <w:p w14:paraId="34A89AB1" w14:textId="2E0545A1" w:rsidR="00B973B1" w:rsidRPr="00414E4F" w:rsidRDefault="00B973B1" w:rsidP="00B973B1">
      <w:pPr>
        <w:tabs>
          <w:tab w:val="left" w:pos="567"/>
        </w:tabs>
        <w:spacing w:after="160" w:line="259" w:lineRule="auto"/>
        <w:jc w:val="both"/>
        <w:rPr>
          <w:rFonts w:ascii="Arial" w:eastAsia="Calibri" w:hAnsi="Arial" w:cs="Arial"/>
          <w:bCs/>
          <w:sz w:val="20"/>
          <w:szCs w:val="20"/>
          <w:lang w:eastAsia="en-US"/>
        </w:rPr>
      </w:pPr>
      <w:r w:rsidRPr="00414E4F">
        <w:rPr>
          <w:rFonts w:ascii="Arial" w:eastAsia="Calibri" w:hAnsi="Arial" w:cs="Arial"/>
          <w:bCs/>
          <w:sz w:val="20"/>
          <w:szCs w:val="20"/>
          <w:lang w:eastAsia="en-US"/>
        </w:rPr>
        <w:t xml:space="preserve">Rok za dostavu </w:t>
      </w:r>
      <w:r w:rsidRPr="0055594F">
        <w:rPr>
          <w:rFonts w:ascii="Arial" w:eastAsia="Calibri" w:hAnsi="Arial" w:cs="Arial"/>
          <w:bCs/>
          <w:sz w:val="20"/>
          <w:szCs w:val="20"/>
          <w:lang w:eastAsia="en-US"/>
        </w:rPr>
        <w:t xml:space="preserve">ponuda je </w:t>
      </w:r>
      <w:r w:rsidR="0055594F" w:rsidRPr="001919A1">
        <w:rPr>
          <w:rFonts w:ascii="Arial" w:eastAsia="Calibri" w:hAnsi="Arial" w:cs="Arial"/>
          <w:bCs/>
          <w:sz w:val="20"/>
          <w:szCs w:val="20"/>
          <w:lang w:eastAsia="en-US"/>
        </w:rPr>
        <w:t>28</w:t>
      </w:r>
      <w:r w:rsidR="00F05033" w:rsidRPr="001919A1">
        <w:rPr>
          <w:rFonts w:ascii="Arial" w:eastAsia="Calibri" w:hAnsi="Arial" w:cs="Arial"/>
          <w:bCs/>
          <w:sz w:val="20"/>
          <w:szCs w:val="20"/>
          <w:lang w:eastAsia="en-US"/>
        </w:rPr>
        <w:t>.</w:t>
      </w:r>
      <w:r w:rsidR="0055594F" w:rsidRPr="001919A1">
        <w:rPr>
          <w:rFonts w:ascii="Arial" w:eastAsia="Calibri" w:hAnsi="Arial" w:cs="Arial"/>
          <w:bCs/>
          <w:sz w:val="20"/>
          <w:szCs w:val="20"/>
          <w:lang w:eastAsia="en-US"/>
        </w:rPr>
        <w:t>11</w:t>
      </w:r>
      <w:r w:rsidRPr="001919A1">
        <w:rPr>
          <w:rFonts w:ascii="Arial" w:eastAsia="Calibri" w:hAnsi="Arial" w:cs="Arial"/>
          <w:bCs/>
          <w:sz w:val="20"/>
          <w:szCs w:val="20"/>
          <w:lang w:eastAsia="en-US"/>
        </w:rPr>
        <w:t>.</w:t>
      </w:r>
      <w:r w:rsidR="004C0424" w:rsidRPr="001919A1">
        <w:rPr>
          <w:rFonts w:ascii="Arial" w:eastAsia="Calibri" w:hAnsi="Arial" w:cs="Arial"/>
          <w:bCs/>
          <w:sz w:val="20"/>
          <w:szCs w:val="20"/>
          <w:lang w:eastAsia="en-US"/>
        </w:rPr>
        <w:t>202</w:t>
      </w:r>
      <w:r w:rsidR="006D7032" w:rsidRPr="0055594F">
        <w:rPr>
          <w:rFonts w:ascii="Arial" w:eastAsia="Calibri" w:hAnsi="Arial" w:cs="Arial"/>
          <w:bCs/>
          <w:sz w:val="20"/>
          <w:szCs w:val="20"/>
          <w:lang w:eastAsia="en-US"/>
        </w:rPr>
        <w:t>2</w:t>
      </w:r>
      <w:r w:rsidR="004C0424" w:rsidRPr="0055594F">
        <w:rPr>
          <w:rFonts w:ascii="Arial" w:eastAsia="Calibri" w:hAnsi="Arial" w:cs="Arial"/>
          <w:bCs/>
          <w:sz w:val="20"/>
          <w:szCs w:val="20"/>
          <w:lang w:eastAsia="en-US"/>
        </w:rPr>
        <w:t>.</w:t>
      </w:r>
      <w:r w:rsidR="004C0424" w:rsidRPr="00414E4F">
        <w:rPr>
          <w:rFonts w:ascii="Arial" w:eastAsia="Calibri" w:hAnsi="Arial" w:cs="Arial"/>
          <w:bCs/>
          <w:sz w:val="20"/>
          <w:szCs w:val="20"/>
          <w:lang w:eastAsia="en-US"/>
        </w:rPr>
        <w:t xml:space="preserve"> </w:t>
      </w:r>
      <w:r w:rsidRPr="00414E4F">
        <w:rPr>
          <w:rFonts w:ascii="Arial" w:eastAsia="Calibri" w:hAnsi="Arial" w:cs="Arial"/>
          <w:bCs/>
          <w:sz w:val="20"/>
          <w:szCs w:val="20"/>
          <w:lang w:eastAsia="en-US"/>
        </w:rPr>
        <w:t xml:space="preserve">u </w:t>
      </w:r>
      <w:r w:rsidR="00557F01" w:rsidRPr="00414E4F">
        <w:rPr>
          <w:rFonts w:ascii="Arial" w:eastAsia="Calibri" w:hAnsi="Arial" w:cs="Arial"/>
          <w:bCs/>
          <w:sz w:val="20"/>
          <w:szCs w:val="20"/>
          <w:lang w:eastAsia="en-US"/>
        </w:rPr>
        <w:t>1</w:t>
      </w:r>
      <w:r w:rsidR="002D27BF" w:rsidRPr="00414E4F">
        <w:rPr>
          <w:rFonts w:ascii="Arial" w:eastAsia="Calibri" w:hAnsi="Arial" w:cs="Arial"/>
          <w:bCs/>
          <w:sz w:val="20"/>
          <w:szCs w:val="20"/>
          <w:lang w:eastAsia="en-US"/>
        </w:rPr>
        <w:t>2</w:t>
      </w:r>
      <w:r w:rsidR="004C0424" w:rsidRPr="00414E4F">
        <w:rPr>
          <w:rFonts w:ascii="Arial" w:eastAsia="Calibri" w:hAnsi="Arial" w:cs="Arial"/>
          <w:bCs/>
          <w:sz w:val="20"/>
          <w:szCs w:val="20"/>
          <w:lang w:eastAsia="en-US"/>
        </w:rPr>
        <w:t>:00</w:t>
      </w:r>
      <w:r w:rsidRPr="00414E4F">
        <w:rPr>
          <w:rFonts w:ascii="Arial" w:eastAsia="Calibri" w:hAnsi="Arial" w:cs="Arial"/>
          <w:bCs/>
          <w:sz w:val="20"/>
          <w:szCs w:val="20"/>
          <w:lang w:eastAsia="en-US"/>
        </w:rPr>
        <w:t>h. Otvaranje ponuda nije javno.</w:t>
      </w:r>
    </w:p>
    <w:p w14:paraId="4343501E" w14:textId="361FD337" w:rsidR="00B973B1" w:rsidRPr="00414E4F" w:rsidRDefault="00B973B1" w:rsidP="00B973B1">
      <w:pPr>
        <w:tabs>
          <w:tab w:val="left" w:pos="567"/>
        </w:tabs>
        <w:spacing w:after="160" w:line="259" w:lineRule="auto"/>
        <w:jc w:val="both"/>
        <w:rPr>
          <w:rFonts w:ascii="Arial" w:eastAsia="Calibri" w:hAnsi="Arial" w:cs="Arial"/>
          <w:bCs/>
          <w:sz w:val="20"/>
          <w:szCs w:val="20"/>
          <w:lang w:eastAsia="en-US"/>
        </w:rPr>
      </w:pPr>
      <w:r w:rsidRPr="00414E4F">
        <w:rPr>
          <w:rFonts w:ascii="Arial" w:eastAsia="Calibri" w:hAnsi="Arial" w:cs="Arial"/>
          <w:bCs/>
          <w:sz w:val="20"/>
          <w:szCs w:val="20"/>
          <w:lang w:eastAsia="en-US"/>
        </w:rPr>
        <w:t xml:space="preserve">Ponuda se predaje neposredno na adresi naručitelja ili putem pošte </w:t>
      </w:r>
      <w:r w:rsidR="001D182D">
        <w:rPr>
          <w:rFonts w:ascii="Arial" w:eastAsia="Calibri" w:hAnsi="Arial" w:cs="Arial"/>
          <w:bCs/>
          <w:sz w:val="20"/>
          <w:szCs w:val="20"/>
          <w:lang w:eastAsia="en-US"/>
        </w:rPr>
        <w:t xml:space="preserve">ili pružatelja poštanskih usluga </w:t>
      </w:r>
      <w:r w:rsidRPr="00414E4F">
        <w:rPr>
          <w:rFonts w:ascii="Arial" w:eastAsia="Calibri" w:hAnsi="Arial" w:cs="Arial"/>
          <w:bCs/>
          <w:sz w:val="20"/>
          <w:szCs w:val="20"/>
          <w:lang w:eastAsia="en-US"/>
        </w:rPr>
        <w:t>na adresu naručitelja, u zatvorenoj omotnici s naznakom:</w:t>
      </w:r>
    </w:p>
    <w:p w14:paraId="6C725805" w14:textId="77777777" w:rsidR="001D182D" w:rsidRDefault="001D182D" w:rsidP="001D182D">
      <w:pPr>
        <w:tabs>
          <w:tab w:val="left" w:pos="567"/>
        </w:tabs>
        <w:spacing w:after="160" w:line="259" w:lineRule="auto"/>
        <w:jc w:val="both"/>
        <w:rPr>
          <w:rFonts w:ascii="Arial" w:eastAsia="Calibri" w:hAnsi="Arial" w:cs="Arial"/>
          <w:b/>
          <w:noProof/>
          <w:sz w:val="20"/>
          <w:szCs w:val="20"/>
          <w:lang w:eastAsia="en-US"/>
        </w:rPr>
      </w:pPr>
    </w:p>
    <w:p w14:paraId="6ECB22D0" w14:textId="77777777" w:rsidR="001D182D" w:rsidRPr="001D182D" w:rsidRDefault="001D182D" w:rsidP="001D182D">
      <w:pPr>
        <w:tabs>
          <w:tab w:val="left" w:pos="567"/>
        </w:tabs>
        <w:spacing w:after="160" w:line="259" w:lineRule="auto"/>
        <w:jc w:val="both"/>
        <w:rPr>
          <w:rFonts w:ascii="Arial" w:eastAsia="Calibri" w:hAnsi="Arial" w:cs="Arial"/>
          <w:b/>
          <w:noProof/>
          <w:sz w:val="20"/>
          <w:szCs w:val="20"/>
          <w:lang w:eastAsia="en-US"/>
        </w:rPr>
      </w:pPr>
      <w:r w:rsidRPr="001D182D">
        <w:rPr>
          <w:rFonts w:ascii="Arial" w:eastAsia="Calibri" w:hAnsi="Arial" w:cs="Arial"/>
          <w:b/>
          <w:noProof/>
          <w:sz w:val="20"/>
          <w:szCs w:val="20"/>
          <w:lang w:eastAsia="en-US"/>
        </w:rPr>
        <w:t>NAZIV NABAVE: Nabava usluge testiranja prototipa sustava za pametno zbrinjavanje otpada i s tim povezanih usluga specifikacije simuliranog i industrijski relevantnog okruženja</w:t>
      </w:r>
    </w:p>
    <w:p w14:paraId="7225E5A6" w14:textId="457CC5F1" w:rsidR="001D182D" w:rsidRPr="0030212C" w:rsidRDefault="001D182D" w:rsidP="001D182D">
      <w:pPr>
        <w:tabs>
          <w:tab w:val="left" w:pos="567"/>
        </w:tabs>
        <w:spacing w:after="160" w:line="259" w:lineRule="auto"/>
        <w:jc w:val="both"/>
        <w:rPr>
          <w:rFonts w:ascii="Arial" w:eastAsia="Calibri" w:hAnsi="Arial" w:cs="Arial"/>
          <w:b/>
          <w:noProof/>
          <w:sz w:val="20"/>
          <w:szCs w:val="20"/>
          <w:lang w:eastAsia="en-US"/>
        </w:rPr>
      </w:pPr>
      <w:r w:rsidRPr="001D182D">
        <w:rPr>
          <w:rFonts w:ascii="Arial" w:eastAsia="Calibri" w:hAnsi="Arial" w:cs="Arial"/>
          <w:b/>
          <w:noProof/>
          <w:sz w:val="20"/>
          <w:szCs w:val="20"/>
          <w:lang w:eastAsia="en-US"/>
        </w:rPr>
        <w:t xml:space="preserve">EVIDENCIJSKI BROJ NABAVE: 22/2022 </w:t>
      </w:r>
      <w:r w:rsidRPr="0030212C">
        <w:rPr>
          <w:rFonts w:ascii="Arial" w:eastAsia="Calibri" w:hAnsi="Arial" w:cs="Arial"/>
          <w:b/>
          <w:noProof/>
          <w:sz w:val="20"/>
          <w:szCs w:val="20"/>
          <w:lang w:eastAsia="en-US"/>
        </w:rPr>
        <w:t>„NE OTVARAJ“</w:t>
      </w:r>
    </w:p>
    <w:p w14:paraId="32E817F4" w14:textId="77777777" w:rsidR="001D182D" w:rsidRPr="0030212C" w:rsidRDefault="001D182D" w:rsidP="001D182D">
      <w:pPr>
        <w:tabs>
          <w:tab w:val="left" w:pos="567"/>
        </w:tabs>
        <w:spacing w:after="160" w:line="259" w:lineRule="auto"/>
        <w:jc w:val="both"/>
        <w:rPr>
          <w:rFonts w:ascii="Arial" w:eastAsia="Calibri" w:hAnsi="Arial" w:cs="Arial"/>
          <w:b/>
          <w:noProof/>
          <w:sz w:val="20"/>
          <w:szCs w:val="20"/>
          <w:lang w:eastAsia="en-US"/>
        </w:rPr>
      </w:pPr>
      <w:r w:rsidRPr="0030212C">
        <w:rPr>
          <w:rFonts w:ascii="Arial" w:eastAsia="Calibri" w:hAnsi="Arial" w:cs="Arial"/>
          <w:b/>
          <w:noProof/>
          <w:sz w:val="20"/>
          <w:szCs w:val="20"/>
          <w:lang w:eastAsia="en-US"/>
        </w:rPr>
        <w:t>Naziv i adresa naručitelja:</w:t>
      </w:r>
    </w:p>
    <w:p w14:paraId="0CEBAEDB" w14:textId="77777777" w:rsidR="001D182D" w:rsidRPr="0030212C" w:rsidRDefault="001D182D" w:rsidP="001D182D">
      <w:pPr>
        <w:tabs>
          <w:tab w:val="left" w:pos="567"/>
        </w:tabs>
        <w:spacing w:after="160" w:line="259" w:lineRule="auto"/>
        <w:jc w:val="both"/>
        <w:rPr>
          <w:rFonts w:ascii="Arial" w:eastAsia="Calibri" w:hAnsi="Arial" w:cs="Arial"/>
          <w:b/>
          <w:noProof/>
          <w:sz w:val="20"/>
          <w:szCs w:val="20"/>
          <w:lang w:eastAsia="en-US"/>
        </w:rPr>
      </w:pPr>
      <w:r w:rsidRPr="0030212C">
        <w:rPr>
          <w:rFonts w:ascii="Arial" w:eastAsia="Calibri" w:hAnsi="Arial" w:cs="Arial"/>
          <w:b/>
          <w:noProof/>
          <w:sz w:val="20"/>
          <w:szCs w:val="20"/>
          <w:lang w:eastAsia="en-US"/>
        </w:rPr>
        <w:lastRenderedPageBreak/>
        <w:t>Hrvatski Telekom d.d.</w:t>
      </w:r>
    </w:p>
    <w:p w14:paraId="489FB869" w14:textId="77777777" w:rsidR="001D182D" w:rsidRPr="0030212C" w:rsidRDefault="001D182D" w:rsidP="001D182D">
      <w:pPr>
        <w:tabs>
          <w:tab w:val="left" w:pos="567"/>
        </w:tabs>
        <w:spacing w:after="160" w:line="259" w:lineRule="auto"/>
        <w:jc w:val="both"/>
        <w:rPr>
          <w:rFonts w:ascii="Arial" w:eastAsia="Calibri" w:hAnsi="Arial" w:cs="Arial"/>
          <w:b/>
          <w:noProof/>
          <w:sz w:val="20"/>
          <w:szCs w:val="20"/>
          <w:lang w:eastAsia="en-US"/>
        </w:rPr>
      </w:pPr>
      <w:r w:rsidRPr="0030212C">
        <w:rPr>
          <w:rFonts w:ascii="Arial" w:eastAsia="Calibri" w:hAnsi="Arial" w:cs="Arial"/>
          <w:b/>
          <w:noProof/>
          <w:sz w:val="20"/>
          <w:szCs w:val="20"/>
          <w:lang w:eastAsia="en-US"/>
        </w:rPr>
        <w:t>Radnička cesta 21, 10 000 Zagreb - pisarnica prizemlje</w:t>
      </w:r>
    </w:p>
    <w:p w14:paraId="32727E78" w14:textId="77777777" w:rsidR="001D182D" w:rsidRPr="0030212C" w:rsidRDefault="001D182D" w:rsidP="001D182D">
      <w:pPr>
        <w:tabs>
          <w:tab w:val="left" w:pos="567"/>
        </w:tabs>
        <w:spacing w:after="160" w:line="259" w:lineRule="auto"/>
        <w:jc w:val="both"/>
        <w:rPr>
          <w:rFonts w:ascii="Arial" w:eastAsia="Calibri" w:hAnsi="Arial" w:cs="Arial"/>
          <w:b/>
          <w:noProof/>
          <w:sz w:val="20"/>
          <w:szCs w:val="20"/>
          <w:lang w:eastAsia="en-US"/>
        </w:rPr>
      </w:pPr>
      <w:r w:rsidRPr="0030212C">
        <w:rPr>
          <w:rFonts w:ascii="Arial" w:eastAsia="Calibri" w:hAnsi="Arial" w:cs="Arial"/>
          <w:b/>
          <w:noProof/>
          <w:sz w:val="20"/>
          <w:szCs w:val="20"/>
          <w:lang w:eastAsia="en-US"/>
        </w:rPr>
        <w:t>Naziv i adresa ponuditelja</w:t>
      </w:r>
    </w:p>
    <w:p w14:paraId="5D203F6B" w14:textId="77777777" w:rsidR="00B973B1" w:rsidRPr="00414E4F" w:rsidRDefault="00B973B1" w:rsidP="00B973B1">
      <w:pPr>
        <w:tabs>
          <w:tab w:val="left" w:pos="567"/>
        </w:tabs>
        <w:spacing w:after="160" w:line="259" w:lineRule="auto"/>
        <w:jc w:val="both"/>
        <w:rPr>
          <w:rFonts w:ascii="Arial" w:eastAsia="Calibri" w:hAnsi="Arial" w:cs="Arial"/>
          <w:bCs/>
          <w:sz w:val="20"/>
          <w:szCs w:val="20"/>
          <w:lang w:eastAsia="en-US"/>
        </w:rPr>
      </w:pPr>
      <w:r w:rsidRPr="00414E4F">
        <w:rPr>
          <w:rFonts w:ascii="Arial" w:eastAsia="Calibri" w:hAnsi="Arial" w:cs="Arial"/>
          <w:bCs/>
          <w:sz w:val="20"/>
          <w:szCs w:val="20"/>
          <w:lang w:eastAsia="en-US"/>
        </w:rPr>
        <w:t>Ako omotnica nije dostavljena u skladu s naprijed navedenom uputom, Naručitelj neće snositi odgovornost u slučaju da se ponuda i/ili izmjena/dopuna/zagubi, krivo ili prerano otvori te ne evidentira na otvaranju ponuda.</w:t>
      </w:r>
    </w:p>
    <w:p w14:paraId="392DC470" w14:textId="77777777" w:rsidR="00B973B1" w:rsidRPr="00414E4F" w:rsidRDefault="00B973B1" w:rsidP="00B973B1">
      <w:pPr>
        <w:tabs>
          <w:tab w:val="left" w:pos="567"/>
        </w:tabs>
        <w:spacing w:after="160" w:line="259" w:lineRule="auto"/>
        <w:jc w:val="both"/>
        <w:rPr>
          <w:rFonts w:ascii="Arial" w:eastAsia="Calibri" w:hAnsi="Arial" w:cs="Arial"/>
          <w:bCs/>
          <w:sz w:val="20"/>
          <w:szCs w:val="20"/>
          <w:lang w:eastAsia="en-US"/>
        </w:rPr>
      </w:pPr>
      <w:r w:rsidRPr="00414E4F">
        <w:rPr>
          <w:rFonts w:ascii="Arial" w:eastAsia="Calibri" w:hAnsi="Arial" w:cs="Arial"/>
          <w:bCs/>
          <w:sz w:val="20"/>
          <w:szCs w:val="20"/>
          <w:lang w:eastAsia="en-US"/>
        </w:rPr>
        <w:t>Do isteka roka za dostavu ponuda ponuditelj može pisanim putem odustati od svoje ponude ili dostaviti izmjenu/dopunu ponude. Izmjena i/ili dopuna dostavlja se na isti način kao i osnovna ponuda s obveznom naznakom da se radi o izmjeni i/ili dopuni ponude. Nakon isteka roka za dostavu ponuda, ponuda se ne smije mijenjati.</w:t>
      </w:r>
    </w:p>
    <w:p w14:paraId="2BD5CAFD" w14:textId="77777777" w:rsidR="00B973B1" w:rsidRPr="00414E4F" w:rsidRDefault="00B973B1" w:rsidP="00B973B1">
      <w:pPr>
        <w:tabs>
          <w:tab w:val="left" w:pos="567"/>
        </w:tabs>
        <w:spacing w:after="160" w:line="259" w:lineRule="auto"/>
        <w:jc w:val="both"/>
        <w:rPr>
          <w:rFonts w:ascii="Arial" w:eastAsia="Calibri" w:hAnsi="Arial" w:cs="Arial"/>
          <w:bCs/>
          <w:sz w:val="20"/>
          <w:szCs w:val="20"/>
          <w:lang w:eastAsia="en-US"/>
        </w:rPr>
      </w:pPr>
      <w:r w:rsidRPr="00414E4F">
        <w:rPr>
          <w:rFonts w:ascii="Arial" w:eastAsia="Calibri" w:hAnsi="Arial" w:cs="Arial"/>
          <w:bCs/>
          <w:sz w:val="20"/>
          <w:szCs w:val="20"/>
          <w:lang w:eastAsia="en-US"/>
        </w:rPr>
        <w:t xml:space="preserve">Ponuda dostavljena nakon isteka roka za dostavu ponuda obilježava se kao zakašnjela i neotvorena se bez odgode vraća pošiljatelju. Dakle, ponuditelji su dužni osigurati da njihova ponuda bude zaprimljena najkasnije do isteka roka za dostavu ponuda. </w:t>
      </w:r>
    </w:p>
    <w:p w14:paraId="2F6B059F" w14:textId="2C0736B7" w:rsidR="007E1E1E" w:rsidRPr="00414E4F" w:rsidRDefault="00B973B1" w:rsidP="00EF67CE">
      <w:pPr>
        <w:tabs>
          <w:tab w:val="left" w:pos="567"/>
        </w:tabs>
        <w:spacing w:after="160" w:line="259" w:lineRule="auto"/>
        <w:jc w:val="both"/>
        <w:rPr>
          <w:rFonts w:ascii="Arial" w:eastAsia="Calibri" w:hAnsi="Arial" w:cs="Arial"/>
          <w:bCs/>
          <w:sz w:val="20"/>
          <w:szCs w:val="20"/>
          <w:lang w:eastAsia="en-US"/>
        </w:rPr>
      </w:pPr>
      <w:r w:rsidRPr="00414E4F">
        <w:rPr>
          <w:rFonts w:ascii="Arial" w:eastAsia="Calibri" w:hAnsi="Arial" w:cs="Arial"/>
          <w:bCs/>
          <w:sz w:val="20"/>
          <w:szCs w:val="20"/>
          <w:lang w:eastAsia="en-US"/>
        </w:rPr>
        <w:t>Ponude i dokumentacija priložena uz ponudu, ne vraćaju se osim u slučaju zakašnjele ponude i odustajanja ponuditelja od ponude prije otvaranja ponuda.</w:t>
      </w:r>
    </w:p>
    <w:p w14:paraId="5EEB8D80" w14:textId="77777777" w:rsidR="007E1E1E" w:rsidRPr="00414E4F" w:rsidRDefault="007E1E1E" w:rsidP="00B973B1">
      <w:pPr>
        <w:tabs>
          <w:tab w:val="left" w:pos="567"/>
        </w:tabs>
        <w:spacing w:after="160" w:line="259" w:lineRule="auto"/>
        <w:jc w:val="both"/>
        <w:rPr>
          <w:rFonts w:ascii="Arial" w:eastAsia="Calibri" w:hAnsi="Arial" w:cs="Arial"/>
          <w:bCs/>
          <w:sz w:val="20"/>
          <w:szCs w:val="20"/>
          <w:lang w:eastAsia="en-US"/>
        </w:rPr>
      </w:pPr>
    </w:p>
    <w:p w14:paraId="6A50A502" w14:textId="77777777" w:rsidR="00B973B1" w:rsidRPr="00414E4F" w:rsidRDefault="00B973B1" w:rsidP="00B973B1">
      <w:pPr>
        <w:tabs>
          <w:tab w:val="left" w:pos="567"/>
        </w:tabs>
        <w:spacing w:after="160" w:line="259" w:lineRule="auto"/>
        <w:jc w:val="both"/>
        <w:rPr>
          <w:rFonts w:ascii="Arial" w:eastAsia="Calibri" w:hAnsi="Arial" w:cs="Arial"/>
          <w:b/>
          <w:sz w:val="20"/>
          <w:szCs w:val="20"/>
          <w:lang w:eastAsia="en-US"/>
        </w:rPr>
      </w:pPr>
      <w:r w:rsidRPr="00414E4F">
        <w:rPr>
          <w:rFonts w:ascii="Arial" w:eastAsia="Calibri" w:hAnsi="Arial" w:cs="Arial"/>
          <w:b/>
          <w:sz w:val="20"/>
          <w:szCs w:val="20"/>
          <w:lang w:eastAsia="en-US"/>
        </w:rPr>
        <w:t>6.3. Način izrade ponude</w:t>
      </w:r>
    </w:p>
    <w:p w14:paraId="32D7353D" w14:textId="77777777" w:rsidR="00B973B1" w:rsidRPr="00414E4F" w:rsidRDefault="00B973B1" w:rsidP="00B973B1">
      <w:pPr>
        <w:tabs>
          <w:tab w:val="left" w:pos="567"/>
        </w:tabs>
        <w:spacing w:after="160" w:line="259" w:lineRule="auto"/>
        <w:jc w:val="both"/>
        <w:rPr>
          <w:rFonts w:ascii="Arial" w:eastAsia="Calibri" w:hAnsi="Arial" w:cs="Arial"/>
          <w:bCs/>
          <w:sz w:val="20"/>
          <w:szCs w:val="20"/>
          <w:lang w:eastAsia="en-US"/>
        </w:rPr>
      </w:pPr>
      <w:r w:rsidRPr="00414E4F">
        <w:rPr>
          <w:rFonts w:ascii="Arial" w:eastAsia="Calibri" w:hAnsi="Arial" w:cs="Arial"/>
          <w:bCs/>
          <w:sz w:val="20"/>
          <w:szCs w:val="20"/>
          <w:lang w:eastAsia="en-US"/>
        </w:rPr>
        <w:t xml:space="preserve">Ponuda mora biti izrađena u papirnatom obliku i otisnuta ili pisana neizbrisivom tintom. Uz ponudu u papirnatom obliku, može se dostaviti i ponuda na CD /DVD R ili drugom mediju, u slučaju razlika u ponudama, relevantna će biti ponuda dostavljena u papirnatom obliku. </w:t>
      </w:r>
    </w:p>
    <w:p w14:paraId="05223423" w14:textId="77777777" w:rsidR="00B973B1" w:rsidRPr="00414E4F" w:rsidRDefault="00B973B1" w:rsidP="00B973B1">
      <w:pPr>
        <w:tabs>
          <w:tab w:val="left" w:pos="567"/>
        </w:tabs>
        <w:spacing w:after="160" w:line="259" w:lineRule="auto"/>
        <w:jc w:val="both"/>
        <w:rPr>
          <w:rFonts w:ascii="Arial" w:eastAsia="Calibri" w:hAnsi="Arial" w:cs="Arial"/>
          <w:bCs/>
          <w:sz w:val="20"/>
          <w:szCs w:val="20"/>
          <w:lang w:eastAsia="en-US"/>
        </w:rPr>
      </w:pPr>
      <w:r w:rsidRPr="00414E4F">
        <w:rPr>
          <w:rFonts w:ascii="Arial" w:eastAsia="Calibri" w:hAnsi="Arial" w:cs="Arial"/>
          <w:bCs/>
          <w:sz w:val="20"/>
          <w:szCs w:val="20"/>
          <w:lang w:eastAsia="en-US"/>
        </w:rPr>
        <w:t xml:space="preserve">Pri izradi ponude ponuditelj se mora pridržavati zahtjeva i uvjeta Poziva na dostavu ponuda te ne smije mijenjati i nadopunjavati tekst Poziva na dostavu ponuda. </w:t>
      </w:r>
    </w:p>
    <w:p w14:paraId="0C36E76D" w14:textId="77777777" w:rsidR="00B973B1" w:rsidRPr="00414E4F" w:rsidRDefault="00B973B1" w:rsidP="00B973B1">
      <w:pPr>
        <w:tabs>
          <w:tab w:val="left" w:pos="567"/>
        </w:tabs>
        <w:spacing w:after="160" w:line="259" w:lineRule="auto"/>
        <w:jc w:val="both"/>
        <w:rPr>
          <w:rFonts w:ascii="Arial" w:eastAsia="Calibri" w:hAnsi="Arial" w:cs="Arial"/>
          <w:bCs/>
          <w:sz w:val="20"/>
          <w:szCs w:val="20"/>
          <w:lang w:eastAsia="en-US"/>
        </w:rPr>
      </w:pPr>
      <w:r w:rsidRPr="00414E4F">
        <w:rPr>
          <w:rFonts w:ascii="Arial" w:eastAsia="Calibri" w:hAnsi="Arial" w:cs="Arial"/>
          <w:bCs/>
          <w:sz w:val="20"/>
          <w:szCs w:val="20"/>
          <w:lang w:eastAsia="en-US"/>
        </w:rPr>
        <w:t xml:space="preserve">Sve troškove izrade ponude snose ponuditelji. Ponuditelji nemaju pravo na bilo kakvu nadoknadu troškova izrade ponude. Dokumente tražene u ovom Pozivu na dostavu ponuda ponuditelj u svojoj ponudi može dostaviti u izvorniku, ovjerenoj ili neovjerenoj preslici. </w:t>
      </w:r>
    </w:p>
    <w:p w14:paraId="315909BB" w14:textId="77777777" w:rsidR="00B973B1" w:rsidRPr="00414E4F" w:rsidRDefault="00B973B1" w:rsidP="00B973B1">
      <w:pPr>
        <w:tabs>
          <w:tab w:val="left" w:pos="567"/>
        </w:tabs>
        <w:spacing w:after="160" w:line="259" w:lineRule="auto"/>
        <w:jc w:val="both"/>
        <w:rPr>
          <w:rFonts w:ascii="Arial" w:eastAsia="Calibri" w:hAnsi="Arial" w:cs="Arial"/>
          <w:bCs/>
          <w:sz w:val="20"/>
          <w:szCs w:val="20"/>
          <w:lang w:eastAsia="en-US"/>
        </w:rPr>
      </w:pPr>
      <w:r w:rsidRPr="00414E4F">
        <w:rPr>
          <w:rFonts w:ascii="Arial" w:eastAsia="Calibri" w:hAnsi="Arial" w:cs="Arial"/>
          <w:bCs/>
          <w:sz w:val="20"/>
          <w:szCs w:val="20"/>
          <w:lang w:eastAsia="en-US"/>
        </w:rPr>
        <w:t>Od ponuditelja se očekuje da pregleda Poziv na dostavu ponuda, uključujući sve upute, obrasce, uvjete i specifikacije. Ponuda koja je suprotna odredbama ovog Poziva na dostavu ponuda i koja sadrži pogreške, nedostatke odnosno nejasnoće te ako pogreške, nedostaci odnosno nejasnoće nisu uklonjive ili u kojoj pojašnjenjem ili upotpunjavanjem ponude nije uklonjena pogreška, nedostatak ili nejasnoća u svakom je pogledu rizik za ponuditelja i može rezultirati odbijanjem takve ponude.</w:t>
      </w:r>
    </w:p>
    <w:p w14:paraId="3FD70933" w14:textId="77777777" w:rsidR="00B973B1" w:rsidRPr="00414E4F" w:rsidRDefault="00B973B1" w:rsidP="00B973B1">
      <w:pPr>
        <w:tabs>
          <w:tab w:val="left" w:pos="567"/>
        </w:tabs>
        <w:spacing w:after="160" w:line="259" w:lineRule="auto"/>
        <w:jc w:val="both"/>
        <w:rPr>
          <w:rFonts w:ascii="Arial" w:eastAsia="Calibri" w:hAnsi="Arial" w:cs="Arial"/>
          <w:bCs/>
          <w:sz w:val="20"/>
          <w:szCs w:val="20"/>
          <w:lang w:eastAsia="en-US"/>
        </w:rPr>
      </w:pPr>
      <w:r w:rsidRPr="00414E4F">
        <w:rPr>
          <w:rFonts w:ascii="Arial" w:eastAsia="Calibri" w:hAnsi="Arial" w:cs="Arial"/>
          <w:bCs/>
          <w:sz w:val="20"/>
          <w:szCs w:val="20"/>
          <w:lang w:eastAsia="en-US"/>
        </w:rPr>
        <w:t>Alternativne ponude nisu dopuštene.</w:t>
      </w:r>
    </w:p>
    <w:p w14:paraId="3788C132" w14:textId="77777777" w:rsidR="00B973B1" w:rsidRPr="00414E4F" w:rsidRDefault="00B973B1" w:rsidP="00B973B1">
      <w:pPr>
        <w:tabs>
          <w:tab w:val="left" w:pos="567"/>
        </w:tabs>
        <w:spacing w:after="160" w:line="259" w:lineRule="auto"/>
        <w:jc w:val="both"/>
        <w:rPr>
          <w:rFonts w:ascii="Arial" w:eastAsia="Calibri" w:hAnsi="Arial" w:cs="Arial"/>
          <w:b/>
          <w:sz w:val="20"/>
          <w:szCs w:val="20"/>
          <w:lang w:eastAsia="en-US"/>
        </w:rPr>
      </w:pPr>
      <w:r w:rsidRPr="00414E4F">
        <w:rPr>
          <w:rFonts w:ascii="Arial" w:eastAsia="Calibri" w:hAnsi="Arial" w:cs="Arial"/>
          <w:b/>
          <w:sz w:val="20"/>
          <w:szCs w:val="20"/>
          <w:lang w:eastAsia="en-US"/>
        </w:rPr>
        <w:t>6.4.  Jezik i pismo</w:t>
      </w:r>
    </w:p>
    <w:p w14:paraId="14686293" w14:textId="0841E383" w:rsidR="00B973B1" w:rsidRPr="00414E4F" w:rsidRDefault="00B973B1" w:rsidP="00B973B1">
      <w:pPr>
        <w:tabs>
          <w:tab w:val="left" w:pos="567"/>
        </w:tabs>
        <w:spacing w:after="160" w:line="259" w:lineRule="auto"/>
        <w:jc w:val="both"/>
        <w:rPr>
          <w:rFonts w:ascii="Arial" w:eastAsia="Calibri" w:hAnsi="Arial" w:cs="Arial"/>
          <w:bCs/>
          <w:sz w:val="20"/>
          <w:szCs w:val="20"/>
          <w:lang w:eastAsia="en-US"/>
        </w:rPr>
      </w:pPr>
      <w:r w:rsidRPr="00414E4F">
        <w:rPr>
          <w:rFonts w:ascii="Arial" w:eastAsia="Calibri" w:hAnsi="Arial" w:cs="Arial"/>
          <w:bCs/>
          <w:sz w:val="20"/>
          <w:szCs w:val="20"/>
          <w:lang w:eastAsia="en-US"/>
        </w:rPr>
        <w:t>Ponuda se izrađuje na hrvatskom jeziku i latiničnom pismu. Ponuditeljima je dozvoljeno u ponudi koristiti pojedine izraze koji se smatraju internacionalizmima ili su uobičajeni u primjeni. Ukoliko je izvorni dokaz u ponudi na stranom jeziku, uz njega je potrebno priložiti i prijevod na hrvatski jezik koji ne mora biti ovjeren.</w:t>
      </w:r>
    </w:p>
    <w:p w14:paraId="039A58DA" w14:textId="77777777" w:rsidR="00B973B1" w:rsidRPr="00414E4F" w:rsidRDefault="00B973B1" w:rsidP="00B973B1">
      <w:pPr>
        <w:tabs>
          <w:tab w:val="left" w:pos="567"/>
        </w:tabs>
        <w:spacing w:after="160" w:line="259" w:lineRule="auto"/>
        <w:jc w:val="both"/>
        <w:rPr>
          <w:rFonts w:ascii="Arial" w:eastAsia="Calibri" w:hAnsi="Arial" w:cs="Arial"/>
          <w:b/>
          <w:sz w:val="20"/>
          <w:szCs w:val="20"/>
          <w:lang w:eastAsia="en-US"/>
        </w:rPr>
      </w:pPr>
      <w:r w:rsidRPr="00414E4F">
        <w:rPr>
          <w:rFonts w:ascii="Arial" w:eastAsia="Calibri" w:hAnsi="Arial" w:cs="Arial"/>
          <w:b/>
          <w:sz w:val="20"/>
          <w:szCs w:val="20"/>
          <w:lang w:eastAsia="en-US"/>
        </w:rPr>
        <w:lastRenderedPageBreak/>
        <w:t>6.5. Rok valjanosti ponude</w:t>
      </w:r>
    </w:p>
    <w:p w14:paraId="534F668E" w14:textId="44BD61C1" w:rsidR="00B973B1" w:rsidRPr="00414E4F" w:rsidRDefault="00B973B1" w:rsidP="00B973B1">
      <w:pPr>
        <w:tabs>
          <w:tab w:val="left" w:pos="567"/>
        </w:tabs>
        <w:spacing w:after="160" w:line="259" w:lineRule="auto"/>
        <w:jc w:val="both"/>
        <w:rPr>
          <w:rFonts w:ascii="Arial" w:eastAsia="Calibri" w:hAnsi="Arial" w:cs="Arial"/>
          <w:bCs/>
          <w:sz w:val="20"/>
          <w:szCs w:val="20"/>
          <w:lang w:eastAsia="en-US"/>
        </w:rPr>
      </w:pPr>
      <w:r w:rsidRPr="00414E4F">
        <w:rPr>
          <w:rFonts w:ascii="Arial" w:eastAsia="Calibri" w:hAnsi="Arial" w:cs="Arial"/>
          <w:bCs/>
          <w:sz w:val="20"/>
          <w:szCs w:val="20"/>
          <w:lang w:eastAsia="en-US"/>
        </w:rPr>
        <w:t xml:space="preserve">Rok valjanosti ponude je najmanje </w:t>
      </w:r>
      <w:r w:rsidR="00EF67CE" w:rsidRPr="00414E4F">
        <w:rPr>
          <w:rFonts w:ascii="Arial" w:eastAsia="Calibri" w:hAnsi="Arial" w:cs="Arial"/>
          <w:b/>
          <w:sz w:val="20"/>
          <w:szCs w:val="20"/>
          <w:lang w:eastAsia="en-US"/>
        </w:rPr>
        <w:t>6</w:t>
      </w:r>
      <w:r w:rsidR="004C0424" w:rsidRPr="00414E4F">
        <w:rPr>
          <w:rFonts w:ascii="Arial" w:eastAsia="Calibri" w:hAnsi="Arial" w:cs="Arial"/>
          <w:b/>
          <w:sz w:val="20"/>
          <w:szCs w:val="20"/>
          <w:lang w:eastAsia="en-US"/>
        </w:rPr>
        <w:t>0</w:t>
      </w:r>
      <w:r w:rsidR="0092195A" w:rsidRPr="00414E4F">
        <w:rPr>
          <w:rFonts w:ascii="Arial" w:eastAsia="Calibri" w:hAnsi="Arial" w:cs="Arial"/>
          <w:b/>
          <w:sz w:val="20"/>
          <w:szCs w:val="20"/>
          <w:lang w:eastAsia="en-US"/>
        </w:rPr>
        <w:t xml:space="preserve"> dana</w:t>
      </w:r>
      <w:r w:rsidRPr="00414E4F">
        <w:rPr>
          <w:rFonts w:ascii="Arial" w:eastAsia="Calibri" w:hAnsi="Arial" w:cs="Arial"/>
          <w:bCs/>
          <w:sz w:val="20"/>
          <w:szCs w:val="20"/>
          <w:lang w:eastAsia="en-US"/>
        </w:rPr>
        <w:t xml:space="preserve"> od dana određenog kao krajnji rok za dostavu ponude. </w:t>
      </w:r>
    </w:p>
    <w:p w14:paraId="281E3ABE" w14:textId="054D807F" w:rsidR="00B973B1" w:rsidRPr="00414E4F" w:rsidRDefault="00B973B1" w:rsidP="00B973B1">
      <w:pPr>
        <w:tabs>
          <w:tab w:val="left" w:pos="567"/>
        </w:tabs>
        <w:spacing w:after="160" w:line="259" w:lineRule="auto"/>
        <w:jc w:val="both"/>
        <w:rPr>
          <w:rFonts w:ascii="Arial" w:eastAsia="Calibri" w:hAnsi="Arial" w:cs="Arial"/>
          <w:bCs/>
          <w:sz w:val="20"/>
          <w:szCs w:val="20"/>
          <w:lang w:eastAsia="en-US"/>
        </w:rPr>
      </w:pPr>
      <w:r w:rsidRPr="00414E4F">
        <w:rPr>
          <w:rFonts w:ascii="Arial" w:eastAsia="Calibri" w:hAnsi="Arial" w:cs="Arial"/>
          <w:bCs/>
          <w:sz w:val="20"/>
          <w:szCs w:val="20"/>
          <w:lang w:eastAsia="en-US"/>
        </w:rPr>
        <w:t>Na zahtjev Naručitelja, ponuditelj će produžiti rok valjanosti svoje ponude. Naručitelj je ovlašten odbiti ponudu čiji je rok valjanosti kraći od zaht</w:t>
      </w:r>
      <w:r w:rsidR="00C61F27" w:rsidRPr="00414E4F">
        <w:rPr>
          <w:rFonts w:ascii="Arial" w:eastAsia="Calibri" w:hAnsi="Arial" w:cs="Arial"/>
          <w:bCs/>
          <w:sz w:val="20"/>
          <w:szCs w:val="20"/>
          <w:lang w:eastAsia="en-US"/>
        </w:rPr>
        <w:t>i</w:t>
      </w:r>
      <w:r w:rsidRPr="00414E4F">
        <w:rPr>
          <w:rFonts w:ascii="Arial" w:eastAsia="Calibri" w:hAnsi="Arial" w:cs="Arial"/>
          <w:bCs/>
          <w:sz w:val="20"/>
          <w:szCs w:val="20"/>
          <w:lang w:eastAsia="en-US"/>
        </w:rPr>
        <w:t xml:space="preserve">jevanog. </w:t>
      </w:r>
    </w:p>
    <w:p w14:paraId="2AC046BE" w14:textId="77777777" w:rsidR="00B973B1" w:rsidRPr="00414E4F" w:rsidRDefault="00B973B1" w:rsidP="00B973B1">
      <w:pPr>
        <w:tabs>
          <w:tab w:val="left" w:pos="567"/>
        </w:tabs>
        <w:spacing w:after="160" w:line="259" w:lineRule="auto"/>
        <w:jc w:val="both"/>
        <w:rPr>
          <w:rFonts w:ascii="Arial" w:eastAsia="Calibri" w:hAnsi="Arial" w:cs="Arial"/>
          <w:bCs/>
          <w:sz w:val="20"/>
          <w:szCs w:val="20"/>
          <w:lang w:eastAsia="en-US"/>
        </w:rPr>
      </w:pPr>
      <w:r w:rsidRPr="00414E4F">
        <w:rPr>
          <w:rFonts w:ascii="Arial" w:eastAsia="Calibri" w:hAnsi="Arial" w:cs="Arial"/>
          <w:bCs/>
          <w:sz w:val="20"/>
          <w:szCs w:val="20"/>
          <w:lang w:eastAsia="en-US"/>
        </w:rPr>
        <w:t>Iz opravdanih razloga, Naručitelj može u pisanoj formi tražiti, a ponuditelj će također u pisanoj formi produljiti rok valjanosti ponude. U roku produženja valjanosti ponude niti Naručitelj niti ponuditelj neće tražiti izmjenu ponude.</w:t>
      </w:r>
    </w:p>
    <w:p w14:paraId="2D66B7F3" w14:textId="3C465611" w:rsidR="00B973B1" w:rsidRPr="00414E4F" w:rsidRDefault="00B973B1" w:rsidP="00B973B1">
      <w:pPr>
        <w:tabs>
          <w:tab w:val="left" w:pos="567"/>
        </w:tabs>
        <w:spacing w:after="160" w:line="259" w:lineRule="auto"/>
        <w:jc w:val="both"/>
        <w:rPr>
          <w:rFonts w:ascii="Arial" w:eastAsia="Calibri" w:hAnsi="Arial" w:cs="Arial"/>
          <w:b/>
          <w:sz w:val="20"/>
          <w:szCs w:val="20"/>
          <w:lang w:eastAsia="en-US"/>
        </w:rPr>
      </w:pPr>
      <w:r w:rsidRPr="00414E4F">
        <w:rPr>
          <w:rFonts w:ascii="Arial" w:eastAsia="Calibri" w:hAnsi="Arial" w:cs="Arial"/>
          <w:b/>
          <w:sz w:val="20"/>
          <w:szCs w:val="20"/>
          <w:lang w:eastAsia="en-US"/>
        </w:rPr>
        <w:t>6.6. Uvjeti plaćanja</w:t>
      </w:r>
    </w:p>
    <w:p w14:paraId="0FDADE72" w14:textId="77777777" w:rsidR="00ED0720" w:rsidRPr="0030212C" w:rsidRDefault="00ED0720" w:rsidP="00ED0720">
      <w:pPr>
        <w:tabs>
          <w:tab w:val="left" w:pos="567"/>
        </w:tabs>
        <w:spacing w:after="160" w:line="259" w:lineRule="auto"/>
        <w:jc w:val="both"/>
        <w:rPr>
          <w:rFonts w:ascii="Arial" w:eastAsia="Calibri" w:hAnsi="Arial" w:cs="Arial"/>
          <w:bCs/>
          <w:noProof/>
          <w:sz w:val="20"/>
          <w:szCs w:val="20"/>
          <w:lang w:eastAsia="en-US"/>
        </w:rPr>
      </w:pPr>
      <w:r w:rsidRPr="0030212C">
        <w:rPr>
          <w:rFonts w:ascii="Arial" w:eastAsia="Calibri" w:hAnsi="Arial" w:cs="Arial"/>
          <w:bCs/>
          <w:noProof/>
          <w:sz w:val="20"/>
          <w:szCs w:val="20"/>
          <w:lang w:eastAsia="en-US"/>
        </w:rPr>
        <w:t xml:space="preserve">Rok plaćanja je 60 dana od </w:t>
      </w:r>
      <w:r>
        <w:rPr>
          <w:rFonts w:ascii="Arial" w:eastAsia="Calibri" w:hAnsi="Arial" w:cs="Arial"/>
          <w:bCs/>
          <w:noProof/>
          <w:sz w:val="20"/>
          <w:szCs w:val="20"/>
          <w:lang w:eastAsia="en-US"/>
        </w:rPr>
        <w:t>izvršenja predmeta nabave</w:t>
      </w:r>
      <w:r w:rsidRPr="0030212C">
        <w:rPr>
          <w:rFonts w:ascii="Arial" w:eastAsia="Calibri" w:hAnsi="Arial" w:cs="Arial"/>
          <w:bCs/>
          <w:noProof/>
          <w:sz w:val="20"/>
          <w:szCs w:val="20"/>
          <w:lang w:eastAsia="en-US"/>
        </w:rPr>
        <w:t>, na temelju uredno izdanog računa.</w:t>
      </w:r>
    </w:p>
    <w:p w14:paraId="5A94673F" w14:textId="77777777" w:rsidR="00ED0720" w:rsidRPr="0030212C" w:rsidRDefault="00ED0720" w:rsidP="00ED0720">
      <w:pPr>
        <w:tabs>
          <w:tab w:val="left" w:pos="567"/>
        </w:tabs>
        <w:spacing w:after="160" w:line="259" w:lineRule="auto"/>
        <w:jc w:val="both"/>
        <w:rPr>
          <w:rFonts w:ascii="Arial" w:eastAsia="Calibri" w:hAnsi="Arial" w:cs="Arial"/>
          <w:bCs/>
          <w:noProof/>
          <w:sz w:val="20"/>
          <w:szCs w:val="20"/>
          <w:lang w:eastAsia="en-US"/>
        </w:rPr>
      </w:pPr>
      <w:r w:rsidRPr="0030212C">
        <w:rPr>
          <w:rFonts w:ascii="Arial" w:eastAsia="Calibri" w:hAnsi="Arial" w:cs="Arial"/>
          <w:bCs/>
          <w:noProof/>
          <w:sz w:val="20"/>
          <w:szCs w:val="20"/>
          <w:lang w:eastAsia="en-US"/>
        </w:rPr>
        <w:t>Naručitelj će izvršiti plaćanje na bankovni račun kojeg je odabrani ponuditelj naveo u Ponudbenom listu (</w:t>
      </w:r>
      <w:r w:rsidRPr="0030212C">
        <w:rPr>
          <w:rFonts w:ascii="Arial" w:eastAsia="Calibri" w:hAnsi="Arial" w:cs="Arial"/>
          <w:b/>
          <w:noProof/>
          <w:sz w:val="20"/>
          <w:szCs w:val="20"/>
          <w:lang w:eastAsia="en-US"/>
        </w:rPr>
        <w:t>Prilog 1, Prilog 1.a, Prilog 1.b</w:t>
      </w:r>
      <w:r w:rsidRPr="0030212C">
        <w:rPr>
          <w:rFonts w:ascii="Arial" w:eastAsia="Calibri" w:hAnsi="Arial" w:cs="Arial"/>
          <w:bCs/>
          <w:noProof/>
          <w:sz w:val="20"/>
          <w:szCs w:val="20"/>
          <w:lang w:eastAsia="en-US"/>
        </w:rPr>
        <w:t>).</w:t>
      </w:r>
    </w:p>
    <w:p w14:paraId="0A49BFB2" w14:textId="5B8D6A32" w:rsidR="00ED0720" w:rsidRDefault="00ED0720" w:rsidP="00ED0720">
      <w:pPr>
        <w:tabs>
          <w:tab w:val="left" w:pos="567"/>
        </w:tabs>
        <w:spacing w:after="160" w:line="259" w:lineRule="auto"/>
        <w:jc w:val="both"/>
        <w:rPr>
          <w:rFonts w:ascii="Arial" w:eastAsia="Calibri" w:hAnsi="Arial" w:cs="Arial"/>
          <w:bCs/>
          <w:noProof/>
          <w:sz w:val="20"/>
          <w:szCs w:val="20"/>
          <w:lang w:eastAsia="en-US"/>
        </w:rPr>
      </w:pPr>
      <w:r w:rsidRPr="0030212C">
        <w:rPr>
          <w:rFonts w:ascii="Arial" w:eastAsia="Calibri" w:hAnsi="Arial" w:cs="Arial"/>
          <w:bCs/>
          <w:noProof/>
          <w:sz w:val="20"/>
          <w:szCs w:val="20"/>
          <w:lang w:eastAsia="en-US"/>
        </w:rPr>
        <w:t>Odabrani ponuditelj je bez odgode dužan obavijestiti Naručitelja o svakoj promjeni bankovnog računa (kako svojeg, tako i za članove zajednice ponuditelja i podugovaratelje).</w:t>
      </w:r>
    </w:p>
    <w:p w14:paraId="5B2FD7CB" w14:textId="77777777" w:rsidR="00ED0720" w:rsidRDefault="00ED0720" w:rsidP="00ED0720">
      <w:pPr>
        <w:tabs>
          <w:tab w:val="left" w:pos="567"/>
        </w:tabs>
        <w:spacing w:after="160" w:line="259" w:lineRule="auto"/>
        <w:jc w:val="both"/>
        <w:rPr>
          <w:rFonts w:ascii="Arial" w:eastAsia="Calibri" w:hAnsi="Arial" w:cs="Arial"/>
          <w:bCs/>
          <w:noProof/>
          <w:sz w:val="20"/>
          <w:szCs w:val="20"/>
          <w:lang w:eastAsia="en-US"/>
        </w:rPr>
      </w:pPr>
    </w:p>
    <w:p w14:paraId="362C9137" w14:textId="28C742E0" w:rsidR="00B973B1" w:rsidRPr="00414E4F" w:rsidRDefault="00B973B1" w:rsidP="00B973B1">
      <w:pPr>
        <w:tabs>
          <w:tab w:val="left" w:pos="567"/>
        </w:tabs>
        <w:spacing w:after="160" w:line="259" w:lineRule="auto"/>
        <w:jc w:val="both"/>
        <w:rPr>
          <w:rFonts w:ascii="Arial" w:eastAsia="Calibri" w:hAnsi="Arial" w:cs="Arial"/>
          <w:b/>
          <w:sz w:val="20"/>
          <w:szCs w:val="20"/>
          <w:lang w:eastAsia="en-US"/>
        </w:rPr>
      </w:pPr>
      <w:r w:rsidRPr="00414E4F">
        <w:rPr>
          <w:rFonts w:ascii="Arial" w:eastAsia="Calibri" w:hAnsi="Arial" w:cs="Arial"/>
          <w:b/>
          <w:sz w:val="20"/>
          <w:szCs w:val="20"/>
          <w:lang w:eastAsia="en-US"/>
        </w:rPr>
        <w:t>7. JAMSTVA</w:t>
      </w:r>
    </w:p>
    <w:p w14:paraId="47B596F3" w14:textId="30733D2C" w:rsidR="00C61F27" w:rsidRPr="00414E4F" w:rsidRDefault="00C61F27" w:rsidP="00B973B1">
      <w:pPr>
        <w:tabs>
          <w:tab w:val="left" w:pos="567"/>
        </w:tabs>
        <w:spacing w:after="160" w:line="259" w:lineRule="auto"/>
        <w:jc w:val="both"/>
        <w:rPr>
          <w:rFonts w:ascii="Arial" w:eastAsia="Calibri" w:hAnsi="Arial" w:cs="Arial"/>
          <w:b/>
          <w:sz w:val="20"/>
          <w:szCs w:val="20"/>
          <w:lang w:eastAsia="en-US"/>
        </w:rPr>
      </w:pPr>
      <w:r w:rsidRPr="00414E4F">
        <w:rPr>
          <w:rFonts w:ascii="Arial" w:eastAsia="Calibri" w:hAnsi="Arial" w:cs="Arial"/>
          <w:b/>
          <w:sz w:val="20"/>
          <w:szCs w:val="20"/>
          <w:lang w:eastAsia="en-US"/>
        </w:rPr>
        <w:t>7.1. Jamstvo za ozbiljnost ponude</w:t>
      </w:r>
    </w:p>
    <w:p w14:paraId="4C59654B" w14:textId="09CEA23C" w:rsidR="00C61F27" w:rsidRPr="00414E4F" w:rsidRDefault="00C61F27" w:rsidP="00C61F27">
      <w:pPr>
        <w:tabs>
          <w:tab w:val="left" w:pos="567"/>
        </w:tabs>
        <w:spacing w:after="160" w:line="259" w:lineRule="auto"/>
        <w:jc w:val="both"/>
        <w:rPr>
          <w:rFonts w:ascii="Arial" w:eastAsia="Calibri" w:hAnsi="Arial" w:cs="Arial"/>
          <w:bCs/>
          <w:sz w:val="20"/>
          <w:szCs w:val="20"/>
          <w:lang w:eastAsia="en-US"/>
        </w:rPr>
      </w:pPr>
      <w:r w:rsidRPr="00414E4F">
        <w:rPr>
          <w:rFonts w:ascii="Arial" w:eastAsia="Calibri" w:hAnsi="Arial" w:cs="Arial"/>
          <w:bCs/>
          <w:sz w:val="20"/>
          <w:szCs w:val="20"/>
          <w:lang w:eastAsia="en-US"/>
        </w:rPr>
        <w:t>Ponuditelj je obvezan uz ponudu dostaviti jamstvo za ozbiljnost ponude u obliku bankarske garancije</w:t>
      </w:r>
      <w:r w:rsidR="005A2653" w:rsidRPr="00414E4F">
        <w:rPr>
          <w:rFonts w:ascii="Arial" w:eastAsia="Calibri" w:hAnsi="Arial" w:cs="Arial"/>
          <w:bCs/>
          <w:sz w:val="20"/>
          <w:szCs w:val="20"/>
          <w:lang w:eastAsia="en-US"/>
        </w:rPr>
        <w:t>.</w:t>
      </w:r>
    </w:p>
    <w:p w14:paraId="1C8FD619" w14:textId="77777777" w:rsidR="00C61F27" w:rsidRPr="00414E4F" w:rsidRDefault="00C61F27" w:rsidP="00C61F27">
      <w:pPr>
        <w:tabs>
          <w:tab w:val="left" w:pos="567"/>
        </w:tabs>
        <w:spacing w:after="160" w:line="259" w:lineRule="auto"/>
        <w:jc w:val="both"/>
        <w:rPr>
          <w:rFonts w:ascii="Arial" w:eastAsia="Calibri" w:hAnsi="Arial" w:cs="Arial"/>
          <w:bCs/>
          <w:sz w:val="20"/>
          <w:szCs w:val="20"/>
          <w:lang w:eastAsia="en-US"/>
        </w:rPr>
      </w:pPr>
      <w:r w:rsidRPr="00414E4F">
        <w:rPr>
          <w:rFonts w:ascii="Arial" w:eastAsia="Calibri" w:hAnsi="Arial" w:cs="Arial"/>
          <w:bCs/>
          <w:sz w:val="20"/>
          <w:szCs w:val="20"/>
          <w:lang w:eastAsia="en-US"/>
        </w:rPr>
        <w:t>U bankarskoj garanciji mora biti navedeno sljedeće:</w:t>
      </w:r>
    </w:p>
    <w:p w14:paraId="55154D7B" w14:textId="77777777" w:rsidR="00C61F27" w:rsidRPr="00414E4F" w:rsidRDefault="00C61F27" w:rsidP="00C61F27">
      <w:pPr>
        <w:tabs>
          <w:tab w:val="left" w:pos="567"/>
        </w:tabs>
        <w:spacing w:after="160" w:line="259" w:lineRule="auto"/>
        <w:jc w:val="both"/>
        <w:rPr>
          <w:rFonts w:ascii="Arial" w:eastAsia="Calibri" w:hAnsi="Arial" w:cs="Arial"/>
          <w:bCs/>
          <w:sz w:val="20"/>
          <w:szCs w:val="20"/>
          <w:lang w:eastAsia="en-US"/>
        </w:rPr>
      </w:pPr>
      <w:r w:rsidRPr="00414E4F">
        <w:rPr>
          <w:rFonts w:ascii="Arial" w:eastAsia="Calibri" w:hAnsi="Arial" w:cs="Arial"/>
          <w:bCs/>
          <w:sz w:val="20"/>
          <w:szCs w:val="20"/>
          <w:lang w:eastAsia="en-US"/>
        </w:rPr>
        <w:t>•</w:t>
      </w:r>
      <w:r w:rsidRPr="00414E4F">
        <w:rPr>
          <w:rFonts w:ascii="Arial" w:eastAsia="Calibri" w:hAnsi="Arial" w:cs="Arial"/>
          <w:bCs/>
          <w:sz w:val="20"/>
          <w:szCs w:val="20"/>
          <w:lang w:eastAsia="en-US"/>
        </w:rPr>
        <w:tab/>
        <w:t>da je Korisnik garancije Naručitelj</w:t>
      </w:r>
    </w:p>
    <w:p w14:paraId="2D4A3DB4" w14:textId="07077DF8" w:rsidR="00C61F27" w:rsidRPr="00414E4F" w:rsidRDefault="00C61F27" w:rsidP="00921B7C">
      <w:pPr>
        <w:tabs>
          <w:tab w:val="left" w:pos="567"/>
        </w:tabs>
        <w:spacing w:after="160" w:line="259" w:lineRule="auto"/>
        <w:ind w:left="564" w:hanging="564"/>
        <w:jc w:val="both"/>
        <w:rPr>
          <w:rFonts w:ascii="Arial" w:eastAsia="Calibri" w:hAnsi="Arial" w:cs="Arial"/>
          <w:bCs/>
          <w:sz w:val="20"/>
          <w:szCs w:val="20"/>
          <w:lang w:eastAsia="en-US"/>
        </w:rPr>
      </w:pPr>
      <w:r w:rsidRPr="00414E4F">
        <w:rPr>
          <w:rFonts w:ascii="Arial" w:eastAsia="Calibri" w:hAnsi="Arial" w:cs="Arial"/>
          <w:bCs/>
          <w:sz w:val="20"/>
          <w:szCs w:val="20"/>
          <w:lang w:eastAsia="en-US"/>
        </w:rPr>
        <w:t>•</w:t>
      </w:r>
      <w:r w:rsidRPr="00414E4F">
        <w:rPr>
          <w:rFonts w:ascii="Arial" w:eastAsia="Calibri" w:hAnsi="Arial" w:cs="Arial"/>
          <w:bCs/>
          <w:sz w:val="20"/>
          <w:szCs w:val="20"/>
          <w:lang w:eastAsia="en-US"/>
        </w:rPr>
        <w:tab/>
        <w:t xml:space="preserve">da je Nalogodavac gospodarski subjekt koji podnosi ponudu </w:t>
      </w:r>
    </w:p>
    <w:p w14:paraId="4074D4A9" w14:textId="7934AFE0" w:rsidR="00C61F27" w:rsidRPr="00414E4F" w:rsidRDefault="00C61F27" w:rsidP="00C61F27">
      <w:pPr>
        <w:tabs>
          <w:tab w:val="left" w:pos="567"/>
        </w:tabs>
        <w:spacing w:after="160" w:line="259" w:lineRule="auto"/>
        <w:jc w:val="both"/>
        <w:rPr>
          <w:rFonts w:ascii="Arial" w:eastAsia="Calibri" w:hAnsi="Arial" w:cs="Arial"/>
          <w:bCs/>
          <w:sz w:val="20"/>
          <w:szCs w:val="20"/>
          <w:lang w:eastAsia="en-US"/>
        </w:rPr>
      </w:pPr>
      <w:r w:rsidRPr="00414E4F">
        <w:rPr>
          <w:rFonts w:ascii="Arial" w:eastAsia="Calibri" w:hAnsi="Arial" w:cs="Arial"/>
          <w:bCs/>
          <w:sz w:val="20"/>
          <w:szCs w:val="20"/>
          <w:lang w:eastAsia="en-US"/>
        </w:rPr>
        <w:t>•</w:t>
      </w:r>
      <w:r w:rsidRPr="00414E4F">
        <w:rPr>
          <w:rFonts w:ascii="Arial" w:eastAsia="Calibri" w:hAnsi="Arial" w:cs="Arial"/>
          <w:bCs/>
          <w:sz w:val="20"/>
          <w:szCs w:val="20"/>
          <w:lang w:eastAsia="en-US"/>
        </w:rPr>
        <w:tab/>
        <w:t>da se  jamstvom banka obvezuje da će Korisniku garancije jamstva neopozivo, bezuvjetno, na prvi pisani poziv i bez prava na prigovor isplatiti iznos od</w:t>
      </w:r>
      <w:r w:rsidR="006F7FEF" w:rsidRPr="00414E4F">
        <w:rPr>
          <w:rFonts w:ascii="Arial" w:eastAsia="Calibri" w:hAnsi="Arial" w:cs="Arial"/>
          <w:bCs/>
          <w:sz w:val="20"/>
          <w:szCs w:val="20"/>
          <w:lang w:eastAsia="en-US"/>
        </w:rPr>
        <w:t xml:space="preserve"> </w:t>
      </w:r>
      <w:r w:rsidR="005965A3">
        <w:rPr>
          <w:rFonts w:ascii="Arial" w:eastAsia="Calibri" w:hAnsi="Arial" w:cs="Arial"/>
          <w:bCs/>
          <w:sz w:val="20"/>
          <w:szCs w:val="20"/>
          <w:lang w:eastAsia="en-US"/>
        </w:rPr>
        <w:t xml:space="preserve">15.000,00 </w:t>
      </w:r>
      <w:r w:rsidRPr="00414E4F">
        <w:rPr>
          <w:rFonts w:ascii="Arial" w:eastAsia="Calibri" w:hAnsi="Arial" w:cs="Arial"/>
          <w:bCs/>
          <w:sz w:val="20"/>
          <w:szCs w:val="20"/>
          <w:lang w:eastAsia="en-US"/>
        </w:rPr>
        <w:t>HRK (ili u stranoj valuti u kunskoj protuvrijednosti u navedenom iznosu prema srednjem tečaju Hrvatske narodne banke na dan objave ovog Poziva na dostavu ponuda) na temelju pisanog zahtjeva Korisnika garancije u kojem će stajati da Nalogodavac krši svoju obvezu ili obveze i na koji način, a u slučaju:</w:t>
      </w:r>
    </w:p>
    <w:p w14:paraId="5D0F38E0" w14:textId="04713DAD" w:rsidR="00C61F27" w:rsidRPr="0032119D" w:rsidRDefault="00C61F27">
      <w:pPr>
        <w:pStyle w:val="Odlomakpopisa"/>
        <w:numPr>
          <w:ilvl w:val="0"/>
          <w:numId w:val="6"/>
        </w:numPr>
        <w:tabs>
          <w:tab w:val="left" w:pos="567"/>
        </w:tabs>
        <w:spacing w:after="160" w:line="259" w:lineRule="auto"/>
        <w:jc w:val="both"/>
        <w:rPr>
          <w:rFonts w:ascii="Arial" w:eastAsia="Calibri" w:hAnsi="Arial" w:cs="Arial"/>
          <w:bCs/>
          <w:sz w:val="20"/>
          <w:szCs w:val="20"/>
          <w:lang w:eastAsia="en-US"/>
        </w:rPr>
      </w:pPr>
      <w:r w:rsidRPr="0032119D">
        <w:rPr>
          <w:rFonts w:ascii="Arial" w:eastAsia="Calibri" w:hAnsi="Arial" w:cs="Arial"/>
          <w:bCs/>
          <w:sz w:val="20"/>
          <w:szCs w:val="20"/>
          <w:lang w:eastAsia="en-US"/>
        </w:rPr>
        <w:t>odustajanja ponuditelja od svoje ponude u roku njezine valjanosti</w:t>
      </w:r>
    </w:p>
    <w:p w14:paraId="70A97656" w14:textId="77777777" w:rsidR="0032119D" w:rsidRDefault="0032119D">
      <w:pPr>
        <w:pStyle w:val="Odlomakpopisa"/>
        <w:numPr>
          <w:ilvl w:val="0"/>
          <w:numId w:val="6"/>
        </w:numPr>
        <w:tabs>
          <w:tab w:val="left" w:pos="567"/>
        </w:tabs>
        <w:spacing w:after="160" w:line="259" w:lineRule="auto"/>
        <w:jc w:val="both"/>
        <w:rPr>
          <w:rFonts w:ascii="Arial" w:eastAsia="Calibri" w:hAnsi="Arial" w:cs="Arial"/>
          <w:bCs/>
          <w:sz w:val="20"/>
          <w:szCs w:val="20"/>
          <w:lang w:eastAsia="en-US"/>
        </w:rPr>
      </w:pPr>
      <w:r w:rsidRPr="0054165D">
        <w:rPr>
          <w:rFonts w:ascii="Arial" w:eastAsia="Calibri" w:hAnsi="Arial" w:cs="Arial"/>
          <w:bCs/>
          <w:noProof/>
          <w:sz w:val="20"/>
          <w:szCs w:val="20"/>
          <w:lang w:eastAsia="en-US"/>
        </w:rPr>
        <w:t>neprihvaćanja ispravka računske pogreške</w:t>
      </w:r>
    </w:p>
    <w:p w14:paraId="6AA1E85C" w14:textId="302DA606" w:rsidR="005108FD" w:rsidRPr="0032119D" w:rsidRDefault="00C61F27">
      <w:pPr>
        <w:pStyle w:val="Odlomakpopisa"/>
        <w:numPr>
          <w:ilvl w:val="0"/>
          <w:numId w:val="6"/>
        </w:numPr>
        <w:tabs>
          <w:tab w:val="left" w:pos="567"/>
        </w:tabs>
        <w:spacing w:after="160" w:line="259" w:lineRule="auto"/>
        <w:jc w:val="both"/>
        <w:rPr>
          <w:rFonts w:ascii="Arial" w:eastAsia="Calibri" w:hAnsi="Arial" w:cs="Arial"/>
          <w:bCs/>
          <w:sz w:val="20"/>
          <w:szCs w:val="20"/>
          <w:lang w:eastAsia="en-US"/>
        </w:rPr>
      </w:pPr>
      <w:r w:rsidRPr="0032119D">
        <w:rPr>
          <w:rFonts w:ascii="Arial" w:eastAsia="Calibri" w:hAnsi="Arial" w:cs="Arial"/>
          <w:bCs/>
          <w:sz w:val="20"/>
          <w:szCs w:val="20"/>
          <w:lang w:eastAsia="en-US"/>
        </w:rPr>
        <w:t>odbijanja potpisivanja ugovora o nabavi</w:t>
      </w:r>
      <w:r w:rsidR="0032119D">
        <w:rPr>
          <w:rFonts w:ascii="Arial" w:eastAsia="Calibri" w:hAnsi="Arial" w:cs="Arial"/>
          <w:bCs/>
          <w:sz w:val="20"/>
          <w:szCs w:val="20"/>
          <w:lang w:eastAsia="en-US"/>
        </w:rPr>
        <w:t>.</w:t>
      </w:r>
    </w:p>
    <w:p w14:paraId="40207478" w14:textId="77777777" w:rsidR="00C61F27" w:rsidRPr="00414E4F" w:rsidRDefault="00C61F27" w:rsidP="00C61F27">
      <w:pPr>
        <w:tabs>
          <w:tab w:val="left" w:pos="567"/>
        </w:tabs>
        <w:spacing w:after="160" w:line="259" w:lineRule="auto"/>
        <w:jc w:val="both"/>
        <w:rPr>
          <w:rFonts w:ascii="Arial" w:eastAsia="Calibri" w:hAnsi="Arial" w:cs="Arial"/>
          <w:bCs/>
          <w:sz w:val="20"/>
          <w:szCs w:val="20"/>
          <w:lang w:eastAsia="en-US"/>
        </w:rPr>
      </w:pPr>
      <w:r w:rsidRPr="00414E4F">
        <w:rPr>
          <w:rFonts w:ascii="Arial" w:eastAsia="Calibri" w:hAnsi="Arial" w:cs="Arial"/>
          <w:bCs/>
          <w:sz w:val="20"/>
          <w:szCs w:val="20"/>
          <w:lang w:eastAsia="en-US"/>
        </w:rPr>
        <w:t>Bankarska garancija mora sadržavati naziv postupka nabave za koji se izdaje i evidencijski broj postupka nabave. Rok jamstva za ozbiljnost ponude mora biti najmanje do isteka roka valjanosti ponude. Ponuditelj može dostaviti jamstvo čija je valjanost duža od roka valjanosti ponude. Ako istekne rok valjanosti ponude ili jamstva za ozbiljnost ponude prije potpisivanja Ugovora o nabavi, Naručitelj će tražiti njihovo produljenje. Jamstvo za ozbiljnost ponude dostavlja se u izvorniku.</w:t>
      </w:r>
    </w:p>
    <w:p w14:paraId="382101C0" w14:textId="42499100" w:rsidR="00C61F27" w:rsidRDefault="00C61F27" w:rsidP="00C61F27">
      <w:pPr>
        <w:tabs>
          <w:tab w:val="left" w:pos="567"/>
        </w:tabs>
        <w:spacing w:after="160" w:line="259" w:lineRule="auto"/>
        <w:jc w:val="both"/>
        <w:rPr>
          <w:rFonts w:ascii="Arial" w:eastAsia="Calibri" w:hAnsi="Arial" w:cs="Arial"/>
          <w:bCs/>
          <w:sz w:val="20"/>
          <w:szCs w:val="20"/>
          <w:lang w:eastAsia="en-US"/>
        </w:rPr>
      </w:pPr>
      <w:r w:rsidRPr="00414E4F">
        <w:rPr>
          <w:rFonts w:ascii="Arial" w:eastAsia="Calibri" w:hAnsi="Arial" w:cs="Arial"/>
          <w:bCs/>
          <w:sz w:val="20"/>
          <w:szCs w:val="20"/>
          <w:lang w:eastAsia="en-US"/>
        </w:rPr>
        <w:t xml:space="preserve">Jamstvo ne smije biti ni na koji način oštećeno (bušenjem, </w:t>
      </w:r>
      <w:proofErr w:type="spellStart"/>
      <w:r w:rsidRPr="00414E4F">
        <w:rPr>
          <w:rFonts w:ascii="Arial" w:eastAsia="Calibri" w:hAnsi="Arial" w:cs="Arial"/>
          <w:bCs/>
          <w:sz w:val="20"/>
          <w:szCs w:val="20"/>
          <w:lang w:eastAsia="en-US"/>
        </w:rPr>
        <w:t>klamanjem</w:t>
      </w:r>
      <w:proofErr w:type="spellEnd"/>
      <w:r w:rsidRPr="00414E4F">
        <w:rPr>
          <w:rFonts w:ascii="Arial" w:eastAsia="Calibri" w:hAnsi="Arial" w:cs="Arial"/>
          <w:bCs/>
          <w:sz w:val="20"/>
          <w:szCs w:val="20"/>
          <w:lang w:eastAsia="en-US"/>
        </w:rPr>
        <w:t xml:space="preserve"> i sl.), a što se ne odnosi na uvezivanje od strane javnog bilježnika ili ovlaštenog sudskog tumača.</w:t>
      </w:r>
    </w:p>
    <w:p w14:paraId="1B4C8C03" w14:textId="790BB88A" w:rsidR="004E5351" w:rsidRPr="00FF5699" w:rsidRDefault="00FF5699" w:rsidP="00C61F27">
      <w:pPr>
        <w:tabs>
          <w:tab w:val="left" w:pos="567"/>
        </w:tabs>
        <w:spacing w:after="160" w:line="259" w:lineRule="auto"/>
        <w:jc w:val="both"/>
        <w:rPr>
          <w:rFonts w:ascii="Arial" w:eastAsia="Calibri" w:hAnsi="Arial" w:cs="Arial"/>
          <w:b/>
          <w:sz w:val="20"/>
          <w:szCs w:val="20"/>
          <w:lang w:eastAsia="en-US"/>
        </w:rPr>
      </w:pPr>
      <w:r w:rsidRPr="00FF5699">
        <w:rPr>
          <w:rFonts w:ascii="Arial" w:eastAsia="Calibri" w:hAnsi="Arial" w:cs="Arial"/>
          <w:b/>
          <w:noProof/>
          <w:sz w:val="20"/>
          <w:szCs w:val="20"/>
          <w:lang w:eastAsia="en-US"/>
        </w:rPr>
        <w:lastRenderedPageBreak/>
        <w:t>U slučaju zajednice gospodarskih subjekata, u bankarskoj garanciji moraju biti navedeni svi članovi zajednice, odnosno iz garancije mora biti vidljivo da je banka upoznata da ponudu predaje zajednica gospodarskih subjekata.</w:t>
      </w:r>
    </w:p>
    <w:p w14:paraId="14129259" w14:textId="2CE495FA" w:rsidR="00FF5699" w:rsidRDefault="00FF5699" w:rsidP="00FF5699">
      <w:pPr>
        <w:tabs>
          <w:tab w:val="left" w:pos="567"/>
          <w:tab w:val="left" w:pos="3544"/>
        </w:tabs>
        <w:spacing w:after="160" w:line="259" w:lineRule="auto"/>
        <w:jc w:val="both"/>
        <w:rPr>
          <w:rFonts w:ascii="Arial" w:eastAsia="Calibri" w:hAnsi="Arial" w:cs="Arial"/>
          <w:bCs/>
          <w:noProof/>
          <w:sz w:val="20"/>
          <w:szCs w:val="20"/>
          <w:lang w:eastAsia="en-US"/>
        </w:rPr>
      </w:pPr>
      <w:r w:rsidRPr="0030212C">
        <w:rPr>
          <w:rFonts w:ascii="Arial" w:eastAsia="Calibri" w:hAnsi="Arial" w:cs="Arial"/>
          <w:bCs/>
          <w:noProof/>
          <w:sz w:val="20"/>
          <w:szCs w:val="20"/>
          <w:lang w:eastAsia="en-US"/>
        </w:rPr>
        <w:t xml:space="preserve">Umjesto dostavljanja jamstva za ozbiljnost ponude u obliku bankovne garancije, ponuditelj ima mogućnost dati novčani polog u traženom iznosu visine jamstva i to na račun Naručitelja otvoren kod </w:t>
      </w:r>
      <w:r w:rsidRPr="00CF22F2">
        <w:rPr>
          <w:rFonts w:ascii="Arial" w:eastAsia="Calibri" w:hAnsi="Arial" w:cs="Arial"/>
          <w:bCs/>
          <w:noProof/>
          <w:sz w:val="20"/>
          <w:szCs w:val="20"/>
          <w:lang w:eastAsia="en-US"/>
        </w:rPr>
        <w:t xml:space="preserve">Zagrebačka banka d.d., IBAN: </w:t>
      </w:r>
      <w:bookmarkStart w:id="11" w:name="_Hlk118454581"/>
      <w:r w:rsidRPr="00CF22F2">
        <w:rPr>
          <w:rFonts w:ascii="Arial" w:eastAsia="Calibri" w:hAnsi="Arial" w:cs="Arial"/>
          <w:bCs/>
          <w:noProof/>
          <w:sz w:val="20"/>
          <w:szCs w:val="20"/>
          <w:lang w:eastAsia="en-US"/>
        </w:rPr>
        <w:t>HR2423600001101310875</w:t>
      </w:r>
      <w:bookmarkEnd w:id="11"/>
      <w:r>
        <w:rPr>
          <w:rFonts w:ascii="Arial" w:eastAsia="Calibri" w:hAnsi="Arial" w:cs="Arial"/>
          <w:bCs/>
          <w:noProof/>
          <w:sz w:val="20"/>
          <w:szCs w:val="20"/>
          <w:lang w:eastAsia="en-US"/>
        </w:rPr>
        <w:t xml:space="preserve">. </w:t>
      </w:r>
      <w:r w:rsidRPr="0030212C">
        <w:rPr>
          <w:rFonts w:ascii="Arial" w:eastAsia="Calibri" w:hAnsi="Arial" w:cs="Arial"/>
          <w:bCs/>
          <w:noProof/>
          <w:sz w:val="20"/>
          <w:szCs w:val="20"/>
          <w:lang w:eastAsia="en-US"/>
        </w:rPr>
        <w:t xml:space="preserve">Pod opisom plaćanja potrebno je navesti da se radi o jamstvu za ozbiljnost ponude i navesti evidencijski broj nabave, a u pozivu na broj navesti OIB/nacionalni identifikacijski broj uplatitelja. Polog mora biti evidentiran na računu Naručitelja u trenutku isteka roka za dostavu ponuda. U slučaju da ponuditelj uplaćuje novčani polog, </w:t>
      </w:r>
      <w:r w:rsidR="00BE214B">
        <w:rPr>
          <w:rFonts w:ascii="Arial" w:eastAsia="Calibri" w:hAnsi="Arial" w:cs="Arial"/>
          <w:bCs/>
          <w:noProof/>
          <w:sz w:val="20"/>
          <w:szCs w:val="20"/>
          <w:lang w:eastAsia="en-US"/>
        </w:rPr>
        <w:t>uputno</w:t>
      </w:r>
      <w:r w:rsidRPr="0030212C">
        <w:rPr>
          <w:rFonts w:ascii="Arial" w:eastAsia="Calibri" w:hAnsi="Arial" w:cs="Arial"/>
          <w:bCs/>
          <w:noProof/>
          <w:sz w:val="20"/>
          <w:szCs w:val="20"/>
          <w:lang w:eastAsia="en-US"/>
        </w:rPr>
        <w:t xml:space="preserve"> je u ponudi dostaviti dokaz o uplaćenom novčanom pologu na temelju kojeg se može utvrditi da je transakcija izvršena, pri čemu se dokazom smatraju i neovjerene preslike ili ispisi provedenih naloga za plaćanje, uključujući i onih izdanih u elektroničkom obliku. Ponuditelji koji kao jamstvo za ozbiljnost ponude uplaćuju novčani polog, u ponudi m</w:t>
      </w:r>
      <w:r w:rsidR="00BE214B">
        <w:rPr>
          <w:rFonts w:ascii="Arial" w:eastAsia="Calibri" w:hAnsi="Arial" w:cs="Arial"/>
          <w:bCs/>
          <w:noProof/>
          <w:sz w:val="20"/>
          <w:szCs w:val="20"/>
          <w:lang w:eastAsia="en-US"/>
        </w:rPr>
        <w:t>ogu</w:t>
      </w:r>
      <w:r w:rsidRPr="0030212C">
        <w:rPr>
          <w:rFonts w:ascii="Arial" w:eastAsia="Calibri" w:hAnsi="Arial" w:cs="Arial"/>
          <w:bCs/>
          <w:noProof/>
          <w:sz w:val="20"/>
          <w:szCs w:val="20"/>
          <w:lang w:eastAsia="en-US"/>
        </w:rPr>
        <w:t xml:space="preserve"> navesti IBAN, model i poziv na broj na koji će Naručitelj izvršiti povrat novčanog pologa. Ostale odredbe koje se odnose na bankarsku garanciju, na odgovarajući način primjenjuju se i na novčani polog.</w:t>
      </w:r>
    </w:p>
    <w:p w14:paraId="3514D5FB" w14:textId="77777777" w:rsidR="006B21C9" w:rsidRPr="00414E4F" w:rsidRDefault="006B21C9" w:rsidP="006B21C9">
      <w:pPr>
        <w:tabs>
          <w:tab w:val="left" w:pos="567"/>
        </w:tabs>
        <w:spacing w:after="160" w:line="256" w:lineRule="auto"/>
        <w:jc w:val="both"/>
        <w:rPr>
          <w:rFonts w:ascii="Arial" w:eastAsia="Calibri" w:hAnsi="Arial" w:cs="Arial"/>
          <w:b/>
          <w:sz w:val="20"/>
          <w:szCs w:val="20"/>
          <w:lang w:eastAsia="en-US"/>
        </w:rPr>
      </w:pPr>
    </w:p>
    <w:p w14:paraId="36005363" w14:textId="529B90F5" w:rsidR="006B21C9" w:rsidRPr="00414E4F" w:rsidRDefault="006B21C9" w:rsidP="006B21C9">
      <w:pPr>
        <w:tabs>
          <w:tab w:val="left" w:pos="567"/>
        </w:tabs>
        <w:spacing w:after="160" w:line="256" w:lineRule="auto"/>
        <w:jc w:val="both"/>
        <w:rPr>
          <w:rFonts w:ascii="Arial" w:eastAsia="Calibri" w:hAnsi="Arial" w:cs="Arial"/>
          <w:b/>
          <w:sz w:val="20"/>
          <w:szCs w:val="20"/>
          <w:lang w:eastAsia="en-US"/>
        </w:rPr>
      </w:pPr>
      <w:r w:rsidRPr="00414E4F">
        <w:rPr>
          <w:rFonts w:ascii="Arial" w:eastAsia="Calibri" w:hAnsi="Arial" w:cs="Arial"/>
          <w:b/>
          <w:sz w:val="20"/>
          <w:szCs w:val="20"/>
          <w:lang w:eastAsia="en-US"/>
        </w:rPr>
        <w:t>7.2. JAMSTVO ZA UREDNO ISPUNJENJE UGOVORA</w:t>
      </w:r>
    </w:p>
    <w:p w14:paraId="458BD980" w14:textId="13191CAD" w:rsidR="006B21C9" w:rsidRPr="00414E4F" w:rsidRDefault="006B21C9" w:rsidP="006B21C9">
      <w:pPr>
        <w:tabs>
          <w:tab w:val="left" w:pos="567"/>
        </w:tabs>
        <w:spacing w:after="160" w:line="256" w:lineRule="auto"/>
        <w:jc w:val="both"/>
        <w:rPr>
          <w:rFonts w:ascii="Arial" w:eastAsia="Calibri" w:hAnsi="Arial" w:cs="Arial"/>
          <w:bCs/>
          <w:sz w:val="20"/>
          <w:szCs w:val="20"/>
          <w:lang w:eastAsia="en-US"/>
        </w:rPr>
      </w:pPr>
      <w:r w:rsidRPr="00414E4F">
        <w:rPr>
          <w:rFonts w:ascii="Arial" w:eastAsia="Calibri" w:hAnsi="Arial" w:cs="Arial"/>
          <w:bCs/>
          <w:sz w:val="20"/>
          <w:szCs w:val="20"/>
          <w:lang w:eastAsia="en-US"/>
        </w:rPr>
        <w:t xml:space="preserve">Odabrani ponuditelj je dužan najkasnije u roku od </w:t>
      </w:r>
      <w:r w:rsidRPr="00414E4F">
        <w:rPr>
          <w:rFonts w:ascii="Arial" w:eastAsia="Calibri" w:hAnsi="Arial" w:cs="Arial"/>
          <w:b/>
          <w:sz w:val="20"/>
          <w:szCs w:val="20"/>
          <w:lang w:eastAsia="en-US"/>
        </w:rPr>
        <w:t>10 (deset) dana</w:t>
      </w:r>
      <w:r w:rsidRPr="00414E4F">
        <w:rPr>
          <w:rFonts w:ascii="Arial" w:eastAsia="Calibri" w:hAnsi="Arial" w:cs="Arial"/>
          <w:bCs/>
          <w:sz w:val="20"/>
          <w:szCs w:val="20"/>
          <w:lang w:eastAsia="en-US"/>
        </w:rPr>
        <w:t xml:space="preserve"> od potpisivanja Ugovora naručitelju predati jamstvo za uredno ispunjenje ugovora o nabavi za slučaj povrede ugovornih obveza i to u visini </w:t>
      </w:r>
      <w:r w:rsidR="00BE214B">
        <w:rPr>
          <w:rFonts w:ascii="Arial" w:eastAsia="Calibri" w:hAnsi="Arial" w:cs="Arial"/>
          <w:bCs/>
          <w:sz w:val="20"/>
          <w:szCs w:val="20"/>
          <w:lang w:eastAsia="en-US"/>
        </w:rPr>
        <w:t xml:space="preserve">od najmanje </w:t>
      </w:r>
      <w:r w:rsidRPr="00414E4F">
        <w:rPr>
          <w:rFonts w:ascii="Arial" w:eastAsia="Calibri" w:hAnsi="Arial" w:cs="Arial"/>
          <w:bCs/>
          <w:sz w:val="20"/>
          <w:szCs w:val="20"/>
          <w:lang w:eastAsia="en-US"/>
        </w:rPr>
        <w:t xml:space="preserve">10% (deset posto) vrijednosti ugovora bez PDV-a, u obliku </w:t>
      </w:r>
      <w:r w:rsidR="006149A2" w:rsidRPr="00414E4F">
        <w:rPr>
          <w:rFonts w:ascii="Arial" w:eastAsia="Calibri" w:hAnsi="Arial" w:cs="Arial"/>
          <w:bCs/>
          <w:sz w:val="20"/>
          <w:szCs w:val="20"/>
          <w:lang w:eastAsia="en-US"/>
        </w:rPr>
        <w:t>bankarske garancije</w:t>
      </w:r>
      <w:r w:rsidR="00FF5699">
        <w:rPr>
          <w:rFonts w:ascii="Arial" w:eastAsia="Calibri" w:hAnsi="Arial" w:cs="Arial"/>
          <w:bCs/>
          <w:sz w:val="20"/>
          <w:szCs w:val="20"/>
          <w:lang w:eastAsia="en-US"/>
        </w:rPr>
        <w:t>, zadužnice ili bjanko zadužnice.</w:t>
      </w:r>
      <w:r w:rsidR="006149A2" w:rsidRPr="00414E4F">
        <w:rPr>
          <w:rFonts w:ascii="Arial" w:eastAsia="Calibri" w:hAnsi="Arial" w:cs="Arial"/>
          <w:bCs/>
          <w:sz w:val="20"/>
          <w:szCs w:val="20"/>
          <w:lang w:eastAsia="en-US"/>
        </w:rPr>
        <w:t xml:space="preserve"> </w:t>
      </w:r>
      <w:r w:rsidRPr="00414E4F">
        <w:rPr>
          <w:rFonts w:ascii="Arial" w:eastAsia="Calibri" w:hAnsi="Arial" w:cs="Arial"/>
          <w:bCs/>
          <w:sz w:val="20"/>
          <w:szCs w:val="20"/>
          <w:lang w:eastAsia="en-US"/>
        </w:rPr>
        <w:t xml:space="preserve">Jamstvo za uredno ispunjenje ugovora naplatit će se u slučaju povrede ugovornih obveza. </w:t>
      </w:r>
    </w:p>
    <w:p w14:paraId="2123E9DB" w14:textId="759B0D05" w:rsidR="006B21C9" w:rsidRPr="00414E4F" w:rsidRDefault="006B21C9" w:rsidP="006B21C9">
      <w:pPr>
        <w:tabs>
          <w:tab w:val="left" w:pos="567"/>
        </w:tabs>
        <w:spacing w:after="160" w:line="256" w:lineRule="auto"/>
        <w:jc w:val="both"/>
        <w:rPr>
          <w:rFonts w:ascii="Arial" w:eastAsia="Calibri" w:hAnsi="Arial" w:cs="Arial"/>
          <w:bCs/>
          <w:sz w:val="20"/>
          <w:szCs w:val="20"/>
          <w:lang w:eastAsia="en-US"/>
        </w:rPr>
      </w:pPr>
      <w:r w:rsidRPr="00414E4F">
        <w:rPr>
          <w:rFonts w:ascii="Arial" w:eastAsia="Calibri" w:hAnsi="Arial" w:cs="Arial"/>
          <w:bCs/>
          <w:sz w:val="20"/>
          <w:szCs w:val="20"/>
          <w:lang w:eastAsia="en-US"/>
        </w:rPr>
        <w:t>U slučaju nedostavljanja jamstva za uredno ispunjenje ugovora za slučaj povrede ugovornih obveza u zadanom roku, Naručitelj će naplatiti jamstvo za ozbiljnost ponude i raskinuti</w:t>
      </w:r>
      <w:r w:rsidR="009D18A1" w:rsidRPr="00414E4F">
        <w:rPr>
          <w:rFonts w:ascii="Arial" w:eastAsia="Calibri" w:hAnsi="Arial" w:cs="Arial"/>
          <w:bCs/>
          <w:sz w:val="20"/>
          <w:szCs w:val="20"/>
          <w:lang w:eastAsia="en-US"/>
        </w:rPr>
        <w:t xml:space="preserve"> ugovor o nabavi</w:t>
      </w:r>
      <w:r w:rsidRPr="00414E4F">
        <w:rPr>
          <w:rFonts w:ascii="Arial" w:eastAsia="Calibri" w:hAnsi="Arial" w:cs="Arial"/>
          <w:bCs/>
          <w:sz w:val="20"/>
          <w:szCs w:val="20"/>
          <w:lang w:eastAsia="en-US"/>
        </w:rPr>
        <w:t>.</w:t>
      </w:r>
      <w:r w:rsidR="00FF5699" w:rsidRPr="00414E4F">
        <w:rPr>
          <w:rFonts w:ascii="Arial" w:eastAsia="Calibri" w:hAnsi="Arial" w:cs="Arial"/>
          <w:bCs/>
          <w:sz w:val="20"/>
          <w:szCs w:val="20"/>
          <w:lang w:eastAsia="en-US"/>
        </w:rPr>
        <w:t xml:space="preserve"> </w:t>
      </w:r>
    </w:p>
    <w:p w14:paraId="79CF2EAD" w14:textId="0FD8B474" w:rsidR="006B21C9" w:rsidRPr="00414E4F" w:rsidRDefault="006B21C9" w:rsidP="006B21C9">
      <w:pPr>
        <w:tabs>
          <w:tab w:val="left" w:pos="567"/>
        </w:tabs>
        <w:spacing w:after="160" w:line="256" w:lineRule="auto"/>
        <w:jc w:val="both"/>
        <w:rPr>
          <w:rFonts w:ascii="Arial" w:eastAsia="Calibri" w:hAnsi="Arial" w:cs="Arial"/>
          <w:bCs/>
          <w:sz w:val="20"/>
          <w:szCs w:val="20"/>
          <w:lang w:eastAsia="en-US"/>
        </w:rPr>
      </w:pPr>
      <w:r w:rsidRPr="00414E4F">
        <w:rPr>
          <w:rFonts w:ascii="Arial" w:eastAsia="Calibri" w:hAnsi="Arial" w:cs="Arial"/>
          <w:bCs/>
          <w:sz w:val="20"/>
          <w:szCs w:val="20"/>
          <w:lang w:eastAsia="en-US"/>
        </w:rPr>
        <w:t xml:space="preserve">Neiskorišteno jamstvo Naručitelj će vratiti Ugovaratelju nakon </w:t>
      </w:r>
      <w:r w:rsidR="00FF5699">
        <w:rPr>
          <w:rFonts w:ascii="Arial" w:eastAsia="Calibri" w:hAnsi="Arial" w:cs="Arial"/>
          <w:bCs/>
          <w:sz w:val="20"/>
          <w:szCs w:val="20"/>
          <w:lang w:eastAsia="en-US"/>
        </w:rPr>
        <w:t>izvršenja ugovora.</w:t>
      </w:r>
    </w:p>
    <w:p w14:paraId="28E6AF9D" w14:textId="2B0F232F" w:rsidR="006B21C9" w:rsidRDefault="006B21C9" w:rsidP="006B21C9">
      <w:pPr>
        <w:tabs>
          <w:tab w:val="left" w:pos="567"/>
        </w:tabs>
        <w:spacing w:after="160" w:line="256" w:lineRule="auto"/>
        <w:jc w:val="both"/>
        <w:rPr>
          <w:rFonts w:ascii="Arial" w:eastAsia="Calibri" w:hAnsi="Arial" w:cs="Arial"/>
          <w:bCs/>
          <w:sz w:val="20"/>
          <w:szCs w:val="20"/>
          <w:lang w:eastAsia="en-US"/>
        </w:rPr>
      </w:pPr>
      <w:r w:rsidRPr="00414E4F">
        <w:rPr>
          <w:rFonts w:ascii="Arial" w:eastAsia="Calibri" w:hAnsi="Arial" w:cs="Arial"/>
          <w:bCs/>
          <w:sz w:val="20"/>
          <w:szCs w:val="20"/>
          <w:lang w:eastAsia="en-US"/>
        </w:rPr>
        <w:t>Umjesto dostavljanja jamstva za uredno izvršenje ugovora u obliku b</w:t>
      </w:r>
      <w:r w:rsidR="009D18A1" w:rsidRPr="00414E4F">
        <w:rPr>
          <w:rFonts w:ascii="Arial" w:eastAsia="Calibri" w:hAnsi="Arial" w:cs="Arial"/>
          <w:bCs/>
          <w:sz w:val="20"/>
          <w:szCs w:val="20"/>
          <w:lang w:eastAsia="en-US"/>
        </w:rPr>
        <w:t>ankovne garancije</w:t>
      </w:r>
      <w:r w:rsidR="00EF16C7">
        <w:rPr>
          <w:rFonts w:ascii="Arial" w:eastAsia="Calibri" w:hAnsi="Arial" w:cs="Arial"/>
          <w:bCs/>
          <w:sz w:val="20"/>
          <w:szCs w:val="20"/>
          <w:lang w:eastAsia="en-US"/>
        </w:rPr>
        <w:t>, zadužnice ili bjanko zadužnice</w:t>
      </w:r>
      <w:r w:rsidRPr="00414E4F">
        <w:rPr>
          <w:rFonts w:ascii="Arial" w:eastAsia="Calibri" w:hAnsi="Arial" w:cs="Arial"/>
          <w:bCs/>
          <w:sz w:val="20"/>
          <w:szCs w:val="20"/>
          <w:lang w:eastAsia="en-US"/>
        </w:rPr>
        <w:t xml:space="preserve">, odabrani </w:t>
      </w:r>
      <w:r w:rsidRPr="00414E4F">
        <w:rPr>
          <w:rFonts w:ascii="Arial" w:eastAsia="Calibri" w:hAnsi="Arial" w:cs="Arial"/>
          <w:bCs/>
          <w:color w:val="000000" w:themeColor="text1"/>
          <w:sz w:val="20"/>
          <w:szCs w:val="20"/>
          <w:lang w:eastAsia="en-US"/>
        </w:rPr>
        <w:t xml:space="preserve">ponuditelj je ovlašten uplatiti novčani polog u traženom iznosu visine jamstva na račun Naručitelja otvoren </w:t>
      </w:r>
      <w:r w:rsidR="00BE214B" w:rsidRPr="00BE214B">
        <w:rPr>
          <w:rFonts w:ascii="Arial" w:eastAsia="Calibri" w:hAnsi="Arial" w:cs="Arial"/>
          <w:bCs/>
          <w:color w:val="000000" w:themeColor="text1"/>
          <w:sz w:val="20"/>
          <w:szCs w:val="20"/>
          <w:lang w:eastAsia="en-US"/>
        </w:rPr>
        <w:t>na račun Naručitelja otvoren kod Zagrebačka banka d.d., IBAN: HR2423600001101310875</w:t>
      </w:r>
      <w:r w:rsidR="00FD289B" w:rsidRPr="00414E4F">
        <w:rPr>
          <w:rFonts w:ascii="Arial" w:hAnsi="Arial" w:cs="Arial"/>
          <w:bCs/>
          <w:color w:val="000000" w:themeColor="text1"/>
          <w:sz w:val="20"/>
          <w:szCs w:val="20"/>
        </w:rPr>
        <w:t xml:space="preserve">. </w:t>
      </w:r>
      <w:r w:rsidRPr="00414E4F">
        <w:rPr>
          <w:rFonts w:ascii="Arial" w:eastAsia="Calibri" w:hAnsi="Arial" w:cs="Arial"/>
          <w:bCs/>
          <w:sz w:val="20"/>
          <w:szCs w:val="20"/>
          <w:lang w:eastAsia="en-US"/>
        </w:rPr>
        <w:t>Pod svrhom plaćanja potrebno je navesti da se radi o jamstvu za uredno izvršenje ugovora. Polog mora biti evidentiran na računu Naručitelja najkasnije u roku od 10 (deset) dana od potpisivanja Ugovora o nabavi.</w:t>
      </w:r>
    </w:p>
    <w:p w14:paraId="4FF5EFEC" w14:textId="77777777" w:rsidR="004D66CD" w:rsidRPr="00414E4F" w:rsidRDefault="004D66CD" w:rsidP="006B21C9">
      <w:pPr>
        <w:tabs>
          <w:tab w:val="left" w:pos="567"/>
        </w:tabs>
        <w:spacing w:after="160" w:line="256" w:lineRule="auto"/>
        <w:jc w:val="both"/>
        <w:rPr>
          <w:rFonts w:ascii="Arial" w:eastAsia="Calibri" w:hAnsi="Arial" w:cs="Arial"/>
          <w:bCs/>
          <w:sz w:val="20"/>
          <w:szCs w:val="20"/>
          <w:lang w:eastAsia="en-US"/>
        </w:rPr>
      </w:pPr>
    </w:p>
    <w:p w14:paraId="759529E4" w14:textId="00314D81" w:rsidR="00B973B1" w:rsidRPr="00414E4F" w:rsidRDefault="003C6E46" w:rsidP="00B973B1">
      <w:pPr>
        <w:tabs>
          <w:tab w:val="left" w:pos="567"/>
        </w:tabs>
        <w:spacing w:after="160" w:line="259" w:lineRule="auto"/>
        <w:jc w:val="both"/>
        <w:rPr>
          <w:rFonts w:ascii="Arial" w:eastAsia="Calibri" w:hAnsi="Arial" w:cs="Arial"/>
          <w:b/>
          <w:sz w:val="20"/>
          <w:szCs w:val="20"/>
          <w:lang w:eastAsia="en-US"/>
        </w:rPr>
      </w:pPr>
      <w:r w:rsidRPr="00414E4F">
        <w:rPr>
          <w:rFonts w:ascii="Arial" w:eastAsia="Calibri" w:hAnsi="Arial" w:cs="Arial"/>
          <w:b/>
          <w:sz w:val="20"/>
          <w:szCs w:val="20"/>
          <w:lang w:eastAsia="en-US"/>
        </w:rPr>
        <w:t>8</w:t>
      </w:r>
      <w:r w:rsidR="00B973B1" w:rsidRPr="00414E4F">
        <w:rPr>
          <w:rFonts w:ascii="Arial" w:eastAsia="Calibri" w:hAnsi="Arial" w:cs="Arial"/>
          <w:b/>
          <w:sz w:val="20"/>
          <w:szCs w:val="20"/>
          <w:lang w:eastAsia="en-US"/>
        </w:rPr>
        <w:t xml:space="preserve">. </w:t>
      </w:r>
      <w:r w:rsidR="00164AEF" w:rsidRPr="00414E4F">
        <w:rPr>
          <w:rFonts w:ascii="Arial" w:eastAsia="Calibri" w:hAnsi="Arial" w:cs="Arial"/>
          <w:b/>
          <w:sz w:val="20"/>
          <w:szCs w:val="20"/>
          <w:lang w:eastAsia="en-US"/>
        </w:rPr>
        <w:t>PREGLED I OCJENA PONUDE, ODLUKA O ODABIRU I PONIŠTENJE</w:t>
      </w:r>
    </w:p>
    <w:p w14:paraId="5EAC32E3" w14:textId="6928FFCC" w:rsidR="006446BA" w:rsidRPr="00414E4F" w:rsidRDefault="006446BA" w:rsidP="006446BA">
      <w:pPr>
        <w:tabs>
          <w:tab w:val="left" w:pos="567"/>
        </w:tabs>
        <w:spacing w:after="160" w:line="259" w:lineRule="auto"/>
        <w:jc w:val="both"/>
        <w:rPr>
          <w:rFonts w:ascii="Arial" w:eastAsia="Calibri" w:hAnsi="Arial" w:cs="Arial"/>
          <w:bCs/>
          <w:sz w:val="20"/>
          <w:szCs w:val="20"/>
          <w:lang w:eastAsia="en-US"/>
        </w:rPr>
      </w:pPr>
      <w:r w:rsidRPr="00414E4F">
        <w:rPr>
          <w:rFonts w:ascii="Arial" w:eastAsia="Calibri" w:hAnsi="Arial" w:cs="Arial"/>
          <w:bCs/>
          <w:sz w:val="20"/>
          <w:szCs w:val="20"/>
          <w:lang w:eastAsia="en-US"/>
        </w:rPr>
        <w:t xml:space="preserve">U postupku pregleda i ocjene ponuda Naručitelj prvo utvrđuje formalnu sukladnost ponude.  Nakon što je utvrdio formalnu ispravnost ponude Naručitelj isključuje ponuditelja kod kojeg postoje razlozi za isključenje te potom provjerava sukladnost ponude s ostalim uvjetima Poziva na dostavu ponude. </w:t>
      </w:r>
    </w:p>
    <w:p w14:paraId="35C52DD6" w14:textId="2A38516C" w:rsidR="006446BA" w:rsidRPr="00414E4F" w:rsidRDefault="006446BA" w:rsidP="006446BA">
      <w:pPr>
        <w:tabs>
          <w:tab w:val="left" w:pos="567"/>
        </w:tabs>
        <w:spacing w:after="160" w:line="259" w:lineRule="auto"/>
        <w:jc w:val="both"/>
        <w:rPr>
          <w:rFonts w:ascii="Arial" w:eastAsia="Calibri" w:hAnsi="Arial" w:cs="Arial"/>
          <w:bCs/>
          <w:sz w:val="20"/>
          <w:szCs w:val="20"/>
          <w:lang w:eastAsia="en-US"/>
        </w:rPr>
      </w:pPr>
      <w:r w:rsidRPr="00414E4F">
        <w:rPr>
          <w:rFonts w:ascii="Arial" w:eastAsia="Calibri" w:hAnsi="Arial" w:cs="Arial"/>
          <w:bCs/>
          <w:sz w:val="20"/>
          <w:szCs w:val="20"/>
          <w:lang w:eastAsia="en-US"/>
        </w:rPr>
        <w:t>U postupku pregleda i ocjene ponuda</w:t>
      </w:r>
      <w:r w:rsidR="00FD289B" w:rsidRPr="00414E4F">
        <w:rPr>
          <w:rFonts w:ascii="Arial" w:eastAsia="Calibri" w:hAnsi="Arial" w:cs="Arial"/>
          <w:bCs/>
          <w:sz w:val="20"/>
          <w:szCs w:val="20"/>
          <w:lang w:eastAsia="en-US"/>
        </w:rPr>
        <w:t xml:space="preserve">, 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w:t>
      </w:r>
      <w:r w:rsidR="00FD289B" w:rsidRPr="00414E4F">
        <w:rPr>
          <w:rFonts w:ascii="Arial" w:eastAsia="Calibri" w:hAnsi="Arial" w:cs="Arial"/>
          <w:bCs/>
          <w:sz w:val="20"/>
          <w:szCs w:val="20"/>
          <w:lang w:eastAsia="en-US"/>
        </w:rPr>
        <w:lastRenderedPageBreak/>
        <w:t xml:space="preserve">u primjerenom roku. </w:t>
      </w:r>
      <w:r w:rsidR="00FD289B" w:rsidRPr="00414E4F">
        <w:rPr>
          <w:rFonts w:ascii="Arial" w:eastAsia="Calibri" w:hAnsi="Arial" w:cs="Arial"/>
          <w:b/>
          <w:bCs/>
          <w:sz w:val="20"/>
          <w:szCs w:val="20"/>
          <w:lang w:eastAsia="en-US"/>
        </w:rPr>
        <w:t>Navedeno postupanje ne smije dovesti do pregovaranja, odnosno navedenim postupanjem se ne smiju mijenjati kriteriji za odabir ponude i cijena.</w:t>
      </w:r>
    </w:p>
    <w:p w14:paraId="425A4183" w14:textId="4CDD8F1D" w:rsidR="00E06C46" w:rsidRPr="00414E4F" w:rsidRDefault="006446BA" w:rsidP="00E06C46">
      <w:pPr>
        <w:tabs>
          <w:tab w:val="left" w:pos="567"/>
        </w:tabs>
        <w:spacing w:after="160" w:line="259" w:lineRule="auto"/>
        <w:jc w:val="both"/>
        <w:rPr>
          <w:rFonts w:ascii="Arial" w:eastAsia="Calibri" w:hAnsi="Arial" w:cs="Arial"/>
          <w:bCs/>
          <w:sz w:val="20"/>
          <w:szCs w:val="20"/>
          <w:lang w:eastAsia="en-US"/>
        </w:rPr>
      </w:pPr>
      <w:r w:rsidRPr="00414E4F">
        <w:rPr>
          <w:rFonts w:ascii="Arial" w:eastAsia="Calibri" w:hAnsi="Arial" w:cs="Arial"/>
          <w:bCs/>
          <w:sz w:val="20"/>
          <w:szCs w:val="20"/>
          <w:lang w:eastAsia="en-US"/>
        </w:rPr>
        <w:t>Nakon pregleda i ocjene ponuda iz prethodnih točaka valjane ponude rangiraju se prema kriteriju za odabir ponude. Odluku o odabiru donosi Odbor za nabavu imenovan od strane Naručitelja</w:t>
      </w:r>
      <w:r w:rsidR="00FD289B" w:rsidRPr="00414E4F">
        <w:rPr>
          <w:rFonts w:ascii="Arial" w:eastAsia="Calibri" w:hAnsi="Arial" w:cs="Arial"/>
          <w:bCs/>
          <w:sz w:val="20"/>
          <w:szCs w:val="20"/>
          <w:lang w:eastAsia="en-US"/>
        </w:rPr>
        <w:t xml:space="preserve">. </w:t>
      </w:r>
      <w:r w:rsidRPr="00414E4F">
        <w:rPr>
          <w:rFonts w:ascii="Arial" w:eastAsia="Calibri" w:hAnsi="Arial" w:cs="Arial"/>
          <w:bCs/>
          <w:sz w:val="20"/>
          <w:szCs w:val="20"/>
          <w:lang w:eastAsia="en-US"/>
        </w:rPr>
        <w:t>Naručitelj će sastaviti Zapisnik sa sastanka za ocjenu ponuda te će sve ponuditelje obavijestiti o odabiru ponuditelja</w:t>
      </w:r>
      <w:r w:rsidR="00A73DE8" w:rsidRPr="00414E4F">
        <w:rPr>
          <w:rFonts w:ascii="Arial" w:eastAsia="Calibri" w:hAnsi="Arial" w:cs="Arial"/>
          <w:bCs/>
          <w:sz w:val="20"/>
          <w:szCs w:val="20"/>
          <w:lang w:eastAsia="en-US"/>
        </w:rPr>
        <w:t xml:space="preserve">, </w:t>
      </w:r>
      <w:r w:rsidR="00E06C46" w:rsidRPr="00414E4F">
        <w:rPr>
          <w:rFonts w:ascii="Arial" w:eastAsia="Calibri" w:hAnsi="Arial" w:cs="Arial"/>
          <w:bCs/>
          <w:color w:val="000000" w:themeColor="text1"/>
          <w:sz w:val="20"/>
          <w:szCs w:val="20"/>
          <w:lang w:eastAsia="en-US"/>
        </w:rPr>
        <w:t xml:space="preserve">a ujedno  će odluku o odabiru o odabranom ponuditelju i ukupnoj vrijednosti odabrane ponude objaviti i na istom mjestu gdje je objavljen Poziv na dostavu ponuda </w:t>
      </w:r>
      <w:r w:rsidR="00E06C46" w:rsidRPr="00414E4F">
        <w:rPr>
          <w:rFonts w:ascii="Arial" w:eastAsia="Calibri" w:hAnsi="Arial" w:cs="Arial"/>
          <w:bCs/>
          <w:sz w:val="20"/>
          <w:szCs w:val="20"/>
          <w:lang w:eastAsia="en-US"/>
        </w:rPr>
        <w:t>(</w:t>
      </w:r>
      <w:hyperlink r:id="rId13" w:history="1">
        <w:r w:rsidR="00E06C46" w:rsidRPr="00414E4F">
          <w:rPr>
            <w:rFonts w:ascii="Arial" w:eastAsia="Calibri" w:hAnsi="Arial" w:cs="Arial"/>
            <w:bCs/>
            <w:color w:val="0563C1" w:themeColor="hyperlink"/>
            <w:sz w:val="20"/>
            <w:szCs w:val="20"/>
            <w:u w:val="single"/>
            <w:lang w:eastAsia="en-US"/>
          </w:rPr>
          <w:t>www.strukturnifondovi.hr</w:t>
        </w:r>
      </w:hyperlink>
      <w:r w:rsidR="00E06C46" w:rsidRPr="00414E4F">
        <w:rPr>
          <w:rFonts w:ascii="Arial" w:eastAsia="Calibri" w:hAnsi="Arial" w:cs="Arial"/>
          <w:bCs/>
          <w:sz w:val="20"/>
          <w:szCs w:val="20"/>
          <w:lang w:eastAsia="en-US"/>
        </w:rPr>
        <w:t>).</w:t>
      </w:r>
    </w:p>
    <w:p w14:paraId="26AA8E09" w14:textId="27273DF0" w:rsidR="006446BA" w:rsidRPr="00414E4F" w:rsidRDefault="006446BA" w:rsidP="006446BA">
      <w:pPr>
        <w:tabs>
          <w:tab w:val="left" w:pos="567"/>
        </w:tabs>
        <w:spacing w:after="160" w:line="259" w:lineRule="auto"/>
        <w:jc w:val="both"/>
        <w:rPr>
          <w:rFonts w:ascii="Arial" w:eastAsia="Calibri" w:hAnsi="Arial" w:cs="Arial"/>
          <w:bCs/>
          <w:sz w:val="20"/>
          <w:szCs w:val="20"/>
          <w:lang w:eastAsia="en-US"/>
        </w:rPr>
      </w:pPr>
      <w:r w:rsidRPr="00414E4F">
        <w:rPr>
          <w:rFonts w:ascii="Arial" w:eastAsia="Calibri" w:hAnsi="Arial" w:cs="Arial"/>
          <w:bCs/>
          <w:sz w:val="20"/>
          <w:szCs w:val="20"/>
          <w:lang w:eastAsia="en-US"/>
        </w:rPr>
        <w:t xml:space="preserve">Naručitelj može od najpovoljnijeg ponuditelja s kojim namjerava sklopiti ugovor zatražiti dostavu izvornika ili ovjerenih preslika jednog ili više dokumenata koji su traženi Pozivom na dostavu ponude prije donošenja Odluke o odabiru. Ako je ponuditelj već u ponudi dostavio određene dokumente u izvorniku ili ovjerenoj preslici, nije ih dužan ponovo dostavljati. </w:t>
      </w:r>
    </w:p>
    <w:p w14:paraId="5D6FA9EE" w14:textId="2C1F80D6" w:rsidR="00FD289B" w:rsidRPr="00414E4F" w:rsidRDefault="00E06C46" w:rsidP="00FD289B">
      <w:pPr>
        <w:tabs>
          <w:tab w:val="left" w:pos="567"/>
        </w:tabs>
        <w:spacing w:after="160" w:line="256" w:lineRule="auto"/>
        <w:jc w:val="both"/>
        <w:rPr>
          <w:rFonts w:ascii="Arial" w:eastAsia="Calibri" w:hAnsi="Arial" w:cs="Arial"/>
          <w:bCs/>
          <w:color w:val="000000" w:themeColor="text1"/>
          <w:sz w:val="20"/>
          <w:szCs w:val="20"/>
          <w:lang w:eastAsia="en-US"/>
        </w:rPr>
      </w:pPr>
      <w:r w:rsidRPr="00414E4F">
        <w:rPr>
          <w:rFonts w:ascii="Arial" w:eastAsia="Calibri" w:hAnsi="Arial" w:cs="Arial"/>
          <w:bCs/>
          <w:color w:val="000000" w:themeColor="text1"/>
          <w:sz w:val="20"/>
          <w:szCs w:val="20"/>
          <w:lang w:eastAsia="en-US"/>
        </w:rPr>
        <w:t xml:space="preserve">Naručitelj je </w:t>
      </w:r>
      <w:r w:rsidRPr="00414E4F">
        <w:rPr>
          <w:rFonts w:ascii="Arial" w:eastAsia="Calibri" w:hAnsi="Arial" w:cs="Arial"/>
          <w:b/>
          <w:color w:val="000000" w:themeColor="text1"/>
          <w:sz w:val="20"/>
          <w:szCs w:val="20"/>
          <w:lang w:eastAsia="en-US"/>
        </w:rPr>
        <w:t>obvezan</w:t>
      </w:r>
      <w:r w:rsidRPr="00414E4F">
        <w:rPr>
          <w:rFonts w:ascii="Arial" w:eastAsia="Calibri" w:hAnsi="Arial" w:cs="Arial"/>
          <w:bCs/>
          <w:color w:val="000000" w:themeColor="text1"/>
          <w:sz w:val="20"/>
          <w:szCs w:val="20"/>
          <w:lang w:eastAsia="en-US"/>
        </w:rPr>
        <w:t xml:space="preserve"> na osnovi rezultata pregleda i ocjene ponuda odbiti :</w:t>
      </w:r>
    </w:p>
    <w:p w14:paraId="1FD6E6AE" w14:textId="687ABFD9" w:rsidR="00FD289B" w:rsidRPr="00414E4F" w:rsidRDefault="00FD289B" w:rsidP="00FD289B">
      <w:pPr>
        <w:tabs>
          <w:tab w:val="left" w:pos="567"/>
        </w:tabs>
        <w:spacing w:after="160" w:line="259" w:lineRule="auto"/>
        <w:jc w:val="both"/>
        <w:rPr>
          <w:rFonts w:ascii="Arial" w:eastAsia="Calibri" w:hAnsi="Arial" w:cs="Arial"/>
          <w:bCs/>
          <w:color w:val="000000" w:themeColor="text1"/>
          <w:sz w:val="20"/>
          <w:szCs w:val="20"/>
          <w:lang w:eastAsia="en-US"/>
        </w:rPr>
      </w:pPr>
      <w:r w:rsidRPr="00414E4F">
        <w:rPr>
          <w:rFonts w:ascii="Arial" w:eastAsia="Calibri" w:hAnsi="Arial" w:cs="Arial"/>
          <w:bCs/>
          <w:color w:val="000000" w:themeColor="text1"/>
          <w:sz w:val="20"/>
          <w:szCs w:val="20"/>
          <w:lang w:eastAsia="en-US"/>
        </w:rPr>
        <w:t xml:space="preserve">− ponudu koja nije cjelovita  </w:t>
      </w:r>
    </w:p>
    <w:p w14:paraId="125C652D" w14:textId="661B53EB" w:rsidR="00FD289B" w:rsidRPr="00414E4F" w:rsidRDefault="00FD289B" w:rsidP="00FD289B">
      <w:pPr>
        <w:tabs>
          <w:tab w:val="left" w:pos="567"/>
        </w:tabs>
        <w:spacing w:after="160" w:line="259" w:lineRule="auto"/>
        <w:jc w:val="both"/>
        <w:rPr>
          <w:rFonts w:ascii="Arial" w:eastAsia="Calibri" w:hAnsi="Arial" w:cs="Arial"/>
          <w:bCs/>
          <w:color w:val="000000" w:themeColor="text1"/>
          <w:sz w:val="20"/>
          <w:szCs w:val="20"/>
          <w:lang w:eastAsia="en-US"/>
        </w:rPr>
      </w:pPr>
      <w:r w:rsidRPr="00414E4F">
        <w:rPr>
          <w:rFonts w:ascii="Arial" w:eastAsia="Calibri" w:hAnsi="Arial" w:cs="Arial"/>
          <w:bCs/>
          <w:color w:val="000000" w:themeColor="text1"/>
          <w:sz w:val="20"/>
          <w:szCs w:val="20"/>
          <w:lang w:eastAsia="en-US"/>
        </w:rPr>
        <w:t xml:space="preserve">− ponudu koja nije u skladu sa odredbama </w:t>
      </w:r>
      <w:r w:rsidR="007D6371">
        <w:rPr>
          <w:rFonts w:ascii="Arial" w:eastAsia="Calibri" w:hAnsi="Arial" w:cs="Arial"/>
          <w:bCs/>
          <w:color w:val="000000" w:themeColor="text1"/>
          <w:sz w:val="20"/>
          <w:szCs w:val="20"/>
          <w:lang w:eastAsia="en-US"/>
        </w:rPr>
        <w:t>Po</w:t>
      </w:r>
      <w:r w:rsidRPr="00414E4F">
        <w:rPr>
          <w:rFonts w:ascii="Arial" w:eastAsia="Calibri" w:hAnsi="Arial" w:cs="Arial"/>
          <w:bCs/>
          <w:color w:val="000000" w:themeColor="text1"/>
          <w:sz w:val="20"/>
          <w:szCs w:val="20"/>
          <w:lang w:eastAsia="en-US"/>
        </w:rPr>
        <w:t xml:space="preserve">ziva na dostavu ponuda, </w:t>
      </w:r>
    </w:p>
    <w:p w14:paraId="4EABFB02" w14:textId="77777777" w:rsidR="00FD289B" w:rsidRPr="00414E4F" w:rsidRDefault="00FD289B" w:rsidP="00FD289B">
      <w:pPr>
        <w:tabs>
          <w:tab w:val="left" w:pos="567"/>
        </w:tabs>
        <w:spacing w:after="160" w:line="259" w:lineRule="auto"/>
        <w:jc w:val="both"/>
        <w:rPr>
          <w:rFonts w:ascii="Arial" w:eastAsia="Calibri" w:hAnsi="Arial" w:cs="Arial"/>
          <w:bCs/>
          <w:color w:val="000000" w:themeColor="text1"/>
          <w:sz w:val="20"/>
          <w:szCs w:val="20"/>
          <w:lang w:eastAsia="en-US"/>
        </w:rPr>
      </w:pPr>
      <w:r w:rsidRPr="00414E4F">
        <w:rPr>
          <w:rFonts w:ascii="Arial" w:eastAsia="Calibri" w:hAnsi="Arial" w:cs="Arial"/>
          <w:bCs/>
          <w:color w:val="000000" w:themeColor="text1"/>
          <w:sz w:val="20"/>
          <w:szCs w:val="20"/>
          <w:lang w:eastAsia="en-US"/>
        </w:rPr>
        <w:t xml:space="preserve">− ponudu koja sadrži pogreške, nedostatke odnosno nejasnoće ako pogreške, nedostaci odnosno nejasnoće nisu uklonjive, </w:t>
      </w:r>
    </w:p>
    <w:p w14:paraId="36C94FB9" w14:textId="77777777" w:rsidR="00FD289B" w:rsidRPr="00414E4F" w:rsidRDefault="00FD289B" w:rsidP="00FD289B">
      <w:pPr>
        <w:tabs>
          <w:tab w:val="left" w:pos="567"/>
        </w:tabs>
        <w:spacing w:after="160" w:line="259" w:lineRule="auto"/>
        <w:jc w:val="both"/>
        <w:rPr>
          <w:rFonts w:ascii="Arial" w:eastAsia="Calibri" w:hAnsi="Arial" w:cs="Arial"/>
          <w:bCs/>
          <w:color w:val="000000" w:themeColor="text1"/>
          <w:sz w:val="20"/>
          <w:szCs w:val="20"/>
          <w:lang w:eastAsia="en-US"/>
        </w:rPr>
      </w:pPr>
      <w:r w:rsidRPr="00414E4F">
        <w:rPr>
          <w:rFonts w:ascii="Arial" w:eastAsia="Calibri" w:hAnsi="Arial" w:cs="Arial"/>
          <w:bCs/>
          <w:color w:val="000000" w:themeColor="text1"/>
          <w:sz w:val="20"/>
          <w:szCs w:val="20"/>
          <w:lang w:eastAsia="en-US"/>
        </w:rPr>
        <w:t xml:space="preserve">− ponudu u kojoj pojašnjenjem ili upotpunjavanjem u skladu s ovim pravilima nije uklonjena pogreška, nedostatak ili nejasnoća, </w:t>
      </w:r>
    </w:p>
    <w:p w14:paraId="6404376F" w14:textId="77777777" w:rsidR="00FD289B" w:rsidRPr="00414E4F" w:rsidRDefault="00FD289B" w:rsidP="00FD289B">
      <w:pPr>
        <w:tabs>
          <w:tab w:val="left" w:pos="567"/>
        </w:tabs>
        <w:spacing w:after="160" w:line="259" w:lineRule="auto"/>
        <w:jc w:val="both"/>
        <w:rPr>
          <w:rFonts w:ascii="Arial" w:eastAsia="Calibri" w:hAnsi="Arial" w:cs="Arial"/>
          <w:bCs/>
          <w:color w:val="000000" w:themeColor="text1"/>
          <w:sz w:val="20"/>
          <w:szCs w:val="20"/>
          <w:lang w:eastAsia="en-US"/>
        </w:rPr>
      </w:pPr>
      <w:r w:rsidRPr="00414E4F">
        <w:rPr>
          <w:rFonts w:ascii="Arial" w:eastAsia="Calibri" w:hAnsi="Arial" w:cs="Arial"/>
          <w:bCs/>
          <w:color w:val="000000" w:themeColor="text1"/>
          <w:sz w:val="20"/>
          <w:szCs w:val="20"/>
          <w:lang w:eastAsia="en-US"/>
        </w:rPr>
        <w:t xml:space="preserve">− ponudu za koju ponuditelj nije pisanim putem prihvatio ispravak računske pogreške, </w:t>
      </w:r>
    </w:p>
    <w:p w14:paraId="10CF8541" w14:textId="4FB7D256" w:rsidR="00FD289B" w:rsidRPr="00414E4F" w:rsidRDefault="00FD289B" w:rsidP="00FD289B">
      <w:pPr>
        <w:tabs>
          <w:tab w:val="left" w:pos="567"/>
        </w:tabs>
        <w:spacing w:after="160" w:line="259" w:lineRule="auto"/>
        <w:jc w:val="both"/>
        <w:rPr>
          <w:rFonts w:ascii="Arial" w:eastAsia="Calibri" w:hAnsi="Arial" w:cs="Arial"/>
          <w:bCs/>
          <w:color w:val="000000" w:themeColor="text1"/>
          <w:sz w:val="20"/>
          <w:szCs w:val="20"/>
          <w:lang w:eastAsia="en-US"/>
        </w:rPr>
      </w:pPr>
      <w:r w:rsidRPr="00414E4F">
        <w:rPr>
          <w:rFonts w:ascii="Arial" w:eastAsia="Calibri" w:hAnsi="Arial" w:cs="Arial"/>
          <w:bCs/>
          <w:color w:val="000000" w:themeColor="text1"/>
          <w:sz w:val="20"/>
          <w:szCs w:val="20"/>
          <w:lang w:eastAsia="en-US"/>
        </w:rPr>
        <w:t>− ako nisu dostavljena zahtijevana jamstva</w:t>
      </w:r>
      <w:r w:rsidR="00F757A7" w:rsidRPr="00414E4F">
        <w:rPr>
          <w:rFonts w:ascii="Arial" w:eastAsia="Calibri" w:hAnsi="Arial" w:cs="Arial"/>
          <w:bCs/>
          <w:color w:val="000000" w:themeColor="text1"/>
          <w:sz w:val="20"/>
          <w:szCs w:val="20"/>
          <w:lang w:eastAsia="en-US"/>
        </w:rPr>
        <w:t>.</w:t>
      </w:r>
    </w:p>
    <w:p w14:paraId="17689D80" w14:textId="77777777" w:rsidR="007D6371" w:rsidRDefault="00F757A7" w:rsidP="006446BA">
      <w:pPr>
        <w:tabs>
          <w:tab w:val="left" w:pos="567"/>
        </w:tabs>
        <w:spacing w:after="160" w:line="259" w:lineRule="auto"/>
        <w:jc w:val="both"/>
        <w:rPr>
          <w:rFonts w:ascii="Arial" w:eastAsia="Calibri" w:hAnsi="Arial" w:cs="Arial"/>
          <w:bCs/>
          <w:color w:val="000000" w:themeColor="text1"/>
          <w:sz w:val="20"/>
          <w:szCs w:val="20"/>
          <w:lang w:eastAsia="en-US"/>
        </w:rPr>
      </w:pPr>
      <w:r w:rsidRPr="00414E4F">
        <w:rPr>
          <w:rFonts w:ascii="Arial" w:eastAsia="Calibri" w:hAnsi="Arial" w:cs="Arial"/>
          <w:bCs/>
          <w:color w:val="000000" w:themeColor="text1"/>
          <w:sz w:val="20"/>
          <w:szCs w:val="20"/>
          <w:lang w:eastAsia="en-US"/>
        </w:rPr>
        <w:t xml:space="preserve">Naručitelj </w:t>
      </w:r>
      <w:r w:rsidRPr="00414E4F">
        <w:rPr>
          <w:rFonts w:ascii="Arial" w:eastAsia="Calibri" w:hAnsi="Arial" w:cs="Arial"/>
          <w:b/>
          <w:color w:val="000000" w:themeColor="text1"/>
          <w:sz w:val="20"/>
          <w:szCs w:val="20"/>
          <w:lang w:eastAsia="en-US"/>
        </w:rPr>
        <w:t>može odbiti</w:t>
      </w:r>
      <w:r w:rsidRPr="00414E4F">
        <w:rPr>
          <w:rFonts w:ascii="Arial" w:eastAsia="Calibri" w:hAnsi="Arial" w:cs="Arial"/>
          <w:bCs/>
          <w:color w:val="000000" w:themeColor="text1"/>
          <w:sz w:val="20"/>
          <w:szCs w:val="20"/>
          <w:lang w:eastAsia="en-US"/>
        </w:rPr>
        <w:t xml:space="preserve"> ponudu čija je cijena veća od osiguranih sredstava za nabavu.</w:t>
      </w:r>
    </w:p>
    <w:p w14:paraId="706D33AC" w14:textId="77777777" w:rsidR="007D6371" w:rsidRDefault="007D6371" w:rsidP="006446BA">
      <w:pPr>
        <w:tabs>
          <w:tab w:val="left" w:pos="567"/>
        </w:tabs>
        <w:spacing w:after="160" w:line="259" w:lineRule="auto"/>
        <w:jc w:val="both"/>
        <w:rPr>
          <w:rFonts w:ascii="Arial" w:eastAsia="Calibri" w:hAnsi="Arial" w:cs="Arial"/>
          <w:bCs/>
          <w:color w:val="000000" w:themeColor="text1"/>
          <w:sz w:val="20"/>
          <w:szCs w:val="20"/>
          <w:lang w:eastAsia="en-US"/>
        </w:rPr>
      </w:pPr>
    </w:p>
    <w:p w14:paraId="7817B6C9" w14:textId="3206E4F8" w:rsidR="006446BA" w:rsidRPr="007D6371" w:rsidRDefault="006446BA" w:rsidP="006446BA">
      <w:pPr>
        <w:tabs>
          <w:tab w:val="left" w:pos="567"/>
        </w:tabs>
        <w:spacing w:after="160" w:line="259" w:lineRule="auto"/>
        <w:jc w:val="both"/>
        <w:rPr>
          <w:rFonts w:ascii="Arial" w:eastAsia="Calibri" w:hAnsi="Arial" w:cs="Arial"/>
          <w:bCs/>
          <w:color w:val="000000" w:themeColor="text1"/>
          <w:sz w:val="20"/>
          <w:szCs w:val="20"/>
          <w:lang w:eastAsia="en-US"/>
        </w:rPr>
      </w:pPr>
      <w:r w:rsidRPr="00414E4F">
        <w:rPr>
          <w:rFonts w:ascii="Arial" w:eastAsia="Calibri" w:hAnsi="Arial" w:cs="Arial"/>
          <w:bCs/>
          <w:sz w:val="20"/>
          <w:szCs w:val="20"/>
          <w:lang w:eastAsia="en-US"/>
        </w:rPr>
        <w:t xml:space="preserve"> Naručitelj  poništava postupak nabave ako </w:t>
      </w:r>
      <w:r w:rsidR="002042C2">
        <w:rPr>
          <w:rFonts w:ascii="Arial" w:eastAsia="Calibri" w:hAnsi="Arial" w:cs="Arial"/>
          <w:bCs/>
          <w:sz w:val="20"/>
          <w:szCs w:val="20"/>
          <w:lang w:eastAsia="en-US"/>
        </w:rPr>
        <w:t>do</w:t>
      </w:r>
      <w:r w:rsidRPr="00414E4F">
        <w:rPr>
          <w:rFonts w:ascii="Arial" w:eastAsia="Calibri" w:hAnsi="Arial" w:cs="Arial"/>
          <w:bCs/>
          <w:sz w:val="20"/>
          <w:szCs w:val="20"/>
          <w:lang w:eastAsia="en-US"/>
        </w:rPr>
        <w:t xml:space="preserve"> isteka roka za dostavu ponuda:</w:t>
      </w:r>
    </w:p>
    <w:p w14:paraId="40CC3877" w14:textId="08EE66C7" w:rsidR="006446BA" w:rsidRPr="00414E4F" w:rsidRDefault="006446BA">
      <w:pPr>
        <w:pStyle w:val="Odlomakpopisa"/>
        <w:numPr>
          <w:ilvl w:val="0"/>
          <w:numId w:val="3"/>
        </w:numPr>
        <w:tabs>
          <w:tab w:val="left" w:pos="567"/>
        </w:tabs>
        <w:spacing w:after="160" w:line="259" w:lineRule="auto"/>
        <w:jc w:val="both"/>
        <w:rPr>
          <w:rFonts w:ascii="Arial" w:eastAsia="Calibri" w:hAnsi="Arial" w:cs="Arial"/>
          <w:bCs/>
          <w:sz w:val="20"/>
          <w:szCs w:val="20"/>
          <w:lang w:eastAsia="en-US"/>
        </w:rPr>
      </w:pPr>
      <w:r w:rsidRPr="00414E4F">
        <w:rPr>
          <w:rFonts w:ascii="Arial" w:eastAsia="Calibri" w:hAnsi="Arial" w:cs="Arial"/>
          <w:bCs/>
          <w:sz w:val="20"/>
          <w:szCs w:val="20"/>
          <w:lang w:eastAsia="en-US"/>
        </w:rPr>
        <w:t>nije pristigla niti jedna ponuda;</w:t>
      </w:r>
    </w:p>
    <w:p w14:paraId="759EFDA0" w14:textId="34B53BE7" w:rsidR="006446BA" w:rsidRPr="00414E4F" w:rsidRDefault="006446BA">
      <w:pPr>
        <w:pStyle w:val="Odlomakpopisa"/>
        <w:numPr>
          <w:ilvl w:val="0"/>
          <w:numId w:val="3"/>
        </w:numPr>
        <w:tabs>
          <w:tab w:val="left" w:pos="567"/>
        </w:tabs>
        <w:spacing w:after="160" w:line="259" w:lineRule="auto"/>
        <w:jc w:val="both"/>
        <w:rPr>
          <w:rFonts w:ascii="Arial" w:eastAsia="Calibri" w:hAnsi="Arial" w:cs="Arial"/>
          <w:bCs/>
          <w:sz w:val="20"/>
          <w:szCs w:val="20"/>
          <w:lang w:eastAsia="en-US"/>
        </w:rPr>
      </w:pPr>
      <w:r w:rsidRPr="00414E4F">
        <w:rPr>
          <w:rFonts w:ascii="Arial" w:eastAsia="Calibri" w:hAnsi="Arial" w:cs="Arial"/>
          <w:bCs/>
          <w:sz w:val="20"/>
          <w:szCs w:val="20"/>
          <w:lang w:eastAsia="en-US"/>
        </w:rPr>
        <w:t>nije dobio niti jednu valjanu ponudu;</w:t>
      </w:r>
    </w:p>
    <w:p w14:paraId="4D76FF32" w14:textId="67248641" w:rsidR="006446BA" w:rsidRPr="00414E4F" w:rsidRDefault="006446BA">
      <w:pPr>
        <w:pStyle w:val="Odlomakpopisa"/>
        <w:numPr>
          <w:ilvl w:val="0"/>
          <w:numId w:val="3"/>
        </w:numPr>
        <w:tabs>
          <w:tab w:val="left" w:pos="567"/>
        </w:tabs>
        <w:spacing w:after="160" w:line="259" w:lineRule="auto"/>
        <w:jc w:val="both"/>
        <w:rPr>
          <w:rFonts w:ascii="Arial" w:eastAsia="Calibri" w:hAnsi="Arial" w:cs="Arial"/>
          <w:bCs/>
          <w:sz w:val="20"/>
          <w:szCs w:val="20"/>
          <w:lang w:eastAsia="en-US"/>
        </w:rPr>
      </w:pPr>
      <w:r w:rsidRPr="00414E4F">
        <w:rPr>
          <w:rFonts w:ascii="Arial" w:eastAsia="Calibri" w:hAnsi="Arial" w:cs="Arial"/>
          <w:bCs/>
          <w:sz w:val="20"/>
          <w:szCs w:val="20"/>
          <w:lang w:eastAsia="en-US"/>
        </w:rPr>
        <w:t>nakon odbijanja ponuda ne preostane nijedna valjana ponuda.</w:t>
      </w:r>
    </w:p>
    <w:p w14:paraId="71AF45C8" w14:textId="7B282095" w:rsidR="006446BA" w:rsidRPr="00414E4F" w:rsidRDefault="006446BA" w:rsidP="006446BA">
      <w:pPr>
        <w:tabs>
          <w:tab w:val="left" w:pos="567"/>
        </w:tabs>
        <w:spacing w:after="160" w:line="259" w:lineRule="auto"/>
        <w:jc w:val="both"/>
        <w:rPr>
          <w:rFonts w:ascii="Arial" w:eastAsia="Calibri" w:hAnsi="Arial" w:cs="Arial"/>
          <w:bCs/>
          <w:sz w:val="20"/>
          <w:szCs w:val="20"/>
          <w:lang w:eastAsia="en-US"/>
        </w:rPr>
      </w:pPr>
      <w:r w:rsidRPr="00414E4F">
        <w:rPr>
          <w:rFonts w:ascii="Arial" w:eastAsia="Calibri" w:hAnsi="Arial" w:cs="Arial"/>
          <w:bCs/>
          <w:sz w:val="20"/>
          <w:szCs w:val="20"/>
          <w:lang w:eastAsia="en-US"/>
        </w:rPr>
        <w:t>Naručitelj može poništiti postupak ako:</w:t>
      </w:r>
    </w:p>
    <w:p w14:paraId="6C14F57A" w14:textId="7F3F5E53" w:rsidR="006446BA" w:rsidRPr="00414E4F" w:rsidRDefault="006446BA">
      <w:pPr>
        <w:pStyle w:val="Odlomakpopisa"/>
        <w:numPr>
          <w:ilvl w:val="0"/>
          <w:numId w:val="4"/>
        </w:numPr>
        <w:tabs>
          <w:tab w:val="left" w:pos="567"/>
        </w:tabs>
        <w:spacing w:after="160" w:line="259" w:lineRule="auto"/>
        <w:jc w:val="both"/>
        <w:rPr>
          <w:rFonts w:ascii="Arial" w:eastAsia="Calibri" w:hAnsi="Arial" w:cs="Arial"/>
          <w:bCs/>
          <w:sz w:val="20"/>
          <w:szCs w:val="20"/>
          <w:lang w:eastAsia="en-US"/>
        </w:rPr>
      </w:pPr>
      <w:r w:rsidRPr="00414E4F">
        <w:rPr>
          <w:rFonts w:ascii="Arial" w:eastAsia="Calibri" w:hAnsi="Arial" w:cs="Arial"/>
          <w:bCs/>
          <w:sz w:val="20"/>
          <w:szCs w:val="20"/>
          <w:lang w:eastAsia="en-US"/>
        </w:rPr>
        <w:t>se tijekom postupka utvrdi da je Poziv na dostavu ponuda manjkav te kao takav ne omogućava učinkovito sklapanje ugovora</w:t>
      </w:r>
    </w:p>
    <w:p w14:paraId="73BC8467" w14:textId="195C2BD4" w:rsidR="00377D31" w:rsidRPr="007064C5" w:rsidRDefault="006446BA" w:rsidP="00163A1C">
      <w:pPr>
        <w:pStyle w:val="Odlomakpopisa"/>
        <w:numPr>
          <w:ilvl w:val="0"/>
          <w:numId w:val="4"/>
        </w:numPr>
        <w:tabs>
          <w:tab w:val="left" w:pos="567"/>
        </w:tabs>
        <w:spacing w:after="160" w:line="259" w:lineRule="auto"/>
        <w:jc w:val="both"/>
        <w:rPr>
          <w:rFonts w:ascii="Arial" w:eastAsia="Calibri" w:hAnsi="Arial" w:cs="Arial"/>
          <w:bCs/>
          <w:sz w:val="20"/>
          <w:szCs w:val="20"/>
          <w:lang w:eastAsia="en-US"/>
        </w:rPr>
      </w:pPr>
      <w:r w:rsidRPr="00414E4F">
        <w:rPr>
          <w:rFonts w:ascii="Arial" w:eastAsia="Calibri" w:hAnsi="Arial" w:cs="Arial"/>
          <w:bCs/>
          <w:sz w:val="20"/>
          <w:szCs w:val="20"/>
          <w:lang w:eastAsia="en-US"/>
        </w:rPr>
        <w:t>su nastale značajne nove okolnosti vezane uz projekt za koji se provodi nabava</w:t>
      </w:r>
    </w:p>
    <w:p w14:paraId="57E018CE" w14:textId="77777777" w:rsidR="0047101C" w:rsidRPr="00414E4F" w:rsidRDefault="0047101C" w:rsidP="00B973B1">
      <w:pPr>
        <w:tabs>
          <w:tab w:val="left" w:pos="567"/>
        </w:tabs>
        <w:spacing w:after="160" w:line="259" w:lineRule="auto"/>
        <w:jc w:val="both"/>
        <w:rPr>
          <w:rFonts w:ascii="Arial" w:eastAsia="Calibri" w:hAnsi="Arial" w:cs="Arial"/>
          <w:b/>
          <w:sz w:val="20"/>
          <w:szCs w:val="20"/>
          <w:lang w:eastAsia="en-US"/>
        </w:rPr>
      </w:pPr>
    </w:p>
    <w:p w14:paraId="36722264" w14:textId="4FEDF6E5" w:rsidR="00B973B1" w:rsidRPr="00414E4F" w:rsidRDefault="005A2653" w:rsidP="00B973B1">
      <w:pPr>
        <w:tabs>
          <w:tab w:val="left" w:pos="567"/>
        </w:tabs>
        <w:spacing w:after="160" w:line="259" w:lineRule="auto"/>
        <w:jc w:val="both"/>
        <w:rPr>
          <w:rFonts w:ascii="Arial" w:eastAsia="Calibri" w:hAnsi="Arial" w:cs="Arial"/>
          <w:b/>
          <w:sz w:val="20"/>
          <w:szCs w:val="20"/>
          <w:lang w:eastAsia="en-US"/>
        </w:rPr>
      </w:pPr>
      <w:r w:rsidRPr="00414E4F">
        <w:rPr>
          <w:rFonts w:ascii="Arial" w:eastAsia="Calibri" w:hAnsi="Arial" w:cs="Arial"/>
          <w:b/>
          <w:sz w:val="20"/>
          <w:szCs w:val="20"/>
          <w:lang w:eastAsia="en-US"/>
        </w:rPr>
        <w:t>10</w:t>
      </w:r>
      <w:r w:rsidR="00B973B1" w:rsidRPr="00414E4F">
        <w:rPr>
          <w:rFonts w:ascii="Arial" w:eastAsia="Calibri" w:hAnsi="Arial" w:cs="Arial"/>
          <w:b/>
          <w:sz w:val="20"/>
          <w:szCs w:val="20"/>
          <w:lang w:eastAsia="en-US"/>
        </w:rPr>
        <w:t>. PRILOZI</w:t>
      </w:r>
    </w:p>
    <w:p w14:paraId="539E223B" w14:textId="77777777" w:rsidR="00B973B1" w:rsidRPr="00414E4F" w:rsidRDefault="00B973B1" w:rsidP="00B973B1">
      <w:pPr>
        <w:tabs>
          <w:tab w:val="left" w:pos="567"/>
        </w:tabs>
        <w:spacing w:after="160" w:line="259" w:lineRule="auto"/>
        <w:jc w:val="both"/>
        <w:rPr>
          <w:rFonts w:ascii="Arial" w:eastAsia="Calibri" w:hAnsi="Arial" w:cs="Arial"/>
          <w:bCs/>
          <w:sz w:val="20"/>
          <w:szCs w:val="20"/>
          <w:lang w:eastAsia="en-US"/>
        </w:rPr>
      </w:pPr>
    </w:p>
    <w:p w14:paraId="74940B58" w14:textId="77777777" w:rsidR="00B973B1" w:rsidRPr="00414E4F" w:rsidRDefault="00B973B1" w:rsidP="00B973B1">
      <w:pPr>
        <w:tabs>
          <w:tab w:val="left" w:pos="567"/>
        </w:tabs>
        <w:spacing w:after="160" w:line="259" w:lineRule="auto"/>
        <w:jc w:val="both"/>
        <w:rPr>
          <w:rFonts w:ascii="Arial" w:eastAsia="Calibri" w:hAnsi="Arial" w:cs="Arial"/>
          <w:bCs/>
          <w:sz w:val="20"/>
          <w:szCs w:val="20"/>
          <w:lang w:eastAsia="en-US"/>
        </w:rPr>
      </w:pPr>
      <w:r w:rsidRPr="00414E4F">
        <w:rPr>
          <w:rFonts w:ascii="Arial" w:eastAsia="Calibri" w:hAnsi="Arial" w:cs="Arial"/>
          <w:b/>
          <w:sz w:val="20"/>
          <w:szCs w:val="20"/>
          <w:lang w:eastAsia="en-US"/>
        </w:rPr>
        <w:lastRenderedPageBreak/>
        <w:t>Prilog 1</w:t>
      </w:r>
      <w:r w:rsidRPr="00414E4F">
        <w:rPr>
          <w:rFonts w:ascii="Arial" w:eastAsia="Calibri" w:hAnsi="Arial" w:cs="Arial"/>
          <w:bCs/>
          <w:sz w:val="20"/>
          <w:szCs w:val="20"/>
          <w:lang w:eastAsia="en-US"/>
        </w:rPr>
        <w:t xml:space="preserve"> </w:t>
      </w:r>
      <w:r w:rsidRPr="00414E4F">
        <w:rPr>
          <w:rFonts w:ascii="Arial" w:eastAsia="Calibri" w:hAnsi="Arial" w:cs="Arial"/>
          <w:bCs/>
          <w:sz w:val="20"/>
          <w:szCs w:val="20"/>
          <w:lang w:eastAsia="en-US"/>
        </w:rPr>
        <w:tab/>
        <w:t xml:space="preserve">– </w:t>
      </w:r>
      <w:r w:rsidRPr="00414E4F">
        <w:rPr>
          <w:rFonts w:ascii="Arial" w:eastAsia="Calibri" w:hAnsi="Arial" w:cs="Arial"/>
          <w:bCs/>
          <w:sz w:val="20"/>
          <w:szCs w:val="20"/>
          <w:lang w:eastAsia="en-US"/>
        </w:rPr>
        <w:tab/>
        <w:t>Ponudbeni list</w:t>
      </w:r>
    </w:p>
    <w:p w14:paraId="6E64CDF9" w14:textId="6069AF39" w:rsidR="00B973B1" w:rsidRDefault="00B973B1" w:rsidP="00B973B1">
      <w:pPr>
        <w:tabs>
          <w:tab w:val="left" w:pos="567"/>
        </w:tabs>
        <w:spacing w:after="160" w:line="259" w:lineRule="auto"/>
        <w:jc w:val="both"/>
        <w:rPr>
          <w:rFonts w:ascii="Arial" w:eastAsia="Calibri" w:hAnsi="Arial" w:cs="Arial"/>
          <w:bCs/>
          <w:sz w:val="20"/>
          <w:szCs w:val="20"/>
          <w:lang w:eastAsia="en-US"/>
        </w:rPr>
      </w:pPr>
      <w:r w:rsidRPr="00414E4F">
        <w:rPr>
          <w:rFonts w:ascii="Arial" w:eastAsia="Calibri" w:hAnsi="Arial" w:cs="Arial"/>
          <w:b/>
          <w:sz w:val="20"/>
          <w:szCs w:val="20"/>
          <w:lang w:eastAsia="en-US"/>
        </w:rPr>
        <w:t xml:space="preserve">Prilog </w:t>
      </w:r>
      <w:r w:rsidR="002D18A3" w:rsidRPr="00414E4F">
        <w:rPr>
          <w:rFonts w:ascii="Arial" w:eastAsia="Calibri" w:hAnsi="Arial" w:cs="Arial"/>
          <w:b/>
          <w:sz w:val="20"/>
          <w:szCs w:val="20"/>
          <w:lang w:eastAsia="en-US"/>
        </w:rPr>
        <w:t>2</w:t>
      </w:r>
      <w:r w:rsidRPr="00414E4F">
        <w:rPr>
          <w:rFonts w:ascii="Arial" w:eastAsia="Calibri" w:hAnsi="Arial" w:cs="Arial"/>
          <w:bCs/>
          <w:sz w:val="20"/>
          <w:szCs w:val="20"/>
          <w:lang w:eastAsia="en-US"/>
        </w:rPr>
        <w:t xml:space="preserve"> </w:t>
      </w:r>
      <w:r w:rsidRPr="00414E4F">
        <w:rPr>
          <w:rFonts w:ascii="Arial" w:eastAsia="Calibri" w:hAnsi="Arial" w:cs="Arial"/>
          <w:bCs/>
          <w:sz w:val="20"/>
          <w:szCs w:val="20"/>
          <w:lang w:eastAsia="en-US"/>
        </w:rPr>
        <w:tab/>
        <w:t xml:space="preserve">– </w:t>
      </w:r>
      <w:r w:rsidRPr="00414E4F">
        <w:rPr>
          <w:rFonts w:ascii="Arial" w:eastAsia="Calibri" w:hAnsi="Arial" w:cs="Arial"/>
          <w:bCs/>
          <w:sz w:val="20"/>
          <w:szCs w:val="20"/>
          <w:lang w:eastAsia="en-US"/>
        </w:rPr>
        <w:tab/>
        <w:t>Troškovnik</w:t>
      </w:r>
    </w:p>
    <w:p w14:paraId="66DA375B" w14:textId="1AC6CCE7" w:rsidR="005A2194" w:rsidRDefault="005A2194" w:rsidP="005A2194">
      <w:pPr>
        <w:tabs>
          <w:tab w:val="left" w:pos="567"/>
        </w:tabs>
        <w:spacing w:after="160" w:line="259" w:lineRule="auto"/>
        <w:jc w:val="both"/>
        <w:rPr>
          <w:rFonts w:ascii="Arial" w:eastAsia="Calibri" w:hAnsi="Arial" w:cs="Arial"/>
          <w:bCs/>
          <w:sz w:val="20"/>
          <w:szCs w:val="20"/>
          <w:lang w:eastAsia="en-US"/>
        </w:rPr>
      </w:pPr>
      <w:r w:rsidRPr="00414E4F">
        <w:rPr>
          <w:rFonts w:ascii="Arial" w:eastAsia="Calibri" w:hAnsi="Arial" w:cs="Arial"/>
          <w:b/>
          <w:sz w:val="20"/>
          <w:szCs w:val="20"/>
          <w:lang w:eastAsia="en-US"/>
        </w:rPr>
        <w:t xml:space="preserve">Prilog </w:t>
      </w:r>
      <w:r>
        <w:rPr>
          <w:rFonts w:ascii="Arial" w:eastAsia="Calibri" w:hAnsi="Arial" w:cs="Arial"/>
          <w:b/>
          <w:sz w:val="20"/>
          <w:szCs w:val="20"/>
          <w:lang w:eastAsia="en-US"/>
        </w:rPr>
        <w:t>3</w:t>
      </w:r>
      <w:r w:rsidRPr="00414E4F">
        <w:rPr>
          <w:rFonts w:ascii="Arial" w:eastAsia="Calibri" w:hAnsi="Arial" w:cs="Arial"/>
          <w:bCs/>
          <w:sz w:val="20"/>
          <w:szCs w:val="20"/>
          <w:lang w:eastAsia="en-US"/>
        </w:rPr>
        <w:t xml:space="preserve"> </w:t>
      </w:r>
      <w:r w:rsidRPr="00414E4F">
        <w:rPr>
          <w:rFonts w:ascii="Arial" w:eastAsia="Calibri" w:hAnsi="Arial" w:cs="Arial"/>
          <w:bCs/>
          <w:sz w:val="20"/>
          <w:szCs w:val="20"/>
          <w:lang w:eastAsia="en-US"/>
        </w:rPr>
        <w:tab/>
        <w:t xml:space="preserve">– </w:t>
      </w:r>
      <w:r w:rsidRPr="00414E4F">
        <w:rPr>
          <w:rFonts w:ascii="Arial" w:eastAsia="Calibri" w:hAnsi="Arial" w:cs="Arial"/>
          <w:bCs/>
          <w:sz w:val="20"/>
          <w:szCs w:val="20"/>
          <w:lang w:eastAsia="en-US"/>
        </w:rPr>
        <w:tab/>
      </w:r>
      <w:r>
        <w:rPr>
          <w:rFonts w:ascii="Arial" w:eastAsia="Calibri" w:hAnsi="Arial" w:cs="Arial"/>
          <w:bCs/>
          <w:sz w:val="20"/>
          <w:szCs w:val="20"/>
          <w:lang w:eastAsia="en-US"/>
        </w:rPr>
        <w:t>Opis poslova- Tehničke specifikacije</w:t>
      </w:r>
    </w:p>
    <w:p w14:paraId="4BB1013C" w14:textId="3D30C673" w:rsidR="00557F01" w:rsidRPr="00414E4F" w:rsidRDefault="00557F01" w:rsidP="00B973B1">
      <w:pPr>
        <w:tabs>
          <w:tab w:val="left" w:pos="567"/>
        </w:tabs>
        <w:spacing w:after="160" w:line="259" w:lineRule="auto"/>
        <w:jc w:val="both"/>
        <w:rPr>
          <w:rFonts w:ascii="Arial" w:eastAsia="Calibri" w:hAnsi="Arial" w:cs="Arial"/>
          <w:bCs/>
          <w:sz w:val="20"/>
          <w:szCs w:val="20"/>
          <w:lang w:eastAsia="en-US"/>
        </w:rPr>
      </w:pPr>
      <w:r w:rsidRPr="00414E4F">
        <w:rPr>
          <w:rFonts w:ascii="Arial" w:eastAsia="Calibri" w:hAnsi="Arial" w:cs="Arial"/>
          <w:b/>
          <w:sz w:val="20"/>
          <w:szCs w:val="20"/>
          <w:lang w:eastAsia="en-US"/>
        </w:rPr>
        <w:t xml:space="preserve">Prilog </w:t>
      </w:r>
      <w:r w:rsidR="005A2194">
        <w:rPr>
          <w:rFonts w:ascii="Arial" w:eastAsia="Calibri" w:hAnsi="Arial" w:cs="Arial"/>
          <w:b/>
          <w:sz w:val="20"/>
          <w:szCs w:val="20"/>
          <w:lang w:eastAsia="en-US"/>
        </w:rPr>
        <w:t>4</w:t>
      </w:r>
      <w:r w:rsidRPr="00414E4F">
        <w:rPr>
          <w:rFonts w:ascii="Arial" w:eastAsia="Calibri" w:hAnsi="Arial" w:cs="Arial"/>
          <w:bCs/>
          <w:sz w:val="20"/>
          <w:szCs w:val="20"/>
          <w:lang w:eastAsia="en-US"/>
        </w:rPr>
        <w:tab/>
        <w:t>-</w:t>
      </w:r>
      <w:r w:rsidRPr="00414E4F">
        <w:rPr>
          <w:rFonts w:ascii="Arial" w:eastAsia="Calibri" w:hAnsi="Arial" w:cs="Arial"/>
          <w:bCs/>
          <w:sz w:val="20"/>
          <w:szCs w:val="20"/>
          <w:lang w:eastAsia="en-US"/>
        </w:rPr>
        <w:tab/>
        <w:t>Izjava o</w:t>
      </w:r>
      <w:r w:rsidR="00115468" w:rsidRPr="00414E4F">
        <w:rPr>
          <w:rFonts w:ascii="Arial" w:eastAsia="Calibri" w:hAnsi="Arial" w:cs="Arial"/>
          <w:bCs/>
          <w:sz w:val="20"/>
          <w:szCs w:val="20"/>
          <w:lang w:eastAsia="en-US"/>
        </w:rPr>
        <w:t xml:space="preserve"> </w:t>
      </w:r>
      <w:r w:rsidR="006446BA" w:rsidRPr="00414E4F">
        <w:rPr>
          <w:rFonts w:ascii="Arial" w:eastAsia="Calibri" w:hAnsi="Arial" w:cs="Arial"/>
          <w:bCs/>
          <w:sz w:val="20"/>
          <w:szCs w:val="20"/>
          <w:lang w:eastAsia="en-US"/>
        </w:rPr>
        <w:t>nepostojanju razloga isključenja</w:t>
      </w:r>
    </w:p>
    <w:p w14:paraId="64AF4085" w14:textId="31A9ED17" w:rsidR="006446BA" w:rsidRPr="00414E4F" w:rsidRDefault="006446BA" w:rsidP="00B973B1">
      <w:pPr>
        <w:tabs>
          <w:tab w:val="left" w:pos="567"/>
        </w:tabs>
        <w:spacing w:after="160" w:line="259" w:lineRule="auto"/>
        <w:jc w:val="both"/>
        <w:rPr>
          <w:rFonts w:ascii="Arial" w:eastAsia="Calibri" w:hAnsi="Arial" w:cs="Arial"/>
          <w:bCs/>
          <w:sz w:val="20"/>
          <w:szCs w:val="20"/>
          <w:lang w:eastAsia="en-US"/>
        </w:rPr>
      </w:pPr>
      <w:r w:rsidRPr="00414E4F">
        <w:rPr>
          <w:rFonts w:ascii="Arial" w:eastAsia="Calibri" w:hAnsi="Arial" w:cs="Arial"/>
          <w:b/>
          <w:sz w:val="20"/>
          <w:szCs w:val="20"/>
          <w:lang w:eastAsia="en-US"/>
        </w:rPr>
        <w:t xml:space="preserve">Prilog </w:t>
      </w:r>
      <w:r w:rsidR="005A2194">
        <w:rPr>
          <w:rFonts w:ascii="Arial" w:eastAsia="Calibri" w:hAnsi="Arial" w:cs="Arial"/>
          <w:b/>
          <w:sz w:val="20"/>
          <w:szCs w:val="20"/>
          <w:lang w:eastAsia="en-US"/>
        </w:rPr>
        <w:t>5</w:t>
      </w:r>
      <w:r w:rsidRPr="00414E4F">
        <w:rPr>
          <w:rFonts w:ascii="Arial" w:eastAsia="Calibri" w:hAnsi="Arial" w:cs="Arial"/>
          <w:bCs/>
          <w:sz w:val="20"/>
          <w:szCs w:val="20"/>
          <w:lang w:eastAsia="en-US"/>
        </w:rPr>
        <w:tab/>
        <w:t xml:space="preserve">- </w:t>
      </w:r>
      <w:r w:rsidR="00115468" w:rsidRPr="00414E4F">
        <w:rPr>
          <w:rFonts w:ascii="Arial" w:eastAsia="Calibri" w:hAnsi="Arial" w:cs="Arial"/>
          <w:bCs/>
          <w:sz w:val="20"/>
          <w:szCs w:val="20"/>
          <w:lang w:eastAsia="en-US"/>
        </w:rPr>
        <w:tab/>
      </w:r>
      <w:r w:rsidRPr="00414E4F">
        <w:rPr>
          <w:rFonts w:ascii="Arial" w:eastAsia="Calibri" w:hAnsi="Arial" w:cs="Arial"/>
          <w:bCs/>
          <w:sz w:val="20"/>
          <w:szCs w:val="20"/>
          <w:lang w:eastAsia="en-US"/>
        </w:rPr>
        <w:t>Izj</w:t>
      </w:r>
      <w:r w:rsidR="007069B0" w:rsidRPr="00414E4F">
        <w:rPr>
          <w:rFonts w:ascii="Arial" w:eastAsia="Calibri" w:hAnsi="Arial" w:cs="Arial"/>
          <w:bCs/>
          <w:sz w:val="20"/>
          <w:szCs w:val="20"/>
          <w:lang w:eastAsia="en-US"/>
        </w:rPr>
        <w:t>a</w:t>
      </w:r>
      <w:r w:rsidRPr="00414E4F">
        <w:rPr>
          <w:rFonts w:ascii="Arial" w:eastAsia="Calibri" w:hAnsi="Arial" w:cs="Arial"/>
          <w:bCs/>
          <w:sz w:val="20"/>
          <w:szCs w:val="20"/>
          <w:lang w:eastAsia="en-US"/>
        </w:rPr>
        <w:t>va o prometu</w:t>
      </w:r>
    </w:p>
    <w:p w14:paraId="6B417060" w14:textId="2075FFA1" w:rsidR="00156180" w:rsidRDefault="00B973B1" w:rsidP="00156180">
      <w:pPr>
        <w:tabs>
          <w:tab w:val="left" w:pos="567"/>
        </w:tabs>
        <w:spacing w:after="160" w:line="259" w:lineRule="auto"/>
        <w:ind w:left="1418" w:hanging="1416"/>
        <w:jc w:val="both"/>
        <w:rPr>
          <w:rFonts w:ascii="Arial" w:eastAsia="Calibri" w:hAnsi="Arial" w:cs="Arial"/>
          <w:bCs/>
          <w:sz w:val="20"/>
          <w:szCs w:val="20"/>
          <w:lang w:eastAsia="en-US"/>
        </w:rPr>
      </w:pPr>
      <w:r w:rsidRPr="00414E4F">
        <w:rPr>
          <w:rFonts w:ascii="Arial" w:eastAsia="Calibri" w:hAnsi="Arial" w:cs="Arial"/>
          <w:b/>
          <w:sz w:val="20"/>
          <w:szCs w:val="20"/>
          <w:lang w:eastAsia="en-US"/>
        </w:rPr>
        <w:t xml:space="preserve">Prilog </w:t>
      </w:r>
      <w:r w:rsidR="005A2194">
        <w:rPr>
          <w:rFonts w:ascii="Arial" w:eastAsia="Calibri" w:hAnsi="Arial" w:cs="Arial"/>
          <w:b/>
          <w:sz w:val="20"/>
          <w:szCs w:val="20"/>
          <w:lang w:eastAsia="en-US"/>
        </w:rPr>
        <w:t>6</w:t>
      </w:r>
      <w:r w:rsidRPr="00414E4F">
        <w:rPr>
          <w:rFonts w:ascii="Arial" w:eastAsia="Calibri" w:hAnsi="Arial" w:cs="Arial"/>
          <w:b/>
          <w:sz w:val="20"/>
          <w:szCs w:val="20"/>
          <w:lang w:eastAsia="en-US"/>
        </w:rPr>
        <w:t xml:space="preserve"> </w:t>
      </w:r>
      <w:r w:rsidRPr="00414E4F">
        <w:rPr>
          <w:rFonts w:ascii="Arial" w:eastAsia="Calibri" w:hAnsi="Arial" w:cs="Arial"/>
          <w:bCs/>
          <w:sz w:val="20"/>
          <w:szCs w:val="20"/>
          <w:lang w:eastAsia="en-US"/>
        </w:rPr>
        <w:tab/>
        <w:t>–</w:t>
      </w:r>
      <w:r w:rsidRPr="00414E4F">
        <w:rPr>
          <w:rFonts w:ascii="Arial" w:eastAsia="Calibri" w:hAnsi="Arial" w:cs="Arial"/>
          <w:bCs/>
          <w:sz w:val="20"/>
          <w:szCs w:val="20"/>
          <w:lang w:eastAsia="en-US"/>
        </w:rPr>
        <w:tab/>
        <w:t xml:space="preserve">Izjava o tehničkoj sposobnosti </w:t>
      </w:r>
    </w:p>
    <w:p w14:paraId="17707BCB" w14:textId="5B8A5E5C" w:rsidR="00CA4819" w:rsidRPr="00414E4F" w:rsidRDefault="002B1797" w:rsidP="007064C5">
      <w:pPr>
        <w:tabs>
          <w:tab w:val="left" w:pos="567"/>
        </w:tabs>
        <w:spacing w:after="160" w:line="259" w:lineRule="auto"/>
        <w:ind w:left="1418" w:hanging="1416"/>
        <w:jc w:val="both"/>
        <w:rPr>
          <w:rFonts w:ascii="Arial" w:eastAsia="Calibri" w:hAnsi="Arial" w:cs="Arial"/>
          <w:bCs/>
          <w:sz w:val="20"/>
          <w:szCs w:val="20"/>
          <w:lang w:eastAsia="en-US"/>
        </w:rPr>
      </w:pPr>
      <w:r>
        <w:rPr>
          <w:rFonts w:ascii="Arial" w:eastAsia="Calibri" w:hAnsi="Arial" w:cs="Arial"/>
          <w:b/>
          <w:sz w:val="20"/>
          <w:szCs w:val="20"/>
          <w:lang w:eastAsia="en-US"/>
        </w:rPr>
        <w:t>Prilog 7</w:t>
      </w:r>
      <w:r>
        <w:rPr>
          <w:rFonts w:ascii="Arial" w:eastAsia="Calibri" w:hAnsi="Arial" w:cs="Arial"/>
          <w:b/>
          <w:sz w:val="20"/>
          <w:szCs w:val="20"/>
          <w:lang w:eastAsia="en-US"/>
        </w:rPr>
        <w:tab/>
      </w:r>
      <w:r w:rsidRPr="00414E4F">
        <w:rPr>
          <w:rFonts w:ascii="Arial" w:eastAsia="Calibri" w:hAnsi="Arial" w:cs="Arial"/>
          <w:bCs/>
          <w:sz w:val="20"/>
          <w:szCs w:val="20"/>
          <w:lang w:eastAsia="en-US"/>
        </w:rPr>
        <w:t>–</w:t>
      </w:r>
      <w:r w:rsidRPr="00414E4F">
        <w:rPr>
          <w:rFonts w:ascii="Arial" w:eastAsia="Calibri" w:hAnsi="Arial" w:cs="Arial"/>
          <w:bCs/>
          <w:sz w:val="20"/>
          <w:szCs w:val="20"/>
          <w:lang w:eastAsia="en-US"/>
        </w:rPr>
        <w:tab/>
      </w:r>
      <w:r w:rsidR="007064C5" w:rsidRPr="007064C5">
        <w:rPr>
          <w:rFonts w:ascii="Arial" w:eastAsia="Calibri" w:hAnsi="Arial" w:cs="Arial"/>
          <w:bCs/>
          <w:sz w:val="20"/>
          <w:szCs w:val="20"/>
          <w:lang w:eastAsia="en-US"/>
        </w:rPr>
        <w:t>Stručno iskustvo stručnjak</w:t>
      </w:r>
      <w:r w:rsidR="007064C5">
        <w:rPr>
          <w:rFonts w:ascii="Arial" w:eastAsia="Calibri" w:hAnsi="Arial" w:cs="Arial"/>
          <w:bCs/>
          <w:sz w:val="20"/>
          <w:szCs w:val="20"/>
          <w:lang w:eastAsia="en-US"/>
        </w:rPr>
        <w:t>a</w:t>
      </w:r>
    </w:p>
    <w:sectPr w:rsidR="00CA4819" w:rsidRPr="00414E4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AE63F" w14:textId="77777777" w:rsidR="000715B2" w:rsidRDefault="000715B2" w:rsidP="00E77655">
      <w:r>
        <w:separator/>
      </w:r>
    </w:p>
  </w:endnote>
  <w:endnote w:type="continuationSeparator" w:id="0">
    <w:p w14:paraId="372DE0C4" w14:textId="77777777" w:rsidR="000715B2" w:rsidRDefault="000715B2" w:rsidP="00E7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017E" w14:textId="39908570" w:rsidR="002D1789" w:rsidRPr="00B973B1" w:rsidRDefault="002D1789">
    <w:pPr>
      <w:pStyle w:val="Podnoje"/>
      <w:rPr>
        <w:rFonts w:ascii="Calibri" w:hAnsi="Calibri" w:cs="Calibri"/>
        <w:sz w:val="18"/>
        <w:szCs w:val="18"/>
      </w:rPr>
    </w:pPr>
    <w:r w:rsidRPr="00566994" w:rsidDel="00C44818">
      <w:rPr>
        <w:rFonts w:ascii="Calibri" w:hAnsi="Calibri" w:cs="Calibri"/>
        <w:sz w:val="18"/>
        <w:szCs w:val="18"/>
      </w:rPr>
      <w:t xml:space="preserve"> </w:t>
    </w:r>
    <w:r w:rsidR="0014593D" w:rsidRPr="0014593D">
      <w:rPr>
        <w:rFonts w:ascii="Calibri" w:eastAsia="Calibri" w:hAnsi="Calibri"/>
        <w:noProof/>
        <w:sz w:val="22"/>
        <w:szCs w:val="22"/>
        <w:lang w:bidi="ar-SA"/>
      </w:rPr>
      <w:drawing>
        <wp:inline distT="0" distB="0" distL="0" distR="0" wp14:anchorId="785BDDDE" wp14:editId="0E76B3FB">
          <wp:extent cx="5731510" cy="916116"/>
          <wp:effectExtent l="0" t="0" r="2540" b="0"/>
          <wp:docPr id="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1611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C96D5" w14:textId="77777777" w:rsidR="000715B2" w:rsidRDefault="000715B2" w:rsidP="00E77655">
      <w:r>
        <w:separator/>
      </w:r>
    </w:p>
  </w:footnote>
  <w:footnote w:type="continuationSeparator" w:id="0">
    <w:p w14:paraId="27C86E0E" w14:textId="77777777" w:rsidR="000715B2" w:rsidRDefault="000715B2" w:rsidP="00E77655">
      <w:r>
        <w:continuationSeparator/>
      </w:r>
    </w:p>
  </w:footnote>
  <w:footnote w:id="1">
    <w:p w14:paraId="235AC764" w14:textId="77777777" w:rsidR="0070744B" w:rsidRDefault="0070744B" w:rsidP="0070744B">
      <w:pPr>
        <w:pStyle w:val="Tekstfusnote"/>
      </w:pPr>
      <w:r>
        <w:rPr>
          <w:rStyle w:val="Referencafusnote"/>
        </w:rPr>
        <w:footnoteRef/>
      </w:r>
      <w:r>
        <w:t xml:space="preserve"> </w:t>
      </w:r>
      <w:r w:rsidRPr="00642E52">
        <w:rPr>
          <w:bCs/>
          <w:iCs/>
        </w:rPr>
        <w:t>ovisno o datumu osnivanja ili početka obavljanja djelatnosti gospodarskog subjekta, ako je informacija o tim prometima dostupna</w:t>
      </w:r>
    </w:p>
  </w:footnote>
  <w:footnote w:id="2">
    <w:p w14:paraId="6CA0189F" w14:textId="77777777" w:rsidR="0070744B" w:rsidRDefault="0070744B" w:rsidP="0070744B">
      <w:pPr>
        <w:pStyle w:val="Tekstfusnote"/>
      </w:pPr>
      <w:r>
        <w:rPr>
          <w:rStyle w:val="Referencafusnote"/>
        </w:rPr>
        <w:footnoteRef/>
      </w:r>
      <w:r>
        <w:t xml:space="preserve"> </w:t>
      </w:r>
      <w:r w:rsidRPr="002D27BF">
        <w:t xml:space="preserve">Promet je vrijednost svih prodanih roba i obavljenih usluga na tržištu tijekom godine bez obzira na to jesu li naplaćene ili ne. Iz prometa je isključen porez na dodanu vrijednost. Promet odgovara prihodu od obavljanja djelatnosti bez izvanrednih i financijskih prihoda.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6D90" w14:textId="7F35B2ED" w:rsidR="0014593D" w:rsidRDefault="00C41691" w:rsidP="00C41691">
    <w:pPr>
      <w:pStyle w:val="Zaglavlje"/>
      <w:tabs>
        <w:tab w:val="clear" w:pos="9026"/>
        <w:tab w:val="left" w:pos="5436"/>
      </w:tabs>
    </w:pPr>
    <w:r>
      <w:tab/>
    </w:r>
    <w:r w:rsidRPr="00C41691">
      <w:rPr>
        <w:noProof/>
        <w:sz w:val="22"/>
        <w:szCs w:val="22"/>
        <w:lang w:val="en-US" w:eastAsia="en-US" w:bidi="ar-SA"/>
      </w:rPr>
      <w:drawing>
        <wp:inline distT="0" distB="0" distL="0" distR="0" wp14:anchorId="4A1E2EE6" wp14:editId="506BD8F2">
          <wp:extent cx="5731510" cy="995466"/>
          <wp:effectExtent l="0" t="0" r="254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95466"/>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B05D8"/>
    <w:multiLevelType w:val="hybridMultilevel"/>
    <w:tmpl w:val="A3BE3B56"/>
    <w:lvl w:ilvl="0" w:tplc="CB10BC4E">
      <w:numFmt w:val="bullet"/>
      <w:lvlText w:val="-"/>
      <w:lvlJc w:val="left"/>
      <w:pPr>
        <w:ind w:left="924" w:hanging="564"/>
      </w:pPr>
      <w:rPr>
        <w:rFonts w:ascii="Calibri Light" w:eastAsia="Calibri Light" w:hAnsi="Calibri Light" w:cs="Calibri Light"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5A60701"/>
    <w:multiLevelType w:val="hybridMultilevel"/>
    <w:tmpl w:val="C51A32F0"/>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EB47A05"/>
    <w:multiLevelType w:val="hybridMultilevel"/>
    <w:tmpl w:val="B0CC3746"/>
    <w:lvl w:ilvl="0" w:tplc="4186FF6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9083052"/>
    <w:multiLevelType w:val="hybridMultilevel"/>
    <w:tmpl w:val="DE82B2AE"/>
    <w:lvl w:ilvl="0" w:tplc="4186FF6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4D705F2"/>
    <w:multiLevelType w:val="hybridMultilevel"/>
    <w:tmpl w:val="69D21042"/>
    <w:lvl w:ilvl="0" w:tplc="52E81A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9715615"/>
    <w:multiLevelType w:val="multilevel"/>
    <w:tmpl w:val="4CF232D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6B8346DB"/>
    <w:multiLevelType w:val="multilevel"/>
    <w:tmpl w:val="F176D75C"/>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DBA483E"/>
    <w:multiLevelType w:val="hybridMultilevel"/>
    <w:tmpl w:val="A586A012"/>
    <w:lvl w:ilvl="0" w:tplc="425E61B4">
      <w:start w:val="5"/>
      <w:numFmt w:val="bullet"/>
      <w:lvlText w:val=""/>
      <w:lvlJc w:val="left"/>
      <w:pPr>
        <w:ind w:left="924" w:hanging="564"/>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669595499">
    <w:abstractNumId w:val="5"/>
  </w:num>
  <w:num w:numId="2" w16cid:durableId="196704400">
    <w:abstractNumId w:val="6"/>
  </w:num>
  <w:num w:numId="3" w16cid:durableId="1367213929">
    <w:abstractNumId w:val="4"/>
  </w:num>
  <w:num w:numId="4" w16cid:durableId="901673678">
    <w:abstractNumId w:val="1"/>
  </w:num>
  <w:num w:numId="5" w16cid:durableId="1755853920">
    <w:abstractNumId w:val="0"/>
  </w:num>
  <w:num w:numId="6" w16cid:durableId="396394318">
    <w:abstractNumId w:val="7"/>
  </w:num>
  <w:num w:numId="7" w16cid:durableId="1018778839">
    <w:abstractNumId w:val="3"/>
  </w:num>
  <w:num w:numId="8" w16cid:durableId="154470670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60F5"/>
    <w:rsid w:val="00002FCB"/>
    <w:rsid w:val="00006778"/>
    <w:rsid w:val="000067D0"/>
    <w:rsid w:val="000079B1"/>
    <w:rsid w:val="00011BBF"/>
    <w:rsid w:val="00012D69"/>
    <w:rsid w:val="00017E87"/>
    <w:rsid w:val="000206C8"/>
    <w:rsid w:val="00021A38"/>
    <w:rsid w:val="0002264E"/>
    <w:rsid w:val="00025911"/>
    <w:rsid w:val="00025DCD"/>
    <w:rsid w:val="00026323"/>
    <w:rsid w:val="000338A1"/>
    <w:rsid w:val="000448D4"/>
    <w:rsid w:val="0004623D"/>
    <w:rsid w:val="000505AE"/>
    <w:rsid w:val="00050C62"/>
    <w:rsid w:val="0005375F"/>
    <w:rsid w:val="0005777A"/>
    <w:rsid w:val="00062252"/>
    <w:rsid w:val="00064465"/>
    <w:rsid w:val="00064E13"/>
    <w:rsid w:val="00065E6A"/>
    <w:rsid w:val="0006735A"/>
    <w:rsid w:val="00070A4A"/>
    <w:rsid w:val="00070EE8"/>
    <w:rsid w:val="000715B2"/>
    <w:rsid w:val="00080CFE"/>
    <w:rsid w:val="000824A8"/>
    <w:rsid w:val="00083586"/>
    <w:rsid w:val="00090BA3"/>
    <w:rsid w:val="00090F80"/>
    <w:rsid w:val="0009283A"/>
    <w:rsid w:val="000938DF"/>
    <w:rsid w:val="000958F6"/>
    <w:rsid w:val="00096C00"/>
    <w:rsid w:val="000A0D72"/>
    <w:rsid w:val="000A28E2"/>
    <w:rsid w:val="000A37EC"/>
    <w:rsid w:val="000A63DA"/>
    <w:rsid w:val="000B0A5B"/>
    <w:rsid w:val="000B16C8"/>
    <w:rsid w:val="000B3C2D"/>
    <w:rsid w:val="000B4B50"/>
    <w:rsid w:val="000B67B5"/>
    <w:rsid w:val="000B6FE5"/>
    <w:rsid w:val="000B7B01"/>
    <w:rsid w:val="000C5D83"/>
    <w:rsid w:val="000C6305"/>
    <w:rsid w:val="000D2680"/>
    <w:rsid w:val="000D2AFF"/>
    <w:rsid w:val="000D56CB"/>
    <w:rsid w:val="000D6CAE"/>
    <w:rsid w:val="000E4596"/>
    <w:rsid w:val="000E4CFD"/>
    <w:rsid w:val="000E5C9C"/>
    <w:rsid w:val="000E69F1"/>
    <w:rsid w:val="000E6BA8"/>
    <w:rsid w:val="000E6C1B"/>
    <w:rsid w:val="000E747A"/>
    <w:rsid w:val="000F0490"/>
    <w:rsid w:val="000F2022"/>
    <w:rsid w:val="000F20EC"/>
    <w:rsid w:val="00100E2B"/>
    <w:rsid w:val="001074D9"/>
    <w:rsid w:val="00115468"/>
    <w:rsid w:val="00117C2C"/>
    <w:rsid w:val="00122508"/>
    <w:rsid w:val="00131FCA"/>
    <w:rsid w:val="00133EB8"/>
    <w:rsid w:val="0013582C"/>
    <w:rsid w:val="00136C0C"/>
    <w:rsid w:val="00140FF2"/>
    <w:rsid w:val="0014593D"/>
    <w:rsid w:val="00151D15"/>
    <w:rsid w:val="00156180"/>
    <w:rsid w:val="00157F57"/>
    <w:rsid w:val="0016147D"/>
    <w:rsid w:val="00163A1C"/>
    <w:rsid w:val="00164AEF"/>
    <w:rsid w:val="00164E1E"/>
    <w:rsid w:val="0017131D"/>
    <w:rsid w:val="00171959"/>
    <w:rsid w:val="0017229C"/>
    <w:rsid w:val="001723BC"/>
    <w:rsid w:val="00172F00"/>
    <w:rsid w:val="00174FD3"/>
    <w:rsid w:val="0017594F"/>
    <w:rsid w:val="00176D1D"/>
    <w:rsid w:val="00185100"/>
    <w:rsid w:val="001919A1"/>
    <w:rsid w:val="00193BE2"/>
    <w:rsid w:val="001A00FB"/>
    <w:rsid w:val="001A15C8"/>
    <w:rsid w:val="001A1D93"/>
    <w:rsid w:val="001A2BB9"/>
    <w:rsid w:val="001A386E"/>
    <w:rsid w:val="001A6B42"/>
    <w:rsid w:val="001A6E1A"/>
    <w:rsid w:val="001B02AF"/>
    <w:rsid w:val="001B0E54"/>
    <w:rsid w:val="001B5B88"/>
    <w:rsid w:val="001C0F64"/>
    <w:rsid w:val="001C42CA"/>
    <w:rsid w:val="001D09E7"/>
    <w:rsid w:val="001D182D"/>
    <w:rsid w:val="001E0E15"/>
    <w:rsid w:val="001E20EE"/>
    <w:rsid w:val="001E4084"/>
    <w:rsid w:val="001E7507"/>
    <w:rsid w:val="001F2890"/>
    <w:rsid w:val="001F2BBB"/>
    <w:rsid w:val="001F3B74"/>
    <w:rsid w:val="001F4653"/>
    <w:rsid w:val="001F50C3"/>
    <w:rsid w:val="001F7AC2"/>
    <w:rsid w:val="001F7AFD"/>
    <w:rsid w:val="00202FAD"/>
    <w:rsid w:val="00203A01"/>
    <w:rsid w:val="00203D92"/>
    <w:rsid w:val="002042C2"/>
    <w:rsid w:val="00206A79"/>
    <w:rsid w:val="00206DD8"/>
    <w:rsid w:val="00207CAE"/>
    <w:rsid w:val="002109F2"/>
    <w:rsid w:val="0021349F"/>
    <w:rsid w:val="002141E5"/>
    <w:rsid w:val="00215008"/>
    <w:rsid w:val="002152F8"/>
    <w:rsid w:val="0021715D"/>
    <w:rsid w:val="002248E3"/>
    <w:rsid w:val="00225160"/>
    <w:rsid w:val="00226D79"/>
    <w:rsid w:val="002279AE"/>
    <w:rsid w:val="002312B9"/>
    <w:rsid w:val="00235C7C"/>
    <w:rsid w:val="00237987"/>
    <w:rsid w:val="0024209C"/>
    <w:rsid w:val="00247310"/>
    <w:rsid w:val="00247EE6"/>
    <w:rsid w:val="00252A3F"/>
    <w:rsid w:val="00253BCC"/>
    <w:rsid w:val="002562DE"/>
    <w:rsid w:val="002571EC"/>
    <w:rsid w:val="0025772F"/>
    <w:rsid w:val="00260FF2"/>
    <w:rsid w:val="00264511"/>
    <w:rsid w:val="00264B87"/>
    <w:rsid w:val="00266C09"/>
    <w:rsid w:val="002747D0"/>
    <w:rsid w:val="0028757E"/>
    <w:rsid w:val="00292D20"/>
    <w:rsid w:val="00292F2B"/>
    <w:rsid w:val="00293EC6"/>
    <w:rsid w:val="00296D94"/>
    <w:rsid w:val="00297D27"/>
    <w:rsid w:val="00297DA5"/>
    <w:rsid w:val="002A47F2"/>
    <w:rsid w:val="002B1797"/>
    <w:rsid w:val="002B30A1"/>
    <w:rsid w:val="002C4C0C"/>
    <w:rsid w:val="002D0695"/>
    <w:rsid w:val="002D1789"/>
    <w:rsid w:val="002D18A3"/>
    <w:rsid w:val="002D2355"/>
    <w:rsid w:val="002D2553"/>
    <w:rsid w:val="002D27BF"/>
    <w:rsid w:val="002D3F75"/>
    <w:rsid w:val="002E19FC"/>
    <w:rsid w:val="002E1A19"/>
    <w:rsid w:val="002E3389"/>
    <w:rsid w:val="002E3F5E"/>
    <w:rsid w:val="002E6B6A"/>
    <w:rsid w:val="002E6BC2"/>
    <w:rsid w:val="002E7A17"/>
    <w:rsid w:val="002F3481"/>
    <w:rsid w:val="002F359B"/>
    <w:rsid w:val="002F4BC3"/>
    <w:rsid w:val="002F730D"/>
    <w:rsid w:val="002F7768"/>
    <w:rsid w:val="00300011"/>
    <w:rsid w:val="00301A30"/>
    <w:rsid w:val="00310D3C"/>
    <w:rsid w:val="00313051"/>
    <w:rsid w:val="00315A7A"/>
    <w:rsid w:val="0032119D"/>
    <w:rsid w:val="003234FC"/>
    <w:rsid w:val="00323622"/>
    <w:rsid w:val="00326124"/>
    <w:rsid w:val="00326518"/>
    <w:rsid w:val="003328EE"/>
    <w:rsid w:val="00335667"/>
    <w:rsid w:val="00335E78"/>
    <w:rsid w:val="00340419"/>
    <w:rsid w:val="00342261"/>
    <w:rsid w:val="003435F5"/>
    <w:rsid w:val="0034480B"/>
    <w:rsid w:val="00351FDF"/>
    <w:rsid w:val="00357D05"/>
    <w:rsid w:val="00360B5F"/>
    <w:rsid w:val="0036236A"/>
    <w:rsid w:val="0036237E"/>
    <w:rsid w:val="00363188"/>
    <w:rsid w:val="00365A73"/>
    <w:rsid w:val="0036664C"/>
    <w:rsid w:val="00366C23"/>
    <w:rsid w:val="00366C44"/>
    <w:rsid w:val="00367847"/>
    <w:rsid w:val="003761A6"/>
    <w:rsid w:val="00377CEC"/>
    <w:rsid w:val="00377D31"/>
    <w:rsid w:val="0038171D"/>
    <w:rsid w:val="00386F1F"/>
    <w:rsid w:val="00391D24"/>
    <w:rsid w:val="00392A3E"/>
    <w:rsid w:val="003A2325"/>
    <w:rsid w:val="003A2B52"/>
    <w:rsid w:val="003A2BB6"/>
    <w:rsid w:val="003B20A0"/>
    <w:rsid w:val="003B3BA1"/>
    <w:rsid w:val="003B4154"/>
    <w:rsid w:val="003B70D4"/>
    <w:rsid w:val="003C016D"/>
    <w:rsid w:val="003C1672"/>
    <w:rsid w:val="003C538D"/>
    <w:rsid w:val="003C6E46"/>
    <w:rsid w:val="003D223B"/>
    <w:rsid w:val="003D2D0C"/>
    <w:rsid w:val="003D3695"/>
    <w:rsid w:val="003D3E66"/>
    <w:rsid w:val="003D5E71"/>
    <w:rsid w:val="003D635F"/>
    <w:rsid w:val="003D7707"/>
    <w:rsid w:val="003E05DA"/>
    <w:rsid w:val="003E091D"/>
    <w:rsid w:val="003E60E1"/>
    <w:rsid w:val="003E7435"/>
    <w:rsid w:val="003F36DF"/>
    <w:rsid w:val="00401F94"/>
    <w:rsid w:val="00402E63"/>
    <w:rsid w:val="00404BE3"/>
    <w:rsid w:val="0041319B"/>
    <w:rsid w:val="00413C56"/>
    <w:rsid w:val="00414E4F"/>
    <w:rsid w:val="004152DA"/>
    <w:rsid w:val="00415B60"/>
    <w:rsid w:val="00420C0D"/>
    <w:rsid w:val="00420D73"/>
    <w:rsid w:val="0042487D"/>
    <w:rsid w:val="004333CB"/>
    <w:rsid w:val="0044198B"/>
    <w:rsid w:val="00442079"/>
    <w:rsid w:val="004421B4"/>
    <w:rsid w:val="00446FC3"/>
    <w:rsid w:val="00447C6D"/>
    <w:rsid w:val="00453546"/>
    <w:rsid w:val="004538AE"/>
    <w:rsid w:val="004553F2"/>
    <w:rsid w:val="00461772"/>
    <w:rsid w:val="00463FFC"/>
    <w:rsid w:val="0046420A"/>
    <w:rsid w:val="00465CE9"/>
    <w:rsid w:val="00465DD8"/>
    <w:rsid w:val="004707C5"/>
    <w:rsid w:val="0047101C"/>
    <w:rsid w:val="0047268B"/>
    <w:rsid w:val="00472D7E"/>
    <w:rsid w:val="00473353"/>
    <w:rsid w:val="004831C9"/>
    <w:rsid w:val="00485771"/>
    <w:rsid w:val="004863D3"/>
    <w:rsid w:val="004962DC"/>
    <w:rsid w:val="00496EF1"/>
    <w:rsid w:val="004A2653"/>
    <w:rsid w:val="004A6737"/>
    <w:rsid w:val="004A7354"/>
    <w:rsid w:val="004B094F"/>
    <w:rsid w:val="004C017A"/>
    <w:rsid w:val="004C0424"/>
    <w:rsid w:val="004C3382"/>
    <w:rsid w:val="004C3E36"/>
    <w:rsid w:val="004C52A5"/>
    <w:rsid w:val="004C721C"/>
    <w:rsid w:val="004C7FC7"/>
    <w:rsid w:val="004D155D"/>
    <w:rsid w:val="004D19A2"/>
    <w:rsid w:val="004D5E8D"/>
    <w:rsid w:val="004D66CD"/>
    <w:rsid w:val="004E0CA0"/>
    <w:rsid w:val="004E386B"/>
    <w:rsid w:val="004E5351"/>
    <w:rsid w:val="004E73B4"/>
    <w:rsid w:val="004F03BF"/>
    <w:rsid w:val="004F6850"/>
    <w:rsid w:val="005013C0"/>
    <w:rsid w:val="00504C39"/>
    <w:rsid w:val="00504E03"/>
    <w:rsid w:val="00505DE6"/>
    <w:rsid w:val="005063AE"/>
    <w:rsid w:val="005108FD"/>
    <w:rsid w:val="00511C10"/>
    <w:rsid w:val="005147C9"/>
    <w:rsid w:val="00516AAF"/>
    <w:rsid w:val="00521D54"/>
    <w:rsid w:val="00522470"/>
    <w:rsid w:val="005252FE"/>
    <w:rsid w:val="00526AAA"/>
    <w:rsid w:val="0053155E"/>
    <w:rsid w:val="00534BDE"/>
    <w:rsid w:val="0053750F"/>
    <w:rsid w:val="00540134"/>
    <w:rsid w:val="00541CE7"/>
    <w:rsid w:val="00547365"/>
    <w:rsid w:val="0055594F"/>
    <w:rsid w:val="00556D1C"/>
    <w:rsid w:val="00557F01"/>
    <w:rsid w:val="00562264"/>
    <w:rsid w:val="0056505B"/>
    <w:rsid w:val="00566994"/>
    <w:rsid w:val="00575CD3"/>
    <w:rsid w:val="00577925"/>
    <w:rsid w:val="00580DED"/>
    <w:rsid w:val="00582020"/>
    <w:rsid w:val="00583FF2"/>
    <w:rsid w:val="00584463"/>
    <w:rsid w:val="005943A0"/>
    <w:rsid w:val="005965A3"/>
    <w:rsid w:val="005969BE"/>
    <w:rsid w:val="00597984"/>
    <w:rsid w:val="005A0CC3"/>
    <w:rsid w:val="005A2194"/>
    <w:rsid w:val="005A2653"/>
    <w:rsid w:val="005B11B7"/>
    <w:rsid w:val="005B7F48"/>
    <w:rsid w:val="005C2540"/>
    <w:rsid w:val="005C2F8E"/>
    <w:rsid w:val="005C494E"/>
    <w:rsid w:val="005C4FE6"/>
    <w:rsid w:val="005C5456"/>
    <w:rsid w:val="005D4A96"/>
    <w:rsid w:val="005D4D78"/>
    <w:rsid w:val="005D54A0"/>
    <w:rsid w:val="005E472D"/>
    <w:rsid w:val="005E5F7D"/>
    <w:rsid w:val="005F1C88"/>
    <w:rsid w:val="005F2947"/>
    <w:rsid w:val="005F56A1"/>
    <w:rsid w:val="006019B8"/>
    <w:rsid w:val="00603180"/>
    <w:rsid w:val="0060409B"/>
    <w:rsid w:val="0060591B"/>
    <w:rsid w:val="0060599E"/>
    <w:rsid w:val="006062F4"/>
    <w:rsid w:val="006063A8"/>
    <w:rsid w:val="006149A2"/>
    <w:rsid w:val="006272C8"/>
    <w:rsid w:val="00630ED9"/>
    <w:rsid w:val="00632F2D"/>
    <w:rsid w:val="00633A30"/>
    <w:rsid w:val="00636D01"/>
    <w:rsid w:val="006404F8"/>
    <w:rsid w:val="0064195C"/>
    <w:rsid w:val="00642457"/>
    <w:rsid w:val="006446BA"/>
    <w:rsid w:val="00646FE9"/>
    <w:rsid w:val="0065091E"/>
    <w:rsid w:val="006562B0"/>
    <w:rsid w:val="0065668B"/>
    <w:rsid w:val="006713A1"/>
    <w:rsid w:val="006757B1"/>
    <w:rsid w:val="00681529"/>
    <w:rsid w:val="00682D9C"/>
    <w:rsid w:val="00684126"/>
    <w:rsid w:val="006876D0"/>
    <w:rsid w:val="00690988"/>
    <w:rsid w:val="00691E04"/>
    <w:rsid w:val="00691F74"/>
    <w:rsid w:val="006A02CD"/>
    <w:rsid w:val="006A0757"/>
    <w:rsid w:val="006A1636"/>
    <w:rsid w:val="006A3F3E"/>
    <w:rsid w:val="006A68ED"/>
    <w:rsid w:val="006A75D3"/>
    <w:rsid w:val="006B21C9"/>
    <w:rsid w:val="006C4DF4"/>
    <w:rsid w:val="006C5302"/>
    <w:rsid w:val="006C6353"/>
    <w:rsid w:val="006D17F8"/>
    <w:rsid w:val="006D3C52"/>
    <w:rsid w:val="006D5DE3"/>
    <w:rsid w:val="006D5E16"/>
    <w:rsid w:val="006D7032"/>
    <w:rsid w:val="006E645E"/>
    <w:rsid w:val="006E75F3"/>
    <w:rsid w:val="006F4E46"/>
    <w:rsid w:val="006F527D"/>
    <w:rsid w:val="006F71BF"/>
    <w:rsid w:val="006F7BE5"/>
    <w:rsid w:val="006F7FEF"/>
    <w:rsid w:val="00704157"/>
    <w:rsid w:val="00704457"/>
    <w:rsid w:val="007064C5"/>
    <w:rsid w:val="007069B0"/>
    <w:rsid w:val="007070F2"/>
    <w:rsid w:val="0070744B"/>
    <w:rsid w:val="00711E9A"/>
    <w:rsid w:val="007167F3"/>
    <w:rsid w:val="00723170"/>
    <w:rsid w:val="00724F2D"/>
    <w:rsid w:val="0073497D"/>
    <w:rsid w:val="007366A9"/>
    <w:rsid w:val="00737F85"/>
    <w:rsid w:val="007418F3"/>
    <w:rsid w:val="00741A81"/>
    <w:rsid w:val="007429A7"/>
    <w:rsid w:val="00742B83"/>
    <w:rsid w:val="00743682"/>
    <w:rsid w:val="00746DC6"/>
    <w:rsid w:val="00750C84"/>
    <w:rsid w:val="0075166B"/>
    <w:rsid w:val="00751E32"/>
    <w:rsid w:val="0075204A"/>
    <w:rsid w:val="00752D76"/>
    <w:rsid w:val="00753402"/>
    <w:rsid w:val="00757863"/>
    <w:rsid w:val="007679F8"/>
    <w:rsid w:val="00771447"/>
    <w:rsid w:val="007720B8"/>
    <w:rsid w:val="0077324C"/>
    <w:rsid w:val="007733DC"/>
    <w:rsid w:val="007803F3"/>
    <w:rsid w:val="007818A5"/>
    <w:rsid w:val="00787878"/>
    <w:rsid w:val="00790415"/>
    <w:rsid w:val="007919DC"/>
    <w:rsid w:val="00793EA7"/>
    <w:rsid w:val="00794C01"/>
    <w:rsid w:val="00795197"/>
    <w:rsid w:val="00795C16"/>
    <w:rsid w:val="007A231E"/>
    <w:rsid w:val="007A3B88"/>
    <w:rsid w:val="007A6ABB"/>
    <w:rsid w:val="007B0523"/>
    <w:rsid w:val="007B3CB4"/>
    <w:rsid w:val="007B7410"/>
    <w:rsid w:val="007C27C6"/>
    <w:rsid w:val="007C3F24"/>
    <w:rsid w:val="007C785F"/>
    <w:rsid w:val="007C7BFB"/>
    <w:rsid w:val="007D6371"/>
    <w:rsid w:val="007D67F0"/>
    <w:rsid w:val="007D7EF3"/>
    <w:rsid w:val="007E1E1E"/>
    <w:rsid w:val="007E3E4F"/>
    <w:rsid w:val="007E5AAD"/>
    <w:rsid w:val="007F2DA3"/>
    <w:rsid w:val="007F3C27"/>
    <w:rsid w:val="00800225"/>
    <w:rsid w:val="00801F97"/>
    <w:rsid w:val="00802128"/>
    <w:rsid w:val="00804490"/>
    <w:rsid w:val="008156BD"/>
    <w:rsid w:val="00820B4B"/>
    <w:rsid w:val="00821436"/>
    <w:rsid w:val="0083184C"/>
    <w:rsid w:val="008362D5"/>
    <w:rsid w:val="008367AB"/>
    <w:rsid w:val="00837EBF"/>
    <w:rsid w:val="0084472C"/>
    <w:rsid w:val="00850EE9"/>
    <w:rsid w:val="008539BB"/>
    <w:rsid w:val="00854C88"/>
    <w:rsid w:val="00862264"/>
    <w:rsid w:val="00865E2B"/>
    <w:rsid w:val="008668B0"/>
    <w:rsid w:val="00873B0B"/>
    <w:rsid w:val="008769DA"/>
    <w:rsid w:val="008771ED"/>
    <w:rsid w:val="0088071D"/>
    <w:rsid w:val="00883550"/>
    <w:rsid w:val="00890D79"/>
    <w:rsid w:val="0089456C"/>
    <w:rsid w:val="008975DF"/>
    <w:rsid w:val="008A1907"/>
    <w:rsid w:val="008B0FE9"/>
    <w:rsid w:val="008B1D44"/>
    <w:rsid w:val="008C3649"/>
    <w:rsid w:val="008C4B91"/>
    <w:rsid w:val="008C6664"/>
    <w:rsid w:val="008D0C7F"/>
    <w:rsid w:val="008D1FBA"/>
    <w:rsid w:val="008D7327"/>
    <w:rsid w:val="008E274B"/>
    <w:rsid w:val="008E5C29"/>
    <w:rsid w:val="008E5FB3"/>
    <w:rsid w:val="008F221E"/>
    <w:rsid w:val="008F2A61"/>
    <w:rsid w:val="008F3980"/>
    <w:rsid w:val="008F4AF4"/>
    <w:rsid w:val="00900CC9"/>
    <w:rsid w:val="00902661"/>
    <w:rsid w:val="00903E28"/>
    <w:rsid w:val="00905714"/>
    <w:rsid w:val="009057D4"/>
    <w:rsid w:val="00907B18"/>
    <w:rsid w:val="00915D57"/>
    <w:rsid w:val="00915F7D"/>
    <w:rsid w:val="0092195A"/>
    <w:rsid w:val="00921B7C"/>
    <w:rsid w:val="00924BEF"/>
    <w:rsid w:val="0092504C"/>
    <w:rsid w:val="009301EC"/>
    <w:rsid w:val="00931560"/>
    <w:rsid w:val="009319AD"/>
    <w:rsid w:val="00944F00"/>
    <w:rsid w:val="00945CC6"/>
    <w:rsid w:val="00945EC9"/>
    <w:rsid w:val="00947E61"/>
    <w:rsid w:val="009518F6"/>
    <w:rsid w:val="009525A9"/>
    <w:rsid w:val="009548BD"/>
    <w:rsid w:val="00954F6E"/>
    <w:rsid w:val="00964515"/>
    <w:rsid w:val="00964A90"/>
    <w:rsid w:val="00967434"/>
    <w:rsid w:val="009719C9"/>
    <w:rsid w:val="00971F59"/>
    <w:rsid w:val="00972AE5"/>
    <w:rsid w:val="00977DEB"/>
    <w:rsid w:val="00982810"/>
    <w:rsid w:val="009834E4"/>
    <w:rsid w:val="009834FA"/>
    <w:rsid w:val="00983E48"/>
    <w:rsid w:val="009848C4"/>
    <w:rsid w:val="00987A46"/>
    <w:rsid w:val="00996D33"/>
    <w:rsid w:val="009A08BA"/>
    <w:rsid w:val="009A1194"/>
    <w:rsid w:val="009B0393"/>
    <w:rsid w:val="009B3770"/>
    <w:rsid w:val="009B58D7"/>
    <w:rsid w:val="009B7954"/>
    <w:rsid w:val="009C140E"/>
    <w:rsid w:val="009C45A8"/>
    <w:rsid w:val="009C46DD"/>
    <w:rsid w:val="009C740D"/>
    <w:rsid w:val="009D0913"/>
    <w:rsid w:val="009D18A1"/>
    <w:rsid w:val="009D1F6E"/>
    <w:rsid w:val="009D541F"/>
    <w:rsid w:val="009D6EEF"/>
    <w:rsid w:val="009E089B"/>
    <w:rsid w:val="009E566A"/>
    <w:rsid w:val="009E6032"/>
    <w:rsid w:val="009E7E6F"/>
    <w:rsid w:val="00A0129D"/>
    <w:rsid w:val="00A02240"/>
    <w:rsid w:val="00A06293"/>
    <w:rsid w:val="00A13280"/>
    <w:rsid w:val="00A17D9E"/>
    <w:rsid w:val="00A20ACB"/>
    <w:rsid w:val="00A21D31"/>
    <w:rsid w:val="00A2243C"/>
    <w:rsid w:val="00A22F45"/>
    <w:rsid w:val="00A237E9"/>
    <w:rsid w:val="00A23982"/>
    <w:rsid w:val="00A24CA5"/>
    <w:rsid w:val="00A2746E"/>
    <w:rsid w:val="00A2765C"/>
    <w:rsid w:val="00A309C6"/>
    <w:rsid w:val="00A359E8"/>
    <w:rsid w:val="00A35FF5"/>
    <w:rsid w:val="00A40144"/>
    <w:rsid w:val="00A418A8"/>
    <w:rsid w:val="00A41A55"/>
    <w:rsid w:val="00A529A2"/>
    <w:rsid w:val="00A5418F"/>
    <w:rsid w:val="00A55E3D"/>
    <w:rsid w:val="00A55F83"/>
    <w:rsid w:val="00A56A13"/>
    <w:rsid w:val="00A6098F"/>
    <w:rsid w:val="00A630E2"/>
    <w:rsid w:val="00A6672E"/>
    <w:rsid w:val="00A67BCC"/>
    <w:rsid w:val="00A701E6"/>
    <w:rsid w:val="00A7141E"/>
    <w:rsid w:val="00A7182E"/>
    <w:rsid w:val="00A73AD6"/>
    <w:rsid w:val="00A73DE8"/>
    <w:rsid w:val="00A82EA3"/>
    <w:rsid w:val="00A93337"/>
    <w:rsid w:val="00A959BD"/>
    <w:rsid w:val="00A96ACE"/>
    <w:rsid w:val="00A97117"/>
    <w:rsid w:val="00A97B75"/>
    <w:rsid w:val="00AA002B"/>
    <w:rsid w:val="00AA4D39"/>
    <w:rsid w:val="00AA5BC6"/>
    <w:rsid w:val="00AA622B"/>
    <w:rsid w:val="00AA7611"/>
    <w:rsid w:val="00AB247E"/>
    <w:rsid w:val="00AC073C"/>
    <w:rsid w:val="00AC406B"/>
    <w:rsid w:val="00AC4466"/>
    <w:rsid w:val="00AC492E"/>
    <w:rsid w:val="00AC5C2E"/>
    <w:rsid w:val="00AC63D7"/>
    <w:rsid w:val="00AC7714"/>
    <w:rsid w:val="00AC7AD4"/>
    <w:rsid w:val="00AD2E86"/>
    <w:rsid w:val="00AE0C3F"/>
    <w:rsid w:val="00AE13D0"/>
    <w:rsid w:val="00AE4607"/>
    <w:rsid w:val="00AF466E"/>
    <w:rsid w:val="00AF4CD8"/>
    <w:rsid w:val="00AF62CC"/>
    <w:rsid w:val="00AF6855"/>
    <w:rsid w:val="00B01A45"/>
    <w:rsid w:val="00B04487"/>
    <w:rsid w:val="00B05FC1"/>
    <w:rsid w:val="00B07DAD"/>
    <w:rsid w:val="00B10A3C"/>
    <w:rsid w:val="00B13CA4"/>
    <w:rsid w:val="00B14F70"/>
    <w:rsid w:val="00B17F53"/>
    <w:rsid w:val="00B23117"/>
    <w:rsid w:val="00B2368D"/>
    <w:rsid w:val="00B245E6"/>
    <w:rsid w:val="00B2658D"/>
    <w:rsid w:val="00B2752A"/>
    <w:rsid w:val="00B31B21"/>
    <w:rsid w:val="00B34358"/>
    <w:rsid w:val="00B36A79"/>
    <w:rsid w:val="00B37960"/>
    <w:rsid w:val="00B413BF"/>
    <w:rsid w:val="00B421A5"/>
    <w:rsid w:val="00B44337"/>
    <w:rsid w:val="00B4580F"/>
    <w:rsid w:val="00B475D4"/>
    <w:rsid w:val="00B624F2"/>
    <w:rsid w:val="00B64142"/>
    <w:rsid w:val="00B67866"/>
    <w:rsid w:val="00B67F09"/>
    <w:rsid w:val="00B70AFD"/>
    <w:rsid w:val="00B71653"/>
    <w:rsid w:val="00B736D3"/>
    <w:rsid w:val="00B73C05"/>
    <w:rsid w:val="00B73C2E"/>
    <w:rsid w:val="00B7401B"/>
    <w:rsid w:val="00B74392"/>
    <w:rsid w:val="00B75A69"/>
    <w:rsid w:val="00B76C02"/>
    <w:rsid w:val="00B80840"/>
    <w:rsid w:val="00B838EA"/>
    <w:rsid w:val="00B91793"/>
    <w:rsid w:val="00B93918"/>
    <w:rsid w:val="00B973B1"/>
    <w:rsid w:val="00B97AA2"/>
    <w:rsid w:val="00BA0FCE"/>
    <w:rsid w:val="00BA1396"/>
    <w:rsid w:val="00BB0B60"/>
    <w:rsid w:val="00BB311D"/>
    <w:rsid w:val="00BB5102"/>
    <w:rsid w:val="00BB60BA"/>
    <w:rsid w:val="00BC0F94"/>
    <w:rsid w:val="00BC181D"/>
    <w:rsid w:val="00BC31E9"/>
    <w:rsid w:val="00BC41F0"/>
    <w:rsid w:val="00BC4241"/>
    <w:rsid w:val="00BD2705"/>
    <w:rsid w:val="00BD335D"/>
    <w:rsid w:val="00BD3A6E"/>
    <w:rsid w:val="00BD6AA8"/>
    <w:rsid w:val="00BD6DAD"/>
    <w:rsid w:val="00BE19E0"/>
    <w:rsid w:val="00BE214B"/>
    <w:rsid w:val="00BE29FD"/>
    <w:rsid w:val="00BE4C17"/>
    <w:rsid w:val="00BE74F5"/>
    <w:rsid w:val="00BE7C63"/>
    <w:rsid w:val="00BF09AD"/>
    <w:rsid w:val="00BF3A7D"/>
    <w:rsid w:val="00BF4D6D"/>
    <w:rsid w:val="00BF58E2"/>
    <w:rsid w:val="00C0507E"/>
    <w:rsid w:val="00C052F4"/>
    <w:rsid w:val="00C10732"/>
    <w:rsid w:val="00C11542"/>
    <w:rsid w:val="00C11C2C"/>
    <w:rsid w:val="00C13672"/>
    <w:rsid w:val="00C13937"/>
    <w:rsid w:val="00C20FDC"/>
    <w:rsid w:val="00C21FD7"/>
    <w:rsid w:val="00C223C0"/>
    <w:rsid w:val="00C2777D"/>
    <w:rsid w:val="00C308B2"/>
    <w:rsid w:val="00C32C0C"/>
    <w:rsid w:val="00C33887"/>
    <w:rsid w:val="00C33C32"/>
    <w:rsid w:val="00C33FED"/>
    <w:rsid w:val="00C36746"/>
    <w:rsid w:val="00C37EF9"/>
    <w:rsid w:val="00C41691"/>
    <w:rsid w:val="00C41E08"/>
    <w:rsid w:val="00C44818"/>
    <w:rsid w:val="00C45184"/>
    <w:rsid w:val="00C50C93"/>
    <w:rsid w:val="00C57280"/>
    <w:rsid w:val="00C61F27"/>
    <w:rsid w:val="00C645DF"/>
    <w:rsid w:val="00C665DD"/>
    <w:rsid w:val="00C6723E"/>
    <w:rsid w:val="00C72F52"/>
    <w:rsid w:val="00C74585"/>
    <w:rsid w:val="00C75D8C"/>
    <w:rsid w:val="00C80319"/>
    <w:rsid w:val="00C80389"/>
    <w:rsid w:val="00C80D03"/>
    <w:rsid w:val="00C82823"/>
    <w:rsid w:val="00C85CF9"/>
    <w:rsid w:val="00C86876"/>
    <w:rsid w:val="00C87684"/>
    <w:rsid w:val="00C87AD8"/>
    <w:rsid w:val="00C9138C"/>
    <w:rsid w:val="00C9207F"/>
    <w:rsid w:val="00C942CC"/>
    <w:rsid w:val="00C949E2"/>
    <w:rsid w:val="00C95EFD"/>
    <w:rsid w:val="00C96499"/>
    <w:rsid w:val="00CA2E36"/>
    <w:rsid w:val="00CA4819"/>
    <w:rsid w:val="00CA49AC"/>
    <w:rsid w:val="00CA7E44"/>
    <w:rsid w:val="00CA7ED2"/>
    <w:rsid w:val="00CB11E6"/>
    <w:rsid w:val="00CB28D7"/>
    <w:rsid w:val="00CB6F75"/>
    <w:rsid w:val="00CC10AE"/>
    <w:rsid w:val="00CC124C"/>
    <w:rsid w:val="00CC34B0"/>
    <w:rsid w:val="00CE1EE4"/>
    <w:rsid w:val="00CE3222"/>
    <w:rsid w:val="00CE4FA2"/>
    <w:rsid w:val="00CE60F5"/>
    <w:rsid w:val="00CE644D"/>
    <w:rsid w:val="00CE6C92"/>
    <w:rsid w:val="00CF3476"/>
    <w:rsid w:val="00D00EE3"/>
    <w:rsid w:val="00D03019"/>
    <w:rsid w:val="00D0565B"/>
    <w:rsid w:val="00D0706C"/>
    <w:rsid w:val="00D118E2"/>
    <w:rsid w:val="00D12279"/>
    <w:rsid w:val="00D2518F"/>
    <w:rsid w:val="00D25E79"/>
    <w:rsid w:val="00D25FD2"/>
    <w:rsid w:val="00D3417B"/>
    <w:rsid w:val="00D349C6"/>
    <w:rsid w:val="00D374A8"/>
    <w:rsid w:val="00D4576E"/>
    <w:rsid w:val="00D469FD"/>
    <w:rsid w:val="00D46ED5"/>
    <w:rsid w:val="00D52F95"/>
    <w:rsid w:val="00D55A7D"/>
    <w:rsid w:val="00D579F5"/>
    <w:rsid w:val="00D60D1E"/>
    <w:rsid w:val="00D67D04"/>
    <w:rsid w:val="00D71724"/>
    <w:rsid w:val="00D74540"/>
    <w:rsid w:val="00D757D9"/>
    <w:rsid w:val="00D75F8A"/>
    <w:rsid w:val="00D8060A"/>
    <w:rsid w:val="00D8073B"/>
    <w:rsid w:val="00D81809"/>
    <w:rsid w:val="00D8639F"/>
    <w:rsid w:val="00D924FB"/>
    <w:rsid w:val="00D969BB"/>
    <w:rsid w:val="00D97668"/>
    <w:rsid w:val="00DA0D5C"/>
    <w:rsid w:val="00DA3EBB"/>
    <w:rsid w:val="00DA569E"/>
    <w:rsid w:val="00DA5A62"/>
    <w:rsid w:val="00DA65C5"/>
    <w:rsid w:val="00DB0D40"/>
    <w:rsid w:val="00DB38EE"/>
    <w:rsid w:val="00DB570F"/>
    <w:rsid w:val="00DC4C96"/>
    <w:rsid w:val="00DC6953"/>
    <w:rsid w:val="00DC70EC"/>
    <w:rsid w:val="00DD117B"/>
    <w:rsid w:val="00DE2BF6"/>
    <w:rsid w:val="00DE2CE1"/>
    <w:rsid w:val="00DE541F"/>
    <w:rsid w:val="00DF066D"/>
    <w:rsid w:val="00DF0DD1"/>
    <w:rsid w:val="00DF1681"/>
    <w:rsid w:val="00DF1A03"/>
    <w:rsid w:val="00DF2369"/>
    <w:rsid w:val="00DF26CA"/>
    <w:rsid w:val="00DF3867"/>
    <w:rsid w:val="00DF4333"/>
    <w:rsid w:val="00DF67CF"/>
    <w:rsid w:val="00DF751C"/>
    <w:rsid w:val="00DF7895"/>
    <w:rsid w:val="00E06C46"/>
    <w:rsid w:val="00E0755E"/>
    <w:rsid w:val="00E113F8"/>
    <w:rsid w:val="00E1433A"/>
    <w:rsid w:val="00E15495"/>
    <w:rsid w:val="00E23854"/>
    <w:rsid w:val="00E26725"/>
    <w:rsid w:val="00E30FA6"/>
    <w:rsid w:val="00E313F5"/>
    <w:rsid w:val="00E3227D"/>
    <w:rsid w:val="00E32F28"/>
    <w:rsid w:val="00E345B9"/>
    <w:rsid w:val="00E34D85"/>
    <w:rsid w:val="00E36558"/>
    <w:rsid w:val="00E417A3"/>
    <w:rsid w:val="00E41D67"/>
    <w:rsid w:val="00E4604F"/>
    <w:rsid w:val="00E467CE"/>
    <w:rsid w:val="00E47617"/>
    <w:rsid w:val="00E47D8E"/>
    <w:rsid w:val="00E52F90"/>
    <w:rsid w:val="00E575C3"/>
    <w:rsid w:val="00E60B4A"/>
    <w:rsid w:val="00E66643"/>
    <w:rsid w:val="00E66BC0"/>
    <w:rsid w:val="00E73020"/>
    <w:rsid w:val="00E735E4"/>
    <w:rsid w:val="00E77655"/>
    <w:rsid w:val="00E81770"/>
    <w:rsid w:val="00E82D40"/>
    <w:rsid w:val="00E85053"/>
    <w:rsid w:val="00E959AE"/>
    <w:rsid w:val="00E97888"/>
    <w:rsid w:val="00EA0FB7"/>
    <w:rsid w:val="00EA16DD"/>
    <w:rsid w:val="00EA1A53"/>
    <w:rsid w:val="00EB3A8F"/>
    <w:rsid w:val="00EB48A0"/>
    <w:rsid w:val="00EC27DA"/>
    <w:rsid w:val="00ED0720"/>
    <w:rsid w:val="00ED41AE"/>
    <w:rsid w:val="00ED4373"/>
    <w:rsid w:val="00ED5425"/>
    <w:rsid w:val="00ED6BA2"/>
    <w:rsid w:val="00EE0EFC"/>
    <w:rsid w:val="00EE1E56"/>
    <w:rsid w:val="00EE2672"/>
    <w:rsid w:val="00EE2AF6"/>
    <w:rsid w:val="00EE4A17"/>
    <w:rsid w:val="00EF16C7"/>
    <w:rsid w:val="00EF2937"/>
    <w:rsid w:val="00EF67CE"/>
    <w:rsid w:val="00EF6A1E"/>
    <w:rsid w:val="00EF7694"/>
    <w:rsid w:val="00F0071A"/>
    <w:rsid w:val="00F05033"/>
    <w:rsid w:val="00F05C34"/>
    <w:rsid w:val="00F0712E"/>
    <w:rsid w:val="00F10BB0"/>
    <w:rsid w:val="00F17DA7"/>
    <w:rsid w:val="00F30718"/>
    <w:rsid w:val="00F3095B"/>
    <w:rsid w:val="00F3429A"/>
    <w:rsid w:val="00F37548"/>
    <w:rsid w:val="00F3799D"/>
    <w:rsid w:val="00F37B6B"/>
    <w:rsid w:val="00F41767"/>
    <w:rsid w:val="00F427D1"/>
    <w:rsid w:val="00F42CBE"/>
    <w:rsid w:val="00F5087D"/>
    <w:rsid w:val="00F52608"/>
    <w:rsid w:val="00F53FC8"/>
    <w:rsid w:val="00F5435E"/>
    <w:rsid w:val="00F65E16"/>
    <w:rsid w:val="00F72C70"/>
    <w:rsid w:val="00F748E0"/>
    <w:rsid w:val="00F757A7"/>
    <w:rsid w:val="00F75CE6"/>
    <w:rsid w:val="00F81E7B"/>
    <w:rsid w:val="00F833C6"/>
    <w:rsid w:val="00F83FDE"/>
    <w:rsid w:val="00F8434B"/>
    <w:rsid w:val="00F91A5F"/>
    <w:rsid w:val="00FA359E"/>
    <w:rsid w:val="00FB11CD"/>
    <w:rsid w:val="00FB1729"/>
    <w:rsid w:val="00FB50F6"/>
    <w:rsid w:val="00FB521A"/>
    <w:rsid w:val="00FB5C51"/>
    <w:rsid w:val="00FB654D"/>
    <w:rsid w:val="00FB7B1F"/>
    <w:rsid w:val="00FC1CC7"/>
    <w:rsid w:val="00FC36F2"/>
    <w:rsid w:val="00FC6707"/>
    <w:rsid w:val="00FC6D18"/>
    <w:rsid w:val="00FD289B"/>
    <w:rsid w:val="00FD33D5"/>
    <w:rsid w:val="00FD39E4"/>
    <w:rsid w:val="00FE24C7"/>
    <w:rsid w:val="00FE6966"/>
    <w:rsid w:val="00FE76F7"/>
    <w:rsid w:val="00FF0C0E"/>
    <w:rsid w:val="00FF2E4F"/>
    <w:rsid w:val="00FF5699"/>
    <w:rsid w:val="00FF7631"/>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4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819"/>
    <w:pPr>
      <w:spacing w:after="0" w:line="240" w:lineRule="auto"/>
    </w:pPr>
    <w:rPr>
      <w:rFonts w:ascii="Times New Roman" w:eastAsia="Times New Roman" w:hAnsi="Times New Roman" w:cs="Times New Roman"/>
      <w:sz w:val="24"/>
      <w:szCs w:val="24"/>
      <w:lang w:eastAsia="hr-HR" w:bidi="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77655"/>
    <w:pPr>
      <w:tabs>
        <w:tab w:val="center" w:pos="4513"/>
        <w:tab w:val="right" w:pos="9026"/>
      </w:tabs>
    </w:pPr>
  </w:style>
  <w:style w:type="character" w:customStyle="1" w:styleId="ZaglavljeChar">
    <w:name w:val="Zaglavlje Char"/>
    <w:basedOn w:val="Zadanifontodlomka"/>
    <w:link w:val="Zaglavlje"/>
    <w:uiPriority w:val="99"/>
    <w:rsid w:val="00E77655"/>
    <w:rPr>
      <w:rFonts w:ascii="Times New Roman" w:eastAsia="Times New Roman" w:hAnsi="Times New Roman" w:cs="Times New Roman"/>
      <w:sz w:val="24"/>
      <w:szCs w:val="24"/>
      <w:lang w:eastAsia="hr-HR" w:bidi="hr-HR"/>
    </w:rPr>
  </w:style>
  <w:style w:type="paragraph" w:styleId="Podnoje">
    <w:name w:val="footer"/>
    <w:basedOn w:val="Normal"/>
    <w:link w:val="PodnojeChar"/>
    <w:uiPriority w:val="99"/>
    <w:unhideWhenUsed/>
    <w:rsid w:val="00E77655"/>
    <w:pPr>
      <w:tabs>
        <w:tab w:val="center" w:pos="4513"/>
        <w:tab w:val="right" w:pos="9026"/>
      </w:tabs>
    </w:pPr>
  </w:style>
  <w:style w:type="character" w:customStyle="1" w:styleId="PodnojeChar">
    <w:name w:val="Podnožje Char"/>
    <w:basedOn w:val="Zadanifontodlomka"/>
    <w:link w:val="Podnoje"/>
    <w:uiPriority w:val="99"/>
    <w:rsid w:val="00E77655"/>
    <w:rPr>
      <w:rFonts w:ascii="Times New Roman" w:eastAsia="Times New Roman" w:hAnsi="Times New Roman" w:cs="Times New Roman"/>
      <w:sz w:val="24"/>
      <w:szCs w:val="24"/>
      <w:lang w:eastAsia="hr-HR" w:bidi="hr-HR"/>
    </w:rPr>
  </w:style>
  <w:style w:type="paragraph" w:styleId="Odlomakpopisa">
    <w:name w:val="List Paragraph"/>
    <w:aliases w:val="Heading 12,heading 1,naslov 1,Naslov 12,Graf,TG lista,Graf1,Graf2,Graf3,Graf4,Graf5,Graf6,Graf7,Graf8,Graf9,Graf10,Graf11,Graf12,Graf13,Graf14,Graf15,Graf16,Graf17,Graf18,Graf19,Naslov 11,Paragraph,Paragraphe de liste PBLH,Normal bullet 2"/>
    <w:basedOn w:val="Normal"/>
    <w:link w:val="OdlomakpopisaChar"/>
    <w:uiPriority w:val="99"/>
    <w:qFormat/>
    <w:rsid w:val="00F427D1"/>
    <w:pPr>
      <w:ind w:left="720"/>
      <w:contextualSpacing/>
    </w:pPr>
  </w:style>
  <w:style w:type="table" w:styleId="Reetkatablice">
    <w:name w:val="Table Grid"/>
    <w:basedOn w:val="Obinatablica"/>
    <w:uiPriority w:val="39"/>
    <w:rsid w:val="00CB28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unhideWhenUsed/>
    <w:rsid w:val="00B4580F"/>
    <w:rPr>
      <w:sz w:val="20"/>
      <w:szCs w:val="20"/>
    </w:rPr>
  </w:style>
  <w:style w:type="character" w:customStyle="1" w:styleId="TekstfusnoteChar">
    <w:name w:val="Tekst fusnote Char"/>
    <w:basedOn w:val="Zadanifontodlomka"/>
    <w:link w:val="Tekstfusnote"/>
    <w:uiPriority w:val="99"/>
    <w:semiHidden/>
    <w:rsid w:val="00B4580F"/>
    <w:rPr>
      <w:rFonts w:ascii="Times New Roman" w:eastAsia="Times New Roman" w:hAnsi="Times New Roman" w:cs="Times New Roman"/>
      <w:sz w:val="20"/>
      <w:szCs w:val="20"/>
      <w:lang w:eastAsia="hr-HR" w:bidi="hr-HR"/>
    </w:rPr>
  </w:style>
  <w:style w:type="character" w:styleId="Referencafusnote">
    <w:name w:val="footnote reference"/>
    <w:basedOn w:val="Zadanifontodlomka"/>
    <w:uiPriority w:val="99"/>
    <w:unhideWhenUsed/>
    <w:rsid w:val="00B4580F"/>
    <w:rPr>
      <w:vertAlign w:val="superscript"/>
    </w:rPr>
  </w:style>
  <w:style w:type="character" w:styleId="Hiperveza">
    <w:name w:val="Hyperlink"/>
    <w:basedOn w:val="Zadanifontodlomka"/>
    <w:uiPriority w:val="99"/>
    <w:unhideWhenUsed/>
    <w:rsid w:val="00642457"/>
    <w:rPr>
      <w:color w:val="0563C1" w:themeColor="hyperlink"/>
      <w:u w:val="single"/>
    </w:rPr>
  </w:style>
  <w:style w:type="character" w:customStyle="1" w:styleId="UnresolvedMention1">
    <w:name w:val="Unresolved Mention1"/>
    <w:basedOn w:val="Zadanifontodlomka"/>
    <w:uiPriority w:val="99"/>
    <w:semiHidden/>
    <w:unhideWhenUsed/>
    <w:rsid w:val="00642457"/>
    <w:rPr>
      <w:color w:val="605E5C"/>
      <w:shd w:val="clear" w:color="auto" w:fill="E1DFDD"/>
    </w:rPr>
  </w:style>
  <w:style w:type="character" w:styleId="Referencakomentara">
    <w:name w:val="annotation reference"/>
    <w:basedOn w:val="Zadanifontodlomka"/>
    <w:uiPriority w:val="99"/>
    <w:semiHidden/>
    <w:unhideWhenUsed/>
    <w:qFormat/>
    <w:rsid w:val="009848C4"/>
    <w:rPr>
      <w:sz w:val="16"/>
      <w:szCs w:val="16"/>
    </w:rPr>
  </w:style>
  <w:style w:type="paragraph" w:styleId="Tekstkomentara">
    <w:name w:val="annotation text"/>
    <w:aliases w:val=" Char Char,Char Char"/>
    <w:basedOn w:val="Normal"/>
    <w:link w:val="TekstkomentaraChar"/>
    <w:uiPriority w:val="99"/>
    <w:unhideWhenUsed/>
    <w:qFormat/>
    <w:rsid w:val="009848C4"/>
    <w:rPr>
      <w:sz w:val="20"/>
      <w:szCs w:val="20"/>
    </w:rPr>
  </w:style>
  <w:style w:type="character" w:customStyle="1" w:styleId="TekstkomentaraChar">
    <w:name w:val="Tekst komentara Char"/>
    <w:aliases w:val=" Char Char Char,Char Char Char"/>
    <w:basedOn w:val="Zadanifontodlomka"/>
    <w:link w:val="Tekstkomentara"/>
    <w:uiPriority w:val="99"/>
    <w:qFormat/>
    <w:rsid w:val="009848C4"/>
    <w:rPr>
      <w:rFonts w:ascii="Times New Roman" w:eastAsia="Times New Roman" w:hAnsi="Times New Roman" w:cs="Times New Roman"/>
      <w:sz w:val="20"/>
      <w:szCs w:val="20"/>
      <w:lang w:eastAsia="hr-HR" w:bidi="hr-HR"/>
    </w:rPr>
  </w:style>
  <w:style w:type="paragraph" w:styleId="Predmetkomentara">
    <w:name w:val="annotation subject"/>
    <w:basedOn w:val="Tekstkomentara"/>
    <w:next w:val="Tekstkomentara"/>
    <w:link w:val="PredmetkomentaraChar"/>
    <w:uiPriority w:val="99"/>
    <w:semiHidden/>
    <w:unhideWhenUsed/>
    <w:rsid w:val="009848C4"/>
    <w:rPr>
      <w:b/>
      <w:bCs/>
    </w:rPr>
  </w:style>
  <w:style w:type="character" w:customStyle="1" w:styleId="PredmetkomentaraChar">
    <w:name w:val="Predmet komentara Char"/>
    <w:basedOn w:val="TekstkomentaraChar"/>
    <w:link w:val="Predmetkomentara"/>
    <w:uiPriority w:val="99"/>
    <w:semiHidden/>
    <w:rsid w:val="009848C4"/>
    <w:rPr>
      <w:rFonts w:ascii="Times New Roman" w:eastAsia="Times New Roman" w:hAnsi="Times New Roman" w:cs="Times New Roman"/>
      <w:b/>
      <w:bCs/>
      <w:sz w:val="20"/>
      <w:szCs w:val="20"/>
      <w:lang w:eastAsia="hr-HR" w:bidi="hr-HR"/>
    </w:rPr>
  </w:style>
  <w:style w:type="paragraph" w:styleId="Tekstbalonia">
    <w:name w:val="Balloon Text"/>
    <w:basedOn w:val="Normal"/>
    <w:link w:val="TekstbaloniaChar"/>
    <w:uiPriority w:val="99"/>
    <w:semiHidden/>
    <w:unhideWhenUsed/>
    <w:rsid w:val="009848C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848C4"/>
    <w:rPr>
      <w:rFonts w:ascii="Segoe UI" w:eastAsia="Times New Roman" w:hAnsi="Segoe UI" w:cs="Segoe UI"/>
      <w:sz w:val="18"/>
      <w:szCs w:val="18"/>
      <w:lang w:eastAsia="hr-HR" w:bidi="hr-HR"/>
    </w:rPr>
  </w:style>
  <w:style w:type="character" w:customStyle="1" w:styleId="UnresolvedMention2">
    <w:name w:val="Unresolved Mention2"/>
    <w:basedOn w:val="Zadanifontodlomka"/>
    <w:uiPriority w:val="99"/>
    <w:semiHidden/>
    <w:unhideWhenUsed/>
    <w:rsid w:val="0034480B"/>
    <w:rPr>
      <w:color w:val="605E5C"/>
      <w:shd w:val="clear" w:color="auto" w:fill="E1DFDD"/>
    </w:rPr>
  </w:style>
  <w:style w:type="character" w:customStyle="1" w:styleId="naziv">
    <w:name w:val="naziv"/>
    <w:basedOn w:val="Zadanifontodlomka"/>
    <w:rsid w:val="002D0695"/>
  </w:style>
  <w:style w:type="character" w:customStyle="1" w:styleId="nazivadresa">
    <w:name w:val="nazivadresa"/>
    <w:basedOn w:val="Zadanifontodlomka"/>
    <w:rsid w:val="002D0695"/>
  </w:style>
  <w:style w:type="character" w:customStyle="1" w:styleId="light">
    <w:name w:val="light"/>
    <w:basedOn w:val="Zadanifontodlomka"/>
    <w:rsid w:val="002D0695"/>
  </w:style>
  <w:style w:type="character" w:customStyle="1" w:styleId="OdlomakpopisaChar">
    <w:name w:val="Odlomak popisa Char"/>
    <w:aliases w:val="Heading 12 Char,heading 1 Char,naslov 1 Char,Naslov 12 Char,Graf Char,TG lista Char,Graf1 Char,Graf2 Char,Graf3 Char,Graf4 Char,Graf5 Char,Graf6 Char,Graf7 Char,Graf8 Char,Graf9 Char,Graf10 Char,Graf11 Char,Graf12 Char,Graf13 Char"/>
    <w:link w:val="Odlomakpopisa"/>
    <w:uiPriority w:val="1"/>
    <w:qFormat/>
    <w:locked/>
    <w:rsid w:val="002152F8"/>
    <w:rPr>
      <w:rFonts w:ascii="Times New Roman" w:eastAsia="Times New Roman" w:hAnsi="Times New Roman" w:cs="Times New Roman"/>
      <w:sz w:val="24"/>
      <w:szCs w:val="24"/>
      <w:lang w:eastAsia="hr-HR" w:bidi="hr-HR"/>
    </w:rPr>
  </w:style>
  <w:style w:type="table" w:customStyle="1" w:styleId="GridTable4-Accent41">
    <w:name w:val="Grid Table 4 - Accent 41"/>
    <w:basedOn w:val="Obinatablica"/>
    <w:uiPriority w:val="49"/>
    <w:rsid w:val="009D091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31">
    <w:name w:val="Grid Table 2 - Accent 31"/>
    <w:basedOn w:val="Obinatablica"/>
    <w:uiPriority w:val="47"/>
    <w:rsid w:val="00A0629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
    <w:name w:val="Table Grid1"/>
    <w:basedOn w:val="Obinatablica"/>
    <w:next w:val="Reetkatablice"/>
    <w:uiPriority w:val="99"/>
    <w:rsid w:val="00B973B1"/>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E313F5"/>
    <w:pPr>
      <w:spacing w:after="0" w:line="240" w:lineRule="auto"/>
    </w:pPr>
    <w:rPr>
      <w:rFonts w:ascii="Times New Roman" w:eastAsia="Times New Roman" w:hAnsi="Times New Roman" w:cs="Times New Roman"/>
      <w:sz w:val="24"/>
      <w:szCs w:val="24"/>
      <w:lang w:eastAsia="hr-HR" w:bidi="hr-HR"/>
    </w:rPr>
  </w:style>
  <w:style w:type="character" w:customStyle="1" w:styleId="highlight">
    <w:name w:val="highlight"/>
    <w:basedOn w:val="Zadanifontodlomka"/>
    <w:rsid w:val="002141E5"/>
  </w:style>
  <w:style w:type="character" w:styleId="SlijeenaHiperveza">
    <w:name w:val="FollowedHyperlink"/>
    <w:basedOn w:val="Zadanifontodlomka"/>
    <w:uiPriority w:val="99"/>
    <w:semiHidden/>
    <w:unhideWhenUsed/>
    <w:rsid w:val="00BC41F0"/>
    <w:rPr>
      <w:color w:val="954F72" w:themeColor="followedHyperlink"/>
      <w:u w:val="single"/>
    </w:rPr>
  </w:style>
  <w:style w:type="paragraph" w:customStyle="1" w:styleId="Default">
    <w:name w:val="Default"/>
    <w:rsid w:val="00E36558"/>
    <w:pPr>
      <w:autoSpaceDE w:val="0"/>
      <w:autoSpaceDN w:val="0"/>
      <w:adjustRightInd w:val="0"/>
      <w:spacing w:after="0" w:line="240" w:lineRule="auto"/>
    </w:pPr>
    <w:rPr>
      <w:rFonts w:ascii="Times New Roman" w:hAnsi="Times New Roman" w:cs="Times New Roman"/>
      <w:color w:val="000000"/>
      <w:sz w:val="24"/>
      <w:szCs w:val="24"/>
    </w:rPr>
  </w:style>
  <w:style w:type="paragraph" w:styleId="StandardWeb">
    <w:name w:val="Normal (Web)"/>
    <w:basedOn w:val="Normal"/>
    <w:uiPriority w:val="99"/>
    <w:semiHidden/>
    <w:unhideWhenUsed/>
    <w:rsid w:val="00012D69"/>
  </w:style>
  <w:style w:type="character" w:styleId="Nerijeenospominjanje">
    <w:name w:val="Unresolved Mention"/>
    <w:basedOn w:val="Zadanifontodlomka"/>
    <w:uiPriority w:val="99"/>
    <w:semiHidden/>
    <w:unhideWhenUsed/>
    <w:rsid w:val="001A15C8"/>
    <w:rPr>
      <w:color w:val="605E5C"/>
      <w:shd w:val="clear" w:color="auto" w:fill="E1DFDD"/>
    </w:rPr>
  </w:style>
  <w:style w:type="character" w:customStyle="1" w:styleId="cf01">
    <w:name w:val="cf01"/>
    <w:basedOn w:val="Zadanifontodlomka"/>
    <w:rsid w:val="0070744B"/>
    <w:rPr>
      <w:rFonts w:ascii="Segoe UI" w:hAnsi="Segoe UI" w:cs="Segoe UI" w:hint="default"/>
      <w:i/>
      <w:iCs/>
      <w:sz w:val="18"/>
      <w:szCs w:val="18"/>
    </w:rPr>
  </w:style>
  <w:style w:type="table" w:customStyle="1" w:styleId="Reetkatablice1">
    <w:name w:val="Rešetka tablice1"/>
    <w:basedOn w:val="Obinatablica"/>
    <w:next w:val="Reetkatablice"/>
    <w:uiPriority w:val="59"/>
    <w:rsid w:val="00F75CE6"/>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6742">
      <w:bodyDiv w:val="1"/>
      <w:marLeft w:val="0"/>
      <w:marRight w:val="0"/>
      <w:marTop w:val="0"/>
      <w:marBottom w:val="0"/>
      <w:divBdr>
        <w:top w:val="none" w:sz="0" w:space="0" w:color="auto"/>
        <w:left w:val="none" w:sz="0" w:space="0" w:color="auto"/>
        <w:bottom w:val="none" w:sz="0" w:space="0" w:color="auto"/>
        <w:right w:val="none" w:sz="0" w:space="0" w:color="auto"/>
      </w:divBdr>
    </w:div>
    <w:div w:id="99956524">
      <w:bodyDiv w:val="1"/>
      <w:marLeft w:val="0"/>
      <w:marRight w:val="0"/>
      <w:marTop w:val="0"/>
      <w:marBottom w:val="0"/>
      <w:divBdr>
        <w:top w:val="none" w:sz="0" w:space="0" w:color="auto"/>
        <w:left w:val="none" w:sz="0" w:space="0" w:color="auto"/>
        <w:bottom w:val="none" w:sz="0" w:space="0" w:color="auto"/>
        <w:right w:val="none" w:sz="0" w:space="0" w:color="auto"/>
      </w:divBdr>
    </w:div>
    <w:div w:id="126049076">
      <w:bodyDiv w:val="1"/>
      <w:marLeft w:val="0"/>
      <w:marRight w:val="0"/>
      <w:marTop w:val="0"/>
      <w:marBottom w:val="0"/>
      <w:divBdr>
        <w:top w:val="none" w:sz="0" w:space="0" w:color="auto"/>
        <w:left w:val="none" w:sz="0" w:space="0" w:color="auto"/>
        <w:bottom w:val="none" w:sz="0" w:space="0" w:color="auto"/>
        <w:right w:val="none" w:sz="0" w:space="0" w:color="auto"/>
      </w:divBdr>
    </w:div>
    <w:div w:id="129129715">
      <w:bodyDiv w:val="1"/>
      <w:marLeft w:val="0"/>
      <w:marRight w:val="0"/>
      <w:marTop w:val="0"/>
      <w:marBottom w:val="0"/>
      <w:divBdr>
        <w:top w:val="none" w:sz="0" w:space="0" w:color="auto"/>
        <w:left w:val="none" w:sz="0" w:space="0" w:color="auto"/>
        <w:bottom w:val="none" w:sz="0" w:space="0" w:color="auto"/>
        <w:right w:val="none" w:sz="0" w:space="0" w:color="auto"/>
      </w:divBdr>
    </w:div>
    <w:div w:id="161698937">
      <w:bodyDiv w:val="1"/>
      <w:marLeft w:val="0"/>
      <w:marRight w:val="0"/>
      <w:marTop w:val="0"/>
      <w:marBottom w:val="0"/>
      <w:divBdr>
        <w:top w:val="none" w:sz="0" w:space="0" w:color="auto"/>
        <w:left w:val="none" w:sz="0" w:space="0" w:color="auto"/>
        <w:bottom w:val="none" w:sz="0" w:space="0" w:color="auto"/>
        <w:right w:val="none" w:sz="0" w:space="0" w:color="auto"/>
      </w:divBdr>
    </w:div>
    <w:div w:id="175385303">
      <w:bodyDiv w:val="1"/>
      <w:marLeft w:val="0"/>
      <w:marRight w:val="0"/>
      <w:marTop w:val="0"/>
      <w:marBottom w:val="0"/>
      <w:divBdr>
        <w:top w:val="none" w:sz="0" w:space="0" w:color="auto"/>
        <w:left w:val="none" w:sz="0" w:space="0" w:color="auto"/>
        <w:bottom w:val="none" w:sz="0" w:space="0" w:color="auto"/>
        <w:right w:val="none" w:sz="0" w:space="0" w:color="auto"/>
      </w:divBdr>
    </w:div>
    <w:div w:id="295184495">
      <w:bodyDiv w:val="1"/>
      <w:marLeft w:val="0"/>
      <w:marRight w:val="0"/>
      <w:marTop w:val="0"/>
      <w:marBottom w:val="0"/>
      <w:divBdr>
        <w:top w:val="none" w:sz="0" w:space="0" w:color="auto"/>
        <w:left w:val="none" w:sz="0" w:space="0" w:color="auto"/>
        <w:bottom w:val="none" w:sz="0" w:space="0" w:color="auto"/>
        <w:right w:val="none" w:sz="0" w:space="0" w:color="auto"/>
      </w:divBdr>
    </w:div>
    <w:div w:id="345210346">
      <w:bodyDiv w:val="1"/>
      <w:marLeft w:val="0"/>
      <w:marRight w:val="0"/>
      <w:marTop w:val="0"/>
      <w:marBottom w:val="0"/>
      <w:divBdr>
        <w:top w:val="none" w:sz="0" w:space="0" w:color="auto"/>
        <w:left w:val="none" w:sz="0" w:space="0" w:color="auto"/>
        <w:bottom w:val="none" w:sz="0" w:space="0" w:color="auto"/>
        <w:right w:val="none" w:sz="0" w:space="0" w:color="auto"/>
      </w:divBdr>
    </w:div>
    <w:div w:id="401606520">
      <w:bodyDiv w:val="1"/>
      <w:marLeft w:val="0"/>
      <w:marRight w:val="0"/>
      <w:marTop w:val="0"/>
      <w:marBottom w:val="0"/>
      <w:divBdr>
        <w:top w:val="none" w:sz="0" w:space="0" w:color="auto"/>
        <w:left w:val="none" w:sz="0" w:space="0" w:color="auto"/>
        <w:bottom w:val="none" w:sz="0" w:space="0" w:color="auto"/>
        <w:right w:val="none" w:sz="0" w:space="0" w:color="auto"/>
      </w:divBdr>
    </w:div>
    <w:div w:id="426849810">
      <w:bodyDiv w:val="1"/>
      <w:marLeft w:val="0"/>
      <w:marRight w:val="0"/>
      <w:marTop w:val="0"/>
      <w:marBottom w:val="0"/>
      <w:divBdr>
        <w:top w:val="none" w:sz="0" w:space="0" w:color="auto"/>
        <w:left w:val="none" w:sz="0" w:space="0" w:color="auto"/>
        <w:bottom w:val="none" w:sz="0" w:space="0" w:color="auto"/>
        <w:right w:val="none" w:sz="0" w:space="0" w:color="auto"/>
      </w:divBdr>
    </w:div>
    <w:div w:id="453139040">
      <w:bodyDiv w:val="1"/>
      <w:marLeft w:val="0"/>
      <w:marRight w:val="0"/>
      <w:marTop w:val="0"/>
      <w:marBottom w:val="0"/>
      <w:divBdr>
        <w:top w:val="none" w:sz="0" w:space="0" w:color="auto"/>
        <w:left w:val="none" w:sz="0" w:space="0" w:color="auto"/>
        <w:bottom w:val="none" w:sz="0" w:space="0" w:color="auto"/>
        <w:right w:val="none" w:sz="0" w:space="0" w:color="auto"/>
      </w:divBdr>
    </w:div>
    <w:div w:id="570239188">
      <w:bodyDiv w:val="1"/>
      <w:marLeft w:val="0"/>
      <w:marRight w:val="0"/>
      <w:marTop w:val="0"/>
      <w:marBottom w:val="0"/>
      <w:divBdr>
        <w:top w:val="none" w:sz="0" w:space="0" w:color="auto"/>
        <w:left w:val="none" w:sz="0" w:space="0" w:color="auto"/>
        <w:bottom w:val="none" w:sz="0" w:space="0" w:color="auto"/>
        <w:right w:val="none" w:sz="0" w:space="0" w:color="auto"/>
      </w:divBdr>
    </w:div>
    <w:div w:id="628360267">
      <w:bodyDiv w:val="1"/>
      <w:marLeft w:val="0"/>
      <w:marRight w:val="0"/>
      <w:marTop w:val="0"/>
      <w:marBottom w:val="0"/>
      <w:divBdr>
        <w:top w:val="none" w:sz="0" w:space="0" w:color="auto"/>
        <w:left w:val="none" w:sz="0" w:space="0" w:color="auto"/>
        <w:bottom w:val="none" w:sz="0" w:space="0" w:color="auto"/>
        <w:right w:val="none" w:sz="0" w:space="0" w:color="auto"/>
      </w:divBdr>
    </w:div>
    <w:div w:id="718015327">
      <w:bodyDiv w:val="1"/>
      <w:marLeft w:val="0"/>
      <w:marRight w:val="0"/>
      <w:marTop w:val="0"/>
      <w:marBottom w:val="0"/>
      <w:divBdr>
        <w:top w:val="none" w:sz="0" w:space="0" w:color="auto"/>
        <w:left w:val="none" w:sz="0" w:space="0" w:color="auto"/>
        <w:bottom w:val="none" w:sz="0" w:space="0" w:color="auto"/>
        <w:right w:val="none" w:sz="0" w:space="0" w:color="auto"/>
      </w:divBdr>
    </w:div>
    <w:div w:id="733087202">
      <w:bodyDiv w:val="1"/>
      <w:marLeft w:val="0"/>
      <w:marRight w:val="0"/>
      <w:marTop w:val="0"/>
      <w:marBottom w:val="0"/>
      <w:divBdr>
        <w:top w:val="none" w:sz="0" w:space="0" w:color="auto"/>
        <w:left w:val="none" w:sz="0" w:space="0" w:color="auto"/>
        <w:bottom w:val="none" w:sz="0" w:space="0" w:color="auto"/>
        <w:right w:val="none" w:sz="0" w:space="0" w:color="auto"/>
      </w:divBdr>
    </w:div>
    <w:div w:id="742917273">
      <w:bodyDiv w:val="1"/>
      <w:marLeft w:val="0"/>
      <w:marRight w:val="0"/>
      <w:marTop w:val="0"/>
      <w:marBottom w:val="0"/>
      <w:divBdr>
        <w:top w:val="none" w:sz="0" w:space="0" w:color="auto"/>
        <w:left w:val="none" w:sz="0" w:space="0" w:color="auto"/>
        <w:bottom w:val="none" w:sz="0" w:space="0" w:color="auto"/>
        <w:right w:val="none" w:sz="0" w:space="0" w:color="auto"/>
      </w:divBdr>
    </w:div>
    <w:div w:id="784278141">
      <w:bodyDiv w:val="1"/>
      <w:marLeft w:val="0"/>
      <w:marRight w:val="0"/>
      <w:marTop w:val="0"/>
      <w:marBottom w:val="0"/>
      <w:divBdr>
        <w:top w:val="none" w:sz="0" w:space="0" w:color="auto"/>
        <w:left w:val="none" w:sz="0" w:space="0" w:color="auto"/>
        <w:bottom w:val="none" w:sz="0" w:space="0" w:color="auto"/>
        <w:right w:val="none" w:sz="0" w:space="0" w:color="auto"/>
      </w:divBdr>
    </w:div>
    <w:div w:id="896402177">
      <w:bodyDiv w:val="1"/>
      <w:marLeft w:val="0"/>
      <w:marRight w:val="0"/>
      <w:marTop w:val="0"/>
      <w:marBottom w:val="0"/>
      <w:divBdr>
        <w:top w:val="none" w:sz="0" w:space="0" w:color="auto"/>
        <w:left w:val="none" w:sz="0" w:space="0" w:color="auto"/>
        <w:bottom w:val="none" w:sz="0" w:space="0" w:color="auto"/>
        <w:right w:val="none" w:sz="0" w:space="0" w:color="auto"/>
      </w:divBdr>
    </w:div>
    <w:div w:id="906111678">
      <w:bodyDiv w:val="1"/>
      <w:marLeft w:val="0"/>
      <w:marRight w:val="0"/>
      <w:marTop w:val="0"/>
      <w:marBottom w:val="0"/>
      <w:divBdr>
        <w:top w:val="none" w:sz="0" w:space="0" w:color="auto"/>
        <w:left w:val="none" w:sz="0" w:space="0" w:color="auto"/>
        <w:bottom w:val="none" w:sz="0" w:space="0" w:color="auto"/>
        <w:right w:val="none" w:sz="0" w:space="0" w:color="auto"/>
      </w:divBdr>
    </w:div>
    <w:div w:id="932469966">
      <w:bodyDiv w:val="1"/>
      <w:marLeft w:val="0"/>
      <w:marRight w:val="0"/>
      <w:marTop w:val="0"/>
      <w:marBottom w:val="0"/>
      <w:divBdr>
        <w:top w:val="none" w:sz="0" w:space="0" w:color="auto"/>
        <w:left w:val="none" w:sz="0" w:space="0" w:color="auto"/>
        <w:bottom w:val="none" w:sz="0" w:space="0" w:color="auto"/>
        <w:right w:val="none" w:sz="0" w:space="0" w:color="auto"/>
      </w:divBdr>
    </w:div>
    <w:div w:id="956067288">
      <w:bodyDiv w:val="1"/>
      <w:marLeft w:val="0"/>
      <w:marRight w:val="0"/>
      <w:marTop w:val="0"/>
      <w:marBottom w:val="0"/>
      <w:divBdr>
        <w:top w:val="none" w:sz="0" w:space="0" w:color="auto"/>
        <w:left w:val="none" w:sz="0" w:space="0" w:color="auto"/>
        <w:bottom w:val="none" w:sz="0" w:space="0" w:color="auto"/>
        <w:right w:val="none" w:sz="0" w:space="0" w:color="auto"/>
      </w:divBdr>
      <w:divsChild>
        <w:div w:id="1205867606">
          <w:marLeft w:val="0"/>
          <w:marRight w:val="0"/>
          <w:marTop w:val="0"/>
          <w:marBottom w:val="0"/>
          <w:divBdr>
            <w:top w:val="none" w:sz="0" w:space="0" w:color="auto"/>
            <w:left w:val="none" w:sz="0" w:space="0" w:color="auto"/>
            <w:bottom w:val="none" w:sz="0" w:space="0" w:color="auto"/>
            <w:right w:val="none" w:sz="0" w:space="0" w:color="auto"/>
          </w:divBdr>
        </w:div>
        <w:div w:id="1389256012">
          <w:marLeft w:val="0"/>
          <w:marRight w:val="0"/>
          <w:marTop w:val="0"/>
          <w:marBottom w:val="0"/>
          <w:divBdr>
            <w:top w:val="none" w:sz="0" w:space="0" w:color="auto"/>
            <w:left w:val="none" w:sz="0" w:space="0" w:color="auto"/>
            <w:bottom w:val="none" w:sz="0" w:space="0" w:color="auto"/>
            <w:right w:val="none" w:sz="0" w:space="0" w:color="auto"/>
          </w:divBdr>
        </w:div>
      </w:divsChild>
    </w:div>
    <w:div w:id="980889921">
      <w:bodyDiv w:val="1"/>
      <w:marLeft w:val="0"/>
      <w:marRight w:val="0"/>
      <w:marTop w:val="0"/>
      <w:marBottom w:val="0"/>
      <w:divBdr>
        <w:top w:val="none" w:sz="0" w:space="0" w:color="auto"/>
        <w:left w:val="none" w:sz="0" w:space="0" w:color="auto"/>
        <w:bottom w:val="none" w:sz="0" w:space="0" w:color="auto"/>
        <w:right w:val="none" w:sz="0" w:space="0" w:color="auto"/>
      </w:divBdr>
    </w:div>
    <w:div w:id="986133037">
      <w:bodyDiv w:val="1"/>
      <w:marLeft w:val="0"/>
      <w:marRight w:val="0"/>
      <w:marTop w:val="0"/>
      <w:marBottom w:val="0"/>
      <w:divBdr>
        <w:top w:val="none" w:sz="0" w:space="0" w:color="auto"/>
        <w:left w:val="none" w:sz="0" w:space="0" w:color="auto"/>
        <w:bottom w:val="none" w:sz="0" w:space="0" w:color="auto"/>
        <w:right w:val="none" w:sz="0" w:space="0" w:color="auto"/>
      </w:divBdr>
    </w:div>
    <w:div w:id="1223836073">
      <w:bodyDiv w:val="1"/>
      <w:marLeft w:val="0"/>
      <w:marRight w:val="0"/>
      <w:marTop w:val="0"/>
      <w:marBottom w:val="0"/>
      <w:divBdr>
        <w:top w:val="none" w:sz="0" w:space="0" w:color="auto"/>
        <w:left w:val="none" w:sz="0" w:space="0" w:color="auto"/>
        <w:bottom w:val="none" w:sz="0" w:space="0" w:color="auto"/>
        <w:right w:val="none" w:sz="0" w:space="0" w:color="auto"/>
      </w:divBdr>
    </w:div>
    <w:div w:id="1276518231">
      <w:bodyDiv w:val="1"/>
      <w:marLeft w:val="0"/>
      <w:marRight w:val="0"/>
      <w:marTop w:val="0"/>
      <w:marBottom w:val="0"/>
      <w:divBdr>
        <w:top w:val="none" w:sz="0" w:space="0" w:color="auto"/>
        <w:left w:val="none" w:sz="0" w:space="0" w:color="auto"/>
        <w:bottom w:val="none" w:sz="0" w:space="0" w:color="auto"/>
        <w:right w:val="none" w:sz="0" w:space="0" w:color="auto"/>
      </w:divBdr>
    </w:div>
    <w:div w:id="1289899826">
      <w:bodyDiv w:val="1"/>
      <w:marLeft w:val="0"/>
      <w:marRight w:val="0"/>
      <w:marTop w:val="0"/>
      <w:marBottom w:val="0"/>
      <w:divBdr>
        <w:top w:val="none" w:sz="0" w:space="0" w:color="auto"/>
        <w:left w:val="none" w:sz="0" w:space="0" w:color="auto"/>
        <w:bottom w:val="none" w:sz="0" w:space="0" w:color="auto"/>
        <w:right w:val="none" w:sz="0" w:space="0" w:color="auto"/>
      </w:divBdr>
      <w:divsChild>
        <w:div w:id="763455402">
          <w:marLeft w:val="0"/>
          <w:marRight w:val="0"/>
          <w:marTop w:val="0"/>
          <w:marBottom w:val="0"/>
          <w:divBdr>
            <w:top w:val="none" w:sz="0" w:space="0" w:color="auto"/>
            <w:left w:val="none" w:sz="0" w:space="0" w:color="auto"/>
            <w:bottom w:val="none" w:sz="0" w:space="0" w:color="auto"/>
            <w:right w:val="none" w:sz="0" w:space="0" w:color="auto"/>
          </w:divBdr>
          <w:divsChild>
            <w:div w:id="1403988627">
              <w:marLeft w:val="0"/>
              <w:marRight w:val="0"/>
              <w:marTop w:val="0"/>
              <w:marBottom w:val="0"/>
              <w:divBdr>
                <w:top w:val="none" w:sz="0" w:space="0" w:color="auto"/>
                <w:left w:val="none" w:sz="0" w:space="0" w:color="auto"/>
                <w:bottom w:val="none" w:sz="0" w:space="0" w:color="auto"/>
                <w:right w:val="none" w:sz="0" w:space="0" w:color="auto"/>
              </w:divBdr>
            </w:div>
            <w:div w:id="1464083424">
              <w:marLeft w:val="0"/>
              <w:marRight w:val="0"/>
              <w:marTop w:val="0"/>
              <w:marBottom w:val="0"/>
              <w:divBdr>
                <w:top w:val="none" w:sz="0" w:space="0" w:color="auto"/>
                <w:left w:val="none" w:sz="0" w:space="0" w:color="auto"/>
                <w:bottom w:val="none" w:sz="0" w:space="0" w:color="auto"/>
                <w:right w:val="none" w:sz="0" w:space="0" w:color="auto"/>
              </w:divBdr>
            </w:div>
            <w:div w:id="1509058411">
              <w:marLeft w:val="0"/>
              <w:marRight w:val="0"/>
              <w:marTop w:val="0"/>
              <w:marBottom w:val="0"/>
              <w:divBdr>
                <w:top w:val="none" w:sz="0" w:space="0" w:color="auto"/>
                <w:left w:val="none" w:sz="0" w:space="0" w:color="auto"/>
                <w:bottom w:val="none" w:sz="0" w:space="0" w:color="auto"/>
                <w:right w:val="none" w:sz="0" w:space="0" w:color="auto"/>
              </w:divBdr>
            </w:div>
            <w:div w:id="1715084245">
              <w:marLeft w:val="0"/>
              <w:marRight w:val="0"/>
              <w:marTop w:val="0"/>
              <w:marBottom w:val="0"/>
              <w:divBdr>
                <w:top w:val="none" w:sz="0" w:space="0" w:color="auto"/>
                <w:left w:val="none" w:sz="0" w:space="0" w:color="auto"/>
                <w:bottom w:val="none" w:sz="0" w:space="0" w:color="auto"/>
                <w:right w:val="none" w:sz="0" w:space="0" w:color="auto"/>
              </w:divBdr>
            </w:div>
          </w:divsChild>
        </w:div>
        <w:div w:id="1432051263">
          <w:marLeft w:val="0"/>
          <w:marRight w:val="0"/>
          <w:marTop w:val="0"/>
          <w:marBottom w:val="0"/>
          <w:divBdr>
            <w:top w:val="none" w:sz="0" w:space="0" w:color="auto"/>
            <w:left w:val="none" w:sz="0" w:space="0" w:color="auto"/>
            <w:bottom w:val="none" w:sz="0" w:space="0" w:color="auto"/>
            <w:right w:val="none" w:sz="0" w:space="0" w:color="auto"/>
          </w:divBdr>
          <w:divsChild>
            <w:div w:id="236209442">
              <w:marLeft w:val="0"/>
              <w:marRight w:val="0"/>
              <w:marTop w:val="0"/>
              <w:marBottom w:val="0"/>
              <w:divBdr>
                <w:top w:val="none" w:sz="0" w:space="0" w:color="auto"/>
                <w:left w:val="none" w:sz="0" w:space="0" w:color="auto"/>
                <w:bottom w:val="none" w:sz="0" w:space="0" w:color="auto"/>
                <w:right w:val="none" w:sz="0" w:space="0" w:color="auto"/>
              </w:divBdr>
            </w:div>
            <w:div w:id="20876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32979">
      <w:bodyDiv w:val="1"/>
      <w:marLeft w:val="0"/>
      <w:marRight w:val="0"/>
      <w:marTop w:val="0"/>
      <w:marBottom w:val="0"/>
      <w:divBdr>
        <w:top w:val="none" w:sz="0" w:space="0" w:color="auto"/>
        <w:left w:val="none" w:sz="0" w:space="0" w:color="auto"/>
        <w:bottom w:val="none" w:sz="0" w:space="0" w:color="auto"/>
        <w:right w:val="none" w:sz="0" w:space="0" w:color="auto"/>
      </w:divBdr>
    </w:div>
    <w:div w:id="1349335378">
      <w:bodyDiv w:val="1"/>
      <w:marLeft w:val="0"/>
      <w:marRight w:val="0"/>
      <w:marTop w:val="0"/>
      <w:marBottom w:val="0"/>
      <w:divBdr>
        <w:top w:val="none" w:sz="0" w:space="0" w:color="auto"/>
        <w:left w:val="none" w:sz="0" w:space="0" w:color="auto"/>
        <w:bottom w:val="none" w:sz="0" w:space="0" w:color="auto"/>
        <w:right w:val="none" w:sz="0" w:space="0" w:color="auto"/>
      </w:divBdr>
    </w:div>
    <w:div w:id="1392459852">
      <w:bodyDiv w:val="1"/>
      <w:marLeft w:val="0"/>
      <w:marRight w:val="0"/>
      <w:marTop w:val="0"/>
      <w:marBottom w:val="0"/>
      <w:divBdr>
        <w:top w:val="none" w:sz="0" w:space="0" w:color="auto"/>
        <w:left w:val="none" w:sz="0" w:space="0" w:color="auto"/>
        <w:bottom w:val="none" w:sz="0" w:space="0" w:color="auto"/>
        <w:right w:val="none" w:sz="0" w:space="0" w:color="auto"/>
      </w:divBdr>
      <w:divsChild>
        <w:div w:id="1623606295">
          <w:marLeft w:val="0"/>
          <w:marRight w:val="0"/>
          <w:marTop w:val="0"/>
          <w:marBottom w:val="0"/>
          <w:divBdr>
            <w:top w:val="none" w:sz="0" w:space="0" w:color="auto"/>
            <w:left w:val="none" w:sz="0" w:space="0" w:color="auto"/>
            <w:bottom w:val="none" w:sz="0" w:space="0" w:color="auto"/>
            <w:right w:val="none" w:sz="0" w:space="0" w:color="auto"/>
          </w:divBdr>
        </w:div>
      </w:divsChild>
    </w:div>
    <w:div w:id="1453211492">
      <w:bodyDiv w:val="1"/>
      <w:marLeft w:val="0"/>
      <w:marRight w:val="0"/>
      <w:marTop w:val="0"/>
      <w:marBottom w:val="0"/>
      <w:divBdr>
        <w:top w:val="none" w:sz="0" w:space="0" w:color="auto"/>
        <w:left w:val="none" w:sz="0" w:space="0" w:color="auto"/>
        <w:bottom w:val="none" w:sz="0" w:space="0" w:color="auto"/>
        <w:right w:val="none" w:sz="0" w:space="0" w:color="auto"/>
      </w:divBdr>
    </w:div>
    <w:div w:id="1511525073">
      <w:bodyDiv w:val="1"/>
      <w:marLeft w:val="0"/>
      <w:marRight w:val="0"/>
      <w:marTop w:val="0"/>
      <w:marBottom w:val="0"/>
      <w:divBdr>
        <w:top w:val="none" w:sz="0" w:space="0" w:color="auto"/>
        <w:left w:val="none" w:sz="0" w:space="0" w:color="auto"/>
        <w:bottom w:val="none" w:sz="0" w:space="0" w:color="auto"/>
        <w:right w:val="none" w:sz="0" w:space="0" w:color="auto"/>
      </w:divBdr>
    </w:div>
    <w:div w:id="1661225919">
      <w:bodyDiv w:val="1"/>
      <w:marLeft w:val="0"/>
      <w:marRight w:val="0"/>
      <w:marTop w:val="0"/>
      <w:marBottom w:val="0"/>
      <w:divBdr>
        <w:top w:val="none" w:sz="0" w:space="0" w:color="auto"/>
        <w:left w:val="none" w:sz="0" w:space="0" w:color="auto"/>
        <w:bottom w:val="none" w:sz="0" w:space="0" w:color="auto"/>
        <w:right w:val="none" w:sz="0" w:space="0" w:color="auto"/>
      </w:divBdr>
    </w:div>
    <w:div w:id="1697802391">
      <w:bodyDiv w:val="1"/>
      <w:marLeft w:val="0"/>
      <w:marRight w:val="0"/>
      <w:marTop w:val="0"/>
      <w:marBottom w:val="0"/>
      <w:divBdr>
        <w:top w:val="none" w:sz="0" w:space="0" w:color="auto"/>
        <w:left w:val="none" w:sz="0" w:space="0" w:color="auto"/>
        <w:bottom w:val="none" w:sz="0" w:space="0" w:color="auto"/>
        <w:right w:val="none" w:sz="0" w:space="0" w:color="auto"/>
      </w:divBdr>
    </w:div>
    <w:div w:id="1805730802">
      <w:bodyDiv w:val="1"/>
      <w:marLeft w:val="0"/>
      <w:marRight w:val="0"/>
      <w:marTop w:val="0"/>
      <w:marBottom w:val="0"/>
      <w:divBdr>
        <w:top w:val="none" w:sz="0" w:space="0" w:color="auto"/>
        <w:left w:val="none" w:sz="0" w:space="0" w:color="auto"/>
        <w:bottom w:val="none" w:sz="0" w:space="0" w:color="auto"/>
        <w:right w:val="none" w:sz="0" w:space="0" w:color="auto"/>
      </w:divBdr>
    </w:div>
    <w:div w:id="1903560559">
      <w:bodyDiv w:val="1"/>
      <w:marLeft w:val="0"/>
      <w:marRight w:val="0"/>
      <w:marTop w:val="0"/>
      <w:marBottom w:val="0"/>
      <w:divBdr>
        <w:top w:val="none" w:sz="0" w:space="0" w:color="auto"/>
        <w:left w:val="none" w:sz="0" w:space="0" w:color="auto"/>
        <w:bottom w:val="none" w:sz="0" w:space="0" w:color="auto"/>
        <w:right w:val="none" w:sz="0" w:space="0" w:color="auto"/>
      </w:divBdr>
    </w:div>
    <w:div w:id="2047019798">
      <w:bodyDiv w:val="1"/>
      <w:marLeft w:val="0"/>
      <w:marRight w:val="0"/>
      <w:marTop w:val="0"/>
      <w:marBottom w:val="0"/>
      <w:divBdr>
        <w:top w:val="none" w:sz="0" w:space="0" w:color="auto"/>
        <w:left w:val="none" w:sz="0" w:space="0" w:color="auto"/>
        <w:bottom w:val="none" w:sz="0" w:space="0" w:color="auto"/>
        <w:right w:val="none" w:sz="0" w:space="0" w:color="auto"/>
      </w:divBdr>
    </w:div>
    <w:div w:id="2129887123">
      <w:bodyDiv w:val="1"/>
      <w:marLeft w:val="0"/>
      <w:marRight w:val="0"/>
      <w:marTop w:val="0"/>
      <w:marBottom w:val="0"/>
      <w:divBdr>
        <w:top w:val="none" w:sz="0" w:space="0" w:color="auto"/>
        <w:left w:val="none" w:sz="0" w:space="0" w:color="auto"/>
        <w:bottom w:val="none" w:sz="0" w:space="0" w:color="auto"/>
        <w:right w:val="none" w:sz="0" w:space="0" w:color="auto"/>
      </w:divBdr>
    </w:div>
    <w:div w:id="2133354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omislav.sladonja@t.ht.hr" TargetMode="External"/><Relationship Id="rId13"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96301-0FBC-4AFA-9B32-BBAAF532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6617</Words>
  <Characters>37718</Characters>
  <Application>Microsoft Office Word</Application>
  <DocSecurity>0</DocSecurity>
  <Lines>314</Lines>
  <Paragraphs>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2022-11-16T13:46:00Z</dcterms:created>
  <dcterms:modified xsi:type="dcterms:W3CDTF">2022-11-16T14:24:00Z</dcterms:modified>
</cp:coreProperties>
</file>