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795FE0" w:rsidRPr="00DF1DF2" w14:paraId="5941A977" w14:textId="77777777" w:rsidTr="002041A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A0C2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795FE0" w:rsidRPr="00DF1DF2" w14:paraId="202B739C" w14:textId="77777777" w:rsidTr="002041A0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0F294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F439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A81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95957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504E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998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795FE0" w:rsidRPr="00DF1DF2" w14:paraId="2305DD5C" w14:textId="77777777" w:rsidTr="002041A0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DA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D53C4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5388C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4116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0BF8E8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88C2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795FE0" w:rsidRPr="00DF1DF2" w14:paraId="19CE90A9" w14:textId="77777777" w:rsidTr="002041A0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9CB72" w14:textId="50264466" w:rsidR="00795FE0" w:rsidRPr="00DF1DF2" w:rsidRDefault="006E4E7B" w:rsidP="002041A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6E4E7B">
              <w:rPr>
                <w:rFonts w:ascii="Arial Nova Light" w:hAnsi="Arial Nova Light"/>
                <w:b/>
                <w:bCs/>
                <w:sz w:val="22"/>
                <w:szCs w:val="22"/>
              </w:rPr>
              <w:t>Nabava stroja za piganje slova i uređaja za varenje</w:t>
            </w:r>
          </w:p>
        </w:tc>
      </w:tr>
      <w:tr w:rsidR="0007046A" w:rsidRPr="00DF1DF2" w14:paraId="47994DB2" w14:textId="77777777" w:rsidTr="002041A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ECE157" w14:textId="2D5589B3" w:rsidR="0007046A" w:rsidRPr="00DF1DF2" w:rsidRDefault="0007046A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513089">
              <w:rPr>
                <w:rFonts w:ascii="Arial Nova Light" w:hAnsi="Arial Nova Light"/>
                <w:sz w:val="22"/>
                <w:szCs w:val="22"/>
              </w:rPr>
              <w:t>1.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038" w14:textId="1201775E" w:rsidR="0007046A" w:rsidRDefault="00C864FD" w:rsidP="0007046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Stroj za piganje slova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6779" w14:textId="292E8746" w:rsidR="0007046A" w:rsidRDefault="00F97383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</w:t>
            </w:r>
            <w:r w:rsidR="0007046A">
              <w:rPr>
                <w:rFonts w:ascii="Arial Nova Light" w:hAnsi="Arial Nova Light"/>
                <w:sz w:val="22"/>
                <w:szCs w:val="22"/>
              </w:rPr>
              <w:t>om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2B5" w14:textId="39F1D49A" w:rsidR="00FD4080" w:rsidRPr="00DF1DF2" w:rsidRDefault="006647BD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D38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A3B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33706" w:rsidRPr="00DF1DF2" w14:paraId="4D44B377" w14:textId="77777777" w:rsidTr="00933706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1398197" w14:textId="51870228" w:rsidR="00933706" w:rsidRDefault="00513089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947961">
              <w:rPr>
                <w:rFonts w:ascii="Arial Nova Light" w:hAnsi="Arial Nova Light"/>
                <w:sz w:val="22"/>
                <w:szCs w:val="22"/>
              </w:rPr>
              <w:t>2.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33BB" w14:textId="09873D3F" w:rsidR="00933706" w:rsidRDefault="00C864FD" w:rsidP="0007046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 xml:space="preserve">Uređaj za varenje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65769" w14:textId="29DCE68E" w:rsidR="00933706" w:rsidRDefault="00947961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461C" w14:textId="1A85A802" w:rsidR="00933706" w:rsidRDefault="00947961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A0D3" w14:textId="77777777" w:rsidR="00933706" w:rsidRPr="00DF1DF2" w:rsidRDefault="00933706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93D9" w14:textId="77777777" w:rsidR="00933706" w:rsidRPr="00DF1DF2" w:rsidRDefault="00933706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07046A" w:rsidRPr="00DF1DF2" w14:paraId="75701B42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1CBB0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446403440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E6A6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7046A" w:rsidRPr="00DF1DF2" w14:paraId="54ADC2BC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D2B294" w14:textId="7A3E0F7B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777983401" w:edGrp="everyone" w:colFirst="1" w:colLast="1"/>
            <w:permEnd w:id="1446403440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  <w:r w:rsidR="00200991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BE7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7046A" w:rsidRPr="00DF1DF2" w14:paraId="3B41327D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493EB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932650420" w:edGrp="everyone" w:colFirst="1" w:colLast="1"/>
            <w:permEnd w:id="77798340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B6E3F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932650420"/>
    </w:tbl>
    <w:p w14:paraId="4F3AC9D0" w14:textId="77777777" w:rsidR="00795FE0" w:rsidRPr="00DF1DF2" w:rsidRDefault="00795FE0" w:rsidP="00795FE0">
      <w:pPr>
        <w:rPr>
          <w:rFonts w:ascii="Arial Nova Light" w:hAnsi="Arial Nova Light"/>
        </w:rPr>
      </w:pPr>
    </w:p>
    <w:p w14:paraId="1D5D19B0" w14:textId="605A0278" w:rsidR="00795FE0" w:rsidRPr="00DF1DF2" w:rsidRDefault="00795FE0" w:rsidP="00795FE0">
      <w:pPr>
        <w:rPr>
          <w:rFonts w:ascii="Arial Nova Light" w:hAnsi="Arial Nova Light"/>
          <w:b/>
        </w:rPr>
      </w:pPr>
      <w:r w:rsidRPr="00DF1DF2">
        <w:rPr>
          <w:rFonts w:ascii="Arial Nova Light" w:hAnsi="Arial Nova Light"/>
          <w:b/>
        </w:rPr>
        <w:t>UPUT</w:t>
      </w:r>
      <w:r w:rsidR="00FB5915">
        <w:rPr>
          <w:rFonts w:ascii="Arial Nova Light" w:hAnsi="Arial Nova Light"/>
          <w:b/>
        </w:rPr>
        <w:t>E:</w:t>
      </w:r>
      <w:r w:rsidR="006647BD" w:rsidRPr="0019278A">
        <w:rPr>
          <w:rFonts w:ascii="Arial Nova Light" w:hAnsi="Arial Nova Light"/>
          <w:b/>
        </w:rPr>
        <w:t xml:space="preserve"> </w:t>
      </w:r>
      <w:r w:rsidR="006647BD" w:rsidRPr="0019278A">
        <w:rPr>
          <w:rFonts w:ascii="Arial Nova Light" w:hAnsi="Arial Nova Light"/>
          <w:b/>
          <w:sz w:val="22"/>
          <w:szCs w:val="22"/>
        </w:rPr>
        <w:t xml:space="preserve">Ponuditelj je dužan popuniti kolone V i VI za sve stavke. 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795FE0" w:rsidRPr="00DF1DF2" w14:paraId="7BCB5CE8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8B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2471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D0FA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D0F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B46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BF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73BB395B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29B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270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FF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45AB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60ED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399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542ED95A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0A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59B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2745842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D6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5D2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C2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25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4F878364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D4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9C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886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D7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1AD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795FE0" w:rsidRPr="00DF1DF2" w14:paraId="0A8C7A2C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7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640" w14:textId="77777777" w:rsidR="00795FE0" w:rsidRPr="00DF1DF2" w:rsidRDefault="00795FE0" w:rsidP="002041A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9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5D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46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4A37954B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516737A3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7FCE3670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HRK ili EUR.</w:t>
      </w:r>
    </w:p>
    <w:p w14:paraId="250B58CE" w14:textId="77777777" w:rsidR="00795FE0" w:rsidRPr="00DF1DF2" w:rsidRDefault="00795FE0" w:rsidP="00795FE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243788BF" w14:textId="77777777" w:rsidR="009F3EB9" w:rsidRDefault="009F3EB9"/>
    <w:sectPr w:rsidR="009F3EB9" w:rsidSect="00AD37BF">
      <w:headerReference w:type="default" r:id="rId6"/>
      <w:footerReference w:type="default" r:id="rId7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4399" w14:textId="77777777" w:rsidR="00887D96" w:rsidRDefault="00887D96" w:rsidP="00077911">
      <w:r>
        <w:separator/>
      </w:r>
    </w:p>
  </w:endnote>
  <w:endnote w:type="continuationSeparator" w:id="0">
    <w:p w14:paraId="585CA3BB" w14:textId="77777777" w:rsidR="00887D96" w:rsidRDefault="00887D96" w:rsidP="000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1D2" w14:textId="77777777" w:rsidR="003F76A0" w:rsidRPr="008B581F" w:rsidRDefault="003B72A4">
    <w:pPr>
      <w:pStyle w:val="Footer"/>
      <w:jc w:val="right"/>
      <w:rPr>
        <w:color w:val="FFFFFF"/>
      </w:rPr>
    </w:pPr>
  </w:p>
  <w:p w14:paraId="48B731AB" w14:textId="77777777" w:rsidR="003F76A0" w:rsidRDefault="003B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B752" w14:textId="77777777" w:rsidR="00887D96" w:rsidRDefault="00887D96" w:rsidP="00077911">
      <w:r>
        <w:separator/>
      </w:r>
    </w:p>
  </w:footnote>
  <w:footnote w:type="continuationSeparator" w:id="0">
    <w:p w14:paraId="3257E833" w14:textId="77777777" w:rsidR="00887D96" w:rsidRDefault="00887D96" w:rsidP="000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E3" w14:textId="1F2A5128" w:rsidR="00E56D2E" w:rsidRPr="00BA2F57" w:rsidRDefault="00B36F94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077911" w:rsidRPr="00BA2F57">
      <w:rPr>
        <w:rFonts w:ascii="Arial Nova Light" w:hAnsi="Arial Nova Light"/>
        <w:b/>
        <w:color w:val="808080"/>
      </w:rPr>
      <w:t xml:space="preserve"> 5</w:t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  <w:t xml:space="preserve">EV: Nabava </w:t>
    </w:r>
    <w:r w:rsidR="00784432">
      <w:rPr>
        <w:rFonts w:ascii="Arial Nova Light" w:hAnsi="Arial Nova Light"/>
        <w:b/>
        <w:color w:val="808080"/>
      </w:rPr>
      <w:t>RD</w:t>
    </w:r>
    <w:r w:rsidR="002D3A3E">
      <w:rPr>
        <w:rFonts w:ascii="Arial Nova Light" w:hAnsi="Arial Nova Light"/>
        <w:b/>
        <w:color w:val="808080"/>
      </w:rPr>
      <w:t>-01-2022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07F47"/>
    <w:rsid w:val="00031300"/>
    <w:rsid w:val="0007046A"/>
    <w:rsid w:val="00077911"/>
    <w:rsid w:val="00094EB1"/>
    <w:rsid w:val="000A5626"/>
    <w:rsid w:val="000C62A4"/>
    <w:rsid w:val="00120D16"/>
    <w:rsid w:val="00197FBF"/>
    <w:rsid w:val="00200991"/>
    <w:rsid w:val="0022751D"/>
    <w:rsid w:val="002A2E32"/>
    <w:rsid w:val="002D3A3E"/>
    <w:rsid w:val="003A438C"/>
    <w:rsid w:val="003B72A4"/>
    <w:rsid w:val="00475944"/>
    <w:rsid w:val="0048739B"/>
    <w:rsid w:val="00513089"/>
    <w:rsid w:val="00520CDD"/>
    <w:rsid w:val="006647BD"/>
    <w:rsid w:val="0069519F"/>
    <w:rsid w:val="006E4E7B"/>
    <w:rsid w:val="00784432"/>
    <w:rsid w:val="00795FE0"/>
    <w:rsid w:val="007B772A"/>
    <w:rsid w:val="007E5921"/>
    <w:rsid w:val="008127D3"/>
    <w:rsid w:val="00845572"/>
    <w:rsid w:val="00847109"/>
    <w:rsid w:val="0087333A"/>
    <w:rsid w:val="00886097"/>
    <w:rsid w:val="00887D96"/>
    <w:rsid w:val="00892E48"/>
    <w:rsid w:val="008C742C"/>
    <w:rsid w:val="008D34D8"/>
    <w:rsid w:val="008F7817"/>
    <w:rsid w:val="00933706"/>
    <w:rsid w:val="00947961"/>
    <w:rsid w:val="00995A54"/>
    <w:rsid w:val="009F3EB9"/>
    <w:rsid w:val="00A12963"/>
    <w:rsid w:val="00AA66A4"/>
    <w:rsid w:val="00AD3FAF"/>
    <w:rsid w:val="00B36F94"/>
    <w:rsid w:val="00B91FC3"/>
    <w:rsid w:val="00BE0F28"/>
    <w:rsid w:val="00C211CE"/>
    <w:rsid w:val="00C864FD"/>
    <w:rsid w:val="00CB405A"/>
    <w:rsid w:val="00CC0B9E"/>
    <w:rsid w:val="00D61A98"/>
    <w:rsid w:val="00D77612"/>
    <w:rsid w:val="00D861E8"/>
    <w:rsid w:val="00DD5C6F"/>
    <w:rsid w:val="00DF5E08"/>
    <w:rsid w:val="00E007DC"/>
    <w:rsid w:val="00E2177E"/>
    <w:rsid w:val="00E25984"/>
    <w:rsid w:val="00EE54E4"/>
    <w:rsid w:val="00F97383"/>
    <w:rsid w:val="00FB5915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A42"/>
  <w15:chartTrackingRefBased/>
  <w15:docId w15:val="{692CDD28-1472-466D-BC32-61FAA58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5F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24</cp:revision>
  <dcterms:created xsi:type="dcterms:W3CDTF">2022-02-08T08:51:00Z</dcterms:created>
  <dcterms:modified xsi:type="dcterms:W3CDTF">2022-11-17T16:16:00Z</dcterms:modified>
</cp:coreProperties>
</file>