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F6D2" w14:textId="77777777" w:rsidR="000125DC" w:rsidRDefault="000125DC" w:rsidP="00FD310D">
      <w:pPr>
        <w:rPr>
          <w:rFonts w:ascii="Arial" w:hAnsi="Arial" w:cs="Arial"/>
          <w:b/>
          <w:bCs/>
          <w:sz w:val="20"/>
          <w:szCs w:val="20"/>
          <w:lang w:val="hr-HR"/>
        </w:rPr>
      </w:pPr>
    </w:p>
    <w:p w14:paraId="506D907E" w14:textId="455DF29D" w:rsidR="00FD310D" w:rsidRDefault="00463C08" w:rsidP="00FD310D">
      <w:pPr>
        <w:rPr>
          <w:rFonts w:ascii="Arial" w:hAnsi="Arial" w:cs="Arial"/>
          <w:b/>
          <w:bCs/>
          <w:sz w:val="20"/>
          <w:szCs w:val="20"/>
          <w:lang w:val="hr-HR"/>
        </w:rPr>
      </w:pPr>
      <w:r w:rsidRPr="00463C08">
        <w:rPr>
          <w:rFonts w:ascii="Arial" w:hAnsi="Arial" w:cs="Arial"/>
          <w:b/>
          <w:bCs/>
          <w:sz w:val="20"/>
          <w:szCs w:val="20"/>
          <w:lang w:val="hr-HR"/>
        </w:rPr>
        <w:t>Župa Uznesenja BDM</w:t>
      </w:r>
    </w:p>
    <w:p w14:paraId="70AB981D" w14:textId="070E6BF0" w:rsidR="00463C08" w:rsidRDefault="00463C08" w:rsidP="00FD310D">
      <w:pPr>
        <w:rPr>
          <w:rFonts w:ascii="Arial" w:hAnsi="Arial" w:cs="Arial"/>
          <w:sz w:val="20"/>
          <w:szCs w:val="20"/>
          <w:lang w:val="hr-HR"/>
        </w:rPr>
      </w:pPr>
      <w:proofErr w:type="spellStart"/>
      <w:r w:rsidRPr="00463C08">
        <w:rPr>
          <w:rFonts w:ascii="Arial" w:hAnsi="Arial" w:cs="Arial"/>
          <w:sz w:val="20"/>
          <w:szCs w:val="20"/>
          <w:lang w:val="hr-HR"/>
        </w:rPr>
        <w:t>Golobreška</w:t>
      </w:r>
      <w:proofErr w:type="spellEnd"/>
      <w:r w:rsidRPr="00463C08">
        <w:rPr>
          <w:rFonts w:ascii="Arial" w:hAnsi="Arial" w:cs="Arial"/>
          <w:sz w:val="20"/>
          <w:szCs w:val="20"/>
          <w:lang w:val="hr-HR"/>
        </w:rPr>
        <w:t xml:space="preserve"> 21</w:t>
      </w:r>
    </w:p>
    <w:p w14:paraId="40313CCA" w14:textId="01F77492" w:rsidR="00463C08" w:rsidRPr="002270AD" w:rsidRDefault="00463C08" w:rsidP="00FD310D">
      <w:pPr>
        <w:rPr>
          <w:rFonts w:ascii="Arial" w:hAnsi="Arial" w:cs="Arial"/>
          <w:sz w:val="20"/>
          <w:szCs w:val="20"/>
          <w:lang w:val="hr-HR"/>
        </w:rPr>
      </w:pPr>
      <w:r w:rsidRPr="00463C08">
        <w:rPr>
          <w:rFonts w:ascii="Arial" w:hAnsi="Arial" w:cs="Arial"/>
          <w:sz w:val="20"/>
          <w:szCs w:val="20"/>
          <w:lang w:val="hr-HR"/>
        </w:rPr>
        <w:t>10 257 Brezovica</w:t>
      </w:r>
    </w:p>
    <w:p w14:paraId="08FA7E02" w14:textId="77777777" w:rsidR="00FD310D" w:rsidRPr="002270AD" w:rsidRDefault="00FD310D" w:rsidP="00FD310D">
      <w:pPr>
        <w:rPr>
          <w:rFonts w:ascii="Arial" w:hAnsi="Arial" w:cs="Arial"/>
          <w:sz w:val="20"/>
          <w:szCs w:val="20"/>
          <w:lang w:val="hr-HR"/>
        </w:rPr>
      </w:pPr>
    </w:p>
    <w:p w14:paraId="4881AEF0" w14:textId="1E6B63C5" w:rsidR="00FD310D" w:rsidRPr="002270AD" w:rsidRDefault="00463C08" w:rsidP="00FD310D">
      <w:pPr>
        <w:rPr>
          <w:rFonts w:ascii="Arial" w:hAnsi="Arial" w:cs="Arial"/>
          <w:sz w:val="20"/>
          <w:szCs w:val="20"/>
          <w:lang w:val="hr-HR"/>
        </w:rPr>
      </w:pPr>
      <w:r>
        <w:rPr>
          <w:rFonts w:ascii="Arial" w:hAnsi="Arial" w:cs="Arial"/>
          <w:sz w:val="20"/>
          <w:szCs w:val="20"/>
          <w:lang w:val="hr-HR"/>
        </w:rPr>
        <w:t>2</w:t>
      </w:r>
      <w:r w:rsidR="00474E01">
        <w:rPr>
          <w:rFonts w:ascii="Arial" w:hAnsi="Arial" w:cs="Arial"/>
          <w:sz w:val="20"/>
          <w:szCs w:val="20"/>
          <w:lang w:val="hr-HR"/>
        </w:rPr>
        <w:t>8</w:t>
      </w:r>
      <w:r w:rsidR="00FD310D" w:rsidRPr="002270AD">
        <w:rPr>
          <w:rFonts w:ascii="Arial" w:hAnsi="Arial" w:cs="Arial"/>
          <w:sz w:val="20"/>
          <w:szCs w:val="20"/>
          <w:lang w:val="hr-HR"/>
        </w:rPr>
        <w:t>.</w:t>
      </w:r>
      <w:r w:rsidR="00D85955">
        <w:rPr>
          <w:rFonts w:ascii="Arial" w:hAnsi="Arial" w:cs="Arial"/>
          <w:sz w:val="20"/>
          <w:szCs w:val="20"/>
          <w:lang w:val="hr-HR"/>
        </w:rPr>
        <w:t xml:space="preserve"> </w:t>
      </w:r>
      <w:r>
        <w:rPr>
          <w:rFonts w:ascii="Arial" w:hAnsi="Arial" w:cs="Arial"/>
          <w:sz w:val="20"/>
          <w:szCs w:val="20"/>
          <w:lang w:val="hr-HR"/>
        </w:rPr>
        <w:t>rujan</w:t>
      </w:r>
      <w:r w:rsidR="00FD310D" w:rsidRPr="002270AD">
        <w:rPr>
          <w:rFonts w:ascii="Arial" w:hAnsi="Arial" w:cs="Arial"/>
          <w:sz w:val="20"/>
          <w:szCs w:val="20"/>
          <w:lang w:val="hr-HR"/>
        </w:rPr>
        <w:t xml:space="preserve"> 202</w:t>
      </w:r>
      <w:r>
        <w:rPr>
          <w:rFonts w:ascii="Arial" w:hAnsi="Arial" w:cs="Arial"/>
          <w:sz w:val="20"/>
          <w:szCs w:val="20"/>
          <w:lang w:val="hr-HR"/>
        </w:rPr>
        <w:t>2</w:t>
      </w:r>
      <w:r w:rsidR="00FD310D" w:rsidRPr="002270AD">
        <w:rPr>
          <w:rFonts w:ascii="Arial" w:hAnsi="Arial" w:cs="Arial"/>
          <w:sz w:val="20"/>
          <w:szCs w:val="20"/>
          <w:lang w:val="hr-HR"/>
        </w:rPr>
        <w:t>.</w:t>
      </w:r>
    </w:p>
    <w:p w14:paraId="358246F6" w14:textId="0CC0C468" w:rsidR="00FD310D" w:rsidRPr="002270AD" w:rsidRDefault="00FD310D" w:rsidP="00FD310D">
      <w:pPr>
        <w:rPr>
          <w:rFonts w:ascii="Arial" w:hAnsi="Arial" w:cs="Arial"/>
          <w:sz w:val="20"/>
          <w:szCs w:val="20"/>
          <w:lang w:val="hr-HR"/>
        </w:rPr>
      </w:pPr>
    </w:p>
    <w:p w14:paraId="04C0B3B0" w14:textId="6FBA207B" w:rsidR="00FD310D" w:rsidRPr="002270AD" w:rsidRDefault="00FD310D" w:rsidP="00FD310D">
      <w:pPr>
        <w:rPr>
          <w:rFonts w:ascii="Arial" w:hAnsi="Arial" w:cs="Arial"/>
          <w:sz w:val="20"/>
          <w:szCs w:val="20"/>
          <w:lang w:val="hr-HR"/>
        </w:rPr>
      </w:pPr>
    </w:p>
    <w:p w14:paraId="527CFBB4" w14:textId="023B3B3F" w:rsidR="00FD310D" w:rsidRPr="002270AD" w:rsidRDefault="00FD310D" w:rsidP="00C415B0">
      <w:pPr>
        <w:spacing w:line="276" w:lineRule="auto"/>
        <w:jc w:val="both"/>
        <w:rPr>
          <w:rFonts w:ascii="Arial" w:hAnsi="Arial" w:cs="Arial"/>
          <w:sz w:val="20"/>
          <w:szCs w:val="20"/>
          <w:lang w:val="hr-HR"/>
        </w:rPr>
      </w:pPr>
      <w:r w:rsidRPr="002270AD">
        <w:rPr>
          <w:rFonts w:ascii="Arial" w:hAnsi="Arial" w:cs="Arial"/>
          <w:sz w:val="20"/>
          <w:szCs w:val="20"/>
          <w:lang w:val="hr-HR"/>
        </w:rPr>
        <w:t xml:space="preserve">Temeljem točke </w:t>
      </w:r>
      <w:r w:rsidR="00AE4B12">
        <w:rPr>
          <w:rFonts w:ascii="Arial" w:hAnsi="Arial" w:cs="Arial"/>
          <w:sz w:val="20"/>
          <w:szCs w:val="20"/>
          <w:lang w:val="hr-HR"/>
        </w:rPr>
        <w:t>6.1</w:t>
      </w:r>
      <w:r w:rsidRPr="002270AD">
        <w:rPr>
          <w:rFonts w:ascii="Arial" w:hAnsi="Arial" w:cs="Arial"/>
          <w:sz w:val="20"/>
          <w:szCs w:val="20"/>
          <w:lang w:val="hr-HR"/>
        </w:rPr>
        <w:t xml:space="preserve">. Pravila o provedbi postupaka nabava za </w:t>
      </w:r>
      <w:proofErr w:type="spellStart"/>
      <w:r w:rsidRPr="002270AD">
        <w:rPr>
          <w:rFonts w:ascii="Arial" w:hAnsi="Arial" w:cs="Arial"/>
          <w:sz w:val="20"/>
          <w:szCs w:val="20"/>
          <w:lang w:val="hr-HR"/>
        </w:rPr>
        <w:t>neobveznike</w:t>
      </w:r>
      <w:proofErr w:type="spellEnd"/>
      <w:r w:rsidRPr="002270AD">
        <w:rPr>
          <w:rFonts w:ascii="Arial" w:hAnsi="Arial" w:cs="Arial"/>
          <w:sz w:val="20"/>
          <w:szCs w:val="20"/>
          <w:lang w:val="hr-HR"/>
        </w:rPr>
        <w:t xml:space="preserve"> Zakona o javnoj nabavi, verzija </w:t>
      </w:r>
      <w:r w:rsidR="00D51B6F">
        <w:rPr>
          <w:rFonts w:ascii="Arial" w:hAnsi="Arial" w:cs="Arial"/>
          <w:sz w:val="20"/>
          <w:szCs w:val="20"/>
          <w:lang w:val="hr-HR"/>
        </w:rPr>
        <w:t>7</w:t>
      </w:r>
      <w:r w:rsidRPr="002270AD">
        <w:rPr>
          <w:rFonts w:ascii="Arial" w:hAnsi="Arial" w:cs="Arial"/>
          <w:sz w:val="20"/>
          <w:szCs w:val="20"/>
          <w:lang w:val="hr-HR"/>
        </w:rPr>
        <w:t>.0.</w:t>
      </w:r>
      <w:r w:rsidR="002270AD" w:rsidRPr="002270AD">
        <w:rPr>
          <w:rFonts w:ascii="Arial" w:hAnsi="Arial" w:cs="Arial"/>
          <w:sz w:val="20"/>
          <w:szCs w:val="20"/>
          <w:lang w:val="hr-HR"/>
        </w:rPr>
        <w:t>,</w:t>
      </w:r>
      <w:r w:rsidRPr="002270AD">
        <w:rPr>
          <w:rFonts w:ascii="Arial" w:hAnsi="Arial" w:cs="Arial"/>
          <w:sz w:val="20"/>
          <w:szCs w:val="20"/>
          <w:lang w:val="hr-HR"/>
        </w:rPr>
        <w:t xml:space="preserve"> u postupku nabave </w:t>
      </w:r>
      <w:r w:rsidR="00463C08" w:rsidRPr="00463C08">
        <w:rPr>
          <w:rFonts w:ascii="Arial" w:hAnsi="Arial" w:cs="Arial"/>
          <w:b/>
          <w:bCs/>
          <w:i/>
          <w:iCs/>
          <w:sz w:val="20"/>
          <w:szCs w:val="20"/>
          <w:lang w:val="hr-HR"/>
        </w:rPr>
        <w:t>Nabava usluge  izrade  projektno tehničke dokumentacije</w:t>
      </w:r>
      <w:r w:rsidRPr="002270AD">
        <w:rPr>
          <w:rFonts w:ascii="Arial" w:hAnsi="Arial" w:cs="Arial"/>
          <w:sz w:val="20"/>
          <w:szCs w:val="20"/>
          <w:lang w:val="hr-HR"/>
        </w:rPr>
        <w:t xml:space="preserve">, evidencijski broj nabave </w:t>
      </w:r>
      <w:r w:rsidR="00463C08" w:rsidRPr="00463C08">
        <w:rPr>
          <w:rFonts w:ascii="Arial" w:hAnsi="Arial" w:cs="Arial"/>
          <w:sz w:val="20"/>
          <w:szCs w:val="20"/>
          <w:lang w:val="hr-HR"/>
        </w:rPr>
        <w:t>FSEU - 1/22</w:t>
      </w:r>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Naručitelj </w:t>
      </w:r>
      <w:r w:rsidRPr="002270AD">
        <w:rPr>
          <w:rFonts w:ascii="Arial" w:hAnsi="Arial" w:cs="Arial"/>
          <w:sz w:val="20"/>
          <w:szCs w:val="20"/>
          <w:lang w:val="hr-HR"/>
        </w:rPr>
        <w:t xml:space="preserve">ovime objavljuje </w:t>
      </w:r>
      <w:r w:rsidR="00A97D44">
        <w:rPr>
          <w:rFonts w:ascii="Arial" w:hAnsi="Arial" w:cs="Arial"/>
          <w:sz w:val="20"/>
          <w:szCs w:val="20"/>
          <w:lang w:val="hr-HR"/>
        </w:rPr>
        <w:t xml:space="preserve">Podnesak </w:t>
      </w:r>
      <w:r w:rsidR="003E06BD">
        <w:rPr>
          <w:rFonts w:ascii="Arial" w:hAnsi="Arial" w:cs="Arial"/>
          <w:sz w:val="20"/>
          <w:szCs w:val="20"/>
          <w:lang w:val="hr-HR"/>
        </w:rPr>
        <w:t>2</w:t>
      </w:r>
      <w:r w:rsidR="00A97D44">
        <w:rPr>
          <w:rFonts w:ascii="Arial" w:hAnsi="Arial" w:cs="Arial"/>
          <w:sz w:val="20"/>
          <w:szCs w:val="20"/>
          <w:lang w:val="hr-HR"/>
        </w:rPr>
        <w:t xml:space="preserve">. - </w:t>
      </w:r>
      <w:r w:rsidR="00D85955">
        <w:rPr>
          <w:rFonts w:ascii="Arial" w:hAnsi="Arial" w:cs="Arial"/>
          <w:sz w:val="20"/>
          <w:szCs w:val="20"/>
          <w:lang w:val="hr-HR"/>
        </w:rPr>
        <w:t>Pojašnjenje dokumentacije</w:t>
      </w:r>
    </w:p>
    <w:p w14:paraId="10CEABD6" w14:textId="63A2F6A6" w:rsidR="00FD310D" w:rsidRPr="002270AD" w:rsidRDefault="00FD310D" w:rsidP="00FD310D">
      <w:pPr>
        <w:rPr>
          <w:rFonts w:ascii="Arial" w:hAnsi="Arial" w:cs="Arial"/>
          <w:sz w:val="20"/>
          <w:szCs w:val="20"/>
          <w:lang w:val="hr-HR"/>
        </w:rPr>
      </w:pPr>
    </w:p>
    <w:p w14:paraId="7DDD2A33" w14:textId="28A8D5F3" w:rsidR="00FD310D" w:rsidRPr="002270AD" w:rsidRDefault="00FD310D" w:rsidP="00FD310D">
      <w:pPr>
        <w:rPr>
          <w:rFonts w:ascii="Arial" w:hAnsi="Arial" w:cs="Arial"/>
          <w:sz w:val="20"/>
          <w:szCs w:val="20"/>
          <w:lang w:val="hr-HR"/>
        </w:rPr>
      </w:pPr>
    </w:p>
    <w:p w14:paraId="702482A6" w14:textId="305D4A22" w:rsidR="00FD310D" w:rsidRDefault="00D85955" w:rsidP="00FD310D">
      <w:pPr>
        <w:jc w:val="center"/>
        <w:rPr>
          <w:rFonts w:ascii="Arial" w:hAnsi="Arial" w:cs="Arial"/>
          <w:b/>
          <w:bCs/>
          <w:sz w:val="20"/>
          <w:szCs w:val="20"/>
          <w:lang w:val="hr-HR"/>
        </w:rPr>
      </w:pPr>
      <w:r>
        <w:rPr>
          <w:rFonts w:ascii="Arial" w:hAnsi="Arial" w:cs="Arial"/>
          <w:b/>
          <w:bCs/>
          <w:sz w:val="20"/>
          <w:szCs w:val="20"/>
          <w:lang w:val="hr-HR"/>
        </w:rPr>
        <w:t>POJAŠNJENJE NARUČITELJA</w:t>
      </w:r>
    </w:p>
    <w:p w14:paraId="2C7EDFF5" w14:textId="77777777" w:rsidR="000B0A06" w:rsidRPr="002270AD" w:rsidRDefault="000B0A06" w:rsidP="00FD310D">
      <w:pPr>
        <w:jc w:val="center"/>
        <w:rPr>
          <w:rFonts w:ascii="Arial" w:hAnsi="Arial" w:cs="Arial"/>
          <w:b/>
          <w:bCs/>
          <w:sz w:val="20"/>
          <w:szCs w:val="20"/>
          <w:lang w:val="hr-HR"/>
        </w:rPr>
      </w:pPr>
    </w:p>
    <w:p w14:paraId="7E18DC94" w14:textId="1AD325F6" w:rsidR="00FD310D" w:rsidRPr="002270AD" w:rsidRDefault="00FD310D" w:rsidP="00FD310D">
      <w:pPr>
        <w:jc w:val="center"/>
        <w:rPr>
          <w:rFonts w:ascii="Arial" w:hAnsi="Arial" w:cs="Arial"/>
          <w:b/>
          <w:bCs/>
          <w:sz w:val="20"/>
          <w:szCs w:val="20"/>
          <w:lang w:val="hr-HR"/>
        </w:rPr>
      </w:pPr>
    </w:p>
    <w:p w14:paraId="0766B36D" w14:textId="6A1686D6" w:rsidR="002270AD" w:rsidRDefault="00FD310D" w:rsidP="00C415B0">
      <w:pPr>
        <w:spacing w:line="276" w:lineRule="auto"/>
        <w:jc w:val="both"/>
        <w:rPr>
          <w:rFonts w:ascii="Arial" w:hAnsi="Arial" w:cs="Arial"/>
          <w:b/>
          <w:bCs/>
          <w:i/>
          <w:iCs/>
          <w:sz w:val="20"/>
          <w:szCs w:val="20"/>
          <w:lang w:val="hr-HR"/>
        </w:rPr>
      </w:pPr>
      <w:r w:rsidRPr="002270AD">
        <w:rPr>
          <w:rFonts w:ascii="Arial" w:hAnsi="Arial" w:cs="Arial"/>
          <w:sz w:val="20"/>
          <w:szCs w:val="20"/>
          <w:lang w:val="hr-HR"/>
        </w:rPr>
        <w:t xml:space="preserve">Naručitelj je dana </w:t>
      </w:r>
      <w:r w:rsidR="002C069A" w:rsidRPr="002C069A">
        <w:rPr>
          <w:rFonts w:ascii="Arial" w:hAnsi="Arial" w:cs="Arial"/>
          <w:sz w:val="20"/>
          <w:szCs w:val="20"/>
          <w:lang w:val="hr-HR"/>
        </w:rPr>
        <w:t>2</w:t>
      </w:r>
      <w:r w:rsidR="00031BA2">
        <w:rPr>
          <w:rFonts w:ascii="Arial" w:hAnsi="Arial" w:cs="Arial"/>
          <w:sz w:val="20"/>
          <w:szCs w:val="20"/>
          <w:lang w:val="hr-HR"/>
        </w:rPr>
        <w:t>2</w:t>
      </w:r>
      <w:r w:rsidRPr="002C069A">
        <w:rPr>
          <w:rFonts w:ascii="Arial" w:hAnsi="Arial" w:cs="Arial"/>
          <w:sz w:val="20"/>
          <w:szCs w:val="20"/>
          <w:lang w:val="hr-HR"/>
        </w:rPr>
        <w:t>.</w:t>
      </w:r>
      <w:r w:rsidRPr="002270AD">
        <w:rPr>
          <w:rFonts w:ascii="Arial" w:hAnsi="Arial" w:cs="Arial"/>
          <w:sz w:val="20"/>
          <w:szCs w:val="20"/>
          <w:lang w:val="hr-HR"/>
        </w:rPr>
        <w:t xml:space="preserve"> </w:t>
      </w:r>
      <w:r w:rsidR="00463C08">
        <w:rPr>
          <w:rFonts w:ascii="Arial" w:hAnsi="Arial" w:cs="Arial"/>
          <w:sz w:val="20"/>
          <w:szCs w:val="20"/>
          <w:lang w:val="hr-HR"/>
        </w:rPr>
        <w:t>rujna</w:t>
      </w:r>
      <w:r w:rsidRPr="002270AD">
        <w:rPr>
          <w:rFonts w:ascii="Arial" w:hAnsi="Arial" w:cs="Arial"/>
          <w:sz w:val="20"/>
          <w:szCs w:val="20"/>
          <w:lang w:val="hr-HR"/>
        </w:rPr>
        <w:t xml:space="preserve"> 202</w:t>
      </w:r>
      <w:r w:rsidR="00463C08">
        <w:rPr>
          <w:rFonts w:ascii="Arial" w:hAnsi="Arial" w:cs="Arial"/>
          <w:sz w:val="20"/>
          <w:szCs w:val="20"/>
          <w:lang w:val="hr-HR"/>
        </w:rPr>
        <w:t>2</w:t>
      </w:r>
      <w:r w:rsidRPr="002270AD">
        <w:rPr>
          <w:rFonts w:ascii="Arial" w:hAnsi="Arial" w:cs="Arial"/>
          <w:sz w:val="20"/>
          <w:szCs w:val="20"/>
          <w:lang w:val="hr-HR"/>
        </w:rPr>
        <w:t xml:space="preserve">. na stranici </w:t>
      </w:r>
      <w:hyperlink r:id="rId8" w:history="1">
        <w:r w:rsidRPr="002270AD">
          <w:rPr>
            <w:rStyle w:val="Hyperlink"/>
            <w:rFonts w:ascii="Arial" w:hAnsi="Arial" w:cs="Arial"/>
            <w:sz w:val="20"/>
            <w:szCs w:val="20"/>
            <w:lang w:val="hr-HR"/>
          </w:rPr>
          <w:t>www.strukturnifondovi.hr</w:t>
        </w:r>
      </w:hyperlink>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objavio </w:t>
      </w:r>
      <w:r w:rsidR="00F96ED4">
        <w:rPr>
          <w:rFonts w:ascii="Arial" w:hAnsi="Arial" w:cs="Arial"/>
          <w:sz w:val="20"/>
          <w:szCs w:val="20"/>
          <w:lang w:val="hr-HR"/>
        </w:rPr>
        <w:t>P</w:t>
      </w:r>
      <w:r w:rsidR="002270AD" w:rsidRPr="002270AD">
        <w:rPr>
          <w:rFonts w:ascii="Arial" w:hAnsi="Arial" w:cs="Arial"/>
          <w:sz w:val="20"/>
          <w:szCs w:val="20"/>
          <w:lang w:val="hr-HR"/>
        </w:rPr>
        <w:t>oziv na dostavu ponuda s</w:t>
      </w:r>
      <w:r w:rsidR="00F96ED4">
        <w:rPr>
          <w:rFonts w:ascii="Arial" w:hAnsi="Arial" w:cs="Arial"/>
          <w:sz w:val="20"/>
          <w:szCs w:val="20"/>
          <w:lang w:val="hr-HR"/>
        </w:rPr>
        <w:t xml:space="preserve"> </w:t>
      </w:r>
      <w:r w:rsidR="00A97D44">
        <w:rPr>
          <w:rFonts w:ascii="Arial" w:hAnsi="Arial" w:cs="Arial"/>
          <w:sz w:val="20"/>
          <w:szCs w:val="20"/>
          <w:lang w:val="hr-HR"/>
        </w:rPr>
        <w:t xml:space="preserve">pripadajućim </w:t>
      </w:r>
      <w:r w:rsidR="002270AD" w:rsidRPr="002270AD">
        <w:rPr>
          <w:rFonts w:ascii="Arial" w:hAnsi="Arial" w:cs="Arial"/>
          <w:sz w:val="20"/>
          <w:szCs w:val="20"/>
          <w:lang w:val="hr-HR"/>
        </w:rPr>
        <w:t xml:space="preserve">prilozima za nabavu </w:t>
      </w:r>
      <w:r w:rsidR="00463C08" w:rsidRPr="00463C08">
        <w:rPr>
          <w:rFonts w:ascii="Arial" w:hAnsi="Arial" w:cs="Arial"/>
          <w:b/>
          <w:bCs/>
          <w:i/>
          <w:iCs/>
          <w:sz w:val="20"/>
          <w:szCs w:val="20"/>
          <w:lang w:val="hr-HR"/>
        </w:rPr>
        <w:t>Nabava usluge  izrade  projektno tehničke dokumentacije</w:t>
      </w:r>
      <w:r w:rsidR="00C415B0">
        <w:rPr>
          <w:rFonts w:ascii="Arial" w:hAnsi="Arial" w:cs="Arial"/>
          <w:b/>
          <w:bCs/>
          <w:i/>
          <w:iCs/>
          <w:sz w:val="20"/>
          <w:szCs w:val="20"/>
          <w:lang w:val="hr-HR"/>
        </w:rPr>
        <w:t xml:space="preserve">, evidencijski broj nabave: </w:t>
      </w:r>
      <w:r w:rsidR="00463C08" w:rsidRPr="00463C08">
        <w:rPr>
          <w:rFonts w:ascii="Arial" w:hAnsi="Arial" w:cs="Arial"/>
          <w:b/>
          <w:bCs/>
          <w:i/>
          <w:iCs/>
          <w:sz w:val="20"/>
          <w:szCs w:val="20"/>
          <w:lang w:val="hr-HR"/>
        </w:rPr>
        <w:t>FSEU - 1/22</w:t>
      </w:r>
    </w:p>
    <w:p w14:paraId="2F5E5FC6" w14:textId="77777777" w:rsidR="00D51B6F" w:rsidRPr="002270AD" w:rsidRDefault="00D51B6F" w:rsidP="00C415B0">
      <w:pPr>
        <w:spacing w:line="276" w:lineRule="auto"/>
        <w:jc w:val="both"/>
        <w:rPr>
          <w:rFonts w:ascii="Arial" w:hAnsi="Arial" w:cs="Arial"/>
          <w:b/>
          <w:bCs/>
          <w:i/>
          <w:iCs/>
          <w:sz w:val="20"/>
          <w:szCs w:val="20"/>
          <w:lang w:val="hr-HR"/>
        </w:rPr>
      </w:pPr>
    </w:p>
    <w:p w14:paraId="3D8C7F76" w14:textId="49FA315A" w:rsidR="00C734A5" w:rsidRDefault="005040EC" w:rsidP="00C415B0">
      <w:pPr>
        <w:spacing w:line="276" w:lineRule="auto"/>
        <w:jc w:val="both"/>
        <w:rPr>
          <w:rFonts w:ascii="Arial" w:hAnsi="Arial" w:cs="Arial"/>
          <w:sz w:val="20"/>
          <w:szCs w:val="20"/>
          <w:lang w:val="hr-HR"/>
        </w:rPr>
      </w:pPr>
      <w:r>
        <w:rPr>
          <w:rFonts w:ascii="Arial" w:hAnsi="Arial" w:cs="Arial"/>
          <w:sz w:val="20"/>
          <w:szCs w:val="20"/>
          <w:lang w:val="hr-HR"/>
        </w:rPr>
        <w:t xml:space="preserve">1. </w:t>
      </w:r>
      <w:r w:rsidR="00D85955">
        <w:rPr>
          <w:rFonts w:ascii="Arial" w:hAnsi="Arial" w:cs="Arial"/>
          <w:sz w:val="20"/>
          <w:szCs w:val="20"/>
          <w:lang w:val="hr-HR"/>
        </w:rPr>
        <w:t xml:space="preserve">Dana </w:t>
      </w:r>
      <w:r w:rsidR="00463C08">
        <w:rPr>
          <w:rFonts w:ascii="Arial" w:hAnsi="Arial" w:cs="Arial"/>
          <w:sz w:val="20"/>
          <w:szCs w:val="20"/>
          <w:lang w:val="hr-HR"/>
        </w:rPr>
        <w:t>2</w:t>
      </w:r>
      <w:r w:rsidR="00474E01">
        <w:rPr>
          <w:rFonts w:ascii="Arial" w:hAnsi="Arial" w:cs="Arial"/>
          <w:sz w:val="20"/>
          <w:szCs w:val="20"/>
          <w:lang w:val="hr-HR"/>
        </w:rPr>
        <w:t>8</w:t>
      </w:r>
      <w:r w:rsidR="00D85955">
        <w:rPr>
          <w:rFonts w:ascii="Arial" w:hAnsi="Arial" w:cs="Arial"/>
          <w:sz w:val="20"/>
          <w:szCs w:val="20"/>
          <w:lang w:val="hr-HR"/>
        </w:rPr>
        <w:t xml:space="preserve">. </w:t>
      </w:r>
      <w:r w:rsidR="00463C08">
        <w:rPr>
          <w:rFonts w:ascii="Arial" w:hAnsi="Arial" w:cs="Arial"/>
          <w:sz w:val="20"/>
          <w:szCs w:val="20"/>
          <w:lang w:val="hr-HR"/>
        </w:rPr>
        <w:t>rujna</w:t>
      </w:r>
      <w:r w:rsidR="00D85955">
        <w:rPr>
          <w:rFonts w:ascii="Arial" w:hAnsi="Arial" w:cs="Arial"/>
          <w:sz w:val="20"/>
          <w:szCs w:val="20"/>
          <w:lang w:val="hr-HR"/>
        </w:rPr>
        <w:t xml:space="preserve"> 202</w:t>
      </w:r>
      <w:r w:rsidR="00463C08">
        <w:rPr>
          <w:rFonts w:ascii="Arial" w:hAnsi="Arial" w:cs="Arial"/>
          <w:sz w:val="20"/>
          <w:szCs w:val="20"/>
          <w:lang w:val="hr-HR"/>
        </w:rPr>
        <w:t>2</w:t>
      </w:r>
      <w:r w:rsidR="00D85955">
        <w:rPr>
          <w:rFonts w:ascii="Arial" w:hAnsi="Arial" w:cs="Arial"/>
          <w:sz w:val="20"/>
          <w:szCs w:val="20"/>
          <w:lang w:val="hr-HR"/>
        </w:rPr>
        <w:t xml:space="preserve">. </w:t>
      </w:r>
      <w:r>
        <w:rPr>
          <w:rFonts w:ascii="Arial" w:hAnsi="Arial" w:cs="Arial"/>
          <w:sz w:val="20"/>
          <w:szCs w:val="20"/>
          <w:lang w:val="hr-HR"/>
        </w:rPr>
        <w:t xml:space="preserve">Naručitelj je </w:t>
      </w:r>
      <w:r w:rsidR="00C734A5">
        <w:rPr>
          <w:rFonts w:ascii="Arial" w:hAnsi="Arial" w:cs="Arial"/>
          <w:sz w:val="20"/>
          <w:szCs w:val="20"/>
          <w:lang w:val="hr-HR"/>
        </w:rPr>
        <w:t>zaprimio upit</w:t>
      </w:r>
      <w:r w:rsidR="00D85955">
        <w:rPr>
          <w:rFonts w:ascii="Arial" w:hAnsi="Arial" w:cs="Arial"/>
          <w:sz w:val="20"/>
          <w:szCs w:val="20"/>
          <w:lang w:val="hr-HR"/>
        </w:rPr>
        <w:t xml:space="preserve"> </w:t>
      </w:r>
      <w:r w:rsidR="00C734A5">
        <w:rPr>
          <w:rFonts w:ascii="Arial" w:hAnsi="Arial" w:cs="Arial"/>
          <w:sz w:val="20"/>
          <w:szCs w:val="20"/>
          <w:lang w:val="hr-HR"/>
        </w:rPr>
        <w:t>zainteresiranog gospodarskog subjekta</w:t>
      </w:r>
      <w:r w:rsidR="00D85955">
        <w:rPr>
          <w:rFonts w:ascii="Arial" w:hAnsi="Arial" w:cs="Arial"/>
          <w:sz w:val="20"/>
          <w:szCs w:val="20"/>
          <w:lang w:val="hr-HR"/>
        </w:rPr>
        <w:t xml:space="preserve"> </w:t>
      </w:r>
      <w:r w:rsidR="00C734A5">
        <w:rPr>
          <w:rFonts w:ascii="Arial" w:hAnsi="Arial" w:cs="Arial"/>
          <w:sz w:val="20"/>
          <w:szCs w:val="20"/>
          <w:lang w:val="hr-HR"/>
        </w:rPr>
        <w:t>koji glasi</w:t>
      </w:r>
      <w:r w:rsidR="00D85955">
        <w:rPr>
          <w:rFonts w:ascii="Arial" w:hAnsi="Arial" w:cs="Arial"/>
          <w:sz w:val="20"/>
          <w:szCs w:val="20"/>
          <w:lang w:val="hr-HR"/>
        </w:rPr>
        <w:t xml:space="preserve">: </w:t>
      </w:r>
    </w:p>
    <w:p w14:paraId="4C932424" w14:textId="77777777" w:rsidR="00C734A5" w:rsidRDefault="00C734A5" w:rsidP="00C415B0">
      <w:pPr>
        <w:spacing w:line="276" w:lineRule="auto"/>
        <w:jc w:val="both"/>
        <w:rPr>
          <w:rFonts w:ascii="Arial" w:hAnsi="Arial" w:cs="Arial"/>
          <w:sz w:val="20"/>
          <w:szCs w:val="20"/>
          <w:lang w:val="hr-HR"/>
        </w:rPr>
      </w:pPr>
    </w:p>
    <w:p w14:paraId="0E6336FD" w14:textId="77777777" w:rsidR="00474E01" w:rsidRPr="00474E01" w:rsidRDefault="00474E01" w:rsidP="00474E01">
      <w:pPr>
        <w:spacing w:line="276" w:lineRule="auto"/>
        <w:jc w:val="both"/>
        <w:rPr>
          <w:rFonts w:ascii="Arial" w:hAnsi="Arial" w:cs="Arial"/>
          <w:i/>
          <w:iCs/>
          <w:sz w:val="20"/>
          <w:szCs w:val="20"/>
          <w:lang w:val="hr-HR"/>
        </w:rPr>
      </w:pPr>
      <w:r w:rsidRPr="00474E01">
        <w:rPr>
          <w:rFonts w:ascii="Arial" w:hAnsi="Arial" w:cs="Arial"/>
          <w:i/>
          <w:iCs/>
          <w:sz w:val="20"/>
          <w:szCs w:val="20"/>
          <w:lang w:val="hr-HR"/>
        </w:rPr>
        <w:t>Poštovani,</w:t>
      </w:r>
    </w:p>
    <w:p w14:paraId="0F414521" w14:textId="77777777" w:rsidR="00474E01" w:rsidRPr="00474E01" w:rsidRDefault="00474E01" w:rsidP="00474E01">
      <w:pPr>
        <w:spacing w:line="276" w:lineRule="auto"/>
        <w:jc w:val="both"/>
        <w:rPr>
          <w:rFonts w:ascii="Arial" w:hAnsi="Arial" w:cs="Arial"/>
          <w:i/>
          <w:iCs/>
          <w:sz w:val="20"/>
          <w:szCs w:val="20"/>
          <w:lang w:val="hr-HR"/>
        </w:rPr>
      </w:pPr>
      <w:r w:rsidRPr="00474E01">
        <w:rPr>
          <w:rFonts w:ascii="Arial" w:hAnsi="Arial" w:cs="Arial"/>
          <w:i/>
          <w:iCs/>
          <w:sz w:val="20"/>
          <w:szCs w:val="20"/>
          <w:lang w:val="hr-HR"/>
        </w:rPr>
        <w:t xml:space="preserve"> </w:t>
      </w:r>
    </w:p>
    <w:p w14:paraId="5605C5D3" w14:textId="77777777" w:rsidR="00474E01" w:rsidRPr="00474E01" w:rsidRDefault="00474E01" w:rsidP="00474E01">
      <w:pPr>
        <w:spacing w:line="276" w:lineRule="auto"/>
        <w:jc w:val="both"/>
        <w:rPr>
          <w:rFonts w:ascii="Arial" w:hAnsi="Arial" w:cs="Arial"/>
          <w:i/>
          <w:iCs/>
          <w:sz w:val="20"/>
          <w:szCs w:val="20"/>
          <w:lang w:val="hr-HR"/>
        </w:rPr>
      </w:pPr>
      <w:r w:rsidRPr="00474E01">
        <w:rPr>
          <w:rFonts w:ascii="Arial" w:hAnsi="Arial" w:cs="Arial"/>
          <w:i/>
          <w:iCs/>
          <w:sz w:val="20"/>
          <w:szCs w:val="20"/>
          <w:lang w:val="hr-HR"/>
        </w:rPr>
        <w:t>vezano za predmet nabave: Izrada projektne dokumentacije i provedba mjera zaštite crkve Uznesenja BDM, Brezovica, Zagreb,</w:t>
      </w:r>
    </w:p>
    <w:p w14:paraId="36830A64" w14:textId="77777777" w:rsidR="00474E01" w:rsidRPr="00474E01" w:rsidRDefault="00474E01" w:rsidP="00474E01">
      <w:pPr>
        <w:spacing w:line="276" w:lineRule="auto"/>
        <w:jc w:val="both"/>
        <w:rPr>
          <w:rFonts w:ascii="Arial" w:hAnsi="Arial" w:cs="Arial"/>
          <w:i/>
          <w:iCs/>
          <w:sz w:val="20"/>
          <w:szCs w:val="20"/>
          <w:lang w:val="hr-HR"/>
        </w:rPr>
      </w:pPr>
      <w:r w:rsidRPr="00474E01">
        <w:rPr>
          <w:rFonts w:ascii="Arial" w:hAnsi="Arial" w:cs="Arial"/>
          <w:i/>
          <w:iCs/>
          <w:sz w:val="20"/>
          <w:szCs w:val="20"/>
          <w:lang w:val="hr-HR"/>
        </w:rPr>
        <w:t xml:space="preserve"> </w:t>
      </w:r>
    </w:p>
    <w:p w14:paraId="5C3276E4" w14:textId="77777777" w:rsidR="00474E01" w:rsidRPr="00474E01" w:rsidRDefault="00474E01" w:rsidP="00474E01">
      <w:pPr>
        <w:spacing w:line="276" w:lineRule="auto"/>
        <w:jc w:val="both"/>
        <w:rPr>
          <w:rFonts w:ascii="Arial" w:hAnsi="Arial" w:cs="Arial"/>
          <w:i/>
          <w:iCs/>
          <w:sz w:val="20"/>
          <w:szCs w:val="20"/>
          <w:lang w:val="hr-HR"/>
        </w:rPr>
      </w:pPr>
      <w:r w:rsidRPr="00474E01">
        <w:rPr>
          <w:rFonts w:ascii="Arial" w:hAnsi="Arial" w:cs="Arial"/>
          <w:i/>
          <w:iCs/>
          <w:sz w:val="20"/>
          <w:szCs w:val="20"/>
          <w:lang w:val="hr-HR"/>
        </w:rPr>
        <w:t>u točki 4.3.1. Tehnička sposobnost gospodarskog subjekta (Popis izvršenih usluga) navedeno je kako gospodarski subjekt mora dokazati da je u određenom periodu uredno izvršio usluge iste ili slične predmetu nabave.</w:t>
      </w:r>
    </w:p>
    <w:p w14:paraId="1707FD7F" w14:textId="77777777" w:rsidR="00474E01" w:rsidRPr="00474E01" w:rsidRDefault="00474E01" w:rsidP="00474E01">
      <w:pPr>
        <w:spacing w:line="276" w:lineRule="auto"/>
        <w:jc w:val="both"/>
        <w:rPr>
          <w:rFonts w:ascii="Arial" w:hAnsi="Arial" w:cs="Arial"/>
          <w:i/>
          <w:iCs/>
          <w:sz w:val="20"/>
          <w:szCs w:val="20"/>
          <w:lang w:val="hr-HR"/>
        </w:rPr>
      </w:pPr>
      <w:r w:rsidRPr="00474E01">
        <w:rPr>
          <w:rFonts w:ascii="Arial" w:hAnsi="Arial" w:cs="Arial"/>
          <w:i/>
          <w:iCs/>
          <w:sz w:val="20"/>
          <w:szCs w:val="20"/>
          <w:lang w:val="hr-HR"/>
        </w:rPr>
        <w:t xml:space="preserve"> </w:t>
      </w:r>
    </w:p>
    <w:p w14:paraId="28949D7F" w14:textId="77777777" w:rsidR="00474E01" w:rsidRPr="00474E01" w:rsidRDefault="00474E01" w:rsidP="00474E01">
      <w:pPr>
        <w:spacing w:line="276" w:lineRule="auto"/>
        <w:jc w:val="both"/>
        <w:rPr>
          <w:rFonts w:ascii="Arial" w:hAnsi="Arial" w:cs="Arial"/>
          <w:i/>
          <w:iCs/>
          <w:sz w:val="20"/>
          <w:szCs w:val="20"/>
          <w:lang w:val="hr-HR"/>
        </w:rPr>
      </w:pPr>
      <w:r w:rsidRPr="00474E01">
        <w:rPr>
          <w:rFonts w:ascii="Arial" w:hAnsi="Arial" w:cs="Arial"/>
          <w:i/>
          <w:iCs/>
          <w:sz w:val="20"/>
          <w:szCs w:val="20"/>
          <w:lang w:val="hr-HR"/>
        </w:rPr>
        <w:t>Molim vas pojašnjenje na što se točno odnose usluge iste, a na što slične namjene?</w:t>
      </w:r>
    </w:p>
    <w:p w14:paraId="686AD8FE" w14:textId="77777777" w:rsidR="00474E01" w:rsidRPr="00474E01" w:rsidRDefault="00474E01" w:rsidP="00474E01">
      <w:pPr>
        <w:spacing w:line="276" w:lineRule="auto"/>
        <w:jc w:val="both"/>
        <w:rPr>
          <w:rFonts w:ascii="Arial" w:hAnsi="Arial" w:cs="Arial"/>
          <w:i/>
          <w:iCs/>
          <w:sz w:val="20"/>
          <w:szCs w:val="20"/>
          <w:lang w:val="hr-HR"/>
        </w:rPr>
      </w:pPr>
      <w:r w:rsidRPr="00474E01">
        <w:rPr>
          <w:rFonts w:ascii="Arial" w:hAnsi="Arial" w:cs="Arial"/>
          <w:i/>
          <w:iCs/>
          <w:sz w:val="20"/>
          <w:szCs w:val="20"/>
          <w:lang w:val="hr-HR"/>
        </w:rPr>
        <w:t xml:space="preserve"> </w:t>
      </w:r>
    </w:p>
    <w:p w14:paraId="0B8CA392" w14:textId="11C45768" w:rsidR="00F96ED4" w:rsidRDefault="00474E01" w:rsidP="00474E01">
      <w:pPr>
        <w:spacing w:line="276" w:lineRule="auto"/>
        <w:jc w:val="both"/>
        <w:rPr>
          <w:rFonts w:ascii="Arial" w:hAnsi="Arial" w:cs="Arial"/>
          <w:i/>
          <w:iCs/>
          <w:sz w:val="20"/>
          <w:szCs w:val="20"/>
          <w:lang w:val="hr-HR"/>
        </w:rPr>
      </w:pPr>
      <w:r w:rsidRPr="00474E01">
        <w:rPr>
          <w:rFonts w:ascii="Arial" w:hAnsi="Arial" w:cs="Arial"/>
          <w:i/>
          <w:iCs/>
          <w:sz w:val="20"/>
          <w:szCs w:val="20"/>
          <w:lang w:val="hr-HR"/>
        </w:rPr>
        <w:t>Isto tako me zanima da li je u pogledu ove točke moguće oslanjanje na drugi gospodarski subjekt, čiji će stručnjak onda biti i jedan od stručnjaka s kojima gospodarski subjekt koji se javlja na nabavu raspolaže?</w:t>
      </w:r>
    </w:p>
    <w:p w14:paraId="3459F1D2" w14:textId="77777777" w:rsidR="00474E01" w:rsidRDefault="00474E01" w:rsidP="00474E01">
      <w:pPr>
        <w:spacing w:line="276" w:lineRule="auto"/>
        <w:jc w:val="both"/>
        <w:rPr>
          <w:rFonts w:ascii="Arial" w:hAnsi="Arial" w:cs="Arial"/>
          <w:sz w:val="20"/>
          <w:szCs w:val="20"/>
          <w:lang w:val="hr-HR"/>
        </w:rPr>
      </w:pPr>
    </w:p>
    <w:p w14:paraId="63EF4A32" w14:textId="37291FEA" w:rsidR="00D85955" w:rsidRDefault="00D85955" w:rsidP="00C415B0">
      <w:pPr>
        <w:spacing w:line="276" w:lineRule="auto"/>
        <w:jc w:val="both"/>
        <w:rPr>
          <w:rFonts w:ascii="Arial" w:hAnsi="Arial" w:cs="Arial"/>
          <w:sz w:val="20"/>
          <w:szCs w:val="20"/>
          <w:lang w:val="hr-HR"/>
        </w:rPr>
      </w:pPr>
      <w:r w:rsidRPr="00463C08">
        <w:rPr>
          <w:rFonts w:ascii="Arial" w:hAnsi="Arial" w:cs="Arial"/>
          <w:sz w:val="20"/>
          <w:szCs w:val="20"/>
          <w:highlight w:val="cyan"/>
          <w:lang w:val="hr-HR"/>
        </w:rPr>
        <w:t>Naručitelj pojašnjava</w:t>
      </w:r>
      <w:r w:rsidR="00333524" w:rsidRPr="00463C08">
        <w:rPr>
          <w:rFonts w:ascii="Arial" w:hAnsi="Arial" w:cs="Arial"/>
          <w:sz w:val="20"/>
          <w:szCs w:val="20"/>
          <w:highlight w:val="cyan"/>
          <w:lang w:val="hr-HR"/>
        </w:rPr>
        <w:t>:</w:t>
      </w:r>
    </w:p>
    <w:p w14:paraId="4534E094" w14:textId="77777777" w:rsidR="00D85955" w:rsidRPr="00C734A5" w:rsidRDefault="00D85955" w:rsidP="00C415B0">
      <w:pPr>
        <w:spacing w:line="276" w:lineRule="auto"/>
        <w:jc w:val="both"/>
        <w:rPr>
          <w:rFonts w:ascii="Arial" w:hAnsi="Arial" w:cs="Arial"/>
          <w:sz w:val="20"/>
          <w:szCs w:val="20"/>
          <w:lang w:val="hr-HR"/>
        </w:rPr>
      </w:pPr>
    </w:p>
    <w:p w14:paraId="085DBD2F" w14:textId="14B44861" w:rsidR="005F10F6" w:rsidRPr="005F10F6" w:rsidRDefault="005F10F6" w:rsidP="005F10F6">
      <w:pPr>
        <w:spacing w:line="276" w:lineRule="auto"/>
        <w:jc w:val="both"/>
        <w:rPr>
          <w:rFonts w:ascii="Arial" w:hAnsi="Arial" w:cs="Arial"/>
          <w:sz w:val="20"/>
          <w:szCs w:val="20"/>
          <w:lang w:val="hr-HR"/>
        </w:rPr>
      </w:pPr>
      <w:r w:rsidRPr="005F10F6">
        <w:rPr>
          <w:rFonts w:ascii="Arial" w:hAnsi="Arial" w:cs="Arial"/>
          <w:sz w:val="20"/>
          <w:szCs w:val="20"/>
          <w:lang w:val="hr-HR"/>
        </w:rPr>
        <w:t>Naručitelj je kako ne bi ograničio učinak na tržišno natjecanje, propisao najširu moguću tehničku sposobnost gospodarskog subjekta. Iste ili slične usluge predmetu nabave odnose se na usluge izrade projektno tehničke dokumentacije u najširem smislu.</w:t>
      </w:r>
    </w:p>
    <w:p w14:paraId="4BE55C49" w14:textId="634960BE" w:rsidR="00816913" w:rsidRDefault="005F10F6" w:rsidP="005F10F6">
      <w:pPr>
        <w:spacing w:line="276" w:lineRule="auto"/>
        <w:jc w:val="both"/>
        <w:rPr>
          <w:rFonts w:ascii="Arial" w:hAnsi="Arial" w:cs="Arial"/>
          <w:sz w:val="20"/>
          <w:szCs w:val="20"/>
          <w:lang w:val="hr-HR"/>
        </w:rPr>
      </w:pPr>
      <w:r w:rsidRPr="005F10F6">
        <w:rPr>
          <w:rFonts w:ascii="Arial" w:hAnsi="Arial" w:cs="Arial"/>
          <w:sz w:val="20"/>
          <w:szCs w:val="20"/>
          <w:lang w:val="hr-HR"/>
        </w:rPr>
        <w:t>Naručitelj ne može unaprijed definirati apsolutno sve slične usluge te će u postupku pregleda i ocjene ponuda utvrđivati ispunjenje predmetnog uvjeta</w:t>
      </w:r>
      <w:r>
        <w:rPr>
          <w:rFonts w:ascii="Arial" w:hAnsi="Arial" w:cs="Arial"/>
          <w:sz w:val="20"/>
          <w:szCs w:val="20"/>
          <w:lang w:val="hr-HR"/>
        </w:rPr>
        <w:t xml:space="preserve"> </w:t>
      </w:r>
      <w:r w:rsidRPr="005F10F6">
        <w:rPr>
          <w:rFonts w:ascii="Arial" w:hAnsi="Arial" w:cs="Arial"/>
          <w:sz w:val="20"/>
          <w:szCs w:val="20"/>
          <w:lang w:val="hr-HR"/>
        </w:rPr>
        <w:t>sposobnosti za svaku zaprimljenu ponudu konkretno</w:t>
      </w:r>
      <w:r w:rsidR="00433A3E">
        <w:rPr>
          <w:rFonts w:ascii="Arial" w:hAnsi="Arial" w:cs="Arial"/>
          <w:sz w:val="20"/>
          <w:szCs w:val="20"/>
          <w:lang w:val="hr-HR"/>
        </w:rPr>
        <w:t>.</w:t>
      </w:r>
    </w:p>
    <w:p w14:paraId="392A7E17" w14:textId="77777777" w:rsidR="005F10F6" w:rsidRPr="00F32482" w:rsidRDefault="005F10F6" w:rsidP="005F10F6">
      <w:pPr>
        <w:spacing w:line="276" w:lineRule="auto"/>
        <w:jc w:val="both"/>
        <w:rPr>
          <w:rFonts w:ascii="Arial" w:hAnsi="Arial" w:cs="Arial"/>
          <w:sz w:val="20"/>
          <w:szCs w:val="20"/>
          <w:highlight w:val="yellow"/>
          <w:lang w:val="hr-HR"/>
        </w:rPr>
      </w:pPr>
    </w:p>
    <w:p w14:paraId="27D558DE" w14:textId="1235440E" w:rsidR="00124ED1" w:rsidRDefault="00E05D05" w:rsidP="00C8479C">
      <w:pPr>
        <w:spacing w:line="276" w:lineRule="auto"/>
        <w:jc w:val="both"/>
        <w:rPr>
          <w:rFonts w:ascii="Arial" w:hAnsi="Arial" w:cs="Arial"/>
          <w:sz w:val="20"/>
          <w:szCs w:val="20"/>
          <w:lang w:val="hr-HR"/>
        </w:rPr>
      </w:pPr>
      <w:r>
        <w:rPr>
          <w:rFonts w:ascii="Arial" w:hAnsi="Arial" w:cs="Arial"/>
          <w:sz w:val="20"/>
          <w:szCs w:val="20"/>
          <w:lang w:val="hr-HR"/>
        </w:rPr>
        <w:t xml:space="preserve">Vezano uz Vaš drugi upit, upućujemo Vas na članak 1.10. Poziva na dostavu ponuda. </w:t>
      </w:r>
    </w:p>
    <w:p w14:paraId="30D3CC1A" w14:textId="77777777" w:rsidR="007558B9" w:rsidRDefault="007558B9" w:rsidP="00C8479C">
      <w:pPr>
        <w:spacing w:line="276" w:lineRule="auto"/>
        <w:jc w:val="both"/>
        <w:rPr>
          <w:rFonts w:ascii="Arial" w:hAnsi="Arial" w:cs="Arial"/>
          <w:sz w:val="20"/>
          <w:szCs w:val="20"/>
          <w:lang w:val="hr-HR"/>
        </w:rPr>
      </w:pPr>
    </w:p>
    <w:p w14:paraId="5F8FD0B4" w14:textId="77777777" w:rsidR="00D85955" w:rsidRDefault="00D85955" w:rsidP="00C8479C">
      <w:pPr>
        <w:spacing w:line="276" w:lineRule="auto"/>
        <w:jc w:val="both"/>
        <w:rPr>
          <w:rFonts w:ascii="Arial" w:hAnsi="Arial" w:cs="Arial"/>
          <w:sz w:val="20"/>
          <w:szCs w:val="20"/>
          <w:lang w:val="hr-HR"/>
        </w:rPr>
      </w:pPr>
    </w:p>
    <w:p w14:paraId="61F5EBCF" w14:textId="06C0780A" w:rsidR="00F0662D" w:rsidRDefault="00C8479C" w:rsidP="00E75D75">
      <w:pPr>
        <w:spacing w:line="276" w:lineRule="auto"/>
        <w:jc w:val="both"/>
        <w:rPr>
          <w:rFonts w:ascii="Arial" w:hAnsi="Arial" w:cs="Arial"/>
          <w:sz w:val="20"/>
          <w:szCs w:val="20"/>
          <w:lang w:val="hr-HR"/>
        </w:rPr>
      </w:pPr>
      <w:r>
        <w:rPr>
          <w:rFonts w:ascii="Arial" w:hAnsi="Arial" w:cs="Arial"/>
          <w:sz w:val="20"/>
          <w:szCs w:val="20"/>
          <w:lang w:val="hr-HR"/>
        </w:rPr>
        <w:t xml:space="preserve">Sukladno odredbama članka 6.2. Pravilnika NOJN, Naručitelj nije u obvezi </w:t>
      </w:r>
      <w:r w:rsidRPr="00C8479C">
        <w:rPr>
          <w:rFonts w:ascii="Arial" w:hAnsi="Arial" w:cs="Arial"/>
          <w:sz w:val="20"/>
          <w:szCs w:val="20"/>
          <w:lang w:val="hr-HR"/>
        </w:rPr>
        <w:t>produljiti rok za dostavu ponuda</w:t>
      </w:r>
      <w:r w:rsidR="003C0666">
        <w:rPr>
          <w:rFonts w:ascii="Arial" w:hAnsi="Arial" w:cs="Arial"/>
          <w:sz w:val="20"/>
          <w:szCs w:val="20"/>
          <w:lang w:val="hr-HR"/>
        </w:rPr>
        <w:t xml:space="preserve"> te rok za dostavu ponuda ostaje isti</w:t>
      </w:r>
      <w:r w:rsidR="00F96ED4">
        <w:rPr>
          <w:rFonts w:ascii="Arial" w:hAnsi="Arial" w:cs="Arial"/>
          <w:sz w:val="20"/>
          <w:szCs w:val="20"/>
          <w:lang w:val="hr-HR"/>
        </w:rPr>
        <w:t>.</w:t>
      </w:r>
    </w:p>
    <w:sectPr w:rsidR="00F0662D" w:rsidSect="00D51B6F">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F534" w14:textId="77777777" w:rsidR="00633DAD" w:rsidRDefault="00633DAD">
      <w:r>
        <w:separator/>
      </w:r>
    </w:p>
  </w:endnote>
  <w:endnote w:type="continuationSeparator" w:id="0">
    <w:p w14:paraId="6CF35ED9" w14:textId="77777777" w:rsidR="00633DAD" w:rsidRDefault="0063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AC8F" w14:textId="569E2E63" w:rsidR="000B0A06" w:rsidRDefault="000B0A06" w:rsidP="000B0A06">
    <w:pPr>
      <w:tabs>
        <w:tab w:val="right" w:pos="9072"/>
      </w:tabs>
      <w:rPr>
        <w:rFonts w:ascii="Akkurat Light Pro" w:hAnsi="Akkurat Light Pro" w:cstheme="majorHAnsi"/>
        <w:color w:val="808080" w:themeColor="background1" w:themeShade="80"/>
        <w:sz w:val="14"/>
        <w:szCs w:val="14"/>
      </w:rPr>
    </w:pPr>
    <w:bookmarkStart w:id="0" w:name="_Hlk86408675"/>
    <w:r>
      <w:rPr>
        <w:rFonts w:ascii="Akkurat Light Pro" w:hAnsi="Akkurat Light Pro" w:cstheme="majorHAnsi"/>
        <w:color w:val="808080" w:themeColor="background1" w:themeShade="80"/>
        <w:sz w:val="14"/>
        <w:szCs w:val="14"/>
      </w:rPr>
      <w:t xml:space="preserve">                                   </w:t>
    </w:r>
    <w:r>
      <w:rPr>
        <w:rFonts w:ascii="Akkurat Light Pro" w:hAnsi="Akkurat Light Pro" w:cstheme="majorHAnsi"/>
        <w:color w:val="808080" w:themeColor="background1" w:themeShade="80"/>
        <w:sz w:val="14"/>
        <w:szCs w:val="14"/>
      </w:rPr>
      <w:tab/>
    </w:r>
    <w:r>
      <w:rPr>
        <w:rFonts w:ascii="Akkurat Light Pro" w:hAnsi="Akkurat Light Pro" w:cstheme="majorHAnsi"/>
        <w:color w:val="808080" w:themeColor="background1" w:themeShade="80"/>
        <w:sz w:val="14"/>
        <w:szCs w:val="14"/>
      </w:rPr>
      <w:tab/>
    </w:r>
  </w:p>
  <w:p w14:paraId="5348E0EE" w14:textId="6D9ADD09"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4EB42FBF" w14:textId="402B2C22"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bookmarkEnd w:id="0"/>
  <w:p w14:paraId="143DD5A1" w14:textId="71989E81" w:rsidR="000B0A06" w:rsidRDefault="000B0A06" w:rsidP="000B0A06">
    <w:pPr>
      <w:tabs>
        <w:tab w:val="left" w:pos="7548"/>
      </w:tabs>
      <w:rPr>
        <w:rFonts w:ascii="Akkurat Light Pro" w:hAnsi="Akkurat Light Pro" w:cstheme="majorHAnsi"/>
        <w:color w:val="808080" w:themeColor="background1" w:themeShade="80"/>
        <w:sz w:val="14"/>
        <w:szCs w:val="14"/>
      </w:rPr>
    </w:pPr>
  </w:p>
  <w:p w14:paraId="1B535077" w14:textId="23393A97" w:rsidR="000B0A06" w:rsidRDefault="000B0A06" w:rsidP="000B0A06">
    <w:pPr>
      <w:pStyle w:val="Footer"/>
      <w:tabs>
        <w:tab w:val="clear" w:pos="4536"/>
        <w:tab w:val="clear" w:pos="9072"/>
        <w:tab w:val="left" w:pos="19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C398" w14:textId="77777777" w:rsidR="00633DAD" w:rsidRDefault="00633DAD">
      <w:r>
        <w:separator/>
      </w:r>
    </w:p>
  </w:footnote>
  <w:footnote w:type="continuationSeparator" w:id="0">
    <w:p w14:paraId="04F2CD65" w14:textId="77777777" w:rsidR="00633DAD" w:rsidRDefault="0063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3467" w14:textId="664C6089" w:rsidR="000B0A06" w:rsidRDefault="00D75EF6" w:rsidP="000B0A06">
    <w:pPr>
      <w:tabs>
        <w:tab w:val="center" w:pos="4536"/>
        <w:tab w:val="left" w:pos="6643"/>
        <w:tab w:val="left" w:pos="7584"/>
      </w:tabs>
      <w:jc w:val="center"/>
    </w:pPr>
    <w:r>
      <w:rPr>
        <w:noProof/>
      </w:rPr>
      <w:drawing>
        <wp:anchor distT="0" distB="0" distL="114300" distR="114300" simplePos="0" relativeHeight="251658240" behindDoc="0" locked="0" layoutInCell="1" allowOverlap="1" wp14:anchorId="27B34132" wp14:editId="4E6EDE30">
          <wp:simplePos x="0" y="0"/>
          <wp:positionH relativeFrom="column">
            <wp:posOffset>4358005</wp:posOffset>
          </wp:positionH>
          <wp:positionV relativeFrom="paragraph">
            <wp:posOffset>-156210</wp:posOffset>
          </wp:positionV>
          <wp:extent cx="1682750" cy="780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80415"/>
                  </a:xfrm>
                  <a:prstGeom prst="rect">
                    <a:avLst/>
                  </a:prstGeom>
                  <a:noFill/>
                </pic:spPr>
              </pic:pic>
            </a:graphicData>
          </a:graphic>
        </wp:anchor>
      </w:drawing>
    </w:r>
  </w:p>
  <w:p w14:paraId="4BB2750D" w14:textId="0B0552F6" w:rsidR="000B0A06" w:rsidRDefault="000B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2D3A"/>
    <w:multiLevelType w:val="hybridMultilevel"/>
    <w:tmpl w:val="8BF82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2014C9"/>
    <w:multiLevelType w:val="hybridMultilevel"/>
    <w:tmpl w:val="F60E22F0"/>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DA03F0"/>
    <w:multiLevelType w:val="hybridMultilevel"/>
    <w:tmpl w:val="8528C7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E955CB"/>
    <w:multiLevelType w:val="hybridMultilevel"/>
    <w:tmpl w:val="E546472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537EA3"/>
    <w:multiLevelType w:val="hybridMultilevel"/>
    <w:tmpl w:val="E5C69FD4"/>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7"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BFB2FB8"/>
    <w:multiLevelType w:val="hybridMultilevel"/>
    <w:tmpl w:val="87E837D6"/>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4601126">
    <w:abstractNumId w:val="7"/>
  </w:num>
  <w:num w:numId="2" w16cid:durableId="713114461">
    <w:abstractNumId w:val="6"/>
  </w:num>
  <w:num w:numId="3" w16cid:durableId="1889299696">
    <w:abstractNumId w:val="5"/>
  </w:num>
  <w:num w:numId="4" w16cid:durableId="1330672329">
    <w:abstractNumId w:val="2"/>
  </w:num>
  <w:num w:numId="5" w16cid:durableId="1888686110">
    <w:abstractNumId w:val="8"/>
  </w:num>
  <w:num w:numId="6" w16cid:durableId="2043434202">
    <w:abstractNumId w:val="0"/>
  </w:num>
  <w:num w:numId="7" w16cid:durableId="199441855">
    <w:abstractNumId w:val="1"/>
  </w:num>
  <w:num w:numId="8" w16cid:durableId="1256137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2677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0"/>
    <w:rsid w:val="000125DC"/>
    <w:rsid w:val="00031BA2"/>
    <w:rsid w:val="00032B7C"/>
    <w:rsid w:val="00084BDC"/>
    <w:rsid w:val="000B0A06"/>
    <w:rsid w:val="000E5D15"/>
    <w:rsid w:val="00103D2C"/>
    <w:rsid w:val="001126C2"/>
    <w:rsid w:val="00124ED1"/>
    <w:rsid w:val="001621FA"/>
    <w:rsid w:val="00180DBD"/>
    <w:rsid w:val="001A0E60"/>
    <w:rsid w:val="001A74A7"/>
    <w:rsid w:val="001C3BFE"/>
    <w:rsid w:val="001C7760"/>
    <w:rsid w:val="001F045F"/>
    <w:rsid w:val="00215C0A"/>
    <w:rsid w:val="002270AD"/>
    <w:rsid w:val="00272CB7"/>
    <w:rsid w:val="002846AB"/>
    <w:rsid w:val="00287DBD"/>
    <w:rsid w:val="002C069A"/>
    <w:rsid w:val="00333524"/>
    <w:rsid w:val="00344521"/>
    <w:rsid w:val="003C0666"/>
    <w:rsid w:val="003D29A0"/>
    <w:rsid w:val="003E06BD"/>
    <w:rsid w:val="003E265C"/>
    <w:rsid w:val="00413D9F"/>
    <w:rsid w:val="00433A3E"/>
    <w:rsid w:val="004629FE"/>
    <w:rsid w:val="00463C08"/>
    <w:rsid w:val="00474E01"/>
    <w:rsid w:val="004A3967"/>
    <w:rsid w:val="004B185B"/>
    <w:rsid w:val="004D0666"/>
    <w:rsid w:val="00501CC0"/>
    <w:rsid w:val="005040EC"/>
    <w:rsid w:val="005A056F"/>
    <w:rsid w:val="005B4A9D"/>
    <w:rsid w:val="005B5C70"/>
    <w:rsid w:val="005F10F6"/>
    <w:rsid w:val="005F5A36"/>
    <w:rsid w:val="00624D55"/>
    <w:rsid w:val="00631A35"/>
    <w:rsid w:val="00633DAD"/>
    <w:rsid w:val="006450CB"/>
    <w:rsid w:val="00683A10"/>
    <w:rsid w:val="006D6520"/>
    <w:rsid w:val="006E1740"/>
    <w:rsid w:val="006F3B9F"/>
    <w:rsid w:val="00726453"/>
    <w:rsid w:val="007514C8"/>
    <w:rsid w:val="007558B9"/>
    <w:rsid w:val="0077705D"/>
    <w:rsid w:val="007A4CCE"/>
    <w:rsid w:val="007C041D"/>
    <w:rsid w:val="007C77DD"/>
    <w:rsid w:val="0081287E"/>
    <w:rsid w:val="00816913"/>
    <w:rsid w:val="0083345F"/>
    <w:rsid w:val="00866AF9"/>
    <w:rsid w:val="008733DE"/>
    <w:rsid w:val="0088202E"/>
    <w:rsid w:val="008F2CA7"/>
    <w:rsid w:val="0097149A"/>
    <w:rsid w:val="009C3600"/>
    <w:rsid w:val="009E2C0B"/>
    <w:rsid w:val="00A03408"/>
    <w:rsid w:val="00A05559"/>
    <w:rsid w:val="00A0747A"/>
    <w:rsid w:val="00A3260D"/>
    <w:rsid w:val="00A41520"/>
    <w:rsid w:val="00A6025B"/>
    <w:rsid w:val="00A97D44"/>
    <w:rsid w:val="00AA3F78"/>
    <w:rsid w:val="00AC670B"/>
    <w:rsid w:val="00AC6E1C"/>
    <w:rsid w:val="00AD4550"/>
    <w:rsid w:val="00AE4B12"/>
    <w:rsid w:val="00B11BCD"/>
    <w:rsid w:val="00B173D3"/>
    <w:rsid w:val="00B31D96"/>
    <w:rsid w:val="00B35CEC"/>
    <w:rsid w:val="00B81776"/>
    <w:rsid w:val="00B91126"/>
    <w:rsid w:val="00BA38C7"/>
    <w:rsid w:val="00BC1754"/>
    <w:rsid w:val="00BD0E52"/>
    <w:rsid w:val="00BE1FE6"/>
    <w:rsid w:val="00C415B0"/>
    <w:rsid w:val="00C50896"/>
    <w:rsid w:val="00C734A5"/>
    <w:rsid w:val="00C8479C"/>
    <w:rsid w:val="00D4392D"/>
    <w:rsid w:val="00D51B6F"/>
    <w:rsid w:val="00D57D3D"/>
    <w:rsid w:val="00D64690"/>
    <w:rsid w:val="00D75EF6"/>
    <w:rsid w:val="00D85955"/>
    <w:rsid w:val="00DE594E"/>
    <w:rsid w:val="00E05D05"/>
    <w:rsid w:val="00E4165F"/>
    <w:rsid w:val="00E75D75"/>
    <w:rsid w:val="00EE3A3E"/>
    <w:rsid w:val="00EF7C8E"/>
    <w:rsid w:val="00F0662D"/>
    <w:rsid w:val="00F24580"/>
    <w:rsid w:val="00F32482"/>
    <w:rsid w:val="00F55DF8"/>
    <w:rsid w:val="00F65E0B"/>
    <w:rsid w:val="00F96ED4"/>
    <w:rsid w:val="00FA384F"/>
    <w:rsid w:val="00FB1E15"/>
    <w:rsid w:val="00FD236B"/>
    <w:rsid w:val="00FD31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7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174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BalloonText"/>
    <w:autoRedefine/>
    <w:qFormat/>
    <w:rsid w:val="0081287E"/>
    <w:rPr>
      <w:rFonts w:ascii="Tahoma" w:hAnsi="Tahoma" w:cs="Tahoma"/>
      <w:sz w:val="22"/>
      <w:szCs w:val="16"/>
    </w:rPr>
  </w:style>
  <w:style w:type="paragraph" w:styleId="BalloonText">
    <w:name w:val="Balloon Text"/>
    <w:basedOn w:val="Normal"/>
    <w:link w:val="BalloonTextChar"/>
    <w:uiPriority w:val="99"/>
    <w:semiHidden/>
    <w:unhideWhenUsed/>
    <w:rsid w:val="0081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7E"/>
    <w:rPr>
      <w:rFonts w:ascii="Segoe UI" w:hAnsi="Segoe UI" w:cs="Segoe UI"/>
      <w:sz w:val="18"/>
      <w:szCs w:val="18"/>
    </w:rPr>
  </w:style>
  <w:style w:type="paragraph" w:styleId="Footer">
    <w:name w:val="footer"/>
    <w:basedOn w:val="Normal"/>
    <w:link w:val="FooterChar"/>
    <w:uiPriority w:val="99"/>
    <w:unhideWhenUsed/>
    <w:rsid w:val="006E1740"/>
    <w:pPr>
      <w:tabs>
        <w:tab w:val="center" w:pos="4536"/>
        <w:tab w:val="right" w:pos="9072"/>
      </w:tabs>
    </w:pPr>
  </w:style>
  <w:style w:type="character" w:customStyle="1" w:styleId="FooterChar">
    <w:name w:val="Footer Char"/>
    <w:basedOn w:val="DefaultParagraphFont"/>
    <w:link w:val="Footer"/>
    <w:uiPriority w:val="99"/>
    <w:rsid w:val="006E1740"/>
    <w:rPr>
      <w:rFonts w:ascii="Calibri" w:eastAsia="Calibri" w:hAnsi="Calibri" w:cs="Calibri"/>
      <w:lang w:val="en-US"/>
    </w:rPr>
  </w:style>
  <w:style w:type="paragraph" w:styleId="ListParagraph">
    <w:name w:val="List Paragraph"/>
    <w:basedOn w:val="Normal"/>
    <w:uiPriority w:val="99"/>
    <w:qFormat/>
    <w:rsid w:val="006E1740"/>
    <w:pPr>
      <w:ind w:left="826" w:hanging="360"/>
    </w:pPr>
  </w:style>
  <w:style w:type="paragraph" w:styleId="BodyText">
    <w:name w:val="Body Text"/>
    <w:basedOn w:val="Normal"/>
    <w:link w:val="BodyTextChar"/>
    <w:uiPriority w:val="1"/>
    <w:qFormat/>
    <w:rsid w:val="006E1740"/>
    <w:pPr>
      <w:ind w:left="118"/>
    </w:pPr>
    <w:rPr>
      <w:sz w:val="24"/>
      <w:szCs w:val="24"/>
    </w:rPr>
  </w:style>
  <w:style w:type="character" w:customStyle="1" w:styleId="BodyTextChar">
    <w:name w:val="Body Text Char"/>
    <w:basedOn w:val="DefaultParagraphFont"/>
    <w:link w:val="BodyText"/>
    <w:uiPriority w:val="1"/>
    <w:rsid w:val="006E1740"/>
    <w:rPr>
      <w:rFonts w:ascii="Calibri" w:eastAsia="Calibri" w:hAnsi="Calibri" w:cs="Calibri"/>
      <w:sz w:val="24"/>
      <w:szCs w:val="24"/>
      <w:lang w:val="en-US"/>
    </w:rPr>
  </w:style>
  <w:style w:type="table" w:styleId="TableGrid">
    <w:name w:val="Table Grid"/>
    <w:basedOn w:val="TableNormal"/>
    <w:uiPriority w:val="39"/>
    <w:rsid w:val="007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45F"/>
    <w:rPr>
      <w:sz w:val="16"/>
      <w:szCs w:val="16"/>
    </w:rPr>
  </w:style>
  <w:style w:type="paragraph" w:styleId="CommentText">
    <w:name w:val="annotation text"/>
    <w:basedOn w:val="Normal"/>
    <w:link w:val="CommentTextChar"/>
    <w:uiPriority w:val="99"/>
    <w:semiHidden/>
    <w:unhideWhenUsed/>
    <w:rsid w:val="001F045F"/>
    <w:rPr>
      <w:sz w:val="20"/>
      <w:szCs w:val="20"/>
    </w:rPr>
  </w:style>
  <w:style w:type="character" w:customStyle="1" w:styleId="CommentTextChar">
    <w:name w:val="Comment Text Char"/>
    <w:basedOn w:val="DefaultParagraphFont"/>
    <w:link w:val="CommentText"/>
    <w:uiPriority w:val="99"/>
    <w:semiHidden/>
    <w:rsid w:val="001F045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F045F"/>
    <w:rPr>
      <w:b/>
      <w:bCs/>
    </w:rPr>
  </w:style>
  <w:style w:type="character" w:customStyle="1" w:styleId="CommentSubjectChar">
    <w:name w:val="Comment Subject Char"/>
    <w:basedOn w:val="CommentTextChar"/>
    <w:link w:val="CommentSubject"/>
    <w:uiPriority w:val="99"/>
    <w:semiHidden/>
    <w:rsid w:val="001F045F"/>
    <w:rPr>
      <w:rFonts w:ascii="Calibri" w:eastAsia="Calibri" w:hAnsi="Calibri" w:cs="Calibri"/>
      <w:b/>
      <w:bCs/>
      <w:sz w:val="20"/>
      <w:szCs w:val="20"/>
      <w:lang w:val="en-US"/>
    </w:rPr>
  </w:style>
  <w:style w:type="paragraph" w:styleId="Revision">
    <w:name w:val="Revision"/>
    <w:hidden/>
    <w:uiPriority w:val="99"/>
    <w:semiHidden/>
    <w:rsid w:val="00BE1FE6"/>
    <w:pPr>
      <w:spacing w:after="0" w:line="240" w:lineRule="auto"/>
    </w:pPr>
    <w:rPr>
      <w:rFonts w:ascii="Calibri" w:eastAsia="Calibri" w:hAnsi="Calibri" w:cs="Calibri"/>
      <w:lang w:val="en-US"/>
    </w:rPr>
  </w:style>
  <w:style w:type="paragraph" w:styleId="FootnoteText">
    <w:name w:val="footnote text"/>
    <w:basedOn w:val="Normal"/>
    <w:link w:val="FootnoteTextChar"/>
    <w:uiPriority w:val="99"/>
    <w:semiHidden/>
    <w:unhideWhenUsed/>
    <w:rsid w:val="005B5C70"/>
    <w:rPr>
      <w:sz w:val="20"/>
      <w:szCs w:val="20"/>
    </w:rPr>
  </w:style>
  <w:style w:type="character" w:customStyle="1" w:styleId="FootnoteTextChar">
    <w:name w:val="Footnote Text Char"/>
    <w:basedOn w:val="DefaultParagraphFont"/>
    <w:link w:val="FootnoteText"/>
    <w:uiPriority w:val="99"/>
    <w:semiHidden/>
    <w:rsid w:val="005B5C70"/>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5B5C70"/>
    <w:rPr>
      <w:vertAlign w:val="superscript"/>
    </w:rPr>
  </w:style>
  <w:style w:type="paragraph" w:styleId="Header">
    <w:name w:val="header"/>
    <w:basedOn w:val="Normal"/>
    <w:link w:val="HeaderChar"/>
    <w:uiPriority w:val="99"/>
    <w:unhideWhenUsed/>
    <w:rsid w:val="004D0666"/>
    <w:pPr>
      <w:tabs>
        <w:tab w:val="center" w:pos="4536"/>
        <w:tab w:val="right" w:pos="9072"/>
      </w:tabs>
    </w:pPr>
  </w:style>
  <w:style w:type="character" w:customStyle="1" w:styleId="HeaderChar">
    <w:name w:val="Header Char"/>
    <w:basedOn w:val="DefaultParagraphFont"/>
    <w:link w:val="Header"/>
    <w:uiPriority w:val="99"/>
    <w:rsid w:val="004D0666"/>
    <w:rPr>
      <w:rFonts w:ascii="Calibri" w:eastAsia="Calibri" w:hAnsi="Calibri" w:cs="Calibri"/>
      <w:lang w:val="en-US"/>
    </w:rPr>
  </w:style>
  <w:style w:type="table" w:customStyle="1" w:styleId="Reetkatablice1">
    <w:name w:val="Rešetka tablice1"/>
    <w:basedOn w:val="TableNormal"/>
    <w:rsid w:val="00D57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10D"/>
    <w:rPr>
      <w:color w:val="0563C1" w:themeColor="hyperlink"/>
      <w:u w:val="single"/>
    </w:rPr>
  </w:style>
  <w:style w:type="character" w:styleId="UnresolvedMention">
    <w:name w:val="Unresolved Mention"/>
    <w:basedOn w:val="DefaultParagraphFont"/>
    <w:uiPriority w:val="99"/>
    <w:semiHidden/>
    <w:unhideWhenUsed/>
    <w:rsid w:val="00FD310D"/>
    <w:rPr>
      <w:color w:val="605E5C"/>
      <w:shd w:val="clear" w:color="auto" w:fill="E1DFDD"/>
    </w:rPr>
  </w:style>
  <w:style w:type="table" w:customStyle="1" w:styleId="TableGrid1">
    <w:name w:val="Table Grid1"/>
    <w:basedOn w:val="TableNormal"/>
    <w:next w:val="TableGrid"/>
    <w:uiPriority w:val="99"/>
    <w:rsid w:val="002270A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7227">
      <w:bodyDiv w:val="1"/>
      <w:marLeft w:val="0"/>
      <w:marRight w:val="0"/>
      <w:marTop w:val="0"/>
      <w:marBottom w:val="0"/>
      <w:divBdr>
        <w:top w:val="none" w:sz="0" w:space="0" w:color="auto"/>
        <w:left w:val="none" w:sz="0" w:space="0" w:color="auto"/>
        <w:bottom w:val="none" w:sz="0" w:space="0" w:color="auto"/>
        <w:right w:val="none" w:sz="0" w:space="0" w:color="auto"/>
      </w:divBdr>
    </w:div>
    <w:div w:id="907955080">
      <w:bodyDiv w:val="1"/>
      <w:marLeft w:val="0"/>
      <w:marRight w:val="0"/>
      <w:marTop w:val="0"/>
      <w:marBottom w:val="0"/>
      <w:divBdr>
        <w:top w:val="none" w:sz="0" w:space="0" w:color="auto"/>
        <w:left w:val="none" w:sz="0" w:space="0" w:color="auto"/>
        <w:bottom w:val="none" w:sz="0" w:space="0" w:color="auto"/>
        <w:right w:val="none" w:sz="0" w:space="0" w:color="auto"/>
      </w:divBdr>
    </w:div>
    <w:div w:id="1260093326">
      <w:bodyDiv w:val="1"/>
      <w:marLeft w:val="0"/>
      <w:marRight w:val="0"/>
      <w:marTop w:val="0"/>
      <w:marBottom w:val="0"/>
      <w:divBdr>
        <w:top w:val="none" w:sz="0" w:space="0" w:color="auto"/>
        <w:left w:val="none" w:sz="0" w:space="0" w:color="auto"/>
        <w:bottom w:val="none" w:sz="0" w:space="0" w:color="auto"/>
        <w:right w:val="none" w:sz="0" w:space="0" w:color="auto"/>
      </w:divBdr>
    </w:div>
    <w:div w:id="1358114747">
      <w:bodyDiv w:val="1"/>
      <w:marLeft w:val="0"/>
      <w:marRight w:val="0"/>
      <w:marTop w:val="0"/>
      <w:marBottom w:val="0"/>
      <w:divBdr>
        <w:top w:val="none" w:sz="0" w:space="0" w:color="auto"/>
        <w:left w:val="none" w:sz="0" w:space="0" w:color="auto"/>
        <w:bottom w:val="none" w:sz="0" w:space="0" w:color="auto"/>
        <w:right w:val="none" w:sz="0" w:space="0" w:color="auto"/>
      </w:divBdr>
    </w:div>
    <w:div w:id="15143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DECD-9A1B-4E16-A98B-D1EA7ED3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2021-10-29T12:23:00Z</dcterms:created>
  <dcterms:modified xsi:type="dcterms:W3CDTF">2022-09-28T10:13:00Z</dcterms:modified>
</cp:coreProperties>
</file>