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3D7D" w14:textId="77777777" w:rsidR="00955BD7" w:rsidRPr="00BC67ED" w:rsidRDefault="00955BD7" w:rsidP="00955BD7">
      <w:pPr>
        <w:shd w:val="clear" w:color="auto" w:fill="C6D9F1"/>
        <w:spacing w:before="60" w:after="120" w:line="240" w:lineRule="auto"/>
        <w:jc w:val="both"/>
        <w:rPr>
          <w:rFonts w:eastAsia="Times New Roman" w:cs="Calibri"/>
          <w:b/>
          <w:i/>
          <w:u w:val="single"/>
          <w:lang w:eastAsia="hr-HR"/>
        </w:rPr>
      </w:pPr>
      <w:r w:rsidRPr="00BC67ED">
        <w:rPr>
          <w:rFonts w:eastAsia="Times New Roman" w:cs="Calibri"/>
          <w:b/>
          <w:i/>
          <w:u w:val="single"/>
          <w:lang w:eastAsia="hr-HR"/>
        </w:rPr>
        <w:t>NAPOMENA: Prijedlog Ugovora će sadržavati navode u slučaju odabira najpovoljnijeg ponuditelja koji ima podugovaratelje/članove zajednice (ukoliko će biti primjenjivo).</w:t>
      </w:r>
    </w:p>
    <w:p w14:paraId="6C17C092" w14:textId="77777777" w:rsidR="00955BD7" w:rsidRPr="00BC67ED" w:rsidRDefault="00955BD7" w:rsidP="00955BD7">
      <w:pPr>
        <w:shd w:val="clear" w:color="auto" w:fill="C6D9F1"/>
        <w:spacing w:before="60" w:after="120" w:line="240" w:lineRule="auto"/>
        <w:jc w:val="center"/>
        <w:rPr>
          <w:rFonts w:eastAsia="Times New Roman"/>
          <w:lang w:eastAsia="hr-HR"/>
        </w:rPr>
      </w:pPr>
      <w:r w:rsidRPr="00BC67ED">
        <w:rPr>
          <w:rFonts w:eastAsia="Times New Roman" w:cs="Calibri"/>
          <w:lang w:eastAsia="hr-HR"/>
        </w:rPr>
        <w:t>Nacrt ugovora</w:t>
      </w:r>
    </w:p>
    <w:p w14:paraId="66438AE9" w14:textId="77777777" w:rsidR="00955BD7" w:rsidRPr="00BC67ED" w:rsidRDefault="00955BD7" w:rsidP="00955BD7">
      <w:pPr>
        <w:spacing w:after="0" w:line="240" w:lineRule="auto"/>
        <w:ind w:right="-1"/>
        <w:jc w:val="both"/>
        <w:rPr>
          <w:rFonts w:eastAsia="Times New Roman" w:cs="Calibri"/>
          <w:lang w:eastAsia="en-GB"/>
        </w:rPr>
      </w:pPr>
      <w:r w:rsidRPr="00BC67ED">
        <w:rPr>
          <w:rFonts w:eastAsia="Times New Roman" w:cs="Calibri"/>
          <w:b/>
          <w:bCs/>
          <w:spacing w:val="-1"/>
          <w:lang w:eastAsia="en-GB"/>
        </w:rPr>
        <w:t xml:space="preserve">KAMEN d.d., </w:t>
      </w:r>
      <w:r w:rsidRPr="00BC67ED">
        <w:rPr>
          <w:rFonts w:eastAsia="Times New Roman" w:cs="Calibri"/>
          <w:spacing w:val="2"/>
        </w:rPr>
        <w:t xml:space="preserve">Trg Slobode 2, 52 000 Pazin, OIB: </w:t>
      </w:r>
      <w:r w:rsidRPr="00BC67ED">
        <w:rPr>
          <w:rFonts w:eastAsia="Times New Roman" w:cs="Calibri"/>
          <w:b/>
          <w:bCs/>
          <w:spacing w:val="-1"/>
          <w:lang w:eastAsia="en-GB"/>
        </w:rPr>
        <w:t xml:space="preserve"> </w:t>
      </w:r>
      <w:r w:rsidRPr="00BC67ED">
        <w:rPr>
          <w:rFonts w:eastAsia="Times New Roman" w:cs="Calibri"/>
        </w:rPr>
        <w:t>05937912798</w:t>
      </w:r>
      <w:r w:rsidRPr="00BC67ED">
        <w:rPr>
          <w:rFonts w:eastAsia="Times New Roman" w:cs="Calibri"/>
          <w:lang w:eastAsia="en-GB"/>
        </w:rPr>
        <w:t xml:space="preserve">, </w:t>
      </w:r>
      <w:r w:rsidRPr="00BC67ED">
        <w:rPr>
          <w:rFonts w:eastAsia="Times New Roman" w:cs="Calibri"/>
          <w:spacing w:val="3"/>
          <w:lang w:eastAsia="en-GB"/>
        </w:rPr>
        <w:t>k</w:t>
      </w:r>
      <w:r w:rsidRPr="00BC67ED">
        <w:rPr>
          <w:rFonts w:eastAsia="Times New Roman" w:cs="Calibri"/>
          <w:lang w:eastAsia="en-GB"/>
        </w:rPr>
        <w:t>o</w:t>
      </w:r>
      <w:r w:rsidRPr="00BC67ED">
        <w:rPr>
          <w:rFonts w:eastAsia="Times New Roman" w:cs="Calibri"/>
          <w:spacing w:val="1"/>
          <w:lang w:eastAsia="en-GB"/>
        </w:rPr>
        <w:t>j</w:t>
      </w:r>
      <w:r w:rsidRPr="00BC67ED">
        <w:rPr>
          <w:rFonts w:eastAsia="Times New Roman" w:cs="Calibri"/>
          <w:lang w:eastAsia="en-GB"/>
        </w:rPr>
        <w:t>eg</w:t>
      </w:r>
      <w:r w:rsidRPr="00BC67ED">
        <w:rPr>
          <w:rFonts w:eastAsia="Times New Roman" w:cs="Calibri"/>
          <w:spacing w:val="36"/>
          <w:lang w:eastAsia="en-GB"/>
        </w:rPr>
        <w:t xml:space="preserve"> </w:t>
      </w:r>
      <w:r w:rsidRPr="00BC67ED">
        <w:rPr>
          <w:rFonts w:eastAsia="Times New Roman" w:cs="Calibri"/>
          <w:spacing w:val="1"/>
          <w:lang w:eastAsia="en-GB"/>
        </w:rPr>
        <w:t>z</w:t>
      </w:r>
      <w:r w:rsidRPr="00BC67ED">
        <w:rPr>
          <w:rFonts w:eastAsia="Times New Roman" w:cs="Calibri"/>
          <w:lang w:eastAsia="en-GB"/>
        </w:rPr>
        <w:t>a</w:t>
      </w:r>
      <w:r w:rsidRPr="00BC67ED">
        <w:rPr>
          <w:rFonts w:eastAsia="Times New Roman" w:cs="Calibri"/>
          <w:spacing w:val="1"/>
          <w:lang w:eastAsia="en-GB"/>
        </w:rPr>
        <w:t>s</w:t>
      </w:r>
      <w:r w:rsidRPr="00BC67ED">
        <w:rPr>
          <w:rFonts w:eastAsia="Times New Roman" w:cs="Calibri"/>
          <w:lang w:eastAsia="en-GB"/>
        </w:rPr>
        <w:t>tu</w:t>
      </w:r>
      <w:r w:rsidRPr="00BC67ED">
        <w:rPr>
          <w:rFonts w:eastAsia="Times New Roman" w:cs="Calibri"/>
          <w:spacing w:val="-1"/>
          <w:lang w:eastAsia="en-GB"/>
        </w:rPr>
        <w:t>p</w:t>
      </w:r>
      <w:r w:rsidRPr="00BC67ED">
        <w:rPr>
          <w:rFonts w:eastAsia="Times New Roman" w:cs="Calibri"/>
          <w:lang w:eastAsia="en-GB"/>
        </w:rPr>
        <w:t xml:space="preserve">a direktor/član Uprave ________________ </w:t>
      </w:r>
      <w:r w:rsidRPr="00BC67ED">
        <w:rPr>
          <w:rFonts w:eastAsia="Times New Roman" w:cs="Calibri"/>
          <w:spacing w:val="1"/>
          <w:lang w:eastAsia="en-GB"/>
        </w:rPr>
        <w:t>(</w:t>
      </w:r>
      <w:r w:rsidRPr="00BC67ED">
        <w:rPr>
          <w:rFonts w:eastAsia="Times New Roman" w:cs="Calibri"/>
          <w:lang w:eastAsia="en-GB"/>
        </w:rPr>
        <w:t>u</w:t>
      </w:r>
      <w:r w:rsidRPr="00BC67ED">
        <w:rPr>
          <w:rFonts w:eastAsia="Times New Roman" w:cs="Calibri"/>
          <w:spacing w:val="-1"/>
          <w:lang w:eastAsia="en-GB"/>
        </w:rPr>
        <w:t xml:space="preserve"> </w:t>
      </w:r>
      <w:r w:rsidRPr="00BC67ED">
        <w:rPr>
          <w:rFonts w:eastAsia="Times New Roman" w:cs="Calibri"/>
          <w:spacing w:val="1"/>
          <w:lang w:eastAsia="en-GB"/>
        </w:rPr>
        <w:t>d</w:t>
      </w:r>
      <w:r w:rsidRPr="00BC67ED">
        <w:rPr>
          <w:rFonts w:eastAsia="Times New Roman" w:cs="Calibri"/>
          <w:lang w:eastAsia="en-GB"/>
        </w:rPr>
        <w:t>a</w:t>
      </w:r>
      <w:r w:rsidRPr="00BC67ED">
        <w:rPr>
          <w:rFonts w:eastAsia="Times New Roman" w:cs="Calibri"/>
          <w:spacing w:val="-1"/>
          <w:lang w:eastAsia="en-GB"/>
        </w:rPr>
        <w:t>l</w:t>
      </w:r>
      <w:r w:rsidRPr="00BC67ED">
        <w:rPr>
          <w:rFonts w:eastAsia="Times New Roman" w:cs="Calibri"/>
          <w:spacing w:val="1"/>
          <w:lang w:eastAsia="en-GB"/>
        </w:rPr>
        <w:t>j</w:t>
      </w:r>
      <w:r w:rsidRPr="00BC67ED">
        <w:rPr>
          <w:rFonts w:eastAsia="Times New Roman" w:cs="Calibri"/>
          <w:lang w:eastAsia="en-GB"/>
        </w:rPr>
        <w:t>n</w:t>
      </w:r>
      <w:r w:rsidRPr="00BC67ED">
        <w:rPr>
          <w:rFonts w:eastAsia="Times New Roman" w:cs="Calibri"/>
          <w:spacing w:val="1"/>
          <w:lang w:eastAsia="en-GB"/>
        </w:rPr>
        <w:t>j</w:t>
      </w:r>
      <w:r w:rsidRPr="00BC67ED">
        <w:rPr>
          <w:rFonts w:eastAsia="Times New Roman" w:cs="Calibri"/>
          <w:lang w:eastAsia="en-GB"/>
        </w:rPr>
        <w:t>em</w:t>
      </w:r>
      <w:r w:rsidRPr="00BC67ED">
        <w:rPr>
          <w:rFonts w:eastAsia="Times New Roman" w:cs="Calibri"/>
          <w:spacing w:val="3"/>
          <w:lang w:eastAsia="en-GB"/>
        </w:rPr>
        <w:t xml:space="preserve"> </w:t>
      </w:r>
      <w:r w:rsidRPr="00BC67ED">
        <w:rPr>
          <w:rFonts w:eastAsia="Times New Roman" w:cs="Calibri"/>
          <w:lang w:eastAsia="en-GB"/>
        </w:rPr>
        <w:t>t</w:t>
      </w:r>
      <w:r w:rsidRPr="00BC67ED">
        <w:rPr>
          <w:rFonts w:eastAsia="Times New Roman" w:cs="Calibri"/>
          <w:spacing w:val="-1"/>
          <w:lang w:eastAsia="en-GB"/>
        </w:rPr>
        <w:t>e</w:t>
      </w:r>
      <w:r w:rsidRPr="00BC67ED">
        <w:rPr>
          <w:rFonts w:eastAsia="Times New Roman" w:cs="Calibri"/>
          <w:spacing w:val="3"/>
          <w:lang w:eastAsia="en-GB"/>
        </w:rPr>
        <w:t>k</w:t>
      </w:r>
      <w:r w:rsidRPr="00BC67ED">
        <w:rPr>
          <w:rFonts w:eastAsia="Times New Roman" w:cs="Calibri"/>
          <w:spacing w:val="1"/>
          <w:lang w:eastAsia="en-GB"/>
        </w:rPr>
        <w:t>s</w:t>
      </w:r>
      <w:r w:rsidRPr="00BC67ED">
        <w:rPr>
          <w:rFonts w:eastAsia="Times New Roman" w:cs="Calibri"/>
          <w:lang w:eastAsia="en-GB"/>
        </w:rPr>
        <w:t>tu:</w:t>
      </w:r>
      <w:r w:rsidRPr="00BC67ED">
        <w:rPr>
          <w:rFonts w:eastAsia="Times New Roman" w:cs="Calibri"/>
          <w:spacing w:val="-2"/>
          <w:lang w:eastAsia="en-GB"/>
        </w:rPr>
        <w:t xml:space="preserve"> Naručitelj</w:t>
      </w:r>
      <w:r w:rsidRPr="00BC67ED">
        <w:rPr>
          <w:rFonts w:eastAsia="Times New Roman" w:cs="Calibri"/>
          <w:lang w:eastAsia="en-GB"/>
        </w:rPr>
        <w:t>)</w:t>
      </w:r>
    </w:p>
    <w:p w14:paraId="4834FFCF" w14:textId="77777777" w:rsidR="00955BD7" w:rsidRPr="00BC67ED" w:rsidRDefault="00955BD7" w:rsidP="00955BD7">
      <w:pPr>
        <w:spacing w:after="0" w:line="240" w:lineRule="auto"/>
        <w:jc w:val="both"/>
        <w:rPr>
          <w:rFonts w:eastAsia="Times New Roman" w:cs="Calibri"/>
          <w:bCs/>
          <w:lang w:eastAsia="en-GB"/>
        </w:rPr>
      </w:pPr>
    </w:p>
    <w:p w14:paraId="34468902" w14:textId="77777777" w:rsidR="00955BD7" w:rsidRPr="00BC67ED" w:rsidRDefault="00955BD7" w:rsidP="00955BD7">
      <w:pPr>
        <w:spacing w:after="0" w:line="240" w:lineRule="auto"/>
        <w:jc w:val="both"/>
        <w:rPr>
          <w:rFonts w:eastAsia="Times New Roman" w:cs="Calibri"/>
          <w:bCs/>
          <w:lang w:eastAsia="en-GB"/>
        </w:rPr>
      </w:pPr>
      <w:r w:rsidRPr="00BC67ED">
        <w:rPr>
          <w:rFonts w:eastAsia="Times New Roman" w:cs="Calibri"/>
          <w:bCs/>
          <w:lang w:eastAsia="en-GB"/>
        </w:rPr>
        <w:t>i</w:t>
      </w:r>
    </w:p>
    <w:p w14:paraId="1102DF48" w14:textId="77777777" w:rsidR="00955BD7" w:rsidRPr="00BC67ED" w:rsidRDefault="00955BD7" w:rsidP="00955BD7">
      <w:pPr>
        <w:spacing w:after="0" w:line="240" w:lineRule="auto"/>
        <w:jc w:val="both"/>
        <w:rPr>
          <w:rFonts w:eastAsia="Times New Roman" w:cs="Calibri"/>
          <w:lang w:eastAsia="en-GB"/>
        </w:rPr>
      </w:pPr>
      <w:r w:rsidRPr="00BC67ED">
        <w:rPr>
          <w:rFonts w:eastAsia="Times New Roman" w:cs="Calibri"/>
          <w:b/>
          <w:lang w:eastAsia="en-GB"/>
        </w:rPr>
        <w:t>___________________________________________________________</w:t>
      </w:r>
      <w:r w:rsidRPr="00BC67ED">
        <w:rPr>
          <w:rFonts w:eastAsia="Times New Roman" w:cs="Calibri"/>
          <w:lang w:eastAsia="en-GB"/>
        </w:rPr>
        <w:t xml:space="preserve"> (u daljnjem tekstu: Izvođač)</w:t>
      </w:r>
    </w:p>
    <w:p w14:paraId="363C808F" w14:textId="77777777" w:rsidR="00955BD7" w:rsidRPr="00BC67ED" w:rsidRDefault="00955BD7" w:rsidP="00955BD7">
      <w:pPr>
        <w:spacing w:after="0" w:line="360" w:lineRule="auto"/>
        <w:jc w:val="both"/>
        <w:rPr>
          <w:rFonts w:eastAsia="Times New Roman" w:cs="Calibri"/>
          <w:lang w:eastAsia="en-GB"/>
        </w:rPr>
      </w:pPr>
    </w:p>
    <w:p w14:paraId="4A1CB8A7" w14:textId="77777777" w:rsidR="00955BD7" w:rsidRPr="00BC67ED" w:rsidRDefault="00955BD7" w:rsidP="00955BD7">
      <w:pPr>
        <w:spacing w:after="0" w:line="360" w:lineRule="auto"/>
        <w:jc w:val="center"/>
        <w:rPr>
          <w:rFonts w:eastAsia="Times New Roman" w:cs="Calibri"/>
          <w:lang w:eastAsia="en-GB"/>
        </w:rPr>
      </w:pPr>
      <w:r w:rsidRPr="00BC67ED">
        <w:rPr>
          <w:rFonts w:eastAsia="Times New Roman" w:cs="Calibri"/>
          <w:lang w:eastAsia="en-GB"/>
        </w:rPr>
        <w:t>sklopili su dana _____________sljedeći</w:t>
      </w:r>
    </w:p>
    <w:p w14:paraId="4AE4BC2E" w14:textId="77777777" w:rsidR="00955BD7" w:rsidRPr="00BC67ED" w:rsidRDefault="00955BD7" w:rsidP="00955BD7">
      <w:pPr>
        <w:tabs>
          <w:tab w:val="left" w:pos="5547"/>
        </w:tabs>
        <w:spacing w:after="0" w:line="240" w:lineRule="auto"/>
        <w:jc w:val="center"/>
        <w:rPr>
          <w:rFonts w:eastAsia="Times New Roman" w:cs="Calibri"/>
          <w:lang w:eastAsia="en-GB"/>
        </w:rPr>
      </w:pPr>
    </w:p>
    <w:p w14:paraId="4413FE90" w14:textId="77777777" w:rsidR="00955BD7" w:rsidRPr="00BC67ED" w:rsidRDefault="00955BD7" w:rsidP="00955BD7">
      <w:pPr>
        <w:spacing w:after="0" w:line="240" w:lineRule="auto"/>
        <w:ind w:left="284"/>
        <w:jc w:val="center"/>
        <w:rPr>
          <w:rFonts w:eastAsia="Times New Roman" w:cs="Calibri"/>
          <w:b/>
          <w:lang w:eastAsia="en-GB"/>
        </w:rPr>
      </w:pPr>
      <w:r w:rsidRPr="00BC67ED">
        <w:rPr>
          <w:rFonts w:eastAsia="Times New Roman" w:cs="Calibri"/>
          <w:b/>
          <w:lang w:eastAsia="en-GB"/>
        </w:rPr>
        <w:t xml:space="preserve">UGOVOR O NABAVI OPREME I POVEZANIH RADOVA </w:t>
      </w:r>
    </w:p>
    <w:p w14:paraId="4E19A996" w14:textId="77777777" w:rsidR="00955BD7" w:rsidRPr="00BC67ED" w:rsidRDefault="00955BD7" w:rsidP="00955BD7">
      <w:pPr>
        <w:spacing w:after="0" w:line="240" w:lineRule="auto"/>
        <w:ind w:left="284"/>
        <w:jc w:val="center"/>
        <w:rPr>
          <w:rFonts w:eastAsia="Times New Roman" w:cs="Calibri"/>
          <w:b/>
          <w:lang w:eastAsia="en-GB"/>
        </w:rPr>
      </w:pPr>
    </w:p>
    <w:p w14:paraId="498BC013" w14:textId="77777777" w:rsidR="00955BD7" w:rsidRPr="00BC67ED" w:rsidRDefault="00955BD7" w:rsidP="0095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70" w:lineRule="atLeast"/>
        <w:jc w:val="center"/>
        <w:rPr>
          <w:rFonts w:eastAsia="Times New Roman" w:cs="Calibri"/>
          <w:b/>
          <w:bCs/>
          <w:lang w:eastAsia="hr-HR"/>
        </w:rPr>
      </w:pPr>
      <w:r w:rsidRPr="00BC67ED">
        <w:rPr>
          <w:rFonts w:eastAsia="Times New Roman" w:cs="Calibri"/>
          <w:b/>
          <w:bCs/>
          <w:lang w:eastAsia="hr-HR"/>
        </w:rPr>
        <w:t>Povećanje energetske učinkovitosti i korištenje obnovljivih izvora energije u društvu</w:t>
      </w:r>
    </w:p>
    <w:p w14:paraId="115477EA" w14:textId="77777777" w:rsidR="00955BD7" w:rsidRPr="00BC67ED" w:rsidRDefault="00955BD7" w:rsidP="0095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70" w:lineRule="atLeast"/>
        <w:jc w:val="center"/>
        <w:rPr>
          <w:rFonts w:eastAsia="Times New Roman" w:cs="Calibri"/>
          <w:b/>
          <w:bCs/>
          <w:lang w:eastAsia="hr-HR"/>
        </w:rPr>
      </w:pPr>
      <w:r w:rsidRPr="00BC67ED">
        <w:rPr>
          <w:rFonts w:eastAsia="Times New Roman" w:cs="Calibri"/>
          <w:b/>
          <w:bCs/>
          <w:lang w:eastAsia="hr-HR"/>
        </w:rPr>
        <w:t>Kamen d.d.</w:t>
      </w:r>
    </w:p>
    <w:p w14:paraId="70890BC5" w14:textId="77777777" w:rsidR="00955BD7" w:rsidRPr="00BC67ED" w:rsidRDefault="00955BD7" w:rsidP="00955BD7">
      <w:pPr>
        <w:spacing w:after="0" w:line="240" w:lineRule="auto"/>
        <w:ind w:left="2977" w:hanging="2977"/>
        <w:jc w:val="center"/>
        <w:rPr>
          <w:rFonts w:eastAsia="Times New Roman"/>
          <w:lang w:eastAsia="hr-HR"/>
        </w:rPr>
      </w:pPr>
      <w:r w:rsidRPr="00BC67ED">
        <w:rPr>
          <w:rFonts w:eastAsia="Times New Roman" w:cs="Calibri"/>
          <w:b/>
          <w:lang w:eastAsia="en-GB"/>
        </w:rPr>
        <w:t>Broj ugovora:</w:t>
      </w:r>
      <w:r>
        <w:rPr>
          <w:rFonts w:eastAsia="Times New Roman" w:cs="Calibri"/>
          <w:b/>
          <w:lang w:eastAsia="en-GB"/>
        </w:rPr>
        <w:t xml:space="preserve"> _______</w:t>
      </w:r>
    </w:p>
    <w:p w14:paraId="54957482" w14:textId="77777777" w:rsidR="00955BD7" w:rsidRPr="00BC67ED" w:rsidRDefault="00955BD7" w:rsidP="00955BD7">
      <w:pPr>
        <w:spacing w:after="0" w:line="240" w:lineRule="auto"/>
        <w:jc w:val="both"/>
        <w:rPr>
          <w:rFonts w:eastAsia="Times New Roman"/>
          <w:bCs/>
          <w:lang w:eastAsia="en-GB"/>
        </w:rPr>
      </w:pPr>
    </w:p>
    <w:p w14:paraId="04A38775" w14:textId="77777777" w:rsidR="00955BD7" w:rsidRPr="00BC67ED" w:rsidRDefault="00955BD7" w:rsidP="00955BD7">
      <w:pPr>
        <w:numPr>
          <w:ilvl w:val="0"/>
          <w:numId w:val="25"/>
        </w:numPr>
        <w:spacing w:before="240" w:after="0" w:line="240" w:lineRule="auto"/>
        <w:ind w:left="426" w:hanging="426"/>
        <w:jc w:val="both"/>
        <w:textAlignment w:val="baseline"/>
        <w:rPr>
          <w:rFonts w:eastAsia="Times New Roman" w:cstheme="minorHAnsi"/>
          <w:b/>
          <w:bCs/>
          <w:lang w:eastAsia="en-GB"/>
        </w:rPr>
      </w:pPr>
      <w:r w:rsidRPr="00BC67ED">
        <w:rPr>
          <w:rFonts w:eastAsia="Times New Roman" w:cstheme="minorHAnsi"/>
          <w:b/>
          <w:bCs/>
          <w:lang w:eastAsia="en-GB"/>
        </w:rPr>
        <w:t>UVODNE ODREDBE</w:t>
      </w:r>
    </w:p>
    <w:p w14:paraId="10903A05" w14:textId="77777777" w:rsidR="00955BD7" w:rsidRPr="00BC67ED" w:rsidRDefault="00955BD7" w:rsidP="00955BD7">
      <w:pPr>
        <w:spacing w:before="240" w:after="0" w:line="240" w:lineRule="auto"/>
        <w:jc w:val="center"/>
        <w:rPr>
          <w:rFonts w:eastAsia="Times New Roman" w:cstheme="minorHAnsi"/>
          <w:b/>
          <w:bCs/>
          <w:lang w:eastAsia="en-GB"/>
        </w:rPr>
      </w:pPr>
      <w:r w:rsidRPr="00BC67ED">
        <w:rPr>
          <w:rFonts w:eastAsia="Times New Roman" w:cstheme="minorHAnsi"/>
          <w:b/>
          <w:bCs/>
          <w:lang w:eastAsia="en-GB"/>
        </w:rPr>
        <w:t>Članak 1.</w:t>
      </w:r>
    </w:p>
    <w:p w14:paraId="080E933C" w14:textId="77777777" w:rsidR="00955BD7" w:rsidRPr="00BC67ED" w:rsidRDefault="00955BD7" w:rsidP="00955BD7">
      <w:pPr>
        <w:numPr>
          <w:ilvl w:val="0"/>
          <w:numId w:val="18"/>
        </w:numPr>
        <w:spacing w:before="240" w:after="0" w:line="240" w:lineRule="auto"/>
        <w:ind w:left="425" w:hanging="425"/>
        <w:jc w:val="both"/>
        <w:textAlignment w:val="baseline"/>
        <w:rPr>
          <w:rFonts w:eastAsia="Times New Roman" w:cstheme="minorHAnsi"/>
          <w:lang w:eastAsia="hr-HR"/>
        </w:rPr>
      </w:pPr>
      <w:r w:rsidRPr="00BC67ED">
        <w:rPr>
          <w:rFonts w:eastAsia="Times New Roman" w:cstheme="minorHAnsi"/>
          <w:lang w:eastAsia="en-GB"/>
        </w:rPr>
        <w:t>Ugovorne strane suglasno utvrđuju kako slijedi:</w:t>
      </w:r>
    </w:p>
    <w:p w14:paraId="323307DD" w14:textId="77777777" w:rsidR="00955BD7" w:rsidRPr="00BC67ED" w:rsidRDefault="00955BD7" w:rsidP="00955BD7">
      <w:pPr>
        <w:numPr>
          <w:ilvl w:val="0"/>
          <w:numId w:val="19"/>
        </w:numPr>
        <w:spacing w:before="240" w:after="0" w:line="240" w:lineRule="auto"/>
        <w:ind w:left="850"/>
        <w:jc w:val="both"/>
        <w:textAlignment w:val="baseline"/>
        <w:rPr>
          <w:rFonts w:eastAsia="Times New Roman" w:cstheme="minorHAnsi"/>
          <w:lang w:eastAsia="en-GB"/>
        </w:rPr>
      </w:pPr>
      <w:r w:rsidRPr="00BC67ED">
        <w:rPr>
          <w:rFonts w:eastAsia="Times New Roman" w:cstheme="minorHAnsi"/>
          <w:lang w:eastAsia="en-GB"/>
        </w:rPr>
        <w:t>da se ovim Ugovorom uređuju međusobni odnosi ugovornih strana u vezi implementacijama mjera energetske učinkovitosti i korištenja energije obnovljivih izvora u proizvodnim pogonima te energetska obnova zgrade, a u skladu s projektno-tehničkom dokumentacijom i troškovnicima;</w:t>
      </w:r>
    </w:p>
    <w:p w14:paraId="6AC1836C" w14:textId="77777777" w:rsidR="00955BD7" w:rsidRPr="00BC67ED" w:rsidRDefault="00955BD7" w:rsidP="00955BD7">
      <w:pPr>
        <w:numPr>
          <w:ilvl w:val="0"/>
          <w:numId w:val="19"/>
        </w:numPr>
        <w:spacing w:before="240" w:after="0" w:line="240" w:lineRule="auto"/>
        <w:ind w:left="851" w:hanging="284"/>
        <w:jc w:val="both"/>
        <w:textAlignment w:val="baseline"/>
        <w:rPr>
          <w:rFonts w:eastAsia="Times New Roman" w:cstheme="minorHAnsi"/>
          <w:lang w:eastAsia="en-GB"/>
        </w:rPr>
      </w:pPr>
      <w:r w:rsidRPr="00BC67ED">
        <w:rPr>
          <w:rFonts w:eastAsia="Times New Roman" w:cstheme="minorHAnsi"/>
          <w:lang w:eastAsia="en-GB"/>
        </w:rPr>
        <w:t xml:space="preserve"> da je Naručitelj proveo postupak nabave za nabavu opreme i povezanih radova energetske obnove, evidencijski broj nabave: 8 objavljenog na internetskim stranicama </w:t>
      </w:r>
      <w:hyperlink r:id="rId8">
        <w:r w:rsidRPr="00BC67ED">
          <w:rPr>
            <w:rFonts w:cstheme="minorHAnsi"/>
            <w:u w:val="single"/>
          </w:rPr>
          <w:t>www.strukturnifondovi.hr</w:t>
        </w:r>
      </w:hyperlink>
      <w:r w:rsidRPr="00BC67ED">
        <w:rPr>
          <w:rFonts w:eastAsia="Times New Roman" w:cstheme="minorHAnsi"/>
          <w:u w:val="single"/>
          <w:lang w:eastAsia="en-GB"/>
        </w:rPr>
        <w:t xml:space="preserve"> </w:t>
      </w:r>
      <w:r w:rsidRPr="00BC67ED">
        <w:rPr>
          <w:rFonts w:eastAsia="Times New Roman" w:cstheme="minorHAnsi"/>
          <w:lang w:eastAsia="en-GB"/>
        </w:rPr>
        <w:t xml:space="preserve">  dana ___________;</w:t>
      </w:r>
    </w:p>
    <w:p w14:paraId="1CDBB3C8" w14:textId="77777777" w:rsidR="00955BD7" w:rsidRPr="00BC67ED" w:rsidRDefault="00955BD7" w:rsidP="00955BD7">
      <w:pPr>
        <w:numPr>
          <w:ilvl w:val="0"/>
          <w:numId w:val="19"/>
        </w:numPr>
        <w:spacing w:before="240" w:after="0" w:line="240" w:lineRule="auto"/>
        <w:ind w:left="850" w:hanging="283"/>
        <w:jc w:val="both"/>
        <w:textAlignment w:val="baseline"/>
        <w:rPr>
          <w:rFonts w:eastAsia="Times New Roman" w:cstheme="minorHAnsi"/>
          <w:lang w:eastAsia="en-GB"/>
        </w:rPr>
      </w:pPr>
      <w:r w:rsidRPr="00BC67ED">
        <w:rPr>
          <w:rFonts w:eastAsia="Times New Roman" w:cstheme="minorHAnsi"/>
          <w:lang w:eastAsia="en-GB"/>
        </w:rPr>
        <w:t>da je u postupku nabave Naručitelj kao najpovoljniju ponudu odabrao ponudu Izvođača broj: _________ od ______________ s tim da se ponudbeni list i popunjeni troškovnik iz predmetne ponude (u daljnjem tekstu: Ponuda/Troškovnik) prilažu ovom Ugovoru kao Prilog  1 koji čini sastavni dio ovog Ugovora;</w:t>
      </w:r>
    </w:p>
    <w:p w14:paraId="338CC890" w14:textId="77777777" w:rsidR="00955BD7" w:rsidRPr="00BC67ED" w:rsidRDefault="00955BD7" w:rsidP="00955BD7">
      <w:pPr>
        <w:spacing w:before="240" w:after="0" w:line="240" w:lineRule="auto"/>
        <w:jc w:val="center"/>
        <w:rPr>
          <w:rFonts w:eastAsia="Times New Roman" w:cstheme="minorHAnsi"/>
          <w:b/>
          <w:bCs/>
          <w:lang w:eastAsia="en-GB"/>
        </w:rPr>
      </w:pPr>
      <w:r w:rsidRPr="00BC67ED">
        <w:rPr>
          <w:rFonts w:eastAsia="Times New Roman" w:cstheme="minorHAnsi"/>
          <w:b/>
          <w:bCs/>
          <w:lang w:eastAsia="en-GB"/>
        </w:rPr>
        <w:t>Članak 2.</w:t>
      </w:r>
    </w:p>
    <w:p w14:paraId="3AF70C09" w14:textId="77777777" w:rsidR="00955BD7" w:rsidRPr="00BC67ED" w:rsidRDefault="00955BD7" w:rsidP="00955BD7">
      <w:pPr>
        <w:numPr>
          <w:ilvl w:val="0"/>
          <w:numId w:val="20"/>
        </w:numPr>
        <w:spacing w:before="240" w:after="0" w:line="240" w:lineRule="auto"/>
        <w:ind w:left="397" w:hanging="397"/>
        <w:jc w:val="both"/>
        <w:textAlignment w:val="baseline"/>
        <w:rPr>
          <w:rFonts w:eastAsia="Times New Roman" w:cstheme="minorHAnsi"/>
          <w:lang w:eastAsia="hr-HR"/>
        </w:rPr>
      </w:pPr>
      <w:r w:rsidRPr="00BC67ED">
        <w:rPr>
          <w:rFonts w:eastAsia="Times New Roman" w:cstheme="minorHAnsi"/>
          <w:lang w:eastAsia="en-GB"/>
        </w:rPr>
        <w:t>Ugovorne strane suglasno utvrđuju da ovaj Ugovor predstavlja ugovor o isporuci opreme, a ujedno i ugovor o radovima, te da se na materiju koja se uređuje ovim Ugovorom primjenjuju sljedeći propisi:</w:t>
      </w:r>
    </w:p>
    <w:p w14:paraId="3295994D" w14:textId="77777777" w:rsidR="00955BD7" w:rsidRPr="00BC67ED" w:rsidRDefault="00955BD7" w:rsidP="00955BD7">
      <w:pPr>
        <w:numPr>
          <w:ilvl w:val="0"/>
          <w:numId w:val="17"/>
        </w:numPr>
        <w:spacing w:after="0" w:line="240" w:lineRule="auto"/>
        <w:ind w:left="850" w:hanging="283"/>
        <w:jc w:val="both"/>
        <w:textAlignment w:val="baseline"/>
        <w:rPr>
          <w:rFonts w:eastAsia="Times New Roman" w:cstheme="minorHAnsi"/>
          <w:lang w:eastAsia="hr-HR"/>
        </w:rPr>
      </w:pPr>
      <w:r w:rsidRPr="00BC67ED">
        <w:rPr>
          <w:rFonts w:eastAsia="Times New Roman" w:cstheme="minorHAnsi"/>
          <w:lang w:eastAsia="en-GB"/>
        </w:rPr>
        <w:t xml:space="preserve">Zakon o obveznim odnosima </w:t>
      </w:r>
      <w:bookmarkStart w:id="0" w:name="_Hlk98766033"/>
      <w:r w:rsidRPr="00BC67ED">
        <w:rPr>
          <w:rFonts w:eastAsia="Times New Roman" w:cstheme="minorHAnsi"/>
          <w:lang w:eastAsia="en-GB"/>
        </w:rPr>
        <w:t>(NN 35/05, 41/08, 125/11, 78/15, 29/18 i 126/21)</w:t>
      </w:r>
      <w:bookmarkEnd w:id="0"/>
    </w:p>
    <w:p w14:paraId="3026E542" w14:textId="77777777" w:rsidR="00955BD7" w:rsidRPr="00BC67ED" w:rsidRDefault="00955BD7" w:rsidP="00955BD7">
      <w:pPr>
        <w:numPr>
          <w:ilvl w:val="0"/>
          <w:numId w:val="17"/>
        </w:numPr>
        <w:spacing w:after="0" w:line="240" w:lineRule="auto"/>
        <w:ind w:left="567"/>
        <w:jc w:val="both"/>
        <w:textAlignment w:val="baseline"/>
        <w:rPr>
          <w:rFonts w:eastAsia="Times New Roman" w:cstheme="minorHAnsi"/>
          <w:lang w:eastAsia="en-GB"/>
        </w:rPr>
      </w:pPr>
      <w:r w:rsidRPr="00BC67ED">
        <w:rPr>
          <w:rFonts w:eastAsia="Times New Roman" w:cstheme="minorHAnsi"/>
          <w:lang w:eastAsia="en-GB"/>
        </w:rPr>
        <w:lastRenderedPageBreak/>
        <w:t>Zakon o gradnji (NN 153/13, 20/17, 39/19 i 125/19)</w:t>
      </w:r>
    </w:p>
    <w:p w14:paraId="5F35D6FD" w14:textId="77777777" w:rsidR="00955BD7" w:rsidRPr="00BC67ED" w:rsidRDefault="00955BD7" w:rsidP="00955BD7">
      <w:pPr>
        <w:numPr>
          <w:ilvl w:val="0"/>
          <w:numId w:val="17"/>
        </w:numPr>
        <w:spacing w:after="0" w:line="240" w:lineRule="auto"/>
        <w:ind w:left="567"/>
        <w:jc w:val="both"/>
        <w:textAlignment w:val="baseline"/>
        <w:rPr>
          <w:rFonts w:eastAsia="Times New Roman" w:cstheme="minorHAnsi"/>
          <w:lang w:eastAsia="hr-HR"/>
        </w:rPr>
      </w:pPr>
      <w:r w:rsidRPr="00BC67ED">
        <w:rPr>
          <w:rFonts w:eastAsia="Times New Roman" w:cstheme="minorHAnsi"/>
          <w:lang w:eastAsia="en-GB"/>
        </w:rPr>
        <w:t>Zakon o poslovima i djelatnostima prostornog uređenja i gradnje (NN 78/15, 118/18, 110/19)</w:t>
      </w:r>
    </w:p>
    <w:p w14:paraId="2F8582B9" w14:textId="77777777" w:rsidR="00955BD7" w:rsidRPr="00BC67ED" w:rsidRDefault="00955BD7" w:rsidP="00955BD7">
      <w:pPr>
        <w:numPr>
          <w:ilvl w:val="0"/>
          <w:numId w:val="17"/>
        </w:numPr>
        <w:spacing w:after="0" w:line="240" w:lineRule="auto"/>
        <w:ind w:left="567"/>
        <w:jc w:val="both"/>
        <w:textAlignment w:val="baseline"/>
        <w:rPr>
          <w:rFonts w:eastAsia="Times New Roman" w:cstheme="minorHAnsi"/>
          <w:lang w:eastAsia="hr-HR"/>
        </w:rPr>
      </w:pPr>
      <w:r w:rsidRPr="00BC67ED">
        <w:rPr>
          <w:rFonts w:eastAsia="Times New Roman" w:cstheme="minorHAnsi"/>
          <w:lang w:eastAsia="en-GB"/>
        </w:rPr>
        <w:t xml:space="preserve">Zakon o građevnim proizvodima </w:t>
      </w:r>
      <w:bookmarkStart w:id="1" w:name="_Hlk98766017"/>
      <w:r w:rsidRPr="00BC67ED">
        <w:rPr>
          <w:rFonts w:eastAsia="Times New Roman" w:cstheme="minorHAnsi"/>
          <w:lang w:eastAsia="en-GB"/>
        </w:rPr>
        <w:t>(NN 76/13, 30/14, 130/17, 39/19 i 118/20)</w:t>
      </w:r>
      <w:bookmarkEnd w:id="1"/>
    </w:p>
    <w:p w14:paraId="2FF4D2BE" w14:textId="77777777" w:rsidR="00955BD7" w:rsidRPr="00BC67ED" w:rsidRDefault="00955BD7" w:rsidP="00955BD7">
      <w:pPr>
        <w:numPr>
          <w:ilvl w:val="0"/>
          <w:numId w:val="17"/>
        </w:numPr>
        <w:spacing w:after="0" w:line="240" w:lineRule="auto"/>
        <w:ind w:left="567"/>
        <w:jc w:val="both"/>
        <w:textAlignment w:val="baseline"/>
        <w:rPr>
          <w:rFonts w:eastAsia="Times New Roman" w:cstheme="minorHAnsi"/>
          <w:lang w:eastAsia="en-GB"/>
        </w:rPr>
      </w:pPr>
      <w:r w:rsidRPr="00BC67ED">
        <w:rPr>
          <w:rFonts w:eastAsia="Times New Roman" w:cstheme="minorHAnsi"/>
          <w:lang w:eastAsia="en-GB"/>
        </w:rPr>
        <w:t xml:space="preserve">Zakon o zaštiti na radu </w:t>
      </w:r>
      <w:bookmarkStart w:id="2" w:name="_Hlk98766009"/>
      <w:r w:rsidRPr="00BC67ED">
        <w:rPr>
          <w:rFonts w:eastAsia="Times New Roman" w:cstheme="minorHAnsi"/>
          <w:lang w:eastAsia="en-GB"/>
        </w:rPr>
        <w:t>(NN 71/14, 118/14, 154/14, 94/18 i 96/18)</w:t>
      </w:r>
      <w:bookmarkEnd w:id="2"/>
    </w:p>
    <w:p w14:paraId="5E458D33" w14:textId="77777777" w:rsidR="00955BD7" w:rsidRPr="00BC67ED" w:rsidRDefault="00955BD7" w:rsidP="00955BD7">
      <w:pPr>
        <w:numPr>
          <w:ilvl w:val="0"/>
          <w:numId w:val="17"/>
        </w:numPr>
        <w:spacing w:after="0" w:line="240" w:lineRule="auto"/>
        <w:ind w:left="567"/>
        <w:jc w:val="both"/>
        <w:textAlignment w:val="baseline"/>
        <w:rPr>
          <w:rFonts w:eastAsia="Times New Roman" w:cstheme="minorHAnsi"/>
          <w:lang w:eastAsia="en-GB"/>
        </w:rPr>
      </w:pPr>
      <w:r w:rsidRPr="00BC67ED">
        <w:rPr>
          <w:rFonts w:eastAsia="Times New Roman" w:cstheme="minorHAnsi"/>
          <w:lang w:eastAsia="en-GB"/>
        </w:rPr>
        <w:t>drugi zakonski i podzakonski propisi kojima je uređena materija isporuke opreme i vezanih radova i implementacije</w:t>
      </w:r>
      <w:r w:rsidRPr="00BC67ED">
        <w:rPr>
          <w:rFonts w:eastAsia="Arial" w:cstheme="minorHAnsi"/>
        </w:rPr>
        <w:t xml:space="preserve"> </w:t>
      </w:r>
      <w:r w:rsidRPr="00BC67ED">
        <w:rPr>
          <w:rFonts w:eastAsia="Times New Roman" w:cstheme="minorHAnsi"/>
          <w:lang w:eastAsia="en-GB"/>
        </w:rPr>
        <w:t>mjera energetske učinkovitosti i korištenja energije obnovljivih izvora u proizvodnim pogonima te energetska obnova zgrade, a koji su na snazi u trenutku sklapanja ovog Ugovora.</w:t>
      </w:r>
    </w:p>
    <w:p w14:paraId="2D46D6FD" w14:textId="77777777" w:rsidR="00955BD7" w:rsidRPr="00BC67ED" w:rsidRDefault="00955BD7" w:rsidP="00955BD7">
      <w:pPr>
        <w:spacing w:before="240" w:after="0" w:line="240" w:lineRule="auto"/>
        <w:jc w:val="center"/>
        <w:rPr>
          <w:rFonts w:eastAsia="Times New Roman" w:cstheme="minorHAnsi"/>
          <w:b/>
          <w:bCs/>
          <w:lang w:eastAsia="en-GB"/>
        </w:rPr>
      </w:pPr>
      <w:r w:rsidRPr="00BC67ED">
        <w:rPr>
          <w:rFonts w:eastAsia="Times New Roman" w:cstheme="minorHAnsi"/>
          <w:b/>
          <w:bCs/>
          <w:lang w:eastAsia="en-GB"/>
        </w:rPr>
        <w:t>Članak 3.</w:t>
      </w:r>
    </w:p>
    <w:p w14:paraId="11B26C3F" w14:textId="77777777" w:rsidR="00955BD7" w:rsidRPr="00BC67ED" w:rsidRDefault="00955BD7" w:rsidP="00955BD7">
      <w:pPr>
        <w:numPr>
          <w:ilvl w:val="0"/>
          <w:numId w:val="21"/>
        </w:numPr>
        <w:spacing w:before="240" w:after="0" w:line="240" w:lineRule="auto"/>
        <w:ind w:left="397" w:hanging="397"/>
        <w:jc w:val="both"/>
        <w:textAlignment w:val="baseline"/>
        <w:rPr>
          <w:rFonts w:eastAsia="Times New Roman" w:cstheme="minorHAnsi"/>
          <w:lang w:eastAsia="hr-HR"/>
        </w:rPr>
      </w:pPr>
      <w:r w:rsidRPr="00BC67ED">
        <w:rPr>
          <w:rFonts w:eastAsia="Times New Roman" w:cstheme="minorHAnsi"/>
          <w:lang w:eastAsia="en-GB"/>
        </w:rPr>
        <w:t>Ugovorne strane imenuju svoje predstavnike u provedbi ovog Ugovora kako slijedi:</w:t>
      </w:r>
    </w:p>
    <w:p w14:paraId="04EF798B" w14:textId="77777777" w:rsidR="00955BD7" w:rsidRPr="00BC67ED" w:rsidRDefault="00955BD7" w:rsidP="00955BD7">
      <w:pPr>
        <w:numPr>
          <w:ilvl w:val="1"/>
          <w:numId w:val="21"/>
        </w:numPr>
        <w:spacing w:before="240" w:after="0" w:line="240" w:lineRule="auto"/>
        <w:jc w:val="both"/>
        <w:textAlignment w:val="baseline"/>
        <w:rPr>
          <w:rFonts w:eastAsia="Times New Roman" w:cstheme="minorHAnsi"/>
          <w:lang w:eastAsia="hr-HR"/>
        </w:rPr>
      </w:pPr>
      <w:r w:rsidRPr="00BC67ED">
        <w:rPr>
          <w:rFonts w:eastAsia="Times New Roman" w:cstheme="minorHAnsi"/>
          <w:lang w:eastAsia="hr-HR"/>
        </w:rPr>
        <w:t>Predstavnik Naručitelja:</w:t>
      </w:r>
    </w:p>
    <w:p w14:paraId="72167600" w14:textId="77777777" w:rsidR="00955BD7" w:rsidRPr="00BC67ED" w:rsidRDefault="00955BD7" w:rsidP="00955BD7">
      <w:pPr>
        <w:spacing w:before="240" w:after="0" w:line="240" w:lineRule="auto"/>
        <w:ind w:left="1080"/>
        <w:jc w:val="both"/>
        <w:textAlignment w:val="baseline"/>
        <w:rPr>
          <w:rFonts w:eastAsia="Times New Roman" w:cstheme="minorHAnsi"/>
          <w:lang w:eastAsia="hr-HR"/>
        </w:rPr>
      </w:pPr>
      <w:r w:rsidRPr="00BC67ED">
        <w:rPr>
          <w:rFonts w:eastAsia="Times New Roman" w:cstheme="minorHAnsi"/>
          <w:lang w:eastAsia="hr-HR"/>
        </w:rPr>
        <w:t>_____________________________________________________________</w:t>
      </w:r>
    </w:p>
    <w:p w14:paraId="62B9DA28" w14:textId="77777777" w:rsidR="00955BD7" w:rsidRPr="00BC67ED" w:rsidRDefault="00955BD7" w:rsidP="00955BD7">
      <w:pPr>
        <w:spacing w:after="0" w:line="240" w:lineRule="auto"/>
        <w:ind w:left="1080"/>
        <w:jc w:val="both"/>
        <w:textAlignment w:val="baseline"/>
        <w:rPr>
          <w:rFonts w:eastAsia="Times New Roman" w:cstheme="minorHAnsi"/>
          <w:lang w:eastAsia="hr-HR"/>
        </w:rPr>
      </w:pPr>
      <w:r w:rsidRPr="00BC67ED">
        <w:rPr>
          <w:rFonts w:eastAsia="Times New Roman" w:cstheme="minorHAnsi"/>
          <w:lang w:eastAsia="hr-HR"/>
        </w:rPr>
        <w:t>(upisati ime i prezime, broj mobilnog telefona, adresu e-pošte)</w:t>
      </w:r>
    </w:p>
    <w:p w14:paraId="0EF309A0" w14:textId="77777777" w:rsidR="00955BD7" w:rsidRPr="00BC67ED" w:rsidRDefault="00955BD7" w:rsidP="00955BD7">
      <w:pPr>
        <w:numPr>
          <w:ilvl w:val="1"/>
          <w:numId w:val="21"/>
        </w:numPr>
        <w:spacing w:before="240" w:after="0" w:line="240" w:lineRule="auto"/>
        <w:jc w:val="both"/>
        <w:textAlignment w:val="baseline"/>
        <w:rPr>
          <w:rFonts w:eastAsia="Times New Roman" w:cstheme="minorHAnsi"/>
          <w:lang w:eastAsia="hr-HR"/>
        </w:rPr>
      </w:pPr>
      <w:r w:rsidRPr="00BC67ED">
        <w:rPr>
          <w:rFonts w:eastAsia="Times New Roman" w:cstheme="minorHAnsi"/>
          <w:lang w:eastAsia="hr-HR"/>
        </w:rPr>
        <w:t>Predstavnik Izvođača:</w:t>
      </w:r>
    </w:p>
    <w:p w14:paraId="1CC4F17B" w14:textId="77777777" w:rsidR="00955BD7" w:rsidRPr="00BC67ED" w:rsidRDefault="00955BD7" w:rsidP="00955BD7">
      <w:pPr>
        <w:pStyle w:val="ListParagraph"/>
        <w:spacing w:before="240" w:after="0" w:line="240" w:lineRule="auto"/>
        <w:ind w:left="1050"/>
        <w:jc w:val="both"/>
        <w:textAlignment w:val="baseline"/>
        <w:rPr>
          <w:rFonts w:eastAsia="Times New Roman" w:cstheme="minorHAnsi"/>
          <w:lang w:eastAsia="hr-HR"/>
        </w:rPr>
      </w:pPr>
      <w:r w:rsidRPr="00BC67ED">
        <w:rPr>
          <w:rFonts w:eastAsia="Times New Roman" w:cstheme="minorHAnsi"/>
          <w:lang w:eastAsia="hr-HR"/>
        </w:rPr>
        <w:t>_____________________________________________________________</w:t>
      </w:r>
    </w:p>
    <w:p w14:paraId="4A70B18F" w14:textId="77777777" w:rsidR="00955BD7" w:rsidRPr="00BC67ED" w:rsidRDefault="00955BD7" w:rsidP="00955BD7">
      <w:pPr>
        <w:pStyle w:val="ListParagraph"/>
        <w:spacing w:after="0" w:line="240" w:lineRule="auto"/>
        <w:ind w:left="1050"/>
        <w:jc w:val="both"/>
        <w:textAlignment w:val="baseline"/>
        <w:rPr>
          <w:rFonts w:eastAsia="Times New Roman" w:cstheme="minorHAnsi"/>
          <w:lang w:eastAsia="hr-HR"/>
        </w:rPr>
      </w:pPr>
      <w:r w:rsidRPr="00BC67ED">
        <w:rPr>
          <w:rFonts w:eastAsia="Times New Roman" w:cstheme="minorHAnsi"/>
          <w:lang w:eastAsia="hr-HR"/>
        </w:rPr>
        <w:t>(upisati ime i prezime, broj mobilnog telefona, adresu e-pošte)</w:t>
      </w:r>
    </w:p>
    <w:p w14:paraId="6058856D" w14:textId="77777777" w:rsidR="00955BD7" w:rsidRPr="00BC67ED" w:rsidRDefault="00955BD7" w:rsidP="00955BD7">
      <w:pPr>
        <w:numPr>
          <w:ilvl w:val="0"/>
          <w:numId w:val="21"/>
        </w:numPr>
        <w:spacing w:before="240" w:after="0" w:line="240" w:lineRule="auto"/>
        <w:ind w:left="397" w:hanging="397"/>
        <w:jc w:val="both"/>
        <w:textAlignment w:val="baseline"/>
        <w:rPr>
          <w:rFonts w:eastAsia="Times New Roman" w:cstheme="minorHAnsi"/>
          <w:lang w:eastAsia="hr-HR"/>
        </w:rPr>
      </w:pPr>
      <w:r w:rsidRPr="00BC67ED">
        <w:rPr>
          <w:rFonts w:eastAsia="Times New Roman" w:cstheme="minorHAnsi"/>
          <w:lang w:eastAsia="en-GB"/>
        </w:rPr>
        <w:t>Predstavnici ugovornih strana su osobe putem kojih će se obavljati komunikacija između ugovornih strana. Dostava obavijesti predstavnicima ugovornih strana smatrat će se dostavom obavijesti ugovornim stranama, uz izuzetak naveden u stavku 4. ovog članka.</w:t>
      </w:r>
    </w:p>
    <w:p w14:paraId="3F039591" w14:textId="77777777" w:rsidR="00955BD7" w:rsidRPr="00BC67ED" w:rsidRDefault="00955BD7" w:rsidP="00955BD7">
      <w:pPr>
        <w:numPr>
          <w:ilvl w:val="0"/>
          <w:numId w:val="21"/>
        </w:numPr>
        <w:spacing w:before="240" w:after="0" w:line="240" w:lineRule="auto"/>
        <w:ind w:left="397" w:hanging="397"/>
        <w:jc w:val="both"/>
        <w:textAlignment w:val="baseline"/>
        <w:rPr>
          <w:rFonts w:eastAsia="Times New Roman" w:cstheme="minorHAnsi"/>
          <w:lang w:eastAsia="hr-HR"/>
        </w:rPr>
      </w:pPr>
      <w:r w:rsidRPr="00BC67ED">
        <w:rPr>
          <w:rFonts w:eastAsia="Times New Roman" w:cstheme="minorHAnsi"/>
          <w:lang w:eastAsia="en-GB"/>
        </w:rPr>
        <w:t xml:space="preserve">Ugovorne strane su suglasne da će se sve obavijesti između imenovanih predstavnika obavljati putem e-pošte na adrese pojedinih predstavnika navedenih u stavku 1. ovog članka. </w:t>
      </w:r>
    </w:p>
    <w:p w14:paraId="078DB5E5" w14:textId="77777777" w:rsidR="00955BD7" w:rsidRPr="00BC67ED" w:rsidRDefault="00955BD7" w:rsidP="00955BD7">
      <w:pPr>
        <w:numPr>
          <w:ilvl w:val="0"/>
          <w:numId w:val="21"/>
        </w:numPr>
        <w:spacing w:before="240" w:after="0" w:line="240" w:lineRule="auto"/>
        <w:ind w:left="397" w:hanging="397"/>
        <w:jc w:val="both"/>
        <w:textAlignment w:val="baseline"/>
        <w:rPr>
          <w:rFonts w:eastAsia="Times New Roman" w:cstheme="minorHAnsi"/>
          <w:lang w:eastAsia="hr-HR"/>
        </w:rPr>
      </w:pPr>
      <w:r w:rsidRPr="00BC67ED">
        <w:rPr>
          <w:rFonts w:eastAsia="Times New Roman" w:cstheme="minorHAnsi"/>
          <w:lang w:eastAsia="en-GB"/>
        </w:rPr>
        <w:t>Izuzetak od pravila iz stavaka 2. i 3. ovog članka predstavlja dostava zahtjeva, obavijesti i drugih pismena od kojih počinju teći rokovi definirani ovim Ugovorom ili zakonom, ili kada je takav izuzetak izričito određen ovim Ugovorom. Takve obavijesti se dostavljaju u pisanom obliku osobnom dostavom drugoj ugovornoj strani (zajedno s prilozima, ukoliko je dostava priloga obvezna) i to na način da se preda na ruke predstavniku druge ugovorne strane ili putem pošte slanjem preporučene pošiljke s povratnicom, na adrese:</w:t>
      </w:r>
    </w:p>
    <w:p w14:paraId="6287B9FA" w14:textId="77777777" w:rsidR="00955BD7" w:rsidRPr="00BC67ED" w:rsidRDefault="00955BD7" w:rsidP="00955BD7">
      <w:pPr>
        <w:spacing w:before="240" w:after="0" w:line="240" w:lineRule="auto"/>
        <w:ind w:left="850" w:hanging="283"/>
        <w:jc w:val="both"/>
        <w:rPr>
          <w:rFonts w:eastAsia="Times New Roman" w:cstheme="minorHAnsi"/>
          <w:lang w:eastAsia="hr-HR"/>
        </w:rPr>
      </w:pPr>
      <w:r w:rsidRPr="00BC67ED">
        <w:rPr>
          <w:rFonts w:eastAsia="Times New Roman" w:cstheme="minorHAnsi"/>
          <w:lang w:eastAsia="en-GB"/>
        </w:rPr>
        <w:t>a) Naručitelju na adresu:</w:t>
      </w:r>
      <w:r w:rsidRPr="00BC67ED">
        <w:rPr>
          <w:rFonts w:eastAsia="Times New Roman" w:cstheme="minorHAnsi"/>
          <w:lang w:eastAsia="en-GB"/>
        </w:rPr>
        <w:tab/>
        <w:t>____________________</w:t>
      </w:r>
    </w:p>
    <w:p w14:paraId="0BF696F9" w14:textId="77777777" w:rsidR="00955BD7" w:rsidRPr="00BC67ED" w:rsidRDefault="00955BD7" w:rsidP="00955BD7">
      <w:pPr>
        <w:spacing w:before="240" w:after="0" w:line="240" w:lineRule="auto"/>
        <w:ind w:left="850" w:hanging="283"/>
        <w:jc w:val="both"/>
        <w:rPr>
          <w:rFonts w:eastAsia="Times New Roman" w:cstheme="minorHAnsi"/>
          <w:lang w:eastAsia="hr-HR"/>
        </w:rPr>
      </w:pPr>
      <w:r w:rsidRPr="00BC67ED">
        <w:rPr>
          <w:rFonts w:eastAsia="Times New Roman" w:cstheme="minorHAnsi"/>
          <w:lang w:eastAsia="en-GB"/>
        </w:rPr>
        <w:t>b) Izvođaču na adresu:</w:t>
      </w:r>
      <w:r w:rsidRPr="00BC67ED">
        <w:rPr>
          <w:rFonts w:eastAsia="Times New Roman" w:cstheme="minorHAnsi"/>
          <w:lang w:eastAsia="en-GB"/>
        </w:rPr>
        <w:tab/>
        <w:t xml:space="preserve">_____________________  </w:t>
      </w:r>
    </w:p>
    <w:p w14:paraId="0E0A7832" w14:textId="77777777" w:rsidR="00955BD7" w:rsidRPr="00BC67ED" w:rsidRDefault="00955BD7" w:rsidP="00955BD7">
      <w:pPr>
        <w:numPr>
          <w:ilvl w:val="0"/>
          <w:numId w:val="21"/>
        </w:numPr>
        <w:spacing w:before="240" w:after="0" w:line="240" w:lineRule="auto"/>
        <w:ind w:left="397" w:hanging="397"/>
        <w:jc w:val="both"/>
        <w:textAlignment w:val="baseline"/>
        <w:rPr>
          <w:rFonts w:eastAsia="Times New Roman" w:cstheme="minorHAnsi"/>
          <w:lang w:eastAsia="hr-HR"/>
        </w:rPr>
      </w:pPr>
      <w:r w:rsidRPr="00BC67ED">
        <w:rPr>
          <w:rFonts w:eastAsia="Times New Roman" w:cstheme="minorHAnsi"/>
          <w:lang w:eastAsia="en-GB"/>
        </w:rPr>
        <w:t>U slučajevima iz stavka 4. ovog članka smatrat će se da je osobna dostava drugoj ugovornoj strani (u daljnjem tekstu: osobna dostava) uredno izvršena:</w:t>
      </w:r>
    </w:p>
    <w:p w14:paraId="42B1D04F" w14:textId="77777777" w:rsidR="00955BD7" w:rsidRPr="00BC67ED" w:rsidRDefault="00955BD7" w:rsidP="00955BD7">
      <w:pPr>
        <w:numPr>
          <w:ilvl w:val="0"/>
          <w:numId w:val="22"/>
        </w:numPr>
        <w:spacing w:before="240" w:after="0" w:line="240" w:lineRule="auto"/>
        <w:ind w:left="850" w:hanging="283"/>
        <w:jc w:val="both"/>
        <w:textAlignment w:val="baseline"/>
        <w:rPr>
          <w:rFonts w:eastAsia="Times New Roman" w:cstheme="minorHAnsi"/>
          <w:lang w:eastAsia="hr-HR"/>
        </w:rPr>
      </w:pPr>
      <w:r w:rsidRPr="00BC67ED">
        <w:rPr>
          <w:rFonts w:eastAsia="Times New Roman" w:cstheme="minorHAnsi"/>
          <w:lang w:eastAsia="en-GB"/>
        </w:rPr>
        <w:t>predajom pismena predstavniku druge ugovorne strane na način da isti na kopiji pismena koju zadržava ugovorna strana koja dostavlja pismeno svojim potpisom potvrdi primitak pismena (uz navođenje datuma primitka pismena),</w:t>
      </w:r>
    </w:p>
    <w:p w14:paraId="3A913EBE" w14:textId="77777777" w:rsidR="00955BD7" w:rsidRPr="00BC67ED" w:rsidRDefault="00955BD7" w:rsidP="00955BD7">
      <w:pPr>
        <w:numPr>
          <w:ilvl w:val="0"/>
          <w:numId w:val="22"/>
        </w:numPr>
        <w:spacing w:before="240" w:after="0" w:line="240" w:lineRule="auto"/>
        <w:ind w:left="850" w:hanging="283"/>
        <w:jc w:val="both"/>
        <w:textAlignment w:val="baseline"/>
        <w:rPr>
          <w:rFonts w:eastAsia="Times New Roman" w:cstheme="minorHAnsi"/>
          <w:lang w:eastAsia="hr-HR"/>
        </w:rPr>
      </w:pPr>
      <w:r w:rsidRPr="00BC67ED">
        <w:rPr>
          <w:rFonts w:eastAsia="Times New Roman" w:cstheme="minorHAnsi"/>
          <w:lang w:eastAsia="en-GB"/>
        </w:rPr>
        <w:lastRenderedPageBreak/>
        <w:t>predajom pismena pošti kao preporučene pošiljke s povratnicom.</w:t>
      </w:r>
    </w:p>
    <w:p w14:paraId="7120C2E8" w14:textId="77777777" w:rsidR="00955BD7" w:rsidRPr="00BC67ED" w:rsidRDefault="00955BD7" w:rsidP="00955BD7">
      <w:pPr>
        <w:numPr>
          <w:ilvl w:val="0"/>
          <w:numId w:val="21"/>
        </w:numPr>
        <w:spacing w:before="240" w:after="0" w:line="240" w:lineRule="auto"/>
        <w:ind w:left="425" w:hanging="425"/>
        <w:jc w:val="both"/>
        <w:textAlignment w:val="baseline"/>
        <w:rPr>
          <w:rFonts w:eastAsia="Times New Roman" w:cstheme="minorHAnsi"/>
          <w:lang w:eastAsia="hr-HR"/>
        </w:rPr>
      </w:pPr>
      <w:r w:rsidRPr="00BC67ED">
        <w:rPr>
          <w:rFonts w:eastAsia="Times New Roman" w:cstheme="minorHAnsi"/>
          <w:lang w:eastAsia="en-GB"/>
        </w:rPr>
        <w:t>Ugovorne strane se obvezuju da će se međusobno pravovremeno informirati o svim okolnostima i činjenicama koje su bitne za izvršavanje ovog Ugovora.</w:t>
      </w:r>
    </w:p>
    <w:p w14:paraId="10E22DDA"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bCs/>
          <w:lang w:eastAsia="en-GB"/>
        </w:rPr>
      </w:pPr>
      <w:r w:rsidRPr="00BC67ED">
        <w:rPr>
          <w:rFonts w:eastAsia="Times New Roman" w:cstheme="minorHAnsi"/>
          <w:b/>
          <w:bCs/>
          <w:lang w:eastAsia="en-GB"/>
        </w:rPr>
        <w:t>PREDMET UGOVORA</w:t>
      </w:r>
    </w:p>
    <w:p w14:paraId="5005C981" w14:textId="77777777" w:rsidR="00955BD7" w:rsidRPr="00BC67ED" w:rsidRDefault="00955BD7" w:rsidP="00955BD7">
      <w:pPr>
        <w:spacing w:before="240" w:after="0" w:line="240" w:lineRule="auto"/>
        <w:jc w:val="center"/>
        <w:rPr>
          <w:rFonts w:eastAsia="Times New Roman" w:cstheme="minorHAnsi"/>
          <w:b/>
          <w:bCs/>
          <w:lang w:eastAsia="en-GB"/>
        </w:rPr>
      </w:pPr>
      <w:r w:rsidRPr="00BC67ED">
        <w:rPr>
          <w:rFonts w:eastAsia="Times New Roman" w:cstheme="minorHAnsi"/>
          <w:b/>
          <w:bCs/>
          <w:lang w:eastAsia="en-GB"/>
        </w:rPr>
        <w:t>Članak 4.</w:t>
      </w:r>
    </w:p>
    <w:p w14:paraId="09103461" w14:textId="77777777" w:rsidR="00955BD7" w:rsidRPr="00BC67ED" w:rsidRDefault="00955BD7" w:rsidP="00955BD7">
      <w:pPr>
        <w:numPr>
          <w:ilvl w:val="0"/>
          <w:numId w:val="33"/>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Naručitelj naručuje opremu i vezane radove te ujedno ustupa projektno-tehničku dokumentaciju, a Izvođač preuzima obvezu isporuke opreme kao i izvođenje vezanih radova u okviru projekta „</w:t>
      </w:r>
      <w:r w:rsidRPr="00BC67ED">
        <w:rPr>
          <w:rFonts w:eastAsia="Times New Roman" w:cstheme="minorHAnsi"/>
          <w:b/>
          <w:lang w:bidi="hr-HR"/>
        </w:rPr>
        <w:t>Povećanje energetske učinkovitosti i korištenja obnovljivih izvora energije u proizvodnom pogonu pilana Kamen Pazin</w:t>
      </w:r>
      <w:r w:rsidRPr="00BC67ED">
        <w:rPr>
          <w:rFonts w:eastAsia="Times New Roman" w:cstheme="minorHAnsi"/>
          <w:lang w:eastAsia="en-GB"/>
        </w:rPr>
        <w:t xml:space="preserve">“. Predmet ugovora </w:t>
      </w:r>
      <w:r w:rsidRPr="00BC67ED">
        <w:rPr>
          <w:rFonts w:cstheme="minorHAnsi"/>
        </w:rPr>
        <w:t xml:space="preserve">je </w:t>
      </w:r>
      <w:r w:rsidRPr="00BC67ED">
        <w:rPr>
          <w:rFonts w:eastAsia="Times New Roman" w:cstheme="minorHAnsi"/>
          <w:bCs/>
          <w:kern w:val="2"/>
          <w:lang w:bidi="hr-HR"/>
        </w:rPr>
        <w:t>nabava opreme i izvođenje radova te sve aktivnosti kako su određene troškovnikom i projektima u svrhu povećanja energetske učinkovitosti i korištenja obnovljivih izvora energije</w:t>
      </w:r>
      <w:r w:rsidRPr="00BC67ED">
        <w:rPr>
          <w:rFonts w:eastAsia="Times New Roman" w:cstheme="minorHAnsi"/>
          <w:lang w:eastAsia="en-GB"/>
        </w:rPr>
        <w:t>, a prema opisu predmeta nabave kako slijedi:</w:t>
      </w:r>
    </w:p>
    <w:p w14:paraId="4DB630E6" w14:textId="77777777" w:rsidR="00955BD7" w:rsidRPr="00BC67ED" w:rsidRDefault="00955BD7" w:rsidP="00955BD7">
      <w:pPr>
        <w:pStyle w:val="ListParagraph"/>
        <w:numPr>
          <w:ilvl w:val="0"/>
          <w:numId w:val="29"/>
        </w:numPr>
        <w:spacing w:before="240"/>
        <w:jc w:val="both"/>
        <w:rPr>
          <w:rFonts w:eastAsia="Times New Roman" w:cstheme="minorHAnsi"/>
          <w:bCs/>
          <w:lang w:bidi="hr-HR"/>
        </w:rPr>
      </w:pPr>
      <w:r w:rsidRPr="00BC67ED">
        <w:rPr>
          <w:rFonts w:eastAsia="Times New Roman" w:cstheme="minorHAnsi"/>
          <w:bCs/>
          <w:lang w:bidi="hr-HR"/>
        </w:rPr>
        <w:t>Mjera 1: Izgradnja fotonaponske elektrane</w:t>
      </w:r>
    </w:p>
    <w:p w14:paraId="617EC237" w14:textId="77777777" w:rsidR="00955BD7" w:rsidRPr="00BC67ED" w:rsidRDefault="00955BD7" w:rsidP="00955BD7">
      <w:pPr>
        <w:pStyle w:val="ListParagraph"/>
        <w:numPr>
          <w:ilvl w:val="0"/>
          <w:numId w:val="29"/>
        </w:numPr>
        <w:spacing w:before="240"/>
        <w:jc w:val="both"/>
        <w:rPr>
          <w:rFonts w:eastAsia="Times New Roman" w:cstheme="minorHAnsi"/>
          <w:bCs/>
          <w:lang w:bidi="hr-HR"/>
        </w:rPr>
      </w:pPr>
      <w:r w:rsidRPr="00BC67ED">
        <w:rPr>
          <w:rFonts w:eastAsia="Times New Roman" w:cstheme="minorHAnsi"/>
          <w:bCs/>
          <w:lang w:bidi="hr-HR"/>
        </w:rPr>
        <w:t>Mjera 2: Modernizacija sustava rasvjete</w:t>
      </w:r>
    </w:p>
    <w:p w14:paraId="56EDAFF1" w14:textId="77777777" w:rsidR="00955BD7" w:rsidRPr="00BC67ED" w:rsidRDefault="00955BD7" w:rsidP="00955BD7">
      <w:pPr>
        <w:pStyle w:val="ListParagraph"/>
        <w:numPr>
          <w:ilvl w:val="0"/>
          <w:numId w:val="29"/>
        </w:numPr>
        <w:spacing w:before="240"/>
        <w:jc w:val="both"/>
        <w:rPr>
          <w:rFonts w:eastAsia="Times New Roman" w:cstheme="minorHAnsi"/>
          <w:bCs/>
          <w:lang w:bidi="hr-HR"/>
        </w:rPr>
      </w:pPr>
      <w:r w:rsidRPr="00BC67ED">
        <w:rPr>
          <w:rFonts w:eastAsia="Times New Roman" w:cstheme="minorHAnsi"/>
          <w:bCs/>
          <w:lang w:bidi="hr-HR"/>
        </w:rPr>
        <w:t>Mjera 3: Izmjena u dijelu tehnološkog procesa paljenja kamena</w:t>
      </w:r>
    </w:p>
    <w:p w14:paraId="778382F8" w14:textId="77777777" w:rsidR="00955BD7" w:rsidRPr="00BC67ED" w:rsidRDefault="00955BD7" w:rsidP="00955BD7">
      <w:pPr>
        <w:pStyle w:val="ListParagraph"/>
        <w:numPr>
          <w:ilvl w:val="0"/>
          <w:numId w:val="29"/>
        </w:numPr>
        <w:spacing w:before="240"/>
        <w:jc w:val="both"/>
        <w:rPr>
          <w:rFonts w:eastAsia="Times New Roman" w:cstheme="minorHAnsi"/>
          <w:bCs/>
          <w:lang w:bidi="hr-HR"/>
        </w:rPr>
      </w:pPr>
      <w:r w:rsidRPr="00BC67ED">
        <w:rPr>
          <w:rFonts w:eastAsia="Times New Roman" w:cstheme="minorHAnsi"/>
          <w:bCs/>
          <w:lang w:bidi="hr-HR"/>
        </w:rPr>
        <w:t>Mjera 4: Kompenzacija jalove energije</w:t>
      </w:r>
    </w:p>
    <w:p w14:paraId="0B445CCF" w14:textId="77777777" w:rsidR="00955BD7" w:rsidRPr="00BC67ED" w:rsidRDefault="00955BD7" w:rsidP="00955BD7">
      <w:pPr>
        <w:pStyle w:val="ListParagraph"/>
        <w:numPr>
          <w:ilvl w:val="0"/>
          <w:numId w:val="29"/>
        </w:numPr>
        <w:spacing w:before="240"/>
        <w:jc w:val="both"/>
        <w:rPr>
          <w:rFonts w:eastAsia="Times New Roman" w:cstheme="minorHAnsi"/>
          <w:bCs/>
          <w:lang w:bidi="hr-HR"/>
        </w:rPr>
      </w:pPr>
      <w:r w:rsidRPr="00BC67ED">
        <w:rPr>
          <w:rFonts w:eastAsia="Times New Roman" w:cstheme="minorHAnsi"/>
          <w:bCs/>
          <w:lang w:bidi="hr-HR"/>
        </w:rPr>
        <w:t>Mjera 5: Ugradnja sustava za frekventnu regulaciju</w:t>
      </w:r>
    </w:p>
    <w:p w14:paraId="58A9164A" w14:textId="77777777" w:rsidR="00955BD7" w:rsidRPr="00BC67ED" w:rsidRDefault="00955BD7" w:rsidP="00955BD7">
      <w:pPr>
        <w:pStyle w:val="ListParagraph"/>
        <w:numPr>
          <w:ilvl w:val="0"/>
          <w:numId w:val="29"/>
        </w:numPr>
        <w:spacing w:before="240"/>
        <w:jc w:val="both"/>
        <w:rPr>
          <w:rFonts w:eastAsia="Times New Roman" w:cstheme="minorHAnsi"/>
          <w:bCs/>
          <w:lang w:bidi="hr-HR"/>
        </w:rPr>
      </w:pPr>
      <w:r w:rsidRPr="00BC67ED">
        <w:rPr>
          <w:rFonts w:eastAsia="Times New Roman" w:cstheme="minorHAnsi"/>
          <w:bCs/>
          <w:lang w:bidi="hr-HR"/>
        </w:rPr>
        <w:t>Mjera 6: Ugradnja sustava nadzora i upravljanja nad energentima</w:t>
      </w:r>
    </w:p>
    <w:p w14:paraId="69C8EB59" w14:textId="77777777" w:rsidR="00955BD7" w:rsidRPr="00BC67ED" w:rsidRDefault="00955BD7" w:rsidP="00955BD7">
      <w:pPr>
        <w:pStyle w:val="ListParagraph"/>
        <w:numPr>
          <w:ilvl w:val="0"/>
          <w:numId w:val="29"/>
        </w:numPr>
        <w:spacing w:before="240"/>
        <w:jc w:val="both"/>
        <w:rPr>
          <w:rFonts w:eastAsia="Times New Roman" w:cstheme="minorHAnsi"/>
          <w:bCs/>
          <w:lang w:bidi="hr-HR"/>
        </w:rPr>
      </w:pPr>
      <w:r w:rsidRPr="00BC67ED">
        <w:rPr>
          <w:rFonts w:eastAsia="Times New Roman" w:cstheme="minorHAnsi"/>
          <w:bCs/>
          <w:lang w:bidi="hr-HR"/>
        </w:rPr>
        <w:t>Mjera 7: Zamjena postojećih neučinkovitih kompresora</w:t>
      </w:r>
    </w:p>
    <w:p w14:paraId="5BF9A6B2" w14:textId="77777777" w:rsidR="00955BD7" w:rsidRPr="00BC67ED" w:rsidRDefault="00955BD7" w:rsidP="00955BD7">
      <w:pPr>
        <w:pStyle w:val="ListParagraph"/>
        <w:numPr>
          <w:ilvl w:val="0"/>
          <w:numId w:val="29"/>
        </w:numPr>
        <w:spacing w:before="240"/>
        <w:jc w:val="both"/>
        <w:rPr>
          <w:rFonts w:eastAsia="Times New Roman" w:cstheme="minorHAnsi"/>
          <w:bCs/>
          <w:lang w:bidi="hr-HR"/>
        </w:rPr>
      </w:pPr>
      <w:r w:rsidRPr="00BC67ED">
        <w:rPr>
          <w:rFonts w:eastAsia="Times New Roman" w:cstheme="minorHAnsi"/>
          <w:bCs/>
          <w:lang w:bidi="hr-HR"/>
        </w:rPr>
        <w:t>Mjera 8: Instalacija sustava za grijanje, hlađenje i ventilaciju hale – mehanička radionica</w:t>
      </w:r>
    </w:p>
    <w:p w14:paraId="137CF40D" w14:textId="77777777" w:rsidR="00955BD7" w:rsidRPr="00BC67ED" w:rsidRDefault="00955BD7" w:rsidP="00955BD7">
      <w:pPr>
        <w:spacing w:before="240" w:after="0" w:line="240" w:lineRule="auto"/>
        <w:ind w:left="142"/>
        <w:jc w:val="both"/>
        <w:textAlignment w:val="baseline"/>
        <w:rPr>
          <w:rFonts w:eastAsia="Times New Roman" w:cstheme="minorHAnsi"/>
          <w:lang w:eastAsia="en-GB"/>
        </w:rPr>
      </w:pPr>
      <w:r w:rsidRPr="00BC67ED">
        <w:rPr>
          <w:rFonts w:eastAsia="Times New Roman" w:cstheme="minorHAnsi"/>
          <w:lang w:eastAsia="en-GB"/>
        </w:rPr>
        <w:t xml:space="preserve">u skladu s njom i Ponudom/Troškovnikom Izvođača koji ovim Ugovorom postaje ugovorni troškovnik. </w:t>
      </w:r>
    </w:p>
    <w:p w14:paraId="3BAB5417" w14:textId="77777777" w:rsidR="00955BD7" w:rsidRPr="00BC67ED" w:rsidRDefault="00955BD7" w:rsidP="00955BD7">
      <w:pPr>
        <w:spacing w:before="240" w:after="0" w:line="240" w:lineRule="auto"/>
        <w:ind w:left="142"/>
        <w:jc w:val="both"/>
        <w:textAlignment w:val="baseline"/>
        <w:rPr>
          <w:rFonts w:eastAsia="Times New Roman" w:cstheme="minorHAnsi"/>
          <w:lang w:eastAsia="hr-HR"/>
        </w:rPr>
      </w:pPr>
      <w:r w:rsidRPr="00BC67ED">
        <w:rPr>
          <w:rFonts w:eastAsia="Times New Roman" w:cstheme="minorHAnsi"/>
          <w:lang w:eastAsia="en-GB"/>
        </w:rPr>
        <w:t xml:space="preserve">Mjesto izvršenja ugovora je </w:t>
      </w:r>
      <w:r w:rsidRPr="00BC67ED">
        <w:rPr>
          <w:rFonts w:cstheme="minorHAnsi"/>
        </w:rPr>
        <w:t xml:space="preserve">Lakota 4, Pazin, Republika Hrvatska. </w:t>
      </w:r>
    </w:p>
    <w:p w14:paraId="36C5C721" w14:textId="77777777" w:rsidR="00955BD7" w:rsidRPr="00BC67ED" w:rsidRDefault="00955BD7" w:rsidP="00955BD7">
      <w:pPr>
        <w:numPr>
          <w:ilvl w:val="0"/>
          <w:numId w:val="33"/>
        </w:numPr>
        <w:spacing w:before="240" w:after="0" w:line="240" w:lineRule="auto"/>
        <w:jc w:val="both"/>
        <w:textAlignment w:val="baseline"/>
        <w:rPr>
          <w:rFonts w:eastAsia="Times New Roman" w:cstheme="minorHAnsi"/>
          <w:lang w:eastAsia="hr-HR"/>
        </w:rPr>
      </w:pPr>
      <w:r w:rsidRPr="00BC67ED">
        <w:rPr>
          <w:rFonts w:eastAsia="Times New Roman" w:cstheme="minorHAnsi"/>
          <w:lang w:eastAsia="en-GB"/>
        </w:rPr>
        <w:t>Naručitelj se obvezuje predati Izvođaču svu raspoloživu projektno-tehničku dokumentaciju i druge relevantne dokumente vezano uz izvođenje radova energetske obnove kao što je npr. odluka o imenovanju nadzornog inženjera.</w:t>
      </w:r>
    </w:p>
    <w:p w14:paraId="5C750F7C" w14:textId="77777777" w:rsidR="00955BD7" w:rsidRPr="00BC67ED" w:rsidRDefault="00955BD7" w:rsidP="00955BD7">
      <w:pPr>
        <w:spacing w:before="240" w:after="0" w:line="240" w:lineRule="auto"/>
        <w:jc w:val="center"/>
        <w:rPr>
          <w:rFonts w:eastAsia="Times New Roman" w:cstheme="minorHAnsi"/>
          <w:lang w:eastAsia="hr-HR"/>
        </w:rPr>
      </w:pPr>
      <w:r w:rsidRPr="00BC67ED">
        <w:rPr>
          <w:rFonts w:eastAsia="Times New Roman" w:cstheme="minorHAnsi"/>
          <w:b/>
          <w:bCs/>
          <w:lang w:eastAsia="en-GB"/>
        </w:rPr>
        <w:t>Članak 5.</w:t>
      </w:r>
    </w:p>
    <w:p w14:paraId="11DFE15D" w14:textId="77777777" w:rsidR="00955BD7" w:rsidRPr="00BC67ED" w:rsidRDefault="00955BD7" w:rsidP="00955BD7">
      <w:pPr>
        <w:numPr>
          <w:ilvl w:val="0"/>
          <w:numId w:val="34"/>
        </w:numPr>
        <w:spacing w:before="240" w:after="0" w:line="240" w:lineRule="auto"/>
        <w:jc w:val="both"/>
        <w:textAlignment w:val="baseline"/>
        <w:rPr>
          <w:rFonts w:eastAsia="Times New Roman" w:cstheme="minorHAnsi"/>
          <w:lang w:eastAsia="hr-HR"/>
        </w:rPr>
      </w:pPr>
      <w:r w:rsidRPr="00BC67ED">
        <w:rPr>
          <w:rFonts w:eastAsia="Times New Roman" w:cstheme="minorHAnsi"/>
          <w:lang w:eastAsia="en-GB"/>
        </w:rPr>
        <w:t>Sklapanjem ovog Ugovora Izvođač jasno i nedvosmisleno potvrđuje da je prije davanja svoje ponude u postupku nabave, a posljedično i do trenutka sklapanja ovog Ugovora, detaljno proučio projektno-tehničku dokumentaciju iz članka 4. ovog Ugovora objavljenu zajedno s Pozivom na dostavu ponuda te da je u potpunosti upoznao namjenu i tehničku složenost implementacije opreme i radova, a  koji su predmet ovog Ugovora.</w:t>
      </w:r>
    </w:p>
    <w:p w14:paraId="54D5740B" w14:textId="77777777" w:rsidR="00955BD7" w:rsidRPr="00BC67ED" w:rsidRDefault="00955BD7" w:rsidP="00955BD7">
      <w:pPr>
        <w:numPr>
          <w:ilvl w:val="0"/>
          <w:numId w:val="34"/>
        </w:numPr>
        <w:spacing w:before="240" w:after="0" w:line="240" w:lineRule="auto"/>
        <w:jc w:val="both"/>
        <w:textAlignment w:val="baseline"/>
        <w:rPr>
          <w:rFonts w:eastAsia="Times New Roman" w:cstheme="minorHAnsi"/>
          <w:lang w:eastAsia="hr-HR"/>
        </w:rPr>
      </w:pPr>
      <w:r w:rsidRPr="00BC67ED">
        <w:rPr>
          <w:rFonts w:eastAsia="Times New Roman" w:cstheme="minorHAnsi"/>
          <w:lang w:eastAsia="en-GB"/>
        </w:rPr>
        <w:t>Sklapanjem ovog Ugovora Izvođač jasno i nedvosmisleno potvrđuje da se upoznao sa:</w:t>
      </w:r>
    </w:p>
    <w:p w14:paraId="1BD199DF" w14:textId="77777777" w:rsidR="00955BD7" w:rsidRPr="00BC67ED" w:rsidRDefault="00955BD7" w:rsidP="00955BD7">
      <w:pPr>
        <w:numPr>
          <w:ilvl w:val="0"/>
          <w:numId w:val="26"/>
        </w:numPr>
        <w:spacing w:before="240" w:after="200" w:line="240" w:lineRule="auto"/>
        <w:contextualSpacing/>
        <w:jc w:val="both"/>
        <w:rPr>
          <w:rFonts w:eastAsia="Times New Roman" w:cstheme="minorHAnsi"/>
          <w:lang w:eastAsia="hr-HR"/>
        </w:rPr>
      </w:pPr>
      <w:r w:rsidRPr="00BC67ED">
        <w:rPr>
          <w:rFonts w:eastAsia="Times New Roman" w:cstheme="minorHAnsi"/>
          <w:lang w:eastAsia="en-GB"/>
        </w:rPr>
        <w:t>mjestom implementacijom opreme i izvođenja radova koja se nabavlja te okolicom</w:t>
      </w:r>
    </w:p>
    <w:p w14:paraId="5308CB9D" w14:textId="77777777" w:rsidR="00955BD7" w:rsidRPr="00BC67ED" w:rsidRDefault="00955BD7" w:rsidP="00955BD7">
      <w:pPr>
        <w:numPr>
          <w:ilvl w:val="0"/>
          <w:numId w:val="26"/>
        </w:numPr>
        <w:spacing w:before="240" w:after="200" w:line="240" w:lineRule="auto"/>
        <w:contextualSpacing/>
        <w:jc w:val="both"/>
        <w:rPr>
          <w:rFonts w:eastAsia="Times New Roman" w:cstheme="minorHAnsi"/>
          <w:lang w:eastAsia="hr-HR"/>
        </w:rPr>
      </w:pPr>
      <w:r w:rsidRPr="00BC67ED">
        <w:rPr>
          <w:rFonts w:eastAsia="Times New Roman" w:cstheme="minorHAnsi"/>
          <w:lang w:eastAsia="en-GB"/>
        </w:rPr>
        <w:t>postojećim prilaznim cestama i ostalim prometnicama</w:t>
      </w:r>
    </w:p>
    <w:p w14:paraId="13782A71" w14:textId="77777777" w:rsidR="00955BD7" w:rsidRPr="00BC67ED" w:rsidRDefault="00955BD7" w:rsidP="00955BD7">
      <w:pPr>
        <w:numPr>
          <w:ilvl w:val="0"/>
          <w:numId w:val="26"/>
        </w:numPr>
        <w:spacing w:before="240" w:after="200" w:line="240" w:lineRule="auto"/>
        <w:contextualSpacing/>
        <w:jc w:val="both"/>
        <w:rPr>
          <w:rFonts w:eastAsia="Times New Roman" w:cstheme="minorHAnsi"/>
          <w:lang w:eastAsia="hr-HR"/>
        </w:rPr>
      </w:pPr>
      <w:r w:rsidRPr="00BC67ED">
        <w:rPr>
          <w:rFonts w:eastAsia="Times New Roman" w:cstheme="minorHAnsi"/>
          <w:lang w:eastAsia="en-GB"/>
        </w:rPr>
        <w:t>lokalnim prilikama relevantnim za dobavu opreme i izvođenje vezanih radova koji su predmet ovoga Ugovora</w:t>
      </w:r>
    </w:p>
    <w:p w14:paraId="0400F3D1" w14:textId="77777777" w:rsidR="00955BD7" w:rsidRPr="00BC67ED" w:rsidRDefault="00955BD7" w:rsidP="00955BD7">
      <w:pPr>
        <w:numPr>
          <w:ilvl w:val="0"/>
          <w:numId w:val="26"/>
        </w:numPr>
        <w:spacing w:before="240" w:after="200" w:line="240" w:lineRule="auto"/>
        <w:contextualSpacing/>
        <w:jc w:val="both"/>
        <w:rPr>
          <w:rFonts w:eastAsia="Times New Roman" w:cstheme="minorHAnsi"/>
          <w:lang w:eastAsia="hr-HR"/>
        </w:rPr>
      </w:pPr>
      <w:r w:rsidRPr="00BC67ED">
        <w:rPr>
          <w:rFonts w:eastAsia="Times New Roman" w:cstheme="minorHAnsi"/>
          <w:lang w:eastAsia="en-GB"/>
        </w:rPr>
        <w:lastRenderedPageBreak/>
        <w:t>okolnostima koje su od utjecaja za izvođenje i organizaciju izvođenja radova, dopreme i isporuke opreme i to npr. način i troškovi opskrbe i potrošnje električne energije te vode, troškovi čišćenja prometnica i svih ostalih površina korištenih tijekom obavljanja radova dopreme, uklanjanja i otprema pomoćnih skela ili pomoćnih konstrukcija, itd.</w:t>
      </w:r>
    </w:p>
    <w:p w14:paraId="33964655" w14:textId="77777777" w:rsidR="00955BD7" w:rsidRPr="00BC67ED" w:rsidRDefault="00955BD7" w:rsidP="00955BD7">
      <w:pPr>
        <w:numPr>
          <w:ilvl w:val="0"/>
          <w:numId w:val="26"/>
        </w:numPr>
        <w:spacing w:before="240" w:after="200" w:line="240" w:lineRule="auto"/>
        <w:contextualSpacing/>
        <w:jc w:val="both"/>
        <w:rPr>
          <w:rFonts w:eastAsia="Times New Roman" w:cstheme="minorHAnsi"/>
          <w:lang w:eastAsia="hr-HR"/>
        </w:rPr>
      </w:pPr>
      <w:r w:rsidRPr="00BC67ED">
        <w:rPr>
          <w:rFonts w:eastAsia="Times New Roman" w:cstheme="minorHAnsi"/>
          <w:lang w:eastAsia="en-GB"/>
        </w:rPr>
        <w:t>postojećim izvorima za opskrbu materijalom potrebnim za energetsku obnovu i ostale potrebne radove</w:t>
      </w:r>
    </w:p>
    <w:p w14:paraId="27150791" w14:textId="77777777" w:rsidR="00955BD7" w:rsidRPr="00BC67ED" w:rsidRDefault="00955BD7" w:rsidP="00955BD7">
      <w:pPr>
        <w:numPr>
          <w:ilvl w:val="0"/>
          <w:numId w:val="26"/>
        </w:numPr>
        <w:spacing w:before="240" w:after="200" w:line="240" w:lineRule="auto"/>
        <w:contextualSpacing/>
        <w:jc w:val="both"/>
        <w:rPr>
          <w:rFonts w:eastAsia="Times New Roman" w:cstheme="minorHAnsi"/>
          <w:lang w:eastAsia="hr-HR"/>
        </w:rPr>
      </w:pPr>
      <w:r w:rsidRPr="00BC67ED">
        <w:rPr>
          <w:rFonts w:eastAsia="Times New Roman" w:cstheme="minorHAnsi"/>
          <w:lang w:eastAsia="en-GB"/>
        </w:rPr>
        <w:t>svime što se tiče plaćanja pristojbi, poreza i ostalih davanja koja su propisana zakonom i drugim propisima, troškovima osiguranja mjesta izvođenja radova i radnika</w:t>
      </w:r>
    </w:p>
    <w:p w14:paraId="6CD01399" w14:textId="77777777" w:rsidR="00955BD7" w:rsidRPr="00BC67ED" w:rsidRDefault="00955BD7" w:rsidP="00955BD7">
      <w:pPr>
        <w:numPr>
          <w:ilvl w:val="0"/>
          <w:numId w:val="26"/>
        </w:numPr>
        <w:spacing w:before="240" w:after="200" w:line="240" w:lineRule="auto"/>
        <w:contextualSpacing/>
        <w:jc w:val="both"/>
        <w:rPr>
          <w:rFonts w:eastAsia="Times New Roman" w:cstheme="minorHAnsi"/>
          <w:lang w:eastAsia="en-GB"/>
        </w:rPr>
      </w:pPr>
      <w:r w:rsidRPr="00BC67ED">
        <w:rPr>
          <w:rFonts w:eastAsia="Times New Roman" w:cstheme="minorHAnsi"/>
          <w:lang w:eastAsia="en-GB"/>
        </w:rPr>
        <w:t>svim drugim potrebnim podacima koji utječu na izvođenje radova i dobavu, isporuku i implementaciju opreme, a koji nisu eventualno spomenuti u ovom stavku.</w:t>
      </w:r>
    </w:p>
    <w:p w14:paraId="058CD131" w14:textId="77777777" w:rsidR="00955BD7" w:rsidRPr="00BC67ED" w:rsidRDefault="00955BD7" w:rsidP="00955BD7">
      <w:pPr>
        <w:numPr>
          <w:ilvl w:val="0"/>
          <w:numId w:val="34"/>
        </w:numPr>
        <w:spacing w:before="240" w:after="0" w:line="240" w:lineRule="auto"/>
        <w:jc w:val="both"/>
        <w:textAlignment w:val="baseline"/>
        <w:rPr>
          <w:rFonts w:eastAsia="Times New Roman" w:cstheme="minorHAnsi"/>
          <w:lang w:eastAsia="hr-HR"/>
        </w:rPr>
      </w:pPr>
      <w:r w:rsidRPr="00BC67ED">
        <w:rPr>
          <w:rFonts w:eastAsia="Times New Roman" w:cstheme="minorHAnsi"/>
          <w:lang w:eastAsia="en-GB"/>
        </w:rPr>
        <w:t>Utvrđuje se da se Izvođač odriče prava naknadno tražiti izmjenu odredbi ovoga Ugovora s osnova nepoznavanja uvjeta iz stavaka 1. i 2. ovoga članka te nema pravo potraživati bilo koje dodatne troškove po toj osnovi.</w:t>
      </w:r>
    </w:p>
    <w:p w14:paraId="0641FAFA" w14:textId="77777777" w:rsidR="00955BD7" w:rsidRPr="00BC67ED" w:rsidRDefault="00955BD7" w:rsidP="00955BD7">
      <w:pPr>
        <w:numPr>
          <w:ilvl w:val="0"/>
          <w:numId w:val="34"/>
        </w:numPr>
        <w:spacing w:before="240" w:after="0" w:line="240" w:lineRule="auto"/>
        <w:jc w:val="both"/>
        <w:textAlignment w:val="baseline"/>
        <w:rPr>
          <w:rFonts w:eastAsia="Times New Roman" w:cstheme="minorHAnsi"/>
          <w:lang w:eastAsia="hr-HR"/>
        </w:rPr>
      </w:pPr>
      <w:r w:rsidRPr="00BC67ED">
        <w:rPr>
          <w:rFonts w:eastAsia="Times New Roman" w:cstheme="minorHAnsi"/>
          <w:lang w:eastAsia="en-GB"/>
        </w:rPr>
        <w:t xml:space="preserve">Izvođač ima obvezu, bez odgađanja, u pisanom obliku obavijestiti Naručitelja o eventualno naknadno uočenim nedostacima, nejasnoćama ili pogreškama u projektno-tehničkoj dokumentaciji te o istom zatražiti očitovanje Naručitelja na što se Naručitelj mora u primjerenom roku očitovati u pisanom obliku. Zahtjev Izvođača za očitovanjem neće imati utjecaja na rokove ispunjenja ugovora odnosno isporuke opreme i izvođenja radova, osim iznimno ako se radi o nedostacima takve vrste koji bi mogli utjecati na sigurnost same građevine, život i zdravlje ljudi, promet ili drugih građevina. Izvođač neće imati pravo na produljenje rokova za ispunjenja ugovora odnosno isporuke opreme i izvođenje radova niti na povećanje troškova izvođenja radova, ako se radi o nedostacima koji su se mogli uočiti i utvrditi u tijeku postupka nabave.   </w:t>
      </w:r>
    </w:p>
    <w:p w14:paraId="2C4608D0" w14:textId="77777777" w:rsidR="00955BD7" w:rsidRPr="00BC67ED" w:rsidRDefault="00955BD7" w:rsidP="00955BD7">
      <w:pPr>
        <w:numPr>
          <w:ilvl w:val="0"/>
          <w:numId w:val="34"/>
        </w:numPr>
        <w:spacing w:before="240" w:after="0" w:line="240" w:lineRule="auto"/>
        <w:jc w:val="both"/>
        <w:textAlignment w:val="baseline"/>
        <w:rPr>
          <w:rFonts w:eastAsia="Times New Roman" w:cstheme="minorHAnsi"/>
          <w:lang w:eastAsia="hr-HR"/>
        </w:rPr>
      </w:pPr>
      <w:r w:rsidRPr="00BC67ED">
        <w:rPr>
          <w:rFonts w:eastAsia="Times New Roman" w:cstheme="minorHAnsi"/>
          <w:lang w:eastAsia="en-GB"/>
        </w:rPr>
        <w:t>Izvođač izjavljuje i potvrđuje da ispunjava sve propisane uvjete za isporuku opreme i izvođenje vezanih radova koji su predmet ovog Ugovora te da u tome smislu ima sva potrebna odobrenja i dozvole izdane od strane nadležnih tijela.</w:t>
      </w:r>
    </w:p>
    <w:p w14:paraId="15CCCBB0" w14:textId="77777777" w:rsidR="00955BD7" w:rsidRPr="00BC67ED" w:rsidRDefault="00955BD7" w:rsidP="00955BD7">
      <w:pPr>
        <w:numPr>
          <w:ilvl w:val="0"/>
          <w:numId w:val="34"/>
        </w:numPr>
        <w:spacing w:before="240" w:after="0" w:line="240" w:lineRule="auto"/>
        <w:jc w:val="both"/>
        <w:textAlignment w:val="baseline"/>
        <w:rPr>
          <w:rFonts w:eastAsia="Times New Roman" w:cstheme="minorHAnsi"/>
          <w:lang w:eastAsia="hr-HR"/>
        </w:rPr>
      </w:pPr>
      <w:r w:rsidRPr="00BC67ED">
        <w:rPr>
          <w:rFonts w:eastAsia="Times New Roman" w:cstheme="minorHAnsi"/>
          <w:lang w:eastAsia="en-GB"/>
        </w:rPr>
        <w:t xml:space="preserve">Svi radnici koje Izvođač angažira na radilištu moraju ispunjavati sve uvjete za rad i zaštitu na radu propisane Zakonom o radu, Zakonom o zaštiti na radu, Zakonom o mirovinskom osiguranju, Zakonom o zdravstvenom osiguranju i Zakonom o strancima. </w:t>
      </w:r>
    </w:p>
    <w:p w14:paraId="6CAED449"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bCs/>
          <w:lang w:eastAsia="en-GB"/>
        </w:rPr>
      </w:pPr>
      <w:r w:rsidRPr="00BC67ED">
        <w:rPr>
          <w:rFonts w:eastAsia="Times New Roman" w:cstheme="minorHAnsi"/>
          <w:b/>
          <w:bCs/>
          <w:lang w:eastAsia="en-GB"/>
        </w:rPr>
        <w:t>UGOVORENA CIJENA</w:t>
      </w:r>
    </w:p>
    <w:p w14:paraId="0A12DAF3" w14:textId="77777777" w:rsidR="00955BD7" w:rsidRPr="00BC67ED" w:rsidRDefault="00955BD7" w:rsidP="00955BD7">
      <w:pPr>
        <w:spacing w:before="240" w:after="0" w:line="240" w:lineRule="auto"/>
        <w:jc w:val="center"/>
        <w:rPr>
          <w:rFonts w:eastAsia="Times New Roman" w:cstheme="minorHAnsi"/>
          <w:b/>
          <w:lang w:eastAsia="en-GB"/>
        </w:rPr>
      </w:pPr>
      <w:r w:rsidRPr="00BC67ED">
        <w:rPr>
          <w:rFonts w:eastAsia="Times New Roman" w:cstheme="minorHAnsi"/>
          <w:b/>
          <w:lang w:eastAsia="en-GB"/>
        </w:rPr>
        <w:t>Članak 6.</w:t>
      </w:r>
    </w:p>
    <w:p w14:paraId="10665B72" w14:textId="77777777" w:rsidR="00955BD7" w:rsidRPr="00BC67ED" w:rsidRDefault="00955BD7" w:rsidP="00955BD7">
      <w:pPr>
        <w:numPr>
          <w:ilvl w:val="0"/>
          <w:numId w:val="35"/>
        </w:numPr>
        <w:spacing w:before="240" w:after="0" w:line="240" w:lineRule="auto"/>
        <w:jc w:val="both"/>
        <w:textAlignment w:val="baseline"/>
        <w:rPr>
          <w:rFonts w:eastAsia="Times New Roman" w:cstheme="minorHAnsi"/>
          <w:i/>
          <w:lang w:eastAsia="en-GB"/>
        </w:rPr>
      </w:pPr>
      <w:r w:rsidRPr="00BC67ED">
        <w:rPr>
          <w:rFonts w:eastAsia="Times New Roman" w:cstheme="minorHAnsi"/>
          <w:lang w:eastAsia="en-GB"/>
        </w:rPr>
        <w:t xml:space="preserve">Ugovorne strane suglasno utvrđuju cijenu dobave i implementacije opreme kao i vezanih radova prema ponudi Izvođača u iznosu od _____________ kuna bez PDV-a. PDV iznosi: ___________________ kuna. Ukupna cijena s PDV-om iznosi: _______________ kuna. </w:t>
      </w:r>
    </w:p>
    <w:p w14:paraId="41CEDC9C" w14:textId="77777777" w:rsidR="00955BD7" w:rsidRPr="00BC67ED" w:rsidRDefault="00955BD7" w:rsidP="00955BD7">
      <w:pPr>
        <w:spacing w:before="240" w:after="0" w:line="240" w:lineRule="auto"/>
        <w:ind w:left="360"/>
        <w:contextualSpacing/>
        <w:jc w:val="both"/>
        <w:textAlignment w:val="baseline"/>
        <w:rPr>
          <w:rFonts w:eastAsia="Times New Roman" w:cstheme="minorHAnsi"/>
          <w:i/>
          <w:lang w:eastAsia="en-GB"/>
        </w:rPr>
      </w:pPr>
    </w:p>
    <w:p w14:paraId="37F22F5A" w14:textId="77777777" w:rsidR="00955BD7" w:rsidRPr="00BC67ED" w:rsidRDefault="00955BD7" w:rsidP="00955BD7">
      <w:pPr>
        <w:numPr>
          <w:ilvl w:val="0"/>
          <w:numId w:val="35"/>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Obračun se radi po stvarno izvedenim količinama i ugovorenim jediničnim cijenama. Konačna cijena utvrdit će se nakon njihova završetka na temelju konačnog obračuna po sustavu „</w:t>
      </w:r>
      <w:r w:rsidRPr="00BC67ED">
        <w:rPr>
          <w:rFonts w:eastAsia="Times New Roman" w:cstheme="minorHAnsi"/>
          <w:b/>
          <w:bCs/>
          <w:lang w:eastAsia="en-GB"/>
        </w:rPr>
        <w:t>stvarno izvedenih količina - obračun po jedinici mjere</w:t>
      </w:r>
      <w:r w:rsidRPr="00BC67ED">
        <w:rPr>
          <w:rFonts w:eastAsia="Times New Roman" w:cstheme="minorHAnsi"/>
          <w:lang w:eastAsia="en-GB"/>
        </w:rPr>
        <w:t>“.</w:t>
      </w:r>
    </w:p>
    <w:p w14:paraId="610F7200" w14:textId="458C9E49" w:rsidR="00955BD7" w:rsidRPr="00BC67ED" w:rsidRDefault="00955BD7" w:rsidP="00955BD7">
      <w:pPr>
        <w:numPr>
          <w:ilvl w:val="0"/>
          <w:numId w:val="35"/>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Količina predmeta nabave definirana je u troškovniku koji se nalazi u Prilogu 1. Ovog Ugovora. Količina je okvirna. Naručitelj zadržava pravo ne naručiti cijelu količinu, s time da u slučaju ako se </w:t>
      </w:r>
      <w:r w:rsidRPr="00BC67ED">
        <w:rPr>
          <w:rFonts w:eastAsia="Times New Roman" w:cstheme="minorHAnsi"/>
          <w:lang w:eastAsia="en-GB"/>
        </w:rPr>
        <w:lastRenderedPageBreak/>
        <w:t xml:space="preserve">naruči količina veća od procijenjene, naručitelj može kupiti opreme i </w:t>
      </w:r>
      <w:r w:rsidR="00F710DF">
        <w:rPr>
          <w:rFonts w:eastAsia="Times New Roman" w:cstheme="minorHAnsi"/>
          <w:lang w:eastAsia="en-GB"/>
        </w:rPr>
        <w:t>radove do iznosa raspoloživih financijskih sredstava</w:t>
      </w:r>
      <w:r w:rsidRPr="00BC67ED">
        <w:rPr>
          <w:rFonts w:eastAsia="Times New Roman" w:cstheme="minorHAnsi"/>
          <w:lang w:eastAsia="en-GB"/>
        </w:rPr>
        <w:t xml:space="preserve"> te se time bitno ne mijenja ugovor o nabavi.</w:t>
      </w:r>
    </w:p>
    <w:p w14:paraId="28954FD4"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lang w:eastAsia="en-GB"/>
        </w:rPr>
      </w:pPr>
      <w:bookmarkStart w:id="3" w:name="_Hlk526305687"/>
      <w:bookmarkEnd w:id="3"/>
      <w:r w:rsidRPr="00BC67ED">
        <w:rPr>
          <w:rFonts w:eastAsia="Times New Roman" w:cstheme="minorHAnsi"/>
          <w:b/>
          <w:lang w:eastAsia="en-GB"/>
        </w:rPr>
        <w:t>ROK POČETKA I ZAVRŠETKA RADOVA</w:t>
      </w:r>
    </w:p>
    <w:p w14:paraId="03244C17" w14:textId="77777777" w:rsidR="00955BD7" w:rsidRPr="00BC67ED" w:rsidRDefault="00955BD7" w:rsidP="00955BD7">
      <w:pPr>
        <w:spacing w:before="240" w:after="0" w:line="240" w:lineRule="auto"/>
        <w:jc w:val="center"/>
        <w:rPr>
          <w:rFonts w:eastAsia="Times New Roman" w:cstheme="minorHAnsi"/>
          <w:b/>
          <w:lang w:eastAsia="en-GB"/>
        </w:rPr>
      </w:pPr>
      <w:r w:rsidRPr="00BC67ED">
        <w:rPr>
          <w:rFonts w:eastAsia="Times New Roman" w:cstheme="minorHAnsi"/>
          <w:b/>
          <w:lang w:eastAsia="en-GB"/>
        </w:rPr>
        <w:t>Članak 7.</w:t>
      </w:r>
    </w:p>
    <w:p w14:paraId="2287BA31" w14:textId="77777777" w:rsidR="00955BD7" w:rsidRPr="00BC67ED" w:rsidRDefault="00955BD7" w:rsidP="00955BD7">
      <w:pPr>
        <w:numPr>
          <w:ilvl w:val="0"/>
          <w:numId w:val="36"/>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Izvođač je uveden u posao po potpisu ugovora kada je naručitelj:</w:t>
      </w:r>
    </w:p>
    <w:p w14:paraId="4BFEA73E" w14:textId="77777777" w:rsidR="00955BD7" w:rsidRPr="00BC67ED" w:rsidRDefault="00955BD7" w:rsidP="00955BD7">
      <w:pPr>
        <w:numPr>
          <w:ilvl w:val="0"/>
          <w:numId w:val="30"/>
        </w:numPr>
        <w:spacing w:before="240" w:after="200" w:line="240" w:lineRule="auto"/>
        <w:contextualSpacing/>
        <w:jc w:val="both"/>
        <w:textAlignment w:val="baseline"/>
        <w:rPr>
          <w:rFonts w:eastAsia="Times New Roman" w:cstheme="minorHAnsi"/>
          <w:lang w:eastAsia="en-GB"/>
        </w:rPr>
      </w:pPr>
      <w:r w:rsidRPr="00BC67ED">
        <w:rPr>
          <w:rFonts w:eastAsia="Times New Roman" w:cstheme="minorHAnsi"/>
          <w:lang w:eastAsia="en-GB"/>
        </w:rPr>
        <w:t>Omogućio izvođaču slobodan pristup lokaciji</w:t>
      </w:r>
    </w:p>
    <w:p w14:paraId="0362E445" w14:textId="77777777" w:rsidR="00955BD7" w:rsidRPr="00BC67ED" w:rsidRDefault="00955BD7" w:rsidP="00955BD7">
      <w:pPr>
        <w:numPr>
          <w:ilvl w:val="0"/>
          <w:numId w:val="30"/>
        </w:numPr>
        <w:spacing w:before="240" w:after="200" w:line="240" w:lineRule="auto"/>
        <w:contextualSpacing/>
        <w:jc w:val="both"/>
        <w:textAlignment w:val="baseline"/>
        <w:rPr>
          <w:rFonts w:eastAsia="Times New Roman" w:cstheme="minorHAnsi"/>
          <w:lang w:eastAsia="en-GB"/>
        </w:rPr>
      </w:pPr>
      <w:r w:rsidRPr="00BC67ED">
        <w:rPr>
          <w:rFonts w:eastAsia="Times New Roman" w:cstheme="minorHAnsi"/>
          <w:lang w:eastAsia="en-GB"/>
        </w:rPr>
        <w:t>Predao prostor za nesmetanu isporuku opreme i izvođenje pripadajućih radova</w:t>
      </w:r>
    </w:p>
    <w:p w14:paraId="03DBF061" w14:textId="77777777" w:rsidR="00955BD7" w:rsidRPr="00BC67ED" w:rsidRDefault="00955BD7" w:rsidP="00955BD7">
      <w:pPr>
        <w:numPr>
          <w:ilvl w:val="0"/>
          <w:numId w:val="30"/>
        </w:numPr>
        <w:spacing w:before="240" w:after="200" w:line="240" w:lineRule="auto"/>
        <w:contextualSpacing/>
        <w:jc w:val="both"/>
        <w:textAlignment w:val="baseline"/>
        <w:rPr>
          <w:rFonts w:eastAsia="Times New Roman" w:cstheme="minorHAnsi"/>
          <w:lang w:eastAsia="en-GB"/>
        </w:rPr>
      </w:pPr>
      <w:r w:rsidRPr="00BC67ED">
        <w:rPr>
          <w:rFonts w:eastAsia="Times New Roman" w:cstheme="minorHAnsi"/>
          <w:lang w:eastAsia="en-GB"/>
        </w:rPr>
        <w:t>Predao potrebnu tehničku dokumentaciju.</w:t>
      </w:r>
    </w:p>
    <w:p w14:paraId="27A16D64" w14:textId="77777777" w:rsidR="00955BD7" w:rsidRPr="00BC67ED" w:rsidRDefault="00955BD7" w:rsidP="00955BD7">
      <w:pPr>
        <w:numPr>
          <w:ilvl w:val="0"/>
          <w:numId w:val="36"/>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O uvođenju u posao naručitelj i izvođač će potpisati zapisnik o uvođenju u posao, tako da se danom njegova potpisivanja smatra da je izvođač uveden u posao. Uvođenjem u posao započinje rok izvođenja radova i otvara građevinski dnevnik.</w:t>
      </w:r>
    </w:p>
    <w:p w14:paraId="76EE58FC" w14:textId="77777777" w:rsidR="00955BD7" w:rsidRPr="00BC67ED" w:rsidRDefault="00955BD7" w:rsidP="00955BD7">
      <w:pPr>
        <w:numPr>
          <w:ilvl w:val="0"/>
          <w:numId w:val="36"/>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Naručitelj će uvesti izvođača u posao najkasnije u roku od 15 dana od potpisa ugovora.</w:t>
      </w:r>
    </w:p>
    <w:p w14:paraId="30D8BC93" w14:textId="77777777" w:rsidR="00955BD7" w:rsidRPr="00BC67ED" w:rsidRDefault="00955BD7" w:rsidP="00955BD7">
      <w:pPr>
        <w:numPr>
          <w:ilvl w:val="0"/>
          <w:numId w:val="36"/>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Pod uvođenjem Izvođača u posao podrazumijeva se ispunjenje onih obveza Naručitelja bez čijega prethodnog ispunjenja faktički nije moguće ili pravno nije dopušteno započinjanje radova. Činjenica uvođenja Izvođača u posao konstatira se u Građevinskom dnevniku. </w:t>
      </w:r>
    </w:p>
    <w:p w14:paraId="05C72527" w14:textId="77777777" w:rsidR="00955BD7" w:rsidRPr="00BC67ED" w:rsidRDefault="00955BD7" w:rsidP="00955BD7">
      <w:pPr>
        <w:numPr>
          <w:ilvl w:val="0"/>
          <w:numId w:val="36"/>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Krajnji rok za cjelokupnu isporuku predmeta nabave koja uključuje isporuku, ugradnju, puštanje u rad, edukaciju te potpisivanje potvrde o preuzimanju je 31. 03. 2023. godine. </w:t>
      </w:r>
    </w:p>
    <w:p w14:paraId="43E9032A" w14:textId="77777777" w:rsidR="00955BD7" w:rsidRPr="00BC67ED" w:rsidRDefault="00955BD7" w:rsidP="00955BD7">
      <w:pPr>
        <w:numPr>
          <w:ilvl w:val="0"/>
          <w:numId w:val="36"/>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S obzirom na kompleksnost nabave i različite elemente predmeta nabave Izvođač će u roku od 7 dana od uvođenja u posao dostaviti Naručitelju plan isporuke tražene opreme odnosno plan izvođenja radova u kojem će opisati kada će koji dio predmeta nabave biti izvršen te sa kojim resursima. Plan isporuke opreme i izvođenja raodva Naručitelj ili njegov predstavnik mora pregledati te odobriti ili zatražiti izmjene u roku od 5 dana od zaprimanja. Dan zaprimanja smatra se dan dostave plana na elektroničku adresu predstavnika Naručitelja. </w:t>
      </w:r>
    </w:p>
    <w:p w14:paraId="5D2B2C5C"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lang w:eastAsia="en-GB"/>
        </w:rPr>
      </w:pPr>
      <w:r w:rsidRPr="00BC67ED">
        <w:rPr>
          <w:rFonts w:eastAsia="Times New Roman" w:cstheme="minorHAnsi"/>
          <w:b/>
          <w:lang w:eastAsia="en-GB"/>
        </w:rPr>
        <w:t>OBRAČUN I UVJETI PLAĆANJA</w:t>
      </w:r>
    </w:p>
    <w:p w14:paraId="5C51B7E9" w14:textId="77777777" w:rsidR="00955BD7" w:rsidRPr="00BC67ED" w:rsidRDefault="00955BD7" w:rsidP="00955BD7">
      <w:pPr>
        <w:spacing w:before="240" w:after="0" w:line="240" w:lineRule="auto"/>
        <w:jc w:val="center"/>
        <w:rPr>
          <w:rFonts w:eastAsia="Times New Roman" w:cstheme="minorHAnsi"/>
          <w:b/>
          <w:lang w:eastAsia="en-GB"/>
        </w:rPr>
      </w:pPr>
      <w:r w:rsidRPr="00BC67ED">
        <w:rPr>
          <w:rFonts w:eastAsia="Times New Roman" w:cstheme="minorHAnsi"/>
          <w:b/>
          <w:lang w:eastAsia="en-GB"/>
        </w:rPr>
        <w:t>Članak 8.</w:t>
      </w:r>
    </w:p>
    <w:p w14:paraId="46095477" w14:textId="77777777" w:rsidR="00955BD7" w:rsidRPr="00BC67ED" w:rsidRDefault="00955BD7" w:rsidP="00955BD7">
      <w:pPr>
        <w:numPr>
          <w:ilvl w:val="0"/>
          <w:numId w:val="37"/>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Izvođač ispostavlja račune mjesečno sukladno dinamici izvođenja radova. </w:t>
      </w:r>
    </w:p>
    <w:p w14:paraId="6EFA2581" w14:textId="77777777" w:rsidR="00955BD7" w:rsidRPr="00BC67ED" w:rsidRDefault="00955BD7" w:rsidP="00955BD7">
      <w:pPr>
        <w:numPr>
          <w:ilvl w:val="0"/>
          <w:numId w:val="37"/>
        </w:numPr>
        <w:spacing w:before="240" w:after="0" w:line="240" w:lineRule="auto"/>
        <w:jc w:val="both"/>
        <w:textAlignment w:val="baseline"/>
        <w:rPr>
          <w:rFonts w:eastAsia="Times New Roman" w:cstheme="minorHAnsi"/>
          <w:lang w:eastAsia="hr-HR"/>
        </w:rPr>
      </w:pPr>
      <w:r w:rsidRPr="00BC67ED">
        <w:rPr>
          <w:rFonts w:eastAsia="Times New Roman" w:cstheme="minorHAnsi"/>
          <w:lang w:eastAsia="en-GB"/>
        </w:rPr>
        <w:t xml:space="preserve">Plaćanje će se vršiti na račun Izvođača </w:t>
      </w:r>
      <w:r w:rsidRPr="00BC67ED">
        <w:rPr>
          <w:rFonts w:eastAsia="Times New Roman" w:cstheme="minorHAnsi"/>
          <w:i/>
          <w:u w:val="single"/>
          <w:lang w:eastAsia="en-GB"/>
        </w:rPr>
        <w:t>(ili članova zajednice ponuditelja ili podugovaratelja, kako je primjenjivo)</w:t>
      </w:r>
      <w:r w:rsidRPr="00BC67ED">
        <w:rPr>
          <w:rFonts w:eastAsia="Times New Roman" w:cstheme="minorHAnsi"/>
          <w:lang w:eastAsia="en-GB"/>
        </w:rPr>
        <w:t xml:space="preserve">: IBAN:__________________otvoren kod ________________banke po sistemu stvarno izvedenih radova po privremenim situacijama ovjerenim od Nadzornog inženjera i Naručitelja i okončanoj situaciji ovjerenoj od Nadzornog inženjera i  Naručitelja, a </w:t>
      </w:r>
      <w:r w:rsidRPr="00BC67ED">
        <w:rPr>
          <w:rFonts w:eastAsia="Times New Roman" w:cstheme="minorHAnsi"/>
          <w:b/>
          <w:bCs/>
          <w:lang w:eastAsia="en-GB"/>
        </w:rPr>
        <w:t>sve temeljem jediničnih cijena iz ponudbenog troškovnika i stvarno izvedenih količina radova</w:t>
      </w:r>
      <w:r w:rsidRPr="00BC67ED">
        <w:rPr>
          <w:rFonts w:eastAsia="Times New Roman" w:cstheme="minorHAnsi"/>
          <w:lang w:eastAsia="en-GB"/>
        </w:rPr>
        <w:t>. Situacije moraju biti popraćene s preslikom ovjerenog Građevinskog dnevnika i ovjerene Građevinske knjige.</w:t>
      </w:r>
    </w:p>
    <w:p w14:paraId="0D7DC29F" w14:textId="77777777" w:rsidR="00955BD7" w:rsidRPr="00BC67ED" w:rsidRDefault="00955BD7" w:rsidP="00955BD7">
      <w:pPr>
        <w:numPr>
          <w:ilvl w:val="0"/>
          <w:numId w:val="37"/>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Građevinska knjiga se zajedno sa prijedlogom situacije na ovjeru Nadzornom inženjeru dostavlja najkasnije zadnji dan u tekućem mjesecu. Pregled knjige i prijedloga situacije i ovjera nadzornog inženjera treba biti u roku 8 dana od primitka.  Izrada situacije treba biti u roku od 3 dana od ovjere </w:t>
      </w:r>
      <w:r w:rsidRPr="00BC67ED">
        <w:rPr>
          <w:rFonts w:eastAsia="Times New Roman" w:cstheme="minorHAnsi"/>
          <w:lang w:eastAsia="en-GB"/>
        </w:rPr>
        <w:lastRenderedPageBreak/>
        <w:t>građevinske knjige. Ovjera situacije od strane Nadzornog inženjera i Naručitelja daje se do 15. u mjesecu za situaciju za prethodni mjesec.</w:t>
      </w:r>
    </w:p>
    <w:p w14:paraId="2CA011DF" w14:textId="77777777" w:rsidR="00955BD7" w:rsidRPr="00BC67ED" w:rsidRDefault="00955BD7" w:rsidP="00955BD7">
      <w:pPr>
        <w:numPr>
          <w:ilvl w:val="0"/>
          <w:numId w:val="37"/>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Plaćanje se obavlja putem računa Izvođača i to u roku od  30 dana po ovjeri pojedine situacije od strane Nadzornog inženjera i Naručitelja, na račun odabranog izvođača i/ili podugovaratelja ako je primjenjivo. </w:t>
      </w:r>
    </w:p>
    <w:p w14:paraId="13DA7620" w14:textId="517B4797" w:rsidR="00955BD7" w:rsidRPr="00BC67ED" w:rsidRDefault="00955BD7" w:rsidP="00955BD7">
      <w:pPr>
        <w:numPr>
          <w:ilvl w:val="0"/>
          <w:numId w:val="37"/>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Naručitelj se obvezuje platiti Izvoditelju u roku od 15 (petnaest) dana od zaključenja ugovora predujam u iznosu od 30% ugovorene cijene iz članka 6. ugovora bez PDV-a. Predujam će se trošiti na način da se će se </w:t>
      </w:r>
      <w:r>
        <w:rPr>
          <w:rFonts w:eastAsia="Times New Roman" w:cs="Calibri"/>
          <w:lang w:eastAsia="en-GB"/>
        </w:rPr>
        <w:t>da će se Izvođaču, odnosno u slučaju zajednice ponuditelja svakom članu zajednice koji je primio predujam, od svake pojedine situacije, odnosno računa bez PDV-a trošiti cjelokupni iznos predujma koji je Izvođač odnosno pojedini član zajednice primio, te će se trošenje predujma primjenjivati i na svaku slijedeću situaciju odnosno račun sve dok se cjelokupni predujam na taj način u cijelosti ne potroši.</w:t>
      </w:r>
    </w:p>
    <w:p w14:paraId="3EF2627F" w14:textId="77777777" w:rsidR="00955BD7" w:rsidRPr="00BC67ED" w:rsidRDefault="00955BD7" w:rsidP="00955BD7">
      <w:pPr>
        <w:numPr>
          <w:ilvl w:val="0"/>
          <w:numId w:val="37"/>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Naručitelj neposredno plaća podugovaratelju za dio ugovora koji je isti izvršio, pod uvjetom da je Izvođač prethodno ovjerio njegovu pojedinu privremenu odnosno okončanu situaciju. Izvođač mora svojoj situaciji odnosno računu priložiti situacije odnosno račune svojih podugovaratelja koje je prethodno ovjerio.</w:t>
      </w:r>
    </w:p>
    <w:p w14:paraId="73B976CE" w14:textId="77777777" w:rsidR="00955BD7" w:rsidRPr="00BC67ED" w:rsidRDefault="00955BD7" w:rsidP="00955BD7">
      <w:pPr>
        <w:numPr>
          <w:ilvl w:val="0"/>
          <w:numId w:val="37"/>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Plaćanje podugovaratelju nije obavezno ako ugovaratelj dokaže da su obveze prema podugovaratelju za taj dio ugovora već podmirene. </w:t>
      </w:r>
    </w:p>
    <w:p w14:paraId="2D0FA06B" w14:textId="77777777" w:rsidR="00955BD7" w:rsidRPr="00BC67ED" w:rsidRDefault="00955BD7" w:rsidP="00955BD7">
      <w:pPr>
        <w:numPr>
          <w:ilvl w:val="0"/>
          <w:numId w:val="37"/>
        </w:numPr>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Plaćanje se obavlja u kunama do trenutka primjene EUR kao valute plaćanja. Izvođač ne smije bez pisane suglasnosti Naručitelja prenositi svoja potraživanja na treće osobe.</w:t>
      </w:r>
    </w:p>
    <w:p w14:paraId="4B89EBC8"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lang w:eastAsia="en-GB"/>
        </w:rPr>
      </w:pPr>
      <w:bookmarkStart w:id="4" w:name="_Hlk526305297"/>
      <w:bookmarkEnd w:id="4"/>
      <w:r w:rsidRPr="00BC67ED">
        <w:rPr>
          <w:rFonts w:eastAsia="Times New Roman" w:cstheme="minorHAnsi"/>
          <w:b/>
          <w:lang w:eastAsia="en-GB"/>
        </w:rPr>
        <w:t xml:space="preserve">NADZOR NAD IZVRŠENJEM UGOVORA </w:t>
      </w:r>
    </w:p>
    <w:p w14:paraId="0527395E" w14:textId="77777777" w:rsidR="00955BD7" w:rsidRPr="00BC67ED" w:rsidRDefault="00955BD7" w:rsidP="00955BD7">
      <w:pPr>
        <w:spacing w:before="240" w:after="0" w:line="240" w:lineRule="auto"/>
        <w:jc w:val="center"/>
        <w:rPr>
          <w:rFonts w:eastAsia="Times New Roman" w:cstheme="minorHAnsi"/>
          <w:lang w:eastAsia="hr-HR"/>
        </w:rPr>
      </w:pPr>
      <w:r w:rsidRPr="00BC67ED">
        <w:rPr>
          <w:rFonts w:eastAsia="Times New Roman" w:cstheme="minorHAnsi"/>
          <w:b/>
          <w:lang w:eastAsia="en-GB"/>
        </w:rPr>
        <w:t>Članak 9.</w:t>
      </w:r>
    </w:p>
    <w:p w14:paraId="4CD0793B" w14:textId="77777777" w:rsidR="00955BD7" w:rsidRPr="00BC67ED" w:rsidRDefault="00955BD7" w:rsidP="00955BD7">
      <w:pPr>
        <w:numPr>
          <w:ilvl w:val="1"/>
          <w:numId w:val="23"/>
        </w:numPr>
        <w:spacing w:before="240" w:after="0" w:line="240" w:lineRule="auto"/>
        <w:ind w:left="363" w:hanging="363"/>
        <w:jc w:val="both"/>
        <w:textAlignment w:val="baseline"/>
        <w:rPr>
          <w:rFonts w:eastAsia="Times New Roman" w:cstheme="minorHAnsi"/>
          <w:lang w:eastAsia="hr-HR"/>
        </w:rPr>
      </w:pPr>
      <w:r w:rsidRPr="00BC67ED">
        <w:rPr>
          <w:rFonts w:eastAsia="Times New Roman" w:cstheme="minorHAnsi"/>
          <w:lang w:eastAsia="hr-HR"/>
        </w:rPr>
        <w:t>Izvođač je obvezan omogućiti stalan nadzor nad izvršenjem ugovorene isporuke opreme i vezanih radova prema projektno-tehničkoj dokumentaciji i troškovniku, a posebno nadzor nad količinom i kvalitetom isporučene opreme i izvedenih radova, upotrijebljenog materijala, ugrađene opreme, i uređaja.</w:t>
      </w:r>
    </w:p>
    <w:p w14:paraId="74C79B1B" w14:textId="77777777" w:rsidR="00955BD7" w:rsidRPr="00BC67ED" w:rsidRDefault="00955BD7" w:rsidP="00955BD7">
      <w:pPr>
        <w:numPr>
          <w:ilvl w:val="1"/>
          <w:numId w:val="23"/>
        </w:numPr>
        <w:spacing w:before="240" w:after="0" w:line="240" w:lineRule="auto"/>
        <w:ind w:left="363" w:hanging="363"/>
        <w:jc w:val="both"/>
        <w:textAlignment w:val="baseline"/>
        <w:rPr>
          <w:rFonts w:eastAsia="Times New Roman" w:cstheme="minorHAnsi"/>
          <w:lang w:eastAsia="hr-HR"/>
        </w:rPr>
      </w:pPr>
      <w:r w:rsidRPr="00BC67ED">
        <w:rPr>
          <w:rFonts w:eastAsia="Times New Roman" w:cstheme="minorHAnsi"/>
          <w:lang w:eastAsia="hr-HR"/>
        </w:rPr>
        <w:t>Izvođač će nakon dovršetka ugradnje i svih predviđenih aktivnosti te provedene edukacije naručitelju dostaviti zahtjev za izdavanjem potvrde o preuzimanju. Naručitelj će u roku od 10 dana od zahtjeva pregledati svu isporučenu opremu te ili izdati potvrdu o preuzimanju ili navesti uočene nedostatke koje Izvođač mora ispraviti u zajednički dogovorenom roku te ponovo predati zahtjev za izdavanjem potvrde o preuzimanju.</w:t>
      </w:r>
    </w:p>
    <w:p w14:paraId="2896505F" w14:textId="77777777" w:rsidR="00955BD7" w:rsidRPr="00BC67ED" w:rsidRDefault="00955BD7" w:rsidP="00955BD7">
      <w:pPr>
        <w:numPr>
          <w:ilvl w:val="1"/>
          <w:numId w:val="23"/>
        </w:numPr>
        <w:spacing w:before="240" w:after="0" w:line="240" w:lineRule="auto"/>
        <w:ind w:left="363" w:hanging="363"/>
        <w:jc w:val="both"/>
        <w:textAlignment w:val="baseline"/>
        <w:rPr>
          <w:rFonts w:eastAsia="Times New Roman" w:cstheme="minorHAnsi"/>
          <w:lang w:eastAsia="hr-HR"/>
        </w:rPr>
      </w:pPr>
      <w:r w:rsidRPr="00BC67ED">
        <w:rPr>
          <w:rFonts w:eastAsia="Times New Roman" w:cstheme="minorHAnsi"/>
          <w:lang w:eastAsia="hr-HR"/>
        </w:rPr>
        <w:t>Ako prilikom pregleda Naručitelj utvrdi da na ugrađenoj opremi te izvršenim povezanim radovima postoje nedostaci nastali krivnjom Izvođača, Izvođač je dužan odmah pristupiti otklanjanju utvrđenih nedostataka o svom trošku i izvršiti iste u zajednički dogovorenom roku te po završetku popravaka ponovo predati zahtjev za izdavanjem potvrde o preuzimanju. Ukoliko Izvođač ne pristupi otklanjanju nedostataka bez odlaganja i ne otkloni nedostatke u roku koji je zajednički utvrđen Naručitelj ima pravo za otklanjanje nedostataka angažirati treću osobu na teret Izvođača i aktivirati mu jamstvo za uredno ispunjenje ugovora.</w:t>
      </w:r>
    </w:p>
    <w:p w14:paraId="29962634" w14:textId="77777777" w:rsidR="00955BD7" w:rsidRPr="00BC67ED" w:rsidRDefault="00955BD7" w:rsidP="00955BD7">
      <w:pPr>
        <w:numPr>
          <w:ilvl w:val="1"/>
          <w:numId w:val="23"/>
        </w:numPr>
        <w:spacing w:before="240" w:after="0" w:line="240" w:lineRule="auto"/>
        <w:ind w:left="363" w:hanging="363"/>
        <w:jc w:val="both"/>
        <w:textAlignment w:val="baseline"/>
        <w:rPr>
          <w:rFonts w:eastAsia="Times New Roman" w:cstheme="minorHAnsi"/>
          <w:lang w:eastAsia="hr-HR"/>
        </w:rPr>
      </w:pPr>
      <w:r w:rsidRPr="00BC67ED">
        <w:rPr>
          <w:rFonts w:eastAsia="Times New Roman" w:cstheme="minorHAnsi"/>
          <w:lang w:eastAsia="hr-HR"/>
        </w:rPr>
        <w:lastRenderedPageBreak/>
        <w:t>U izvršenju nadzora Naručitelj je putem svojih predstavnika ovlašten kontrolirati izvođenje radova i dinamiku isporuke i ugradnje opreme te vezanih radova, zahtijevati dodatna ispitivanja materijala, kontrolirati ispravnost realizacije ugovora prema odobrenoj projektno-tehničkoj dokumentaciji, kontrolirati ugrađene materijale i opreme te isporučene opreme, kontrolirati privremene i okončane situacije, ovjeravati i potpisivati građevinski dnevnik, odobravati analizu cijena za neugovorene radove.</w:t>
      </w:r>
    </w:p>
    <w:p w14:paraId="00445CA1" w14:textId="77777777" w:rsidR="00955BD7" w:rsidRPr="00BC67ED" w:rsidRDefault="00955BD7" w:rsidP="00955BD7">
      <w:pPr>
        <w:numPr>
          <w:ilvl w:val="1"/>
          <w:numId w:val="23"/>
        </w:numPr>
        <w:spacing w:before="240" w:after="0" w:line="240" w:lineRule="auto"/>
        <w:ind w:left="363" w:hanging="363"/>
        <w:jc w:val="both"/>
        <w:textAlignment w:val="baseline"/>
        <w:rPr>
          <w:rFonts w:eastAsia="Times New Roman" w:cstheme="minorHAnsi"/>
          <w:lang w:eastAsia="hr-HR"/>
        </w:rPr>
      </w:pPr>
      <w:r w:rsidRPr="00BC67ED">
        <w:rPr>
          <w:rFonts w:eastAsia="Times New Roman" w:cstheme="minorHAnsi"/>
          <w:lang w:eastAsia="hr-HR"/>
        </w:rPr>
        <w:t>Za sav dobavljeni i ugrađeni materijal i opremu, Izvođač je dužan prije ugradnje Naručitelju putem nadzora predočiti atestnu dokumentaciju o kvaliteti materijala sukladno zahtjevima iz projektne dokumentacije i troškovnika te Izvođač u potpunosti odgovara za ispravnost izvršene isporuke i ugradnju svih ugrađenih elemenata i opreme.</w:t>
      </w:r>
    </w:p>
    <w:p w14:paraId="59A247C1" w14:textId="77777777" w:rsidR="00955BD7" w:rsidRPr="00BC67ED" w:rsidRDefault="00955BD7" w:rsidP="00955BD7">
      <w:pPr>
        <w:numPr>
          <w:ilvl w:val="1"/>
          <w:numId w:val="23"/>
        </w:numPr>
        <w:spacing w:before="240" w:after="0" w:line="240" w:lineRule="auto"/>
        <w:ind w:left="363" w:hanging="363"/>
        <w:jc w:val="both"/>
        <w:textAlignment w:val="baseline"/>
        <w:rPr>
          <w:rFonts w:eastAsia="Times New Roman" w:cstheme="minorHAnsi"/>
          <w:lang w:eastAsia="hr-HR"/>
        </w:rPr>
      </w:pPr>
      <w:r w:rsidRPr="00BC67ED">
        <w:rPr>
          <w:rFonts w:cstheme="minorHAnsi"/>
          <w:bCs/>
          <w:lang w:bidi="hr-HR"/>
        </w:rPr>
        <w:t>Nakon dovršetka ugradnje opreme i ostalih predviđenih aktivnosti te edukacija, Izvršitelj će zajedno sa zahtjevom za izdavanjem potvrde o preuzimanju i urednom izvršenju predmeta nabave dostaviti upute za održavanje i nacrte pozicija ugrađene opreme, sigurnosno tehničke upute kao i upute za korištenjem opreme na hrvatskom jeziku. Navedena dokumentacija mora sadržavati dostatne informacije kako bi naručitelju omogućila upravljanje, održavanje, rastavljanje, ponovno sastavljanje i prilagodbu svih dijelova opreme. Izvršitelj će biti odgovaran za bilo koji propust, pogrešku ili neusklađenost u navedenoj dokumentaciji te će snositi odgovornost za takve pogreške kao i troškove povezane sa izmjenama i/ili usklađenjem navedene dokumentacije</w:t>
      </w:r>
    </w:p>
    <w:p w14:paraId="41A7AAF4" w14:textId="77777777" w:rsidR="00955BD7" w:rsidRPr="00BC67ED" w:rsidRDefault="00955BD7" w:rsidP="00955BD7">
      <w:pPr>
        <w:numPr>
          <w:ilvl w:val="1"/>
          <w:numId w:val="23"/>
        </w:numPr>
        <w:spacing w:before="240" w:after="0" w:line="240" w:lineRule="auto"/>
        <w:ind w:left="363" w:hanging="363"/>
        <w:jc w:val="both"/>
        <w:textAlignment w:val="baseline"/>
        <w:rPr>
          <w:rFonts w:eastAsia="Times New Roman" w:cstheme="minorHAnsi"/>
          <w:lang w:eastAsia="hr-HR"/>
        </w:rPr>
      </w:pPr>
      <w:r w:rsidRPr="00BC67ED">
        <w:rPr>
          <w:rFonts w:eastAsia="Times New Roman" w:cstheme="minorHAnsi"/>
          <w:lang w:eastAsia="hr-HR"/>
        </w:rPr>
        <w:t xml:space="preserve">Naručitelj će osigurati sudjelovanje svog predstavnika na koordinacijskim sastancima za cijelo vrijeme izvršenja ugovora o nabavi. Koordinacijski će se sastanci održavati u pravilu mjesečno u zajednički definiranom terminu, a po potrebi i češće i bez posebnih poziva. Sa svakog sastanka će se izraditi Zapisnik koji će potpisati ovlašteni predstavnici ugovornih strana i glavni Nadzorni inženjer. Zaključci s koordinacija će biti obvezujući za obje ugovorne strane i  Nadzornog inženjera.     </w:t>
      </w:r>
    </w:p>
    <w:p w14:paraId="585633D2"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lang w:eastAsia="en-GB"/>
        </w:rPr>
      </w:pPr>
      <w:r w:rsidRPr="00BC67ED">
        <w:rPr>
          <w:rFonts w:eastAsia="Times New Roman" w:cstheme="minorHAnsi"/>
          <w:b/>
          <w:lang w:eastAsia="en-GB"/>
        </w:rPr>
        <w:t>JAMSTVO ZA UREDNO ISPUNJENJE UGOVORA</w:t>
      </w:r>
    </w:p>
    <w:p w14:paraId="7E0EEFAE" w14:textId="77777777" w:rsidR="00955BD7" w:rsidRPr="00BC67ED" w:rsidRDefault="00955BD7" w:rsidP="00955BD7">
      <w:pPr>
        <w:spacing w:before="240" w:line="240" w:lineRule="auto"/>
        <w:jc w:val="center"/>
        <w:rPr>
          <w:rFonts w:eastAsia="Times New Roman" w:cstheme="minorHAnsi"/>
          <w:lang w:eastAsia="en-GB"/>
        </w:rPr>
      </w:pPr>
      <w:r w:rsidRPr="00BC67ED">
        <w:rPr>
          <w:rFonts w:eastAsia="Times New Roman" w:cstheme="minorHAnsi"/>
          <w:b/>
          <w:lang w:eastAsia="en-GB"/>
        </w:rPr>
        <w:t>Članak 10.</w:t>
      </w:r>
    </w:p>
    <w:p w14:paraId="1E0DD1BC" w14:textId="77777777" w:rsidR="00955BD7" w:rsidRPr="00BC67ED" w:rsidRDefault="00955BD7" w:rsidP="00955BD7">
      <w:pPr>
        <w:pStyle w:val="ListParagraph"/>
        <w:numPr>
          <w:ilvl w:val="1"/>
          <w:numId w:val="23"/>
        </w:numPr>
        <w:spacing w:before="240" w:after="200" w:line="276" w:lineRule="auto"/>
        <w:ind w:left="426" w:hanging="426"/>
        <w:contextualSpacing w:val="0"/>
        <w:jc w:val="both"/>
        <w:rPr>
          <w:rFonts w:eastAsia="Times New Roman" w:cstheme="minorHAnsi"/>
          <w:lang w:eastAsia="hr-HR"/>
        </w:rPr>
      </w:pPr>
      <w:r w:rsidRPr="00BC67ED">
        <w:rPr>
          <w:rFonts w:eastAsia="Times New Roman" w:cstheme="minorHAnsi"/>
          <w:lang w:eastAsia="hr-HR"/>
        </w:rPr>
        <w:t xml:space="preserve">Izvođač je obvezan u roku od dvadeset (20) dana od dana obostranog potpisivanja Ugovora a prije isteka jamstva za ozbiljnost ponude dostaviti jamstvo za uredno ispunjenje ugovora u obliku neopozive bankarske garancije „bez prigovora“, plative „na prvi poziv“ i „bezuvjetno“. Jamstvo se dostavlja na iznos od 10 % vrijednosti ugovora bez PDV-a s rokom važenja 30 dana duljem od propisanog ukupnog roka ispunjenja ugovornih obaveza. Ukoliko Izvođač u ugovorenom roku ne dostavi Naručitelju traženo jamstvo, Naručitelj će raskinuti ugovor i naplatiti jamstvo za ozbiljnost ponude. </w:t>
      </w:r>
    </w:p>
    <w:p w14:paraId="1333E5F4" w14:textId="77777777" w:rsidR="00955BD7" w:rsidRPr="00BC67ED" w:rsidRDefault="00955BD7" w:rsidP="00955BD7">
      <w:pPr>
        <w:pStyle w:val="ListParagraph"/>
        <w:numPr>
          <w:ilvl w:val="1"/>
          <w:numId w:val="23"/>
        </w:numPr>
        <w:spacing w:before="240" w:after="200" w:line="276" w:lineRule="auto"/>
        <w:ind w:left="426" w:hanging="426"/>
        <w:contextualSpacing w:val="0"/>
        <w:jc w:val="both"/>
        <w:rPr>
          <w:rFonts w:eastAsia="Times New Roman" w:cstheme="minorHAnsi"/>
          <w:lang w:eastAsia="hr-HR"/>
        </w:rPr>
      </w:pPr>
      <w:r w:rsidRPr="00BC67ED">
        <w:rPr>
          <w:rFonts w:eastAsia="Times New Roman" w:cstheme="minorHAnsi"/>
          <w:lang w:eastAsia="hr-HR"/>
        </w:rPr>
        <w:t>Izvođač je jamstvo za uredno ispunjenje ugovora obvezan produžiti u slučaju da mu Naručitelj odobri produljenje roka, odnosno prihvati nužno produljenje roka kao gotovu činjenicu, za onoliko vremena koliko je odobreno ili prihvaćeno produljenje roka te uskladiti iznos jamstva u slučaju povećanja ugovorene cijene. Jamstvo za uredno ispunjenje ugovora aktivirat će se u slučaju da Izvođač povrijedi ugovorne obveze.</w:t>
      </w:r>
    </w:p>
    <w:p w14:paraId="49096E26" w14:textId="77777777" w:rsidR="00955BD7" w:rsidRPr="00BC67ED" w:rsidRDefault="00955BD7" w:rsidP="00955BD7">
      <w:pPr>
        <w:pStyle w:val="ListParagraph"/>
        <w:numPr>
          <w:ilvl w:val="1"/>
          <w:numId w:val="23"/>
        </w:numPr>
        <w:spacing w:before="240" w:after="200" w:line="276" w:lineRule="auto"/>
        <w:ind w:left="426" w:hanging="426"/>
        <w:contextualSpacing w:val="0"/>
        <w:jc w:val="both"/>
        <w:rPr>
          <w:rFonts w:eastAsia="Times New Roman" w:cstheme="minorHAnsi"/>
          <w:lang w:eastAsia="hr-HR"/>
        </w:rPr>
      </w:pPr>
      <w:r w:rsidRPr="00BC67ED">
        <w:rPr>
          <w:rFonts w:eastAsia="Times New Roman" w:cstheme="minorHAnsi"/>
          <w:lang w:eastAsia="hr-HR"/>
        </w:rPr>
        <w:lastRenderedPageBreak/>
        <w:t>U bankarskoj garanciji mora biti navedeno:</w:t>
      </w:r>
    </w:p>
    <w:p w14:paraId="09D37D9A" w14:textId="77777777" w:rsidR="00955BD7" w:rsidRPr="00BC67ED" w:rsidRDefault="00955BD7" w:rsidP="00955BD7">
      <w:pPr>
        <w:numPr>
          <w:ilvl w:val="0"/>
          <w:numId w:val="32"/>
        </w:numPr>
        <w:spacing w:before="240" w:after="0" w:line="240" w:lineRule="auto"/>
        <w:ind w:left="709" w:hanging="349"/>
        <w:jc w:val="both"/>
        <w:rPr>
          <w:rFonts w:eastAsia="Times New Roman" w:cstheme="minorHAnsi"/>
          <w:lang w:eastAsia="hr-HR"/>
        </w:rPr>
      </w:pPr>
      <w:r w:rsidRPr="00BC67ED">
        <w:rPr>
          <w:rFonts w:eastAsia="Times New Roman" w:cstheme="minorHAnsi"/>
          <w:lang w:eastAsia="hr-HR"/>
        </w:rPr>
        <w:t xml:space="preserve">da je korisnik bankarske garancije KAMEN d.d., </w:t>
      </w:r>
      <w:r w:rsidRPr="00BC67ED">
        <w:rPr>
          <w:rFonts w:eastAsia="Times New Roman" w:cstheme="minorHAnsi"/>
          <w:spacing w:val="2"/>
        </w:rPr>
        <w:t xml:space="preserve">Trg Slobode 2, 52 000 Pazin, OIB: </w:t>
      </w:r>
      <w:r w:rsidRPr="00BC67ED">
        <w:rPr>
          <w:rFonts w:eastAsia="Times New Roman" w:cstheme="minorHAnsi"/>
          <w:b/>
          <w:bCs/>
          <w:spacing w:val="-1"/>
          <w:lang w:eastAsia="en-GB"/>
        </w:rPr>
        <w:t xml:space="preserve"> </w:t>
      </w:r>
      <w:r w:rsidRPr="00BC67ED">
        <w:rPr>
          <w:rFonts w:eastAsia="Times New Roman" w:cstheme="minorHAnsi"/>
        </w:rPr>
        <w:t>05937912798</w:t>
      </w:r>
    </w:p>
    <w:p w14:paraId="11862F9A" w14:textId="77777777" w:rsidR="00955BD7" w:rsidRPr="00BC67ED" w:rsidRDefault="00955BD7" w:rsidP="00955BD7">
      <w:pPr>
        <w:numPr>
          <w:ilvl w:val="0"/>
          <w:numId w:val="32"/>
        </w:numPr>
        <w:tabs>
          <w:tab w:val="left" w:pos="426"/>
        </w:tabs>
        <w:spacing w:before="240" w:after="0" w:line="240" w:lineRule="auto"/>
        <w:ind w:left="709" w:hanging="349"/>
        <w:jc w:val="both"/>
        <w:rPr>
          <w:rFonts w:eastAsia="Times New Roman" w:cstheme="minorHAnsi"/>
          <w:lang w:eastAsia="hr-HR"/>
        </w:rPr>
      </w:pPr>
      <w:r w:rsidRPr="00BC67ED">
        <w:rPr>
          <w:rFonts w:eastAsia="Times New Roman" w:cstheme="minorHAnsi"/>
          <w:lang w:eastAsia="hr-HR"/>
        </w:rPr>
        <w:t xml:space="preserve">da se garant obvezuje bezuvjetno, neopozivo i na prvi pisani poziv korisnika garancije, bez prigovora, </w:t>
      </w:r>
      <w:r w:rsidRPr="00BC67ED">
        <w:rPr>
          <w:rFonts w:eastAsia="Times New Roman" w:cstheme="minorHAnsi"/>
        </w:rPr>
        <w:t>u roku od 3 dana od primitka pisanog zahtjeva</w:t>
      </w:r>
      <w:r w:rsidRPr="00BC67ED">
        <w:rPr>
          <w:rFonts w:eastAsia="Times New Roman" w:cstheme="minorHAnsi"/>
          <w:lang w:eastAsia="hr-HR"/>
        </w:rPr>
        <w:t xml:space="preserve"> isplatiti iznos od 10 % vrijednosti ugovora bez PDV-a (</w:t>
      </w:r>
      <w:r w:rsidRPr="00BC67ED">
        <w:rPr>
          <w:rFonts w:eastAsia="Times New Roman" w:cstheme="minorHAnsi"/>
          <w:i/>
          <w:iCs/>
          <w:lang w:eastAsia="hr-HR"/>
        </w:rPr>
        <w:t>upisuje se točan iznos</w:t>
      </w:r>
      <w:r w:rsidRPr="00BC67ED">
        <w:rPr>
          <w:rFonts w:eastAsia="Times New Roman" w:cstheme="minorHAnsi"/>
          <w:lang w:eastAsia="hr-HR"/>
        </w:rPr>
        <w:t xml:space="preserve">) za slučaj ukoliko Izvođač povrijedi ugovorne obveze. </w:t>
      </w:r>
    </w:p>
    <w:p w14:paraId="63DCD254" w14:textId="77777777" w:rsidR="00955BD7" w:rsidRPr="00BC67ED" w:rsidRDefault="00955BD7" w:rsidP="00955BD7">
      <w:pPr>
        <w:numPr>
          <w:ilvl w:val="0"/>
          <w:numId w:val="32"/>
        </w:numPr>
        <w:tabs>
          <w:tab w:val="left" w:pos="426"/>
        </w:tabs>
        <w:spacing w:before="240" w:after="0" w:line="240" w:lineRule="auto"/>
        <w:ind w:left="709" w:hanging="349"/>
        <w:jc w:val="both"/>
        <w:rPr>
          <w:rFonts w:eastAsia="Times New Roman" w:cstheme="minorHAnsi"/>
          <w:lang w:eastAsia="hr-HR"/>
        </w:rPr>
      </w:pPr>
      <w:r w:rsidRPr="00BC67ED">
        <w:rPr>
          <w:rFonts w:eastAsia="Times New Roman" w:cstheme="minorHAnsi"/>
          <w:lang w:eastAsia="hr-HR"/>
        </w:rPr>
        <w:t>Ovo jamstvo stupa na snagu (</w:t>
      </w:r>
      <w:r w:rsidRPr="00BC67ED">
        <w:rPr>
          <w:rFonts w:eastAsia="Times New Roman" w:cstheme="minorHAnsi"/>
          <w:i/>
          <w:iCs/>
          <w:lang w:eastAsia="hr-HR"/>
        </w:rPr>
        <w:t>upisati datum</w:t>
      </w:r>
      <w:r w:rsidRPr="00BC67ED">
        <w:rPr>
          <w:rFonts w:eastAsia="Times New Roman" w:cstheme="minorHAnsi"/>
          <w:lang w:eastAsia="hr-HR"/>
        </w:rPr>
        <w:t>) i vrijedi do (</w:t>
      </w:r>
      <w:r w:rsidRPr="00BC67ED">
        <w:rPr>
          <w:rFonts w:eastAsia="Times New Roman" w:cstheme="minorHAnsi"/>
          <w:i/>
          <w:iCs/>
          <w:lang w:eastAsia="hr-HR"/>
        </w:rPr>
        <w:t xml:space="preserve">upisati datum, ali najmanje </w:t>
      </w:r>
      <w:r w:rsidRPr="00BC67ED">
        <w:rPr>
          <w:rFonts w:eastAsia="Times New Roman" w:cstheme="minorHAnsi"/>
          <w:i/>
          <w:iCs/>
        </w:rPr>
        <w:t>30 dana duljem od propisanog ukupnog roka ispunjenja ugovornih obveza</w:t>
      </w:r>
      <w:r w:rsidRPr="00BC67ED">
        <w:rPr>
          <w:rFonts w:eastAsia="Times New Roman" w:cstheme="minorHAnsi"/>
          <w:lang w:eastAsia="hr-HR"/>
        </w:rPr>
        <w:t>) i svaki zahtjev Korisnika za plaćanje prema ovom jamstvu mora biti zaprimljen u Banci unutar tog roka.</w:t>
      </w:r>
    </w:p>
    <w:p w14:paraId="297DC0E0" w14:textId="77777777" w:rsidR="00955BD7" w:rsidRPr="00BC67ED" w:rsidRDefault="00955BD7" w:rsidP="00955BD7">
      <w:pPr>
        <w:pStyle w:val="ListParagraph"/>
        <w:numPr>
          <w:ilvl w:val="1"/>
          <w:numId w:val="23"/>
        </w:numPr>
        <w:spacing w:before="240" w:after="200" w:line="276" w:lineRule="auto"/>
        <w:ind w:left="426" w:hanging="426"/>
        <w:contextualSpacing w:val="0"/>
        <w:jc w:val="both"/>
        <w:rPr>
          <w:rFonts w:eastAsia="Times New Roman" w:cstheme="minorHAnsi"/>
          <w:lang w:eastAsia="hr-HR"/>
        </w:rPr>
      </w:pPr>
      <w:r w:rsidRPr="00BC67ED">
        <w:rPr>
          <w:rFonts w:eastAsia="Times New Roman" w:cstheme="minorHAnsi"/>
          <w:lang w:eastAsia="hr-HR"/>
        </w:rPr>
        <w:t xml:space="preserve">Umjesto tražene bankarske garancije Izvođač može kao jamstvo za uredno ispunjenje ugovora dati i novčani polog u traženom iznosu i isti uplatiti na račun Naručitelja, IBAN: </w:t>
      </w:r>
      <w:r w:rsidRPr="00BC67ED">
        <w:rPr>
          <w:rFonts w:eastAsia="Times New Roman" w:cstheme="minorHAnsi"/>
        </w:rPr>
        <w:t>HR5824020061100387063, kod ERSTE &amp; STEIERMARKISCHE BANK d.d., SWIFT: ESBCHR22</w:t>
      </w:r>
      <w:r w:rsidRPr="00BC67ED">
        <w:rPr>
          <w:rFonts w:eastAsia="Times New Roman" w:cstheme="minorHAnsi"/>
          <w:lang w:eastAsia="hr-HR"/>
        </w:rPr>
        <w:t>, uz navođenje svrhe plaćanja (jamstvo za uredno ispunjenje ugovora), na koji iznos odabrani ponuditelj nema pravo zaračunavati zakonsku zateznu kamatu. U tom slučaju, ponuditelj u naznačenom roku dostavlja presliku dokaza o provedenoj uplati.</w:t>
      </w:r>
    </w:p>
    <w:p w14:paraId="585D1B7A" w14:textId="77777777" w:rsidR="00955BD7" w:rsidRPr="00BC67ED" w:rsidRDefault="00955BD7" w:rsidP="00955BD7">
      <w:pPr>
        <w:pStyle w:val="ListParagraph"/>
        <w:numPr>
          <w:ilvl w:val="1"/>
          <w:numId w:val="23"/>
        </w:numPr>
        <w:spacing w:before="240" w:after="200" w:line="276" w:lineRule="auto"/>
        <w:ind w:left="426" w:hanging="426"/>
        <w:contextualSpacing w:val="0"/>
        <w:jc w:val="both"/>
        <w:rPr>
          <w:rFonts w:eastAsia="Times New Roman" w:cstheme="minorHAnsi"/>
          <w:i/>
          <w:iCs/>
          <w:lang w:eastAsia="hr-HR"/>
        </w:rPr>
      </w:pPr>
      <w:r w:rsidRPr="00BC67ED">
        <w:rPr>
          <w:rFonts w:eastAsia="Times New Roman" w:cstheme="minorHAnsi"/>
          <w:i/>
          <w:iCs/>
          <w:lang w:eastAsia="hr-HR"/>
        </w:rPr>
        <w:t xml:space="preserve">U slučaju dostave jamstva za uredno ispunjenje ugovora u obliku bankarske garancije zajednice ponuditelja sljedeće se primjenjuje: </w:t>
      </w:r>
    </w:p>
    <w:p w14:paraId="06F409D1" w14:textId="77777777" w:rsidR="00955BD7" w:rsidRPr="00BC67ED" w:rsidRDefault="00955BD7" w:rsidP="00955BD7">
      <w:pPr>
        <w:numPr>
          <w:ilvl w:val="1"/>
          <w:numId w:val="24"/>
        </w:numPr>
        <w:spacing w:before="240" w:after="0" w:line="240" w:lineRule="auto"/>
        <w:jc w:val="both"/>
        <w:rPr>
          <w:rFonts w:cstheme="minorHAnsi"/>
          <w:bCs/>
          <w:i/>
          <w:iCs/>
          <w:lang w:eastAsia="hr-HR"/>
        </w:rPr>
      </w:pPr>
      <w:r w:rsidRPr="00BC67ED">
        <w:rPr>
          <w:rFonts w:cstheme="minorHAnsi"/>
          <w:bCs/>
          <w:i/>
          <w:iCs/>
          <w:lang w:eastAsia="hr-HR"/>
        </w:rPr>
        <w:t>Ukoliko jedan član zajednice dostavlja jamstvo na traženi iznos isti može biti nalogodavac, međutim jamstvo mora sadržavati navod o tome da je riječ o zajednici gospodarskih subjekata te u jamstvu moraju biti navedeni svi članovi zajednice ponuditelja ILI</w:t>
      </w:r>
    </w:p>
    <w:p w14:paraId="5B293904" w14:textId="77777777" w:rsidR="00955BD7" w:rsidRPr="00BC67ED" w:rsidRDefault="00955BD7" w:rsidP="00955BD7">
      <w:pPr>
        <w:numPr>
          <w:ilvl w:val="1"/>
          <w:numId w:val="24"/>
        </w:numPr>
        <w:spacing w:before="240" w:after="0" w:line="240" w:lineRule="auto"/>
        <w:jc w:val="both"/>
        <w:rPr>
          <w:rFonts w:cstheme="minorHAnsi"/>
          <w:bCs/>
          <w:i/>
          <w:iCs/>
          <w:lang w:eastAsia="hr-HR"/>
        </w:rPr>
      </w:pPr>
      <w:r w:rsidRPr="00BC67ED">
        <w:rPr>
          <w:rFonts w:cstheme="minorHAnsi"/>
          <w:bCs/>
          <w:i/>
          <w:iCs/>
          <w:lang w:eastAsia="hr-HR"/>
        </w:rPr>
        <w:t xml:space="preserve">Svaki član zajednice ponuditelja može dostaviti zasebno jamstvo za svoj dio garancije (zbroj garancija mora odgovarati iznosu jamstva navedenom u Pozivu na dostavu ponuda) </w:t>
      </w:r>
      <w:r w:rsidRPr="00BC67ED">
        <w:rPr>
          <w:rFonts w:eastAsia="Times New Roman" w:cstheme="minorHAnsi"/>
          <w:i/>
          <w:iCs/>
        </w:rPr>
        <w:t>međutim jamstva moraju sadržavati navod o tome da je riječ o zajednici gospodarskih subjekata te u jamstvima moraju biti navedeni svi članovi zajednice ponuditelja</w:t>
      </w:r>
    </w:p>
    <w:p w14:paraId="577D4118" w14:textId="77777777" w:rsidR="00955BD7" w:rsidRPr="00BC67ED" w:rsidRDefault="00955BD7" w:rsidP="00955BD7">
      <w:pPr>
        <w:pStyle w:val="ListParagraph"/>
        <w:numPr>
          <w:ilvl w:val="1"/>
          <w:numId w:val="23"/>
        </w:numPr>
        <w:spacing w:before="240" w:after="200" w:line="276" w:lineRule="auto"/>
        <w:ind w:left="426" w:hanging="426"/>
        <w:contextualSpacing w:val="0"/>
        <w:jc w:val="both"/>
        <w:rPr>
          <w:rFonts w:cstheme="minorHAnsi"/>
          <w:bCs/>
          <w:i/>
          <w:iCs/>
          <w:lang w:eastAsia="hr-HR"/>
        </w:rPr>
      </w:pPr>
      <w:r w:rsidRPr="00BC67ED">
        <w:rPr>
          <w:rFonts w:cstheme="minorHAnsi"/>
          <w:bCs/>
          <w:i/>
          <w:iCs/>
          <w:lang w:eastAsia="hr-HR"/>
        </w:rPr>
        <w:t xml:space="preserve">U </w:t>
      </w:r>
      <w:r w:rsidRPr="00BC67ED">
        <w:rPr>
          <w:rFonts w:eastAsia="Times New Roman" w:cstheme="minorHAnsi"/>
          <w:i/>
          <w:iCs/>
          <w:lang w:eastAsia="hr-HR"/>
        </w:rPr>
        <w:t>slučaju</w:t>
      </w:r>
      <w:r w:rsidRPr="00BC67ED">
        <w:rPr>
          <w:rFonts w:cstheme="minorHAnsi"/>
          <w:bCs/>
          <w:i/>
          <w:iCs/>
          <w:lang w:eastAsia="hr-HR"/>
        </w:rPr>
        <w:t xml:space="preserve"> kada zajednica ponuditelja dostavlja jamstvo novčanog pologa, jamstvo za uredno ispunjenje ugovora može dostaviti jedan član zajednice ponuditelja za sve na traženi iznos ili svaki član zajednice može dostaviti jamstvo za svoj dio jamstva kumulativno do ukupno traženog i</w:t>
      </w:r>
      <w:bookmarkStart w:id="5" w:name="_Hlk98765469"/>
      <w:bookmarkEnd w:id="5"/>
      <w:r w:rsidRPr="00BC67ED">
        <w:rPr>
          <w:rFonts w:cstheme="minorHAnsi"/>
          <w:bCs/>
          <w:i/>
          <w:iCs/>
          <w:lang w:eastAsia="hr-HR"/>
        </w:rPr>
        <w:t>znosa</w:t>
      </w:r>
      <w:r w:rsidRPr="00BC67ED">
        <w:rPr>
          <w:rFonts w:cstheme="minorHAnsi"/>
          <w:bCs/>
          <w:lang w:eastAsia="hr-HR"/>
        </w:rPr>
        <w:t xml:space="preserve">. </w:t>
      </w:r>
      <w:r w:rsidRPr="00BC67ED">
        <w:rPr>
          <w:rFonts w:cstheme="minorHAnsi"/>
        </w:rPr>
        <w:t xml:space="preserve"> </w:t>
      </w:r>
      <w:r w:rsidRPr="00BC67ED">
        <w:rPr>
          <w:rFonts w:cstheme="minorHAnsi"/>
          <w:bCs/>
          <w:i/>
          <w:iCs/>
          <w:lang w:eastAsia="hr-HR"/>
        </w:rPr>
        <w:t>Potrebno je dostaviti i izjavu da se radi o zajednici gospodarskih subjekata, da se novčani polog odnosi na sve članove zajednice i navesti članove zajednice. Navedenu izjavu potpisuju i ovjeravaju svi članovi zajednice pojedinačno.</w:t>
      </w:r>
    </w:p>
    <w:p w14:paraId="7B370C1C" w14:textId="77777777" w:rsidR="00955BD7" w:rsidRPr="00BC67ED" w:rsidRDefault="00955BD7" w:rsidP="00955BD7">
      <w:pPr>
        <w:numPr>
          <w:ilvl w:val="0"/>
          <w:numId w:val="23"/>
        </w:numPr>
        <w:spacing w:before="240" w:after="0" w:line="240" w:lineRule="auto"/>
        <w:ind w:left="425" w:hanging="425"/>
        <w:contextualSpacing/>
        <w:jc w:val="both"/>
        <w:rPr>
          <w:rFonts w:eastAsia="Times New Roman" w:cstheme="minorHAnsi"/>
          <w:b/>
          <w:lang w:eastAsia="en-GB"/>
        </w:rPr>
      </w:pPr>
      <w:bookmarkStart w:id="6" w:name="_Hlk513997376"/>
      <w:bookmarkEnd w:id="6"/>
      <w:r w:rsidRPr="00BC67ED">
        <w:rPr>
          <w:rFonts w:eastAsia="Times New Roman" w:cstheme="minorHAnsi"/>
          <w:b/>
          <w:lang w:eastAsia="en-GB"/>
        </w:rPr>
        <w:t>PRAVA I OBVEZE IZVOĐAČA</w:t>
      </w:r>
    </w:p>
    <w:p w14:paraId="09D87893" w14:textId="77777777" w:rsidR="00955BD7" w:rsidRPr="00BC67ED" w:rsidRDefault="00955BD7" w:rsidP="00955BD7">
      <w:pPr>
        <w:spacing w:before="240" w:line="240" w:lineRule="auto"/>
        <w:ind w:left="425" w:hanging="425"/>
        <w:jc w:val="center"/>
        <w:rPr>
          <w:rFonts w:eastAsia="Times New Roman" w:cstheme="minorHAnsi"/>
          <w:b/>
          <w:lang w:eastAsia="en-GB"/>
        </w:rPr>
      </w:pPr>
      <w:r w:rsidRPr="00BC67ED">
        <w:rPr>
          <w:rFonts w:eastAsia="Times New Roman" w:cstheme="minorHAnsi"/>
          <w:b/>
          <w:lang w:eastAsia="en-GB"/>
        </w:rPr>
        <w:t>Članak 11.</w:t>
      </w:r>
    </w:p>
    <w:p w14:paraId="5096502E" w14:textId="77777777" w:rsidR="00955BD7" w:rsidRPr="00BC67ED" w:rsidRDefault="00955BD7" w:rsidP="00955BD7">
      <w:pPr>
        <w:numPr>
          <w:ilvl w:val="1"/>
          <w:numId w:val="23"/>
        </w:numPr>
        <w:tabs>
          <w:tab w:val="left" w:pos="450"/>
        </w:tabs>
        <w:spacing w:before="240" w:after="0" w:line="240" w:lineRule="auto"/>
        <w:ind w:left="425" w:hanging="425"/>
        <w:jc w:val="both"/>
        <w:rPr>
          <w:rFonts w:eastAsia="Times New Roman" w:cstheme="minorHAnsi"/>
          <w:lang w:eastAsia="hr-HR"/>
        </w:rPr>
      </w:pPr>
      <w:r w:rsidRPr="00BC67ED">
        <w:rPr>
          <w:rFonts w:eastAsia="Times New Roman" w:cstheme="minorHAnsi"/>
          <w:lang w:eastAsia="hr-HR"/>
        </w:rPr>
        <w:lastRenderedPageBreak/>
        <w:t>Izvođač se obvezuje da će prilikom izvođenja radova energetske obnove pravovremeno poduzimati sve mjere radi zaštite sigurnosti objekata, radova, opreme i materijala, zaposlenika, prolaznika, prometa i okoline prema važećim propisima te da će nadoknaditi svaku štetu trećim osobama koja nastane izvršenjem Ugovora, a njegovom krivnjom.</w:t>
      </w:r>
    </w:p>
    <w:p w14:paraId="318ED811" w14:textId="77777777" w:rsidR="00955BD7" w:rsidRPr="00BC67ED" w:rsidRDefault="00955BD7" w:rsidP="00955BD7">
      <w:pPr>
        <w:numPr>
          <w:ilvl w:val="1"/>
          <w:numId w:val="23"/>
        </w:numPr>
        <w:tabs>
          <w:tab w:val="left" w:pos="450"/>
        </w:tabs>
        <w:spacing w:before="240" w:after="0" w:line="240" w:lineRule="auto"/>
        <w:ind w:left="425" w:hanging="425"/>
        <w:jc w:val="both"/>
        <w:rPr>
          <w:rFonts w:eastAsia="Times New Roman" w:cstheme="minorHAnsi"/>
          <w:lang w:eastAsia="hr-HR"/>
        </w:rPr>
      </w:pPr>
      <w:r w:rsidRPr="00BC67ED">
        <w:rPr>
          <w:rFonts w:eastAsia="Times New Roman" w:cstheme="minorHAnsi"/>
          <w:lang w:eastAsia="hr-HR"/>
        </w:rPr>
        <w:t>Izvođač se obvezuje na gradilištu ažurno voditi tehničku i obračunsku dokumentaciju i to sukladno važećim propisima.</w:t>
      </w:r>
    </w:p>
    <w:p w14:paraId="5003D878"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lang w:eastAsia="hr-HR"/>
        </w:rPr>
      </w:pPr>
      <w:r w:rsidRPr="00BC67ED">
        <w:rPr>
          <w:rFonts w:eastAsia="Times New Roman" w:cstheme="minorHAnsi"/>
          <w:lang w:eastAsia="hr-HR"/>
        </w:rPr>
        <w:t xml:space="preserve">Izvođač se obvezuje isporuku opreme i vezane radove obaviti u svemu prema važećim zakonima, propisima, normama i prema obveznim standardima, nalozima i uputama glavnog nadzornog inženjera, stručno i u skladu s pravilima struke. </w:t>
      </w:r>
    </w:p>
    <w:p w14:paraId="3E945AB2" w14:textId="77777777" w:rsidR="00955BD7" w:rsidRPr="00BC67ED" w:rsidRDefault="00955BD7" w:rsidP="00955BD7">
      <w:pPr>
        <w:numPr>
          <w:ilvl w:val="1"/>
          <w:numId w:val="23"/>
        </w:numPr>
        <w:tabs>
          <w:tab w:val="left" w:pos="450"/>
        </w:tabs>
        <w:spacing w:before="240" w:after="0" w:line="240" w:lineRule="auto"/>
        <w:ind w:left="425" w:hanging="425"/>
        <w:jc w:val="both"/>
        <w:rPr>
          <w:rFonts w:eastAsia="Times New Roman" w:cstheme="minorHAnsi"/>
          <w:lang w:eastAsia="hr-HR"/>
        </w:rPr>
      </w:pPr>
      <w:r w:rsidRPr="00BC67ED">
        <w:rPr>
          <w:rFonts w:eastAsia="Times New Roman" w:cstheme="minorHAnsi"/>
          <w:lang w:eastAsia="hr-HR"/>
        </w:rPr>
        <w:t>Za sav dobavljeni i ugrađeni materijal i opremu Izvođač je dužan prije ugradnje Naručitelju putem nadzora predočiti atestnu dokumentaciju o kvaliteti materijala sukladno zahtjevima iz projektno-tehničke dokumentacije te Izvođač u potpunosti odgovara za ispravnost izvršene isporuke i ugradnju svih ugrađenih elemenata i opreme.</w:t>
      </w:r>
    </w:p>
    <w:p w14:paraId="5C68361B"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lang w:eastAsia="hr-HR"/>
        </w:rPr>
      </w:pPr>
      <w:r w:rsidRPr="00BC67ED">
        <w:rPr>
          <w:rFonts w:eastAsia="Times New Roman" w:cstheme="minorHAnsi"/>
          <w:lang w:eastAsia="hr-HR"/>
        </w:rPr>
        <w:t xml:space="preserve">Izvođač se obvezuje dobavu opreme i opremanje te vezane radove izvesti kvalitetno, u ugovorenom roku i na ugovoreni način u svemu prema opisu, opsegu, vrsti, količini i jediničnim cijenama iz ugovornog troškovnika. </w:t>
      </w:r>
    </w:p>
    <w:p w14:paraId="24F082AD" w14:textId="77777777" w:rsidR="00955BD7" w:rsidRPr="00BC67ED" w:rsidRDefault="00955BD7" w:rsidP="00955BD7">
      <w:pPr>
        <w:numPr>
          <w:ilvl w:val="1"/>
          <w:numId w:val="23"/>
        </w:numPr>
        <w:tabs>
          <w:tab w:val="left" w:pos="450"/>
        </w:tabs>
        <w:spacing w:before="240" w:after="0" w:line="240" w:lineRule="auto"/>
        <w:ind w:left="425" w:hanging="425"/>
        <w:jc w:val="both"/>
        <w:rPr>
          <w:rFonts w:eastAsia="Times New Roman" w:cstheme="minorHAnsi"/>
          <w:i/>
          <w:iCs/>
          <w:lang w:eastAsia="hr-HR"/>
        </w:rPr>
      </w:pPr>
      <w:r w:rsidRPr="00BC67ED">
        <w:rPr>
          <w:rFonts w:eastAsia="Times New Roman" w:cstheme="minorHAnsi"/>
          <w:i/>
          <w:iCs/>
        </w:rPr>
        <w:t>U slučaju ugovora sa zajednicom ponuditelja, Naručitelj će nakon donošenja Odluke o odabiru, a prije sklapanja ugovora od zajednice gospodarskih subjekata zahtijevati određen pravni akt (npr. međusobni sporazum, ugovor o poslovnoj suradnji, izjava o zajedničkom djelovanju ili slično), kojim će biti definirani međusobni odnosi članova zajednice ponuditelja vezani uz izvršavanje ugovora o javnoj nabavi, primjerice – dostava jamstva za uredno ispunjenje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izdavanje jamstava na temelju ugovora, komunikacija vezana uz izvršavanje ugovora, izdavanje računa, plaćanje računa, potpisivanje Potvrde o preuzimanju i ostala bitna pitanja.</w:t>
      </w:r>
    </w:p>
    <w:p w14:paraId="39D1EAA9"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bCs/>
          <w:lang w:eastAsia="en-GB"/>
        </w:rPr>
      </w:pPr>
      <w:r w:rsidRPr="00BC67ED">
        <w:rPr>
          <w:rFonts w:eastAsia="Times New Roman" w:cstheme="minorHAnsi"/>
          <w:b/>
          <w:bCs/>
          <w:lang w:eastAsia="en-GB"/>
        </w:rPr>
        <w:t>ZAVRŠETAK IZVRŠENJA UGOVORA</w:t>
      </w:r>
    </w:p>
    <w:p w14:paraId="452417A2" w14:textId="77777777" w:rsidR="00955BD7" w:rsidRPr="00BC67ED" w:rsidRDefault="00955BD7" w:rsidP="00955BD7">
      <w:pPr>
        <w:spacing w:before="240" w:after="0" w:line="240" w:lineRule="auto"/>
        <w:jc w:val="center"/>
        <w:rPr>
          <w:rFonts w:eastAsia="Times New Roman" w:cstheme="minorHAnsi"/>
          <w:b/>
          <w:bCs/>
          <w:lang w:eastAsia="en-GB"/>
        </w:rPr>
      </w:pPr>
      <w:r w:rsidRPr="00BC67ED">
        <w:rPr>
          <w:rFonts w:eastAsia="Times New Roman" w:cstheme="minorHAnsi"/>
          <w:b/>
          <w:bCs/>
          <w:lang w:eastAsia="en-GB"/>
        </w:rPr>
        <w:t>Članak 12.</w:t>
      </w:r>
    </w:p>
    <w:p w14:paraId="14AB6B36"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lang w:eastAsia="en-GB"/>
        </w:rPr>
      </w:pPr>
      <w:r w:rsidRPr="00BC67ED">
        <w:rPr>
          <w:rFonts w:eastAsia="Times New Roman" w:cstheme="minorHAnsi"/>
          <w:lang w:eastAsia="en-GB"/>
        </w:rPr>
        <w:t>Izvođač će nakon dovršetka ugradnje i svih predviđenih aktivnosti te provedene edukacije naručitelju dostaviti zahtjev za izdavanjem potvrde o preuzimanju. Naručitelj će u roku od 10 dana od zahtjeva pregledati svu isporučenu opremu te ili izdati potvrdu o preuzimanju ili navesti uočene nedostatke koje odabrani ponuditelj mora ispraviti u zajednički dogovorenom roku te ponovo predati zahtjev za izdavanjem potvrde o preuzimanju.</w:t>
      </w:r>
    </w:p>
    <w:p w14:paraId="0F3CA36D"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lang w:eastAsia="en-GB"/>
        </w:rPr>
      </w:pPr>
      <w:r w:rsidRPr="00BC67ED">
        <w:rPr>
          <w:rFonts w:eastAsia="Times New Roman" w:cstheme="minorHAnsi"/>
          <w:lang w:eastAsia="en-GB"/>
        </w:rPr>
        <w:t xml:space="preserve">Nakon dovršetka ugradnje opreme i ostalih predviđenih aktivnosti te edukacija, Izvođač će zajedno sa zahtjevom za izdavanjem potvrde o preuzimanju i urednom izvršenju predmeta nabave dostaviti upute za održavanje i nacrte pozicija ugrađene opreme, sigurnosno tehničke upute kao i upute za korištenjem opreme na hrvatskom jeziku. Navedena dokumentacija mora </w:t>
      </w:r>
      <w:r w:rsidRPr="00BC67ED">
        <w:rPr>
          <w:rFonts w:eastAsia="Times New Roman" w:cstheme="minorHAnsi"/>
          <w:lang w:eastAsia="en-GB"/>
        </w:rPr>
        <w:lastRenderedPageBreak/>
        <w:t>sadržavati dostatne informacije kako bi naručitelju omogućila upravljanje, održavanje, rastavljanje, ponovno sastavljanje i prilagodbu svih dijelova opreme. Izvođač će biti odgovaran za bilo koji propust, pogrešku ili neusklađenost u navedenoj dokumentaciji te će snositi odgovornost za takve pogreške kao i troškove povezane sa izmjenama i/ili usklađenjem navedene dokumentacije.</w:t>
      </w:r>
    </w:p>
    <w:p w14:paraId="245657E7"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lang w:eastAsia="hr-HR"/>
        </w:rPr>
      </w:pPr>
      <w:r w:rsidRPr="00BC67ED">
        <w:rPr>
          <w:rFonts w:eastAsia="Times New Roman" w:cstheme="minorHAnsi"/>
          <w:lang w:eastAsia="en-GB"/>
        </w:rPr>
        <w:t>Smatra</w:t>
      </w:r>
      <w:r w:rsidRPr="00BC67ED">
        <w:rPr>
          <w:rFonts w:eastAsia="Times New Roman" w:cstheme="minorHAnsi"/>
        </w:rPr>
        <w:t xml:space="preserve"> se da su sve ugovorne obveze Izvođača izvršene kada uklonjeni</w:t>
      </w:r>
      <w:r w:rsidRPr="00BC67ED">
        <w:rPr>
          <w:rFonts w:cstheme="minorHAnsi"/>
          <w:bCs/>
          <w:lang w:bidi="hr-HR"/>
        </w:rPr>
        <w:t xml:space="preserve"> svi eventualni nedostatci u izvedbi te</w:t>
      </w:r>
      <w:r w:rsidRPr="00BC67ED">
        <w:rPr>
          <w:rFonts w:eastAsia="Times New Roman" w:cstheme="minorHAnsi"/>
        </w:rPr>
        <w:t xml:space="preserve"> je izdana Potvrda o preuzimanju i predano Jamstvo za otklanjanje nedostataka u jamstvenom roku.</w:t>
      </w:r>
    </w:p>
    <w:p w14:paraId="1F770173"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lang w:eastAsia="en-GB"/>
        </w:rPr>
      </w:pPr>
      <w:r w:rsidRPr="00BC67ED">
        <w:rPr>
          <w:rFonts w:eastAsia="Times New Roman" w:cstheme="minorHAnsi"/>
          <w:b/>
          <w:lang w:eastAsia="en-GB"/>
        </w:rPr>
        <w:t>UGOVORNA KAZNA</w:t>
      </w:r>
    </w:p>
    <w:p w14:paraId="337F6C06" w14:textId="77777777" w:rsidR="00955BD7" w:rsidRPr="00BC67ED" w:rsidRDefault="00955BD7" w:rsidP="00955BD7">
      <w:pPr>
        <w:spacing w:before="240" w:line="240" w:lineRule="auto"/>
        <w:jc w:val="center"/>
        <w:rPr>
          <w:rFonts w:eastAsia="Times New Roman" w:cstheme="minorHAnsi"/>
          <w:b/>
          <w:lang w:eastAsia="en-GB"/>
        </w:rPr>
      </w:pPr>
      <w:r w:rsidRPr="00BC67ED">
        <w:rPr>
          <w:rFonts w:eastAsia="Times New Roman" w:cstheme="minorHAnsi"/>
          <w:b/>
          <w:lang w:eastAsia="en-GB"/>
        </w:rPr>
        <w:t>Članak 13.</w:t>
      </w:r>
    </w:p>
    <w:p w14:paraId="3A5FF474"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rPr>
      </w:pPr>
      <w:r w:rsidRPr="00BC67ED">
        <w:rPr>
          <w:rFonts w:eastAsia="Times New Roman" w:cstheme="minorHAnsi"/>
          <w:lang w:eastAsia="en-GB"/>
        </w:rPr>
        <w:t>U slučaju kašnjenja ili neurednog ispunjenja obaveze, Naručitelj je ovlašten na naplatu ugovorne kazne za svaki dan kašnjenja u visini od 1 ‰ (jedan promil) od ugovorene cijene bez PDV-a s tim da ukupni iznos ugovorne kazne ne može prijeći 10 % (deset posto) ugovorene</w:t>
      </w:r>
      <w:r w:rsidRPr="00BC67ED">
        <w:rPr>
          <w:rFonts w:eastAsia="Times New Roman" w:cstheme="minorHAnsi"/>
        </w:rPr>
        <w:t xml:space="preserve"> cijene bez PDV-a. </w:t>
      </w:r>
    </w:p>
    <w:p w14:paraId="0E31CA8E"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lang w:eastAsia="en-GB"/>
        </w:rPr>
      </w:pPr>
      <w:r w:rsidRPr="00BC67ED">
        <w:rPr>
          <w:rFonts w:eastAsia="Times New Roman" w:cstheme="minorHAnsi"/>
          <w:lang w:eastAsia="en-GB"/>
        </w:rPr>
        <w:t xml:space="preserve">Naplata ugovorne kazne izvršit će se odbijanjem ili umanjenjem od ukupne vrijednosti izvršenih radova. </w:t>
      </w:r>
    </w:p>
    <w:p w14:paraId="273456D8"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lang w:eastAsia="en-GB"/>
        </w:rPr>
      </w:pPr>
      <w:r w:rsidRPr="00BC67ED">
        <w:rPr>
          <w:rFonts w:eastAsia="Times New Roman" w:cstheme="minorHAnsi"/>
          <w:lang w:eastAsia="en-GB"/>
        </w:rPr>
        <w:t>Plaćanje ugovorne kazne ne utječe na obveze Izvođača.</w:t>
      </w:r>
    </w:p>
    <w:p w14:paraId="1DF46B39"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lang w:eastAsia="en-GB"/>
        </w:rPr>
      </w:pPr>
      <w:r w:rsidRPr="00BC67ED">
        <w:rPr>
          <w:rFonts w:eastAsia="Times New Roman" w:cstheme="minorHAnsi"/>
          <w:lang w:eastAsia="en-GB"/>
        </w:rPr>
        <w:t>Naručitelj može iznos dospjele ugovorne kazne odbiti od isplata koje duguje Izvođaču za obavljene radove koji su predmet ovog Ugovora.</w:t>
      </w:r>
    </w:p>
    <w:p w14:paraId="44C21983"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lang w:eastAsia="en-GB"/>
        </w:rPr>
      </w:pPr>
      <w:r w:rsidRPr="00BC67ED">
        <w:rPr>
          <w:rFonts w:eastAsia="Times New Roman" w:cstheme="minorHAnsi"/>
          <w:lang w:eastAsia="en-GB"/>
        </w:rPr>
        <w:t xml:space="preserve">Ugovorna kazna može se naplatiti i aktiviranjem jamstva za dobro izvršenje posla  </w:t>
      </w:r>
    </w:p>
    <w:p w14:paraId="65598C15" w14:textId="77777777" w:rsidR="00955BD7" w:rsidRPr="00BC67ED" w:rsidRDefault="00955BD7" w:rsidP="00955BD7">
      <w:pPr>
        <w:numPr>
          <w:ilvl w:val="1"/>
          <w:numId w:val="23"/>
        </w:numPr>
        <w:tabs>
          <w:tab w:val="left" w:pos="450"/>
        </w:tabs>
        <w:spacing w:before="240" w:after="200" w:line="240" w:lineRule="auto"/>
        <w:ind w:left="425" w:hanging="425"/>
        <w:jc w:val="both"/>
        <w:rPr>
          <w:rFonts w:eastAsia="Times New Roman" w:cstheme="minorHAnsi"/>
          <w:lang w:eastAsia="en-GB"/>
        </w:rPr>
      </w:pPr>
      <w:r w:rsidRPr="00BC67ED">
        <w:rPr>
          <w:rFonts w:eastAsia="Times New Roman" w:cstheme="minorHAnsi"/>
          <w:lang w:eastAsia="en-GB"/>
        </w:rPr>
        <w:t>Ako šteta koju Naručitelj pretrpi zbog neurednog izvršenja obveza Izvođača prelazi iznos ugovorne kazne, Naručitelj ima pravo na iznos naknade štete koji prelazi visinu ugovorne kazne.</w:t>
      </w:r>
    </w:p>
    <w:p w14:paraId="375FE522"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lang w:eastAsia="en-GB"/>
        </w:rPr>
      </w:pPr>
      <w:r w:rsidRPr="00BC67ED">
        <w:rPr>
          <w:rFonts w:eastAsia="Times New Roman" w:cstheme="minorHAnsi"/>
          <w:b/>
          <w:lang w:eastAsia="en-GB"/>
        </w:rPr>
        <w:t>JAMSTVO ZA OTKLANJANJE NEDOSTATAKA U JAMSTVENOM ROKU</w:t>
      </w:r>
    </w:p>
    <w:p w14:paraId="74E62B94" w14:textId="77777777" w:rsidR="00955BD7" w:rsidRPr="00BC67ED" w:rsidRDefault="00955BD7" w:rsidP="00955BD7">
      <w:pPr>
        <w:spacing w:before="240" w:line="240" w:lineRule="auto"/>
        <w:jc w:val="center"/>
        <w:rPr>
          <w:rFonts w:eastAsia="Times New Roman" w:cstheme="minorHAnsi"/>
          <w:b/>
          <w:lang w:eastAsia="en-GB"/>
        </w:rPr>
      </w:pPr>
      <w:r w:rsidRPr="00BC67ED">
        <w:rPr>
          <w:rFonts w:eastAsia="Times New Roman" w:cstheme="minorHAnsi"/>
          <w:b/>
          <w:lang w:eastAsia="en-GB"/>
        </w:rPr>
        <w:t>Članak 14.</w:t>
      </w:r>
    </w:p>
    <w:p w14:paraId="3D22D1FD" w14:textId="77777777" w:rsidR="00955BD7" w:rsidRPr="00BC67ED" w:rsidRDefault="00955BD7" w:rsidP="00955BD7">
      <w:pPr>
        <w:numPr>
          <w:ilvl w:val="1"/>
          <w:numId w:val="23"/>
        </w:numPr>
        <w:spacing w:before="240" w:after="0" w:line="240" w:lineRule="auto"/>
        <w:ind w:left="425" w:hanging="425"/>
        <w:jc w:val="both"/>
        <w:rPr>
          <w:rFonts w:eastAsia="Times New Roman" w:cstheme="minorHAnsi"/>
          <w:lang w:eastAsia="hr-HR"/>
        </w:rPr>
      </w:pPr>
      <w:r w:rsidRPr="00BC67ED">
        <w:rPr>
          <w:rFonts w:eastAsia="Times New Roman" w:cstheme="minorHAnsi"/>
          <w:lang w:eastAsia="hr-HR"/>
        </w:rPr>
        <w:t xml:space="preserve">Izvođač je obvezan </w:t>
      </w:r>
      <w:r w:rsidRPr="00BC67ED">
        <w:rPr>
          <w:rFonts w:eastAsia="Times New Roman" w:cstheme="minorHAnsi"/>
          <w:bCs/>
          <w:lang w:eastAsia="hr-HR"/>
        </w:rPr>
        <w:t xml:space="preserve">u roku od 10 dana od izdavanja Potvrde o preuzimanju </w:t>
      </w:r>
      <w:r w:rsidRPr="00BC67ED">
        <w:rPr>
          <w:rFonts w:eastAsia="Times New Roman" w:cstheme="minorHAnsi"/>
          <w:lang w:eastAsia="hr-HR"/>
        </w:rPr>
        <w:t xml:space="preserve">naručitelju predati jamstvo </w:t>
      </w:r>
      <w:r w:rsidRPr="00BC67ED">
        <w:rPr>
          <w:rFonts w:eastAsia="Times New Roman" w:cstheme="minorHAnsi"/>
          <w:bCs/>
          <w:lang w:eastAsia="hr-HR"/>
        </w:rPr>
        <w:t xml:space="preserve">za otklanjanje nedostataka u jamstvenom roku </w:t>
      </w:r>
      <w:r w:rsidRPr="00BC67ED">
        <w:rPr>
          <w:rFonts w:eastAsia="Times New Roman" w:cstheme="minorHAnsi"/>
          <w:lang w:eastAsia="hr-HR"/>
        </w:rPr>
        <w:t>u jednom od mogućih oblika:</w:t>
      </w:r>
    </w:p>
    <w:p w14:paraId="7BDEAF3F" w14:textId="77777777" w:rsidR="00955BD7" w:rsidRPr="00BC67ED" w:rsidRDefault="00955BD7" w:rsidP="00955BD7">
      <w:pPr>
        <w:numPr>
          <w:ilvl w:val="0"/>
          <w:numId w:val="16"/>
        </w:numPr>
        <w:spacing w:before="240" w:after="0" w:line="240" w:lineRule="auto"/>
        <w:ind w:left="850" w:hanging="425"/>
        <w:jc w:val="both"/>
        <w:rPr>
          <w:rFonts w:eastAsia="Times New Roman" w:cstheme="minorHAnsi"/>
          <w:lang w:eastAsia="hr-HR"/>
        </w:rPr>
      </w:pPr>
      <w:r w:rsidRPr="00BC67ED">
        <w:rPr>
          <w:rFonts w:eastAsia="Times New Roman" w:cstheme="minorHAnsi"/>
          <w:lang w:eastAsia="hr-HR"/>
        </w:rPr>
        <w:t>u obliku solemnizirane bjanko ili obične zadužnice u skladu sa zahtjevima Ovršnog zakona (NN 112/12, 25/13, 93/14, 55/16, 73/17, 131/20) i podzakonskih propisa iz tog područja</w:t>
      </w:r>
    </w:p>
    <w:p w14:paraId="28F60A03" w14:textId="77777777" w:rsidR="00955BD7" w:rsidRPr="00BC67ED" w:rsidRDefault="00955BD7" w:rsidP="00955BD7">
      <w:pPr>
        <w:numPr>
          <w:ilvl w:val="0"/>
          <w:numId w:val="16"/>
        </w:numPr>
        <w:spacing w:before="240" w:after="0" w:line="240" w:lineRule="auto"/>
        <w:ind w:left="850" w:hanging="425"/>
        <w:jc w:val="both"/>
        <w:rPr>
          <w:rFonts w:eastAsia="Times New Roman" w:cstheme="minorHAnsi"/>
          <w:lang w:eastAsia="hr-HR"/>
        </w:rPr>
      </w:pPr>
      <w:r w:rsidRPr="00BC67ED">
        <w:rPr>
          <w:rFonts w:eastAsia="Times New Roman" w:cstheme="minorHAnsi"/>
          <w:lang w:eastAsia="hr-HR"/>
        </w:rPr>
        <w:t>u obliku novčanog pologa</w:t>
      </w:r>
    </w:p>
    <w:p w14:paraId="01EACDF7" w14:textId="77777777" w:rsidR="00955BD7" w:rsidRPr="00BC67ED" w:rsidRDefault="00955BD7" w:rsidP="00955BD7">
      <w:pPr>
        <w:spacing w:before="240" w:after="0" w:line="240" w:lineRule="auto"/>
        <w:ind w:left="426"/>
        <w:jc w:val="both"/>
        <w:rPr>
          <w:rFonts w:eastAsia="Times New Roman" w:cstheme="minorHAnsi"/>
          <w:lang w:eastAsia="hr-HR"/>
        </w:rPr>
      </w:pPr>
      <w:r w:rsidRPr="00BC67ED">
        <w:rPr>
          <w:rFonts w:eastAsia="Times New Roman" w:cstheme="minorHAnsi"/>
          <w:bCs/>
          <w:lang w:eastAsia="hr-HR"/>
        </w:rPr>
        <w:t xml:space="preserve">na iznos od 10 % ukupne vrijednosti izvršenog ugovora bez PDV-a s minimalnim rokom važenja </w:t>
      </w:r>
      <w:r w:rsidRPr="00BC67ED">
        <w:rPr>
          <w:rFonts w:eastAsia="Times New Roman" w:cstheme="minorHAnsi"/>
          <w:b/>
          <w:lang w:eastAsia="hr-HR"/>
        </w:rPr>
        <w:t>24 mjeseca</w:t>
      </w:r>
      <w:r w:rsidRPr="00BC67ED">
        <w:rPr>
          <w:rFonts w:eastAsia="Times New Roman" w:cstheme="minorHAnsi"/>
          <w:lang w:eastAsia="hr-HR"/>
        </w:rPr>
        <w:t xml:space="preserve">, a </w:t>
      </w:r>
      <w:r w:rsidRPr="00BC67ED">
        <w:rPr>
          <w:rFonts w:eastAsia="Times New Roman" w:cstheme="minorHAnsi"/>
          <w:bCs/>
          <w:lang w:eastAsia="hr-HR"/>
        </w:rPr>
        <w:t xml:space="preserve">računajući od datuma izdavanja Potvrde o preuzimanju </w:t>
      </w:r>
      <w:r w:rsidRPr="00BC67ED">
        <w:rPr>
          <w:rFonts w:eastAsia="Times New Roman" w:cstheme="minorHAnsi"/>
          <w:lang w:eastAsia="hr-HR"/>
        </w:rPr>
        <w:t>za slučaj da Izvođač u jamstvenom roku ne ispuni obveze po osnovi otklanjanja nedostataka koje ima po osnovi jamstva ili s osnova naknade štete.</w:t>
      </w:r>
    </w:p>
    <w:p w14:paraId="27EC2B0A" w14:textId="77777777" w:rsidR="00955BD7" w:rsidRPr="00BC67ED" w:rsidRDefault="00955BD7" w:rsidP="00955BD7">
      <w:pPr>
        <w:numPr>
          <w:ilvl w:val="1"/>
          <w:numId w:val="23"/>
        </w:numPr>
        <w:spacing w:before="240" w:after="0" w:line="240" w:lineRule="auto"/>
        <w:ind w:left="425" w:hanging="425"/>
        <w:jc w:val="both"/>
        <w:rPr>
          <w:rFonts w:eastAsia="Times New Roman" w:cstheme="minorHAnsi"/>
        </w:rPr>
      </w:pPr>
      <w:r w:rsidRPr="00BC67ED">
        <w:rPr>
          <w:rFonts w:eastAsia="Times New Roman" w:cstheme="minorHAnsi"/>
          <w:lang w:eastAsia="hr-HR"/>
        </w:rPr>
        <w:lastRenderedPageBreak/>
        <w:t>Jamstvom</w:t>
      </w:r>
      <w:r w:rsidRPr="00BC67ED">
        <w:rPr>
          <w:rFonts w:eastAsia="Times New Roman" w:cstheme="minorHAnsi"/>
        </w:rPr>
        <w:t xml:space="preserve"> za otklanjanje nedostataka u jamstvenom roku, Izvođač jamči da su isporučena oprema i izvršeni radovi u vrijeme primopredaje u skladu s ugovorom, propisima i pravilima struke te da nemaju nedostataka koji onemogućavaju ili smanjuju njihovu vrijednost ili njihovu prikladnost za uporabu određenu ugovorom te ujedno jamče za ispravnost i funkcionalnost opreme i izvedenih radova u jamstvenom roku.</w:t>
      </w:r>
    </w:p>
    <w:p w14:paraId="2A3BDBDA" w14:textId="77777777" w:rsidR="00955BD7" w:rsidRPr="00BC67ED" w:rsidRDefault="00955BD7" w:rsidP="00955BD7">
      <w:pPr>
        <w:numPr>
          <w:ilvl w:val="1"/>
          <w:numId w:val="23"/>
        </w:numPr>
        <w:spacing w:before="240" w:after="0" w:line="240" w:lineRule="auto"/>
        <w:ind w:left="425" w:hanging="425"/>
        <w:jc w:val="both"/>
        <w:rPr>
          <w:rFonts w:eastAsia="Times New Roman" w:cstheme="minorHAnsi"/>
        </w:rPr>
      </w:pPr>
      <w:r w:rsidRPr="00BC67ED">
        <w:rPr>
          <w:rFonts w:eastAsia="Times New Roman" w:cstheme="minorHAnsi"/>
          <w:lang w:eastAsia="hr-HR"/>
        </w:rPr>
        <w:t>Ukoliko</w:t>
      </w:r>
      <w:r w:rsidRPr="00BC67ED">
        <w:rPr>
          <w:rFonts w:cstheme="minorHAnsi"/>
          <w:bCs/>
          <w:lang w:eastAsia="hr-HR"/>
        </w:rPr>
        <w:t xml:space="preserve"> jamstvo za otklanjanje nedostataka u jamstvenom roku dostavlja zajednica ponuditelja u obliku solemizirane zadužnice ili solemizirane bjanko zadužnice, članovi zajednice mogu dostaviti jednu solemiziranu zadužnicu ili solemiziranu bjanko zadužnicu ili članovi mogu dostaviti odvojene solemizirane zadužnice ili solemizirane bjanko zadužnice. Bez obzira dostavljaju li članovi zajednice jednu ili odvojene zadužnice/bjanko zadužnice potrebno je dostaviti Izjavu u slobodnom formatu kojom će svi članovi zajednice izjaviti kako se dostavljeno/dostavljena jamstva odnose na sve članove zajednice. Izjava mora sadržavati navod da se radi o zajednici gospodarskih subjekata i popis članova zajednice te istu potpisuju i ovjeravaju svi članove zajednice pojedinačno.</w:t>
      </w:r>
    </w:p>
    <w:p w14:paraId="556E1409" w14:textId="77777777" w:rsidR="00955BD7" w:rsidRPr="00BC67ED" w:rsidRDefault="00955BD7" w:rsidP="00955BD7">
      <w:pPr>
        <w:numPr>
          <w:ilvl w:val="1"/>
          <w:numId w:val="23"/>
        </w:numPr>
        <w:spacing w:before="240" w:after="0" w:line="240" w:lineRule="auto"/>
        <w:ind w:left="425" w:hanging="425"/>
        <w:jc w:val="both"/>
        <w:rPr>
          <w:rFonts w:eastAsia="Segoe UI" w:cstheme="minorHAnsi"/>
        </w:rPr>
      </w:pPr>
      <w:r w:rsidRPr="00BC67ED">
        <w:rPr>
          <w:rFonts w:eastAsia="Times New Roman" w:cstheme="minorHAnsi"/>
        </w:rPr>
        <w:t xml:space="preserve">Izvođač jamči za ispravnost opreme i vezanih radova u jamstvenom roku od 24 mjeseca od dana izdavanja Potvrde o preuzimanju. </w:t>
      </w:r>
      <w:r w:rsidRPr="00BC67ED">
        <w:rPr>
          <w:rFonts w:eastAsia="Segoe UI" w:cstheme="minorHAnsi"/>
        </w:rPr>
        <w:t xml:space="preserve"> </w:t>
      </w:r>
    </w:p>
    <w:p w14:paraId="7B036EF0"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lang w:eastAsia="en-GB"/>
        </w:rPr>
      </w:pPr>
      <w:r w:rsidRPr="00BC67ED">
        <w:rPr>
          <w:rFonts w:eastAsia="Times New Roman" w:cstheme="minorHAnsi"/>
          <w:b/>
          <w:lang w:eastAsia="en-GB"/>
        </w:rPr>
        <w:t>PROIZVOĐAČKO JAMSTVO ZA OPREMU</w:t>
      </w:r>
    </w:p>
    <w:p w14:paraId="4DC3ECF1" w14:textId="77777777" w:rsidR="00955BD7" w:rsidRPr="00BC67ED" w:rsidRDefault="00955BD7" w:rsidP="00955BD7">
      <w:pPr>
        <w:spacing w:before="240" w:after="0" w:line="240" w:lineRule="auto"/>
        <w:jc w:val="center"/>
        <w:textAlignment w:val="baseline"/>
        <w:rPr>
          <w:rFonts w:eastAsia="Times New Roman" w:cstheme="minorHAnsi"/>
          <w:b/>
          <w:lang w:eastAsia="en-GB"/>
        </w:rPr>
      </w:pPr>
      <w:r w:rsidRPr="00BC67ED">
        <w:rPr>
          <w:rFonts w:eastAsia="Times New Roman" w:cstheme="minorHAnsi"/>
          <w:b/>
          <w:lang w:eastAsia="en-GB"/>
        </w:rPr>
        <w:t>Članak 15.</w:t>
      </w:r>
    </w:p>
    <w:p w14:paraId="7065A7D9" w14:textId="77777777" w:rsidR="00955BD7" w:rsidRPr="00BC67ED" w:rsidRDefault="00955BD7" w:rsidP="00955BD7">
      <w:pPr>
        <w:numPr>
          <w:ilvl w:val="1"/>
          <w:numId w:val="23"/>
        </w:numPr>
        <w:spacing w:before="240" w:after="0" w:line="240" w:lineRule="auto"/>
        <w:ind w:left="425" w:hanging="425"/>
        <w:jc w:val="both"/>
        <w:rPr>
          <w:rFonts w:cstheme="minorHAnsi"/>
          <w:bCs/>
          <w:lang w:eastAsia="hr-HR"/>
        </w:rPr>
      </w:pPr>
      <w:r w:rsidRPr="00BC67ED">
        <w:rPr>
          <w:rFonts w:cstheme="minorHAnsi"/>
          <w:bCs/>
          <w:lang w:eastAsia="hr-HR"/>
        </w:rPr>
        <w:t xml:space="preserve">Proizvođačka </w:t>
      </w:r>
      <w:r w:rsidRPr="00BC67ED">
        <w:rPr>
          <w:rFonts w:eastAsia="Times New Roman" w:cstheme="minorHAnsi"/>
          <w:bCs/>
          <w:lang w:eastAsia="hr-HR"/>
        </w:rPr>
        <w:t>jamstva</w:t>
      </w:r>
      <w:r w:rsidRPr="00BC67ED">
        <w:rPr>
          <w:rFonts w:cstheme="minorHAnsi"/>
          <w:bCs/>
          <w:lang w:eastAsia="hr-HR"/>
        </w:rPr>
        <w:t xml:space="preserve"> minimalno traju:</w:t>
      </w:r>
    </w:p>
    <w:p w14:paraId="06E528EC" w14:textId="77777777" w:rsidR="00955BD7" w:rsidRPr="00BC67ED" w:rsidRDefault="00955BD7" w:rsidP="00955BD7">
      <w:pPr>
        <w:widowControl w:val="0"/>
        <w:numPr>
          <w:ilvl w:val="0"/>
          <w:numId w:val="28"/>
        </w:numPr>
        <w:spacing w:after="0" w:line="240" w:lineRule="auto"/>
        <w:jc w:val="both"/>
        <w:rPr>
          <w:rFonts w:eastAsia="Times New Roman" w:cstheme="minorHAnsi"/>
          <w:lang w:eastAsia="hr-HR"/>
        </w:rPr>
      </w:pPr>
      <w:r w:rsidRPr="00BC67ED">
        <w:rPr>
          <w:rFonts w:eastAsia="Times New Roman" w:cstheme="minorHAnsi"/>
          <w:lang w:eastAsia="hr-HR"/>
        </w:rPr>
        <w:t xml:space="preserve">25 god za fotonaponsku elektranu jamstvo da će elektrana imati najmanje 80% nominalne proizvodnje </w:t>
      </w:r>
    </w:p>
    <w:p w14:paraId="205F873B" w14:textId="77777777" w:rsidR="00955BD7" w:rsidRPr="00BC67ED" w:rsidRDefault="00955BD7" w:rsidP="00955BD7">
      <w:pPr>
        <w:widowControl w:val="0"/>
        <w:numPr>
          <w:ilvl w:val="0"/>
          <w:numId w:val="28"/>
        </w:numPr>
        <w:spacing w:after="0" w:line="240" w:lineRule="auto"/>
        <w:jc w:val="both"/>
        <w:rPr>
          <w:rFonts w:eastAsia="Times New Roman" w:cstheme="minorHAnsi"/>
          <w:lang w:eastAsia="hr-HR"/>
        </w:rPr>
      </w:pPr>
      <w:r w:rsidRPr="00BC67ED">
        <w:rPr>
          <w:rFonts w:eastAsia="Times New Roman" w:cstheme="minorHAnsi"/>
          <w:lang w:eastAsia="hr-HR"/>
        </w:rPr>
        <w:t xml:space="preserve">12 godina za fotonaposnki panel </w:t>
      </w:r>
    </w:p>
    <w:p w14:paraId="0BD39D55" w14:textId="77777777" w:rsidR="00955BD7" w:rsidRPr="00BC67ED" w:rsidRDefault="00955BD7" w:rsidP="00955BD7">
      <w:pPr>
        <w:widowControl w:val="0"/>
        <w:numPr>
          <w:ilvl w:val="0"/>
          <w:numId w:val="28"/>
        </w:numPr>
        <w:spacing w:after="0" w:line="240" w:lineRule="auto"/>
        <w:jc w:val="both"/>
        <w:rPr>
          <w:rFonts w:eastAsia="Times New Roman" w:cstheme="minorHAnsi"/>
          <w:lang w:eastAsia="hr-HR"/>
        </w:rPr>
      </w:pPr>
      <w:r w:rsidRPr="00BC67ED">
        <w:rPr>
          <w:rFonts w:eastAsia="Times New Roman" w:cstheme="minorHAnsi"/>
          <w:lang w:eastAsia="hr-HR"/>
        </w:rPr>
        <w:t>5 godina za inverter</w:t>
      </w:r>
      <w:bookmarkStart w:id="7" w:name="_Hlk83205112"/>
      <w:bookmarkEnd w:id="7"/>
    </w:p>
    <w:p w14:paraId="50477083" w14:textId="77777777" w:rsidR="00955BD7" w:rsidRPr="00BC67ED" w:rsidRDefault="00955BD7" w:rsidP="00955BD7">
      <w:pPr>
        <w:widowControl w:val="0"/>
        <w:numPr>
          <w:ilvl w:val="0"/>
          <w:numId w:val="28"/>
        </w:numPr>
        <w:spacing w:after="0" w:line="240" w:lineRule="auto"/>
        <w:jc w:val="both"/>
        <w:rPr>
          <w:rFonts w:eastAsia="Times New Roman" w:cstheme="minorHAnsi"/>
          <w:lang w:eastAsia="hr-HR"/>
        </w:rPr>
      </w:pPr>
      <w:r w:rsidRPr="00BC67ED">
        <w:rPr>
          <w:rFonts w:eastAsia="Times New Roman" w:cstheme="minorHAnsi"/>
          <w:lang w:eastAsia="hr-HR"/>
        </w:rPr>
        <w:t>5 godina za rasvjetu,</w:t>
      </w:r>
    </w:p>
    <w:p w14:paraId="5FB438FD" w14:textId="77777777" w:rsidR="00955BD7" w:rsidRPr="00BC67ED" w:rsidRDefault="00955BD7" w:rsidP="00955BD7">
      <w:pPr>
        <w:widowControl w:val="0"/>
        <w:numPr>
          <w:ilvl w:val="0"/>
          <w:numId w:val="28"/>
        </w:numPr>
        <w:spacing w:after="0" w:line="240" w:lineRule="auto"/>
        <w:jc w:val="both"/>
        <w:rPr>
          <w:rFonts w:eastAsia="Times New Roman" w:cstheme="minorHAnsi"/>
          <w:lang w:eastAsia="hr-HR"/>
        </w:rPr>
      </w:pPr>
      <w:r w:rsidRPr="00BC67ED">
        <w:rPr>
          <w:rFonts w:eastAsia="Times New Roman" w:cstheme="minorHAnsi"/>
          <w:lang w:eastAsia="hr-HR"/>
        </w:rPr>
        <w:t>3 godina za dizalicu topline</w:t>
      </w:r>
      <w:bookmarkStart w:id="8" w:name="_Hlk813948531111"/>
      <w:bookmarkEnd w:id="8"/>
    </w:p>
    <w:p w14:paraId="1FFB353A" w14:textId="77777777" w:rsidR="00955BD7" w:rsidRPr="00BC67ED" w:rsidRDefault="00955BD7" w:rsidP="00955BD7">
      <w:pPr>
        <w:numPr>
          <w:ilvl w:val="1"/>
          <w:numId w:val="23"/>
        </w:numPr>
        <w:spacing w:before="240" w:after="0" w:line="240" w:lineRule="auto"/>
        <w:ind w:left="425" w:hanging="425"/>
        <w:jc w:val="both"/>
        <w:rPr>
          <w:rFonts w:cstheme="minorHAnsi"/>
          <w:bCs/>
          <w:lang w:eastAsia="hr-HR"/>
        </w:rPr>
      </w:pPr>
      <w:r w:rsidRPr="00BC67ED">
        <w:rPr>
          <w:rFonts w:cstheme="minorHAnsi"/>
          <w:bCs/>
          <w:lang w:eastAsia="hr-HR"/>
        </w:rPr>
        <w:t xml:space="preserve">Izvođač je </w:t>
      </w:r>
      <w:r w:rsidRPr="00BC67ED">
        <w:rPr>
          <w:rFonts w:eastAsia="Times New Roman" w:cstheme="minorHAnsi"/>
          <w:bCs/>
          <w:lang w:eastAsia="hr-HR"/>
        </w:rPr>
        <w:t>obavezan</w:t>
      </w:r>
      <w:r w:rsidRPr="00BC67ED">
        <w:rPr>
          <w:rFonts w:cstheme="minorHAnsi"/>
          <w:bCs/>
          <w:lang w:eastAsia="hr-HR"/>
        </w:rPr>
        <w:t xml:space="preserve"> dostaviti proizvođačka jamstva </w:t>
      </w:r>
      <w:r w:rsidRPr="00BC67ED">
        <w:rPr>
          <w:rFonts w:eastAsia="Times New Roman" w:cstheme="minorHAnsi"/>
        </w:rPr>
        <w:t>prilikom dostave zahtjeva za izdavanjem Potvrde o preuzimanju</w:t>
      </w:r>
      <w:r w:rsidRPr="00BC67ED">
        <w:rPr>
          <w:rFonts w:cstheme="minorHAnsi"/>
          <w:bCs/>
          <w:lang w:eastAsia="hr-HR"/>
        </w:rPr>
        <w:t>.</w:t>
      </w:r>
    </w:p>
    <w:p w14:paraId="0335BA75"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lang w:eastAsia="en-GB"/>
        </w:rPr>
      </w:pPr>
      <w:r w:rsidRPr="00BC67ED">
        <w:rPr>
          <w:rFonts w:eastAsia="Times New Roman" w:cstheme="minorHAnsi"/>
          <w:b/>
          <w:lang w:eastAsia="en-GB"/>
        </w:rPr>
        <w:t>IZMJENE UGOVORA</w:t>
      </w:r>
    </w:p>
    <w:p w14:paraId="3F3EB973" w14:textId="77777777" w:rsidR="00955BD7" w:rsidRPr="00BC67ED" w:rsidRDefault="00955BD7" w:rsidP="00955BD7">
      <w:pPr>
        <w:spacing w:before="240" w:after="0" w:line="240" w:lineRule="auto"/>
        <w:jc w:val="center"/>
        <w:rPr>
          <w:rFonts w:eastAsia="Times New Roman" w:cstheme="minorHAnsi"/>
          <w:lang w:eastAsia="en-GB"/>
        </w:rPr>
      </w:pPr>
      <w:r w:rsidRPr="00BC67ED">
        <w:rPr>
          <w:rFonts w:eastAsia="Times New Roman" w:cstheme="minorHAnsi"/>
          <w:b/>
          <w:bCs/>
          <w:lang w:eastAsia="en-GB"/>
        </w:rPr>
        <w:t>Članak 16.</w:t>
      </w:r>
    </w:p>
    <w:p w14:paraId="645D4B4B" w14:textId="77777777" w:rsidR="00955BD7" w:rsidRPr="00BC67ED" w:rsidRDefault="00955BD7" w:rsidP="00955BD7">
      <w:pPr>
        <w:widowControl w:val="0"/>
        <w:numPr>
          <w:ilvl w:val="1"/>
          <w:numId w:val="23"/>
        </w:numPr>
        <w:tabs>
          <w:tab w:val="left" w:pos="426"/>
          <w:tab w:val="left" w:pos="9013"/>
          <w:tab w:val="left" w:pos="9063"/>
        </w:tabs>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Izmjene ugovora regulirat će se pisanim dodatkom ugovoru. </w:t>
      </w:r>
    </w:p>
    <w:p w14:paraId="6A1E56E8" w14:textId="77777777" w:rsidR="00955BD7" w:rsidRPr="00BC67ED" w:rsidRDefault="00955BD7" w:rsidP="00955BD7">
      <w:pPr>
        <w:widowControl w:val="0"/>
        <w:numPr>
          <w:ilvl w:val="1"/>
          <w:numId w:val="23"/>
        </w:numPr>
        <w:tabs>
          <w:tab w:val="left" w:pos="426"/>
          <w:tab w:val="left" w:pos="9013"/>
          <w:tab w:val="left" w:pos="9063"/>
        </w:tabs>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Ugovor o nabavi može se izmijeniti u sljedećim slučajevima:</w:t>
      </w:r>
    </w:p>
    <w:p w14:paraId="28F8FA3E" w14:textId="77777777" w:rsidR="00955BD7" w:rsidRPr="00BC67ED" w:rsidRDefault="00955BD7" w:rsidP="00955BD7">
      <w:pPr>
        <w:numPr>
          <w:ilvl w:val="0"/>
          <w:numId w:val="31"/>
        </w:numPr>
        <w:spacing w:before="240" w:after="0" w:line="240" w:lineRule="auto"/>
        <w:ind w:left="709" w:hanging="349"/>
        <w:jc w:val="both"/>
        <w:rPr>
          <w:rFonts w:eastAsia="Times New Roman" w:cstheme="minorHAnsi"/>
          <w:lang w:eastAsia="en-GB"/>
        </w:rPr>
      </w:pPr>
      <w:r w:rsidRPr="00BC67ED">
        <w:rPr>
          <w:rFonts w:eastAsia="Times New Roman" w:cstheme="minorHAnsi"/>
          <w:lang w:eastAsia="en-GB"/>
        </w:rPr>
        <w:t>Ako Izvođač bez svoje krivnje bude spriječen isporučiti opremu odnosno izvršiti tražene aktivnosti, a zbog događaja koji se nisu mogli predvidjeti i čije posljedice Izvođač nije mogao predvidjeti, izbjeći ni ukloniti, a o čijem je nastupu i prestanku Izvođač bez odlaganja dužan obavijestiti Naručitelja;</w:t>
      </w:r>
    </w:p>
    <w:p w14:paraId="72A4EEF1" w14:textId="77777777" w:rsidR="00955BD7" w:rsidRPr="00BC67ED" w:rsidRDefault="00955BD7" w:rsidP="00955BD7">
      <w:pPr>
        <w:numPr>
          <w:ilvl w:val="0"/>
          <w:numId w:val="31"/>
        </w:numPr>
        <w:spacing w:before="240" w:after="0" w:line="240" w:lineRule="auto"/>
        <w:ind w:left="709" w:hanging="349"/>
        <w:jc w:val="both"/>
        <w:rPr>
          <w:rFonts w:eastAsia="Times New Roman" w:cstheme="minorHAnsi"/>
          <w:lang w:eastAsia="en-GB"/>
        </w:rPr>
      </w:pPr>
      <w:r w:rsidRPr="00BC67ED">
        <w:rPr>
          <w:rFonts w:eastAsia="Times New Roman" w:cstheme="minorHAnsi"/>
          <w:lang w:eastAsia="en-GB"/>
        </w:rPr>
        <w:lastRenderedPageBreak/>
        <w:t>zbog nepovoljnih vremenskih prilika koje onemogućavaju izvođenje pojedinih vrsta radova odnosno dopremu i ugradnju opreme, što se utvrđuje evidencijom meteoroloških uvjeta tijekom izvođenja radova odnosno dopreme i ugradnje opreme, ovjerenih po glavnom nadzornom inženjeru u građevinskom dnevniku. Navedeno će se priznati samo ukoliko je izvođač na radilištu osigurao prisutnost radnika i dostupnost materijala;</w:t>
      </w:r>
    </w:p>
    <w:p w14:paraId="3C6F8C43" w14:textId="77777777" w:rsidR="00955BD7" w:rsidRPr="00BC67ED" w:rsidRDefault="00955BD7" w:rsidP="00955BD7">
      <w:pPr>
        <w:numPr>
          <w:ilvl w:val="0"/>
          <w:numId w:val="31"/>
        </w:numPr>
        <w:spacing w:before="240" w:after="0" w:line="240" w:lineRule="auto"/>
        <w:ind w:left="709" w:hanging="349"/>
        <w:jc w:val="both"/>
        <w:rPr>
          <w:rFonts w:eastAsia="Times New Roman" w:cstheme="minorHAnsi"/>
          <w:lang w:eastAsia="en-GB"/>
        </w:rPr>
      </w:pPr>
      <w:r w:rsidRPr="00BC67ED">
        <w:rPr>
          <w:rFonts w:eastAsia="Times New Roman" w:cstheme="minorHAnsi"/>
          <w:lang w:eastAsia="en-GB"/>
        </w:rPr>
        <w:t>zbog izdavanja naloga Naručitelja o obustavi izvršenja ugovora;</w:t>
      </w:r>
    </w:p>
    <w:p w14:paraId="1E64B1CC" w14:textId="77777777" w:rsidR="00955BD7" w:rsidRPr="00BC67ED" w:rsidRDefault="00955BD7" w:rsidP="00955BD7">
      <w:pPr>
        <w:numPr>
          <w:ilvl w:val="0"/>
          <w:numId w:val="31"/>
        </w:numPr>
        <w:spacing w:before="240" w:after="0" w:line="240" w:lineRule="auto"/>
        <w:ind w:left="709" w:hanging="349"/>
        <w:jc w:val="both"/>
        <w:rPr>
          <w:rFonts w:eastAsia="Times New Roman" w:cstheme="minorHAnsi"/>
          <w:lang w:eastAsia="en-GB"/>
        </w:rPr>
      </w:pPr>
      <w:r w:rsidRPr="00BC67ED">
        <w:rPr>
          <w:rFonts w:eastAsia="Times New Roman" w:cstheme="minorHAnsi"/>
          <w:lang w:eastAsia="en-GB"/>
        </w:rPr>
        <w:t>zbog nastupa okolnosti koje onemogućuju ispunjenje ugovorenih obveza u ugovorenom roku, a koje se ne mogu pripisati višoj sili, niti su uzrokovane postupanjem ijedne ugovorne stranke, već su posljedica radnji treće strane;</w:t>
      </w:r>
    </w:p>
    <w:p w14:paraId="18058F37" w14:textId="77777777" w:rsidR="00955BD7" w:rsidRPr="00BC67ED" w:rsidRDefault="00955BD7" w:rsidP="00955BD7">
      <w:pPr>
        <w:numPr>
          <w:ilvl w:val="0"/>
          <w:numId w:val="31"/>
        </w:numPr>
        <w:spacing w:before="240" w:after="0" w:line="240" w:lineRule="auto"/>
        <w:ind w:left="709" w:hanging="349"/>
        <w:jc w:val="both"/>
        <w:rPr>
          <w:rFonts w:eastAsia="Times New Roman" w:cstheme="minorHAnsi"/>
          <w:lang w:eastAsia="en-GB"/>
        </w:rPr>
      </w:pPr>
      <w:r w:rsidRPr="00BC67ED">
        <w:rPr>
          <w:rFonts w:eastAsia="Times New Roman" w:cstheme="minorHAnsi"/>
          <w:lang w:eastAsia="en-GB"/>
        </w:rPr>
        <w:t>zbog potrebe ugovaranja dodatnih isporuka opreme odnosno drugih povezanih aktivnosti</w:t>
      </w:r>
    </w:p>
    <w:p w14:paraId="2853FBFC"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lang w:eastAsia="en-GB"/>
        </w:rPr>
      </w:pPr>
      <w:r w:rsidRPr="00BC67ED">
        <w:rPr>
          <w:rFonts w:eastAsia="Times New Roman" w:cstheme="minorHAnsi"/>
          <w:b/>
          <w:lang w:eastAsia="en-GB"/>
        </w:rPr>
        <w:t>RASKID UGOVORA</w:t>
      </w:r>
    </w:p>
    <w:p w14:paraId="38F6C591" w14:textId="77777777" w:rsidR="00955BD7" w:rsidRPr="00BC67ED" w:rsidRDefault="00955BD7" w:rsidP="00955BD7">
      <w:pPr>
        <w:spacing w:before="240" w:line="240" w:lineRule="auto"/>
        <w:jc w:val="center"/>
        <w:rPr>
          <w:rFonts w:eastAsia="Times New Roman" w:cstheme="minorHAnsi"/>
          <w:lang w:eastAsia="hr-HR"/>
        </w:rPr>
      </w:pPr>
      <w:r w:rsidRPr="00BC67ED">
        <w:rPr>
          <w:rFonts w:eastAsia="Times New Roman" w:cstheme="minorHAnsi"/>
          <w:b/>
          <w:bCs/>
          <w:lang w:eastAsia="en-GB"/>
        </w:rPr>
        <w:t>Članak 17.</w:t>
      </w:r>
    </w:p>
    <w:p w14:paraId="6E062F67" w14:textId="77777777" w:rsidR="00955BD7" w:rsidRPr="00BC67ED" w:rsidRDefault="00955BD7" w:rsidP="00955BD7">
      <w:pPr>
        <w:widowControl w:val="0"/>
        <w:numPr>
          <w:ilvl w:val="1"/>
          <w:numId w:val="23"/>
        </w:numPr>
        <w:tabs>
          <w:tab w:val="left" w:pos="426"/>
          <w:tab w:val="left" w:pos="9013"/>
          <w:tab w:val="left" w:pos="9063"/>
        </w:tabs>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Naručitelj zadržava pravo raskinuti ovaj Ugovor u slučajevima nedostavljanja jamstva za uredno ispunjenje ugovora te ukoliko nastupe okolnosti povrede ugovornih obveza. Povredom ugovornih obveza se osobito smatraju nepoštivanje rokova izvršenja ugovora radova i obračunavanje cijena koje nisu ugovorene.</w:t>
      </w:r>
    </w:p>
    <w:p w14:paraId="7E55798D" w14:textId="77777777" w:rsidR="00955BD7" w:rsidRPr="00BC67ED" w:rsidRDefault="00955BD7" w:rsidP="00955BD7">
      <w:pPr>
        <w:widowControl w:val="0"/>
        <w:numPr>
          <w:ilvl w:val="1"/>
          <w:numId w:val="23"/>
        </w:numPr>
        <w:tabs>
          <w:tab w:val="left" w:pos="426"/>
          <w:tab w:val="left" w:pos="9013"/>
          <w:tab w:val="left" w:pos="9063"/>
        </w:tabs>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U slučaju raskida ovoga Ugovora sukladno stavku 1., Naručitelj ima pravo na naplatu jamstva za uredno ispunjenje ugovora i naknadu štete.</w:t>
      </w:r>
    </w:p>
    <w:p w14:paraId="30250F3C" w14:textId="77777777" w:rsidR="00955BD7" w:rsidRPr="00BC67ED" w:rsidRDefault="00955BD7" w:rsidP="00955BD7">
      <w:pPr>
        <w:numPr>
          <w:ilvl w:val="0"/>
          <w:numId w:val="23"/>
        </w:numPr>
        <w:spacing w:before="240" w:after="0" w:line="240" w:lineRule="auto"/>
        <w:ind w:left="425" w:hanging="425"/>
        <w:jc w:val="both"/>
        <w:textAlignment w:val="baseline"/>
        <w:rPr>
          <w:rFonts w:eastAsia="Times New Roman" w:cstheme="minorHAnsi"/>
          <w:b/>
          <w:lang w:eastAsia="en-GB"/>
        </w:rPr>
      </w:pPr>
      <w:r w:rsidRPr="00BC67ED">
        <w:rPr>
          <w:rFonts w:eastAsia="Times New Roman" w:cstheme="minorHAnsi"/>
          <w:b/>
          <w:lang w:eastAsia="en-GB"/>
        </w:rPr>
        <w:t>PRAVA I OBVEZE NARUČITELJA</w:t>
      </w:r>
    </w:p>
    <w:p w14:paraId="18C631C3" w14:textId="77777777" w:rsidR="00955BD7" w:rsidRPr="00BC67ED" w:rsidRDefault="00955BD7" w:rsidP="00955BD7">
      <w:pPr>
        <w:spacing w:before="240" w:after="0" w:line="240" w:lineRule="auto"/>
        <w:jc w:val="center"/>
        <w:rPr>
          <w:rFonts w:eastAsia="Times New Roman" w:cstheme="minorHAnsi"/>
          <w:b/>
          <w:bCs/>
          <w:lang w:eastAsia="en-GB"/>
        </w:rPr>
      </w:pPr>
      <w:r w:rsidRPr="00BC67ED">
        <w:rPr>
          <w:rFonts w:eastAsia="Times New Roman" w:cstheme="minorHAnsi"/>
          <w:b/>
          <w:bCs/>
          <w:lang w:eastAsia="en-GB"/>
        </w:rPr>
        <w:t>Članak 18.</w:t>
      </w:r>
    </w:p>
    <w:p w14:paraId="066FCBD4" w14:textId="77777777" w:rsidR="00955BD7" w:rsidRPr="00BC67ED" w:rsidRDefault="00955BD7" w:rsidP="00955BD7">
      <w:pPr>
        <w:widowControl w:val="0"/>
        <w:tabs>
          <w:tab w:val="left" w:pos="426"/>
          <w:tab w:val="left" w:pos="9013"/>
          <w:tab w:val="left" w:pos="9063"/>
        </w:tabs>
        <w:spacing w:before="240" w:after="0" w:line="240" w:lineRule="auto"/>
        <w:jc w:val="both"/>
        <w:textAlignment w:val="baseline"/>
        <w:rPr>
          <w:rFonts w:eastAsia="Times New Roman" w:cstheme="minorHAnsi"/>
          <w:lang w:eastAsia="hr-HR"/>
        </w:rPr>
      </w:pPr>
      <w:r w:rsidRPr="00BC67ED">
        <w:rPr>
          <w:rFonts w:eastAsia="Times New Roman" w:cstheme="minorHAnsi"/>
          <w:lang w:eastAsia="en-GB"/>
        </w:rPr>
        <w:t>(1) Naručitelj ima pravo jednostrano raskinuti ovaj Ugovor u sljedećim slučajevima:</w:t>
      </w:r>
    </w:p>
    <w:p w14:paraId="09EB2A28" w14:textId="77777777" w:rsidR="00955BD7" w:rsidRPr="00BC67ED" w:rsidRDefault="00955BD7" w:rsidP="00955BD7">
      <w:pPr>
        <w:numPr>
          <w:ilvl w:val="3"/>
          <w:numId w:val="27"/>
        </w:numPr>
        <w:spacing w:before="240" w:after="0" w:line="240" w:lineRule="auto"/>
        <w:ind w:left="850" w:hanging="425"/>
        <w:jc w:val="both"/>
        <w:textAlignment w:val="baseline"/>
        <w:rPr>
          <w:rFonts w:eastAsia="Times New Roman" w:cstheme="minorHAnsi"/>
          <w:lang w:eastAsia="hr-HR"/>
        </w:rPr>
      </w:pPr>
      <w:r w:rsidRPr="00BC67ED">
        <w:rPr>
          <w:rFonts w:eastAsia="Times New Roman" w:cstheme="minorHAnsi"/>
          <w:lang w:eastAsia="en-GB"/>
        </w:rPr>
        <w:t>ako Izvođač i nakon opomene i naknadno određenog primjerenog roka ne ispuni neku svoju obvezu iz ovog Ugovora ili</w:t>
      </w:r>
    </w:p>
    <w:p w14:paraId="1DBD0578" w14:textId="77777777" w:rsidR="00955BD7" w:rsidRPr="00BC67ED" w:rsidRDefault="00955BD7" w:rsidP="00955BD7">
      <w:pPr>
        <w:numPr>
          <w:ilvl w:val="3"/>
          <w:numId w:val="27"/>
        </w:numPr>
        <w:spacing w:before="240" w:after="0" w:line="240" w:lineRule="auto"/>
        <w:ind w:left="850" w:hanging="425"/>
        <w:jc w:val="both"/>
        <w:textAlignment w:val="baseline"/>
        <w:rPr>
          <w:rFonts w:eastAsia="Times New Roman" w:cstheme="minorHAnsi"/>
          <w:lang w:eastAsia="hr-HR"/>
        </w:rPr>
      </w:pPr>
      <w:r w:rsidRPr="00BC67ED">
        <w:rPr>
          <w:rFonts w:eastAsia="Times New Roman" w:cstheme="minorHAnsi"/>
          <w:lang w:eastAsia="en-GB"/>
        </w:rPr>
        <w:t>ako je nad Izvođačem pokrenut stečajni postupak ili postupak predstečajne nagodbe ili postupak likvidacije.</w:t>
      </w:r>
    </w:p>
    <w:p w14:paraId="77878443" w14:textId="534A3445" w:rsidR="00955BD7" w:rsidRDefault="00955BD7" w:rsidP="00955BD7">
      <w:pPr>
        <w:widowControl w:val="0"/>
        <w:tabs>
          <w:tab w:val="left" w:pos="426"/>
          <w:tab w:val="left" w:pos="9013"/>
          <w:tab w:val="left" w:pos="9063"/>
        </w:tabs>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 xml:space="preserve">(2) Ovaj Ugovor se raskida dostavom pisane obavijesti Izvođaču o raskidu ovog Ugovora.  </w:t>
      </w:r>
    </w:p>
    <w:p w14:paraId="60C42AA2" w14:textId="77777777" w:rsidR="00955BD7" w:rsidRDefault="00955BD7">
      <w:pPr>
        <w:spacing w:after="0" w:line="240" w:lineRule="auto"/>
        <w:rPr>
          <w:rFonts w:eastAsia="Times New Roman" w:cstheme="minorHAnsi"/>
          <w:lang w:eastAsia="en-GB"/>
        </w:rPr>
      </w:pPr>
      <w:r>
        <w:rPr>
          <w:rFonts w:eastAsia="Times New Roman" w:cstheme="minorHAnsi"/>
          <w:lang w:eastAsia="en-GB"/>
        </w:rPr>
        <w:br w:type="page"/>
      </w:r>
    </w:p>
    <w:p w14:paraId="24E9FCF8" w14:textId="77777777" w:rsidR="00955BD7" w:rsidRPr="00BC67ED" w:rsidRDefault="00955BD7" w:rsidP="00955BD7">
      <w:pPr>
        <w:spacing w:before="240" w:after="0" w:line="240" w:lineRule="auto"/>
        <w:ind w:left="425" w:hanging="425"/>
        <w:jc w:val="both"/>
        <w:textAlignment w:val="baseline"/>
        <w:rPr>
          <w:rFonts w:eastAsia="Times New Roman" w:cstheme="minorHAnsi"/>
          <w:b/>
          <w:lang w:eastAsia="en-GB"/>
        </w:rPr>
      </w:pPr>
      <w:r w:rsidRPr="00BC67ED">
        <w:rPr>
          <w:rFonts w:eastAsia="Times New Roman" w:cstheme="minorHAnsi"/>
          <w:b/>
          <w:lang w:eastAsia="en-GB"/>
        </w:rPr>
        <w:lastRenderedPageBreak/>
        <w:t>XVII.</w:t>
      </w:r>
      <w:r w:rsidRPr="00BC67ED">
        <w:rPr>
          <w:rFonts w:eastAsia="Times New Roman" w:cstheme="minorHAnsi"/>
          <w:b/>
          <w:lang w:eastAsia="en-GB"/>
        </w:rPr>
        <w:tab/>
        <w:t>ZAVRŠNE ODREDBE</w:t>
      </w:r>
    </w:p>
    <w:p w14:paraId="3F9A8F09" w14:textId="77777777" w:rsidR="00955BD7" w:rsidRPr="00BC67ED" w:rsidRDefault="00955BD7" w:rsidP="00955BD7">
      <w:pPr>
        <w:spacing w:before="240" w:after="0" w:line="240" w:lineRule="auto"/>
        <w:jc w:val="center"/>
        <w:rPr>
          <w:rFonts w:eastAsia="Times New Roman" w:cstheme="minorHAnsi"/>
          <w:b/>
          <w:bCs/>
          <w:lang w:eastAsia="en-GB"/>
        </w:rPr>
      </w:pPr>
      <w:r w:rsidRPr="00BC67ED">
        <w:rPr>
          <w:rFonts w:eastAsia="Times New Roman" w:cstheme="minorHAnsi"/>
          <w:b/>
          <w:bCs/>
          <w:lang w:eastAsia="en-GB"/>
        </w:rPr>
        <w:t>Članak 19.</w:t>
      </w:r>
    </w:p>
    <w:p w14:paraId="276E170D" w14:textId="77777777" w:rsidR="00955BD7" w:rsidRPr="00BC67ED" w:rsidRDefault="00955BD7" w:rsidP="00955BD7">
      <w:pPr>
        <w:widowControl w:val="0"/>
        <w:tabs>
          <w:tab w:val="left" w:pos="426"/>
          <w:tab w:val="left" w:pos="9013"/>
          <w:tab w:val="left" w:pos="9063"/>
        </w:tabs>
        <w:spacing w:before="240" w:after="0" w:line="240" w:lineRule="auto"/>
        <w:jc w:val="both"/>
        <w:textAlignment w:val="baseline"/>
        <w:rPr>
          <w:rFonts w:eastAsia="Times New Roman" w:cstheme="minorHAnsi"/>
          <w:lang w:eastAsia="en-GB"/>
        </w:rPr>
      </w:pPr>
      <w:r w:rsidRPr="00BC67ED">
        <w:rPr>
          <w:rFonts w:eastAsia="Times New Roman" w:cstheme="minorHAnsi"/>
          <w:lang w:eastAsia="en-GB"/>
        </w:rPr>
        <w:t>(1) Sastavni dijelovi ovog Ugovora su:</w:t>
      </w:r>
    </w:p>
    <w:p w14:paraId="45770BD7" w14:textId="77777777" w:rsidR="00955BD7" w:rsidRPr="00BC67ED" w:rsidRDefault="00955BD7" w:rsidP="00955BD7">
      <w:pPr>
        <w:widowControl w:val="0"/>
        <w:numPr>
          <w:ilvl w:val="0"/>
          <w:numId w:val="16"/>
        </w:numPr>
        <w:spacing w:after="0" w:line="240" w:lineRule="auto"/>
        <w:ind w:left="425" w:hanging="425"/>
        <w:jc w:val="both"/>
        <w:textAlignment w:val="baseline"/>
        <w:rPr>
          <w:rFonts w:eastAsia="Times New Roman" w:cstheme="minorHAnsi"/>
          <w:lang w:eastAsia="en-GB"/>
        </w:rPr>
      </w:pPr>
      <w:r w:rsidRPr="00BC67ED">
        <w:rPr>
          <w:rFonts w:eastAsia="Times New Roman" w:cstheme="minorHAnsi"/>
          <w:lang w:eastAsia="en-GB"/>
        </w:rPr>
        <w:t>Ponudbeni list Izvođača br. ____________ od _____________ godine</w:t>
      </w:r>
    </w:p>
    <w:p w14:paraId="030E00D7" w14:textId="77777777" w:rsidR="00955BD7" w:rsidRPr="00BC67ED" w:rsidRDefault="00955BD7" w:rsidP="00955BD7">
      <w:pPr>
        <w:widowControl w:val="0"/>
        <w:numPr>
          <w:ilvl w:val="0"/>
          <w:numId w:val="16"/>
        </w:numPr>
        <w:spacing w:after="0" w:line="240" w:lineRule="auto"/>
        <w:ind w:left="425" w:hanging="425"/>
        <w:jc w:val="both"/>
        <w:textAlignment w:val="baseline"/>
        <w:rPr>
          <w:rFonts w:eastAsia="Times New Roman" w:cstheme="minorHAnsi"/>
          <w:lang w:eastAsia="en-GB"/>
        </w:rPr>
      </w:pPr>
      <w:r w:rsidRPr="00BC67ED">
        <w:rPr>
          <w:rFonts w:eastAsia="Times New Roman" w:cstheme="minorHAnsi"/>
          <w:lang w:eastAsia="en-GB"/>
        </w:rPr>
        <w:t>Ponudbeni troškovnik koji potpisom ovog Ugovora postaje ugovorni troškovnik radova</w:t>
      </w:r>
    </w:p>
    <w:p w14:paraId="4B42E164" w14:textId="77777777" w:rsidR="00955BD7" w:rsidRPr="00BC67ED" w:rsidRDefault="00955BD7" w:rsidP="00955BD7">
      <w:pPr>
        <w:widowControl w:val="0"/>
        <w:numPr>
          <w:ilvl w:val="0"/>
          <w:numId w:val="16"/>
        </w:numPr>
        <w:spacing w:after="0" w:line="240" w:lineRule="auto"/>
        <w:ind w:left="425" w:hanging="425"/>
        <w:jc w:val="both"/>
        <w:textAlignment w:val="baseline"/>
        <w:rPr>
          <w:rFonts w:eastAsia="Times New Roman" w:cstheme="minorHAnsi"/>
          <w:lang w:eastAsia="en-GB"/>
        </w:rPr>
      </w:pPr>
      <w:r w:rsidRPr="00BC67ED">
        <w:rPr>
          <w:rFonts w:eastAsia="Times New Roman" w:cstheme="minorHAnsi"/>
          <w:lang w:eastAsia="en-GB"/>
        </w:rPr>
        <w:t>Terminski plan izvođenja radova</w:t>
      </w:r>
    </w:p>
    <w:p w14:paraId="5FCD9664" w14:textId="77777777" w:rsidR="00955BD7" w:rsidRPr="00BC67ED" w:rsidRDefault="00955BD7" w:rsidP="00955BD7">
      <w:pPr>
        <w:widowControl w:val="0"/>
        <w:numPr>
          <w:ilvl w:val="0"/>
          <w:numId w:val="16"/>
        </w:numPr>
        <w:spacing w:after="0" w:line="240" w:lineRule="auto"/>
        <w:ind w:left="425" w:hanging="425"/>
        <w:jc w:val="both"/>
        <w:textAlignment w:val="baseline"/>
        <w:rPr>
          <w:rFonts w:eastAsia="Times New Roman" w:cstheme="minorHAnsi"/>
          <w:lang w:eastAsia="en-GB"/>
        </w:rPr>
      </w:pPr>
      <w:r w:rsidRPr="00BC67ED">
        <w:rPr>
          <w:rFonts w:eastAsia="Times New Roman" w:cstheme="minorHAnsi"/>
          <w:lang w:eastAsia="en-GB"/>
        </w:rPr>
        <w:t>Glavni projekt</w:t>
      </w:r>
    </w:p>
    <w:p w14:paraId="6D0F5BBC" w14:textId="77777777" w:rsidR="00955BD7" w:rsidRPr="00BC67ED" w:rsidRDefault="00955BD7" w:rsidP="00955BD7">
      <w:pPr>
        <w:widowControl w:val="0"/>
        <w:numPr>
          <w:ilvl w:val="0"/>
          <w:numId w:val="16"/>
        </w:numPr>
        <w:spacing w:after="0" w:line="240" w:lineRule="auto"/>
        <w:ind w:left="425" w:hanging="425"/>
        <w:jc w:val="both"/>
        <w:textAlignment w:val="baseline"/>
        <w:rPr>
          <w:rFonts w:eastAsia="Times New Roman" w:cstheme="minorHAnsi"/>
          <w:lang w:eastAsia="en-GB"/>
        </w:rPr>
      </w:pPr>
      <w:r w:rsidRPr="00BC67ED">
        <w:rPr>
          <w:rFonts w:eastAsia="Times New Roman" w:cstheme="minorHAnsi"/>
          <w:lang w:eastAsia="en-GB"/>
        </w:rPr>
        <w:t>Svi drugi pisani sporazumi i zapisničke konstatacije koje su nastale za vrijeme provedbe ovog Ugovora, a potpisane su od imenovanih ovlaštenih predstavnika iz članka 3. ovog Ugovora</w:t>
      </w:r>
      <w:bookmarkStart w:id="9" w:name="_Hlk7195461"/>
      <w:bookmarkEnd w:id="9"/>
      <w:r w:rsidRPr="00BC67ED">
        <w:rPr>
          <w:rFonts w:eastAsia="Times New Roman" w:cstheme="minorHAnsi"/>
          <w:lang w:eastAsia="en-GB"/>
        </w:rPr>
        <w:t>.</w:t>
      </w:r>
    </w:p>
    <w:p w14:paraId="013F1A3C" w14:textId="77777777" w:rsidR="00955BD7" w:rsidRPr="00BC67ED" w:rsidRDefault="00955BD7" w:rsidP="00955BD7">
      <w:pPr>
        <w:spacing w:before="240" w:after="0" w:line="240" w:lineRule="auto"/>
        <w:jc w:val="center"/>
        <w:rPr>
          <w:rFonts w:eastAsia="Times New Roman" w:cstheme="minorHAnsi"/>
          <w:b/>
          <w:bCs/>
          <w:lang w:eastAsia="en-GB"/>
        </w:rPr>
      </w:pPr>
      <w:r w:rsidRPr="00BC67ED">
        <w:rPr>
          <w:rFonts w:eastAsia="Times New Roman" w:cstheme="minorHAnsi"/>
          <w:b/>
          <w:bCs/>
          <w:lang w:eastAsia="en-GB"/>
        </w:rPr>
        <w:t>Članak 20.</w:t>
      </w:r>
    </w:p>
    <w:p w14:paraId="6CDE28AA" w14:textId="77777777" w:rsidR="00955BD7" w:rsidRPr="00BC67ED" w:rsidRDefault="00955BD7" w:rsidP="00955BD7">
      <w:pPr>
        <w:widowControl w:val="0"/>
        <w:tabs>
          <w:tab w:val="left" w:pos="426"/>
          <w:tab w:val="left" w:pos="9013"/>
          <w:tab w:val="left" w:pos="9063"/>
        </w:tabs>
        <w:spacing w:before="240" w:after="0" w:line="240" w:lineRule="auto"/>
        <w:ind w:left="363" w:hanging="363"/>
        <w:jc w:val="both"/>
        <w:textAlignment w:val="baseline"/>
        <w:rPr>
          <w:rFonts w:eastAsia="Times New Roman" w:cstheme="minorHAnsi"/>
          <w:lang w:eastAsia="en-GB"/>
        </w:rPr>
      </w:pPr>
      <w:r w:rsidRPr="00BC67ED">
        <w:rPr>
          <w:rFonts w:eastAsia="Times New Roman" w:cstheme="minorHAnsi"/>
          <w:lang w:eastAsia="en-GB"/>
        </w:rPr>
        <w:t>(1)</w:t>
      </w:r>
      <w:r w:rsidRPr="00BC67ED">
        <w:rPr>
          <w:rFonts w:eastAsia="Times New Roman" w:cstheme="minorHAnsi"/>
          <w:lang w:eastAsia="en-GB"/>
        </w:rPr>
        <w:tab/>
        <w:t>Ugovorne strane utvrđuju da će se za sve što ovim Ugovorom nije posebno predviđeno primjenjivati odredbe Zakona o obveznim odnosima (NN 35/05, 41/08, 125/11, 78/15, 29/18 i 126/21) te drugi relevantni zakoni i podzakonski propisi koji reguliraju izvršenje predmetne vrste ugovora.</w:t>
      </w:r>
    </w:p>
    <w:p w14:paraId="21CAFCCB" w14:textId="77777777" w:rsidR="00955BD7" w:rsidRPr="00BC67ED" w:rsidRDefault="00955BD7" w:rsidP="00955BD7">
      <w:pPr>
        <w:widowControl w:val="0"/>
        <w:tabs>
          <w:tab w:val="left" w:pos="426"/>
          <w:tab w:val="left" w:pos="9013"/>
          <w:tab w:val="left" w:pos="9063"/>
        </w:tabs>
        <w:spacing w:before="240" w:after="0" w:line="240" w:lineRule="auto"/>
        <w:ind w:left="363" w:hanging="363"/>
        <w:jc w:val="both"/>
        <w:textAlignment w:val="baseline"/>
        <w:rPr>
          <w:rFonts w:eastAsia="Times New Roman" w:cstheme="minorHAnsi"/>
          <w:lang w:eastAsia="en-GB"/>
        </w:rPr>
      </w:pPr>
      <w:r w:rsidRPr="00BC67ED">
        <w:rPr>
          <w:rFonts w:eastAsia="Times New Roman" w:cstheme="minorHAnsi"/>
          <w:lang w:eastAsia="en-GB"/>
        </w:rPr>
        <w:t>(2)</w:t>
      </w:r>
      <w:r w:rsidRPr="00BC67ED">
        <w:rPr>
          <w:rFonts w:eastAsia="Times New Roman" w:cstheme="minorHAnsi"/>
          <w:lang w:eastAsia="en-GB"/>
        </w:rPr>
        <w:tab/>
        <w:t>Ugovorne strane se obvezuju da će sve eventualne sporove koji bi mogli proisteći iz ovoga Ugovora nastojati riješiti sporazumno. U slučaju nemogućnosti sporazumnog rješavanja, za sve sporove iz ovoga Ugovora nadležan je stvarno nadležni sud u Pazinu.</w:t>
      </w:r>
    </w:p>
    <w:p w14:paraId="0350C081" w14:textId="77777777" w:rsidR="00955BD7" w:rsidRPr="00BC67ED" w:rsidRDefault="00955BD7" w:rsidP="00955BD7">
      <w:pPr>
        <w:widowControl w:val="0"/>
        <w:tabs>
          <w:tab w:val="left" w:pos="426"/>
          <w:tab w:val="left" w:pos="9013"/>
          <w:tab w:val="left" w:pos="9063"/>
        </w:tabs>
        <w:spacing w:before="240" w:after="0" w:line="240" w:lineRule="auto"/>
        <w:ind w:left="363" w:hanging="363"/>
        <w:jc w:val="both"/>
        <w:textAlignment w:val="baseline"/>
        <w:rPr>
          <w:rFonts w:eastAsia="Times New Roman" w:cstheme="minorHAnsi"/>
          <w:lang w:eastAsia="en-GB"/>
        </w:rPr>
      </w:pPr>
      <w:r w:rsidRPr="00BC67ED">
        <w:rPr>
          <w:rFonts w:eastAsia="Times New Roman" w:cstheme="minorHAnsi"/>
          <w:lang w:eastAsia="en-GB"/>
        </w:rPr>
        <w:t>(3)</w:t>
      </w:r>
      <w:r w:rsidRPr="00BC67ED">
        <w:rPr>
          <w:rFonts w:eastAsia="Times New Roman" w:cstheme="minorHAnsi"/>
          <w:lang w:eastAsia="en-GB"/>
        </w:rPr>
        <w:tab/>
        <w:t xml:space="preserve">Ovaj Ugovor stupa na snagu onog dana kada ga potpiše ovlašteni predstavnik posljednje ugovorne strana. </w:t>
      </w:r>
    </w:p>
    <w:p w14:paraId="4BF5D6A6" w14:textId="77777777" w:rsidR="00955BD7" w:rsidRPr="00BC67ED" w:rsidRDefault="00955BD7" w:rsidP="00955BD7">
      <w:pPr>
        <w:widowControl w:val="0"/>
        <w:tabs>
          <w:tab w:val="left" w:pos="426"/>
          <w:tab w:val="left" w:pos="9013"/>
          <w:tab w:val="left" w:pos="9063"/>
        </w:tabs>
        <w:spacing w:before="240" w:after="0" w:line="240" w:lineRule="auto"/>
        <w:ind w:left="363" w:hanging="363"/>
        <w:jc w:val="both"/>
        <w:textAlignment w:val="baseline"/>
        <w:rPr>
          <w:rFonts w:eastAsia="Times New Roman" w:cstheme="minorHAnsi"/>
          <w:lang w:eastAsia="en-GB"/>
        </w:rPr>
      </w:pPr>
      <w:r w:rsidRPr="00BC67ED">
        <w:rPr>
          <w:rFonts w:eastAsia="Times New Roman" w:cstheme="minorHAnsi"/>
          <w:lang w:eastAsia="en-GB"/>
        </w:rPr>
        <w:t>(4)</w:t>
      </w:r>
      <w:r w:rsidRPr="00BC67ED">
        <w:rPr>
          <w:rFonts w:eastAsia="Times New Roman" w:cstheme="minorHAnsi"/>
          <w:lang w:eastAsia="en-GB"/>
        </w:rPr>
        <w:tab/>
        <w:t>Ovaj Ugovor je sklopljen u 4 (četiri) istovjetna primjerka od kojih svaka ugovorna stranka zadržava po 2 (dva) primjerka.</w:t>
      </w:r>
    </w:p>
    <w:p w14:paraId="31388A94" w14:textId="77777777" w:rsidR="00955BD7" w:rsidRPr="00BC67ED" w:rsidRDefault="00955BD7" w:rsidP="00955BD7">
      <w:pPr>
        <w:spacing w:before="240" w:after="0" w:line="240" w:lineRule="auto"/>
        <w:jc w:val="both"/>
        <w:rPr>
          <w:rFonts w:eastAsia="Times New Roman" w:cstheme="minorHAnsi"/>
          <w:lang w:eastAsia="en-GB"/>
        </w:rPr>
      </w:pPr>
    </w:p>
    <w:p w14:paraId="61292C4D" w14:textId="77777777" w:rsidR="00955BD7" w:rsidRPr="00BC67ED" w:rsidRDefault="00955BD7" w:rsidP="00955BD7">
      <w:pPr>
        <w:spacing w:before="240" w:after="0" w:line="240" w:lineRule="auto"/>
        <w:jc w:val="both"/>
        <w:rPr>
          <w:rFonts w:eastAsia="Times New Roman" w:cstheme="minorHAnsi"/>
          <w:lang w:eastAsia="en-GB"/>
        </w:rPr>
      </w:pPr>
    </w:p>
    <w:p w14:paraId="03956C54" w14:textId="77777777" w:rsidR="00955BD7" w:rsidRPr="00BC67ED" w:rsidRDefault="00955BD7" w:rsidP="00955BD7">
      <w:pPr>
        <w:spacing w:before="240" w:after="0" w:line="240" w:lineRule="auto"/>
        <w:jc w:val="both"/>
        <w:rPr>
          <w:rFonts w:eastAsia="Times New Roman" w:cstheme="minorHAnsi"/>
          <w:lang w:eastAsia="en-GB"/>
        </w:rPr>
      </w:pPr>
    </w:p>
    <w:p w14:paraId="16698AA4" w14:textId="77777777" w:rsidR="00955BD7" w:rsidRPr="00BC67ED" w:rsidRDefault="00955BD7" w:rsidP="00955BD7">
      <w:pPr>
        <w:spacing w:before="240" w:after="120" w:line="240" w:lineRule="auto"/>
        <w:contextualSpacing/>
        <w:jc w:val="both"/>
        <w:rPr>
          <w:rFonts w:eastAsia="Times New Roman" w:cstheme="minorHAnsi"/>
          <w:lang w:eastAsia="hr-HR"/>
        </w:rPr>
      </w:pPr>
      <w:r w:rsidRPr="00BC67ED">
        <w:rPr>
          <w:rFonts w:eastAsia="Times New Roman" w:cstheme="minorHAnsi"/>
          <w:lang w:eastAsia="hr-HR"/>
        </w:rPr>
        <w:t>ZA NARUČITELJA</w:t>
      </w:r>
      <w:r w:rsidRPr="00BC67ED">
        <w:rPr>
          <w:rFonts w:eastAsia="Times New Roman" w:cstheme="minorHAnsi"/>
          <w:lang w:eastAsia="hr-HR"/>
        </w:rPr>
        <w:tab/>
      </w:r>
      <w:r w:rsidRPr="00BC67ED">
        <w:rPr>
          <w:rFonts w:eastAsia="Times New Roman" w:cstheme="minorHAnsi"/>
          <w:lang w:eastAsia="hr-HR"/>
        </w:rPr>
        <w:tab/>
      </w:r>
      <w:r w:rsidRPr="00BC67ED">
        <w:rPr>
          <w:rFonts w:eastAsia="Times New Roman" w:cstheme="minorHAnsi"/>
          <w:lang w:eastAsia="hr-HR"/>
        </w:rPr>
        <w:tab/>
      </w:r>
      <w:r w:rsidRPr="00BC67ED">
        <w:rPr>
          <w:rFonts w:eastAsia="Times New Roman" w:cstheme="minorHAnsi"/>
          <w:lang w:eastAsia="hr-HR"/>
        </w:rPr>
        <w:tab/>
      </w:r>
      <w:r w:rsidRPr="00BC67ED">
        <w:rPr>
          <w:rFonts w:eastAsia="Times New Roman" w:cstheme="minorHAnsi"/>
          <w:lang w:eastAsia="hr-HR"/>
        </w:rPr>
        <w:tab/>
        <w:t>ZA IZVOĐAČA</w:t>
      </w:r>
    </w:p>
    <w:p w14:paraId="69F86AED" w14:textId="77777777" w:rsidR="00955BD7" w:rsidRPr="00BC67ED" w:rsidRDefault="00955BD7" w:rsidP="00955BD7">
      <w:pPr>
        <w:spacing w:before="240" w:after="120" w:line="240" w:lineRule="auto"/>
        <w:contextualSpacing/>
        <w:jc w:val="both"/>
        <w:rPr>
          <w:rFonts w:eastAsia="Times New Roman" w:cstheme="minorHAnsi"/>
          <w:lang w:eastAsia="hr-HR"/>
        </w:rPr>
      </w:pPr>
      <w:r w:rsidRPr="00BC67ED">
        <w:rPr>
          <w:rFonts w:eastAsia="Times New Roman" w:cstheme="minorHAnsi"/>
          <w:lang w:eastAsia="hr-HR"/>
        </w:rPr>
        <w:t>xxxx</w:t>
      </w:r>
    </w:p>
    <w:p w14:paraId="7A2AEC85" w14:textId="77777777" w:rsidR="00955BD7" w:rsidRPr="00BC67ED" w:rsidRDefault="00955BD7" w:rsidP="00955BD7">
      <w:pPr>
        <w:spacing w:before="240" w:after="120" w:line="240" w:lineRule="auto"/>
        <w:contextualSpacing/>
        <w:jc w:val="both"/>
        <w:rPr>
          <w:rFonts w:eastAsia="Times New Roman" w:cstheme="minorHAnsi"/>
          <w:lang w:eastAsia="hr-HR"/>
        </w:rPr>
      </w:pPr>
    </w:p>
    <w:p w14:paraId="5BC0B622" w14:textId="77777777" w:rsidR="00955BD7" w:rsidRPr="00BC67ED" w:rsidRDefault="00955BD7" w:rsidP="00955BD7">
      <w:pPr>
        <w:spacing w:before="240" w:after="0" w:line="240" w:lineRule="auto"/>
        <w:jc w:val="both"/>
        <w:rPr>
          <w:rFonts w:eastAsia="Times New Roman" w:cs="Calibri"/>
          <w:lang w:eastAsia="hr-HR"/>
        </w:rPr>
      </w:pPr>
      <w:r w:rsidRPr="00BC67ED">
        <w:rPr>
          <w:rFonts w:eastAsia="Times New Roman" w:cstheme="minorHAnsi"/>
          <w:lang w:eastAsia="hr-HR"/>
        </w:rPr>
        <w:t>______________________________</w:t>
      </w:r>
      <w:r w:rsidRPr="00BC67ED">
        <w:rPr>
          <w:rFonts w:eastAsia="Times New Roman" w:cstheme="minorHAnsi"/>
          <w:lang w:eastAsia="hr-HR"/>
        </w:rPr>
        <w:tab/>
      </w:r>
      <w:r w:rsidRPr="00BC67ED">
        <w:rPr>
          <w:rFonts w:eastAsia="Times New Roman" w:cstheme="minorHAnsi"/>
          <w:lang w:eastAsia="hr-HR"/>
        </w:rPr>
        <w:tab/>
      </w:r>
      <w:r w:rsidRPr="00BC67ED">
        <w:rPr>
          <w:rFonts w:eastAsia="Times New Roman" w:cstheme="minorHAnsi"/>
          <w:lang w:eastAsia="hr-HR"/>
        </w:rPr>
        <w:tab/>
        <w:t xml:space="preserve">   ____________________________</w:t>
      </w:r>
    </w:p>
    <w:p w14:paraId="0B180E19" w14:textId="77777777" w:rsidR="00955BD7" w:rsidRPr="00BC67ED" w:rsidRDefault="00955BD7" w:rsidP="00955BD7">
      <w:pPr>
        <w:spacing w:before="60" w:after="120" w:line="240" w:lineRule="auto"/>
        <w:contextualSpacing/>
        <w:jc w:val="both"/>
        <w:rPr>
          <w:rFonts w:eastAsia="Times New Roman" w:cs="Calibri"/>
          <w:lang w:eastAsia="hr-HR"/>
        </w:rPr>
      </w:pPr>
    </w:p>
    <w:p w14:paraId="34E17D18" w14:textId="77777777" w:rsidR="00955BD7" w:rsidRPr="00BC67ED" w:rsidRDefault="00955BD7" w:rsidP="00955BD7">
      <w:pPr>
        <w:jc w:val="both"/>
      </w:pPr>
    </w:p>
    <w:p w14:paraId="551EEF5E" w14:textId="77777777" w:rsidR="000A2384" w:rsidRPr="00955BD7" w:rsidRDefault="000A2384" w:rsidP="00955BD7"/>
    <w:sectPr w:rsidR="000A2384" w:rsidRPr="00955BD7" w:rsidSect="00285833">
      <w:headerReference w:type="default" r:id="rId9"/>
      <w:footerReference w:type="default" r:id="rId10"/>
      <w:footerReference w:type="first" r:id="rId11"/>
      <w:pgSz w:w="11906" w:h="16838"/>
      <w:pgMar w:top="258" w:right="1440" w:bottom="1440" w:left="1440" w:header="1046" w:footer="28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FBB8" w14:textId="77777777" w:rsidR="002F3704" w:rsidRDefault="00DC6223">
      <w:pPr>
        <w:spacing w:after="0" w:line="240" w:lineRule="auto"/>
      </w:pPr>
      <w:r>
        <w:separator/>
      </w:r>
    </w:p>
  </w:endnote>
  <w:endnote w:type="continuationSeparator" w:id="0">
    <w:p w14:paraId="5CF57870" w14:textId="77777777" w:rsidR="002F3704" w:rsidRDefault="00DC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37355"/>
      <w:docPartObj>
        <w:docPartGallery w:val="Page Numbers (Bottom of Page)"/>
        <w:docPartUnique/>
      </w:docPartObj>
    </w:sdtPr>
    <w:sdtEndPr/>
    <w:sdtContent>
      <w:bookmarkStart w:id="11" w:name="_Hlk105681929" w:displacedByCustomXml="prev"/>
      <w:bookmarkStart w:id="12" w:name="_Hlk105681930" w:displacedByCustomXml="prev"/>
      <w:bookmarkStart w:id="13" w:name="_Hlk105682135" w:displacedByCustomXml="prev"/>
      <w:bookmarkStart w:id="14" w:name="_Hlk105682136" w:displacedByCustomXml="prev"/>
      <w:p w14:paraId="18EB53ED" w14:textId="2F511B90" w:rsidR="009A5201" w:rsidRPr="009A5201" w:rsidRDefault="009A5201" w:rsidP="009A5201">
        <w:pPr>
          <w:pBdr>
            <w:top w:val="nil"/>
            <w:left w:val="nil"/>
            <w:bottom w:val="nil"/>
            <w:right w:val="nil"/>
            <w:between w:val="nil"/>
          </w:pBdr>
          <w:tabs>
            <w:tab w:val="center" w:pos="4153"/>
            <w:tab w:val="right" w:pos="8306"/>
          </w:tabs>
          <w:spacing w:after="0" w:line="240" w:lineRule="auto"/>
          <w:jc w:val="center"/>
          <w:rPr>
            <w:rFonts w:ascii="Arial" w:hAnsi="Arial" w:cs="Arial"/>
            <w:i/>
            <w:iCs/>
            <w:color w:val="000000"/>
            <w:sz w:val="20"/>
            <w:szCs w:val="20"/>
            <w:shd w:val="clear" w:color="auto" w:fill="FFFFFF"/>
          </w:rPr>
        </w:pPr>
        <w:r w:rsidRPr="007038A6">
          <w:rPr>
            <w:rFonts w:ascii="Arial" w:eastAsia="Arial" w:hAnsi="Arial" w:cs="Arial"/>
            <w:i/>
            <w:iCs/>
            <w:sz w:val="20"/>
            <w:szCs w:val="20"/>
          </w:rPr>
          <w:t>F</w:t>
        </w:r>
        <w:r w:rsidRPr="007038A6">
          <w:rPr>
            <w:rFonts w:ascii="Arial" w:hAnsi="Arial" w:cs="Arial"/>
            <w:i/>
            <w:iCs/>
            <w:color w:val="000000"/>
            <w:sz w:val="20"/>
            <w:szCs w:val="20"/>
            <w:shd w:val="clear" w:color="auto" w:fill="FFFFFF"/>
          </w:rPr>
          <w:t>inancira Europska unija – NextGenerationEU.</w:t>
        </w:r>
      </w:p>
      <w:bookmarkEnd w:id="11" w:displacedByCustomXml="next"/>
      <w:bookmarkEnd w:id="12" w:displacedByCustomXml="next"/>
      <w:bookmarkEnd w:id="13" w:displacedByCustomXml="next"/>
      <w:bookmarkEnd w:id="14" w:displacedByCustomXml="next"/>
    </w:sdtContent>
  </w:sdt>
  <w:p w14:paraId="1F880516" w14:textId="77777777" w:rsidR="0039711A" w:rsidRDefault="00397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3240" w14:textId="3A7BB2FE" w:rsidR="00285833" w:rsidRDefault="00285833">
    <w:pPr>
      <w:pStyle w:val="Footer"/>
    </w:pPr>
  </w:p>
  <w:p w14:paraId="0F7B60CC" w14:textId="77777777" w:rsidR="00285833" w:rsidRDefault="0028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FD6A" w14:textId="77777777" w:rsidR="000A2384" w:rsidRDefault="00DC6223">
      <w:pPr>
        <w:rPr>
          <w:sz w:val="12"/>
        </w:rPr>
      </w:pPr>
      <w:r>
        <w:separator/>
      </w:r>
    </w:p>
  </w:footnote>
  <w:footnote w:type="continuationSeparator" w:id="0">
    <w:p w14:paraId="40BAF1B0" w14:textId="77777777" w:rsidR="000A2384" w:rsidRDefault="00DC622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000000"/>
      </w:tblBorders>
      <w:tblLayout w:type="fixed"/>
      <w:tblLook w:val="0400" w:firstRow="0" w:lastRow="0" w:firstColumn="0" w:lastColumn="0" w:noHBand="0" w:noVBand="1"/>
    </w:tblPr>
    <w:tblGrid>
      <w:gridCol w:w="2694"/>
      <w:gridCol w:w="2319"/>
      <w:gridCol w:w="2217"/>
      <w:gridCol w:w="1842"/>
    </w:tblGrid>
    <w:tr w:rsidR="00285833" w14:paraId="13588C67" w14:textId="77777777" w:rsidTr="00F24F6E">
      <w:trPr>
        <w:trHeight w:val="1183"/>
      </w:trPr>
      <w:tc>
        <w:tcPr>
          <w:tcW w:w="2694" w:type="dxa"/>
          <w:shd w:val="clear" w:color="auto" w:fill="auto"/>
          <w:vAlign w:val="center"/>
        </w:tcPr>
        <w:p w14:paraId="70A35035" w14:textId="77777777" w:rsidR="00285833" w:rsidRDefault="00285833" w:rsidP="00285833">
          <w:pPr>
            <w:jc w:val="center"/>
            <w:rPr>
              <w:rFonts w:ascii="Arial" w:eastAsia="Arial" w:hAnsi="Arial" w:cs="Arial"/>
            </w:rPr>
          </w:pPr>
          <w:bookmarkStart w:id="10" w:name="_Hlk105681870"/>
          <w:r>
            <w:rPr>
              <w:rFonts w:ascii="Arial" w:eastAsia="Arial" w:hAnsi="Arial" w:cs="Arial"/>
              <w:noProof/>
            </w:rPr>
            <w:drawing>
              <wp:inline distT="0" distB="0" distL="0" distR="0" wp14:anchorId="470F0556" wp14:editId="264C9DBE">
                <wp:extent cx="1488558" cy="463616"/>
                <wp:effectExtent l="0" t="0" r="0" b="0"/>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0227" cy="470365"/>
                        </a:xfrm>
                        <a:prstGeom prst="rect">
                          <a:avLst/>
                        </a:prstGeom>
                      </pic:spPr>
                    </pic:pic>
                  </a:graphicData>
                </a:graphic>
              </wp:inline>
            </w:drawing>
          </w:r>
        </w:p>
      </w:tc>
      <w:tc>
        <w:tcPr>
          <w:tcW w:w="2319" w:type="dxa"/>
          <w:shd w:val="clear" w:color="auto" w:fill="auto"/>
        </w:tcPr>
        <w:p w14:paraId="4448F4CB" w14:textId="77777777" w:rsidR="00285833" w:rsidRDefault="00285833" w:rsidP="00285833">
          <w:pPr>
            <w:rPr>
              <w:rFonts w:ascii="Arial" w:eastAsia="Arial" w:hAnsi="Arial" w:cs="Arial"/>
            </w:rPr>
          </w:pPr>
        </w:p>
      </w:tc>
      <w:tc>
        <w:tcPr>
          <w:tcW w:w="2217" w:type="dxa"/>
          <w:shd w:val="clear" w:color="auto" w:fill="auto"/>
          <w:vAlign w:val="center"/>
        </w:tcPr>
        <w:p w14:paraId="3DE3ED2F" w14:textId="77777777" w:rsidR="00285833" w:rsidRDefault="00285833" w:rsidP="00285833">
          <w:pPr>
            <w:jc w:val="center"/>
            <w:rPr>
              <w:rFonts w:ascii="Arial" w:eastAsia="Arial" w:hAnsi="Arial" w:cs="Arial"/>
            </w:rPr>
          </w:pPr>
        </w:p>
      </w:tc>
      <w:tc>
        <w:tcPr>
          <w:tcW w:w="1842" w:type="dxa"/>
          <w:shd w:val="clear" w:color="auto" w:fill="auto"/>
          <w:vAlign w:val="center"/>
        </w:tcPr>
        <w:p w14:paraId="6C0EEAF4" w14:textId="77777777" w:rsidR="00285833" w:rsidRDefault="00285833" w:rsidP="00285833">
          <w:pPr>
            <w:ind w:right="139"/>
            <w:jc w:val="right"/>
            <w:rPr>
              <w:rFonts w:ascii="Arial" w:eastAsia="Arial" w:hAnsi="Arial" w:cs="Arial"/>
              <w:sz w:val="12"/>
              <w:szCs w:val="12"/>
            </w:rPr>
          </w:pPr>
          <w:r>
            <w:rPr>
              <w:noProof/>
            </w:rPr>
            <w:drawing>
              <wp:anchor distT="0" distB="0" distL="114300" distR="114300" simplePos="0" relativeHeight="251661312" behindDoc="0" locked="0" layoutInCell="1" hidden="0" allowOverlap="1" wp14:anchorId="644C5245" wp14:editId="5EFD0F82">
                <wp:simplePos x="0" y="0"/>
                <wp:positionH relativeFrom="column">
                  <wp:posOffset>-317500</wp:posOffset>
                </wp:positionH>
                <wp:positionV relativeFrom="paragraph">
                  <wp:posOffset>-5080</wp:posOffset>
                </wp:positionV>
                <wp:extent cx="736600" cy="475615"/>
                <wp:effectExtent l="0" t="0" r="6350" b="635"/>
                <wp:wrapSquare wrapText="bothSides" distT="0" distB="0" distL="114300" distR="114300"/>
                <wp:docPr id="30" name="image3.png" descr="A red and white checkered fla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 name="image3.png" descr="A red and white checkered flag&#10;&#10;Description automatically generated with low confidence"/>
                        <pic:cNvPicPr preferRelativeResize="0"/>
                      </pic:nvPicPr>
                      <pic:blipFill>
                        <a:blip r:embed="rId2"/>
                        <a:srcRect/>
                        <a:stretch>
                          <a:fillRect/>
                        </a:stretch>
                      </pic:blipFill>
                      <pic:spPr>
                        <a:xfrm>
                          <a:off x="0" y="0"/>
                          <a:ext cx="736600" cy="475615"/>
                        </a:xfrm>
                        <a:prstGeom prst="rect">
                          <a:avLst/>
                        </a:prstGeom>
                        <a:ln/>
                      </pic:spPr>
                    </pic:pic>
                  </a:graphicData>
                </a:graphic>
                <wp14:sizeRelH relativeFrom="margin">
                  <wp14:pctWidth>0</wp14:pctWidth>
                </wp14:sizeRelH>
                <wp14:sizeRelV relativeFrom="margin">
                  <wp14:pctHeight>0</wp14:pctHeight>
                </wp14:sizeRelV>
              </wp:anchor>
            </w:drawing>
          </w:r>
        </w:p>
      </w:tc>
    </w:tr>
    <w:bookmarkEnd w:id="10"/>
  </w:tbl>
  <w:p w14:paraId="7312A01F" w14:textId="77777777" w:rsidR="00285833" w:rsidRDefault="00285833" w:rsidP="00285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4B1"/>
    <w:multiLevelType w:val="multilevel"/>
    <w:tmpl w:val="D6C831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241A17"/>
    <w:multiLevelType w:val="multilevel"/>
    <w:tmpl w:val="208614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A712F"/>
    <w:multiLevelType w:val="multilevel"/>
    <w:tmpl w:val="D6FE52CA"/>
    <w:lvl w:ilvl="0">
      <w:start w:val="1"/>
      <w:numFmt w:val="lowerLetter"/>
      <w:lvlText w:val="%1)"/>
      <w:lvlJc w:val="left"/>
      <w:pPr>
        <w:tabs>
          <w:tab w:val="num" w:pos="0"/>
        </w:tabs>
        <w:ind w:left="1069" w:hanging="360"/>
      </w:pPr>
      <w:rPr>
        <w:rFonts w:ascii="Calibri" w:hAnsi="Calibr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53010BF"/>
    <w:multiLevelType w:val="multilevel"/>
    <w:tmpl w:val="5A42165C"/>
    <w:lvl w:ilvl="0">
      <w:start w:val="1"/>
      <w:numFmt w:val="bullet"/>
      <w:suff w:val="space"/>
      <w:lvlText w:val="-"/>
      <w:lvlJc w:val="left"/>
      <w:pPr>
        <w:tabs>
          <w:tab w:val="num" w:pos="0"/>
        </w:tabs>
        <w:ind w:left="360" w:firstLine="0"/>
      </w:pPr>
      <w:rPr>
        <w:rFonts w:ascii="Arial" w:hAnsi="Arial" w:cs="Arial" w:hint="default"/>
      </w:rPr>
    </w:lvl>
    <w:lvl w:ilvl="1">
      <w:start w:val="1"/>
      <w:numFmt w:val="bullet"/>
      <w:lvlText w:val="o"/>
      <w:lvlJc w:val="left"/>
      <w:pPr>
        <w:tabs>
          <w:tab w:val="num" w:pos="360"/>
        </w:tabs>
        <w:ind w:left="360" w:firstLine="0"/>
      </w:pPr>
      <w:rPr>
        <w:rFonts w:ascii="Courier New" w:hAnsi="Courier New" w:cs="Courier New" w:hint="default"/>
      </w:rPr>
    </w:lvl>
    <w:lvl w:ilvl="2">
      <w:start w:val="1"/>
      <w:numFmt w:val="bullet"/>
      <w:lvlText w:val=""/>
      <w:lvlJc w:val="left"/>
      <w:pPr>
        <w:tabs>
          <w:tab w:val="num" w:pos="360"/>
        </w:tabs>
        <w:ind w:left="360" w:firstLine="0"/>
      </w:pPr>
      <w:rPr>
        <w:rFonts w:ascii="Wingdings" w:hAnsi="Wingdings" w:cs="Wingdings" w:hint="default"/>
      </w:rPr>
    </w:lvl>
    <w:lvl w:ilvl="3">
      <w:start w:val="1"/>
      <w:numFmt w:val="bullet"/>
      <w:lvlText w:val=""/>
      <w:lvlJc w:val="left"/>
      <w:pPr>
        <w:tabs>
          <w:tab w:val="num" w:pos="360"/>
        </w:tabs>
        <w:ind w:left="360" w:firstLine="0"/>
      </w:pPr>
      <w:rPr>
        <w:rFonts w:ascii="Symbol" w:hAnsi="Symbol" w:cs="Symbol" w:hint="default"/>
      </w:rPr>
    </w:lvl>
    <w:lvl w:ilvl="4">
      <w:start w:val="1"/>
      <w:numFmt w:val="bullet"/>
      <w:lvlText w:val="o"/>
      <w:lvlJc w:val="left"/>
      <w:pPr>
        <w:tabs>
          <w:tab w:val="num" w:pos="360"/>
        </w:tabs>
        <w:ind w:left="360" w:firstLine="0"/>
      </w:pPr>
      <w:rPr>
        <w:rFonts w:ascii="Courier New" w:hAnsi="Courier New" w:cs="Courier New" w:hint="default"/>
      </w:rPr>
    </w:lvl>
    <w:lvl w:ilvl="5">
      <w:start w:val="1"/>
      <w:numFmt w:val="bullet"/>
      <w:lvlText w:val=""/>
      <w:lvlJc w:val="left"/>
      <w:pPr>
        <w:tabs>
          <w:tab w:val="num" w:pos="360"/>
        </w:tabs>
        <w:ind w:left="360" w:firstLine="0"/>
      </w:pPr>
      <w:rPr>
        <w:rFonts w:ascii="Wingdings" w:hAnsi="Wingdings" w:cs="Wingdings" w:hint="default"/>
      </w:rPr>
    </w:lvl>
    <w:lvl w:ilvl="6">
      <w:start w:val="1"/>
      <w:numFmt w:val="bullet"/>
      <w:lvlText w:val=""/>
      <w:lvlJc w:val="left"/>
      <w:pPr>
        <w:tabs>
          <w:tab w:val="num" w:pos="360"/>
        </w:tabs>
        <w:ind w:left="360" w:firstLine="0"/>
      </w:pPr>
      <w:rPr>
        <w:rFonts w:ascii="Symbol" w:hAnsi="Symbol" w:cs="Symbol" w:hint="default"/>
      </w:rPr>
    </w:lvl>
    <w:lvl w:ilvl="7">
      <w:start w:val="1"/>
      <w:numFmt w:val="bullet"/>
      <w:lvlText w:val="o"/>
      <w:lvlJc w:val="left"/>
      <w:pPr>
        <w:tabs>
          <w:tab w:val="num" w:pos="360"/>
        </w:tabs>
        <w:ind w:left="360" w:firstLine="0"/>
      </w:pPr>
      <w:rPr>
        <w:rFonts w:ascii="Courier New" w:hAnsi="Courier New" w:cs="Courier New" w:hint="default"/>
      </w:rPr>
    </w:lvl>
    <w:lvl w:ilvl="8">
      <w:start w:val="1"/>
      <w:numFmt w:val="bullet"/>
      <w:lvlText w:val=""/>
      <w:lvlJc w:val="left"/>
      <w:pPr>
        <w:tabs>
          <w:tab w:val="num" w:pos="360"/>
        </w:tabs>
        <w:ind w:left="360" w:firstLine="0"/>
      </w:pPr>
      <w:rPr>
        <w:rFonts w:ascii="Wingdings" w:hAnsi="Wingdings" w:cs="Wingdings" w:hint="default"/>
      </w:rPr>
    </w:lvl>
  </w:abstractNum>
  <w:abstractNum w:abstractNumId="4" w15:restartNumberingAfterBreak="0">
    <w:nsid w:val="20436C54"/>
    <w:multiLevelType w:val="multilevel"/>
    <w:tmpl w:val="5170B6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0870E22"/>
    <w:multiLevelType w:val="multilevel"/>
    <w:tmpl w:val="E2CAF850"/>
    <w:lvl w:ilvl="0">
      <w:start w:val="1"/>
      <w:numFmt w:val="decimal"/>
      <w:lvlText w:val="(%1)"/>
      <w:lvlJc w:val="left"/>
      <w:pPr>
        <w:tabs>
          <w:tab w:val="num" w:pos="0"/>
        </w:tabs>
        <w:ind w:left="607" w:hanging="360"/>
      </w:pPr>
      <w:rPr>
        <w:rFonts w:ascii="Calibri" w:hAnsi="Calibri"/>
      </w:rPr>
    </w:lvl>
    <w:lvl w:ilvl="1">
      <w:start w:val="1"/>
      <w:numFmt w:val="lowerLetter"/>
      <w:lvlText w:val="%2."/>
      <w:lvlJc w:val="left"/>
      <w:pPr>
        <w:tabs>
          <w:tab w:val="num" w:pos="0"/>
        </w:tabs>
        <w:ind w:left="1327" w:hanging="360"/>
      </w:pPr>
    </w:lvl>
    <w:lvl w:ilvl="2">
      <w:start w:val="1"/>
      <w:numFmt w:val="lowerRoman"/>
      <w:lvlText w:val="%3."/>
      <w:lvlJc w:val="right"/>
      <w:pPr>
        <w:tabs>
          <w:tab w:val="num" w:pos="0"/>
        </w:tabs>
        <w:ind w:left="2047" w:hanging="180"/>
      </w:pPr>
    </w:lvl>
    <w:lvl w:ilvl="3">
      <w:start w:val="1"/>
      <w:numFmt w:val="decimal"/>
      <w:lvlText w:val="%4."/>
      <w:lvlJc w:val="left"/>
      <w:pPr>
        <w:tabs>
          <w:tab w:val="num" w:pos="0"/>
        </w:tabs>
        <w:ind w:left="2767" w:hanging="360"/>
      </w:pPr>
    </w:lvl>
    <w:lvl w:ilvl="4">
      <w:start w:val="1"/>
      <w:numFmt w:val="lowerLetter"/>
      <w:lvlText w:val="%5."/>
      <w:lvlJc w:val="left"/>
      <w:pPr>
        <w:tabs>
          <w:tab w:val="num" w:pos="0"/>
        </w:tabs>
        <w:ind w:left="3487" w:hanging="360"/>
      </w:pPr>
    </w:lvl>
    <w:lvl w:ilvl="5">
      <w:start w:val="1"/>
      <w:numFmt w:val="lowerRoman"/>
      <w:lvlText w:val="%6."/>
      <w:lvlJc w:val="right"/>
      <w:pPr>
        <w:tabs>
          <w:tab w:val="num" w:pos="0"/>
        </w:tabs>
        <w:ind w:left="4207" w:hanging="180"/>
      </w:pPr>
    </w:lvl>
    <w:lvl w:ilvl="6">
      <w:start w:val="1"/>
      <w:numFmt w:val="decimal"/>
      <w:lvlText w:val="%7."/>
      <w:lvlJc w:val="left"/>
      <w:pPr>
        <w:tabs>
          <w:tab w:val="num" w:pos="0"/>
        </w:tabs>
        <w:ind w:left="4927" w:hanging="360"/>
      </w:pPr>
    </w:lvl>
    <w:lvl w:ilvl="7">
      <w:start w:val="1"/>
      <w:numFmt w:val="lowerLetter"/>
      <w:lvlText w:val="%8."/>
      <w:lvlJc w:val="left"/>
      <w:pPr>
        <w:tabs>
          <w:tab w:val="num" w:pos="0"/>
        </w:tabs>
        <w:ind w:left="5647" w:hanging="360"/>
      </w:pPr>
    </w:lvl>
    <w:lvl w:ilvl="8">
      <w:start w:val="1"/>
      <w:numFmt w:val="lowerRoman"/>
      <w:lvlText w:val="%9."/>
      <w:lvlJc w:val="right"/>
      <w:pPr>
        <w:tabs>
          <w:tab w:val="num" w:pos="0"/>
        </w:tabs>
        <w:ind w:left="6367" w:hanging="180"/>
      </w:pPr>
    </w:lvl>
  </w:abstractNum>
  <w:abstractNum w:abstractNumId="6" w15:restartNumberingAfterBreak="0">
    <w:nsid w:val="22222361"/>
    <w:multiLevelType w:val="multilevel"/>
    <w:tmpl w:val="EED8928A"/>
    <w:lvl w:ilvl="0">
      <w:start w:val="3"/>
      <w:numFmt w:val="bullet"/>
      <w:lvlText w:val="-"/>
      <w:lvlJc w:val="left"/>
      <w:pPr>
        <w:tabs>
          <w:tab w:val="num" w:pos="0"/>
        </w:tabs>
        <w:ind w:left="0" w:firstLine="0"/>
      </w:pPr>
      <w:rPr>
        <w:rFonts w:ascii="Cambria" w:hAnsi="Cambria" w:cs="Cambria" w:hint="default"/>
      </w:rPr>
    </w:lvl>
    <w:lvl w:ilvl="1">
      <w:start w:val="1"/>
      <w:numFmt w:val="bullet"/>
      <w:lvlText w:val=""/>
      <w:lvlJc w:val="left"/>
      <w:pPr>
        <w:tabs>
          <w:tab w:val="num" w:pos="0"/>
        </w:tabs>
        <w:ind w:left="360" w:hanging="360"/>
      </w:pPr>
      <w:rPr>
        <w:rFonts w:ascii="Symbol" w:hAnsi="Symbol" w:cs="Symbol" w:hint="default"/>
      </w:rPr>
    </w:lvl>
    <w:lvl w:ilvl="2">
      <w:start w:val="1"/>
      <w:numFmt w:val="decimal"/>
      <w:lvlText w:val="(%3)"/>
      <w:lvlJc w:val="left"/>
      <w:pPr>
        <w:tabs>
          <w:tab w:val="num" w:pos="0"/>
        </w:tabs>
        <w:ind w:left="2670" w:hanging="690"/>
      </w:pPr>
      <w:rPr>
        <w:b/>
        <w:bCs w:val="0"/>
        <w:sz w:val="24"/>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9AB3DA3"/>
    <w:multiLevelType w:val="multilevel"/>
    <w:tmpl w:val="47C0240C"/>
    <w:lvl w:ilvl="0">
      <w:start w:val="1"/>
      <w:numFmt w:val="decimal"/>
      <w:lvlText w:val="(%1)"/>
      <w:lvlJc w:val="left"/>
      <w:pPr>
        <w:tabs>
          <w:tab w:val="num" w:pos="0"/>
        </w:tabs>
        <w:ind w:left="1050" w:hanging="690"/>
      </w:pPr>
      <w:rPr>
        <w:rFonts w:ascii="Calibri" w:hAnsi="Calibri"/>
      </w:rPr>
    </w:lvl>
    <w:lvl w:ilvl="1">
      <w:start w:val="1"/>
      <w:numFmt w:val="lowerLetter"/>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9C47C22"/>
    <w:multiLevelType w:val="multilevel"/>
    <w:tmpl w:val="D4347A9E"/>
    <w:lvl w:ilvl="0">
      <w:start w:val="3"/>
      <w:numFmt w:val="bullet"/>
      <w:lvlText w:val="-"/>
      <w:lvlJc w:val="left"/>
      <w:pPr>
        <w:tabs>
          <w:tab w:val="num" w:pos="0"/>
        </w:tabs>
        <w:ind w:left="0" w:firstLine="0"/>
      </w:pPr>
      <w:rPr>
        <w:rFonts w:ascii="Cambria" w:hAnsi="Cambria" w:cs="Cambria" w:hint="default"/>
      </w:rPr>
    </w:lvl>
    <w:lvl w:ilvl="1">
      <w:start w:val="1"/>
      <w:numFmt w:val="bullet"/>
      <w:lvlText w:val=""/>
      <w:lvlJc w:val="left"/>
      <w:pPr>
        <w:tabs>
          <w:tab w:val="num" w:pos="0"/>
        </w:tabs>
        <w:ind w:left="360" w:hanging="360"/>
      </w:pPr>
      <w:rPr>
        <w:rFonts w:ascii="Symbol" w:hAnsi="Symbol" w:cs="Symbol" w:hint="default"/>
      </w:rPr>
    </w:lvl>
    <w:lvl w:ilvl="2">
      <w:start w:val="1"/>
      <w:numFmt w:val="decimal"/>
      <w:lvlText w:val="(%3)"/>
      <w:lvlJc w:val="left"/>
      <w:pPr>
        <w:tabs>
          <w:tab w:val="num" w:pos="0"/>
        </w:tabs>
        <w:ind w:left="2670" w:hanging="690"/>
      </w:pPr>
      <w:rPr>
        <w:b/>
        <w:bCs w:val="0"/>
        <w:sz w:val="24"/>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A1103C9"/>
    <w:multiLevelType w:val="multilevel"/>
    <w:tmpl w:val="EF38FA58"/>
    <w:lvl w:ilvl="0">
      <w:start w:val="1"/>
      <w:numFmt w:val="bullet"/>
      <w:lvlText w:val=""/>
      <w:lvlJc w:val="left"/>
      <w:pPr>
        <w:tabs>
          <w:tab w:val="num" w:pos="0"/>
        </w:tabs>
        <w:ind w:left="672" w:hanging="555"/>
      </w:pPr>
      <w:rPr>
        <w:rFonts w:ascii="Symbol" w:hAnsi="Symbol" w:cs="Symbol" w:hint="default"/>
      </w:rPr>
    </w:lvl>
    <w:lvl w:ilvl="1">
      <w:start w:val="3"/>
      <w:numFmt w:val="decimal"/>
      <w:lvlText w:val="%1.%2"/>
      <w:lvlJc w:val="left"/>
      <w:pPr>
        <w:tabs>
          <w:tab w:val="num" w:pos="0"/>
        </w:tabs>
        <w:ind w:left="672" w:hanging="555"/>
      </w:pPr>
      <w:rPr>
        <w:lang w:val="hr-HR" w:eastAsia="en-US" w:bidi="ar-SA"/>
      </w:rPr>
    </w:lvl>
    <w:lvl w:ilvl="2">
      <w:start w:val="1"/>
      <w:numFmt w:val="decimal"/>
      <w:lvlText w:val="%1.%2.%3."/>
      <w:lvlJc w:val="left"/>
      <w:pPr>
        <w:tabs>
          <w:tab w:val="num" w:pos="0"/>
        </w:tabs>
        <w:ind w:left="672" w:hanging="555"/>
      </w:pPr>
      <w:rPr>
        <w:rFonts w:ascii="Arial" w:eastAsia="Arial" w:hAnsi="Arial" w:cs="Arial"/>
        <w:b/>
        <w:bCs/>
        <w:spacing w:val="-1"/>
        <w:w w:val="99"/>
        <w:sz w:val="20"/>
        <w:szCs w:val="20"/>
        <w:lang w:val="hr-HR" w:eastAsia="en-US" w:bidi="ar-SA"/>
      </w:rPr>
    </w:lvl>
    <w:lvl w:ilvl="3">
      <w:numFmt w:val="bullet"/>
      <w:lvlText w:val="l"/>
      <w:lvlJc w:val="left"/>
      <w:pPr>
        <w:tabs>
          <w:tab w:val="num" w:pos="0"/>
        </w:tabs>
        <w:ind w:left="838" w:hanging="360"/>
      </w:pPr>
      <w:rPr>
        <w:rFonts w:ascii="Wingdings" w:hAnsi="Wingdings" w:cs="Wingdings" w:hint="default"/>
      </w:rPr>
    </w:lvl>
    <w:lvl w:ilvl="4">
      <w:numFmt w:val="bullet"/>
      <w:lvlText w:val="−"/>
      <w:lvlJc w:val="left"/>
      <w:pPr>
        <w:tabs>
          <w:tab w:val="num" w:pos="0"/>
        </w:tabs>
        <w:ind w:left="1212" w:hanging="360"/>
      </w:pPr>
      <w:rPr>
        <w:rFonts w:ascii="Georgia" w:hAnsi="Georgia" w:cs="Georgia" w:hint="default"/>
      </w:rPr>
    </w:lvl>
    <w:lvl w:ilvl="5">
      <w:numFmt w:val="bullet"/>
      <w:lvlText w:val=""/>
      <w:lvlJc w:val="left"/>
      <w:pPr>
        <w:tabs>
          <w:tab w:val="num" w:pos="0"/>
        </w:tabs>
        <w:ind w:left="4379" w:hanging="360"/>
      </w:pPr>
      <w:rPr>
        <w:rFonts w:ascii="Symbol" w:hAnsi="Symbol" w:cs="Symbol" w:hint="default"/>
      </w:rPr>
    </w:lvl>
    <w:lvl w:ilvl="6">
      <w:numFmt w:val="bullet"/>
      <w:lvlText w:val=""/>
      <w:lvlJc w:val="left"/>
      <w:pPr>
        <w:tabs>
          <w:tab w:val="num" w:pos="0"/>
        </w:tabs>
        <w:ind w:left="5433" w:hanging="360"/>
      </w:pPr>
      <w:rPr>
        <w:rFonts w:ascii="Symbol" w:hAnsi="Symbol" w:cs="Symbol" w:hint="default"/>
      </w:rPr>
    </w:lvl>
    <w:lvl w:ilvl="7">
      <w:numFmt w:val="bullet"/>
      <w:lvlText w:val=""/>
      <w:lvlJc w:val="left"/>
      <w:pPr>
        <w:tabs>
          <w:tab w:val="num" w:pos="0"/>
        </w:tabs>
        <w:ind w:left="6486" w:hanging="360"/>
      </w:pPr>
      <w:rPr>
        <w:rFonts w:ascii="Symbol" w:hAnsi="Symbol" w:cs="Symbol" w:hint="default"/>
      </w:rPr>
    </w:lvl>
    <w:lvl w:ilvl="8">
      <w:numFmt w:val="bullet"/>
      <w:lvlText w:val=""/>
      <w:lvlJc w:val="left"/>
      <w:pPr>
        <w:tabs>
          <w:tab w:val="num" w:pos="0"/>
        </w:tabs>
        <w:ind w:left="7539" w:hanging="360"/>
      </w:pPr>
      <w:rPr>
        <w:rFonts w:ascii="Symbol" w:hAnsi="Symbol" w:cs="Symbol" w:hint="default"/>
      </w:rPr>
    </w:lvl>
  </w:abstractNum>
  <w:abstractNum w:abstractNumId="10" w15:restartNumberingAfterBreak="0">
    <w:nsid w:val="2C1D21F6"/>
    <w:multiLevelType w:val="multilevel"/>
    <w:tmpl w:val="199A7BD4"/>
    <w:lvl w:ilvl="0">
      <w:start w:val="3"/>
      <w:numFmt w:val="bullet"/>
      <w:lvlText w:val="-"/>
      <w:lvlJc w:val="left"/>
      <w:pPr>
        <w:tabs>
          <w:tab w:val="num" w:pos="0"/>
        </w:tabs>
        <w:ind w:left="0" w:firstLine="0"/>
      </w:pPr>
      <w:rPr>
        <w:rFonts w:ascii="Cambria" w:hAnsi="Cambria" w:cs="Cambria" w:hint="default"/>
      </w:rPr>
    </w:lvl>
    <w:lvl w:ilvl="1">
      <w:start w:val="1"/>
      <w:numFmt w:val="bullet"/>
      <w:lvlText w:val=""/>
      <w:lvlJc w:val="left"/>
      <w:pPr>
        <w:tabs>
          <w:tab w:val="num" w:pos="0"/>
        </w:tabs>
        <w:ind w:left="360" w:hanging="360"/>
      </w:pPr>
      <w:rPr>
        <w:rFonts w:ascii="Symbol" w:hAnsi="Symbol" w:cs="Symbol" w:hint="default"/>
      </w:rPr>
    </w:lvl>
    <w:lvl w:ilvl="2">
      <w:start w:val="1"/>
      <w:numFmt w:val="decimal"/>
      <w:lvlText w:val="(%3)"/>
      <w:lvlJc w:val="left"/>
      <w:pPr>
        <w:tabs>
          <w:tab w:val="num" w:pos="0"/>
        </w:tabs>
        <w:ind w:left="2670" w:hanging="690"/>
      </w:pPr>
      <w:rPr>
        <w:b/>
        <w:bCs w:val="0"/>
        <w:sz w:val="24"/>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2FF10AC"/>
    <w:multiLevelType w:val="hybridMultilevel"/>
    <w:tmpl w:val="34BC60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ABF663E"/>
    <w:multiLevelType w:val="multilevel"/>
    <w:tmpl w:val="2D6276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C38017E"/>
    <w:multiLevelType w:val="multilevel"/>
    <w:tmpl w:val="A3CA288E"/>
    <w:lvl w:ilvl="0">
      <w:start w:val="1"/>
      <w:numFmt w:val="decimal"/>
      <w:lvlText w:val="(%1)"/>
      <w:lvlJc w:val="left"/>
      <w:pPr>
        <w:tabs>
          <w:tab w:val="num" w:pos="-142"/>
        </w:tabs>
        <w:ind w:left="360" w:hanging="360"/>
      </w:pPr>
      <w:rPr>
        <w:rFonts w:ascii="Calibri" w:hAnsi="Calibri"/>
        <w:i w:val="0"/>
        <w:iCs/>
      </w:rPr>
    </w:lvl>
    <w:lvl w:ilvl="1">
      <w:start w:val="1"/>
      <w:numFmt w:val="lowerLetter"/>
      <w:lvlText w:val="%2."/>
      <w:lvlJc w:val="left"/>
      <w:pPr>
        <w:tabs>
          <w:tab w:val="num" w:pos="-142"/>
        </w:tabs>
        <w:ind w:left="1080" w:hanging="360"/>
      </w:pPr>
    </w:lvl>
    <w:lvl w:ilvl="2">
      <w:start w:val="1"/>
      <w:numFmt w:val="lowerRoman"/>
      <w:lvlText w:val="%3."/>
      <w:lvlJc w:val="right"/>
      <w:pPr>
        <w:tabs>
          <w:tab w:val="num" w:pos="-142"/>
        </w:tabs>
        <w:ind w:left="1800" w:hanging="180"/>
      </w:pPr>
    </w:lvl>
    <w:lvl w:ilvl="3">
      <w:start w:val="1"/>
      <w:numFmt w:val="decimal"/>
      <w:lvlText w:val="%4."/>
      <w:lvlJc w:val="left"/>
      <w:pPr>
        <w:tabs>
          <w:tab w:val="num" w:pos="-142"/>
        </w:tabs>
        <w:ind w:left="2520" w:hanging="360"/>
      </w:pPr>
    </w:lvl>
    <w:lvl w:ilvl="4">
      <w:start w:val="1"/>
      <w:numFmt w:val="lowerLetter"/>
      <w:lvlText w:val="%5."/>
      <w:lvlJc w:val="left"/>
      <w:pPr>
        <w:tabs>
          <w:tab w:val="num" w:pos="-142"/>
        </w:tabs>
        <w:ind w:left="3240" w:hanging="360"/>
      </w:pPr>
    </w:lvl>
    <w:lvl w:ilvl="5">
      <w:start w:val="1"/>
      <w:numFmt w:val="lowerRoman"/>
      <w:lvlText w:val="%6."/>
      <w:lvlJc w:val="right"/>
      <w:pPr>
        <w:tabs>
          <w:tab w:val="num" w:pos="-142"/>
        </w:tabs>
        <w:ind w:left="3960" w:hanging="180"/>
      </w:pPr>
    </w:lvl>
    <w:lvl w:ilvl="6">
      <w:start w:val="1"/>
      <w:numFmt w:val="decimal"/>
      <w:lvlText w:val="%7."/>
      <w:lvlJc w:val="left"/>
      <w:pPr>
        <w:tabs>
          <w:tab w:val="num" w:pos="-142"/>
        </w:tabs>
        <w:ind w:left="4680" w:hanging="360"/>
      </w:pPr>
    </w:lvl>
    <w:lvl w:ilvl="7">
      <w:start w:val="1"/>
      <w:numFmt w:val="lowerLetter"/>
      <w:lvlText w:val="%8."/>
      <w:lvlJc w:val="left"/>
      <w:pPr>
        <w:tabs>
          <w:tab w:val="num" w:pos="-142"/>
        </w:tabs>
        <w:ind w:left="5400" w:hanging="360"/>
      </w:pPr>
    </w:lvl>
    <w:lvl w:ilvl="8">
      <w:start w:val="1"/>
      <w:numFmt w:val="lowerRoman"/>
      <w:lvlText w:val="%9."/>
      <w:lvlJc w:val="right"/>
      <w:pPr>
        <w:tabs>
          <w:tab w:val="num" w:pos="-142"/>
        </w:tabs>
        <w:ind w:left="6120" w:hanging="180"/>
      </w:pPr>
    </w:lvl>
  </w:abstractNum>
  <w:abstractNum w:abstractNumId="14" w15:restartNumberingAfterBreak="0">
    <w:nsid w:val="404B431D"/>
    <w:multiLevelType w:val="multilevel"/>
    <w:tmpl w:val="DAE62F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5D25A52"/>
    <w:multiLevelType w:val="multilevel"/>
    <w:tmpl w:val="78E446EC"/>
    <w:lvl w:ilvl="0">
      <w:start w:val="1"/>
      <w:numFmt w:val="lowerLetter"/>
      <w:lvlText w:val="(%1)"/>
      <w:lvlJc w:val="left"/>
      <w:pPr>
        <w:tabs>
          <w:tab w:val="num" w:pos="0"/>
        </w:tabs>
        <w:ind w:left="1069" w:hanging="360"/>
      </w:pPr>
      <w:rPr>
        <w:rFonts w:ascii="Calibri" w:eastAsia="Times New Roman" w:hAnsi="Calibri" w:cs="Times New Roman"/>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6" w15:restartNumberingAfterBreak="0">
    <w:nsid w:val="469C17C0"/>
    <w:multiLevelType w:val="multilevel"/>
    <w:tmpl w:val="9206558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b/>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7" w15:restartNumberingAfterBreak="0">
    <w:nsid w:val="4A6E335F"/>
    <w:multiLevelType w:val="multilevel"/>
    <w:tmpl w:val="E2569F2E"/>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BCF0716"/>
    <w:multiLevelType w:val="multilevel"/>
    <w:tmpl w:val="343C636E"/>
    <w:lvl w:ilvl="0">
      <w:start w:val="1"/>
      <w:numFmt w:val="decimal"/>
      <w:lvlText w:val="(%1)"/>
      <w:lvlJc w:val="left"/>
      <w:pPr>
        <w:tabs>
          <w:tab w:val="num" w:pos="0"/>
        </w:tabs>
        <w:ind w:left="502" w:hanging="360"/>
      </w:pPr>
      <w:rPr>
        <w:rFonts w:ascii="Calibri" w:hAnsi="Calibri"/>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9" w15:restartNumberingAfterBreak="0">
    <w:nsid w:val="4C2730FA"/>
    <w:multiLevelType w:val="multilevel"/>
    <w:tmpl w:val="343C636E"/>
    <w:lvl w:ilvl="0">
      <w:start w:val="1"/>
      <w:numFmt w:val="decimal"/>
      <w:lvlText w:val="(%1)"/>
      <w:lvlJc w:val="left"/>
      <w:pPr>
        <w:tabs>
          <w:tab w:val="num" w:pos="0"/>
        </w:tabs>
        <w:ind w:left="502" w:hanging="360"/>
      </w:pPr>
      <w:rPr>
        <w:rFonts w:ascii="Calibri" w:hAnsi="Calibri"/>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0" w15:restartNumberingAfterBreak="0">
    <w:nsid w:val="4E240D6F"/>
    <w:multiLevelType w:val="multilevel"/>
    <w:tmpl w:val="09D4587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18E7B4B"/>
    <w:multiLevelType w:val="multilevel"/>
    <w:tmpl w:val="64D47B2C"/>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6FA090E"/>
    <w:multiLevelType w:val="multilevel"/>
    <w:tmpl w:val="126E78F8"/>
    <w:lvl w:ilvl="0">
      <w:start w:val="2"/>
      <w:numFmt w:val="bullet"/>
      <w:lvlText w:val="-"/>
      <w:lvlJc w:val="left"/>
      <w:pPr>
        <w:tabs>
          <w:tab w:val="num" w:pos="0"/>
        </w:tabs>
        <w:ind w:left="786" w:hanging="360"/>
      </w:pPr>
      <w:rPr>
        <w:rFonts w:ascii="Calibri" w:hAnsi="Calibri" w:cs="Calibri" w:hint="default"/>
      </w:rPr>
    </w:lvl>
    <w:lvl w:ilvl="1">
      <w:start w:val="1"/>
      <w:numFmt w:val="bullet"/>
      <w:lvlText w:val="o"/>
      <w:lvlJc w:val="left"/>
      <w:pPr>
        <w:tabs>
          <w:tab w:val="num" w:pos="0"/>
        </w:tabs>
        <w:ind w:left="1146" w:hanging="360"/>
      </w:pPr>
      <w:rPr>
        <w:rFonts w:ascii="Courier New" w:hAnsi="Courier New" w:cs="Courier New" w:hint="default"/>
      </w:r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5106" w:hanging="1800"/>
      </w:pPr>
    </w:lvl>
  </w:abstractNum>
  <w:abstractNum w:abstractNumId="23" w15:restartNumberingAfterBreak="0">
    <w:nsid w:val="576B7D40"/>
    <w:multiLevelType w:val="multilevel"/>
    <w:tmpl w:val="B7A4AC8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5780022C"/>
    <w:multiLevelType w:val="multilevel"/>
    <w:tmpl w:val="A3CA288E"/>
    <w:lvl w:ilvl="0">
      <w:start w:val="1"/>
      <w:numFmt w:val="decimal"/>
      <w:lvlText w:val="(%1)"/>
      <w:lvlJc w:val="left"/>
      <w:pPr>
        <w:tabs>
          <w:tab w:val="num" w:pos="-142"/>
        </w:tabs>
        <w:ind w:left="360" w:hanging="360"/>
      </w:pPr>
      <w:rPr>
        <w:rFonts w:ascii="Calibri" w:hAnsi="Calibri"/>
        <w:i w:val="0"/>
        <w:iCs/>
      </w:rPr>
    </w:lvl>
    <w:lvl w:ilvl="1">
      <w:start w:val="1"/>
      <w:numFmt w:val="lowerLetter"/>
      <w:lvlText w:val="%2."/>
      <w:lvlJc w:val="left"/>
      <w:pPr>
        <w:tabs>
          <w:tab w:val="num" w:pos="-142"/>
        </w:tabs>
        <w:ind w:left="1080" w:hanging="360"/>
      </w:pPr>
    </w:lvl>
    <w:lvl w:ilvl="2">
      <w:start w:val="1"/>
      <w:numFmt w:val="lowerRoman"/>
      <w:lvlText w:val="%3."/>
      <w:lvlJc w:val="right"/>
      <w:pPr>
        <w:tabs>
          <w:tab w:val="num" w:pos="-142"/>
        </w:tabs>
        <w:ind w:left="1800" w:hanging="180"/>
      </w:pPr>
    </w:lvl>
    <w:lvl w:ilvl="3">
      <w:start w:val="1"/>
      <w:numFmt w:val="decimal"/>
      <w:lvlText w:val="%4."/>
      <w:lvlJc w:val="left"/>
      <w:pPr>
        <w:tabs>
          <w:tab w:val="num" w:pos="-142"/>
        </w:tabs>
        <w:ind w:left="2520" w:hanging="360"/>
      </w:pPr>
    </w:lvl>
    <w:lvl w:ilvl="4">
      <w:start w:val="1"/>
      <w:numFmt w:val="lowerLetter"/>
      <w:lvlText w:val="%5."/>
      <w:lvlJc w:val="left"/>
      <w:pPr>
        <w:tabs>
          <w:tab w:val="num" w:pos="-142"/>
        </w:tabs>
        <w:ind w:left="3240" w:hanging="360"/>
      </w:pPr>
    </w:lvl>
    <w:lvl w:ilvl="5">
      <w:start w:val="1"/>
      <w:numFmt w:val="lowerRoman"/>
      <w:lvlText w:val="%6."/>
      <w:lvlJc w:val="right"/>
      <w:pPr>
        <w:tabs>
          <w:tab w:val="num" w:pos="-142"/>
        </w:tabs>
        <w:ind w:left="3960" w:hanging="180"/>
      </w:pPr>
    </w:lvl>
    <w:lvl w:ilvl="6">
      <w:start w:val="1"/>
      <w:numFmt w:val="decimal"/>
      <w:lvlText w:val="%7."/>
      <w:lvlJc w:val="left"/>
      <w:pPr>
        <w:tabs>
          <w:tab w:val="num" w:pos="-142"/>
        </w:tabs>
        <w:ind w:left="4680" w:hanging="360"/>
      </w:pPr>
    </w:lvl>
    <w:lvl w:ilvl="7">
      <w:start w:val="1"/>
      <w:numFmt w:val="lowerLetter"/>
      <w:lvlText w:val="%8."/>
      <w:lvlJc w:val="left"/>
      <w:pPr>
        <w:tabs>
          <w:tab w:val="num" w:pos="-142"/>
        </w:tabs>
        <w:ind w:left="5400" w:hanging="360"/>
      </w:pPr>
    </w:lvl>
    <w:lvl w:ilvl="8">
      <w:start w:val="1"/>
      <w:numFmt w:val="lowerRoman"/>
      <w:lvlText w:val="%9."/>
      <w:lvlJc w:val="right"/>
      <w:pPr>
        <w:tabs>
          <w:tab w:val="num" w:pos="-142"/>
        </w:tabs>
        <w:ind w:left="6120" w:hanging="180"/>
      </w:pPr>
    </w:lvl>
  </w:abstractNum>
  <w:abstractNum w:abstractNumId="25" w15:restartNumberingAfterBreak="0">
    <w:nsid w:val="5C771D65"/>
    <w:multiLevelType w:val="multilevel"/>
    <w:tmpl w:val="343C636E"/>
    <w:lvl w:ilvl="0">
      <w:start w:val="1"/>
      <w:numFmt w:val="decimal"/>
      <w:lvlText w:val="(%1)"/>
      <w:lvlJc w:val="left"/>
      <w:pPr>
        <w:tabs>
          <w:tab w:val="num" w:pos="-142"/>
        </w:tabs>
        <w:ind w:left="360" w:hanging="360"/>
      </w:pPr>
      <w:rPr>
        <w:rFonts w:ascii="Calibri" w:hAnsi="Calibri"/>
      </w:rPr>
    </w:lvl>
    <w:lvl w:ilvl="1">
      <w:start w:val="1"/>
      <w:numFmt w:val="lowerLetter"/>
      <w:lvlText w:val="%2."/>
      <w:lvlJc w:val="left"/>
      <w:pPr>
        <w:tabs>
          <w:tab w:val="num" w:pos="-142"/>
        </w:tabs>
        <w:ind w:left="1080" w:hanging="360"/>
      </w:pPr>
    </w:lvl>
    <w:lvl w:ilvl="2">
      <w:start w:val="1"/>
      <w:numFmt w:val="lowerRoman"/>
      <w:lvlText w:val="%3."/>
      <w:lvlJc w:val="right"/>
      <w:pPr>
        <w:tabs>
          <w:tab w:val="num" w:pos="-142"/>
        </w:tabs>
        <w:ind w:left="1800" w:hanging="180"/>
      </w:pPr>
    </w:lvl>
    <w:lvl w:ilvl="3">
      <w:start w:val="1"/>
      <w:numFmt w:val="decimal"/>
      <w:lvlText w:val="%4."/>
      <w:lvlJc w:val="left"/>
      <w:pPr>
        <w:tabs>
          <w:tab w:val="num" w:pos="-142"/>
        </w:tabs>
        <w:ind w:left="2520" w:hanging="360"/>
      </w:pPr>
    </w:lvl>
    <w:lvl w:ilvl="4">
      <w:start w:val="1"/>
      <w:numFmt w:val="lowerLetter"/>
      <w:lvlText w:val="%5."/>
      <w:lvlJc w:val="left"/>
      <w:pPr>
        <w:tabs>
          <w:tab w:val="num" w:pos="-142"/>
        </w:tabs>
        <w:ind w:left="3240" w:hanging="360"/>
      </w:pPr>
    </w:lvl>
    <w:lvl w:ilvl="5">
      <w:start w:val="1"/>
      <w:numFmt w:val="lowerRoman"/>
      <w:lvlText w:val="%6."/>
      <w:lvlJc w:val="right"/>
      <w:pPr>
        <w:tabs>
          <w:tab w:val="num" w:pos="-142"/>
        </w:tabs>
        <w:ind w:left="3960" w:hanging="180"/>
      </w:pPr>
    </w:lvl>
    <w:lvl w:ilvl="6">
      <w:start w:val="1"/>
      <w:numFmt w:val="decimal"/>
      <w:lvlText w:val="%7."/>
      <w:lvlJc w:val="left"/>
      <w:pPr>
        <w:tabs>
          <w:tab w:val="num" w:pos="-142"/>
        </w:tabs>
        <w:ind w:left="4680" w:hanging="360"/>
      </w:pPr>
    </w:lvl>
    <w:lvl w:ilvl="7">
      <w:start w:val="1"/>
      <w:numFmt w:val="lowerLetter"/>
      <w:lvlText w:val="%8."/>
      <w:lvlJc w:val="left"/>
      <w:pPr>
        <w:tabs>
          <w:tab w:val="num" w:pos="-142"/>
        </w:tabs>
        <w:ind w:left="5400" w:hanging="360"/>
      </w:pPr>
    </w:lvl>
    <w:lvl w:ilvl="8">
      <w:start w:val="1"/>
      <w:numFmt w:val="lowerRoman"/>
      <w:lvlText w:val="%9."/>
      <w:lvlJc w:val="right"/>
      <w:pPr>
        <w:tabs>
          <w:tab w:val="num" w:pos="-142"/>
        </w:tabs>
        <w:ind w:left="6120" w:hanging="180"/>
      </w:pPr>
    </w:lvl>
  </w:abstractNum>
  <w:abstractNum w:abstractNumId="26"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5FD07778"/>
    <w:multiLevelType w:val="multilevel"/>
    <w:tmpl w:val="27CE86BA"/>
    <w:lvl w:ilvl="0">
      <w:start w:val="2"/>
      <w:numFmt w:val="upperRoman"/>
      <w:lvlText w:val="%1."/>
      <w:lvlJc w:val="left"/>
      <w:pPr>
        <w:tabs>
          <w:tab w:val="num" w:pos="0"/>
        </w:tabs>
        <w:ind w:left="1080" w:hanging="720"/>
      </w:pPr>
    </w:lvl>
    <w:lvl w:ilvl="1">
      <w:start w:val="1"/>
      <w:numFmt w:val="decimal"/>
      <w:lvlText w:val="(%2)"/>
      <w:lvlJc w:val="left"/>
      <w:pPr>
        <w:tabs>
          <w:tab w:val="num" w:pos="0"/>
        </w:tabs>
        <w:ind w:left="0" w:firstLine="0"/>
      </w:pPr>
      <w:rPr>
        <w:rFonts w:ascii="Calibri" w:hAnsi="Calibri"/>
        <w:sz w:val="24"/>
        <w:szCs w:val="24"/>
      </w:rPr>
    </w:lvl>
    <w:lvl w:ilvl="2">
      <w:start w:val="1"/>
      <w:numFmt w:val="decimal"/>
      <w:lvlText w:val="(%3)"/>
      <w:lvlJc w:val="left"/>
      <w:pPr>
        <w:tabs>
          <w:tab w:val="num" w:pos="0"/>
        </w:tabs>
        <w:ind w:left="2670" w:hanging="690"/>
      </w:pPr>
      <w:rPr>
        <w:b/>
        <w:bCs w:val="0"/>
        <w:sz w:val="24"/>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58E451F"/>
    <w:multiLevelType w:val="multilevel"/>
    <w:tmpl w:val="CCDEF6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9F472C2"/>
    <w:multiLevelType w:val="multilevel"/>
    <w:tmpl w:val="7ED08A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B663AB"/>
    <w:multiLevelType w:val="multilevel"/>
    <w:tmpl w:val="D594227E"/>
    <w:lvl w:ilvl="0">
      <w:start w:val="3"/>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3EA165F"/>
    <w:multiLevelType w:val="multilevel"/>
    <w:tmpl w:val="A3CA288E"/>
    <w:lvl w:ilvl="0">
      <w:start w:val="1"/>
      <w:numFmt w:val="decimal"/>
      <w:lvlText w:val="(%1)"/>
      <w:lvlJc w:val="left"/>
      <w:pPr>
        <w:tabs>
          <w:tab w:val="num" w:pos="-142"/>
        </w:tabs>
        <w:ind w:left="360" w:hanging="360"/>
      </w:pPr>
      <w:rPr>
        <w:rFonts w:ascii="Calibri" w:hAnsi="Calibri"/>
        <w:i w:val="0"/>
        <w:iCs/>
      </w:rPr>
    </w:lvl>
    <w:lvl w:ilvl="1">
      <w:start w:val="1"/>
      <w:numFmt w:val="lowerLetter"/>
      <w:lvlText w:val="%2."/>
      <w:lvlJc w:val="left"/>
      <w:pPr>
        <w:tabs>
          <w:tab w:val="num" w:pos="-142"/>
        </w:tabs>
        <w:ind w:left="1080" w:hanging="360"/>
      </w:pPr>
    </w:lvl>
    <w:lvl w:ilvl="2">
      <w:start w:val="1"/>
      <w:numFmt w:val="lowerRoman"/>
      <w:lvlText w:val="%3."/>
      <w:lvlJc w:val="right"/>
      <w:pPr>
        <w:tabs>
          <w:tab w:val="num" w:pos="-142"/>
        </w:tabs>
        <w:ind w:left="1800" w:hanging="180"/>
      </w:pPr>
    </w:lvl>
    <w:lvl w:ilvl="3">
      <w:start w:val="1"/>
      <w:numFmt w:val="decimal"/>
      <w:lvlText w:val="%4."/>
      <w:lvlJc w:val="left"/>
      <w:pPr>
        <w:tabs>
          <w:tab w:val="num" w:pos="-142"/>
        </w:tabs>
        <w:ind w:left="2520" w:hanging="360"/>
      </w:pPr>
    </w:lvl>
    <w:lvl w:ilvl="4">
      <w:start w:val="1"/>
      <w:numFmt w:val="lowerLetter"/>
      <w:lvlText w:val="%5."/>
      <w:lvlJc w:val="left"/>
      <w:pPr>
        <w:tabs>
          <w:tab w:val="num" w:pos="-142"/>
        </w:tabs>
        <w:ind w:left="3240" w:hanging="360"/>
      </w:pPr>
    </w:lvl>
    <w:lvl w:ilvl="5">
      <w:start w:val="1"/>
      <w:numFmt w:val="lowerRoman"/>
      <w:lvlText w:val="%6."/>
      <w:lvlJc w:val="right"/>
      <w:pPr>
        <w:tabs>
          <w:tab w:val="num" w:pos="-142"/>
        </w:tabs>
        <w:ind w:left="3960" w:hanging="180"/>
      </w:pPr>
    </w:lvl>
    <w:lvl w:ilvl="6">
      <w:start w:val="1"/>
      <w:numFmt w:val="decimal"/>
      <w:lvlText w:val="%7."/>
      <w:lvlJc w:val="left"/>
      <w:pPr>
        <w:tabs>
          <w:tab w:val="num" w:pos="-142"/>
        </w:tabs>
        <w:ind w:left="4680" w:hanging="360"/>
      </w:pPr>
    </w:lvl>
    <w:lvl w:ilvl="7">
      <w:start w:val="1"/>
      <w:numFmt w:val="lowerLetter"/>
      <w:lvlText w:val="%8."/>
      <w:lvlJc w:val="left"/>
      <w:pPr>
        <w:tabs>
          <w:tab w:val="num" w:pos="-142"/>
        </w:tabs>
        <w:ind w:left="5400" w:hanging="360"/>
      </w:pPr>
    </w:lvl>
    <w:lvl w:ilvl="8">
      <w:start w:val="1"/>
      <w:numFmt w:val="lowerRoman"/>
      <w:lvlText w:val="%9."/>
      <w:lvlJc w:val="right"/>
      <w:pPr>
        <w:tabs>
          <w:tab w:val="num" w:pos="-142"/>
        </w:tabs>
        <w:ind w:left="6120" w:hanging="180"/>
      </w:pPr>
    </w:lvl>
  </w:abstractNum>
  <w:abstractNum w:abstractNumId="32" w15:restartNumberingAfterBreak="0">
    <w:nsid w:val="75371739"/>
    <w:multiLevelType w:val="multilevel"/>
    <w:tmpl w:val="278EF8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76A5FDB"/>
    <w:multiLevelType w:val="hybridMultilevel"/>
    <w:tmpl w:val="445C0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572D23"/>
    <w:multiLevelType w:val="multilevel"/>
    <w:tmpl w:val="C38A27E4"/>
    <w:lvl w:ilvl="0">
      <w:start w:val="1"/>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7F0F289D"/>
    <w:multiLevelType w:val="multilevel"/>
    <w:tmpl w:val="95929E4A"/>
    <w:lvl w:ilvl="0">
      <w:start w:val="1"/>
      <w:numFmt w:val="decimal"/>
      <w:lvlText w:val="(%1)"/>
      <w:lvlJc w:val="left"/>
      <w:pPr>
        <w:tabs>
          <w:tab w:val="num" w:pos="0"/>
        </w:tabs>
        <w:ind w:left="0" w:firstLine="0"/>
      </w:pPr>
      <w:rPr>
        <w:rFonts w:ascii="Calibri" w:hAnsi="Calibri"/>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6" w15:restartNumberingAfterBreak="0">
    <w:nsid w:val="7FFB233E"/>
    <w:multiLevelType w:val="multilevel"/>
    <w:tmpl w:val="779288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33307288">
    <w:abstractNumId w:val="16"/>
  </w:num>
  <w:num w:numId="2" w16cid:durableId="1980760819">
    <w:abstractNumId w:val="30"/>
  </w:num>
  <w:num w:numId="3" w16cid:durableId="1369643893">
    <w:abstractNumId w:val="34"/>
  </w:num>
  <w:num w:numId="4" w16cid:durableId="769472608">
    <w:abstractNumId w:val="14"/>
  </w:num>
  <w:num w:numId="5" w16cid:durableId="26031954">
    <w:abstractNumId w:val="22"/>
  </w:num>
  <w:num w:numId="6" w16cid:durableId="563367980">
    <w:abstractNumId w:val="17"/>
  </w:num>
  <w:num w:numId="7" w16cid:durableId="812067688">
    <w:abstractNumId w:val="12"/>
  </w:num>
  <w:num w:numId="8" w16cid:durableId="688409988">
    <w:abstractNumId w:val="29"/>
  </w:num>
  <w:num w:numId="9" w16cid:durableId="1331635454">
    <w:abstractNumId w:val="32"/>
  </w:num>
  <w:num w:numId="10" w16cid:durableId="2128044058">
    <w:abstractNumId w:val="36"/>
  </w:num>
  <w:num w:numId="11" w16cid:durableId="879439817">
    <w:abstractNumId w:val="0"/>
  </w:num>
  <w:num w:numId="12" w16cid:durableId="277878160">
    <w:abstractNumId w:val="1"/>
  </w:num>
  <w:num w:numId="13" w16cid:durableId="11712185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5670126">
    <w:abstractNumId w:val="11"/>
  </w:num>
  <w:num w:numId="15" w16cid:durableId="1733430123">
    <w:abstractNumId w:val="33"/>
  </w:num>
  <w:num w:numId="16" w16cid:durableId="1491170936">
    <w:abstractNumId w:val="21"/>
  </w:num>
  <w:num w:numId="17" w16cid:durableId="578173648">
    <w:abstractNumId w:val="3"/>
  </w:num>
  <w:num w:numId="18" w16cid:durableId="1894654959">
    <w:abstractNumId w:val="35"/>
  </w:num>
  <w:num w:numId="19" w16cid:durableId="957301936">
    <w:abstractNumId w:val="15"/>
  </w:num>
  <w:num w:numId="20" w16cid:durableId="1620062250">
    <w:abstractNumId w:val="18"/>
  </w:num>
  <w:num w:numId="21" w16cid:durableId="124588668">
    <w:abstractNumId w:val="7"/>
  </w:num>
  <w:num w:numId="22" w16cid:durableId="1245184452">
    <w:abstractNumId w:val="2"/>
  </w:num>
  <w:num w:numId="23" w16cid:durableId="1607880103">
    <w:abstractNumId w:val="27"/>
  </w:num>
  <w:num w:numId="24" w16cid:durableId="1257665359">
    <w:abstractNumId w:val="5"/>
  </w:num>
  <w:num w:numId="25" w16cid:durableId="2127002877">
    <w:abstractNumId w:val="20"/>
  </w:num>
  <w:num w:numId="26" w16cid:durableId="1254390735">
    <w:abstractNumId w:val="23"/>
  </w:num>
  <w:num w:numId="27" w16cid:durableId="92555852">
    <w:abstractNumId w:val="4"/>
  </w:num>
  <w:num w:numId="28" w16cid:durableId="2077586468">
    <w:abstractNumId w:val="9"/>
  </w:num>
  <w:num w:numId="29" w16cid:durableId="1824275365">
    <w:abstractNumId w:val="28"/>
  </w:num>
  <w:num w:numId="30" w16cid:durableId="1626739338">
    <w:abstractNumId w:val="8"/>
  </w:num>
  <w:num w:numId="31" w16cid:durableId="1888879148">
    <w:abstractNumId w:val="10"/>
  </w:num>
  <w:num w:numId="32" w16cid:durableId="208491138">
    <w:abstractNumId w:val="6"/>
  </w:num>
  <w:num w:numId="33" w16cid:durableId="272782791">
    <w:abstractNumId w:val="19"/>
  </w:num>
  <w:num w:numId="34" w16cid:durableId="1909073638">
    <w:abstractNumId w:val="25"/>
  </w:num>
  <w:num w:numId="35" w16cid:durableId="98109124">
    <w:abstractNumId w:val="24"/>
  </w:num>
  <w:num w:numId="36" w16cid:durableId="829102384">
    <w:abstractNumId w:val="31"/>
  </w:num>
  <w:num w:numId="37" w16cid:durableId="2032104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84"/>
    <w:rsid w:val="000356FF"/>
    <w:rsid w:val="00053F38"/>
    <w:rsid w:val="000A2384"/>
    <w:rsid w:val="000D5097"/>
    <w:rsid w:val="00103411"/>
    <w:rsid w:val="00150E8F"/>
    <w:rsid w:val="001915B2"/>
    <w:rsid w:val="00206302"/>
    <w:rsid w:val="00281071"/>
    <w:rsid w:val="00285833"/>
    <w:rsid w:val="00293C15"/>
    <w:rsid w:val="002F3704"/>
    <w:rsid w:val="00351124"/>
    <w:rsid w:val="00352449"/>
    <w:rsid w:val="00356E06"/>
    <w:rsid w:val="0039711A"/>
    <w:rsid w:val="003A7970"/>
    <w:rsid w:val="003B0C47"/>
    <w:rsid w:val="003E2A36"/>
    <w:rsid w:val="00403574"/>
    <w:rsid w:val="0040383A"/>
    <w:rsid w:val="004562EE"/>
    <w:rsid w:val="0047773C"/>
    <w:rsid w:val="004E249D"/>
    <w:rsid w:val="00546A0A"/>
    <w:rsid w:val="00553300"/>
    <w:rsid w:val="005A5DA7"/>
    <w:rsid w:val="005C496B"/>
    <w:rsid w:val="005E5081"/>
    <w:rsid w:val="005F17C5"/>
    <w:rsid w:val="00645FAA"/>
    <w:rsid w:val="00684148"/>
    <w:rsid w:val="00695BD7"/>
    <w:rsid w:val="006E6A2E"/>
    <w:rsid w:val="00766B3F"/>
    <w:rsid w:val="0077561E"/>
    <w:rsid w:val="00794126"/>
    <w:rsid w:val="007B69C7"/>
    <w:rsid w:val="0082164F"/>
    <w:rsid w:val="00847B3F"/>
    <w:rsid w:val="008561A9"/>
    <w:rsid w:val="008A1B15"/>
    <w:rsid w:val="008A3A40"/>
    <w:rsid w:val="008C1EC4"/>
    <w:rsid w:val="008E5DB6"/>
    <w:rsid w:val="009265B3"/>
    <w:rsid w:val="00926DE1"/>
    <w:rsid w:val="00942BE3"/>
    <w:rsid w:val="00955BD7"/>
    <w:rsid w:val="00957538"/>
    <w:rsid w:val="009A5201"/>
    <w:rsid w:val="00A93A9E"/>
    <w:rsid w:val="00AA68FA"/>
    <w:rsid w:val="00AB4786"/>
    <w:rsid w:val="00B02CAE"/>
    <w:rsid w:val="00B6166A"/>
    <w:rsid w:val="00B75C7A"/>
    <w:rsid w:val="00BC3883"/>
    <w:rsid w:val="00C06139"/>
    <w:rsid w:val="00C40F93"/>
    <w:rsid w:val="00CE129E"/>
    <w:rsid w:val="00CE17C9"/>
    <w:rsid w:val="00CE7D27"/>
    <w:rsid w:val="00D56EF2"/>
    <w:rsid w:val="00D84F92"/>
    <w:rsid w:val="00DB5A55"/>
    <w:rsid w:val="00DC6223"/>
    <w:rsid w:val="00DD1541"/>
    <w:rsid w:val="00E51D8D"/>
    <w:rsid w:val="00E57F08"/>
    <w:rsid w:val="00E71599"/>
    <w:rsid w:val="00E87ADA"/>
    <w:rsid w:val="00EA39D0"/>
    <w:rsid w:val="00EA3D06"/>
    <w:rsid w:val="00ED67CD"/>
    <w:rsid w:val="00F42D8F"/>
    <w:rsid w:val="00F710DF"/>
    <w:rsid w:val="00F71D61"/>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58DA5"/>
  <w15:docId w15:val="{F77107F1-54A2-4246-B5F8-6CBACC2F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B3F"/>
    <w:pPr>
      <w:spacing w:after="160" w:line="259" w:lineRule="auto"/>
    </w:pPr>
  </w:style>
  <w:style w:type="paragraph" w:styleId="Heading1">
    <w:name w:val="heading 1"/>
    <w:basedOn w:val="Normal"/>
    <w:next w:val="Normal"/>
    <w:link w:val="Heading1Char"/>
    <w:uiPriority w:val="9"/>
    <w:qFormat/>
    <w:rsid w:val="001669D3"/>
    <w:pPr>
      <w:keepNext/>
      <w:keepLines/>
      <w:numPr>
        <w:numId w:val="11"/>
      </w:numPr>
      <w:spacing w:before="480" w:after="24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5B7435"/>
    <w:pPr>
      <w:keepNext/>
      <w:keepLines/>
      <w:numPr>
        <w:ilvl w:val="1"/>
        <w:numId w:val="11"/>
      </w:numPr>
      <w:spacing w:before="16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B461C"/>
    <w:pPr>
      <w:keepNext/>
      <w:keepLines/>
      <w:numPr>
        <w:ilvl w:val="2"/>
        <w:numId w:val="11"/>
      </w:numPr>
      <w:spacing w:before="40" w:after="120"/>
      <w:outlineLvl w:val="2"/>
    </w:pPr>
    <w:rPr>
      <w:rFonts w:ascii="Cambria" w:eastAsiaTheme="majorEastAsia" w:hAnsi="Cambria" w:cstheme="majorBidi"/>
      <w:szCs w:val="24"/>
    </w:rPr>
  </w:style>
  <w:style w:type="paragraph" w:styleId="Heading4">
    <w:name w:val="heading 4"/>
    <w:basedOn w:val="Normal"/>
    <w:next w:val="Normal"/>
    <w:link w:val="Heading4Char"/>
    <w:uiPriority w:val="9"/>
    <w:semiHidden/>
    <w:unhideWhenUsed/>
    <w:qFormat/>
    <w:rsid w:val="008B461C"/>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461C"/>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B461C"/>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B461C"/>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B461C"/>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461C"/>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669D3"/>
    <w:rPr>
      <w:rFonts w:eastAsiaTheme="majorEastAsia" w:cstheme="majorBidi"/>
      <w:b/>
      <w:sz w:val="26"/>
      <w:szCs w:val="32"/>
    </w:rPr>
  </w:style>
  <w:style w:type="character" w:customStyle="1" w:styleId="Heading2Char">
    <w:name w:val="Heading 2 Char"/>
    <w:basedOn w:val="DefaultParagraphFont"/>
    <w:link w:val="Heading2"/>
    <w:uiPriority w:val="9"/>
    <w:qFormat/>
    <w:rsid w:val="005B7435"/>
    <w:rPr>
      <w:rFonts w:eastAsiaTheme="majorEastAsia" w:cstheme="majorBidi"/>
      <w:b/>
      <w:sz w:val="24"/>
      <w:szCs w:val="26"/>
    </w:rPr>
  </w:style>
  <w:style w:type="character" w:customStyle="1" w:styleId="Heading3Char">
    <w:name w:val="Heading 3 Char"/>
    <w:basedOn w:val="DefaultParagraphFont"/>
    <w:link w:val="Heading3"/>
    <w:uiPriority w:val="9"/>
    <w:qFormat/>
    <w:rsid w:val="008B461C"/>
    <w:rPr>
      <w:rFonts w:ascii="Cambria" w:eastAsiaTheme="majorEastAsia" w:hAnsi="Cambria" w:cstheme="majorBidi"/>
      <w:szCs w:val="24"/>
    </w:rPr>
  </w:style>
  <w:style w:type="character" w:customStyle="1" w:styleId="Heading4Char">
    <w:name w:val="Heading 4 Char"/>
    <w:basedOn w:val="DefaultParagraphFont"/>
    <w:link w:val="Heading4"/>
    <w:uiPriority w:val="9"/>
    <w:semiHidden/>
    <w:qFormat/>
    <w:rsid w:val="008B461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sid w:val="008B461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sid w:val="008B461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8B461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8B46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8B461C"/>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qFormat/>
    <w:rsid w:val="008B461C"/>
  </w:style>
  <w:style w:type="character" w:customStyle="1" w:styleId="FooterChar">
    <w:name w:val="Footer Char"/>
    <w:basedOn w:val="DefaultParagraphFont"/>
    <w:link w:val="Footer"/>
    <w:uiPriority w:val="99"/>
    <w:qFormat/>
    <w:rsid w:val="008B461C"/>
  </w:style>
  <w:style w:type="character" w:styleId="CommentReference">
    <w:name w:val="annotation reference"/>
    <w:qFormat/>
    <w:rsid w:val="008B461C"/>
    <w:rPr>
      <w:rFonts w:cs="Times New Roman"/>
      <w:sz w:val="16"/>
    </w:rPr>
  </w:style>
  <w:style w:type="character" w:customStyle="1" w:styleId="CommentTextChar">
    <w:name w:val="Comment Text Char"/>
    <w:basedOn w:val="DefaultParagraphFont"/>
    <w:link w:val="CommentText"/>
    <w:uiPriority w:val="99"/>
    <w:qFormat/>
    <w:rsid w:val="008B461C"/>
    <w:rPr>
      <w:rFonts w:ascii="Calibri" w:eastAsia="Times New Roman" w:hAnsi="Calibri" w:cs="Times New Roman"/>
      <w:sz w:val="20"/>
      <w:szCs w:val="20"/>
      <w:lang w:val="en-US"/>
    </w:rPr>
  </w:style>
  <w:style w:type="character" w:customStyle="1" w:styleId="Internetskapoveznica">
    <w:name w:val="Internetska poveznica"/>
    <w:basedOn w:val="DefaultParagraphFont"/>
    <w:uiPriority w:val="99"/>
    <w:unhideWhenUsed/>
    <w:rsid w:val="003A0BD7"/>
    <w:rPr>
      <w:color w:val="0563C1" w:themeColor="hyperlink"/>
      <w:u w:val="single"/>
    </w:rPr>
  </w:style>
  <w:style w:type="character" w:customStyle="1" w:styleId="FootnoteTextChar">
    <w:name w:val="Footnote Text Char"/>
    <w:basedOn w:val="DefaultParagraphFont"/>
    <w:link w:val="FootnoteText"/>
    <w:uiPriority w:val="99"/>
    <w:qFormat/>
    <w:rsid w:val="008B461C"/>
    <w:rPr>
      <w:rFonts w:ascii="Times New Roman" w:eastAsia="Times New Roman" w:hAnsi="Times New Roman" w:cs="Times New Roman"/>
      <w:sz w:val="20"/>
      <w:szCs w:val="20"/>
      <w:lang w:val="en-US"/>
    </w:rPr>
  </w:style>
  <w:style w:type="character" w:customStyle="1" w:styleId="Sidrofusnote">
    <w:name w:val="Sidro fusnote"/>
    <w:rPr>
      <w:rFonts w:cs="Times New Roman"/>
      <w:vertAlign w:val="superscript"/>
    </w:rPr>
  </w:style>
  <w:style w:type="character" w:customStyle="1" w:styleId="FootnoteCharacters">
    <w:name w:val="Footnote Characters"/>
    <w:uiPriority w:val="99"/>
    <w:qFormat/>
    <w:rsid w:val="008B461C"/>
    <w:rPr>
      <w:rFonts w:cs="Times New Roman"/>
      <w:vertAlign w:val="superscript"/>
    </w:rPr>
  </w:style>
  <w:style w:type="character" w:customStyle="1" w:styleId="ListParagraphChar">
    <w:name w:val="List Paragraph Char"/>
    <w:link w:val="ListParagraph"/>
    <w:uiPriority w:val="1"/>
    <w:qFormat/>
    <w:locked/>
    <w:rsid w:val="008B461C"/>
  </w:style>
  <w:style w:type="character" w:customStyle="1" w:styleId="CommentSubjectChar">
    <w:name w:val="Comment Subject Char"/>
    <w:basedOn w:val="CommentTextChar"/>
    <w:link w:val="CommentSubject"/>
    <w:uiPriority w:val="99"/>
    <w:semiHidden/>
    <w:qFormat/>
    <w:rsid w:val="008B461C"/>
    <w:rPr>
      <w:rFonts w:ascii="Calibri" w:eastAsia="Times New Roman" w:hAnsi="Calibri" w:cs="Times New Roman"/>
      <w:b/>
      <w:bCs/>
      <w:sz w:val="20"/>
      <w:szCs w:val="20"/>
      <w:lang w:val="en-US"/>
    </w:rPr>
  </w:style>
  <w:style w:type="character" w:customStyle="1" w:styleId="BalloonTextChar">
    <w:name w:val="Balloon Text Char"/>
    <w:basedOn w:val="DefaultParagraphFont"/>
    <w:link w:val="BalloonText"/>
    <w:uiPriority w:val="99"/>
    <w:semiHidden/>
    <w:qFormat/>
    <w:rsid w:val="008B461C"/>
    <w:rPr>
      <w:rFonts w:ascii="Tahoma" w:hAnsi="Tahoma" w:cs="Tahoma"/>
      <w:sz w:val="16"/>
      <w:szCs w:val="16"/>
    </w:rPr>
  </w:style>
  <w:style w:type="character" w:customStyle="1" w:styleId="BodyTextChar">
    <w:name w:val="Body Text Char"/>
    <w:basedOn w:val="DefaultParagraphFont"/>
    <w:link w:val="BodyText"/>
    <w:uiPriority w:val="1"/>
    <w:qFormat/>
    <w:rsid w:val="008B461C"/>
    <w:rPr>
      <w:rFonts w:ascii="Arial" w:eastAsia="Arial" w:hAnsi="Arial" w:cs="Arial"/>
      <w:sz w:val="20"/>
      <w:szCs w:val="20"/>
    </w:rPr>
  </w:style>
  <w:style w:type="character" w:customStyle="1" w:styleId="Nerijeenospominjanje1">
    <w:name w:val="Neriješeno spominjanje1"/>
    <w:basedOn w:val="DefaultParagraphFont"/>
    <w:uiPriority w:val="99"/>
    <w:semiHidden/>
    <w:unhideWhenUsed/>
    <w:qFormat/>
    <w:rsid w:val="008B461C"/>
    <w:rPr>
      <w:color w:val="605E5C"/>
      <w:shd w:val="clear" w:color="auto" w:fill="E1DFDD"/>
    </w:rPr>
  </w:style>
  <w:style w:type="character" w:styleId="UnresolvedMention">
    <w:name w:val="Unresolved Mention"/>
    <w:basedOn w:val="DefaultParagraphFont"/>
    <w:uiPriority w:val="99"/>
    <w:semiHidden/>
    <w:unhideWhenUsed/>
    <w:qFormat/>
    <w:rsid w:val="008B461C"/>
    <w:rPr>
      <w:color w:val="605E5C"/>
      <w:shd w:val="clear" w:color="auto" w:fill="E1DFDD"/>
    </w:rPr>
  </w:style>
  <w:style w:type="character" w:customStyle="1" w:styleId="Posjeenainternetskapoveznica">
    <w:name w:val="Posjećena internetska poveznica"/>
    <w:basedOn w:val="DefaultParagraphFont"/>
    <w:uiPriority w:val="99"/>
    <w:semiHidden/>
    <w:unhideWhenUsed/>
    <w:rsid w:val="008B461C"/>
    <w:rPr>
      <w:color w:val="954F72" w:themeColor="followedHyperlink"/>
      <w:u w:val="single"/>
    </w:rPr>
  </w:style>
  <w:style w:type="character" w:customStyle="1" w:styleId="Indeksnapoveznica">
    <w:name w:val="Indeksna poveznica"/>
    <w:qFormat/>
  </w:style>
  <w:style w:type="character" w:customStyle="1" w:styleId="Znakovifusnota">
    <w:name w:val="Znakovi fusnota"/>
    <w:qFormat/>
  </w:style>
  <w:style w:type="character" w:customStyle="1" w:styleId="Sidrozavrnebiljeke">
    <w:name w:val="Sidro završne bilješke"/>
    <w:rPr>
      <w:vertAlign w:val="superscript"/>
    </w:rPr>
  </w:style>
  <w:style w:type="character" w:customStyle="1" w:styleId="Znakovizavrnihbiljeki">
    <w:name w:val="Znakovi završnih bilješki"/>
    <w:qFormat/>
  </w:style>
  <w:style w:type="character" w:customStyle="1" w:styleId="Numeriranjeredaka">
    <w:name w:val="Numeriranje redaka"/>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8B461C"/>
    <w:pPr>
      <w:widowControl w:val="0"/>
      <w:spacing w:after="0" w:line="240" w:lineRule="auto"/>
    </w:pPr>
    <w:rPr>
      <w:rFonts w:ascii="Arial" w:eastAsia="Arial" w:hAnsi="Arial" w:cs="Arial"/>
      <w:sz w:val="20"/>
      <w:szCs w:val="20"/>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Header">
    <w:name w:val="header"/>
    <w:basedOn w:val="Normal"/>
    <w:link w:val="HeaderChar"/>
    <w:uiPriority w:val="99"/>
    <w:unhideWhenUsed/>
    <w:rsid w:val="008B461C"/>
    <w:pPr>
      <w:tabs>
        <w:tab w:val="center" w:pos="4513"/>
        <w:tab w:val="right" w:pos="9026"/>
      </w:tabs>
    </w:pPr>
  </w:style>
  <w:style w:type="paragraph" w:styleId="Footer">
    <w:name w:val="footer"/>
    <w:basedOn w:val="Normal"/>
    <w:link w:val="FooterChar"/>
    <w:uiPriority w:val="99"/>
    <w:unhideWhenUsed/>
    <w:rsid w:val="008B461C"/>
    <w:pPr>
      <w:tabs>
        <w:tab w:val="center" w:pos="4513"/>
        <w:tab w:val="right" w:pos="9026"/>
      </w:tabs>
    </w:pPr>
  </w:style>
  <w:style w:type="paragraph" w:styleId="ListParagraph">
    <w:name w:val="List Paragraph"/>
    <w:basedOn w:val="Normal"/>
    <w:link w:val="ListParagraphChar"/>
    <w:uiPriority w:val="1"/>
    <w:qFormat/>
    <w:rsid w:val="008B461C"/>
    <w:pPr>
      <w:ind w:left="720"/>
      <w:contextualSpacing/>
    </w:pPr>
  </w:style>
  <w:style w:type="paragraph" w:styleId="CommentText">
    <w:name w:val="annotation text"/>
    <w:basedOn w:val="Normal"/>
    <w:link w:val="CommentTextChar"/>
    <w:uiPriority w:val="99"/>
    <w:qFormat/>
    <w:rsid w:val="008B461C"/>
    <w:pPr>
      <w:spacing w:after="200" w:line="276" w:lineRule="auto"/>
    </w:pPr>
    <w:rPr>
      <w:rFonts w:ascii="Calibri" w:eastAsia="Times New Roman" w:hAnsi="Calibri" w:cs="Times New Roman"/>
      <w:sz w:val="20"/>
      <w:szCs w:val="20"/>
      <w:lang w:val="en-US"/>
    </w:rPr>
  </w:style>
  <w:style w:type="paragraph" w:styleId="FootnoteText">
    <w:name w:val="footnote text"/>
    <w:basedOn w:val="Normal"/>
    <w:link w:val="FootnoteTextChar"/>
    <w:uiPriority w:val="99"/>
    <w:rsid w:val="008B461C"/>
    <w:pPr>
      <w:widowControl w:val="0"/>
      <w:spacing w:before="100" w:after="100" w:line="240" w:lineRule="auto"/>
    </w:pPr>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8B461C"/>
    <w:pPr>
      <w:spacing w:before="240" w:after="0"/>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D3796"/>
    <w:pPr>
      <w:tabs>
        <w:tab w:val="left" w:pos="440"/>
        <w:tab w:val="right" w:leader="dot" w:pos="9016"/>
      </w:tabs>
      <w:spacing w:after="100"/>
    </w:pPr>
  </w:style>
  <w:style w:type="paragraph" w:styleId="TOC2">
    <w:name w:val="toc 2"/>
    <w:basedOn w:val="Normal"/>
    <w:next w:val="Normal"/>
    <w:autoRedefine/>
    <w:uiPriority w:val="39"/>
    <w:unhideWhenUsed/>
    <w:rsid w:val="008B461C"/>
    <w:pPr>
      <w:spacing w:after="100"/>
      <w:ind w:left="220"/>
    </w:pPr>
  </w:style>
  <w:style w:type="paragraph" w:styleId="CommentSubject">
    <w:name w:val="annotation subject"/>
    <w:basedOn w:val="CommentText"/>
    <w:next w:val="CommentText"/>
    <w:link w:val="CommentSubjectChar"/>
    <w:uiPriority w:val="99"/>
    <w:semiHidden/>
    <w:unhideWhenUsed/>
    <w:qFormat/>
    <w:rsid w:val="008B461C"/>
    <w:pPr>
      <w:spacing w:after="160" w:line="240" w:lineRule="auto"/>
    </w:pPr>
    <w:rPr>
      <w:rFonts w:asciiTheme="minorHAnsi" w:eastAsiaTheme="minorHAnsi" w:hAnsiTheme="minorHAnsi" w:cstheme="minorBidi"/>
      <w:b/>
      <w:bCs/>
      <w:lang w:val="hr-HR"/>
    </w:rPr>
  </w:style>
  <w:style w:type="paragraph" w:styleId="BalloonText">
    <w:name w:val="Balloon Text"/>
    <w:basedOn w:val="Normal"/>
    <w:link w:val="BalloonTextChar"/>
    <w:uiPriority w:val="99"/>
    <w:semiHidden/>
    <w:unhideWhenUsed/>
    <w:qFormat/>
    <w:rsid w:val="008B461C"/>
    <w:pPr>
      <w:spacing w:after="0" w:line="240" w:lineRule="auto"/>
    </w:pPr>
    <w:rPr>
      <w:rFonts w:ascii="Tahoma" w:hAnsi="Tahoma" w:cs="Tahoma"/>
      <w:sz w:val="16"/>
      <w:szCs w:val="16"/>
    </w:rPr>
  </w:style>
  <w:style w:type="paragraph" w:styleId="Revision">
    <w:name w:val="Revision"/>
    <w:uiPriority w:val="99"/>
    <w:semiHidden/>
    <w:qFormat/>
    <w:rsid w:val="008B461C"/>
  </w:style>
  <w:style w:type="paragraph" w:styleId="NoSpacing">
    <w:name w:val="No Spacing"/>
    <w:uiPriority w:val="1"/>
    <w:qFormat/>
    <w:rsid w:val="008B461C"/>
  </w:style>
  <w:style w:type="character" w:styleId="Hyperlink">
    <w:name w:val="Hyperlink"/>
    <w:basedOn w:val="DefaultParagraphFont"/>
    <w:uiPriority w:val="99"/>
    <w:unhideWhenUsed/>
    <w:rsid w:val="00403574"/>
    <w:rPr>
      <w:color w:val="0563C1" w:themeColor="hyperlink"/>
      <w:u w:val="single"/>
    </w:rPr>
  </w:style>
  <w:style w:type="table" w:customStyle="1" w:styleId="TableGrid1">
    <w:name w:val="TableGrid1"/>
    <w:rsid w:val="00F71D61"/>
    <w:pPr>
      <w:suppressAutoHyphens w:val="0"/>
    </w:pPr>
    <w:rPr>
      <w:rFonts w:eastAsiaTheme="minorEastAsia"/>
    </w:rPr>
    <w:tblPr>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F71D61"/>
    <w:rPr>
      <w:vertAlign w:val="superscript"/>
    </w:rPr>
  </w:style>
  <w:style w:type="table" w:styleId="TableGrid">
    <w:name w:val="Table Grid"/>
    <w:basedOn w:val="TableNormal"/>
    <w:rsid w:val="001915B2"/>
    <w:pPr>
      <w:suppressAutoHyphens w:val="0"/>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07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BB5E466BAAFD4BB467D06FB6F2731C" ma:contentTypeVersion="14" ma:contentTypeDescription="Create a new document." ma:contentTypeScope="" ma:versionID="8fb4cdd41f0b9d936885e8a7c3c75763">
  <xsd:schema xmlns:xsd="http://www.w3.org/2001/XMLSchema" xmlns:xs="http://www.w3.org/2001/XMLSchema" xmlns:p="http://schemas.microsoft.com/office/2006/metadata/properties" xmlns:ns2="53ecc09b-ab7a-4dbe-949d-8f4d91706a3a" xmlns:ns3="641da445-340a-4d81-8d2d-815f17152cf1" targetNamespace="http://schemas.microsoft.com/office/2006/metadata/properties" ma:root="true" ma:fieldsID="208284119a9858f988901ad545397fb6" ns2:_="" ns3:_="">
    <xsd:import namespace="53ecc09b-ab7a-4dbe-949d-8f4d91706a3a"/>
    <xsd:import namespace="641da445-340a-4d81-8d2d-815f17152c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cc09b-ab7a-4dbe-949d-8f4d9170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855554-511d-4246-ad50-db055764b9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a445-340a-4d81-8d2d-815f17152cf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c222a6-f532-463e-9457-ecf903626188}" ma:internalName="TaxCatchAll" ma:showField="CatchAllData" ma:web="641da445-340a-4d81-8d2d-815f17152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AE78F-CA3C-4B85-B669-2E1F193252E8}">
  <ds:schemaRefs>
    <ds:schemaRef ds:uri="http://schemas.openxmlformats.org/officeDocument/2006/bibliography"/>
  </ds:schemaRefs>
</ds:datastoreItem>
</file>

<file path=customXml/itemProps2.xml><?xml version="1.0" encoding="utf-8"?>
<ds:datastoreItem xmlns:ds="http://schemas.openxmlformats.org/officeDocument/2006/customXml" ds:itemID="{7E5E1B0D-DDC3-4C86-85FE-433224A02768}"/>
</file>

<file path=customXml/itemProps3.xml><?xml version="1.0" encoding="utf-8"?>
<ds:datastoreItem xmlns:ds="http://schemas.openxmlformats.org/officeDocument/2006/customXml" ds:itemID="{C60C889E-DF37-4E15-980D-BB8A541734DC}"/>
</file>

<file path=docProps/app.xml><?xml version="1.0" encoding="utf-8"?>
<Properties xmlns="http://schemas.openxmlformats.org/officeDocument/2006/extended-properties" xmlns:vt="http://schemas.openxmlformats.org/officeDocument/2006/docPropsVTypes">
  <Template>Normal.dotm</Template>
  <TotalTime>1</TotalTime>
  <Pages>13</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2022-04-15T08:18:00Z</cp:lastPrinted>
  <dcterms:created xsi:type="dcterms:W3CDTF">2022-06-09T13:57:00Z</dcterms:created>
  <dcterms:modified xsi:type="dcterms:W3CDTF">2022-06-10T07:10:00Z</dcterms:modified>
  <dc:language>hr-HR</dc:language>
</cp:coreProperties>
</file>