
<file path=[Content_Types].xml><?xml version="1.0" encoding="utf-8"?>
<Types xmlns="http://schemas.openxmlformats.org/package/2006/content-types">
  <Default Extension="emf" ContentType="image/x-emf"/>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FF381" w14:textId="77777777" w:rsidR="003D5E71" w:rsidRPr="0036572C" w:rsidRDefault="003D5E71" w:rsidP="00B973B1">
      <w:pPr>
        <w:tabs>
          <w:tab w:val="left" w:pos="567"/>
        </w:tabs>
        <w:spacing w:after="160" w:line="259" w:lineRule="auto"/>
        <w:jc w:val="center"/>
        <w:rPr>
          <w:rFonts w:ascii="Arial" w:eastAsia="Calibri" w:hAnsi="Arial" w:cs="Arial"/>
          <w:b/>
          <w:bCs/>
          <w:color w:val="FF0000"/>
          <w:sz w:val="20"/>
          <w:szCs w:val="20"/>
          <w:lang w:eastAsia="en-US" w:bidi="ar-SA"/>
        </w:rPr>
      </w:pPr>
    </w:p>
    <w:p w14:paraId="17588E2A" w14:textId="5B610F9D" w:rsidR="00B973B1" w:rsidRPr="00D71724" w:rsidRDefault="00B973B1" w:rsidP="00B973B1">
      <w:pPr>
        <w:tabs>
          <w:tab w:val="left" w:pos="567"/>
        </w:tabs>
        <w:spacing w:after="160" w:line="259" w:lineRule="auto"/>
        <w:jc w:val="center"/>
        <w:rPr>
          <w:rFonts w:ascii="Arial" w:eastAsia="Calibri" w:hAnsi="Arial" w:cs="Arial"/>
          <w:b/>
          <w:bCs/>
          <w:sz w:val="20"/>
          <w:szCs w:val="20"/>
          <w:lang w:eastAsia="en-US" w:bidi="ar-SA"/>
        </w:rPr>
      </w:pPr>
      <w:r w:rsidRPr="00D71724">
        <w:rPr>
          <w:rFonts w:ascii="Arial" w:eastAsia="Calibri" w:hAnsi="Arial" w:cs="Arial"/>
          <w:b/>
          <w:bCs/>
          <w:sz w:val="20"/>
          <w:szCs w:val="20"/>
          <w:lang w:eastAsia="en-US" w:bidi="ar-SA"/>
        </w:rPr>
        <w:t xml:space="preserve">POSTUPAK NABAVE ZA OSOBE KOJI NISU OBVEZNICI ZAKONA O  JAVNOJ NABAVI (NOJN) </w:t>
      </w:r>
    </w:p>
    <w:p w14:paraId="3B52AB10" w14:textId="15BB064F" w:rsidR="00B973B1" w:rsidRPr="00D71724" w:rsidRDefault="00B973B1" w:rsidP="00B973B1">
      <w:pPr>
        <w:tabs>
          <w:tab w:val="left" w:pos="567"/>
        </w:tabs>
        <w:spacing w:after="160" w:line="259" w:lineRule="auto"/>
        <w:jc w:val="center"/>
        <w:rPr>
          <w:rFonts w:ascii="Arial" w:eastAsia="Calibri" w:hAnsi="Arial" w:cs="Arial"/>
          <w:b/>
          <w:bCs/>
          <w:sz w:val="20"/>
          <w:szCs w:val="20"/>
          <w:lang w:eastAsia="en-US" w:bidi="ar-SA"/>
        </w:rPr>
      </w:pPr>
      <w:r w:rsidRPr="00D71724">
        <w:rPr>
          <w:rFonts w:ascii="Arial" w:eastAsia="Calibri" w:hAnsi="Arial" w:cs="Arial"/>
          <w:b/>
          <w:bCs/>
          <w:sz w:val="20"/>
          <w:szCs w:val="20"/>
          <w:lang w:eastAsia="en-US" w:bidi="ar-SA"/>
        </w:rPr>
        <w:t>(POSTUPAK NABAVE S</w:t>
      </w:r>
      <w:r w:rsidR="00473353" w:rsidRPr="00D71724">
        <w:rPr>
          <w:rFonts w:ascii="Arial" w:eastAsia="Calibri" w:hAnsi="Arial" w:cs="Arial"/>
          <w:b/>
          <w:bCs/>
          <w:sz w:val="20"/>
          <w:szCs w:val="20"/>
          <w:lang w:eastAsia="en-US" w:bidi="ar-SA"/>
        </w:rPr>
        <w:t xml:space="preserve"> </w:t>
      </w:r>
      <w:r w:rsidRPr="00D71724">
        <w:rPr>
          <w:rFonts w:ascii="Arial" w:eastAsia="Calibri" w:hAnsi="Arial" w:cs="Arial"/>
          <w:b/>
          <w:bCs/>
          <w:sz w:val="20"/>
          <w:szCs w:val="20"/>
          <w:lang w:eastAsia="en-US" w:bidi="ar-SA"/>
        </w:rPr>
        <w:t>OBVEZNOM OBJAVOM)</w:t>
      </w:r>
    </w:p>
    <w:p w14:paraId="6D795B6D" w14:textId="77777777" w:rsidR="00B973B1" w:rsidRPr="00D71724" w:rsidRDefault="00B973B1" w:rsidP="00E36558">
      <w:pPr>
        <w:pStyle w:val="Default"/>
        <w:rPr>
          <w:rFonts w:ascii="Arial" w:eastAsia="Calibri" w:hAnsi="Arial" w:cs="Arial"/>
          <w:b/>
          <w:bCs/>
          <w:sz w:val="20"/>
          <w:szCs w:val="20"/>
        </w:rPr>
      </w:pPr>
    </w:p>
    <w:p w14:paraId="12BEAB42" w14:textId="23767727" w:rsidR="00292F2B" w:rsidRPr="00D71724" w:rsidRDefault="00B973B1" w:rsidP="00E36558">
      <w:pPr>
        <w:pStyle w:val="Default"/>
        <w:rPr>
          <w:rFonts w:ascii="Arial" w:eastAsia="Calibri" w:hAnsi="Arial" w:cs="Arial"/>
          <w:b/>
          <w:bCs/>
          <w:sz w:val="20"/>
          <w:szCs w:val="20"/>
        </w:rPr>
      </w:pPr>
      <w:r w:rsidRPr="00D71724">
        <w:rPr>
          <w:rFonts w:ascii="Arial" w:eastAsia="Calibri" w:hAnsi="Arial" w:cs="Arial"/>
          <w:b/>
          <w:bCs/>
          <w:sz w:val="20"/>
          <w:szCs w:val="20"/>
        </w:rPr>
        <w:t xml:space="preserve">NAZIV PROJEKTA: </w:t>
      </w:r>
      <w:r w:rsidR="00252A3F" w:rsidRPr="00252A3F">
        <w:rPr>
          <w:rFonts w:ascii="Arial" w:eastAsia="Calibri" w:hAnsi="Arial" w:cs="Arial"/>
          <w:b/>
          <w:bCs/>
          <w:sz w:val="20"/>
          <w:szCs w:val="20"/>
          <w:lang w:bidi="hr-HR"/>
        </w:rPr>
        <w:t>Novi početak – širenje socijalnih usluga Hrabrog telefona</w:t>
      </w:r>
    </w:p>
    <w:p w14:paraId="2F2BC795" w14:textId="77777777" w:rsidR="00E36558" w:rsidRPr="00D71724" w:rsidRDefault="00E36558" w:rsidP="00292F2B">
      <w:pPr>
        <w:tabs>
          <w:tab w:val="left" w:pos="567"/>
        </w:tabs>
        <w:spacing w:after="160" w:line="259" w:lineRule="auto"/>
        <w:rPr>
          <w:rFonts w:ascii="Arial" w:eastAsia="Calibri" w:hAnsi="Arial" w:cs="Arial"/>
          <w:b/>
          <w:bCs/>
          <w:sz w:val="20"/>
          <w:szCs w:val="20"/>
          <w:lang w:eastAsia="en-US"/>
        </w:rPr>
      </w:pPr>
    </w:p>
    <w:p w14:paraId="49FB4E93" w14:textId="4A248ACC" w:rsidR="00746DC6" w:rsidRPr="00D71724" w:rsidRDefault="00B973B1" w:rsidP="00B973B1">
      <w:pPr>
        <w:tabs>
          <w:tab w:val="left" w:pos="567"/>
        </w:tabs>
        <w:spacing w:after="160" w:line="259" w:lineRule="auto"/>
        <w:rPr>
          <w:rFonts w:ascii="Arial" w:eastAsia="Calibri" w:hAnsi="Arial" w:cs="Arial"/>
          <w:b/>
          <w:bCs/>
          <w:sz w:val="20"/>
          <w:szCs w:val="20"/>
          <w:lang w:eastAsia="en-US"/>
        </w:rPr>
      </w:pPr>
      <w:r w:rsidRPr="00D71724">
        <w:rPr>
          <w:rFonts w:ascii="Arial" w:eastAsia="Calibri" w:hAnsi="Arial" w:cs="Arial"/>
          <w:b/>
          <w:bCs/>
          <w:sz w:val="20"/>
          <w:szCs w:val="20"/>
          <w:lang w:eastAsia="en-US"/>
        </w:rPr>
        <w:t xml:space="preserve">NAZIV NABAVE: </w:t>
      </w:r>
      <w:r w:rsidR="00252A3F" w:rsidRPr="00252A3F">
        <w:rPr>
          <w:rFonts w:ascii="Arial" w:eastAsia="Calibri" w:hAnsi="Arial" w:cs="Arial"/>
          <w:b/>
          <w:bCs/>
          <w:sz w:val="20"/>
          <w:szCs w:val="20"/>
          <w:lang w:eastAsia="en-US"/>
        </w:rPr>
        <w:t>Radovi izgradnje prostora za usluge prevencije deinstitucionalizacij</w:t>
      </w:r>
      <w:r w:rsidR="008F4836">
        <w:rPr>
          <w:rFonts w:ascii="Arial" w:eastAsia="Calibri" w:hAnsi="Arial" w:cs="Arial"/>
          <w:b/>
          <w:bCs/>
          <w:sz w:val="20"/>
          <w:szCs w:val="20"/>
          <w:lang w:eastAsia="en-US"/>
        </w:rPr>
        <w:t>e</w:t>
      </w:r>
    </w:p>
    <w:p w14:paraId="1554F404" w14:textId="6DFCE75E" w:rsidR="00B973B1" w:rsidRPr="00D71724" w:rsidRDefault="00B973B1" w:rsidP="00B973B1">
      <w:pPr>
        <w:tabs>
          <w:tab w:val="left" w:pos="567"/>
        </w:tabs>
        <w:spacing w:after="160" w:line="259" w:lineRule="auto"/>
        <w:rPr>
          <w:rFonts w:ascii="Arial" w:eastAsia="Calibri" w:hAnsi="Arial" w:cs="Arial"/>
          <w:b/>
          <w:sz w:val="20"/>
          <w:szCs w:val="20"/>
          <w:lang w:eastAsia="en-US"/>
        </w:rPr>
      </w:pPr>
      <w:r w:rsidRPr="00D71724">
        <w:rPr>
          <w:rFonts w:ascii="Arial" w:eastAsia="Calibri" w:hAnsi="Arial" w:cs="Arial"/>
          <w:b/>
          <w:sz w:val="20"/>
          <w:szCs w:val="20"/>
          <w:lang w:eastAsia="en-US"/>
        </w:rPr>
        <w:t xml:space="preserve">EVIDENCIJSKI BROJ NABAVE </w:t>
      </w:r>
      <w:r w:rsidRPr="00D71724">
        <w:rPr>
          <w:rFonts w:ascii="Arial" w:eastAsia="Calibri" w:hAnsi="Arial" w:cs="Arial"/>
          <w:b/>
          <w:sz w:val="20"/>
          <w:szCs w:val="20"/>
          <w:lang w:eastAsia="en-US" w:bidi="ar-SA"/>
        </w:rPr>
        <w:t>:</w:t>
      </w:r>
      <w:r w:rsidR="00B17F53" w:rsidRPr="00D71724">
        <w:rPr>
          <w:rFonts w:ascii="Arial" w:eastAsia="Calibri" w:hAnsi="Arial" w:cs="Arial"/>
          <w:b/>
          <w:sz w:val="20"/>
          <w:szCs w:val="20"/>
          <w:lang w:eastAsia="en-US" w:bidi="ar-SA"/>
        </w:rPr>
        <w:t xml:space="preserve"> NAB </w:t>
      </w:r>
      <w:r w:rsidR="00BC41F0" w:rsidRPr="00D71724">
        <w:rPr>
          <w:rFonts w:ascii="Arial" w:eastAsia="Calibri" w:hAnsi="Arial" w:cs="Arial"/>
          <w:b/>
          <w:sz w:val="20"/>
          <w:szCs w:val="20"/>
          <w:lang w:eastAsia="en-US" w:bidi="ar-SA"/>
        </w:rPr>
        <w:t>–</w:t>
      </w:r>
      <w:r w:rsidR="00B17F53" w:rsidRPr="00D71724">
        <w:rPr>
          <w:rFonts w:ascii="Arial" w:eastAsia="Calibri" w:hAnsi="Arial" w:cs="Arial"/>
          <w:b/>
          <w:sz w:val="20"/>
          <w:szCs w:val="20"/>
          <w:lang w:eastAsia="en-US" w:bidi="ar-SA"/>
        </w:rPr>
        <w:t xml:space="preserve"> </w:t>
      </w:r>
      <w:r w:rsidR="00252A3F">
        <w:rPr>
          <w:rFonts w:ascii="Arial" w:eastAsia="Calibri" w:hAnsi="Arial" w:cs="Arial"/>
          <w:b/>
          <w:sz w:val="20"/>
          <w:szCs w:val="20"/>
          <w:lang w:eastAsia="en-US" w:bidi="ar-SA"/>
        </w:rPr>
        <w:t>3</w:t>
      </w:r>
    </w:p>
    <w:p w14:paraId="7722030F" w14:textId="33555F0A" w:rsidR="00B973B1" w:rsidRPr="00D71724" w:rsidRDefault="00B973B1" w:rsidP="00B973B1">
      <w:pPr>
        <w:tabs>
          <w:tab w:val="left" w:pos="567"/>
        </w:tabs>
        <w:spacing w:after="160" w:line="259" w:lineRule="auto"/>
        <w:rPr>
          <w:rFonts w:ascii="Arial" w:eastAsia="Calibri" w:hAnsi="Arial" w:cs="Arial"/>
          <w:bCs/>
          <w:sz w:val="20"/>
          <w:szCs w:val="20"/>
          <w:lang w:eastAsia="en-US"/>
        </w:rPr>
      </w:pPr>
      <w:r w:rsidRPr="00862D1B">
        <w:rPr>
          <w:rFonts w:ascii="Arial" w:eastAsia="Calibri" w:hAnsi="Arial" w:cs="Arial"/>
          <w:b/>
          <w:sz w:val="20"/>
          <w:szCs w:val="20"/>
          <w:lang w:eastAsia="en-US"/>
        </w:rPr>
        <w:t>DATUM OBJAVE:</w:t>
      </w:r>
      <w:r w:rsidRPr="00862D1B">
        <w:rPr>
          <w:rFonts w:ascii="Arial" w:eastAsia="Calibri" w:hAnsi="Arial" w:cs="Arial"/>
          <w:bCs/>
          <w:sz w:val="20"/>
          <w:szCs w:val="20"/>
          <w:lang w:eastAsia="en-US"/>
        </w:rPr>
        <w:t xml:space="preserve"> </w:t>
      </w:r>
      <w:r w:rsidR="00F3095B" w:rsidRPr="00862D1B">
        <w:rPr>
          <w:rFonts w:ascii="Arial" w:eastAsia="Calibri" w:hAnsi="Arial" w:cs="Arial"/>
          <w:b/>
          <w:sz w:val="20"/>
          <w:szCs w:val="20"/>
          <w:lang w:eastAsia="en-US"/>
        </w:rPr>
        <w:t>1</w:t>
      </w:r>
      <w:r w:rsidR="005E3012">
        <w:rPr>
          <w:rFonts w:ascii="Arial" w:eastAsia="Calibri" w:hAnsi="Arial" w:cs="Arial"/>
          <w:b/>
          <w:sz w:val="20"/>
          <w:szCs w:val="20"/>
          <w:lang w:eastAsia="en-US"/>
        </w:rPr>
        <w:t>3</w:t>
      </w:r>
      <w:r w:rsidR="00252A3F" w:rsidRPr="00862D1B">
        <w:rPr>
          <w:rFonts w:ascii="Arial" w:eastAsia="Calibri" w:hAnsi="Arial" w:cs="Arial"/>
          <w:b/>
          <w:sz w:val="20"/>
          <w:szCs w:val="20"/>
          <w:lang w:eastAsia="en-US"/>
        </w:rPr>
        <w:t xml:space="preserve">. </w:t>
      </w:r>
      <w:r w:rsidR="00F5414E">
        <w:rPr>
          <w:rFonts w:ascii="Arial" w:eastAsia="Calibri" w:hAnsi="Arial" w:cs="Arial"/>
          <w:b/>
          <w:sz w:val="20"/>
          <w:szCs w:val="20"/>
          <w:lang w:eastAsia="en-US"/>
        </w:rPr>
        <w:t>svibnja</w:t>
      </w:r>
      <w:r w:rsidR="002215F6">
        <w:rPr>
          <w:rFonts w:ascii="Arial" w:eastAsia="Calibri" w:hAnsi="Arial" w:cs="Arial"/>
          <w:b/>
          <w:sz w:val="20"/>
          <w:szCs w:val="20"/>
          <w:lang w:eastAsia="en-US"/>
        </w:rPr>
        <w:t xml:space="preserve"> </w:t>
      </w:r>
      <w:r w:rsidR="004C0424" w:rsidRPr="00862D1B">
        <w:rPr>
          <w:rFonts w:ascii="Arial" w:eastAsia="Calibri" w:hAnsi="Arial" w:cs="Arial"/>
          <w:b/>
          <w:sz w:val="20"/>
          <w:szCs w:val="20"/>
          <w:lang w:eastAsia="en-US"/>
        </w:rPr>
        <w:t>202</w:t>
      </w:r>
      <w:r w:rsidR="002215F6">
        <w:rPr>
          <w:rFonts w:ascii="Arial" w:eastAsia="Calibri" w:hAnsi="Arial" w:cs="Arial"/>
          <w:b/>
          <w:sz w:val="20"/>
          <w:szCs w:val="20"/>
          <w:lang w:eastAsia="en-US"/>
        </w:rPr>
        <w:t>2</w:t>
      </w:r>
      <w:r w:rsidR="004C0424" w:rsidRPr="00862D1B">
        <w:rPr>
          <w:rFonts w:ascii="Arial" w:eastAsia="Calibri" w:hAnsi="Arial" w:cs="Arial"/>
          <w:b/>
          <w:sz w:val="20"/>
          <w:szCs w:val="20"/>
          <w:lang w:eastAsia="en-US"/>
        </w:rPr>
        <w:t>.</w:t>
      </w:r>
      <w:r w:rsidR="00BB0B60">
        <w:rPr>
          <w:rFonts w:ascii="Arial" w:eastAsia="Calibri" w:hAnsi="Arial" w:cs="Arial"/>
          <w:b/>
          <w:sz w:val="20"/>
          <w:szCs w:val="20"/>
          <w:lang w:eastAsia="en-US"/>
        </w:rPr>
        <w:t xml:space="preserve"> </w:t>
      </w:r>
    </w:p>
    <w:p w14:paraId="6B26F671" w14:textId="77777777" w:rsidR="002215F6" w:rsidRPr="00F5414E" w:rsidRDefault="002215F6" w:rsidP="00B973B1">
      <w:pPr>
        <w:spacing w:after="160" w:line="259" w:lineRule="auto"/>
        <w:jc w:val="center"/>
        <w:rPr>
          <w:rFonts w:ascii="Arial" w:eastAsia="Calibri" w:hAnsi="Arial" w:cs="Arial"/>
          <w:b/>
          <w:bCs/>
          <w:color w:val="0D0D0D" w:themeColor="text1" w:themeTint="F2"/>
          <w:sz w:val="20"/>
          <w:szCs w:val="20"/>
          <w:lang w:eastAsia="en-US"/>
        </w:rPr>
      </w:pPr>
    </w:p>
    <w:p w14:paraId="147C8749" w14:textId="5DCEFD70" w:rsidR="00B973B1" w:rsidRPr="00F5414E" w:rsidRDefault="00B973B1" w:rsidP="00B973B1">
      <w:pPr>
        <w:spacing w:after="160" w:line="259" w:lineRule="auto"/>
        <w:jc w:val="center"/>
        <w:rPr>
          <w:rFonts w:ascii="Arial" w:eastAsia="Calibri" w:hAnsi="Arial" w:cs="Arial"/>
          <w:b/>
          <w:color w:val="0D0D0D" w:themeColor="text1" w:themeTint="F2"/>
          <w:sz w:val="20"/>
          <w:szCs w:val="20"/>
          <w:lang w:eastAsia="en-US" w:bidi="ar-SA"/>
        </w:rPr>
      </w:pPr>
      <w:r w:rsidRPr="00F5414E">
        <w:rPr>
          <w:rFonts w:ascii="Arial" w:eastAsia="Calibri" w:hAnsi="Arial" w:cs="Arial"/>
          <w:b/>
          <w:color w:val="0D0D0D" w:themeColor="text1" w:themeTint="F2"/>
          <w:sz w:val="20"/>
          <w:szCs w:val="20"/>
          <w:lang w:eastAsia="en-US" w:bidi="ar-SA"/>
        </w:rPr>
        <w:t>POZIV NA DOSTAVU PONUDA</w:t>
      </w:r>
    </w:p>
    <w:p w14:paraId="085EB166" w14:textId="77777777" w:rsidR="00B973B1" w:rsidRPr="00D71724" w:rsidRDefault="00B973B1" w:rsidP="00B973B1">
      <w:pPr>
        <w:spacing w:after="160" w:line="259" w:lineRule="auto"/>
        <w:jc w:val="center"/>
        <w:rPr>
          <w:rFonts w:ascii="Arial" w:eastAsia="Calibri" w:hAnsi="Arial" w:cs="Arial"/>
          <w:b/>
          <w:sz w:val="20"/>
          <w:szCs w:val="20"/>
          <w:lang w:eastAsia="en-US" w:bidi="ar-SA"/>
        </w:rPr>
      </w:pPr>
    </w:p>
    <w:p w14:paraId="27384686" w14:textId="55C46CA0" w:rsidR="00DB0D40" w:rsidRPr="00D71724" w:rsidRDefault="00B973B1" w:rsidP="00DB0D40">
      <w:pPr>
        <w:numPr>
          <w:ilvl w:val="0"/>
          <w:numId w:val="28"/>
        </w:numPr>
        <w:tabs>
          <w:tab w:val="left" w:pos="567"/>
        </w:tabs>
        <w:spacing w:after="160" w:line="259" w:lineRule="auto"/>
        <w:contextualSpacing/>
        <w:rPr>
          <w:rFonts w:ascii="Arial" w:eastAsia="Calibri" w:hAnsi="Arial" w:cs="Arial"/>
          <w:b/>
          <w:bCs/>
          <w:sz w:val="20"/>
          <w:szCs w:val="20"/>
          <w:lang w:eastAsia="en-US"/>
        </w:rPr>
      </w:pPr>
      <w:r w:rsidRPr="00D71724">
        <w:rPr>
          <w:rFonts w:ascii="Arial" w:eastAsia="Calibri" w:hAnsi="Arial" w:cs="Arial"/>
          <w:b/>
          <w:bCs/>
          <w:sz w:val="20"/>
          <w:szCs w:val="20"/>
          <w:lang w:eastAsia="en-US"/>
        </w:rPr>
        <w:t>OPĆI PODACI</w:t>
      </w:r>
    </w:p>
    <w:p w14:paraId="6B881821" w14:textId="77777777" w:rsidR="00DB0D40" w:rsidRPr="00D71724" w:rsidRDefault="00DB0D40" w:rsidP="00DB0D40">
      <w:pPr>
        <w:tabs>
          <w:tab w:val="left" w:pos="567"/>
        </w:tabs>
        <w:spacing w:after="160" w:line="259" w:lineRule="auto"/>
        <w:ind w:left="360"/>
        <w:contextualSpacing/>
        <w:rPr>
          <w:rFonts w:ascii="Arial" w:eastAsia="Calibri" w:hAnsi="Arial" w:cs="Arial"/>
          <w:b/>
          <w:bCs/>
          <w:sz w:val="20"/>
          <w:szCs w:val="20"/>
          <w:lang w:eastAsia="en-US"/>
        </w:rPr>
      </w:pPr>
    </w:p>
    <w:p w14:paraId="236C7298" w14:textId="77777777" w:rsidR="00B973B1" w:rsidRPr="00D71724" w:rsidRDefault="00B973B1" w:rsidP="00B973B1">
      <w:pPr>
        <w:tabs>
          <w:tab w:val="left" w:pos="567"/>
        </w:tabs>
        <w:spacing w:after="160" w:line="259" w:lineRule="auto"/>
        <w:contextualSpacing/>
        <w:jc w:val="both"/>
        <w:rPr>
          <w:rFonts w:ascii="Arial" w:eastAsia="Calibri" w:hAnsi="Arial" w:cs="Arial"/>
          <w:bCs/>
          <w:sz w:val="20"/>
          <w:szCs w:val="20"/>
          <w:lang w:eastAsia="en-US"/>
        </w:rPr>
      </w:pPr>
      <w:r w:rsidRPr="00D71724">
        <w:rPr>
          <w:rFonts w:ascii="Arial" w:eastAsia="Calibri" w:hAnsi="Arial" w:cs="Arial"/>
          <w:b/>
          <w:sz w:val="20"/>
          <w:szCs w:val="20"/>
          <w:lang w:eastAsia="en-US"/>
        </w:rPr>
        <w:t>1.1</w:t>
      </w:r>
      <w:r w:rsidRPr="00D71724">
        <w:rPr>
          <w:rFonts w:ascii="Arial" w:eastAsia="Calibri" w:hAnsi="Arial" w:cs="Arial"/>
          <w:bCs/>
          <w:sz w:val="20"/>
          <w:szCs w:val="20"/>
          <w:lang w:eastAsia="en-US"/>
        </w:rPr>
        <w:t xml:space="preserve">. </w:t>
      </w:r>
      <w:r w:rsidRPr="00D71724">
        <w:rPr>
          <w:rFonts w:ascii="Arial" w:eastAsia="Calibri" w:hAnsi="Arial" w:cs="Arial"/>
          <w:b/>
          <w:sz w:val="20"/>
          <w:szCs w:val="20"/>
          <w:lang w:eastAsia="en-US"/>
        </w:rPr>
        <w:t>Podaci o Naručitelju:</w:t>
      </w:r>
    </w:p>
    <w:p w14:paraId="1274E512" w14:textId="77777777" w:rsidR="00B973B1" w:rsidRPr="00D71724" w:rsidRDefault="00B973B1" w:rsidP="00B973B1">
      <w:pPr>
        <w:tabs>
          <w:tab w:val="left" w:pos="567"/>
        </w:tabs>
        <w:spacing w:after="160" w:line="259" w:lineRule="auto"/>
        <w:contextualSpacing/>
        <w:jc w:val="both"/>
        <w:rPr>
          <w:rFonts w:ascii="Arial" w:eastAsia="Calibri" w:hAnsi="Arial" w:cs="Arial"/>
          <w:b/>
          <w:bCs/>
          <w:sz w:val="20"/>
          <w:szCs w:val="20"/>
          <w:lang w:eastAsia="en-US"/>
        </w:rPr>
      </w:pPr>
    </w:p>
    <w:p w14:paraId="1196E8F8" w14:textId="77777777" w:rsidR="00252A3F" w:rsidRDefault="00B973B1" w:rsidP="00B973B1">
      <w:pPr>
        <w:tabs>
          <w:tab w:val="left" w:pos="567"/>
        </w:tabs>
        <w:spacing w:after="160" w:line="259" w:lineRule="auto"/>
        <w:contextualSpacing/>
        <w:jc w:val="both"/>
        <w:rPr>
          <w:rFonts w:ascii="Arial" w:eastAsia="Calibri" w:hAnsi="Arial" w:cs="Arial"/>
          <w:bCs/>
          <w:sz w:val="20"/>
          <w:szCs w:val="20"/>
          <w:lang w:eastAsia="en-US"/>
        </w:rPr>
      </w:pPr>
      <w:r w:rsidRPr="00D71724">
        <w:rPr>
          <w:rFonts w:ascii="Arial" w:eastAsia="Calibri" w:hAnsi="Arial" w:cs="Arial"/>
          <w:b/>
          <w:sz w:val="20"/>
          <w:szCs w:val="20"/>
          <w:lang w:eastAsia="en-US"/>
        </w:rPr>
        <w:t>Naziv naručitelja</w:t>
      </w:r>
      <w:r w:rsidRPr="00D71724">
        <w:rPr>
          <w:rFonts w:ascii="Arial" w:eastAsia="Calibri" w:hAnsi="Arial" w:cs="Arial"/>
          <w:bCs/>
          <w:sz w:val="20"/>
          <w:szCs w:val="20"/>
          <w:lang w:eastAsia="en-US"/>
        </w:rPr>
        <w:t xml:space="preserve">: </w:t>
      </w:r>
      <w:r w:rsidR="00252A3F" w:rsidRPr="00252A3F">
        <w:rPr>
          <w:rFonts w:ascii="Arial" w:eastAsia="Calibri" w:hAnsi="Arial" w:cs="Arial"/>
          <w:bCs/>
          <w:sz w:val="20"/>
          <w:szCs w:val="20"/>
          <w:lang w:eastAsia="en-US"/>
        </w:rPr>
        <w:t>HRABRI TELEFON</w:t>
      </w:r>
    </w:p>
    <w:p w14:paraId="62A19815" w14:textId="6DF484FC" w:rsidR="00B973B1" w:rsidRPr="00D71724" w:rsidRDefault="00B973B1" w:rsidP="00B973B1">
      <w:pPr>
        <w:tabs>
          <w:tab w:val="left" w:pos="567"/>
        </w:tabs>
        <w:spacing w:after="160" w:line="259" w:lineRule="auto"/>
        <w:contextualSpacing/>
        <w:jc w:val="both"/>
        <w:rPr>
          <w:rFonts w:ascii="Arial" w:eastAsia="Calibri" w:hAnsi="Arial" w:cs="Arial"/>
          <w:bCs/>
          <w:sz w:val="20"/>
          <w:szCs w:val="20"/>
          <w:lang w:eastAsia="en-US"/>
        </w:rPr>
      </w:pPr>
      <w:r w:rsidRPr="00D71724">
        <w:rPr>
          <w:rFonts w:ascii="Arial" w:eastAsia="Calibri" w:hAnsi="Arial" w:cs="Arial"/>
          <w:b/>
          <w:sz w:val="20"/>
          <w:szCs w:val="20"/>
          <w:lang w:eastAsia="en-US"/>
        </w:rPr>
        <w:t>Adresa</w:t>
      </w:r>
      <w:r w:rsidRPr="00D71724">
        <w:rPr>
          <w:rFonts w:ascii="Arial" w:eastAsia="Calibri" w:hAnsi="Arial" w:cs="Arial"/>
          <w:bCs/>
          <w:sz w:val="20"/>
          <w:szCs w:val="20"/>
          <w:lang w:eastAsia="en-US"/>
        </w:rPr>
        <w:t xml:space="preserve">: </w:t>
      </w:r>
      <w:r w:rsidR="00252A3F" w:rsidRPr="00252A3F">
        <w:rPr>
          <w:rFonts w:ascii="Arial" w:eastAsia="Calibri" w:hAnsi="Arial" w:cs="Arial"/>
          <w:bCs/>
          <w:sz w:val="20"/>
          <w:szCs w:val="20"/>
          <w:lang w:eastAsia="en-US"/>
        </w:rPr>
        <w:t>Trg svibanjskih žrtava 1995. br 2</w:t>
      </w:r>
    </w:p>
    <w:p w14:paraId="6C545417" w14:textId="33F1A9B0" w:rsidR="00B973B1" w:rsidRPr="00D71724" w:rsidRDefault="00B973B1" w:rsidP="00B973B1">
      <w:pPr>
        <w:tabs>
          <w:tab w:val="left" w:pos="567"/>
        </w:tabs>
        <w:spacing w:after="160" w:line="259" w:lineRule="auto"/>
        <w:contextualSpacing/>
        <w:jc w:val="both"/>
        <w:rPr>
          <w:rFonts w:ascii="Arial" w:eastAsia="Calibri" w:hAnsi="Arial" w:cs="Arial"/>
          <w:bCs/>
          <w:sz w:val="20"/>
          <w:szCs w:val="20"/>
          <w:lang w:eastAsia="en-US"/>
        </w:rPr>
      </w:pPr>
      <w:r w:rsidRPr="00D71724">
        <w:rPr>
          <w:rFonts w:ascii="Arial" w:eastAsia="Calibri" w:hAnsi="Arial" w:cs="Arial"/>
          <w:b/>
          <w:sz w:val="20"/>
          <w:szCs w:val="20"/>
          <w:lang w:eastAsia="en-US"/>
        </w:rPr>
        <w:t>OIB</w:t>
      </w:r>
      <w:r w:rsidRPr="00D71724">
        <w:rPr>
          <w:rFonts w:ascii="Arial" w:eastAsia="Calibri" w:hAnsi="Arial" w:cs="Arial"/>
          <w:bCs/>
          <w:sz w:val="20"/>
          <w:szCs w:val="20"/>
          <w:lang w:eastAsia="en-US"/>
        </w:rPr>
        <w:t xml:space="preserve">: </w:t>
      </w:r>
      <w:r w:rsidR="00252A3F" w:rsidRPr="00252A3F">
        <w:rPr>
          <w:rFonts w:ascii="Arial" w:eastAsia="Calibri" w:hAnsi="Arial" w:cs="Arial"/>
          <w:bCs/>
          <w:sz w:val="20"/>
          <w:szCs w:val="20"/>
          <w:lang w:eastAsia="en-US"/>
        </w:rPr>
        <w:t>91805905887</w:t>
      </w:r>
    </w:p>
    <w:p w14:paraId="7A2AD6DC" w14:textId="0DAB5950" w:rsidR="00B973B1" w:rsidRPr="00D71724" w:rsidRDefault="00B973B1" w:rsidP="00B973B1">
      <w:pPr>
        <w:tabs>
          <w:tab w:val="left" w:pos="567"/>
        </w:tabs>
        <w:spacing w:after="160" w:line="259" w:lineRule="auto"/>
        <w:contextualSpacing/>
        <w:jc w:val="both"/>
        <w:rPr>
          <w:rFonts w:ascii="Arial" w:eastAsia="Calibri" w:hAnsi="Arial" w:cs="Arial"/>
          <w:bCs/>
          <w:sz w:val="20"/>
          <w:szCs w:val="20"/>
          <w:lang w:eastAsia="en-US"/>
        </w:rPr>
      </w:pPr>
      <w:r w:rsidRPr="00D71724">
        <w:rPr>
          <w:rFonts w:ascii="Arial" w:eastAsia="Calibri" w:hAnsi="Arial" w:cs="Arial"/>
          <w:b/>
          <w:sz w:val="20"/>
          <w:szCs w:val="20"/>
          <w:lang w:eastAsia="en-US"/>
        </w:rPr>
        <w:t>Broj telefona</w:t>
      </w:r>
      <w:r w:rsidRPr="00F757A7">
        <w:rPr>
          <w:rFonts w:ascii="Arial" w:eastAsia="Calibri" w:hAnsi="Arial" w:cs="Arial"/>
          <w:bCs/>
          <w:sz w:val="20"/>
          <w:szCs w:val="20"/>
          <w:lang w:eastAsia="en-US"/>
        </w:rPr>
        <w:t xml:space="preserve">: </w:t>
      </w:r>
      <w:r w:rsidR="00F757A7" w:rsidRPr="00F757A7">
        <w:rPr>
          <w:rFonts w:ascii="Arial" w:eastAsia="Calibri" w:hAnsi="Arial" w:cs="Arial"/>
          <w:bCs/>
          <w:sz w:val="20"/>
          <w:szCs w:val="20"/>
          <w:lang w:eastAsia="en-US"/>
        </w:rPr>
        <w:t>: +385 1 3793 000</w:t>
      </w:r>
    </w:p>
    <w:p w14:paraId="5881B453" w14:textId="4B57BC28" w:rsidR="00B973B1" w:rsidRPr="00252A3F" w:rsidRDefault="00B973B1" w:rsidP="00B973B1">
      <w:pPr>
        <w:tabs>
          <w:tab w:val="left" w:pos="567"/>
        </w:tabs>
        <w:spacing w:after="160" w:line="259" w:lineRule="auto"/>
        <w:contextualSpacing/>
        <w:jc w:val="both"/>
        <w:rPr>
          <w:rFonts w:ascii="Arial" w:eastAsia="Calibri" w:hAnsi="Arial" w:cs="Arial"/>
          <w:bCs/>
          <w:sz w:val="20"/>
          <w:szCs w:val="20"/>
          <w:lang w:eastAsia="en-US"/>
        </w:rPr>
      </w:pPr>
      <w:r w:rsidRPr="00D71724">
        <w:rPr>
          <w:rFonts w:ascii="Arial" w:eastAsia="Calibri" w:hAnsi="Arial" w:cs="Arial"/>
          <w:b/>
          <w:sz w:val="20"/>
          <w:szCs w:val="20"/>
          <w:lang w:eastAsia="en-US"/>
        </w:rPr>
        <w:t>Internet stranica:</w:t>
      </w:r>
      <w:r w:rsidRPr="00D71724">
        <w:rPr>
          <w:rFonts w:ascii="Arial" w:eastAsia="Calibri" w:hAnsi="Arial" w:cs="Arial"/>
          <w:bCs/>
          <w:sz w:val="20"/>
          <w:szCs w:val="20"/>
          <w:lang w:eastAsia="en-US"/>
        </w:rPr>
        <w:t xml:space="preserve"> </w:t>
      </w:r>
      <w:hyperlink r:id="rId8" w:history="1">
        <w:r w:rsidR="00252A3F" w:rsidRPr="00BF27B8">
          <w:rPr>
            <w:rStyle w:val="Hyperlink"/>
            <w:rFonts w:ascii="Arial" w:hAnsi="Arial" w:cs="Arial"/>
            <w:sz w:val="20"/>
            <w:szCs w:val="20"/>
          </w:rPr>
          <w:t>https://hrabritelefon.hr/</w:t>
        </w:r>
      </w:hyperlink>
      <w:r w:rsidR="00252A3F">
        <w:rPr>
          <w:rFonts w:ascii="Arial" w:hAnsi="Arial" w:cs="Arial"/>
          <w:sz w:val="20"/>
          <w:szCs w:val="20"/>
        </w:rPr>
        <w:t xml:space="preserve"> </w:t>
      </w:r>
    </w:p>
    <w:p w14:paraId="02EFBE7B" w14:textId="77777777" w:rsidR="00B973B1" w:rsidRPr="00D71724" w:rsidRDefault="00B973B1" w:rsidP="00B973B1">
      <w:pPr>
        <w:tabs>
          <w:tab w:val="left" w:pos="567"/>
        </w:tabs>
        <w:spacing w:after="160" w:line="259" w:lineRule="auto"/>
        <w:contextualSpacing/>
        <w:jc w:val="both"/>
        <w:rPr>
          <w:rFonts w:ascii="Arial" w:eastAsia="Calibri" w:hAnsi="Arial" w:cs="Arial"/>
          <w:bCs/>
          <w:sz w:val="20"/>
          <w:szCs w:val="20"/>
          <w:lang w:eastAsia="en-US"/>
        </w:rPr>
      </w:pPr>
    </w:p>
    <w:p w14:paraId="426B1E7E" w14:textId="382660D6" w:rsidR="00B973B1" w:rsidRPr="00D71724" w:rsidRDefault="00B973B1" w:rsidP="00B973B1">
      <w:pPr>
        <w:tabs>
          <w:tab w:val="left" w:pos="567"/>
        </w:tabs>
        <w:spacing w:after="160" w:line="259" w:lineRule="auto"/>
        <w:contextualSpacing/>
        <w:jc w:val="both"/>
        <w:rPr>
          <w:rFonts w:ascii="Arial" w:eastAsia="Calibri" w:hAnsi="Arial" w:cs="Arial"/>
          <w:b/>
          <w:sz w:val="20"/>
          <w:szCs w:val="20"/>
          <w:lang w:eastAsia="en-US"/>
        </w:rPr>
      </w:pPr>
      <w:r w:rsidRPr="00D71724">
        <w:rPr>
          <w:rFonts w:ascii="Arial" w:eastAsia="Calibri" w:hAnsi="Arial" w:cs="Arial"/>
          <w:b/>
          <w:sz w:val="20"/>
          <w:szCs w:val="20"/>
          <w:lang w:eastAsia="en-US"/>
        </w:rPr>
        <w:t>1.2.</w:t>
      </w:r>
      <w:r w:rsidRPr="00D71724">
        <w:rPr>
          <w:rFonts w:ascii="Arial" w:eastAsia="Calibri" w:hAnsi="Arial" w:cs="Arial"/>
          <w:bCs/>
          <w:sz w:val="20"/>
          <w:szCs w:val="20"/>
          <w:lang w:eastAsia="en-US"/>
        </w:rPr>
        <w:t xml:space="preserve"> </w:t>
      </w:r>
      <w:r w:rsidRPr="00D71724">
        <w:rPr>
          <w:rFonts w:ascii="Arial" w:eastAsia="Calibri" w:hAnsi="Arial" w:cs="Arial"/>
          <w:b/>
          <w:sz w:val="20"/>
          <w:szCs w:val="20"/>
          <w:lang w:eastAsia="en-US"/>
        </w:rPr>
        <w:t xml:space="preserve">Kontakt osoba (osoba zadužena za komunikaciju s </w:t>
      </w:r>
      <w:r w:rsidR="00473353" w:rsidRPr="00D71724">
        <w:rPr>
          <w:rFonts w:ascii="Arial" w:eastAsia="Calibri" w:hAnsi="Arial" w:cs="Arial"/>
          <w:b/>
          <w:sz w:val="20"/>
          <w:szCs w:val="20"/>
          <w:lang w:eastAsia="en-US"/>
        </w:rPr>
        <w:t>p</w:t>
      </w:r>
      <w:r w:rsidRPr="00D71724">
        <w:rPr>
          <w:rFonts w:ascii="Arial" w:eastAsia="Calibri" w:hAnsi="Arial" w:cs="Arial"/>
          <w:b/>
          <w:sz w:val="20"/>
          <w:szCs w:val="20"/>
          <w:lang w:eastAsia="en-US"/>
        </w:rPr>
        <w:t>onuditeljima)</w:t>
      </w:r>
    </w:p>
    <w:p w14:paraId="227DAF41" w14:textId="77777777" w:rsidR="00B973B1" w:rsidRPr="00D71724" w:rsidRDefault="00B973B1" w:rsidP="00B973B1">
      <w:pPr>
        <w:tabs>
          <w:tab w:val="left" w:pos="567"/>
        </w:tabs>
        <w:spacing w:after="160" w:line="259" w:lineRule="auto"/>
        <w:contextualSpacing/>
        <w:jc w:val="both"/>
        <w:rPr>
          <w:rFonts w:ascii="Arial" w:eastAsia="Calibri" w:hAnsi="Arial" w:cs="Arial"/>
          <w:bCs/>
          <w:sz w:val="20"/>
          <w:szCs w:val="20"/>
          <w:lang w:eastAsia="en-US"/>
        </w:rPr>
      </w:pPr>
    </w:p>
    <w:p w14:paraId="4AB9152C" w14:textId="25680028" w:rsidR="00B973B1" w:rsidRPr="00D71724" w:rsidRDefault="00B973B1" w:rsidP="00B973B1">
      <w:pPr>
        <w:tabs>
          <w:tab w:val="left" w:pos="567"/>
        </w:tabs>
        <w:spacing w:after="160" w:line="259" w:lineRule="auto"/>
        <w:contextualSpacing/>
        <w:jc w:val="both"/>
        <w:rPr>
          <w:rFonts w:ascii="Arial" w:eastAsia="Calibri" w:hAnsi="Arial" w:cs="Arial"/>
          <w:bCs/>
          <w:sz w:val="20"/>
          <w:szCs w:val="20"/>
          <w:lang w:eastAsia="en-US"/>
        </w:rPr>
      </w:pPr>
      <w:r w:rsidRPr="00D71724">
        <w:rPr>
          <w:rFonts w:ascii="Arial" w:eastAsia="Calibri" w:hAnsi="Arial" w:cs="Arial"/>
          <w:bCs/>
          <w:sz w:val="20"/>
          <w:szCs w:val="20"/>
          <w:lang w:eastAsia="en-US"/>
        </w:rPr>
        <w:t xml:space="preserve">Ime i prezime: </w:t>
      </w:r>
      <w:r w:rsidR="00252A3F">
        <w:rPr>
          <w:rFonts w:ascii="Arial" w:eastAsia="Calibri" w:hAnsi="Arial" w:cs="Arial"/>
          <w:bCs/>
          <w:sz w:val="20"/>
          <w:szCs w:val="20"/>
          <w:lang w:eastAsia="en-US"/>
        </w:rPr>
        <w:t>Hana Hrpka</w:t>
      </w:r>
    </w:p>
    <w:p w14:paraId="396E1A8B" w14:textId="299E940C" w:rsidR="00B973B1" w:rsidRPr="00D71724" w:rsidRDefault="00B973B1" w:rsidP="00B973B1">
      <w:pPr>
        <w:tabs>
          <w:tab w:val="left" w:pos="567"/>
        </w:tabs>
        <w:spacing w:after="160" w:line="259" w:lineRule="auto"/>
        <w:contextualSpacing/>
        <w:jc w:val="both"/>
        <w:rPr>
          <w:rFonts w:ascii="Arial" w:eastAsia="Calibri" w:hAnsi="Arial" w:cs="Arial"/>
          <w:bCs/>
          <w:sz w:val="20"/>
          <w:szCs w:val="20"/>
          <w:lang w:eastAsia="en-US"/>
        </w:rPr>
      </w:pPr>
      <w:r w:rsidRPr="00D71724">
        <w:rPr>
          <w:rFonts w:ascii="Arial" w:eastAsia="Calibri" w:hAnsi="Arial" w:cs="Arial"/>
          <w:bCs/>
          <w:sz w:val="20"/>
          <w:szCs w:val="20"/>
          <w:lang w:eastAsia="en-US"/>
        </w:rPr>
        <w:t xml:space="preserve">Adresa elektroničke pošte kontakt osobe: </w:t>
      </w:r>
      <w:hyperlink r:id="rId9" w:history="1">
        <w:r w:rsidR="00252A3F" w:rsidRPr="00BF27B8">
          <w:rPr>
            <w:rStyle w:val="Hyperlink"/>
            <w:rFonts w:ascii="Arial" w:eastAsia="Calibri" w:hAnsi="Arial" w:cs="Arial"/>
            <w:bCs/>
            <w:sz w:val="20"/>
            <w:szCs w:val="20"/>
            <w:lang w:eastAsia="en-US"/>
          </w:rPr>
          <w:t>hana@hrabritelefon.hr</w:t>
        </w:r>
      </w:hyperlink>
      <w:r w:rsidR="00252A3F">
        <w:rPr>
          <w:rFonts w:ascii="Arial" w:eastAsia="Calibri" w:hAnsi="Arial" w:cs="Arial"/>
          <w:bCs/>
          <w:sz w:val="20"/>
          <w:szCs w:val="20"/>
          <w:lang w:eastAsia="en-US"/>
        </w:rPr>
        <w:t xml:space="preserve"> </w:t>
      </w:r>
    </w:p>
    <w:p w14:paraId="4FFD0D01" w14:textId="77777777" w:rsidR="00B973B1" w:rsidRPr="00D71724" w:rsidRDefault="00B973B1" w:rsidP="00B973B1">
      <w:pPr>
        <w:tabs>
          <w:tab w:val="left" w:pos="567"/>
        </w:tabs>
        <w:spacing w:after="160" w:line="259" w:lineRule="auto"/>
        <w:contextualSpacing/>
        <w:jc w:val="both"/>
        <w:rPr>
          <w:rFonts w:ascii="Arial" w:eastAsia="Calibri" w:hAnsi="Arial" w:cs="Arial"/>
          <w:bCs/>
          <w:sz w:val="20"/>
          <w:szCs w:val="20"/>
          <w:lang w:eastAsia="en-US"/>
        </w:rPr>
      </w:pPr>
    </w:p>
    <w:p w14:paraId="78B5EDB2" w14:textId="19351222" w:rsidR="008B0FE9" w:rsidRPr="008B0FE9" w:rsidRDefault="008B0FE9" w:rsidP="008B0FE9">
      <w:pPr>
        <w:tabs>
          <w:tab w:val="left" w:pos="567"/>
        </w:tabs>
        <w:spacing w:after="160" w:line="259" w:lineRule="auto"/>
        <w:contextualSpacing/>
        <w:jc w:val="both"/>
        <w:rPr>
          <w:rFonts w:ascii="Arial" w:eastAsia="Calibri" w:hAnsi="Arial" w:cs="Arial"/>
          <w:bCs/>
          <w:sz w:val="20"/>
          <w:szCs w:val="20"/>
          <w:lang w:eastAsia="en-US"/>
        </w:rPr>
      </w:pPr>
      <w:r w:rsidRPr="008B0FE9">
        <w:rPr>
          <w:rFonts w:ascii="Arial" w:eastAsia="Calibri" w:hAnsi="Arial" w:cs="Arial"/>
          <w:bCs/>
          <w:sz w:val="20"/>
          <w:szCs w:val="20"/>
          <w:lang w:eastAsia="en-US"/>
        </w:rPr>
        <w:t xml:space="preserve">Komunikacija i svaka druga razmjena informacija između Naručitelja i ponuditelja obavljat će se u pisanom obliku. Pisani zahtjev zainteresiranih Ponuditelja sa pojašnjenjem dostavlja se s naznakom „za  nabavu NAB – </w:t>
      </w:r>
      <w:r>
        <w:rPr>
          <w:rFonts w:ascii="Arial" w:eastAsia="Calibri" w:hAnsi="Arial" w:cs="Arial"/>
          <w:bCs/>
          <w:sz w:val="20"/>
          <w:szCs w:val="20"/>
          <w:lang w:eastAsia="en-US"/>
        </w:rPr>
        <w:t>3</w:t>
      </w:r>
      <w:r w:rsidRPr="008B0FE9">
        <w:rPr>
          <w:rFonts w:ascii="Arial" w:eastAsia="Calibri" w:hAnsi="Arial" w:cs="Arial"/>
          <w:bCs/>
          <w:sz w:val="20"/>
          <w:szCs w:val="20"/>
          <w:lang w:eastAsia="en-US"/>
        </w:rPr>
        <w:t>“  isključivo  putem  elektroničke  pošte osobe zadužene za komunikaciju s Ponuditeljima</w:t>
      </w:r>
      <w:r>
        <w:rPr>
          <w:rFonts w:ascii="Arial" w:eastAsia="Calibri" w:hAnsi="Arial" w:cs="Arial"/>
          <w:bCs/>
          <w:sz w:val="20"/>
          <w:szCs w:val="20"/>
          <w:lang w:eastAsia="en-US"/>
        </w:rPr>
        <w:t xml:space="preserve"> iz ove točke</w:t>
      </w:r>
      <w:r w:rsidRPr="008B0FE9">
        <w:rPr>
          <w:rFonts w:ascii="Arial" w:eastAsia="Calibri" w:hAnsi="Arial" w:cs="Arial"/>
          <w:bCs/>
          <w:sz w:val="20"/>
          <w:szCs w:val="20"/>
          <w:lang w:eastAsia="en-US"/>
        </w:rPr>
        <w:t xml:space="preserve">, dok će </w:t>
      </w:r>
      <w:r>
        <w:rPr>
          <w:rFonts w:ascii="Arial" w:eastAsia="Calibri" w:hAnsi="Arial" w:cs="Arial"/>
          <w:bCs/>
          <w:sz w:val="20"/>
          <w:szCs w:val="20"/>
          <w:lang w:eastAsia="en-US"/>
        </w:rPr>
        <w:t xml:space="preserve">iste </w:t>
      </w:r>
      <w:r w:rsidRPr="008B0FE9">
        <w:rPr>
          <w:rFonts w:ascii="Arial" w:eastAsia="Calibri" w:hAnsi="Arial" w:cs="Arial"/>
          <w:bCs/>
          <w:sz w:val="20"/>
          <w:szCs w:val="20"/>
          <w:lang w:eastAsia="en-US"/>
        </w:rPr>
        <w:t xml:space="preserve">Naručitelj objavljivati na web stranici </w:t>
      </w:r>
      <w:hyperlink r:id="rId10" w:history="1">
        <w:r w:rsidRPr="008B0FE9">
          <w:rPr>
            <w:rStyle w:val="Hyperlink"/>
            <w:rFonts w:ascii="Arial" w:eastAsia="Calibri" w:hAnsi="Arial" w:cs="Arial"/>
            <w:bCs/>
            <w:sz w:val="20"/>
            <w:szCs w:val="20"/>
            <w:lang w:eastAsia="en-US"/>
          </w:rPr>
          <w:t>www.strukturnifondovi.hr</w:t>
        </w:r>
      </w:hyperlink>
      <w:r>
        <w:rPr>
          <w:rFonts w:ascii="Arial" w:eastAsia="Calibri" w:hAnsi="Arial" w:cs="Arial"/>
          <w:bCs/>
          <w:sz w:val="20"/>
          <w:szCs w:val="20"/>
          <w:lang w:eastAsia="en-US"/>
        </w:rPr>
        <w:t>.</w:t>
      </w:r>
    </w:p>
    <w:p w14:paraId="2FA5B69C" w14:textId="77777777" w:rsidR="00B973B1" w:rsidRPr="00D71724" w:rsidRDefault="00B973B1" w:rsidP="00B973B1">
      <w:pPr>
        <w:tabs>
          <w:tab w:val="left" w:pos="567"/>
        </w:tabs>
        <w:spacing w:after="160" w:line="259" w:lineRule="auto"/>
        <w:contextualSpacing/>
        <w:jc w:val="both"/>
        <w:rPr>
          <w:rFonts w:ascii="Arial" w:eastAsia="Calibri" w:hAnsi="Arial" w:cs="Arial"/>
          <w:bCs/>
          <w:sz w:val="20"/>
          <w:szCs w:val="20"/>
          <w:lang w:eastAsia="en-US"/>
        </w:rPr>
      </w:pPr>
    </w:p>
    <w:p w14:paraId="035B38F8" w14:textId="77777777" w:rsidR="00B973B1" w:rsidRPr="00D71724" w:rsidRDefault="00B973B1" w:rsidP="00B973B1">
      <w:pPr>
        <w:tabs>
          <w:tab w:val="left" w:pos="567"/>
        </w:tabs>
        <w:spacing w:after="160" w:line="259" w:lineRule="auto"/>
        <w:contextualSpacing/>
        <w:jc w:val="both"/>
        <w:rPr>
          <w:rFonts w:ascii="Arial" w:eastAsia="Calibri" w:hAnsi="Arial" w:cs="Arial"/>
          <w:bCs/>
          <w:sz w:val="20"/>
          <w:szCs w:val="20"/>
          <w:lang w:eastAsia="en-US"/>
        </w:rPr>
      </w:pPr>
      <w:r w:rsidRPr="00D71724">
        <w:rPr>
          <w:rFonts w:ascii="Arial" w:eastAsia="Calibri" w:hAnsi="Arial" w:cs="Arial"/>
          <w:b/>
          <w:sz w:val="20"/>
          <w:szCs w:val="20"/>
          <w:lang w:eastAsia="en-US"/>
        </w:rPr>
        <w:t>1.3. Vrsta postupka nabave</w:t>
      </w:r>
    </w:p>
    <w:p w14:paraId="5DA541B5" w14:textId="77777777" w:rsidR="00B973B1" w:rsidRPr="00D71724" w:rsidRDefault="00B973B1" w:rsidP="00B973B1">
      <w:pPr>
        <w:tabs>
          <w:tab w:val="left" w:pos="567"/>
        </w:tabs>
        <w:spacing w:after="160" w:line="259" w:lineRule="auto"/>
        <w:contextualSpacing/>
        <w:jc w:val="both"/>
        <w:rPr>
          <w:rFonts w:ascii="Arial" w:eastAsia="Calibri" w:hAnsi="Arial" w:cs="Arial"/>
          <w:bCs/>
          <w:sz w:val="20"/>
          <w:szCs w:val="20"/>
          <w:lang w:eastAsia="en-US"/>
        </w:rPr>
      </w:pPr>
    </w:p>
    <w:p w14:paraId="4CEC9AA5" w14:textId="77777777" w:rsidR="00252A3F" w:rsidRPr="00252A3F" w:rsidRDefault="00252A3F" w:rsidP="00252A3F">
      <w:pPr>
        <w:tabs>
          <w:tab w:val="left" w:pos="567"/>
        </w:tabs>
        <w:spacing w:after="160" w:line="259" w:lineRule="auto"/>
        <w:jc w:val="both"/>
        <w:rPr>
          <w:rFonts w:ascii="Arial" w:eastAsia="Calibri" w:hAnsi="Arial" w:cs="Arial"/>
          <w:bCs/>
          <w:sz w:val="20"/>
          <w:szCs w:val="20"/>
          <w:lang w:eastAsia="en-US"/>
        </w:rPr>
      </w:pPr>
      <w:r w:rsidRPr="00252A3F">
        <w:rPr>
          <w:rFonts w:ascii="Arial" w:eastAsia="Calibri" w:hAnsi="Arial" w:cs="Arial"/>
          <w:bCs/>
          <w:sz w:val="20"/>
          <w:szCs w:val="20"/>
          <w:lang w:eastAsia="en-US"/>
        </w:rPr>
        <w:t xml:space="preserve">Nabava se provodi temeljem Pravila o provedbi postupaka nabava za neobveznike Zakona o javnoj nabavi (v.7.0) (dalje u tekstu: Pravila). Sukladno Pravilima, Poziva na dostavu ponuda sa svim pripadajućim prilozima objavljuje se na internetskoj stranici </w:t>
      </w:r>
      <w:hyperlink r:id="rId11" w:history="1">
        <w:r w:rsidRPr="00252A3F">
          <w:rPr>
            <w:rStyle w:val="Hyperlink"/>
            <w:rFonts w:ascii="Arial" w:eastAsia="Calibri" w:hAnsi="Arial" w:cs="Arial"/>
            <w:bCs/>
            <w:sz w:val="20"/>
            <w:szCs w:val="20"/>
            <w:lang w:eastAsia="en-US"/>
          </w:rPr>
          <w:t>http://www.strukturnifondovi.hr/</w:t>
        </w:r>
      </w:hyperlink>
      <w:r w:rsidRPr="00252A3F">
        <w:rPr>
          <w:rFonts w:ascii="Arial" w:eastAsia="Calibri" w:hAnsi="Arial" w:cs="Arial"/>
          <w:bCs/>
          <w:sz w:val="20"/>
          <w:szCs w:val="20"/>
          <w:u w:val="single"/>
          <w:lang w:eastAsia="en-US"/>
        </w:rPr>
        <w:t xml:space="preserve"> </w:t>
      </w:r>
    </w:p>
    <w:p w14:paraId="6F9568CB" w14:textId="77777777" w:rsidR="00B973B1" w:rsidRPr="00D71724" w:rsidRDefault="00B973B1" w:rsidP="00B973B1">
      <w:pPr>
        <w:tabs>
          <w:tab w:val="left" w:pos="567"/>
        </w:tabs>
        <w:spacing w:after="160" w:line="259" w:lineRule="auto"/>
        <w:jc w:val="both"/>
        <w:rPr>
          <w:rFonts w:ascii="Arial" w:eastAsia="Calibri" w:hAnsi="Arial" w:cs="Arial"/>
          <w:b/>
          <w:bCs/>
          <w:sz w:val="20"/>
          <w:szCs w:val="20"/>
          <w:lang w:eastAsia="en-US"/>
        </w:rPr>
      </w:pPr>
      <w:r w:rsidRPr="00D71724">
        <w:rPr>
          <w:rFonts w:ascii="Arial" w:eastAsia="Calibri" w:hAnsi="Arial" w:cs="Arial"/>
          <w:b/>
          <w:bCs/>
          <w:sz w:val="20"/>
          <w:szCs w:val="20"/>
          <w:lang w:eastAsia="en-US"/>
        </w:rPr>
        <w:lastRenderedPageBreak/>
        <w:t>1.4. Dostupnost natječajne dokumentacije</w:t>
      </w:r>
    </w:p>
    <w:p w14:paraId="51E2184D" w14:textId="77777777" w:rsidR="00B973B1" w:rsidRPr="00D71724" w:rsidRDefault="00B973B1" w:rsidP="00B973B1">
      <w:pPr>
        <w:tabs>
          <w:tab w:val="left" w:pos="567"/>
        </w:tabs>
        <w:spacing w:after="160" w:line="259" w:lineRule="auto"/>
        <w:jc w:val="both"/>
        <w:rPr>
          <w:rFonts w:ascii="Arial" w:eastAsia="Calibri" w:hAnsi="Arial" w:cs="Arial"/>
          <w:sz w:val="20"/>
          <w:szCs w:val="20"/>
          <w:lang w:eastAsia="en-US"/>
        </w:rPr>
      </w:pPr>
      <w:r w:rsidRPr="00D71724">
        <w:rPr>
          <w:rFonts w:ascii="Arial" w:eastAsia="Calibri" w:hAnsi="Arial" w:cs="Arial"/>
          <w:sz w:val="20"/>
          <w:szCs w:val="20"/>
          <w:lang w:eastAsia="en-US"/>
        </w:rPr>
        <w:t xml:space="preserve">Poziv na dostavu ponude s prilozima, odgovori i pitanja Ponuditelja, kao i sve obavijesti o izmjenama i dopunama poziva na dostavu ponude bit će stavljene na raspolaganje ponuditeljima na internetskoj stranici Europski strukturni i investicijski fondovi, adresa internetske stranice </w:t>
      </w:r>
      <w:hyperlink r:id="rId12" w:history="1">
        <w:r w:rsidRPr="00D71724">
          <w:rPr>
            <w:rFonts w:ascii="Arial" w:eastAsia="Calibri" w:hAnsi="Arial" w:cs="Arial"/>
            <w:color w:val="0563C1"/>
            <w:sz w:val="20"/>
            <w:szCs w:val="20"/>
            <w:u w:val="single"/>
            <w:lang w:eastAsia="en-US"/>
          </w:rPr>
          <w:t>www.strukturnifondovi.hr</w:t>
        </w:r>
      </w:hyperlink>
      <w:r w:rsidRPr="00D71724">
        <w:rPr>
          <w:rFonts w:ascii="Arial" w:eastAsia="Calibri" w:hAnsi="Arial" w:cs="Arial"/>
          <w:sz w:val="20"/>
          <w:szCs w:val="20"/>
          <w:lang w:eastAsia="en-US"/>
        </w:rPr>
        <w:t xml:space="preserve"> (od dana objave Poziva na dostavu ponuda koji se smatra danom početka postupka nabave).</w:t>
      </w:r>
    </w:p>
    <w:p w14:paraId="69CB12D1" w14:textId="77777777" w:rsidR="00B973B1" w:rsidRPr="00D71724" w:rsidRDefault="00B973B1" w:rsidP="00B973B1">
      <w:pPr>
        <w:tabs>
          <w:tab w:val="left" w:pos="567"/>
        </w:tabs>
        <w:spacing w:after="160" w:line="259" w:lineRule="auto"/>
        <w:jc w:val="both"/>
        <w:rPr>
          <w:rFonts w:ascii="Arial" w:eastAsia="Calibri" w:hAnsi="Arial" w:cs="Arial"/>
          <w:b/>
          <w:bCs/>
          <w:sz w:val="20"/>
          <w:szCs w:val="20"/>
          <w:lang w:eastAsia="en-US"/>
        </w:rPr>
      </w:pPr>
      <w:r w:rsidRPr="00D71724">
        <w:rPr>
          <w:rFonts w:ascii="Arial" w:eastAsia="Calibri" w:hAnsi="Arial" w:cs="Arial"/>
          <w:b/>
          <w:bCs/>
          <w:sz w:val="20"/>
          <w:szCs w:val="20"/>
          <w:lang w:eastAsia="en-US"/>
        </w:rPr>
        <w:t>1.5. Objašnjenja i izmjene natječajne dokumentacije</w:t>
      </w:r>
    </w:p>
    <w:p w14:paraId="4D71C4BD" w14:textId="16FDDEA6" w:rsidR="008B0FE9" w:rsidRPr="008B0FE9" w:rsidRDefault="008B0FE9" w:rsidP="008B0FE9">
      <w:pPr>
        <w:tabs>
          <w:tab w:val="left" w:pos="567"/>
        </w:tabs>
        <w:spacing w:after="160" w:line="259" w:lineRule="auto"/>
        <w:jc w:val="both"/>
        <w:rPr>
          <w:rFonts w:ascii="Arial" w:eastAsia="Calibri" w:hAnsi="Arial" w:cs="Arial"/>
          <w:sz w:val="20"/>
          <w:szCs w:val="20"/>
          <w:lang w:eastAsia="en-US"/>
        </w:rPr>
      </w:pPr>
      <w:r w:rsidRPr="008B0FE9">
        <w:rPr>
          <w:rFonts w:ascii="Arial" w:eastAsia="Calibri" w:hAnsi="Arial" w:cs="Arial"/>
          <w:sz w:val="20"/>
          <w:szCs w:val="20"/>
          <w:lang w:eastAsia="en-US"/>
        </w:rPr>
        <w:t xml:space="preserve">Ako se tijekom </w:t>
      </w:r>
      <w:r w:rsidR="002F41F0">
        <w:rPr>
          <w:rFonts w:ascii="Arial" w:eastAsia="Calibri" w:hAnsi="Arial" w:cs="Arial"/>
          <w:sz w:val="20"/>
          <w:szCs w:val="20"/>
          <w:lang w:eastAsia="en-US"/>
        </w:rPr>
        <w:t>roka za dostavu ponuda</w:t>
      </w:r>
      <w:r w:rsidRPr="008B0FE9">
        <w:rPr>
          <w:rFonts w:ascii="Arial" w:eastAsia="Calibri" w:hAnsi="Arial" w:cs="Arial"/>
          <w:sz w:val="20"/>
          <w:szCs w:val="20"/>
          <w:lang w:eastAsia="en-US"/>
        </w:rPr>
        <w:t xml:space="preserve"> ukaže potreba za izmjenom Poziva na dostavu ponuda (ako gospodarski subjekt zahtijeva dodatne informacije, objašnjenja ili izmjene u vezi s uvjetima iz poziva na dostavu ponuda tijekom roka za dostavu ponuda), isti mora biti transparentno i istovremeno objavljen kako bi svi gospodarski subjekti bili upoznati s izmjenom</w:t>
      </w:r>
      <w:r>
        <w:rPr>
          <w:rFonts w:ascii="Arial" w:eastAsia="Calibri" w:hAnsi="Arial" w:cs="Arial"/>
          <w:sz w:val="20"/>
          <w:szCs w:val="20"/>
          <w:lang w:eastAsia="en-US"/>
        </w:rPr>
        <w:t xml:space="preserve"> </w:t>
      </w:r>
      <w:r w:rsidRPr="00252A3F">
        <w:rPr>
          <w:rFonts w:ascii="Arial" w:eastAsia="Calibri" w:hAnsi="Arial" w:cs="Arial"/>
          <w:sz w:val="20"/>
          <w:szCs w:val="20"/>
          <w:lang w:eastAsia="en-US"/>
        </w:rPr>
        <w:t xml:space="preserve">na internetskim stranicama na kojima je dostupna i natječajna dokumentacija (točka </w:t>
      </w:r>
      <w:r w:rsidRPr="008B0FE9">
        <w:rPr>
          <w:rFonts w:ascii="Arial" w:eastAsia="Calibri" w:hAnsi="Arial" w:cs="Arial"/>
          <w:sz w:val="20"/>
          <w:szCs w:val="20"/>
          <w:lang w:eastAsia="en-US"/>
        </w:rPr>
        <w:t>1.4</w:t>
      </w:r>
      <w:r w:rsidRPr="00252A3F">
        <w:rPr>
          <w:rFonts w:ascii="Arial" w:eastAsia="Calibri" w:hAnsi="Arial" w:cs="Arial"/>
          <w:sz w:val="20"/>
          <w:szCs w:val="20"/>
          <w:lang w:eastAsia="en-US"/>
        </w:rPr>
        <w:t>.)</w:t>
      </w:r>
    </w:p>
    <w:p w14:paraId="3E4217CB" w14:textId="600B9B2D" w:rsidR="00B973B1" w:rsidRPr="00D71724" w:rsidRDefault="008B0FE9" w:rsidP="00B973B1">
      <w:pPr>
        <w:tabs>
          <w:tab w:val="left" w:pos="567"/>
        </w:tabs>
        <w:spacing w:after="160" w:line="259" w:lineRule="auto"/>
        <w:jc w:val="both"/>
        <w:rPr>
          <w:rFonts w:ascii="Arial" w:eastAsia="Calibri" w:hAnsi="Arial" w:cs="Arial"/>
          <w:sz w:val="20"/>
          <w:szCs w:val="20"/>
          <w:lang w:eastAsia="en-US"/>
        </w:rPr>
      </w:pPr>
      <w:r w:rsidRPr="008B0FE9">
        <w:rPr>
          <w:rFonts w:ascii="Arial" w:eastAsia="Calibri" w:hAnsi="Arial" w:cs="Arial"/>
          <w:sz w:val="20"/>
          <w:szCs w:val="20"/>
          <w:lang w:eastAsia="en-US"/>
        </w:rPr>
        <w:t xml:space="preserve">U slučaju potrebe izmjene poziva na dostavu ponuda </w:t>
      </w:r>
      <w:r w:rsidRPr="008B0FE9">
        <w:rPr>
          <w:rFonts w:ascii="Arial" w:eastAsia="Calibri" w:hAnsi="Arial" w:cs="Arial"/>
          <w:b/>
          <w:bCs/>
          <w:sz w:val="20"/>
          <w:szCs w:val="20"/>
          <w:lang w:eastAsia="en-US"/>
        </w:rPr>
        <w:t>tijekom posljednjih 5 dana</w:t>
      </w:r>
      <w:r w:rsidRPr="008B0FE9">
        <w:rPr>
          <w:rFonts w:ascii="Arial" w:eastAsia="Calibri" w:hAnsi="Arial" w:cs="Arial"/>
          <w:sz w:val="20"/>
          <w:szCs w:val="20"/>
          <w:lang w:eastAsia="en-US"/>
        </w:rPr>
        <w:t xml:space="preserve"> prije isteka inicijalnog roka za dostavu ponuda, rok za dostavu ponuda </w:t>
      </w:r>
      <w:r>
        <w:rPr>
          <w:rFonts w:ascii="Arial" w:eastAsia="Calibri" w:hAnsi="Arial" w:cs="Arial"/>
          <w:sz w:val="20"/>
          <w:szCs w:val="20"/>
          <w:lang w:eastAsia="en-US"/>
        </w:rPr>
        <w:t xml:space="preserve">će se razmjerno produljiti </w:t>
      </w:r>
      <w:r w:rsidRPr="008B0FE9">
        <w:rPr>
          <w:rFonts w:ascii="Arial" w:eastAsia="Calibri" w:hAnsi="Arial" w:cs="Arial"/>
          <w:sz w:val="20"/>
          <w:szCs w:val="20"/>
          <w:lang w:eastAsia="en-US"/>
        </w:rPr>
        <w:t xml:space="preserve">za </w:t>
      </w:r>
      <w:r>
        <w:rPr>
          <w:rFonts w:ascii="Arial" w:eastAsia="Calibri" w:hAnsi="Arial" w:cs="Arial"/>
          <w:sz w:val="20"/>
          <w:szCs w:val="20"/>
          <w:lang w:eastAsia="en-US"/>
        </w:rPr>
        <w:t>(</w:t>
      </w:r>
      <w:r w:rsidRPr="008B0FE9">
        <w:rPr>
          <w:rFonts w:ascii="Arial" w:eastAsia="Calibri" w:hAnsi="Arial" w:cs="Arial"/>
          <w:sz w:val="20"/>
          <w:szCs w:val="20"/>
          <w:lang w:eastAsia="en-US"/>
        </w:rPr>
        <w:t>minimalno</w:t>
      </w:r>
      <w:r>
        <w:rPr>
          <w:rFonts w:ascii="Arial" w:eastAsia="Calibri" w:hAnsi="Arial" w:cs="Arial"/>
          <w:sz w:val="20"/>
          <w:szCs w:val="20"/>
          <w:lang w:eastAsia="en-US"/>
        </w:rPr>
        <w:t>)</w:t>
      </w:r>
      <w:r w:rsidRPr="008B0FE9">
        <w:rPr>
          <w:rFonts w:ascii="Arial" w:eastAsia="Calibri" w:hAnsi="Arial" w:cs="Arial"/>
          <w:sz w:val="20"/>
          <w:szCs w:val="20"/>
          <w:lang w:eastAsia="en-US"/>
        </w:rPr>
        <w:t xml:space="preserve"> 5 dana</w:t>
      </w:r>
      <w:r>
        <w:rPr>
          <w:rFonts w:ascii="Arial" w:eastAsia="Calibri" w:hAnsi="Arial" w:cs="Arial"/>
          <w:sz w:val="20"/>
          <w:szCs w:val="20"/>
          <w:lang w:eastAsia="en-US"/>
        </w:rPr>
        <w:t xml:space="preserve"> ovisno o važnosti izmjene</w:t>
      </w:r>
      <w:r w:rsidRPr="008B0FE9">
        <w:rPr>
          <w:rFonts w:ascii="Arial" w:eastAsia="Calibri" w:hAnsi="Arial" w:cs="Arial"/>
          <w:sz w:val="20"/>
          <w:szCs w:val="20"/>
          <w:lang w:eastAsia="en-US"/>
        </w:rPr>
        <w:t>, računajući od dana objave izmjene</w:t>
      </w:r>
      <w:r>
        <w:rPr>
          <w:rFonts w:ascii="Arial" w:eastAsia="Calibri" w:hAnsi="Arial" w:cs="Arial"/>
          <w:sz w:val="20"/>
          <w:szCs w:val="20"/>
          <w:lang w:eastAsia="en-US"/>
        </w:rPr>
        <w:t xml:space="preserve">. </w:t>
      </w:r>
      <w:r w:rsidR="00B973B1" w:rsidRPr="00D71724">
        <w:rPr>
          <w:rFonts w:ascii="Arial" w:eastAsia="Calibri" w:hAnsi="Arial" w:cs="Arial"/>
          <w:sz w:val="20"/>
          <w:szCs w:val="20"/>
          <w:lang w:eastAsia="en-US"/>
        </w:rPr>
        <w:t>Tijekom roka za dostavu ponuda, Naručitelj može iz bilo kojeg razloga izvršiti izmjene/dopune Poziva.</w:t>
      </w:r>
    </w:p>
    <w:p w14:paraId="0897AD2D" w14:textId="77777777" w:rsidR="00B973B1" w:rsidRPr="00D71724" w:rsidRDefault="00B973B1" w:rsidP="00B973B1">
      <w:pPr>
        <w:tabs>
          <w:tab w:val="left" w:pos="567"/>
        </w:tabs>
        <w:spacing w:after="160" w:line="259" w:lineRule="auto"/>
        <w:jc w:val="both"/>
        <w:rPr>
          <w:rFonts w:ascii="Arial" w:eastAsia="Calibri" w:hAnsi="Arial" w:cs="Arial"/>
          <w:sz w:val="20"/>
          <w:szCs w:val="20"/>
          <w:lang w:eastAsia="en-US"/>
        </w:rPr>
      </w:pPr>
      <w:r w:rsidRPr="00D71724">
        <w:rPr>
          <w:rFonts w:ascii="Arial" w:eastAsia="Calibri" w:hAnsi="Arial" w:cs="Arial"/>
          <w:sz w:val="20"/>
          <w:szCs w:val="20"/>
          <w:lang w:eastAsia="en-US"/>
        </w:rPr>
        <w:t>Svi zainteresirani gospodarski subjekti se upućuju da redovito prate objave na web stranici na kojoj je objavljen Poziv na dostavu ponuda. Naručitelj ne snosi odgovornost ako gospodarski subjekti nisu pravovremeno preuzeli izmjene/dopune Poziva odnosno upoznali se s dodatnim informacijama i pojašnjenjima.</w:t>
      </w:r>
    </w:p>
    <w:p w14:paraId="3DDB5670" w14:textId="7E5E53C8" w:rsidR="00B973B1" w:rsidRPr="00D71724" w:rsidRDefault="00B973B1" w:rsidP="00B973B1">
      <w:pPr>
        <w:tabs>
          <w:tab w:val="left" w:pos="567"/>
        </w:tabs>
        <w:spacing w:after="160" w:line="259" w:lineRule="auto"/>
        <w:jc w:val="both"/>
        <w:rPr>
          <w:rFonts w:ascii="Arial" w:eastAsia="Calibri" w:hAnsi="Arial" w:cs="Arial"/>
          <w:b/>
          <w:bCs/>
          <w:sz w:val="20"/>
          <w:szCs w:val="20"/>
          <w:lang w:eastAsia="en-US"/>
        </w:rPr>
      </w:pPr>
      <w:r w:rsidRPr="00D71724">
        <w:rPr>
          <w:rFonts w:ascii="Arial" w:eastAsia="Calibri" w:hAnsi="Arial" w:cs="Arial"/>
          <w:b/>
          <w:bCs/>
          <w:sz w:val="20"/>
          <w:szCs w:val="20"/>
          <w:lang w:eastAsia="en-US"/>
        </w:rPr>
        <w:t>1.6. Evidencijski broj nabave</w:t>
      </w:r>
      <w:r w:rsidRPr="00D71724">
        <w:rPr>
          <w:rFonts w:ascii="Arial" w:eastAsia="Calibri" w:hAnsi="Arial" w:cs="Arial"/>
          <w:sz w:val="20"/>
          <w:szCs w:val="20"/>
          <w:lang w:eastAsia="en-US"/>
        </w:rPr>
        <w:t xml:space="preserve">: </w:t>
      </w:r>
      <w:r w:rsidR="00B838EA" w:rsidRPr="00F757A7">
        <w:rPr>
          <w:rFonts w:ascii="Arial" w:eastAsia="Calibri" w:hAnsi="Arial" w:cs="Arial"/>
          <w:bCs/>
          <w:sz w:val="20"/>
          <w:szCs w:val="20"/>
          <w:lang w:eastAsia="en-US"/>
        </w:rPr>
        <w:t xml:space="preserve">NAB – </w:t>
      </w:r>
      <w:r w:rsidR="008B0FE9" w:rsidRPr="00F757A7">
        <w:rPr>
          <w:rFonts w:ascii="Arial" w:eastAsia="Calibri" w:hAnsi="Arial" w:cs="Arial"/>
          <w:bCs/>
          <w:sz w:val="20"/>
          <w:szCs w:val="20"/>
          <w:lang w:eastAsia="en-US"/>
        </w:rPr>
        <w:t>3</w:t>
      </w:r>
    </w:p>
    <w:p w14:paraId="228FDE48" w14:textId="77777777" w:rsidR="00B973B1" w:rsidRPr="00D71724" w:rsidRDefault="00B973B1" w:rsidP="00B973B1">
      <w:pPr>
        <w:tabs>
          <w:tab w:val="left" w:pos="567"/>
        </w:tabs>
        <w:spacing w:after="160" w:line="259" w:lineRule="auto"/>
        <w:jc w:val="both"/>
        <w:rPr>
          <w:rFonts w:ascii="Arial" w:eastAsia="Calibri" w:hAnsi="Arial" w:cs="Arial"/>
          <w:b/>
          <w:bCs/>
          <w:sz w:val="20"/>
          <w:szCs w:val="20"/>
          <w:lang w:eastAsia="en-US"/>
        </w:rPr>
      </w:pPr>
      <w:r w:rsidRPr="00D71724">
        <w:rPr>
          <w:rFonts w:ascii="Arial" w:eastAsia="Calibri" w:hAnsi="Arial" w:cs="Arial"/>
          <w:b/>
          <w:bCs/>
          <w:sz w:val="20"/>
          <w:szCs w:val="20"/>
          <w:lang w:eastAsia="en-US"/>
        </w:rPr>
        <w:t>1.7. Procijenjena vrijednost nabave</w:t>
      </w:r>
    </w:p>
    <w:p w14:paraId="044F3099" w14:textId="646FD2DD" w:rsidR="00B973B1" w:rsidRPr="00EE0EFC" w:rsidRDefault="00B973B1" w:rsidP="00B973B1">
      <w:pPr>
        <w:tabs>
          <w:tab w:val="left" w:pos="567"/>
        </w:tabs>
        <w:spacing w:after="160" w:line="259" w:lineRule="auto"/>
        <w:jc w:val="both"/>
        <w:rPr>
          <w:rFonts w:ascii="Arial" w:eastAsia="Calibri" w:hAnsi="Arial" w:cs="Arial"/>
          <w:sz w:val="20"/>
          <w:szCs w:val="20"/>
          <w:lang w:eastAsia="en-US"/>
        </w:rPr>
      </w:pPr>
      <w:r w:rsidRPr="00D71724">
        <w:rPr>
          <w:rFonts w:ascii="Arial" w:eastAsia="Calibri" w:hAnsi="Arial" w:cs="Arial"/>
          <w:sz w:val="20"/>
          <w:szCs w:val="20"/>
          <w:lang w:eastAsia="en-US"/>
        </w:rPr>
        <w:t xml:space="preserve">Ukupna procijenjena </w:t>
      </w:r>
      <w:r w:rsidR="005C2540" w:rsidRPr="00B14F70">
        <w:rPr>
          <w:rFonts w:ascii="Arial" w:eastAsia="Calibri" w:hAnsi="Arial" w:cs="Arial"/>
          <w:sz w:val="20"/>
          <w:szCs w:val="20"/>
          <w:lang w:eastAsia="en-US"/>
        </w:rPr>
        <w:t>vrijednost</w:t>
      </w:r>
      <w:r w:rsidRPr="00D71724">
        <w:rPr>
          <w:rFonts w:ascii="Arial" w:eastAsia="Calibri" w:hAnsi="Arial" w:cs="Arial"/>
          <w:sz w:val="20"/>
          <w:szCs w:val="20"/>
          <w:lang w:eastAsia="en-US"/>
        </w:rPr>
        <w:t xml:space="preserve"> nabave iznosi</w:t>
      </w:r>
      <w:r w:rsidR="00757863" w:rsidRPr="00D71724">
        <w:rPr>
          <w:rFonts w:ascii="Arial" w:eastAsia="Calibri" w:hAnsi="Arial" w:cs="Arial"/>
          <w:sz w:val="20"/>
          <w:szCs w:val="20"/>
          <w:lang w:eastAsia="en-US"/>
        </w:rPr>
        <w:t xml:space="preserve"> </w:t>
      </w:r>
      <w:r w:rsidR="008B0FE9" w:rsidRPr="008B0FE9">
        <w:rPr>
          <w:rFonts w:ascii="Arial" w:eastAsia="Calibri" w:hAnsi="Arial" w:cs="Arial"/>
          <w:sz w:val="20"/>
          <w:szCs w:val="20"/>
          <w:lang w:eastAsia="en-US"/>
        </w:rPr>
        <w:t>4</w:t>
      </w:r>
      <w:r w:rsidR="008B0FE9">
        <w:rPr>
          <w:rFonts w:ascii="Arial" w:eastAsia="Calibri" w:hAnsi="Arial" w:cs="Arial"/>
          <w:sz w:val="20"/>
          <w:szCs w:val="20"/>
          <w:lang w:eastAsia="en-US"/>
        </w:rPr>
        <w:t>.</w:t>
      </w:r>
      <w:r w:rsidR="008B0FE9" w:rsidRPr="008B0FE9">
        <w:rPr>
          <w:rFonts w:ascii="Arial" w:eastAsia="Calibri" w:hAnsi="Arial" w:cs="Arial"/>
          <w:sz w:val="20"/>
          <w:szCs w:val="20"/>
          <w:lang w:eastAsia="en-US"/>
        </w:rPr>
        <w:t>285</w:t>
      </w:r>
      <w:r w:rsidR="008B0FE9">
        <w:rPr>
          <w:rFonts w:ascii="Arial" w:eastAsia="Calibri" w:hAnsi="Arial" w:cs="Arial"/>
          <w:sz w:val="20"/>
          <w:szCs w:val="20"/>
          <w:lang w:eastAsia="en-US"/>
        </w:rPr>
        <w:t>.</w:t>
      </w:r>
      <w:r w:rsidR="008B0FE9" w:rsidRPr="008B0FE9">
        <w:rPr>
          <w:rFonts w:ascii="Arial" w:eastAsia="Calibri" w:hAnsi="Arial" w:cs="Arial"/>
          <w:sz w:val="20"/>
          <w:szCs w:val="20"/>
          <w:lang w:eastAsia="en-US"/>
        </w:rPr>
        <w:t>440</w:t>
      </w:r>
      <w:r w:rsidR="008B0FE9">
        <w:rPr>
          <w:rFonts w:ascii="Arial" w:eastAsia="Calibri" w:hAnsi="Arial" w:cs="Arial"/>
          <w:sz w:val="20"/>
          <w:szCs w:val="20"/>
          <w:lang w:eastAsia="en-US"/>
        </w:rPr>
        <w:t xml:space="preserve">,00 </w:t>
      </w:r>
      <w:r w:rsidR="00B17F53" w:rsidRPr="00D71724">
        <w:rPr>
          <w:rFonts w:ascii="Arial" w:eastAsia="Calibri" w:hAnsi="Arial" w:cs="Arial"/>
          <w:sz w:val="20"/>
          <w:szCs w:val="20"/>
          <w:lang w:eastAsia="en-US"/>
        </w:rPr>
        <w:t>HRK (bez PDV-a)</w:t>
      </w:r>
      <w:r w:rsidR="002F41F0">
        <w:rPr>
          <w:rFonts w:ascii="Arial" w:eastAsia="Calibri" w:hAnsi="Arial" w:cs="Arial"/>
          <w:sz w:val="20"/>
          <w:szCs w:val="20"/>
          <w:lang w:eastAsia="en-US"/>
        </w:rPr>
        <w:t>.</w:t>
      </w:r>
    </w:p>
    <w:p w14:paraId="6D081926" w14:textId="77777777" w:rsidR="00B973B1" w:rsidRPr="00EE0EFC" w:rsidRDefault="00B973B1" w:rsidP="00B973B1">
      <w:pPr>
        <w:tabs>
          <w:tab w:val="left" w:pos="567"/>
        </w:tabs>
        <w:spacing w:after="160" w:line="259" w:lineRule="auto"/>
        <w:jc w:val="both"/>
        <w:rPr>
          <w:rFonts w:ascii="Arial" w:eastAsia="Calibri" w:hAnsi="Arial" w:cs="Arial"/>
          <w:b/>
          <w:bCs/>
          <w:sz w:val="20"/>
          <w:szCs w:val="20"/>
          <w:lang w:eastAsia="en-US"/>
        </w:rPr>
      </w:pPr>
      <w:r w:rsidRPr="00EE0EFC">
        <w:rPr>
          <w:rFonts w:ascii="Arial" w:eastAsia="Calibri" w:hAnsi="Arial" w:cs="Arial"/>
          <w:b/>
          <w:bCs/>
          <w:sz w:val="20"/>
          <w:szCs w:val="20"/>
          <w:lang w:eastAsia="en-US"/>
        </w:rPr>
        <w:t>1.8. Pravo sudjelovanja</w:t>
      </w:r>
    </w:p>
    <w:p w14:paraId="6AB9B027" w14:textId="21CB1126" w:rsidR="00B973B1" w:rsidRPr="00EE0EFC" w:rsidRDefault="00B973B1" w:rsidP="00B973B1">
      <w:pPr>
        <w:tabs>
          <w:tab w:val="left" w:pos="567"/>
        </w:tabs>
        <w:spacing w:after="160" w:line="259" w:lineRule="auto"/>
        <w:jc w:val="both"/>
        <w:rPr>
          <w:rFonts w:ascii="Arial" w:eastAsia="Calibri" w:hAnsi="Arial" w:cs="Arial"/>
          <w:sz w:val="20"/>
          <w:szCs w:val="20"/>
          <w:lang w:eastAsia="en-US"/>
        </w:rPr>
      </w:pPr>
      <w:r w:rsidRPr="00EE0EFC">
        <w:rPr>
          <w:rFonts w:ascii="Arial" w:eastAsia="Calibri" w:hAnsi="Arial" w:cs="Arial"/>
          <w:sz w:val="20"/>
          <w:szCs w:val="20"/>
          <w:lang w:eastAsia="en-US"/>
        </w:rPr>
        <w:t>U ovom postupku nabave kao Ponuditelji mogu sudjelovati svi gospodarski subjekti, neovisno o državi njihova poslovnog nastana ili podružnice</w:t>
      </w:r>
      <w:r w:rsidR="00AC5C2E" w:rsidRPr="00EE0EFC">
        <w:rPr>
          <w:rFonts w:ascii="Arial" w:eastAsia="Calibri" w:hAnsi="Arial" w:cs="Arial"/>
          <w:sz w:val="20"/>
          <w:szCs w:val="20"/>
          <w:lang w:eastAsia="en-US"/>
        </w:rPr>
        <w:t xml:space="preserve">. </w:t>
      </w:r>
    </w:p>
    <w:p w14:paraId="70A7B0FD" w14:textId="21B24057" w:rsidR="00B973B1" w:rsidRDefault="00B973B1" w:rsidP="00B973B1">
      <w:pPr>
        <w:tabs>
          <w:tab w:val="left" w:pos="567"/>
        </w:tabs>
        <w:spacing w:after="160" w:line="259" w:lineRule="auto"/>
        <w:jc w:val="both"/>
        <w:rPr>
          <w:rFonts w:ascii="Arial" w:eastAsia="Calibri" w:hAnsi="Arial" w:cs="Arial"/>
          <w:b/>
          <w:bCs/>
          <w:sz w:val="20"/>
          <w:szCs w:val="20"/>
          <w:lang w:eastAsia="en-US"/>
        </w:rPr>
      </w:pPr>
      <w:r w:rsidRPr="00EE0EFC">
        <w:rPr>
          <w:rFonts w:ascii="Arial" w:eastAsia="Calibri" w:hAnsi="Arial" w:cs="Arial"/>
          <w:b/>
          <w:bCs/>
          <w:sz w:val="20"/>
          <w:szCs w:val="20"/>
          <w:lang w:eastAsia="en-US"/>
        </w:rPr>
        <w:t>1.9. Sprječavanje sukoba interesa</w:t>
      </w:r>
    </w:p>
    <w:p w14:paraId="7E35A4ED" w14:textId="4D7733E2" w:rsidR="008B0FE9" w:rsidRPr="008B0FE9" w:rsidRDefault="008B0FE9" w:rsidP="008B0FE9">
      <w:pPr>
        <w:spacing w:after="160" w:line="259" w:lineRule="auto"/>
        <w:jc w:val="both"/>
        <w:rPr>
          <w:rFonts w:ascii="Arial" w:eastAsia="Calibri" w:hAnsi="Arial" w:cs="Arial"/>
          <w:sz w:val="20"/>
          <w:szCs w:val="20"/>
          <w:lang w:eastAsia="en-US"/>
        </w:rPr>
      </w:pPr>
      <w:r w:rsidRPr="008B0FE9">
        <w:rPr>
          <w:rFonts w:ascii="Arial" w:eastAsia="Calibri" w:hAnsi="Arial" w:cs="Arial"/>
          <w:sz w:val="20"/>
          <w:szCs w:val="20"/>
          <w:lang w:eastAsia="en-US"/>
        </w:rPr>
        <w:t xml:space="preserve">Naručitelj ne smije nabavljati predmetne </w:t>
      </w:r>
      <w:r w:rsidR="002F41F0">
        <w:rPr>
          <w:rFonts w:ascii="Arial" w:eastAsia="Calibri" w:hAnsi="Arial" w:cs="Arial"/>
          <w:sz w:val="20"/>
          <w:szCs w:val="20"/>
          <w:lang w:eastAsia="en-US"/>
        </w:rPr>
        <w:t xml:space="preserve">radove </w:t>
      </w:r>
      <w:r w:rsidRPr="008B0FE9">
        <w:rPr>
          <w:rFonts w:ascii="Arial" w:eastAsia="Calibri" w:hAnsi="Arial" w:cs="Arial"/>
          <w:sz w:val="20"/>
          <w:szCs w:val="20"/>
          <w:lang w:eastAsia="en-US"/>
        </w:rPr>
        <w:t>od gospodarskih subjekata u odnosu na koje postoji jedna od sljedećih situacija:</w:t>
      </w:r>
    </w:p>
    <w:p w14:paraId="6B0514B3" w14:textId="77777777" w:rsidR="008B0FE9" w:rsidRPr="008B0FE9" w:rsidRDefault="008B0FE9" w:rsidP="008B0FE9">
      <w:pPr>
        <w:spacing w:after="160" w:line="259" w:lineRule="auto"/>
        <w:jc w:val="both"/>
        <w:rPr>
          <w:rFonts w:ascii="Arial" w:eastAsia="Calibri" w:hAnsi="Arial" w:cs="Arial"/>
          <w:sz w:val="20"/>
          <w:szCs w:val="20"/>
          <w:lang w:eastAsia="en-US"/>
        </w:rPr>
      </w:pPr>
      <w:r w:rsidRPr="008B0FE9">
        <w:rPr>
          <w:rFonts w:ascii="Arial" w:eastAsia="Calibri" w:hAnsi="Arial" w:cs="Arial"/>
          <w:sz w:val="20"/>
          <w:szCs w:val="20"/>
          <w:lang w:eastAsia="en-US"/>
        </w:rPr>
        <w:t>1. ako predstavnik Naručitelja istodobno obavlja upravljačke poslove u povezanom subjektu, ili</w:t>
      </w:r>
    </w:p>
    <w:p w14:paraId="3CF819ED" w14:textId="77777777" w:rsidR="008B0FE9" w:rsidRPr="008B0FE9" w:rsidRDefault="008B0FE9" w:rsidP="008B0FE9">
      <w:pPr>
        <w:spacing w:after="160" w:line="259" w:lineRule="auto"/>
        <w:jc w:val="both"/>
        <w:rPr>
          <w:rFonts w:ascii="Arial" w:eastAsia="Calibri" w:hAnsi="Arial" w:cs="Arial"/>
          <w:sz w:val="20"/>
          <w:szCs w:val="20"/>
          <w:lang w:eastAsia="en-US"/>
        </w:rPr>
      </w:pPr>
      <w:r w:rsidRPr="008B0FE9">
        <w:rPr>
          <w:rFonts w:ascii="Arial" w:eastAsia="Calibri" w:hAnsi="Arial" w:cs="Arial"/>
          <w:sz w:val="20"/>
          <w:szCs w:val="20"/>
          <w:lang w:eastAsia="en-US"/>
        </w:rPr>
        <w:t>2. ako je predstavnik Naručitelja vlasnik poslovnog udjela, dionica odnosno drugih prava na temelju kojih sudjeluje u upravljanju odnosno u kapitalu toga povezanog subjekta s više od 0,5 %.</w:t>
      </w:r>
    </w:p>
    <w:p w14:paraId="15077F87" w14:textId="77777777" w:rsidR="008B0FE9" w:rsidRPr="008B0FE9" w:rsidRDefault="008B0FE9" w:rsidP="008B0FE9">
      <w:pPr>
        <w:spacing w:after="160" w:line="259" w:lineRule="auto"/>
        <w:jc w:val="both"/>
        <w:rPr>
          <w:rFonts w:ascii="Arial" w:eastAsia="Calibri" w:hAnsi="Arial" w:cs="Arial"/>
          <w:sz w:val="20"/>
          <w:szCs w:val="20"/>
          <w:lang w:eastAsia="en-US"/>
        </w:rPr>
      </w:pPr>
      <w:r w:rsidRPr="008B0FE9">
        <w:rPr>
          <w:rFonts w:ascii="Arial" w:eastAsia="Calibri" w:hAnsi="Arial" w:cs="Arial"/>
          <w:sz w:val="20"/>
          <w:szCs w:val="20"/>
          <w:lang w:eastAsia="en-US"/>
        </w:rPr>
        <w:t xml:space="preserve">3. od srodnika po krvi u pravoj liniji ili pobočnoj liniji  do četvrtog stupnja, srodnika po tazbini do drugog stupnja, bračnog ili izvanbračnog druga, posvojitelja i posvojenika, osnivača, vlasnika te od povezanih i partnerskih poduzeća i osoba. </w:t>
      </w:r>
    </w:p>
    <w:p w14:paraId="5BB41D22" w14:textId="77777777" w:rsidR="008B0FE9" w:rsidRPr="008B0FE9" w:rsidRDefault="008B0FE9" w:rsidP="008B0FE9">
      <w:pPr>
        <w:spacing w:after="160" w:line="259" w:lineRule="auto"/>
        <w:jc w:val="both"/>
        <w:rPr>
          <w:rFonts w:ascii="Arial" w:eastAsia="Calibri" w:hAnsi="Arial" w:cs="Arial"/>
          <w:sz w:val="20"/>
          <w:szCs w:val="20"/>
          <w:lang w:eastAsia="en-US"/>
        </w:rPr>
      </w:pPr>
      <w:r w:rsidRPr="008B0FE9">
        <w:rPr>
          <w:rFonts w:ascii="Arial" w:eastAsia="Calibri" w:hAnsi="Arial" w:cs="Arial"/>
          <w:sz w:val="20"/>
          <w:szCs w:val="20"/>
          <w:lang w:eastAsia="en-US"/>
        </w:rPr>
        <w:lastRenderedPageBreak/>
        <w:t>Iznimno, sukob interesa ne postoji ako je povezana osoba predstavnika NOJN-a poslovne udjele, dionice odnosno druga prava na temelju kojih sudjeluje u upravljanju odnosno u kapitalu povezanog subjekta s više od 0,5 % stekla u razdoblju od najmanje dvije godine prije imenovanja odnosno stupanja na dužnost predstavnika NOJN-a s kojim je povezana</w:t>
      </w:r>
    </w:p>
    <w:p w14:paraId="27CE78F2" w14:textId="77777777" w:rsidR="008B0FE9" w:rsidRPr="008B0FE9" w:rsidRDefault="008B0FE9" w:rsidP="008B0FE9">
      <w:pPr>
        <w:spacing w:after="160" w:line="259" w:lineRule="auto"/>
        <w:jc w:val="both"/>
        <w:rPr>
          <w:rFonts w:ascii="Arial" w:eastAsia="Calibri" w:hAnsi="Arial" w:cs="Arial"/>
          <w:sz w:val="20"/>
          <w:szCs w:val="20"/>
          <w:lang w:eastAsia="en-US"/>
        </w:rPr>
      </w:pPr>
      <w:r w:rsidRPr="008B0FE9">
        <w:rPr>
          <w:rFonts w:ascii="Arial" w:eastAsia="Calibri" w:hAnsi="Arial" w:cs="Arial"/>
          <w:sz w:val="20"/>
          <w:szCs w:val="20"/>
          <w:lang w:eastAsia="en-US"/>
        </w:rPr>
        <w:t>Naručitelj će postupati po načelu izbjegavanja sukoba interesa. Navedeno znači da će se iz postupka, što uključuje i sklapanje ugovora, izuzeti osobe koje su u sukobu interesa u odnosu na povezana društva  i povezane osobe.</w:t>
      </w:r>
    </w:p>
    <w:p w14:paraId="37029C5A" w14:textId="77777777" w:rsidR="008B0FE9" w:rsidRPr="008B0FE9" w:rsidRDefault="008B0FE9" w:rsidP="008B0FE9">
      <w:pPr>
        <w:spacing w:after="160" w:line="259" w:lineRule="auto"/>
        <w:jc w:val="both"/>
        <w:rPr>
          <w:rFonts w:ascii="Arial" w:eastAsia="Calibri" w:hAnsi="Arial" w:cs="Arial"/>
          <w:sz w:val="20"/>
          <w:szCs w:val="20"/>
          <w:lang w:eastAsia="en-US"/>
        </w:rPr>
      </w:pPr>
      <w:r w:rsidRPr="008B0FE9">
        <w:rPr>
          <w:rFonts w:ascii="Arial" w:eastAsia="Calibri" w:hAnsi="Arial" w:cs="Arial"/>
          <w:sz w:val="20"/>
          <w:szCs w:val="20"/>
          <w:lang w:eastAsia="en-US"/>
        </w:rPr>
        <w:t>Sukladno navedenom, Naručitelj se nalazi u sukobu interesa sa sljedećim gospodarskim subjektima:</w:t>
      </w:r>
    </w:p>
    <w:p w14:paraId="5441CDEE" w14:textId="77777777" w:rsidR="008B0FE9" w:rsidRPr="008B0FE9" w:rsidRDefault="008B0FE9" w:rsidP="008B0FE9">
      <w:pPr>
        <w:numPr>
          <w:ilvl w:val="0"/>
          <w:numId w:val="42"/>
        </w:numPr>
        <w:tabs>
          <w:tab w:val="left" w:pos="567"/>
        </w:tabs>
        <w:spacing w:after="160" w:line="259" w:lineRule="auto"/>
        <w:jc w:val="both"/>
        <w:rPr>
          <w:rFonts w:ascii="Arial" w:eastAsia="Calibri" w:hAnsi="Arial" w:cs="Arial"/>
          <w:b/>
          <w:bCs/>
          <w:sz w:val="20"/>
          <w:szCs w:val="20"/>
          <w:lang w:eastAsia="en-US"/>
        </w:rPr>
      </w:pPr>
      <w:r w:rsidRPr="008B0FE9">
        <w:rPr>
          <w:rFonts w:ascii="Arial" w:eastAsia="Calibri" w:hAnsi="Arial" w:cs="Arial"/>
          <w:b/>
          <w:bCs/>
          <w:sz w:val="20"/>
          <w:szCs w:val="20"/>
          <w:lang w:eastAsia="en-US"/>
        </w:rPr>
        <w:t>Proces Mont d.o.o, OIB: 36806448880</w:t>
      </w:r>
    </w:p>
    <w:p w14:paraId="7B85F38E" w14:textId="54596E5B" w:rsidR="008B0FE9" w:rsidRDefault="008B0FE9" w:rsidP="008B0FE9">
      <w:pPr>
        <w:numPr>
          <w:ilvl w:val="0"/>
          <w:numId w:val="42"/>
        </w:numPr>
        <w:tabs>
          <w:tab w:val="left" w:pos="567"/>
        </w:tabs>
        <w:spacing w:after="160" w:line="259" w:lineRule="auto"/>
        <w:jc w:val="both"/>
        <w:rPr>
          <w:rFonts w:ascii="Arial" w:eastAsia="Calibri" w:hAnsi="Arial" w:cs="Arial"/>
          <w:b/>
          <w:bCs/>
          <w:sz w:val="20"/>
          <w:szCs w:val="20"/>
          <w:lang w:eastAsia="en-US"/>
        </w:rPr>
      </w:pPr>
      <w:r w:rsidRPr="008B0FE9">
        <w:rPr>
          <w:rFonts w:ascii="Arial" w:eastAsia="Calibri" w:hAnsi="Arial" w:cs="Arial"/>
          <w:b/>
          <w:bCs/>
          <w:sz w:val="20"/>
          <w:szCs w:val="20"/>
          <w:lang w:eastAsia="en-US"/>
        </w:rPr>
        <w:t>H2GO – obrt za savjetovanje, vl. Hana Hrpka, MB: 98218557</w:t>
      </w:r>
    </w:p>
    <w:p w14:paraId="05EB8E7A" w14:textId="747E598B" w:rsidR="00B76C02" w:rsidRPr="008B0FE9" w:rsidRDefault="00B76C02" w:rsidP="008B0FE9">
      <w:pPr>
        <w:numPr>
          <w:ilvl w:val="0"/>
          <w:numId w:val="42"/>
        </w:numPr>
        <w:tabs>
          <w:tab w:val="left" w:pos="567"/>
        </w:tabs>
        <w:spacing w:after="160" w:line="259" w:lineRule="auto"/>
        <w:jc w:val="both"/>
        <w:rPr>
          <w:rFonts w:ascii="Arial" w:eastAsia="Calibri" w:hAnsi="Arial" w:cs="Arial"/>
          <w:b/>
          <w:bCs/>
          <w:sz w:val="20"/>
          <w:szCs w:val="20"/>
          <w:lang w:eastAsia="en-US"/>
        </w:rPr>
      </w:pPr>
      <w:r w:rsidRPr="00B76C02">
        <w:rPr>
          <w:rFonts w:ascii="Arial" w:eastAsia="Calibri" w:hAnsi="Arial" w:cs="Arial"/>
          <w:b/>
          <w:bCs/>
          <w:sz w:val="20"/>
          <w:szCs w:val="20"/>
          <w:lang w:eastAsia="en-US"/>
        </w:rPr>
        <w:t>EMDA d.o.o., Ulica Vojina Bakića 1, Zagreb, OIB: 22506712452.</w:t>
      </w:r>
    </w:p>
    <w:p w14:paraId="1D94E755" w14:textId="77777777" w:rsidR="008B0FE9" w:rsidRPr="00EE0EFC" w:rsidRDefault="008B0FE9" w:rsidP="00B973B1">
      <w:pPr>
        <w:tabs>
          <w:tab w:val="left" w:pos="567"/>
        </w:tabs>
        <w:spacing w:after="160" w:line="259" w:lineRule="auto"/>
        <w:jc w:val="both"/>
        <w:rPr>
          <w:rFonts w:ascii="Arial" w:eastAsia="Calibri" w:hAnsi="Arial" w:cs="Arial"/>
          <w:b/>
          <w:bCs/>
          <w:sz w:val="20"/>
          <w:szCs w:val="20"/>
          <w:lang w:eastAsia="en-US"/>
        </w:rPr>
      </w:pPr>
    </w:p>
    <w:p w14:paraId="334F5E03" w14:textId="77777777" w:rsidR="00B973B1" w:rsidRPr="00EE0EFC" w:rsidRDefault="00B973B1" w:rsidP="00B973B1">
      <w:pPr>
        <w:tabs>
          <w:tab w:val="left" w:pos="567"/>
        </w:tabs>
        <w:spacing w:after="160" w:line="259" w:lineRule="auto"/>
        <w:jc w:val="both"/>
        <w:rPr>
          <w:rFonts w:ascii="Arial" w:eastAsia="Calibri" w:hAnsi="Arial" w:cs="Arial"/>
          <w:b/>
          <w:bCs/>
          <w:sz w:val="20"/>
          <w:szCs w:val="20"/>
          <w:lang w:eastAsia="en-US"/>
        </w:rPr>
      </w:pPr>
      <w:r w:rsidRPr="00EE0EFC">
        <w:rPr>
          <w:rFonts w:ascii="Arial" w:eastAsia="Calibri" w:hAnsi="Arial" w:cs="Arial"/>
          <w:b/>
          <w:bCs/>
          <w:sz w:val="20"/>
          <w:szCs w:val="20"/>
          <w:lang w:eastAsia="en-US"/>
        </w:rPr>
        <w:t>1.10. Zajednica ponuditelja</w:t>
      </w:r>
    </w:p>
    <w:p w14:paraId="06D655C9" w14:textId="77777777" w:rsidR="00B973B1" w:rsidRPr="00EE0EFC" w:rsidRDefault="00B973B1" w:rsidP="00B973B1">
      <w:pPr>
        <w:tabs>
          <w:tab w:val="left" w:pos="567"/>
        </w:tabs>
        <w:spacing w:after="160" w:line="259" w:lineRule="auto"/>
        <w:jc w:val="both"/>
        <w:rPr>
          <w:rFonts w:ascii="Arial" w:eastAsia="Calibri" w:hAnsi="Arial" w:cs="Arial"/>
          <w:sz w:val="20"/>
          <w:szCs w:val="20"/>
          <w:lang w:eastAsia="en-US"/>
        </w:rPr>
      </w:pPr>
      <w:r w:rsidRPr="00EE0EFC">
        <w:rPr>
          <w:rFonts w:ascii="Arial" w:eastAsia="Calibri" w:hAnsi="Arial" w:cs="Arial"/>
          <w:sz w:val="20"/>
          <w:szCs w:val="20"/>
          <w:lang w:eastAsia="en-US"/>
        </w:rPr>
        <w:t>Više gospodarskih subjekata može se udružiti i dostaviti zajedničku ponudu, neovisno o uređenju njihova međusobnog odnosa. Odgovornost ponuditelja iz zajednice ponuditelja je solidarna. Ponuda zajednice ponuditelja mora sadržavati podatke o svakom članu zajednice ponuditelja, kako je određeno u Ponudbenom listu (</w:t>
      </w:r>
      <w:r w:rsidRPr="00EE0EFC">
        <w:rPr>
          <w:rFonts w:ascii="Arial" w:eastAsia="Calibri" w:hAnsi="Arial" w:cs="Arial"/>
          <w:b/>
          <w:bCs/>
          <w:sz w:val="20"/>
          <w:szCs w:val="20"/>
          <w:lang w:eastAsia="en-US"/>
        </w:rPr>
        <w:t>Prilog 1</w:t>
      </w:r>
      <w:r w:rsidRPr="00EE0EFC">
        <w:rPr>
          <w:rFonts w:ascii="Arial" w:eastAsia="Calibri" w:hAnsi="Arial" w:cs="Arial"/>
          <w:sz w:val="20"/>
          <w:szCs w:val="20"/>
          <w:lang w:eastAsia="en-US"/>
        </w:rPr>
        <w:t xml:space="preserve">), uz obveznu naznaku člana zajednice ponuditelja koji je ovlašten za komunikaciju s naručiteljem. Također, gospodarski subjekti članovi zajednice ponuditelja obvezni su popuniti </w:t>
      </w:r>
      <w:r w:rsidRPr="00EE0EFC">
        <w:rPr>
          <w:rFonts w:ascii="Arial" w:eastAsia="Calibri" w:hAnsi="Arial" w:cs="Arial"/>
          <w:b/>
          <w:bCs/>
          <w:sz w:val="20"/>
          <w:szCs w:val="20"/>
          <w:lang w:eastAsia="en-US"/>
        </w:rPr>
        <w:t>Prilog 1.a</w:t>
      </w:r>
      <w:r w:rsidRPr="00EE0EFC">
        <w:rPr>
          <w:rFonts w:ascii="Arial" w:eastAsia="Calibri" w:hAnsi="Arial" w:cs="Arial"/>
          <w:sz w:val="20"/>
          <w:szCs w:val="20"/>
          <w:lang w:eastAsia="en-US"/>
        </w:rPr>
        <w:t xml:space="preserve"> Ponudbenom listu – Podaci o članovima zajednice ponuditelja (za svakog člana zajednice ponuditelja zasebno).</w:t>
      </w:r>
    </w:p>
    <w:p w14:paraId="57540260" w14:textId="2D989E11" w:rsidR="000D56CB" w:rsidRPr="00EE0EFC" w:rsidRDefault="00B973B1" w:rsidP="002D18A3">
      <w:pPr>
        <w:tabs>
          <w:tab w:val="left" w:pos="567"/>
        </w:tabs>
        <w:spacing w:after="160" w:line="259" w:lineRule="auto"/>
        <w:jc w:val="both"/>
        <w:rPr>
          <w:rFonts w:ascii="Arial" w:eastAsia="Calibri" w:hAnsi="Arial" w:cs="Arial"/>
          <w:sz w:val="20"/>
          <w:szCs w:val="20"/>
          <w:lang w:eastAsia="en-US"/>
        </w:rPr>
      </w:pPr>
      <w:r w:rsidRPr="00EE0EFC">
        <w:rPr>
          <w:rFonts w:ascii="Arial" w:eastAsia="Calibri" w:hAnsi="Arial" w:cs="Arial"/>
          <w:sz w:val="20"/>
          <w:szCs w:val="20"/>
          <w:lang w:eastAsia="en-US"/>
        </w:rPr>
        <w:t>Naručitelj neposredno plaća svakom članu zajednice ponuditelja za onaj dio ugovora kojeg je on izvršio, ako zajednica ponuditelja ne odredi drugačije.</w:t>
      </w:r>
    </w:p>
    <w:p w14:paraId="5BA19846" w14:textId="77777777" w:rsidR="00B973B1" w:rsidRPr="00EE0EFC" w:rsidRDefault="00B973B1" w:rsidP="00B973B1">
      <w:pPr>
        <w:tabs>
          <w:tab w:val="left" w:pos="567"/>
        </w:tabs>
        <w:spacing w:after="160" w:line="259" w:lineRule="auto"/>
        <w:contextualSpacing/>
        <w:jc w:val="both"/>
        <w:rPr>
          <w:rFonts w:ascii="Arial" w:eastAsia="Calibri" w:hAnsi="Arial" w:cs="Arial"/>
          <w:sz w:val="20"/>
          <w:szCs w:val="20"/>
          <w:lang w:eastAsia="en-US" w:bidi="ar-SA"/>
        </w:rPr>
      </w:pPr>
    </w:p>
    <w:p w14:paraId="615B8B5F" w14:textId="77777777" w:rsidR="00B973B1" w:rsidRPr="00EE0EFC" w:rsidRDefault="00B973B1" w:rsidP="00B973B1">
      <w:pPr>
        <w:tabs>
          <w:tab w:val="left" w:pos="567"/>
        </w:tabs>
        <w:spacing w:after="160" w:line="259" w:lineRule="auto"/>
        <w:contextualSpacing/>
        <w:jc w:val="both"/>
        <w:rPr>
          <w:rFonts w:ascii="Arial" w:eastAsia="Calibri" w:hAnsi="Arial" w:cs="Arial"/>
          <w:b/>
          <w:bCs/>
          <w:sz w:val="20"/>
          <w:szCs w:val="20"/>
          <w:lang w:eastAsia="en-US" w:bidi="ar-SA"/>
        </w:rPr>
      </w:pPr>
      <w:r w:rsidRPr="00EE0EFC">
        <w:rPr>
          <w:rFonts w:ascii="Arial" w:eastAsia="Calibri" w:hAnsi="Arial" w:cs="Arial"/>
          <w:b/>
          <w:bCs/>
          <w:sz w:val="20"/>
          <w:szCs w:val="20"/>
          <w:lang w:eastAsia="en-US" w:bidi="ar-SA"/>
        </w:rPr>
        <w:t>1.11. Podizvoditelji</w:t>
      </w:r>
    </w:p>
    <w:p w14:paraId="0FFEA277" w14:textId="77777777" w:rsidR="00B973B1" w:rsidRPr="00EE0EFC" w:rsidRDefault="00B973B1" w:rsidP="00B973B1">
      <w:pPr>
        <w:tabs>
          <w:tab w:val="left" w:pos="567"/>
        </w:tabs>
        <w:spacing w:after="160" w:line="259" w:lineRule="auto"/>
        <w:contextualSpacing/>
        <w:jc w:val="both"/>
        <w:rPr>
          <w:rFonts w:ascii="Arial" w:eastAsia="Calibri" w:hAnsi="Arial" w:cs="Arial"/>
          <w:sz w:val="20"/>
          <w:szCs w:val="20"/>
          <w:lang w:eastAsia="en-US" w:bidi="ar-SA"/>
        </w:rPr>
      </w:pPr>
    </w:p>
    <w:p w14:paraId="36AB78BC" w14:textId="77777777" w:rsidR="00B973B1" w:rsidRPr="00EE0EFC" w:rsidRDefault="00B973B1" w:rsidP="00B973B1">
      <w:pPr>
        <w:tabs>
          <w:tab w:val="left" w:pos="567"/>
        </w:tabs>
        <w:spacing w:after="160" w:line="259" w:lineRule="auto"/>
        <w:contextualSpacing/>
        <w:jc w:val="both"/>
        <w:rPr>
          <w:rFonts w:ascii="Arial" w:eastAsia="Calibri" w:hAnsi="Arial" w:cs="Arial"/>
          <w:sz w:val="20"/>
          <w:szCs w:val="20"/>
          <w:lang w:eastAsia="en-US" w:bidi="ar-SA"/>
        </w:rPr>
      </w:pPr>
      <w:r w:rsidRPr="00EE0EFC">
        <w:rPr>
          <w:rFonts w:ascii="Arial" w:eastAsia="Calibri" w:hAnsi="Arial" w:cs="Arial"/>
          <w:sz w:val="20"/>
          <w:szCs w:val="20"/>
          <w:lang w:eastAsia="en-US" w:bidi="ar-SA"/>
        </w:rPr>
        <w:t>Ako gospodarski subjekt namjerava dati dio ugovora u podugovor jednom ili više podizvoditelja, dužni su u ponudi navesti sljedeće podatke:</w:t>
      </w:r>
    </w:p>
    <w:p w14:paraId="6B43A567" w14:textId="77777777" w:rsidR="00B973B1" w:rsidRPr="00EE0EFC" w:rsidRDefault="00B973B1" w:rsidP="00B973B1">
      <w:pPr>
        <w:tabs>
          <w:tab w:val="left" w:pos="567"/>
        </w:tabs>
        <w:spacing w:after="160" w:line="259" w:lineRule="auto"/>
        <w:contextualSpacing/>
        <w:jc w:val="both"/>
        <w:rPr>
          <w:rFonts w:ascii="Arial" w:eastAsia="Calibri" w:hAnsi="Arial" w:cs="Arial"/>
          <w:sz w:val="20"/>
          <w:szCs w:val="20"/>
          <w:lang w:eastAsia="en-US" w:bidi="ar-SA"/>
        </w:rPr>
      </w:pPr>
    </w:p>
    <w:p w14:paraId="6D76ACD2" w14:textId="2B114536" w:rsidR="00B973B1" w:rsidRPr="00EE0EFC" w:rsidRDefault="00B973B1" w:rsidP="00025911">
      <w:pPr>
        <w:tabs>
          <w:tab w:val="left" w:pos="567"/>
        </w:tabs>
        <w:spacing w:after="160" w:line="259" w:lineRule="auto"/>
        <w:ind w:left="564" w:hanging="564"/>
        <w:contextualSpacing/>
        <w:jc w:val="both"/>
        <w:rPr>
          <w:rFonts w:ascii="Arial" w:eastAsia="Calibri" w:hAnsi="Arial" w:cs="Arial"/>
          <w:sz w:val="20"/>
          <w:szCs w:val="20"/>
          <w:lang w:eastAsia="en-US" w:bidi="ar-SA"/>
        </w:rPr>
      </w:pPr>
      <w:r w:rsidRPr="00EE0EFC">
        <w:rPr>
          <w:rFonts w:ascii="Arial" w:eastAsia="Calibri" w:hAnsi="Arial" w:cs="Arial"/>
          <w:sz w:val="20"/>
          <w:szCs w:val="20"/>
          <w:lang w:eastAsia="en-US" w:bidi="ar-SA"/>
        </w:rPr>
        <w:t>-</w:t>
      </w:r>
      <w:r w:rsidRPr="00EE0EFC">
        <w:rPr>
          <w:rFonts w:ascii="Arial" w:eastAsia="Calibri" w:hAnsi="Arial" w:cs="Arial"/>
          <w:sz w:val="20"/>
          <w:szCs w:val="20"/>
          <w:lang w:eastAsia="en-US" w:bidi="ar-SA"/>
        </w:rPr>
        <w:tab/>
        <w:t xml:space="preserve">naziv ili tvrtku, sjedište, OIB, (ili nacionalni identifikacijski broj prema zemlji sjedišta gospodarskog subjekta, ako je primjenjivo), IBAN/broj računa podizvoditelja, </w:t>
      </w:r>
    </w:p>
    <w:p w14:paraId="7CD0EDD2" w14:textId="77777777" w:rsidR="00B973B1" w:rsidRPr="00EE0EFC" w:rsidRDefault="00B973B1" w:rsidP="00B973B1">
      <w:pPr>
        <w:tabs>
          <w:tab w:val="left" w:pos="567"/>
        </w:tabs>
        <w:spacing w:after="160" w:line="259" w:lineRule="auto"/>
        <w:contextualSpacing/>
        <w:jc w:val="both"/>
        <w:rPr>
          <w:rFonts w:ascii="Arial" w:eastAsia="Calibri" w:hAnsi="Arial" w:cs="Arial"/>
          <w:sz w:val="20"/>
          <w:szCs w:val="20"/>
          <w:lang w:eastAsia="en-US" w:bidi="ar-SA"/>
        </w:rPr>
      </w:pPr>
    </w:p>
    <w:p w14:paraId="7640831A" w14:textId="35754F40" w:rsidR="00B973B1" w:rsidRPr="00EE0EFC" w:rsidRDefault="00B973B1" w:rsidP="00B973B1">
      <w:pPr>
        <w:tabs>
          <w:tab w:val="left" w:pos="567"/>
        </w:tabs>
        <w:spacing w:after="160" w:line="259" w:lineRule="auto"/>
        <w:contextualSpacing/>
        <w:jc w:val="both"/>
        <w:rPr>
          <w:rFonts w:ascii="Arial" w:eastAsia="Calibri" w:hAnsi="Arial" w:cs="Arial"/>
          <w:sz w:val="20"/>
          <w:szCs w:val="20"/>
          <w:lang w:eastAsia="en-US" w:bidi="ar-SA"/>
        </w:rPr>
      </w:pPr>
      <w:r w:rsidRPr="00EE0EFC">
        <w:rPr>
          <w:rFonts w:ascii="Arial" w:eastAsia="Calibri" w:hAnsi="Arial" w:cs="Arial"/>
          <w:sz w:val="20"/>
          <w:szCs w:val="20"/>
          <w:lang w:eastAsia="en-US" w:bidi="ar-SA"/>
        </w:rPr>
        <w:t xml:space="preserve">U slučaju sudjelovanja podizvoditelja, ponuditelj je dužan uz ponudu dostaviti ispunjeni </w:t>
      </w:r>
      <w:r w:rsidRPr="00EE0EFC">
        <w:rPr>
          <w:rFonts w:ascii="Arial" w:eastAsia="Calibri" w:hAnsi="Arial" w:cs="Arial"/>
          <w:b/>
          <w:bCs/>
          <w:sz w:val="20"/>
          <w:szCs w:val="20"/>
          <w:lang w:eastAsia="en-US" w:bidi="ar-SA"/>
        </w:rPr>
        <w:t>Prilog 1.b</w:t>
      </w:r>
      <w:r w:rsidRPr="00EE0EFC">
        <w:rPr>
          <w:rFonts w:ascii="Arial" w:eastAsia="Calibri" w:hAnsi="Arial" w:cs="Arial"/>
          <w:sz w:val="20"/>
          <w:szCs w:val="20"/>
          <w:lang w:eastAsia="en-US" w:bidi="ar-SA"/>
        </w:rPr>
        <w:t xml:space="preserve"> Ponudbenom listu – Podaci o podizvoditelju/ima (za svakog podizvoditelja zasebno). Ako ponuditelj odnosno zajednica ponuditelja ne dostavi podatke o podizvoditelju, smatra se da će cjelokupni predmet nabave izvršiti samostalno. Sudjelovanje podizvoditelja ne utječe na odgovornost ponuditelja za izvršenje ugovora.</w:t>
      </w:r>
    </w:p>
    <w:p w14:paraId="23F2795A" w14:textId="77777777" w:rsidR="00B973B1" w:rsidRPr="00EE0EFC" w:rsidRDefault="00B973B1" w:rsidP="00B973B1">
      <w:pPr>
        <w:tabs>
          <w:tab w:val="left" w:pos="567"/>
        </w:tabs>
        <w:spacing w:after="160" w:line="276" w:lineRule="auto"/>
        <w:contextualSpacing/>
        <w:jc w:val="both"/>
        <w:rPr>
          <w:rFonts w:ascii="Arial" w:eastAsia="Calibri" w:hAnsi="Arial" w:cs="Arial"/>
          <w:bCs/>
          <w:sz w:val="20"/>
          <w:szCs w:val="20"/>
          <w:lang w:eastAsia="en-US"/>
        </w:rPr>
      </w:pPr>
    </w:p>
    <w:p w14:paraId="282643BE" w14:textId="5C713AFF" w:rsidR="00B973B1" w:rsidRPr="00EE0EFC" w:rsidRDefault="00B973B1" w:rsidP="00B973B1">
      <w:pPr>
        <w:tabs>
          <w:tab w:val="left" w:pos="567"/>
        </w:tabs>
        <w:spacing w:after="160" w:line="259" w:lineRule="auto"/>
        <w:jc w:val="both"/>
        <w:rPr>
          <w:rFonts w:ascii="Arial" w:eastAsia="Calibri" w:hAnsi="Arial" w:cs="Arial"/>
          <w:b/>
          <w:sz w:val="20"/>
          <w:szCs w:val="20"/>
          <w:lang w:eastAsia="en-US"/>
        </w:rPr>
      </w:pPr>
      <w:r w:rsidRPr="00EE0EFC">
        <w:rPr>
          <w:rFonts w:ascii="Arial" w:eastAsia="Calibri" w:hAnsi="Arial" w:cs="Arial"/>
          <w:b/>
          <w:sz w:val="20"/>
          <w:szCs w:val="20"/>
          <w:lang w:eastAsia="en-US"/>
        </w:rPr>
        <w:t xml:space="preserve">2. </w:t>
      </w:r>
      <w:bookmarkStart w:id="0" w:name="_Toc375638516"/>
      <w:r w:rsidR="00164AEF" w:rsidRPr="00EE0EFC">
        <w:rPr>
          <w:rFonts w:ascii="Arial" w:eastAsia="Calibri" w:hAnsi="Arial" w:cs="Arial"/>
          <w:b/>
          <w:sz w:val="20"/>
          <w:szCs w:val="20"/>
          <w:lang w:eastAsia="en-US"/>
        </w:rPr>
        <w:t>PREDMET NABAVE</w:t>
      </w:r>
    </w:p>
    <w:p w14:paraId="5F01A5E4" w14:textId="77777777" w:rsidR="00B973B1" w:rsidRPr="00EE0EFC" w:rsidRDefault="00B973B1" w:rsidP="00B973B1">
      <w:pPr>
        <w:tabs>
          <w:tab w:val="left" w:pos="567"/>
        </w:tabs>
        <w:spacing w:after="160" w:line="259" w:lineRule="auto"/>
        <w:contextualSpacing/>
        <w:jc w:val="both"/>
        <w:rPr>
          <w:rFonts w:ascii="Arial" w:eastAsia="Calibri" w:hAnsi="Arial" w:cs="Arial"/>
          <w:b/>
          <w:sz w:val="20"/>
          <w:szCs w:val="20"/>
          <w:lang w:eastAsia="en-US"/>
        </w:rPr>
      </w:pPr>
      <w:r w:rsidRPr="00EE0EFC">
        <w:rPr>
          <w:rFonts w:ascii="Arial" w:eastAsia="Calibri" w:hAnsi="Arial" w:cs="Arial"/>
          <w:b/>
          <w:sz w:val="20"/>
          <w:szCs w:val="20"/>
          <w:lang w:eastAsia="en-US"/>
        </w:rPr>
        <w:lastRenderedPageBreak/>
        <w:t>2.1. Opis predmeta nabave/tehničke specifikacije</w:t>
      </w:r>
    </w:p>
    <w:p w14:paraId="49E91FD6" w14:textId="7A47E23C" w:rsidR="002D18A3" w:rsidRPr="00EE0EFC" w:rsidRDefault="002D18A3" w:rsidP="00B973B1">
      <w:pPr>
        <w:tabs>
          <w:tab w:val="left" w:pos="567"/>
        </w:tabs>
        <w:spacing w:after="160" w:line="259" w:lineRule="auto"/>
        <w:contextualSpacing/>
        <w:jc w:val="both"/>
        <w:rPr>
          <w:rFonts w:ascii="Arial" w:eastAsia="Calibri" w:hAnsi="Arial" w:cs="Arial"/>
          <w:bCs/>
          <w:sz w:val="20"/>
          <w:szCs w:val="20"/>
          <w:lang w:eastAsia="en-US"/>
        </w:rPr>
      </w:pPr>
    </w:p>
    <w:p w14:paraId="3C64BFCC" w14:textId="3DABD844" w:rsidR="007A3B88" w:rsidRPr="00A335BE" w:rsidRDefault="007A3B88" w:rsidP="00A335BE">
      <w:pPr>
        <w:tabs>
          <w:tab w:val="left" w:pos="567"/>
        </w:tabs>
        <w:spacing w:after="160" w:line="259" w:lineRule="auto"/>
        <w:contextualSpacing/>
        <w:jc w:val="both"/>
        <w:rPr>
          <w:rFonts w:ascii="Arial" w:eastAsia="Calibri" w:hAnsi="Arial" w:cs="Arial"/>
          <w:bCs/>
          <w:sz w:val="20"/>
          <w:szCs w:val="20"/>
          <w:lang w:eastAsia="en-US"/>
        </w:rPr>
      </w:pPr>
      <w:bookmarkStart w:id="1" w:name="_Hlk87961017"/>
      <w:r w:rsidRPr="007A3B88">
        <w:rPr>
          <w:rFonts w:ascii="Arial" w:eastAsia="Calibri" w:hAnsi="Arial" w:cs="Arial"/>
          <w:bCs/>
          <w:sz w:val="20"/>
          <w:szCs w:val="20"/>
          <w:lang w:eastAsia="en-US"/>
        </w:rPr>
        <w:t xml:space="preserve">Predmet nabave je </w:t>
      </w:r>
      <w:r w:rsidR="001B51F4">
        <w:rPr>
          <w:rFonts w:ascii="Arial" w:eastAsia="Calibri" w:hAnsi="Arial" w:cs="Arial"/>
          <w:bCs/>
          <w:sz w:val="20"/>
          <w:szCs w:val="20"/>
          <w:lang w:eastAsia="en-US"/>
        </w:rPr>
        <w:t>nabava i</w:t>
      </w:r>
      <w:r w:rsidR="001B51F4" w:rsidRPr="001B51F4">
        <w:rPr>
          <w:rFonts w:ascii="Arial" w:eastAsia="Calibri" w:hAnsi="Arial" w:cs="Arial"/>
          <w:bCs/>
          <w:sz w:val="20"/>
          <w:szCs w:val="20"/>
          <w:lang w:eastAsia="en-US"/>
        </w:rPr>
        <w:t>zgradnj</w:t>
      </w:r>
      <w:r w:rsidR="001B51F4">
        <w:rPr>
          <w:rFonts w:ascii="Arial" w:eastAsia="Calibri" w:hAnsi="Arial" w:cs="Arial"/>
          <w:bCs/>
          <w:sz w:val="20"/>
          <w:szCs w:val="20"/>
          <w:lang w:eastAsia="en-US"/>
        </w:rPr>
        <w:t xml:space="preserve">e </w:t>
      </w:r>
      <w:r w:rsidR="001B51F4" w:rsidRPr="001B51F4">
        <w:rPr>
          <w:rFonts w:ascii="Arial" w:eastAsia="Calibri" w:hAnsi="Arial" w:cs="Arial"/>
          <w:bCs/>
          <w:sz w:val="20"/>
          <w:szCs w:val="20"/>
          <w:lang w:eastAsia="en-US"/>
        </w:rPr>
        <w:t>prostora za</w:t>
      </w:r>
      <w:r w:rsidR="001B51F4">
        <w:rPr>
          <w:rFonts w:ascii="Arial" w:eastAsia="Calibri" w:hAnsi="Arial" w:cs="Arial"/>
          <w:bCs/>
          <w:sz w:val="20"/>
          <w:szCs w:val="20"/>
          <w:lang w:eastAsia="en-US"/>
        </w:rPr>
        <w:t xml:space="preserve"> </w:t>
      </w:r>
      <w:r w:rsidR="001B51F4" w:rsidRPr="001B51F4">
        <w:rPr>
          <w:rFonts w:ascii="Arial" w:eastAsia="Calibri" w:hAnsi="Arial" w:cs="Arial"/>
          <w:bCs/>
          <w:sz w:val="20"/>
          <w:szCs w:val="20"/>
          <w:lang w:eastAsia="en-US"/>
        </w:rPr>
        <w:t>usluge prevencije</w:t>
      </w:r>
      <w:r w:rsidR="001B51F4">
        <w:rPr>
          <w:rFonts w:ascii="Arial" w:eastAsia="Calibri" w:hAnsi="Arial" w:cs="Arial"/>
          <w:bCs/>
          <w:sz w:val="20"/>
          <w:szCs w:val="20"/>
          <w:lang w:eastAsia="en-US"/>
        </w:rPr>
        <w:t xml:space="preserve"> </w:t>
      </w:r>
      <w:r w:rsidR="001B51F4" w:rsidRPr="001B51F4">
        <w:rPr>
          <w:rFonts w:ascii="Arial" w:eastAsia="Calibri" w:hAnsi="Arial" w:cs="Arial"/>
          <w:bCs/>
          <w:sz w:val="20"/>
          <w:szCs w:val="20"/>
          <w:lang w:eastAsia="en-US"/>
        </w:rPr>
        <w:t>deinstitucionalizacije</w:t>
      </w:r>
      <w:r w:rsidR="00A335BE">
        <w:rPr>
          <w:rFonts w:ascii="Arial" w:eastAsia="Calibri" w:hAnsi="Arial" w:cs="Arial"/>
          <w:bCs/>
          <w:sz w:val="20"/>
          <w:szCs w:val="20"/>
          <w:lang w:eastAsia="en-US"/>
        </w:rPr>
        <w:t xml:space="preserve"> koja se provodi u okviru projekta „</w:t>
      </w:r>
      <w:r w:rsidR="00A335BE" w:rsidRPr="00A335BE">
        <w:rPr>
          <w:rFonts w:ascii="Arial" w:eastAsia="Calibri" w:hAnsi="Arial" w:cs="Arial"/>
          <w:bCs/>
          <w:sz w:val="20"/>
          <w:szCs w:val="20"/>
          <w:lang w:eastAsia="en-US"/>
        </w:rPr>
        <w:t>Novi početak – širenje socijalnih usluga Hrabrog telefona</w:t>
      </w:r>
      <w:r w:rsidR="00A335BE">
        <w:rPr>
          <w:rFonts w:ascii="Arial" w:eastAsia="Calibri" w:hAnsi="Arial" w:cs="Arial"/>
          <w:bCs/>
          <w:sz w:val="20"/>
          <w:szCs w:val="20"/>
          <w:lang w:eastAsia="en-US"/>
        </w:rPr>
        <w:t xml:space="preserve">“, </w:t>
      </w:r>
      <w:r w:rsidR="00A335BE" w:rsidRPr="00A335BE">
        <w:rPr>
          <w:rFonts w:ascii="Arial" w:eastAsia="Calibri" w:hAnsi="Arial" w:cs="Arial"/>
          <w:bCs/>
          <w:sz w:val="20"/>
          <w:szCs w:val="20"/>
          <w:lang w:eastAsia="en-US"/>
        </w:rPr>
        <w:t>KK.08.1.3.04.0042</w:t>
      </w:r>
      <w:r w:rsidR="00A335BE">
        <w:rPr>
          <w:rFonts w:ascii="Arial" w:eastAsia="Calibri" w:hAnsi="Arial" w:cs="Arial"/>
          <w:bCs/>
          <w:sz w:val="20"/>
          <w:szCs w:val="20"/>
          <w:lang w:eastAsia="en-US"/>
        </w:rPr>
        <w:t xml:space="preserve">. </w:t>
      </w:r>
      <w:r w:rsidR="00A335BE" w:rsidRPr="00A335BE">
        <w:rPr>
          <w:rFonts w:ascii="Arial" w:eastAsia="Calibri" w:hAnsi="Arial" w:cs="Arial"/>
          <w:bCs/>
          <w:sz w:val="20"/>
          <w:szCs w:val="20"/>
          <w:lang w:eastAsia="en-US"/>
        </w:rPr>
        <w:t>Projektom se nabavlja zemlji</w:t>
      </w:r>
      <w:r w:rsidR="00A335BE" w:rsidRPr="00A335BE">
        <w:rPr>
          <w:rFonts w:ascii="Arial" w:eastAsia="Calibri" w:hAnsi="Arial" w:cs="Arial" w:hint="eastAsia"/>
          <w:bCs/>
          <w:sz w:val="20"/>
          <w:szCs w:val="20"/>
          <w:lang w:eastAsia="en-US"/>
        </w:rPr>
        <w:t>š</w:t>
      </w:r>
      <w:r w:rsidR="00A335BE" w:rsidRPr="00A335BE">
        <w:rPr>
          <w:rFonts w:ascii="Arial" w:eastAsia="Calibri" w:hAnsi="Arial" w:cs="Arial"/>
          <w:bCs/>
          <w:sz w:val="20"/>
          <w:szCs w:val="20"/>
          <w:lang w:eastAsia="en-US"/>
        </w:rPr>
        <w:t>te te gradi i oprema novi objekt na podru</w:t>
      </w:r>
      <w:r w:rsidR="00A335BE" w:rsidRPr="00A335BE">
        <w:rPr>
          <w:rFonts w:ascii="Arial" w:eastAsia="Calibri" w:hAnsi="Arial" w:cs="Arial" w:hint="eastAsia"/>
          <w:bCs/>
          <w:sz w:val="20"/>
          <w:szCs w:val="20"/>
          <w:lang w:eastAsia="en-US"/>
        </w:rPr>
        <w:t>č</w:t>
      </w:r>
      <w:r w:rsidR="00A335BE" w:rsidRPr="00A335BE">
        <w:rPr>
          <w:rFonts w:ascii="Arial" w:eastAsia="Calibri" w:hAnsi="Arial" w:cs="Arial"/>
          <w:bCs/>
          <w:sz w:val="20"/>
          <w:szCs w:val="20"/>
          <w:lang w:eastAsia="en-US"/>
        </w:rPr>
        <w:t>ju Grada Zagreba kao odgovor na trenutno neadekvatan prostor Hrabrog telefona, prekora</w:t>
      </w:r>
      <w:r w:rsidR="00A335BE" w:rsidRPr="00A335BE">
        <w:rPr>
          <w:rFonts w:ascii="Arial" w:eastAsia="Calibri" w:hAnsi="Arial" w:cs="Arial" w:hint="eastAsia"/>
          <w:bCs/>
          <w:sz w:val="20"/>
          <w:szCs w:val="20"/>
          <w:lang w:eastAsia="en-US"/>
        </w:rPr>
        <w:t>č</w:t>
      </w:r>
      <w:r w:rsidR="00A335BE" w:rsidRPr="00A335BE">
        <w:rPr>
          <w:rFonts w:ascii="Arial" w:eastAsia="Calibri" w:hAnsi="Arial" w:cs="Arial"/>
          <w:bCs/>
          <w:sz w:val="20"/>
          <w:szCs w:val="20"/>
          <w:lang w:eastAsia="en-US"/>
        </w:rPr>
        <w:t>enih</w:t>
      </w:r>
      <w:r w:rsidR="00A335BE">
        <w:rPr>
          <w:rFonts w:ascii="Arial" w:eastAsia="Calibri" w:hAnsi="Arial" w:cs="Arial"/>
          <w:bCs/>
          <w:sz w:val="20"/>
          <w:szCs w:val="20"/>
          <w:lang w:eastAsia="en-US"/>
        </w:rPr>
        <w:t xml:space="preserve"> </w:t>
      </w:r>
      <w:r w:rsidR="00A335BE" w:rsidRPr="00A335BE">
        <w:rPr>
          <w:rFonts w:ascii="Arial" w:eastAsia="Calibri" w:hAnsi="Arial" w:cs="Arial"/>
          <w:bCs/>
          <w:sz w:val="20"/>
          <w:szCs w:val="20"/>
          <w:lang w:eastAsia="en-US"/>
        </w:rPr>
        <w:t>kapaciteta te fragmentiran na dvije lokacije. U novom i ve</w:t>
      </w:r>
      <w:r w:rsidR="00A335BE" w:rsidRPr="00A335BE">
        <w:rPr>
          <w:rFonts w:ascii="Arial" w:eastAsia="Calibri" w:hAnsi="Arial" w:cs="Arial" w:hint="eastAsia"/>
          <w:bCs/>
          <w:sz w:val="20"/>
          <w:szCs w:val="20"/>
          <w:lang w:eastAsia="en-US"/>
        </w:rPr>
        <w:t>ć</w:t>
      </w:r>
      <w:r w:rsidR="00A335BE" w:rsidRPr="00A335BE">
        <w:rPr>
          <w:rFonts w:ascii="Arial" w:eastAsia="Calibri" w:hAnsi="Arial" w:cs="Arial"/>
          <w:bCs/>
          <w:sz w:val="20"/>
          <w:szCs w:val="20"/>
          <w:lang w:eastAsia="en-US"/>
        </w:rPr>
        <w:t xml:space="preserve">em prostoru nastavit </w:t>
      </w:r>
      <w:r w:rsidR="00A335BE" w:rsidRPr="00A335BE">
        <w:rPr>
          <w:rFonts w:ascii="Arial" w:eastAsia="Calibri" w:hAnsi="Arial" w:cs="Arial" w:hint="eastAsia"/>
          <w:bCs/>
          <w:sz w:val="20"/>
          <w:szCs w:val="20"/>
          <w:lang w:eastAsia="en-US"/>
        </w:rPr>
        <w:t>ć</w:t>
      </w:r>
      <w:r w:rsidR="00A335BE" w:rsidRPr="00A335BE">
        <w:rPr>
          <w:rFonts w:ascii="Arial" w:eastAsia="Calibri" w:hAnsi="Arial" w:cs="Arial"/>
          <w:bCs/>
          <w:sz w:val="20"/>
          <w:szCs w:val="20"/>
          <w:lang w:eastAsia="en-US"/>
        </w:rPr>
        <w:t>e se i pro</w:t>
      </w:r>
      <w:r w:rsidR="00A335BE" w:rsidRPr="00A335BE">
        <w:rPr>
          <w:rFonts w:ascii="Arial" w:eastAsia="Calibri" w:hAnsi="Arial" w:cs="Arial" w:hint="eastAsia"/>
          <w:bCs/>
          <w:sz w:val="20"/>
          <w:szCs w:val="20"/>
          <w:lang w:eastAsia="en-US"/>
        </w:rPr>
        <w:t>š</w:t>
      </w:r>
      <w:r w:rsidR="00A335BE" w:rsidRPr="00A335BE">
        <w:rPr>
          <w:rFonts w:ascii="Arial" w:eastAsia="Calibri" w:hAnsi="Arial" w:cs="Arial"/>
          <w:bCs/>
          <w:sz w:val="20"/>
          <w:szCs w:val="20"/>
          <w:lang w:eastAsia="en-US"/>
        </w:rPr>
        <w:t>iriti aktivnosti prevencije institucionalizacije kroz vi</w:t>
      </w:r>
      <w:r w:rsidR="00A335BE" w:rsidRPr="00A335BE">
        <w:rPr>
          <w:rFonts w:ascii="Arial" w:eastAsia="Calibri" w:hAnsi="Arial" w:cs="Arial" w:hint="eastAsia"/>
          <w:bCs/>
          <w:sz w:val="20"/>
          <w:szCs w:val="20"/>
          <w:lang w:eastAsia="en-US"/>
        </w:rPr>
        <w:t>š</w:t>
      </w:r>
      <w:r w:rsidR="00A335BE" w:rsidRPr="00A335BE">
        <w:rPr>
          <w:rFonts w:ascii="Arial" w:eastAsia="Calibri" w:hAnsi="Arial" w:cs="Arial"/>
          <w:bCs/>
          <w:sz w:val="20"/>
          <w:szCs w:val="20"/>
          <w:lang w:eastAsia="en-US"/>
        </w:rPr>
        <w:t>e oblika savjetovanja</w:t>
      </w:r>
      <w:r w:rsidR="00A335BE">
        <w:rPr>
          <w:rFonts w:ascii="Arial" w:eastAsia="Calibri" w:hAnsi="Arial" w:cs="Arial"/>
          <w:bCs/>
          <w:sz w:val="20"/>
          <w:szCs w:val="20"/>
          <w:lang w:eastAsia="en-US"/>
        </w:rPr>
        <w:t xml:space="preserve"> </w:t>
      </w:r>
      <w:r w:rsidR="00A335BE" w:rsidRPr="00A335BE">
        <w:rPr>
          <w:rFonts w:ascii="Arial" w:eastAsia="Calibri" w:hAnsi="Arial" w:cs="Arial"/>
          <w:bCs/>
          <w:sz w:val="20"/>
          <w:szCs w:val="20"/>
          <w:lang w:eastAsia="en-US"/>
        </w:rPr>
        <w:t>(telefonska linija, e-savjetovanje te grupni i individualni rad) za djecu i mlade bez odgovaraju</w:t>
      </w:r>
      <w:r w:rsidR="00A335BE" w:rsidRPr="00A335BE">
        <w:rPr>
          <w:rFonts w:ascii="Arial" w:eastAsia="Calibri" w:hAnsi="Arial" w:cs="Arial" w:hint="eastAsia"/>
          <w:bCs/>
          <w:sz w:val="20"/>
          <w:szCs w:val="20"/>
          <w:lang w:eastAsia="en-US"/>
        </w:rPr>
        <w:t>ć</w:t>
      </w:r>
      <w:r w:rsidR="00A335BE" w:rsidRPr="00A335BE">
        <w:rPr>
          <w:rFonts w:ascii="Arial" w:eastAsia="Calibri" w:hAnsi="Arial" w:cs="Arial"/>
          <w:bCs/>
          <w:sz w:val="20"/>
          <w:szCs w:val="20"/>
          <w:lang w:eastAsia="en-US"/>
        </w:rPr>
        <w:t>e roditeljske skrbi; djecu i mlade s problemima u pona</w:t>
      </w:r>
      <w:r w:rsidR="00A335BE" w:rsidRPr="00A335BE">
        <w:rPr>
          <w:rFonts w:ascii="Arial" w:eastAsia="Calibri" w:hAnsi="Arial" w:cs="Arial" w:hint="eastAsia"/>
          <w:bCs/>
          <w:sz w:val="20"/>
          <w:szCs w:val="20"/>
          <w:lang w:eastAsia="en-US"/>
        </w:rPr>
        <w:t>š</w:t>
      </w:r>
      <w:r w:rsidR="00A335BE" w:rsidRPr="00A335BE">
        <w:rPr>
          <w:rFonts w:ascii="Arial" w:eastAsia="Calibri" w:hAnsi="Arial" w:cs="Arial"/>
          <w:bCs/>
          <w:sz w:val="20"/>
          <w:szCs w:val="20"/>
          <w:lang w:eastAsia="en-US"/>
        </w:rPr>
        <w:t xml:space="preserve">anju; </w:t>
      </w:r>
      <w:r w:rsidR="00A335BE" w:rsidRPr="00A335BE">
        <w:rPr>
          <w:rFonts w:ascii="Arial" w:eastAsia="Calibri" w:hAnsi="Arial" w:cs="Arial" w:hint="eastAsia"/>
          <w:bCs/>
          <w:sz w:val="20"/>
          <w:szCs w:val="20"/>
          <w:lang w:eastAsia="en-US"/>
        </w:rPr>
        <w:t>ž</w:t>
      </w:r>
      <w:r w:rsidR="00A335BE" w:rsidRPr="00A335BE">
        <w:rPr>
          <w:rFonts w:ascii="Arial" w:eastAsia="Calibri" w:hAnsi="Arial" w:cs="Arial"/>
          <w:bCs/>
          <w:sz w:val="20"/>
          <w:szCs w:val="20"/>
          <w:lang w:eastAsia="en-US"/>
        </w:rPr>
        <w:t>rtve obiteljskog</w:t>
      </w:r>
      <w:r w:rsidR="00A335BE">
        <w:rPr>
          <w:rFonts w:ascii="Arial" w:eastAsia="Calibri" w:hAnsi="Arial" w:cs="Arial"/>
          <w:bCs/>
          <w:sz w:val="20"/>
          <w:szCs w:val="20"/>
          <w:lang w:eastAsia="en-US"/>
        </w:rPr>
        <w:t xml:space="preserve"> </w:t>
      </w:r>
      <w:r w:rsidR="00A335BE" w:rsidRPr="00A335BE">
        <w:rPr>
          <w:rFonts w:ascii="Arial" w:eastAsia="Calibri" w:hAnsi="Arial" w:cs="Arial"/>
          <w:bCs/>
          <w:sz w:val="20"/>
          <w:szCs w:val="20"/>
          <w:lang w:eastAsia="en-US"/>
        </w:rPr>
        <w:t xml:space="preserve">nasilja; trudnice i roditelje s djecom do godine dana te </w:t>
      </w:r>
      <w:r w:rsidR="00A335BE" w:rsidRPr="00A335BE">
        <w:rPr>
          <w:rFonts w:ascii="Arial" w:eastAsia="Calibri" w:hAnsi="Arial" w:cs="Arial" w:hint="eastAsia"/>
          <w:bCs/>
          <w:sz w:val="20"/>
          <w:szCs w:val="20"/>
          <w:lang w:eastAsia="en-US"/>
        </w:rPr>
        <w:t>č</w:t>
      </w:r>
      <w:r w:rsidR="00A335BE" w:rsidRPr="00A335BE">
        <w:rPr>
          <w:rFonts w:ascii="Arial" w:eastAsia="Calibri" w:hAnsi="Arial" w:cs="Arial"/>
          <w:bCs/>
          <w:sz w:val="20"/>
          <w:szCs w:val="20"/>
          <w:lang w:eastAsia="en-US"/>
        </w:rPr>
        <w:t>lanove obitelji/udomiteljskih obitelji. Na ovaj se na</w:t>
      </w:r>
      <w:r w:rsidR="00A335BE" w:rsidRPr="00A335BE">
        <w:rPr>
          <w:rFonts w:ascii="Arial" w:eastAsia="Calibri" w:hAnsi="Arial" w:cs="Arial" w:hint="eastAsia"/>
          <w:bCs/>
          <w:sz w:val="20"/>
          <w:szCs w:val="20"/>
          <w:lang w:eastAsia="en-US"/>
        </w:rPr>
        <w:t>č</w:t>
      </w:r>
      <w:r w:rsidR="00A335BE" w:rsidRPr="00A335BE">
        <w:rPr>
          <w:rFonts w:ascii="Arial" w:eastAsia="Calibri" w:hAnsi="Arial" w:cs="Arial"/>
          <w:bCs/>
          <w:sz w:val="20"/>
          <w:szCs w:val="20"/>
          <w:lang w:eastAsia="en-US"/>
        </w:rPr>
        <w:t>in osigurava dugoro</w:t>
      </w:r>
      <w:r w:rsidR="00A335BE" w:rsidRPr="00A335BE">
        <w:rPr>
          <w:rFonts w:ascii="Arial" w:eastAsia="Calibri" w:hAnsi="Arial" w:cs="Arial" w:hint="eastAsia"/>
          <w:bCs/>
          <w:sz w:val="20"/>
          <w:szCs w:val="20"/>
          <w:lang w:eastAsia="en-US"/>
        </w:rPr>
        <w:t>č</w:t>
      </w:r>
      <w:r w:rsidR="00A335BE" w:rsidRPr="00A335BE">
        <w:rPr>
          <w:rFonts w:ascii="Arial" w:eastAsia="Calibri" w:hAnsi="Arial" w:cs="Arial"/>
          <w:bCs/>
          <w:sz w:val="20"/>
          <w:szCs w:val="20"/>
          <w:lang w:eastAsia="en-US"/>
        </w:rPr>
        <w:t>na odr</w:t>
      </w:r>
      <w:r w:rsidR="00A335BE" w:rsidRPr="00A335BE">
        <w:rPr>
          <w:rFonts w:ascii="Arial" w:eastAsia="Calibri" w:hAnsi="Arial" w:cs="Arial" w:hint="eastAsia"/>
          <w:bCs/>
          <w:sz w:val="20"/>
          <w:szCs w:val="20"/>
          <w:lang w:eastAsia="en-US"/>
        </w:rPr>
        <w:t>ž</w:t>
      </w:r>
      <w:r w:rsidR="00A335BE" w:rsidRPr="00A335BE">
        <w:rPr>
          <w:rFonts w:ascii="Arial" w:eastAsia="Calibri" w:hAnsi="Arial" w:cs="Arial"/>
          <w:bCs/>
          <w:sz w:val="20"/>
          <w:szCs w:val="20"/>
          <w:lang w:eastAsia="en-US"/>
        </w:rPr>
        <w:t>ivost rada koji je od stru</w:t>
      </w:r>
      <w:r w:rsidR="00A335BE" w:rsidRPr="00A335BE">
        <w:rPr>
          <w:rFonts w:ascii="Arial" w:eastAsia="Calibri" w:hAnsi="Arial" w:cs="Arial" w:hint="eastAsia"/>
          <w:bCs/>
          <w:sz w:val="20"/>
          <w:szCs w:val="20"/>
          <w:lang w:eastAsia="en-US"/>
        </w:rPr>
        <w:t>č</w:t>
      </w:r>
      <w:r w:rsidR="00A335BE" w:rsidRPr="00A335BE">
        <w:rPr>
          <w:rFonts w:ascii="Arial" w:eastAsia="Calibri" w:hAnsi="Arial" w:cs="Arial"/>
          <w:bCs/>
          <w:sz w:val="20"/>
          <w:szCs w:val="20"/>
          <w:lang w:eastAsia="en-US"/>
        </w:rPr>
        <w:t>ne javnosti</w:t>
      </w:r>
      <w:r w:rsidR="00A335BE">
        <w:rPr>
          <w:rFonts w:ascii="Arial" w:eastAsia="Calibri" w:hAnsi="Arial" w:cs="Arial"/>
          <w:bCs/>
          <w:sz w:val="20"/>
          <w:szCs w:val="20"/>
          <w:lang w:eastAsia="en-US"/>
        </w:rPr>
        <w:t xml:space="preserve"> </w:t>
      </w:r>
      <w:r w:rsidR="00A335BE" w:rsidRPr="00A335BE">
        <w:rPr>
          <w:rFonts w:ascii="Arial" w:eastAsia="Calibri" w:hAnsi="Arial" w:cs="Arial"/>
          <w:bCs/>
          <w:sz w:val="20"/>
          <w:szCs w:val="20"/>
          <w:lang w:eastAsia="en-US"/>
        </w:rPr>
        <w:t>i korisnika u posljednje 22 godine vi</w:t>
      </w:r>
      <w:r w:rsidR="00A335BE" w:rsidRPr="00A335BE">
        <w:rPr>
          <w:rFonts w:ascii="Arial" w:eastAsia="Calibri" w:hAnsi="Arial" w:cs="Arial" w:hint="eastAsia"/>
          <w:bCs/>
          <w:sz w:val="20"/>
          <w:szCs w:val="20"/>
          <w:lang w:eastAsia="en-US"/>
        </w:rPr>
        <w:t>š</w:t>
      </w:r>
      <w:r w:rsidR="00A335BE" w:rsidRPr="00A335BE">
        <w:rPr>
          <w:rFonts w:ascii="Arial" w:eastAsia="Calibri" w:hAnsi="Arial" w:cs="Arial"/>
          <w:bCs/>
          <w:sz w:val="20"/>
          <w:szCs w:val="20"/>
          <w:lang w:eastAsia="en-US"/>
        </w:rPr>
        <w:t>ekratno valoriziran.</w:t>
      </w:r>
    </w:p>
    <w:bookmarkEnd w:id="1"/>
    <w:p w14:paraId="001EC7C2" w14:textId="77777777" w:rsidR="007A3B88" w:rsidRPr="007A3B88" w:rsidRDefault="007A3B88" w:rsidP="007A3B88">
      <w:pPr>
        <w:tabs>
          <w:tab w:val="left" w:pos="567"/>
        </w:tabs>
        <w:spacing w:after="160" w:line="259" w:lineRule="auto"/>
        <w:contextualSpacing/>
        <w:jc w:val="both"/>
        <w:rPr>
          <w:rFonts w:ascii="Arial" w:eastAsia="Calibri" w:hAnsi="Arial" w:cs="Arial"/>
          <w:bCs/>
          <w:sz w:val="20"/>
          <w:szCs w:val="20"/>
          <w:lang w:eastAsia="en-US"/>
        </w:rPr>
      </w:pPr>
    </w:p>
    <w:p w14:paraId="26C48E58" w14:textId="1B059D46" w:rsidR="007A3B88" w:rsidRDefault="007A3B88" w:rsidP="00B76C02">
      <w:pPr>
        <w:tabs>
          <w:tab w:val="left" w:pos="567"/>
        </w:tabs>
        <w:spacing w:after="160" w:line="259" w:lineRule="auto"/>
        <w:contextualSpacing/>
        <w:jc w:val="both"/>
        <w:rPr>
          <w:rFonts w:ascii="Arial" w:eastAsia="Calibri" w:hAnsi="Arial" w:cs="Arial"/>
          <w:bCs/>
          <w:sz w:val="20"/>
          <w:szCs w:val="20"/>
          <w:lang w:eastAsia="en-US"/>
        </w:rPr>
      </w:pPr>
      <w:r w:rsidRPr="00100E2B">
        <w:rPr>
          <w:rFonts w:ascii="Arial" w:eastAsia="Calibri" w:hAnsi="Arial" w:cs="Arial"/>
          <w:bCs/>
          <w:sz w:val="20"/>
          <w:szCs w:val="20"/>
          <w:lang w:eastAsia="en-US"/>
        </w:rPr>
        <w:t xml:space="preserve">Predmet nabave uključuje </w:t>
      </w:r>
      <w:r w:rsidR="00F3095B" w:rsidRPr="00100E2B">
        <w:rPr>
          <w:rFonts w:ascii="Arial" w:eastAsia="Calibri" w:hAnsi="Arial" w:cs="Arial"/>
          <w:bCs/>
          <w:sz w:val="20"/>
          <w:szCs w:val="20"/>
          <w:lang w:eastAsia="en-US"/>
        </w:rPr>
        <w:t xml:space="preserve">izgradnju </w:t>
      </w:r>
      <w:r w:rsidR="00B76C02" w:rsidRPr="00100E2B">
        <w:rPr>
          <w:rFonts w:ascii="Arial" w:eastAsia="Calibri" w:hAnsi="Arial" w:cs="Arial"/>
          <w:bCs/>
          <w:sz w:val="20"/>
          <w:szCs w:val="20"/>
          <w:lang w:eastAsia="en-US"/>
        </w:rPr>
        <w:t xml:space="preserve">objekta udruge Hrabri telefon minimalne neto veličine cca 360 m2 na dvije etaže s nužnim infrastrukturnim jedincima </w:t>
      </w:r>
      <w:r w:rsidR="00F3095B" w:rsidRPr="00100E2B">
        <w:rPr>
          <w:rFonts w:ascii="Arial" w:eastAsia="Calibri" w:hAnsi="Arial" w:cs="Arial"/>
          <w:bCs/>
          <w:sz w:val="20"/>
          <w:szCs w:val="20"/>
          <w:lang w:eastAsia="en-US"/>
        </w:rPr>
        <w:t>ukupno 22 infrastrukturne jedinice (čekaonica; 3 sobe za grup</w:t>
      </w:r>
      <w:r w:rsidR="00915D57" w:rsidRPr="00100E2B">
        <w:rPr>
          <w:rFonts w:ascii="Arial" w:eastAsia="Calibri" w:hAnsi="Arial" w:cs="Arial"/>
          <w:bCs/>
          <w:sz w:val="20"/>
          <w:szCs w:val="20"/>
          <w:lang w:eastAsia="en-US"/>
        </w:rPr>
        <w:t>n</w:t>
      </w:r>
      <w:r w:rsidR="00F3095B" w:rsidRPr="00100E2B">
        <w:rPr>
          <w:rFonts w:ascii="Arial" w:eastAsia="Calibri" w:hAnsi="Arial" w:cs="Arial"/>
          <w:bCs/>
          <w:sz w:val="20"/>
          <w:szCs w:val="20"/>
          <w:lang w:eastAsia="en-US"/>
        </w:rPr>
        <w:t xml:space="preserve">e radionice; </w:t>
      </w:r>
      <w:r w:rsidR="00915D57" w:rsidRPr="00100E2B">
        <w:rPr>
          <w:rFonts w:ascii="Arial" w:eastAsia="Calibri" w:hAnsi="Arial" w:cs="Arial"/>
          <w:bCs/>
          <w:sz w:val="20"/>
          <w:szCs w:val="20"/>
          <w:lang w:eastAsia="en-US"/>
        </w:rPr>
        <w:t>2 savjetovališta; WC za korisnike; 2 spremišta; 2 WC-a za djelatnike; 2 ureda Društvenog centra; multifunkcionalna dvorana; kuhinja s blagovanjem; server soba; ured izvršnog odbora; ured koordinatora linije; ured za telefonsku liniju; ured za e – savjetovanje – chat; ured EU; ured ESF)</w:t>
      </w:r>
    </w:p>
    <w:p w14:paraId="2096F084" w14:textId="5995C1E8" w:rsidR="007A3B88" w:rsidRDefault="007A3B88" w:rsidP="007A3B88">
      <w:pPr>
        <w:tabs>
          <w:tab w:val="left" w:pos="567"/>
        </w:tabs>
        <w:spacing w:after="160" w:line="259" w:lineRule="auto"/>
        <w:contextualSpacing/>
        <w:jc w:val="both"/>
        <w:rPr>
          <w:rFonts w:ascii="Arial" w:eastAsia="Calibri" w:hAnsi="Arial" w:cs="Arial"/>
          <w:bCs/>
          <w:sz w:val="20"/>
          <w:szCs w:val="20"/>
          <w:lang w:eastAsia="en-US"/>
        </w:rPr>
      </w:pPr>
    </w:p>
    <w:p w14:paraId="71A7BAD8" w14:textId="71FD170E" w:rsidR="007A3B88" w:rsidRPr="007A3B88" w:rsidRDefault="007A3B88" w:rsidP="007A3B88">
      <w:pPr>
        <w:tabs>
          <w:tab w:val="left" w:pos="567"/>
        </w:tabs>
        <w:spacing w:after="160" w:line="259" w:lineRule="auto"/>
        <w:contextualSpacing/>
        <w:jc w:val="both"/>
        <w:rPr>
          <w:rFonts w:ascii="Arial" w:eastAsia="Calibri" w:hAnsi="Arial" w:cs="Arial"/>
          <w:bCs/>
          <w:sz w:val="20"/>
          <w:szCs w:val="20"/>
          <w:lang w:eastAsia="en-US"/>
        </w:rPr>
      </w:pPr>
      <w:r w:rsidRPr="007A3B88">
        <w:rPr>
          <w:rFonts w:ascii="Arial" w:eastAsia="Calibri" w:hAnsi="Arial" w:cs="Arial"/>
          <w:bCs/>
          <w:sz w:val="20"/>
          <w:szCs w:val="20"/>
          <w:lang w:eastAsia="en-US"/>
        </w:rPr>
        <w:t>Kao tražene specifikacije u ovom predmetu nabave isključivo se gledaju i od ponuditelja traže specifikacije koje su propisane objavljenim Troškovnikom.</w:t>
      </w:r>
      <w:r>
        <w:rPr>
          <w:rFonts w:ascii="Arial" w:eastAsia="Calibri" w:hAnsi="Arial" w:cs="Arial"/>
          <w:bCs/>
          <w:sz w:val="20"/>
          <w:szCs w:val="20"/>
          <w:lang w:eastAsia="en-US"/>
        </w:rPr>
        <w:t>(</w:t>
      </w:r>
      <w:r w:rsidRPr="007A3B88">
        <w:rPr>
          <w:rFonts w:ascii="Arial" w:eastAsia="Calibri" w:hAnsi="Arial" w:cs="Arial"/>
          <w:b/>
          <w:sz w:val="20"/>
          <w:szCs w:val="20"/>
          <w:lang w:eastAsia="en-US"/>
        </w:rPr>
        <w:t>Prilog 2.)</w:t>
      </w:r>
    </w:p>
    <w:p w14:paraId="4AB7DAA4" w14:textId="77777777" w:rsidR="007A3B88" w:rsidRPr="00862D1B" w:rsidRDefault="007A3B88" w:rsidP="007A3B88">
      <w:pPr>
        <w:tabs>
          <w:tab w:val="left" w:pos="567"/>
        </w:tabs>
        <w:spacing w:after="160" w:line="259" w:lineRule="auto"/>
        <w:contextualSpacing/>
        <w:jc w:val="both"/>
        <w:rPr>
          <w:rFonts w:ascii="Arial" w:eastAsia="Calibri" w:hAnsi="Arial" w:cs="Arial"/>
          <w:bCs/>
          <w:sz w:val="20"/>
          <w:szCs w:val="20"/>
          <w:lang w:eastAsia="en-US"/>
        </w:rPr>
      </w:pPr>
      <w:bookmarkStart w:id="2" w:name="_Hlk87961049"/>
    </w:p>
    <w:p w14:paraId="0A4BAE42" w14:textId="4B2FC6F6" w:rsidR="007A3B88" w:rsidRPr="00862D1B" w:rsidRDefault="007A3B88" w:rsidP="007A3B88">
      <w:pPr>
        <w:tabs>
          <w:tab w:val="left" w:pos="567"/>
        </w:tabs>
        <w:spacing w:after="160" w:line="259" w:lineRule="auto"/>
        <w:contextualSpacing/>
        <w:jc w:val="both"/>
        <w:rPr>
          <w:rFonts w:ascii="Arial" w:eastAsia="Calibri" w:hAnsi="Arial" w:cs="Arial"/>
          <w:bCs/>
          <w:sz w:val="20"/>
          <w:szCs w:val="20"/>
          <w:lang w:eastAsia="en-US"/>
        </w:rPr>
      </w:pPr>
      <w:r w:rsidRPr="00862D1B">
        <w:rPr>
          <w:rFonts w:ascii="Arial" w:eastAsia="Calibri" w:hAnsi="Arial" w:cs="Arial"/>
          <w:bCs/>
          <w:sz w:val="20"/>
          <w:szCs w:val="20"/>
          <w:lang w:eastAsia="en-US"/>
        </w:rPr>
        <w:t>Kako bi osigurao pristup zainteresiranim gospodarskim subjektima svim relevantnim informacijama nužnim za sastavljanje ponude, Naručitelj je projektno-tehničku dokumentaciju stavio na raspolaganje na sljedećoj poveznici</w:t>
      </w:r>
      <w:bookmarkEnd w:id="2"/>
      <w:r w:rsidRPr="00862D1B">
        <w:rPr>
          <w:rFonts w:ascii="Arial" w:eastAsia="Calibri" w:hAnsi="Arial" w:cs="Arial"/>
          <w:bCs/>
          <w:sz w:val="20"/>
          <w:szCs w:val="20"/>
          <w:lang w:eastAsia="en-US"/>
        </w:rPr>
        <w:t xml:space="preserve">: </w:t>
      </w:r>
      <w:hyperlink r:id="rId13" w:history="1">
        <w:r w:rsidR="00862D1B" w:rsidRPr="00406A38">
          <w:rPr>
            <w:rStyle w:val="Hyperlink"/>
            <w:rFonts w:ascii="Arial" w:hAnsi="Arial" w:cs="Arial"/>
            <w:sz w:val="20"/>
            <w:szCs w:val="20"/>
          </w:rPr>
          <w:t>https://udruga.hrabritelefon.hr/novosti/dokumentacija-za-nabavu/</w:t>
        </w:r>
      </w:hyperlink>
      <w:r w:rsidR="00862D1B">
        <w:rPr>
          <w:rFonts w:ascii="Arial" w:hAnsi="Arial" w:cs="Arial"/>
          <w:sz w:val="20"/>
          <w:szCs w:val="20"/>
        </w:rPr>
        <w:t xml:space="preserve"> </w:t>
      </w:r>
    </w:p>
    <w:p w14:paraId="12319D3D" w14:textId="77777777" w:rsidR="007A3B88" w:rsidRPr="007A3B88" w:rsidRDefault="007A3B88" w:rsidP="007A3B88">
      <w:pPr>
        <w:tabs>
          <w:tab w:val="left" w:pos="567"/>
        </w:tabs>
        <w:spacing w:after="160" w:line="259" w:lineRule="auto"/>
        <w:contextualSpacing/>
        <w:jc w:val="both"/>
        <w:rPr>
          <w:rFonts w:ascii="Arial" w:eastAsia="Calibri" w:hAnsi="Arial" w:cs="Arial"/>
          <w:bCs/>
          <w:sz w:val="20"/>
          <w:szCs w:val="20"/>
          <w:lang w:eastAsia="en-US"/>
        </w:rPr>
      </w:pPr>
    </w:p>
    <w:p w14:paraId="1469F8D7" w14:textId="77777777" w:rsidR="007A3B88" w:rsidRPr="007A3B88" w:rsidRDefault="007A3B88" w:rsidP="007A3B88">
      <w:pPr>
        <w:tabs>
          <w:tab w:val="left" w:pos="567"/>
        </w:tabs>
        <w:spacing w:after="160" w:line="259" w:lineRule="auto"/>
        <w:contextualSpacing/>
        <w:jc w:val="both"/>
        <w:rPr>
          <w:rFonts w:ascii="Arial" w:eastAsia="Calibri" w:hAnsi="Arial" w:cs="Arial"/>
          <w:bCs/>
          <w:sz w:val="20"/>
          <w:szCs w:val="20"/>
          <w:lang w:eastAsia="en-US"/>
        </w:rPr>
      </w:pPr>
      <w:r w:rsidRPr="007A3B88">
        <w:rPr>
          <w:rFonts w:ascii="Arial" w:eastAsia="Calibri" w:hAnsi="Arial" w:cs="Arial"/>
          <w:bCs/>
          <w:sz w:val="20"/>
          <w:szCs w:val="20"/>
          <w:lang w:eastAsia="en-US"/>
        </w:rPr>
        <w:t xml:space="preserve">Mape glavnog </w:t>
      </w:r>
      <w:r w:rsidRPr="007A3B88">
        <w:rPr>
          <w:rFonts w:ascii="Arial" w:eastAsia="Calibri" w:hAnsi="Arial" w:cs="Arial"/>
          <w:b/>
          <w:bCs/>
          <w:sz w:val="20"/>
          <w:szCs w:val="20"/>
          <w:lang w:eastAsia="en-US"/>
        </w:rPr>
        <w:t>projekta</w:t>
      </w:r>
      <w:r w:rsidRPr="007A3B88">
        <w:rPr>
          <w:rFonts w:ascii="Arial" w:eastAsia="Calibri" w:hAnsi="Arial" w:cs="Arial"/>
          <w:bCs/>
          <w:sz w:val="20"/>
          <w:szCs w:val="20"/>
          <w:lang w:eastAsia="en-US"/>
        </w:rPr>
        <w:t xml:space="preserve"> i ostala projektno-tehnička dokumentacija na gore navedenom linku ne čine sastavni dio Poziva na dostavu ponuda,  nego služi kao podloga za izradu ponuda.</w:t>
      </w:r>
    </w:p>
    <w:p w14:paraId="407C151D" w14:textId="77777777" w:rsidR="007A3B88" w:rsidRPr="007A3B88" w:rsidRDefault="007A3B88" w:rsidP="007A3B88">
      <w:pPr>
        <w:tabs>
          <w:tab w:val="left" w:pos="567"/>
        </w:tabs>
        <w:spacing w:after="160" w:line="259" w:lineRule="auto"/>
        <w:contextualSpacing/>
        <w:jc w:val="both"/>
        <w:rPr>
          <w:rFonts w:ascii="Arial" w:eastAsia="Calibri" w:hAnsi="Arial" w:cs="Arial"/>
          <w:bCs/>
          <w:sz w:val="20"/>
          <w:szCs w:val="20"/>
          <w:lang w:eastAsia="en-US"/>
        </w:rPr>
      </w:pPr>
    </w:p>
    <w:p w14:paraId="551F8194" w14:textId="35A08436" w:rsidR="007A3B88" w:rsidRDefault="007A3B88" w:rsidP="007A3B88">
      <w:pPr>
        <w:tabs>
          <w:tab w:val="left" w:pos="567"/>
        </w:tabs>
        <w:spacing w:after="160" w:line="259" w:lineRule="auto"/>
        <w:contextualSpacing/>
        <w:jc w:val="both"/>
        <w:rPr>
          <w:rFonts w:ascii="Arial" w:eastAsia="Calibri" w:hAnsi="Arial" w:cs="Arial"/>
          <w:bCs/>
          <w:sz w:val="20"/>
          <w:szCs w:val="20"/>
          <w:lang w:eastAsia="en-US"/>
        </w:rPr>
      </w:pPr>
      <w:r w:rsidRPr="007A3B88">
        <w:rPr>
          <w:rFonts w:ascii="Arial" w:eastAsia="Calibri" w:hAnsi="Arial" w:cs="Arial"/>
          <w:bCs/>
          <w:sz w:val="20"/>
          <w:szCs w:val="20"/>
          <w:lang w:eastAsia="en-US"/>
        </w:rPr>
        <w:t>Nabava nije podijeljena na grupe.</w:t>
      </w:r>
    </w:p>
    <w:p w14:paraId="24A68542" w14:textId="77777777" w:rsidR="00A17D9E" w:rsidRPr="00A17D9E" w:rsidRDefault="00A17D9E" w:rsidP="00A17D9E">
      <w:pPr>
        <w:tabs>
          <w:tab w:val="left" w:pos="567"/>
        </w:tabs>
        <w:spacing w:after="160" w:line="259" w:lineRule="auto"/>
        <w:contextualSpacing/>
        <w:jc w:val="both"/>
        <w:rPr>
          <w:rFonts w:ascii="Arial" w:eastAsia="Calibri" w:hAnsi="Arial" w:cs="Arial"/>
          <w:bCs/>
          <w:sz w:val="20"/>
          <w:szCs w:val="20"/>
          <w:lang w:eastAsia="en-US"/>
        </w:rPr>
      </w:pPr>
    </w:p>
    <w:p w14:paraId="2352EB4D" w14:textId="77777777" w:rsidR="00A17D9E" w:rsidRPr="00A17D9E" w:rsidRDefault="00A17D9E" w:rsidP="00A17D9E">
      <w:pPr>
        <w:tabs>
          <w:tab w:val="left" w:pos="567"/>
        </w:tabs>
        <w:spacing w:after="160" w:line="259" w:lineRule="auto"/>
        <w:contextualSpacing/>
        <w:jc w:val="both"/>
        <w:rPr>
          <w:rFonts w:ascii="Arial" w:eastAsia="Calibri" w:hAnsi="Arial" w:cs="Arial"/>
          <w:bCs/>
          <w:sz w:val="20"/>
          <w:szCs w:val="20"/>
          <w:lang w:eastAsia="en-US"/>
        </w:rPr>
      </w:pPr>
      <w:r w:rsidRPr="00A17D9E">
        <w:rPr>
          <w:rFonts w:ascii="Arial" w:eastAsia="Calibri" w:hAnsi="Arial" w:cs="Arial"/>
          <w:bCs/>
          <w:sz w:val="20"/>
          <w:szCs w:val="20"/>
          <w:lang w:eastAsia="en-US"/>
        </w:rPr>
        <w:t xml:space="preserve">Tehnička specifikacija s detaljnim opisom izvođenja radova određena je Troškovniku </w:t>
      </w:r>
      <w:r w:rsidRPr="00A17D9E">
        <w:rPr>
          <w:rFonts w:ascii="Arial" w:eastAsia="Calibri" w:hAnsi="Arial" w:cs="Arial"/>
          <w:b/>
          <w:bCs/>
          <w:sz w:val="20"/>
          <w:szCs w:val="20"/>
          <w:lang w:eastAsia="en-US"/>
        </w:rPr>
        <w:t>(Prilog 2).</w:t>
      </w:r>
      <w:r w:rsidRPr="00A17D9E">
        <w:rPr>
          <w:rFonts w:ascii="Arial" w:eastAsia="Calibri" w:hAnsi="Arial" w:cs="Arial"/>
          <w:bCs/>
          <w:sz w:val="20"/>
          <w:szCs w:val="20"/>
          <w:lang w:eastAsia="en-US"/>
        </w:rPr>
        <w:t xml:space="preserve"> Zahtjevi tehničke specifikacije predmeta nabave, vrsta, kvaliteta i količine u cijelosti su iskazani u Troškovniku koji čine međuovisnu nedjeljivu cjelinu. </w:t>
      </w:r>
    </w:p>
    <w:p w14:paraId="3F19B6E6" w14:textId="77777777" w:rsidR="00A17D9E" w:rsidRPr="00A17D9E" w:rsidRDefault="00A17D9E" w:rsidP="00A17D9E">
      <w:pPr>
        <w:tabs>
          <w:tab w:val="left" w:pos="567"/>
        </w:tabs>
        <w:spacing w:after="160" w:line="259" w:lineRule="auto"/>
        <w:contextualSpacing/>
        <w:jc w:val="both"/>
        <w:rPr>
          <w:rFonts w:ascii="Arial" w:eastAsia="Calibri" w:hAnsi="Arial" w:cs="Arial"/>
          <w:bCs/>
          <w:sz w:val="20"/>
          <w:szCs w:val="20"/>
          <w:lang w:eastAsia="en-US"/>
        </w:rPr>
      </w:pPr>
    </w:p>
    <w:p w14:paraId="588A6BCC" w14:textId="77777777" w:rsidR="00A17D9E" w:rsidRPr="00A17D9E" w:rsidRDefault="00A17D9E" w:rsidP="00A17D9E">
      <w:pPr>
        <w:tabs>
          <w:tab w:val="left" w:pos="567"/>
        </w:tabs>
        <w:spacing w:after="160" w:line="259" w:lineRule="auto"/>
        <w:contextualSpacing/>
        <w:jc w:val="both"/>
        <w:rPr>
          <w:rFonts w:ascii="Arial" w:eastAsia="Calibri" w:hAnsi="Arial" w:cs="Arial"/>
          <w:bCs/>
          <w:sz w:val="20"/>
          <w:szCs w:val="20"/>
          <w:lang w:eastAsia="en-US"/>
        </w:rPr>
      </w:pPr>
      <w:r w:rsidRPr="00A17D9E">
        <w:rPr>
          <w:rFonts w:ascii="Arial" w:eastAsia="Calibri" w:hAnsi="Arial" w:cs="Arial"/>
          <w:bCs/>
          <w:sz w:val="20"/>
          <w:szCs w:val="20"/>
          <w:lang w:eastAsia="en-US"/>
        </w:rPr>
        <w:t xml:space="preserve">Predajom ponude u kojoj su ponuđene cijene svih stavki troškovnika, Ponuditelji potvrđuju da su ponuđeni radovi u cijelosti sukladni uvjetima i zahtjevima propisanim u tehničkim specifikacijama ovog Poziva na dostavu ponuda. Svi radovi koji su predmet nabave trebaju se izvoditi proizvodima (materijalima) u skladu s troškovnikom te definiranim svojstvima koje moraju imati građevni proizvodi i pozitivnim propisima kojima je predmetna materija regulirana, prvenstveno u skladu s važećim Zakonom o gradnji, Zakonom o građevnim proizvodima, Zakonom o zaštiti okoliša, Zakonom o zaštiti na radu, Zakonom o zaštiti od buke, Zakonom o zaštiti od požara, te drugim važećim tehničkim </w:t>
      </w:r>
      <w:r w:rsidRPr="00A17D9E">
        <w:rPr>
          <w:rFonts w:ascii="Arial" w:eastAsia="Calibri" w:hAnsi="Arial" w:cs="Arial"/>
          <w:bCs/>
          <w:sz w:val="20"/>
          <w:szCs w:val="20"/>
          <w:lang w:eastAsia="en-US"/>
        </w:rPr>
        <w:lastRenderedPageBreak/>
        <w:t xml:space="preserve">propisima i priznatim tehničkim pravilima iz područja gradnje, za što treba predočiti odgovarajuće dokaze u vrijeme gradnje. </w:t>
      </w:r>
    </w:p>
    <w:p w14:paraId="51564D92" w14:textId="77777777" w:rsidR="00A17D9E" w:rsidRPr="00A17D9E" w:rsidRDefault="00A17D9E" w:rsidP="00A17D9E">
      <w:pPr>
        <w:tabs>
          <w:tab w:val="left" w:pos="567"/>
        </w:tabs>
        <w:spacing w:after="160" w:line="259" w:lineRule="auto"/>
        <w:contextualSpacing/>
        <w:jc w:val="both"/>
        <w:rPr>
          <w:rFonts w:ascii="Arial" w:eastAsia="Calibri" w:hAnsi="Arial" w:cs="Arial"/>
          <w:bCs/>
          <w:sz w:val="20"/>
          <w:szCs w:val="20"/>
          <w:lang w:eastAsia="en-US"/>
        </w:rPr>
      </w:pPr>
    </w:p>
    <w:p w14:paraId="76EAB96B" w14:textId="017E898B" w:rsidR="00A17D9E" w:rsidRDefault="00A17D9E" w:rsidP="00A17D9E">
      <w:pPr>
        <w:tabs>
          <w:tab w:val="left" w:pos="567"/>
        </w:tabs>
        <w:spacing w:after="160" w:line="259" w:lineRule="auto"/>
        <w:contextualSpacing/>
        <w:jc w:val="both"/>
        <w:rPr>
          <w:rFonts w:ascii="Arial" w:eastAsia="Calibri" w:hAnsi="Arial" w:cs="Arial"/>
          <w:bCs/>
          <w:sz w:val="20"/>
          <w:szCs w:val="20"/>
          <w:lang w:eastAsia="en-US"/>
        </w:rPr>
      </w:pPr>
      <w:r w:rsidRPr="00A17D9E">
        <w:rPr>
          <w:rFonts w:ascii="Arial" w:eastAsia="Calibri" w:hAnsi="Arial" w:cs="Arial"/>
          <w:bCs/>
          <w:sz w:val="20"/>
          <w:szCs w:val="20"/>
          <w:lang w:eastAsia="en-US"/>
        </w:rPr>
        <w:t>Svi ponuđeni i ugrađeni materijali trebaju biti novi (nerabljeni).</w:t>
      </w:r>
    </w:p>
    <w:p w14:paraId="6E6F4EEB" w14:textId="77777777" w:rsidR="00FF6519" w:rsidRPr="00A17D9E" w:rsidRDefault="00FF6519" w:rsidP="00A17D9E">
      <w:pPr>
        <w:tabs>
          <w:tab w:val="left" w:pos="567"/>
        </w:tabs>
        <w:spacing w:after="160" w:line="259" w:lineRule="auto"/>
        <w:contextualSpacing/>
        <w:jc w:val="both"/>
        <w:rPr>
          <w:rFonts w:ascii="Arial" w:eastAsia="Calibri" w:hAnsi="Arial" w:cs="Arial"/>
          <w:bCs/>
          <w:sz w:val="20"/>
          <w:szCs w:val="20"/>
          <w:lang w:eastAsia="en-US"/>
        </w:rPr>
      </w:pPr>
    </w:p>
    <w:p w14:paraId="4C4A423F" w14:textId="77777777" w:rsidR="00FF6519" w:rsidRPr="00FF6519" w:rsidRDefault="00FF6519" w:rsidP="00FF6519">
      <w:pPr>
        <w:tabs>
          <w:tab w:val="left" w:pos="567"/>
        </w:tabs>
        <w:spacing w:after="160" w:line="259" w:lineRule="auto"/>
        <w:contextualSpacing/>
        <w:jc w:val="both"/>
        <w:rPr>
          <w:rFonts w:ascii="Arial" w:eastAsia="Calibri" w:hAnsi="Arial" w:cs="Arial"/>
          <w:bCs/>
          <w:sz w:val="20"/>
          <w:szCs w:val="20"/>
          <w:lang w:eastAsia="en-US"/>
        </w:rPr>
      </w:pPr>
      <w:r w:rsidRPr="00FF6519">
        <w:rPr>
          <w:rFonts w:ascii="Arial" w:eastAsia="Calibri" w:hAnsi="Arial" w:cs="Arial"/>
          <w:bCs/>
          <w:sz w:val="20"/>
          <w:szCs w:val="20"/>
          <w:lang w:eastAsia="en-US"/>
        </w:rPr>
        <w:t>Naručitelj u Tehničkim specifikacijama nije upućivao na robne marke.</w:t>
      </w:r>
    </w:p>
    <w:p w14:paraId="57DC52A9" w14:textId="77777777" w:rsidR="00FF6519" w:rsidRPr="00FF6519" w:rsidRDefault="00FF6519" w:rsidP="00FF6519">
      <w:pPr>
        <w:tabs>
          <w:tab w:val="left" w:pos="567"/>
        </w:tabs>
        <w:spacing w:after="160" w:line="259" w:lineRule="auto"/>
        <w:contextualSpacing/>
        <w:jc w:val="both"/>
        <w:rPr>
          <w:rFonts w:ascii="Arial" w:eastAsia="Calibri" w:hAnsi="Arial" w:cs="Arial"/>
          <w:bCs/>
          <w:sz w:val="20"/>
          <w:szCs w:val="20"/>
          <w:lang w:eastAsia="en-US"/>
        </w:rPr>
      </w:pPr>
      <w:r w:rsidRPr="00FF6519">
        <w:rPr>
          <w:rFonts w:ascii="Arial" w:eastAsia="Calibri" w:hAnsi="Arial" w:cs="Arial"/>
          <w:bCs/>
          <w:sz w:val="20"/>
          <w:szCs w:val="20"/>
          <w:lang w:eastAsia="en-US"/>
        </w:rPr>
        <w:t xml:space="preserve">Iznimno, ako u pojedinim stavkama  predmet nabave nije bilo moguće dovoljno precizno i razumljivo opisati na drugačiji način, Naručitelj je uputio na određenu robnu marku. Pritom, svi  proizvodi koji su u opisani  uz navođenje trgovačke marke/oznake, popraćeni  su  formulacijom  koja  upućuje  na  mogućnost  nuđenja  drugačijeg  proizvoda jednakovrijednih  karakteristika („ili  jednakovrijedan“), odnosno,  čak  i  u  slučajevima  kad predmetna  formulacija  nije  navedena,  ovom  odredbom  Poziva na dostavu ponuda  </w:t>
      </w:r>
      <w:r w:rsidRPr="00FF6519">
        <w:rPr>
          <w:rFonts w:ascii="Arial" w:eastAsia="Calibri" w:hAnsi="Arial" w:cs="Arial"/>
          <w:bCs/>
          <w:sz w:val="20"/>
          <w:szCs w:val="20"/>
          <w:u w:val="single"/>
          <w:lang w:eastAsia="en-US"/>
        </w:rPr>
        <w:t>Naručitelj dopušta mogućnost nuđenja jednakovrijednih rješenja</w:t>
      </w:r>
      <w:r w:rsidRPr="00FF6519">
        <w:rPr>
          <w:rFonts w:ascii="Arial" w:eastAsia="Calibri" w:hAnsi="Arial" w:cs="Arial"/>
          <w:bCs/>
          <w:sz w:val="20"/>
          <w:szCs w:val="20"/>
          <w:lang w:eastAsia="en-US"/>
        </w:rPr>
        <w:t xml:space="preserve">. </w:t>
      </w:r>
    </w:p>
    <w:p w14:paraId="0A685EA0" w14:textId="77777777" w:rsidR="00FF6519" w:rsidRPr="00A17D9E" w:rsidRDefault="00FF6519" w:rsidP="00A17D9E">
      <w:pPr>
        <w:tabs>
          <w:tab w:val="left" w:pos="567"/>
        </w:tabs>
        <w:spacing w:after="160" w:line="259" w:lineRule="auto"/>
        <w:contextualSpacing/>
        <w:jc w:val="both"/>
        <w:rPr>
          <w:rFonts w:ascii="Arial" w:eastAsia="Calibri" w:hAnsi="Arial" w:cs="Arial"/>
          <w:bCs/>
          <w:sz w:val="20"/>
          <w:szCs w:val="20"/>
          <w:lang w:eastAsia="en-US"/>
        </w:rPr>
      </w:pPr>
    </w:p>
    <w:p w14:paraId="75228171" w14:textId="77777777" w:rsidR="00A17D9E" w:rsidRPr="00A17D9E" w:rsidRDefault="00A17D9E" w:rsidP="00A17D9E">
      <w:pPr>
        <w:tabs>
          <w:tab w:val="left" w:pos="567"/>
        </w:tabs>
        <w:spacing w:after="160" w:line="259" w:lineRule="auto"/>
        <w:contextualSpacing/>
        <w:jc w:val="both"/>
        <w:rPr>
          <w:rFonts w:ascii="Arial" w:eastAsia="Calibri" w:hAnsi="Arial" w:cs="Arial"/>
          <w:bCs/>
          <w:sz w:val="20"/>
          <w:szCs w:val="20"/>
          <w:lang w:eastAsia="en-US"/>
        </w:rPr>
      </w:pPr>
      <w:r w:rsidRPr="00A17D9E">
        <w:rPr>
          <w:rFonts w:ascii="Arial" w:eastAsia="Calibri" w:hAnsi="Arial" w:cs="Arial"/>
          <w:bCs/>
          <w:sz w:val="20"/>
          <w:szCs w:val="20"/>
          <w:lang w:eastAsia="en-US"/>
        </w:rPr>
        <w:t>Ako se kod bilo koje stavke u Pozivu na dostavu ponuda, uključujući i popratne priloge i obrasce, upućuje na marku ili izvor, ili određeni proces s obilježjima proizvoda ili usluga koje pruža određeni gospodarski subjekt, ili na zaštitne znakove, patente, tipove ili određeno podrijetlo ili proizvodnju Izvršitelju je dozvoljeno projektirati i graditi na način da se isporuči jednakovrijedan proizvod.</w:t>
      </w:r>
    </w:p>
    <w:p w14:paraId="47CCB600" w14:textId="77777777" w:rsidR="00A17D9E" w:rsidRPr="00A17D9E" w:rsidRDefault="00A17D9E" w:rsidP="00A17D9E">
      <w:pPr>
        <w:tabs>
          <w:tab w:val="left" w:pos="567"/>
        </w:tabs>
        <w:spacing w:after="160" w:line="259" w:lineRule="auto"/>
        <w:contextualSpacing/>
        <w:jc w:val="both"/>
        <w:rPr>
          <w:rFonts w:ascii="Arial" w:eastAsia="Calibri" w:hAnsi="Arial" w:cs="Arial"/>
          <w:bCs/>
          <w:sz w:val="20"/>
          <w:szCs w:val="20"/>
          <w:lang w:eastAsia="en-US"/>
        </w:rPr>
      </w:pPr>
    </w:p>
    <w:p w14:paraId="136EF1D9" w14:textId="77777777" w:rsidR="00A17D9E" w:rsidRPr="00A17D9E" w:rsidRDefault="00A17D9E" w:rsidP="00A17D9E">
      <w:pPr>
        <w:tabs>
          <w:tab w:val="left" w:pos="567"/>
        </w:tabs>
        <w:spacing w:after="160" w:line="259" w:lineRule="auto"/>
        <w:contextualSpacing/>
        <w:jc w:val="both"/>
        <w:rPr>
          <w:rFonts w:ascii="Arial" w:eastAsia="Calibri" w:hAnsi="Arial" w:cs="Arial"/>
          <w:bCs/>
          <w:sz w:val="20"/>
          <w:szCs w:val="20"/>
          <w:lang w:eastAsia="en-US"/>
        </w:rPr>
      </w:pPr>
      <w:r w:rsidRPr="00A17D9E">
        <w:rPr>
          <w:rFonts w:ascii="Arial" w:eastAsia="Calibri" w:hAnsi="Arial" w:cs="Arial"/>
          <w:bCs/>
          <w:sz w:val="20"/>
          <w:szCs w:val="20"/>
          <w:lang w:eastAsia="en-US"/>
        </w:rPr>
        <w:t>Kriteriji mjerodavni za ocjenu jednakovrijednosti:</w:t>
      </w:r>
    </w:p>
    <w:p w14:paraId="2240CF20" w14:textId="77777777" w:rsidR="00A17D9E" w:rsidRPr="00A17D9E" w:rsidRDefault="00A17D9E" w:rsidP="00A17D9E">
      <w:pPr>
        <w:tabs>
          <w:tab w:val="left" w:pos="567"/>
        </w:tabs>
        <w:spacing w:after="160" w:line="259" w:lineRule="auto"/>
        <w:contextualSpacing/>
        <w:jc w:val="both"/>
        <w:rPr>
          <w:rFonts w:ascii="Arial" w:eastAsia="Calibri" w:hAnsi="Arial" w:cs="Arial"/>
          <w:bCs/>
          <w:sz w:val="20"/>
          <w:szCs w:val="20"/>
          <w:lang w:eastAsia="en-US"/>
        </w:rPr>
      </w:pPr>
    </w:p>
    <w:p w14:paraId="2B56C86E" w14:textId="77777777" w:rsidR="00A17D9E" w:rsidRPr="00A17D9E" w:rsidRDefault="00A17D9E" w:rsidP="00A17D9E">
      <w:pPr>
        <w:tabs>
          <w:tab w:val="left" w:pos="567"/>
        </w:tabs>
        <w:spacing w:after="160" w:line="259" w:lineRule="auto"/>
        <w:contextualSpacing/>
        <w:jc w:val="both"/>
        <w:rPr>
          <w:rFonts w:ascii="Arial" w:eastAsia="Calibri" w:hAnsi="Arial" w:cs="Arial"/>
          <w:bCs/>
          <w:sz w:val="20"/>
          <w:szCs w:val="20"/>
          <w:lang w:eastAsia="en-US"/>
        </w:rPr>
      </w:pPr>
      <w:r w:rsidRPr="00A17D9E">
        <w:rPr>
          <w:rFonts w:ascii="Arial" w:eastAsia="Calibri" w:hAnsi="Arial" w:cs="Arial"/>
          <w:bCs/>
          <w:sz w:val="20"/>
          <w:szCs w:val="20"/>
          <w:lang w:eastAsia="en-US"/>
        </w:rPr>
        <w:t>Za sve stavke kojima se upućuje na marku ili izvor, ili određeni proces s obilježjima proizvoda ili usluga koje pruža određeni gospodarski subjekt, ili na zaštitne znakove, patente, tipove ili određeno podrijetlo ili proizvodnju Izvršitelj može projektirati i graditi na način da se isporuči jednakovrijedno traženom ili navedenom. Ako Izvršitelj isporuči jednakovrijedan proizvod mora navesti podatke o proizvodu kojeg je isporučio. Ovisno o proizvodu, kao dokaz jednakovrijednosti, Izvršitelj mora dostaviti tehničku dokumentaciju o proizvodu iz koje je moguća i vidljiva usporedba te nedvojbena ocjena jednakovrijednosti (tehnička dokumentacija proizvođača, ispitni izvještaji priznatoga tijela, atesti, norme, certifikati sukladnosti i sl.) Izvršitelj mora dokazati da rješenja koja predlaže na jednakovrijedan način zadovoljavaju zahtjeve definirane od strane Naručitelja.</w:t>
      </w:r>
    </w:p>
    <w:p w14:paraId="3B53FA94" w14:textId="77777777" w:rsidR="00A17D9E" w:rsidRPr="00A17D9E" w:rsidRDefault="00A17D9E" w:rsidP="00A17D9E">
      <w:pPr>
        <w:tabs>
          <w:tab w:val="left" w:pos="567"/>
        </w:tabs>
        <w:spacing w:after="160" w:line="259" w:lineRule="auto"/>
        <w:contextualSpacing/>
        <w:jc w:val="both"/>
        <w:rPr>
          <w:rFonts w:ascii="Arial" w:eastAsia="Calibri" w:hAnsi="Arial" w:cs="Arial"/>
          <w:bCs/>
          <w:sz w:val="20"/>
          <w:szCs w:val="20"/>
          <w:lang w:eastAsia="en-US"/>
        </w:rPr>
      </w:pPr>
    </w:p>
    <w:p w14:paraId="1FC0D8B5" w14:textId="77777777" w:rsidR="00A17D9E" w:rsidRPr="00A17D9E" w:rsidRDefault="00A17D9E" w:rsidP="00A17D9E">
      <w:pPr>
        <w:tabs>
          <w:tab w:val="left" w:pos="567"/>
        </w:tabs>
        <w:spacing w:after="160" w:line="259" w:lineRule="auto"/>
        <w:contextualSpacing/>
        <w:jc w:val="both"/>
        <w:rPr>
          <w:rFonts w:ascii="Arial" w:eastAsia="Calibri" w:hAnsi="Arial" w:cs="Arial"/>
          <w:bCs/>
          <w:sz w:val="20"/>
          <w:szCs w:val="20"/>
          <w:lang w:eastAsia="en-US"/>
        </w:rPr>
      </w:pPr>
      <w:r w:rsidRPr="00A17D9E">
        <w:rPr>
          <w:rFonts w:ascii="Arial" w:eastAsia="Calibri" w:hAnsi="Arial" w:cs="Arial"/>
          <w:bCs/>
          <w:sz w:val="20"/>
          <w:szCs w:val="20"/>
          <w:lang w:eastAsia="en-US"/>
        </w:rPr>
        <w:t>Ako su u ovom Pozivu na dostavu ponuda, uključujući i popratne priloge i obrasce, navedena tehnička pravila koja opisuju predmet nabave pomoću hrvatskih odnosno europskih odnosno međunarodnih normi za sve dijelove predmeta nabave u kojima se upućuje na norme, Izvršitelj može projektirati i graditi na način da isporuči jednakovrijedna rješenja te se za svako navođenje normi smatra da je popraćeno izrazom „ili jednakovrijedno“. Naručitelj neće smatrati neurednim izvršenjem ugovora slučajeve kada isporučeni radovi, roba ili usluge nisu u skladu s tehničkim specifikacijama na koje je uputio, ako Izvršitelj tijekom izvršenja ugovora o nabavi na zadovoljavajući način dokaže, bilo kojim prikladnim sredstvom (tehnička dokumentacija proizvođača, ispitni izvještaji priznatoga tijela, atesti, norme, certifikati sukladnosti i sl.) da rješenja koja predlaže na jednakovrijedan način zadovoljavaju zahtjeve definirane od strane Naručitelja.</w:t>
      </w:r>
    </w:p>
    <w:p w14:paraId="73A81F13" w14:textId="13BD0B53" w:rsidR="008D1FBA" w:rsidRDefault="008D1FBA" w:rsidP="00B973B1">
      <w:pPr>
        <w:tabs>
          <w:tab w:val="left" w:pos="567"/>
        </w:tabs>
        <w:spacing w:after="160" w:line="259" w:lineRule="auto"/>
        <w:contextualSpacing/>
        <w:jc w:val="both"/>
        <w:rPr>
          <w:rFonts w:ascii="Arial" w:eastAsia="Calibri" w:hAnsi="Arial" w:cs="Arial"/>
          <w:bCs/>
          <w:sz w:val="20"/>
          <w:szCs w:val="20"/>
          <w:lang w:eastAsia="en-US"/>
        </w:rPr>
      </w:pPr>
    </w:p>
    <w:p w14:paraId="56682686" w14:textId="77777777" w:rsidR="008D1FBA" w:rsidRPr="008D1FBA" w:rsidRDefault="008D1FBA" w:rsidP="00B973B1">
      <w:pPr>
        <w:tabs>
          <w:tab w:val="left" w:pos="567"/>
        </w:tabs>
        <w:spacing w:after="160" w:line="259" w:lineRule="auto"/>
        <w:contextualSpacing/>
        <w:jc w:val="both"/>
        <w:rPr>
          <w:rFonts w:ascii="Arial" w:eastAsia="Calibri" w:hAnsi="Arial" w:cs="Arial"/>
          <w:bCs/>
          <w:sz w:val="20"/>
          <w:szCs w:val="20"/>
          <w:lang w:eastAsia="en-US"/>
        </w:rPr>
      </w:pPr>
    </w:p>
    <w:p w14:paraId="5B027D20" w14:textId="77777777" w:rsidR="00B973B1" w:rsidRPr="008D1FBA" w:rsidRDefault="00B973B1" w:rsidP="00B973B1">
      <w:pPr>
        <w:tabs>
          <w:tab w:val="left" w:pos="567"/>
        </w:tabs>
        <w:spacing w:after="160" w:line="259" w:lineRule="auto"/>
        <w:contextualSpacing/>
        <w:jc w:val="both"/>
        <w:rPr>
          <w:rFonts w:ascii="Arial" w:eastAsia="Calibri" w:hAnsi="Arial" w:cs="Arial"/>
          <w:b/>
          <w:sz w:val="20"/>
          <w:szCs w:val="20"/>
          <w:lang w:eastAsia="en-US"/>
        </w:rPr>
      </w:pPr>
      <w:r w:rsidRPr="008D1FBA">
        <w:rPr>
          <w:rFonts w:ascii="Arial" w:eastAsia="Calibri" w:hAnsi="Arial" w:cs="Arial"/>
          <w:b/>
          <w:sz w:val="20"/>
          <w:szCs w:val="20"/>
          <w:lang w:eastAsia="en-US"/>
        </w:rPr>
        <w:t>2.2. Način određivanja cijene ponude</w:t>
      </w:r>
    </w:p>
    <w:p w14:paraId="0987288B" w14:textId="77777777" w:rsidR="00B973B1" w:rsidRPr="008D1FBA" w:rsidRDefault="00B973B1" w:rsidP="00B973B1">
      <w:pPr>
        <w:tabs>
          <w:tab w:val="left" w:pos="567"/>
        </w:tabs>
        <w:spacing w:after="160" w:line="259" w:lineRule="auto"/>
        <w:contextualSpacing/>
        <w:jc w:val="both"/>
        <w:rPr>
          <w:rFonts w:ascii="Arial" w:eastAsia="Calibri" w:hAnsi="Arial" w:cs="Arial"/>
          <w:bCs/>
          <w:sz w:val="20"/>
          <w:szCs w:val="20"/>
          <w:lang w:eastAsia="en-US"/>
        </w:rPr>
      </w:pPr>
    </w:p>
    <w:p w14:paraId="212B0FE6" w14:textId="5EDD475F" w:rsidR="00B973B1" w:rsidRDefault="00B973B1" w:rsidP="00B973B1">
      <w:pPr>
        <w:tabs>
          <w:tab w:val="left" w:pos="567"/>
        </w:tabs>
        <w:spacing w:after="160" w:line="259" w:lineRule="auto"/>
        <w:contextualSpacing/>
        <w:jc w:val="both"/>
        <w:rPr>
          <w:rFonts w:ascii="Arial" w:eastAsia="Calibri" w:hAnsi="Arial" w:cs="Arial"/>
          <w:bCs/>
          <w:sz w:val="20"/>
          <w:szCs w:val="20"/>
          <w:lang w:eastAsia="en-US"/>
        </w:rPr>
      </w:pPr>
      <w:r w:rsidRPr="008D1FBA">
        <w:rPr>
          <w:rFonts w:ascii="Arial" w:eastAsia="Calibri" w:hAnsi="Arial" w:cs="Arial"/>
          <w:bCs/>
          <w:sz w:val="20"/>
          <w:szCs w:val="20"/>
          <w:lang w:eastAsia="en-US"/>
        </w:rPr>
        <w:lastRenderedPageBreak/>
        <w:t>Cijena ponude izražava se u kunama (HR</w:t>
      </w:r>
      <w:r w:rsidR="005943A0" w:rsidRPr="008D1FBA">
        <w:rPr>
          <w:rFonts w:ascii="Arial" w:eastAsia="Calibri" w:hAnsi="Arial" w:cs="Arial"/>
          <w:bCs/>
          <w:sz w:val="20"/>
          <w:szCs w:val="20"/>
          <w:lang w:eastAsia="en-US"/>
        </w:rPr>
        <w:t>K).</w:t>
      </w:r>
    </w:p>
    <w:p w14:paraId="6A07FECC" w14:textId="77777777" w:rsidR="0014593D" w:rsidRDefault="0014593D" w:rsidP="00B973B1">
      <w:pPr>
        <w:tabs>
          <w:tab w:val="left" w:pos="567"/>
        </w:tabs>
        <w:spacing w:after="160" w:line="259" w:lineRule="auto"/>
        <w:contextualSpacing/>
        <w:jc w:val="both"/>
        <w:rPr>
          <w:rFonts w:ascii="Arial" w:eastAsia="Calibri" w:hAnsi="Arial" w:cs="Arial"/>
          <w:bCs/>
          <w:sz w:val="20"/>
          <w:szCs w:val="20"/>
          <w:lang w:eastAsia="en-US"/>
        </w:rPr>
      </w:pPr>
    </w:p>
    <w:p w14:paraId="0C0DB543" w14:textId="15A27D92" w:rsidR="00B973B1" w:rsidRDefault="0014593D" w:rsidP="00B973B1">
      <w:pPr>
        <w:tabs>
          <w:tab w:val="left" w:pos="567"/>
        </w:tabs>
        <w:spacing w:after="160" w:line="259" w:lineRule="auto"/>
        <w:contextualSpacing/>
        <w:jc w:val="both"/>
        <w:rPr>
          <w:rFonts w:ascii="Arial" w:eastAsia="Calibri" w:hAnsi="Arial" w:cs="Arial"/>
          <w:bCs/>
          <w:sz w:val="20"/>
          <w:szCs w:val="20"/>
          <w:lang w:eastAsia="en-US"/>
        </w:rPr>
      </w:pPr>
      <w:r w:rsidRPr="0014593D">
        <w:rPr>
          <w:rFonts w:ascii="Arial" w:eastAsia="Calibri" w:hAnsi="Arial" w:cs="Arial"/>
          <w:bCs/>
          <w:sz w:val="20"/>
          <w:szCs w:val="20"/>
          <w:lang w:eastAsia="en-US"/>
        </w:rPr>
        <w:t>Radovi se izvode po sustavu obračuna "ključ u ruke", što uključuje sve radove do potpune funkcionalnosti predmetne građevine. Odabrani ponuditelj obvezan je izvesti sve radove i za njih vezane usluge, isporučiti i ugraditi sve materijale potrebne za uporabu građevine i daljnje opremanje iste. Ponuđena cijena je fiksna i nepromjenjiva za sve vrijeme trajanja ugovora, određena u ukupnom iznosu po sistemu “ključ u ruke” te pokriva sve radove, opremu i materijal kao i vrijednost svih nepredviđenih radova i viškove radova, a isključuje utjecaj manjkova radova na ugovorenu cijenu</w:t>
      </w:r>
      <w:r>
        <w:rPr>
          <w:rFonts w:ascii="Arial" w:eastAsia="Calibri" w:hAnsi="Arial" w:cs="Arial"/>
          <w:bCs/>
          <w:sz w:val="20"/>
          <w:szCs w:val="20"/>
          <w:lang w:eastAsia="en-US"/>
        </w:rPr>
        <w:t>.</w:t>
      </w:r>
    </w:p>
    <w:p w14:paraId="15B8120C" w14:textId="77777777" w:rsidR="0014593D" w:rsidRPr="008D1FBA" w:rsidRDefault="0014593D" w:rsidP="00B973B1">
      <w:pPr>
        <w:tabs>
          <w:tab w:val="left" w:pos="567"/>
        </w:tabs>
        <w:spacing w:after="160" w:line="259" w:lineRule="auto"/>
        <w:contextualSpacing/>
        <w:jc w:val="both"/>
        <w:rPr>
          <w:rFonts w:ascii="Arial" w:eastAsia="Calibri" w:hAnsi="Arial" w:cs="Arial"/>
          <w:bCs/>
          <w:sz w:val="20"/>
          <w:szCs w:val="20"/>
          <w:lang w:eastAsia="en-US"/>
        </w:rPr>
      </w:pPr>
    </w:p>
    <w:p w14:paraId="04EF827E" w14:textId="268A627E" w:rsidR="00B973B1" w:rsidRPr="008D1FBA" w:rsidRDefault="00B973B1" w:rsidP="00B973B1">
      <w:pPr>
        <w:tabs>
          <w:tab w:val="left" w:pos="567"/>
        </w:tabs>
        <w:spacing w:after="160" w:line="259" w:lineRule="auto"/>
        <w:contextualSpacing/>
        <w:jc w:val="both"/>
        <w:rPr>
          <w:rFonts w:ascii="Arial" w:eastAsia="Calibri" w:hAnsi="Arial" w:cs="Arial"/>
          <w:bCs/>
          <w:sz w:val="20"/>
          <w:szCs w:val="20"/>
          <w:lang w:eastAsia="en-US"/>
        </w:rPr>
      </w:pPr>
      <w:r w:rsidRPr="008D1FBA">
        <w:rPr>
          <w:rFonts w:ascii="Arial" w:eastAsia="Calibri" w:hAnsi="Arial" w:cs="Arial"/>
          <w:bCs/>
          <w:sz w:val="20"/>
          <w:szCs w:val="20"/>
          <w:lang w:eastAsia="en-US"/>
        </w:rPr>
        <w:t xml:space="preserve">Cijena ponude iskazuje se za cjelokupan predmet nabave za koji ponuditelj daje ponudu. Cijena ponude upisuje se brojkama sukladno </w:t>
      </w:r>
      <w:r w:rsidRPr="008D1FBA">
        <w:rPr>
          <w:rFonts w:ascii="Arial" w:eastAsia="Calibri" w:hAnsi="Arial" w:cs="Arial"/>
          <w:b/>
          <w:sz w:val="20"/>
          <w:szCs w:val="20"/>
          <w:lang w:eastAsia="en-US"/>
        </w:rPr>
        <w:t>Prilogu 1 (Ponudbeni list)</w:t>
      </w:r>
      <w:r w:rsidRPr="008D1FBA">
        <w:rPr>
          <w:rFonts w:ascii="Arial" w:eastAsia="Calibri" w:hAnsi="Arial" w:cs="Arial"/>
          <w:bCs/>
          <w:sz w:val="20"/>
          <w:szCs w:val="20"/>
          <w:lang w:eastAsia="en-US"/>
        </w:rPr>
        <w:t xml:space="preserve"> te </w:t>
      </w:r>
      <w:r w:rsidRPr="008D1FBA">
        <w:rPr>
          <w:rFonts w:ascii="Arial" w:eastAsia="Calibri" w:hAnsi="Arial" w:cs="Arial"/>
          <w:b/>
          <w:sz w:val="20"/>
          <w:szCs w:val="20"/>
          <w:lang w:eastAsia="en-US"/>
        </w:rPr>
        <w:t xml:space="preserve">Prilogu </w:t>
      </w:r>
      <w:r w:rsidR="00547365" w:rsidRPr="008D1FBA">
        <w:rPr>
          <w:rFonts w:ascii="Arial" w:eastAsia="Calibri" w:hAnsi="Arial" w:cs="Arial"/>
          <w:b/>
          <w:sz w:val="20"/>
          <w:szCs w:val="20"/>
          <w:lang w:eastAsia="en-US"/>
        </w:rPr>
        <w:t>2</w:t>
      </w:r>
      <w:r w:rsidRPr="008D1FBA">
        <w:rPr>
          <w:rFonts w:ascii="Arial" w:eastAsia="Calibri" w:hAnsi="Arial" w:cs="Arial"/>
          <w:b/>
          <w:sz w:val="20"/>
          <w:szCs w:val="20"/>
          <w:lang w:eastAsia="en-US"/>
        </w:rPr>
        <w:t xml:space="preserve"> (Troškovnik).</w:t>
      </w:r>
      <w:r w:rsidRPr="008D1FBA">
        <w:rPr>
          <w:rFonts w:ascii="Arial" w:eastAsia="Calibri" w:hAnsi="Arial" w:cs="Arial"/>
          <w:bCs/>
          <w:sz w:val="20"/>
          <w:szCs w:val="20"/>
          <w:lang w:eastAsia="en-US"/>
        </w:rPr>
        <w:t xml:space="preserve"> </w:t>
      </w:r>
    </w:p>
    <w:p w14:paraId="736DC342" w14:textId="77777777" w:rsidR="00B973B1" w:rsidRPr="008D1FBA" w:rsidRDefault="00B973B1" w:rsidP="00B973B1">
      <w:pPr>
        <w:tabs>
          <w:tab w:val="left" w:pos="567"/>
        </w:tabs>
        <w:spacing w:after="160" w:line="259" w:lineRule="auto"/>
        <w:contextualSpacing/>
        <w:jc w:val="both"/>
        <w:rPr>
          <w:rFonts w:ascii="Arial" w:eastAsia="Calibri" w:hAnsi="Arial" w:cs="Arial"/>
          <w:bCs/>
          <w:sz w:val="20"/>
          <w:szCs w:val="20"/>
          <w:lang w:eastAsia="en-US"/>
        </w:rPr>
      </w:pPr>
    </w:p>
    <w:p w14:paraId="54E8B09D" w14:textId="1568F19B" w:rsidR="00B973B1" w:rsidRPr="008D1FBA" w:rsidRDefault="00B973B1" w:rsidP="00B973B1">
      <w:pPr>
        <w:tabs>
          <w:tab w:val="left" w:pos="567"/>
        </w:tabs>
        <w:spacing w:after="160" w:line="259" w:lineRule="auto"/>
        <w:contextualSpacing/>
        <w:jc w:val="both"/>
        <w:rPr>
          <w:rFonts w:ascii="Arial" w:eastAsia="Calibri" w:hAnsi="Arial" w:cs="Arial"/>
          <w:bCs/>
          <w:sz w:val="20"/>
          <w:szCs w:val="20"/>
          <w:lang w:eastAsia="en-US"/>
        </w:rPr>
      </w:pPr>
      <w:r w:rsidRPr="008D1FBA">
        <w:rPr>
          <w:rFonts w:ascii="Arial" w:eastAsia="Calibri" w:hAnsi="Arial" w:cs="Arial"/>
          <w:bCs/>
          <w:sz w:val="20"/>
          <w:szCs w:val="20"/>
          <w:lang w:eastAsia="en-US"/>
        </w:rPr>
        <w:t xml:space="preserve">Ponuditelj je dužan u </w:t>
      </w:r>
      <w:r w:rsidRPr="008D1FBA">
        <w:rPr>
          <w:rFonts w:ascii="Arial" w:eastAsia="Calibri" w:hAnsi="Arial" w:cs="Arial"/>
          <w:b/>
          <w:sz w:val="20"/>
          <w:szCs w:val="20"/>
          <w:lang w:eastAsia="en-US"/>
        </w:rPr>
        <w:t>Prilogu 1 (Ponudbeni list)</w:t>
      </w:r>
      <w:r w:rsidRPr="008D1FBA">
        <w:rPr>
          <w:rFonts w:ascii="Arial" w:eastAsia="Calibri" w:hAnsi="Arial" w:cs="Arial"/>
          <w:bCs/>
          <w:sz w:val="20"/>
          <w:szCs w:val="20"/>
          <w:lang w:eastAsia="en-US"/>
        </w:rPr>
        <w:t xml:space="preserve"> upisati ukupnu cijenu ponude bez poreza na dodanu vrijednost (PDV-a) iz </w:t>
      </w:r>
      <w:r w:rsidRPr="008D1FBA">
        <w:rPr>
          <w:rFonts w:ascii="Arial" w:eastAsia="Calibri" w:hAnsi="Arial" w:cs="Arial"/>
          <w:b/>
          <w:sz w:val="20"/>
          <w:szCs w:val="20"/>
          <w:lang w:eastAsia="en-US"/>
        </w:rPr>
        <w:t xml:space="preserve">Priloga </w:t>
      </w:r>
      <w:r w:rsidR="00547365" w:rsidRPr="008D1FBA">
        <w:rPr>
          <w:rFonts w:ascii="Arial" w:eastAsia="Calibri" w:hAnsi="Arial" w:cs="Arial"/>
          <w:b/>
          <w:sz w:val="20"/>
          <w:szCs w:val="20"/>
          <w:lang w:eastAsia="en-US"/>
        </w:rPr>
        <w:t>2</w:t>
      </w:r>
      <w:r w:rsidRPr="008D1FBA">
        <w:rPr>
          <w:rFonts w:ascii="Arial" w:eastAsia="Calibri" w:hAnsi="Arial" w:cs="Arial"/>
          <w:b/>
          <w:sz w:val="20"/>
          <w:szCs w:val="20"/>
          <w:lang w:eastAsia="en-US"/>
        </w:rPr>
        <w:t xml:space="preserve"> (Troškovnik)</w:t>
      </w:r>
      <w:r w:rsidRPr="008D1FBA">
        <w:rPr>
          <w:rFonts w:ascii="Arial" w:eastAsia="Calibri" w:hAnsi="Arial" w:cs="Arial"/>
          <w:bCs/>
          <w:sz w:val="20"/>
          <w:szCs w:val="20"/>
          <w:lang w:eastAsia="en-US"/>
        </w:rPr>
        <w:t xml:space="preserve">, zatim iznos poreza na dodanu vrijednost (PDV-a) te ukupnu cijenu s porezom na dodanu vrijednost (PDV-om) zaokruženu na dvije decimale. </w:t>
      </w:r>
    </w:p>
    <w:p w14:paraId="7DCC57C4" w14:textId="77777777" w:rsidR="00B973B1" w:rsidRPr="008D1FBA" w:rsidRDefault="00B973B1" w:rsidP="00B973B1">
      <w:pPr>
        <w:tabs>
          <w:tab w:val="left" w:pos="567"/>
        </w:tabs>
        <w:spacing w:after="160" w:line="259" w:lineRule="auto"/>
        <w:contextualSpacing/>
        <w:jc w:val="both"/>
        <w:rPr>
          <w:rFonts w:ascii="Arial" w:eastAsia="Calibri" w:hAnsi="Arial" w:cs="Arial"/>
          <w:bCs/>
          <w:sz w:val="20"/>
          <w:szCs w:val="20"/>
          <w:lang w:eastAsia="en-US"/>
        </w:rPr>
      </w:pPr>
    </w:p>
    <w:p w14:paraId="7F7C9B4A" w14:textId="77777777" w:rsidR="00C0507E" w:rsidRDefault="00B973B1" w:rsidP="00B973B1">
      <w:pPr>
        <w:tabs>
          <w:tab w:val="left" w:pos="567"/>
        </w:tabs>
        <w:spacing w:after="160" w:line="259" w:lineRule="auto"/>
        <w:contextualSpacing/>
        <w:jc w:val="both"/>
        <w:rPr>
          <w:rFonts w:ascii="Arial" w:eastAsia="Calibri" w:hAnsi="Arial" w:cs="Arial"/>
          <w:bCs/>
          <w:sz w:val="20"/>
          <w:szCs w:val="20"/>
          <w:lang w:eastAsia="en-US"/>
        </w:rPr>
      </w:pPr>
      <w:r w:rsidRPr="008D1FBA">
        <w:rPr>
          <w:rFonts w:ascii="Arial" w:eastAsia="Calibri" w:hAnsi="Arial" w:cs="Arial"/>
          <w:bCs/>
          <w:sz w:val="20"/>
          <w:szCs w:val="20"/>
          <w:lang w:eastAsia="en-US"/>
        </w:rPr>
        <w:t xml:space="preserve">Ponuditelj </w:t>
      </w:r>
      <w:r w:rsidRPr="008D1FBA">
        <w:rPr>
          <w:rFonts w:ascii="Arial" w:eastAsia="Calibri" w:hAnsi="Arial" w:cs="Arial"/>
          <w:b/>
          <w:sz w:val="20"/>
          <w:szCs w:val="20"/>
          <w:lang w:eastAsia="en-US"/>
        </w:rPr>
        <w:t xml:space="preserve">Prilog </w:t>
      </w:r>
      <w:r w:rsidR="00547365" w:rsidRPr="008D1FBA">
        <w:rPr>
          <w:rFonts w:ascii="Arial" w:eastAsia="Calibri" w:hAnsi="Arial" w:cs="Arial"/>
          <w:b/>
          <w:sz w:val="20"/>
          <w:szCs w:val="20"/>
          <w:lang w:eastAsia="en-US"/>
        </w:rPr>
        <w:t>2</w:t>
      </w:r>
      <w:r w:rsidRPr="008D1FBA">
        <w:rPr>
          <w:rFonts w:ascii="Arial" w:eastAsia="Calibri" w:hAnsi="Arial" w:cs="Arial"/>
          <w:b/>
          <w:sz w:val="20"/>
          <w:szCs w:val="20"/>
          <w:lang w:eastAsia="en-US"/>
        </w:rPr>
        <w:t xml:space="preserve"> (Troškovnik)</w:t>
      </w:r>
      <w:r w:rsidRPr="008D1FBA">
        <w:rPr>
          <w:rFonts w:ascii="Arial" w:eastAsia="Calibri" w:hAnsi="Arial" w:cs="Arial"/>
          <w:bCs/>
          <w:sz w:val="20"/>
          <w:szCs w:val="20"/>
          <w:lang w:eastAsia="en-US"/>
        </w:rPr>
        <w:t xml:space="preserve"> popunjava na način da u istome naznači jediničn</w:t>
      </w:r>
      <w:r w:rsidR="00C0507E">
        <w:rPr>
          <w:rFonts w:ascii="Arial" w:eastAsia="Calibri" w:hAnsi="Arial" w:cs="Arial"/>
          <w:bCs/>
          <w:sz w:val="20"/>
          <w:szCs w:val="20"/>
          <w:lang w:eastAsia="en-US"/>
        </w:rPr>
        <w:t>e</w:t>
      </w:r>
      <w:r w:rsidRPr="008D1FBA">
        <w:rPr>
          <w:rFonts w:ascii="Arial" w:eastAsia="Calibri" w:hAnsi="Arial" w:cs="Arial"/>
          <w:bCs/>
          <w:sz w:val="20"/>
          <w:szCs w:val="20"/>
          <w:lang w:eastAsia="en-US"/>
        </w:rPr>
        <w:t xml:space="preserve"> cijen</w:t>
      </w:r>
      <w:r w:rsidR="00C0507E">
        <w:rPr>
          <w:rFonts w:ascii="Arial" w:eastAsia="Calibri" w:hAnsi="Arial" w:cs="Arial"/>
          <w:bCs/>
          <w:sz w:val="20"/>
          <w:szCs w:val="20"/>
          <w:lang w:eastAsia="en-US"/>
        </w:rPr>
        <w:t>e</w:t>
      </w:r>
      <w:r w:rsidRPr="008D1FBA">
        <w:rPr>
          <w:rFonts w:ascii="Arial" w:eastAsia="Calibri" w:hAnsi="Arial" w:cs="Arial"/>
          <w:bCs/>
          <w:sz w:val="20"/>
          <w:szCs w:val="20"/>
          <w:lang w:eastAsia="en-US"/>
        </w:rPr>
        <w:t xml:space="preserve">. Jedinična cijena moraju biti zaokruženi na dvije decimale. </w:t>
      </w:r>
    </w:p>
    <w:p w14:paraId="43C11D41" w14:textId="77777777" w:rsidR="00C0507E" w:rsidRDefault="00C0507E" w:rsidP="00B973B1">
      <w:pPr>
        <w:tabs>
          <w:tab w:val="left" w:pos="567"/>
        </w:tabs>
        <w:spacing w:after="160" w:line="259" w:lineRule="auto"/>
        <w:contextualSpacing/>
        <w:jc w:val="both"/>
        <w:rPr>
          <w:rFonts w:ascii="Arial" w:eastAsia="Calibri" w:hAnsi="Arial" w:cs="Arial"/>
          <w:bCs/>
          <w:sz w:val="20"/>
          <w:szCs w:val="20"/>
          <w:lang w:eastAsia="en-US"/>
        </w:rPr>
      </w:pPr>
    </w:p>
    <w:p w14:paraId="234FE727" w14:textId="6A5E6E7A" w:rsidR="00B973B1" w:rsidRPr="008D1FBA" w:rsidRDefault="00B973B1" w:rsidP="00B973B1">
      <w:pPr>
        <w:tabs>
          <w:tab w:val="left" w:pos="567"/>
        </w:tabs>
        <w:spacing w:after="160" w:line="259" w:lineRule="auto"/>
        <w:contextualSpacing/>
        <w:jc w:val="both"/>
        <w:rPr>
          <w:rFonts w:ascii="Arial" w:eastAsia="Calibri" w:hAnsi="Arial" w:cs="Arial"/>
          <w:bCs/>
          <w:sz w:val="20"/>
          <w:szCs w:val="20"/>
          <w:lang w:eastAsia="en-US"/>
        </w:rPr>
      </w:pPr>
      <w:r w:rsidRPr="008D1FBA">
        <w:rPr>
          <w:rFonts w:ascii="Arial" w:eastAsia="Calibri" w:hAnsi="Arial" w:cs="Arial"/>
          <w:bCs/>
          <w:sz w:val="20"/>
          <w:szCs w:val="20"/>
          <w:lang w:eastAsia="en-US"/>
        </w:rPr>
        <w:t>Ukoliko je riječ o ponuditelju iz inozemstva, ili ponuditelju koji nije u sustavu PDV-a, isti cijenu svoje ponude treba prikazati samo bez PDV-a, pri čemu na mjesto predviđeno za upis cijene ponude s PDV-om upisuje isti iznos kao što je upisan na mjestu predviđenom za upis cijene ponude bez PDV-a, a mjesto predviđeno za upis iznosa PDV-a stavlja nulu (0,00 kn) ili ostavlja prazno, odnosno na drugi način se označava kako upis nije primjenjiv.</w:t>
      </w:r>
    </w:p>
    <w:p w14:paraId="4B637AD7" w14:textId="77777777" w:rsidR="00B973B1" w:rsidRPr="008D1FBA" w:rsidRDefault="00B973B1" w:rsidP="00B973B1">
      <w:pPr>
        <w:tabs>
          <w:tab w:val="left" w:pos="567"/>
        </w:tabs>
        <w:spacing w:after="160" w:line="259" w:lineRule="auto"/>
        <w:contextualSpacing/>
        <w:jc w:val="both"/>
        <w:rPr>
          <w:rFonts w:ascii="Arial" w:eastAsia="Calibri" w:hAnsi="Arial" w:cs="Arial"/>
          <w:bCs/>
          <w:sz w:val="20"/>
          <w:szCs w:val="20"/>
          <w:lang w:eastAsia="en-US"/>
        </w:rPr>
      </w:pPr>
    </w:p>
    <w:p w14:paraId="426C625F" w14:textId="349E708D" w:rsidR="00B973B1" w:rsidRPr="008D1FBA" w:rsidRDefault="00B973B1" w:rsidP="00B973B1">
      <w:pPr>
        <w:tabs>
          <w:tab w:val="left" w:pos="567"/>
        </w:tabs>
        <w:spacing w:after="160" w:line="259" w:lineRule="auto"/>
        <w:contextualSpacing/>
        <w:jc w:val="both"/>
        <w:rPr>
          <w:rFonts w:ascii="Arial" w:eastAsia="Calibri" w:hAnsi="Arial" w:cs="Arial"/>
          <w:bCs/>
          <w:sz w:val="20"/>
          <w:szCs w:val="20"/>
          <w:lang w:eastAsia="en-US"/>
        </w:rPr>
      </w:pPr>
      <w:r w:rsidRPr="008D1FBA">
        <w:rPr>
          <w:rFonts w:ascii="Arial" w:eastAsia="Calibri" w:hAnsi="Arial" w:cs="Arial"/>
          <w:bCs/>
          <w:sz w:val="20"/>
          <w:szCs w:val="20"/>
          <w:lang w:eastAsia="en-US"/>
        </w:rPr>
        <w:t xml:space="preserve">U cijenu ponude bez poreza na dodanu vrijednost moraju biti uračunati svi troškovi i popusti. </w:t>
      </w:r>
    </w:p>
    <w:p w14:paraId="5306AF4D" w14:textId="77777777" w:rsidR="00B973B1" w:rsidRPr="008D1FBA" w:rsidRDefault="00B973B1" w:rsidP="00B973B1">
      <w:pPr>
        <w:tabs>
          <w:tab w:val="left" w:pos="567"/>
        </w:tabs>
        <w:spacing w:after="160" w:line="259" w:lineRule="auto"/>
        <w:contextualSpacing/>
        <w:jc w:val="both"/>
        <w:rPr>
          <w:rFonts w:ascii="Arial" w:eastAsia="Calibri" w:hAnsi="Arial" w:cs="Arial"/>
          <w:bCs/>
          <w:sz w:val="20"/>
          <w:szCs w:val="20"/>
          <w:lang w:eastAsia="en-US"/>
        </w:rPr>
      </w:pPr>
    </w:p>
    <w:p w14:paraId="4280002E" w14:textId="77777777" w:rsidR="00B973B1" w:rsidRPr="008D1FBA" w:rsidRDefault="00B973B1" w:rsidP="00B973B1">
      <w:pPr>
        <w:tabs>
          <w:tab w:val="left" w:pos="567"/>
        </w:tabs>
        <w:spacing w:after="160" w:line="259" w:lineRule="auto"/>
        <w:contextualSpacing/>
        <w:jc w:val="both"/>
        <w:rPr>
          <w:rFonts w:ascii="Arial" w:eastAsia="Calibri" w:hAnsi="Arial" w:cs="Arial"/>
          <w:bCs/>
          <w:sz w:val="20"/>
          <w:szCs w:val="20"/>
          <w:lang w:eastAsia="en-US"/>
        </w:rPr>
      </w:pPr>
      <w:r w:rsidRPr="008D1FBA">
        <w:rPr>
          <w:rFonts w:ascii="Arial" w:eastAsia="Calibri" w:hAnsi="Arial" w:cs="Arial"/>
          <w:bCs/>
          <w:sz w:val="20"/>
          <w:szCs w:val="20"/>
          <w:lang w:eastAsia="en-US"/>
        </w:rPr>
        <w:t>Ako je u ponudi iskazana neuobičajeno niska cijena ponude ili neuobičajeno niska jedinična cijena što dovodi u sumnju izvršenje ugovora o nabavi, Naručitelj je ovlašten odbiti takvu ponudu. Prije odbijanja ponude zbog neuobičajeno niske cijene, Naručitelj će od Ponuditelja pisanim putem zatražiti objašnjenje s podacima o sastavnim elementima ponude koje smatra bitnima za izvršenje ugovora o nabavi.</w:t>
      </w:r>
    </w:p>
    <w:p w14:paraId="4393AB12" w14:textId="77777777" w:rsidR="00B973B1" w:rsidRPr="008D1FBA" w:rsidRDefault="00B973B1" w:rsidP="00B973B1">
      <w:pPr>
        <w:tabs>
          <w:tab w:val="left" w:pos="567"/>
        </w:tabs>
        <w:spacing w:after="160" w:line="259" w:lineRule="auto"/>
        <w:contextualSpacing/>
        <w:jc w:val="both"/>
        <w:rPr>
          <w:rFonts w:ascii="Arial" w:eastAsia="Calibri" w:hAnsi="Arial" w:cs="Arial"/>
          <w:bCs/>
          <w:sz w:val="20"/>
          <w:szCs w:val="20"/>
          <w:lang w:eastAsia="en-US"/>
        </w:rPr>
      </w:pPr>
    </w:p>
    <w:p w14:paraId="13169A86" w14:textId="77777777" w:rsidR="00B973B1" w:rsidRPr="008D1FBA" w:rsidRDefault="00B973B1" w:rsidP="00B973B1">
      <w:pPr>
        <w:tabs>
          <w:tab w:val="left" w:pos="567"/>
        </w:tabs>
        <w:spacing w:after="160" w:line="259" w:lineRule="auto"/>
        <w:contextualSpacing/>
        <w:jc w:val="both"/>
        <w:rPr>
          <w:rFonts w:ascii="Arial" w:eastAsia="Calibri" w:hAnsi="Arial" w:cs="Arial"/>
          <w:bCs/>
          <w:sz w:val="20"/>
          <w:szCs w:val="20"/>
          <w:lang w:eastAsia="en-US"/>
        </w:rPr>
      </w:pPr>
      <w:r w:rsidRPr="008D1FBA">
        <w:rPr>
          <w:rFonts w:ascii="Arial" w:eastAsia="Calibri" w:hAnsi="Arial" w:cs="Arial"/>
          <w:bCs/>
          <w:sz w:val="20"/>
          <w:szCs w:val="20"/>
          <w:lang w:eastAsia="en-US"/>
        </w:rPr>
        <w:t xml:space="preserve">Ako Ponuditelj ne ispuni Troškovnik u skladu sa zahtjevima iz ovog Poziva na dostavu ponuda ili izmijeni tekst i izvorni sadržaj u obrascu Troškovnika, smatrat će se da je takav Troškovnik nepotpun i nevažeći te ponuda može biti odbijena. </w:t>
      </w:r>
    </w:p>
    <w:p w14:paraId="6532B702" w14:textId="77777777" w:rsidR="00B973B1" w:rsidRPr="008D1FBA" w:rsidRDefault="00B973B1" w:rsidP="00B973B1">
      <w:pPr>
        <w:tabs>
          <w:tab w:val="left" w:pos="567"/>
        </w:tabs>
        <w:spacing w:after="160" w:line="259" w:lineRule="auto"/>
        <w:contextualSpacing/>
        <w:jc w:val="both"/>
        <w:rPr>
          <w:rFonts w:ascii="Arial" w:eastAsia="Calibri" w:hAnsi="Arial" w:cs="Arial"/>
          <w:bCs/>
          <w:sz w:val="20"/>
          <w:szCs w:val="20"/>
          <w:lang w:eastAsia="en-US"/>
        </w:rPr>
      </w:pPr>
    </w:p>
    <w:p w14:paraId="65A3A7A2" w14:textId="46D38DA0" w:rsidR="00B973B1" w:rsidRPr="00A17D9E" w:rsidRDefault="00B973B1" w:rsidP="00B973B1">
      <w:pPr>
        <w:tabs>
          <w:tab w:val="left" w:pos="567"/>
        </w:tabs>
        <w:spacing w:after="160" w:line="259" w:lineRule="auto"/>
        <w:contextualSpacing/>
        <w:jc w:val="both"/>
        <w:rPr>
          <w:rFonts w:ascii="Arial" w:eastAsia="Calibri" w:hAnsi="Arial" w:cs="Arial"/>
          <w:b/>
          <w:sz w:val="20"/>
          <w:szCs w:val="20"/>
          <w:lang w:eastAsia="en-US"/>
        </w:rPr>
      </w:pPr>
      <w:r w:rsidRPr="00A17D9E">
        <w:rPr>
          <w:rFonts w:ascii="Arial" w:eastAsia="Calibri" w:hAnsi="Arial" w:cs="Arial"/>
          <w:b/>
          <w:sz w:val="20"/>
          <w:szCs w:val="20"/>
          <w:lang w:eastAsia="en-US"/>
        </w:rPr>
        <w:t xml:space="preserve">Naručitelj će u postupku pregleda, usporedbe i ocjenjivanja ponuda uspoređivati ukupnu cijenu ponude </w:t>
      </w:r>
      <w:r w:rsidR="00A17D9E" w:rsidRPr="00A17D9E">
        <w:rPr>
          <w:rFonts w:ascii="Arial" w:eastAsia="Calibri" w:hAnsi="Arial" w:cs="Arial"/>
          <w:b/>
          <w:sz w:val="20"/>
          <w:szCs w:val="20"/>
          <w:lang w:eastAsia="en-US"/>
        </w:rPr>
        <w:t>sa</w:t>
      </w:r>
      <w:r w:rsidRPr="00A17D9E">
        <w:rPr>
          <w:rFonts w:ascii="Arial" w:eastAsia="Calibri" w:hAnsi="Arial" w:cs="Arial"/>
          <w:b/>
          <w:sz w:val="20"/>
          <w:szCs w:val="20"/>
          <w:lang w:eastAsia="en-US"/>
        </w:rPr>
        <w:t xml:space="preserve"> PDV-</w:t>
      </w:r>
      <w:r w:rsidR="00A17D9E" w:rsidRPr="00A17D9E">
        <w:rPr>
          <w:rFonts w:ascii="Arial" w:eastAsia="Calibri" w:hAnsi="Arial" w:cs="Arial"/>
          <w:b/>
          <w:sz w:val="20"/>
          <w:szCs w:val="20"/>
          <w:lang w:eastAsia="en-US"/>
        </w:rPr>
        <w:t>om</w:t>
      </w:r>
      <w:r w:rsidRPr="00A17D9E">
        <w:rPr>
          <w:rFonts w:ascii="Arial" w:eastAsia="Calibri" w:hAnsi="Arial" w:cs="Arial"/>
          <w:b/>
          <w:sz w:val="20"/>
          <w:szCs w:val="20"/>
          <w:lang w:eastAsia="en-US"/>
        </w:rPr>
        <w:t>.</w:t>
      </w:r>
    </w:p>
    <w:p w14:paraId="1F0358CE" w14:textId="5E72A86E" w:rsidR="00A22F45" w:rsidRPr="008D1FBA" w:rsidRDefault="00A22F45" w:rsidP="00B973B1">
      <w:pPr>
        <w:tabs>
          <w:tab w:val="left" w:pos="567"/>
        </w:tabs>
        <w:spacing w:after="160" w:line="259" w:lineRule="auto"/>
        <w:contextualSpacing/>
        <w:jc w:val="both"/>
        <w:rPr>
          <w:rFonts w:ascii="Arial" w:eastAsia="Calibri" w:hAnsi="Arial" w:cs="Arial"/>
          <w:b/>
          <w:sz w:val="20"/>
          <w:szCs w:val="20"/>
          <w:lang w:eastAsia="en-US"/>
        </w:rPr>
      </w:pPr>
    </w:p>
    <w:p w14:paraId="5AC5C90A" w14:textId="177CF4AC" w:rsidR="004E386B" w:rsidRPr="00B76C02" w:rsidRDefault="008D1FBA" w:rsidP="008D1FBA">
      <w:pPr>
        <w:tabs>
          <w:tab w:val="left" w:pos="567"/>
        </w:tabs>
        <w:spacing w:after="160" w:line="259" w:lineRule="auto"/>
        <w:contextualSpacing/>
        <w:jc w:val="both"/>
        <w:rPr>
          <w:rFonts w:ascii="Arial" w:eastAsia="Calibri" w:hAnsi="Arial" w:cs="Arial"/>
          <w:bCs/>
          <w:sz w:val="20"/>
          <w:szCs w:val="20"/>
          <w:lang w:eastAsia="en-US"/>
        </w:rPr>
      </w:pPr>
      <w:bookmarkStart w:id="3" w:name="_Hlk82711586"/>
      <w:r w:rsidRPr="00B76C02">
        <w:rPr>
          <w:rFonts w:ascii="Arial" w:eastAsia="Calibri" w:hAnsi="Arial" w:cs="Arial"/>
          <w:bCs/>
          <w:sz w:val="20"/>
          <w:szCs w:val="20"/>
          <w:lang w:eastAsia="en-US"/>
        </w:rPr>
        <w:t>Ako je potrebno ugovoriti dodatne radove, koji su nužni za završetak projekta te u navedenom slučaju ukupna vrijednost dodatno ugovorenih radova</w:t>
      </w:r>
      <w:r w:rsidR="004E386B" w:rsidRPr="00B76C02">
        <w:rPr>
          <w:rFonts w:ascii="Arial" w:eastAsia="Calibri" w:hAnsi="Arial" w:cs="Arial"/>
          <w:bCs/>
          <w:sz w:val="20"/>
          <w:szCs w:val="20"/>
          <w:lang w:eastAsia="en-US"/>
        </w:rPr>
        <w:t xml:space="preserve"> </w:t>
      </w:r>
      <w:r w:rsidRPr="00B76C02">
        <w:rPr>
          <w:rFonts w:ascii="Arial" w:eastAsia="Calibri" w:hAnsi="Arial" w:cs="Arial"/>
          <w:bCs/>
          <w:sz w:val="20"/>
          <w:szCs w:val="20"/>
          <w:lang w:eastAsia="en-US"/>
        </w:rPr>
        <w:t>ne prelazi 50% ukupne vrijednosti osnovnog ugovora o nabavi, N</w:t>
      </w:r>
      <w:r w:rsidR="004E386B" w:rsidRPr="00B76C02">
        <w:rPr>
          <w:rFonts w:ascii="Arial" w:eastAsia="Calibri" w:hAnsi="Arial" w:cs="Arial"/>
          <w:bCs/>
          <w:sz w:val="20"/>
          <w:szCs w:val="20"/>
          <w:lang w:eastAsia="en-US"/>
        </w:rPr>
        <w:t>aručitelj</w:t>
      </w:r>
      <w:r w:rsidR="00D757D9" w:rsidRPr="00B76C02">
        <w:rPr>
          <w:rFonts w:ascii="Arial" w:eastAsia="Calibri" w:hAnsi="Arial" w:cs="Arial"/>
          <w:bCs/>
          <w:sz w:val="20"/>
          <w:szCs w:val="20"/>
          <w:lang w:eastAsia="en-US"/>
        </w:rPr>
        <w:t xml:space="preserve"> </w:t>
      </w:r>
      <w:r w:rsidR="001E7507" w:rsidRPr="00B76C02">
        <w:rPr>
          <w:rFonts w:ascii="Arial" w:eastAsia="Calibri" w:hAnsi="Arial" w:cs="Arial"/>
          <w:bCs/>
          <w:sz w:val="20"/>
          <w:szCs w:val="20"/>
          <w:lang w:eastAsia="en-US"/>
        </w:rPr>
        <w:t>može</w:t>
      </w:r>
      <w:r w:rsidR="00D757D9" w:rsidRPr="00B76C02">
        <w:rPr>
          <w:rFonts w:ascii="Arial" w:eastAsia="Calibri" w:hAnsi="Arial" w:cs="Arial"/>
          <w:bCs/>
          <w:sz w:val="20"/>
          <w:szCs w:val="20"/>
          <w:lang w:eastAsia="en-US"/>
        </w:rPr>
        <w:t xml:space="preserve"> iste</w:t>
      </w:r>
      <w:r w:rsidR="001E7507" w:rsidRPr="00B76C02">
        <w:rPr>
          <w:rFonts w:ascii="Arial" w:eastAsia="Calibri" w:hAnsi="Arial" w:cs="Arial"/>
          <w:bCs/>
          <w:sz w:val="20"/>
          <w:szCs w:val="20"/>
          <w:lang w:eastAsia="en-US"/>
        </w:rPr>
        <w:t xml:space="preserve"> sklopiti dodatkom Ugovoru o nabavi radova.</w:t>
      </w:r>
    </w:p>
    <w:p w14:paraId="5294359E" w14:textId="77777777" w:rsidR="004E386B" w:rsidRPr="00B76C02" w:rsidRDefault="004E386B" w:rsidP="008D1FBA">
      <w:pPr>
        <w:tabs>
          <w:tab w:val="left" w:pos="567"/>
        </w:tabs>
        <w:spacing w:after="160" w:line="259" w:lineRule="auto"/>
        <w:contextualSpacing/>
        <w:jc w:val="both"/>
        <w:rPr>
          <w:rFonts w:ascii="Arial" w:eastAsia="Calibri" w:hAnsi="Arial" w:cs="Arial"/>
          <w:bCs/>
          <w:sz w:val="20"/>
          <w:szCs w:val="20"/>
          <w:lang w:eastAsia="en-US"/>
        </w:rPr>
      </w:pPr>
    </w:p>
    <w:bookmarkEnd w:id="3"/>
    <w:p w14:paraId="6FB47CBE" w14:textId="77777777" w:rsidR="00A22F45" w:rsidRPr="008D1FBA" w:rsidRDefault="00A22F45" w:rsidP="00B973B1">
      <w:pPr>
        <w:tabs>
          <w:tab w:val="left" w:pos="567"/>
        </w:tabs>
        <w:spacing w:after="160" w:line="259" w:lineRule="auto"/>
        <w:contextualSpacing/>
        <w:jc w:val="both"/>
        <w:rPr>
          <w:rFonts w:ascii="Arial" w:eastAsia="Calibri" w:hAnsi="Arial" w:cs="Arial"/>
          <w:b/>
          <w:sz w:val="20"/>
          <w:szCs w:val="20"/>
          <w:lang w:eastAsia="en-US"/>
        </w:rPr>
      </w:pPr>
    </w:p>
    <w:p w14:paraId="2A410BDC" w14:textId="3CA516BD" w:rsidR="00B973B1" w:rsidRPr="008D1FBA" w:rsidRDefault="00B973B1" w:rsidP="00B973B1">
      <w:pPr>
        <w:tabs>
          <w:tab w:val="left" w:pos="567"/>
        </w:tabs>
        <w:spacing w:after="160" w:line="259" w:lineRule="auto"/>
        <w:contextualSpacing/>
        <w:jc w:val="both"/>
        <w:rPr>
          <w:rFonts w:ascii="Arial" w:eastAsia="Calibri" w:hAnsi="Arial" w:cs="Arial"/>
          <w:b/>
          <w:sz w:val="20"/>
          <w:szCs w:val="20"/>
          <w:lang w:eastAsia="en-US"/>
        </w:rPr>
      </w:pPr>
      <w:r w:rsidRPr="00296131">
        <w:rPr>
          <w:rFonts w:ascii="Arial" w:eastAsia="Calibri" w:hAnsi="Arial" w:cs="Arial"/>
          <w:b/>
          <w:sz w:val="20"/>
          <w:szCs w:val="20"/>
          <w:lang w:eastAsia="en-US"/>
        </w:rPr>
        <w:t>2.3. Rok i mjesto izvršenja predmeta nabave</w:t>
      </w:r>
    </w:p>
    <w:p w14:paraId="1C70B1F8" w14:textId="77777777" w:rsidR="00B973B1" w:rsidRPr="008D1FBA" w:rsidRDefault="00B973B1" w:rsidP="00B973B1">
      <w:pPr>
        <w:tabs>
          <w:tab w:val="left" w:pos="567"/>
        </w:tabs>
        <w:spacing w:after="160" w:line="259" w:lineRule="auto"/>
        <w:contextualSpacing/>
        <w:jc w:val="both"/>
        <w:rPr>
          <w:rFonts w:ascii="Arial" w:eastAsia="Calibri" w:hAnsi="Arial" w:cs="Arial"/>
          <w:bCs/>
          <w:sz w:val="20"/>
          <w:szCs w:val="20"/>
          <w:lang w:eastAsia="en-US"/>
        </w:rPr>
      </w:pPr>
    </w:p>
    <w:p w14:paraId="401C2550" w14:textId="738826EF" w:rsidR="004E386B" w:rsidRDefault="00335E78" w:rsidP="003C016D">
      <w:pPr>
        <w:tabs>
          <w:tab w:val="left" w:pos="567"/>
        </w:tabs>
        <w:spacing w:line="256" w:lineRule="auto"/>
        <w:contextualSpacing/>
        <w:jc w:val="both"/>
        <w:rPr>
          <w:rFonts w:ascii="Arial" w:eastAsia="Calibri" w:hAnsi="Arial" w:cs="Arial"/>
          <w:bCs/>
          <w:sz w:val="20"/>
          <w:szCs w:val="20"/>
          <w:lang w:eastAsia="en-US"/>
        </w:rPr>
      </w:pPr>
      <w:bookmarkStart w:id="4" w:name="_Hlk87442376"/>
      <w:bookmarkEnd w:id="0"/>
      <w:r w:rsidRPr="00335E78">
        <w:rPr>
          <w:rFonts w:ascii="Arial" w:eastAsia="Calibri" w:hAnsi="Arial" w:cs="Arial"/>
          <w:bCs/>
          <w:sz w:val="20"/>
          <w:szCs w:val="20"/>
          <w:lang w:eastAsia="en-US"/>
        </w:rPr>
        <w:t xml:space="preserve">Rok za izvršenje svih radova koji čine predmet nabave </w:t>
      </w:r>
      <w:r w:rsidRPr="00A335BE">
        <w:rPr>
          <w:rFonts w:ascii="Arial" w:eastAsia="Calibri" w:hAnsi="Arial" w:cs="Arial"/>
          <w:bCs/>
          <w:sz w:val="20"/>
          <w:szCs w:val="20"/>
          <w:lang w:eastAsia="en-US"/>
        </w:rPr>
        <w:t xml:space="preserve">je </w:t>
      </w:r>
      <w:r w:rsidR="004C417F" w:rsidRPr="00396B40">
        <w:rPr>
          <w:rFonts w:ascii="Arial" w:eastAsia="Calibri" w:hAnsi="Arial" w:cs="Arial"/>
          <w:b/>
          <w:sz w:val="20"/>
          <w:szCs w:val="20"/>
          <w:lang w:eastAsia="en-US"/>
        </w:rPr>
        <w:t>9</w:t>
      </w:r>
      <w:r w:rsidRPr="00396B40">
        <w:rPr>
          <w:rFonts w:ascii="Arial" w:eastAsia="Calibri" w:hAnsi="Arial" w:cs="Arial"/>
          <w:b/>
          <w:sz w:val="20"/>
          <w:szCs w:val="20"/>
          <w:lang w:eastAsia="en-US"/>
        </w:rPr>
        <w:t xml:space="preserve"> mjeseci</w:t>
      </w:r>
      <w:r w:rsidRPr="00A335BE">
        <w:rPr>
          <w:rFonts w:ascii="Arial" w:eastAsia="Calibri" w:hAnsi="Arial" w:cs="Arial"/>
          <w:bCs/>
          <w:sz w:val="20"/>
          <w:szCs w:val="20"/>
          <w:lang w:eastAsia="en-US"/>
        </w:rPr>
        <w:t xml:space="preserve"> od </w:t>
      </w:r>
      <w:r w:rsidR="00642E52" w:rsidRPr="00A335BE">
        <w:rPr>
          <w:rFonts w:ascii="Arial" w:eastAsia="Calibri" w:hAnsi="Arial" w:cs="Arial"/>
          <w:bCs/>
          <w:sz w:val="20"/>
          <w:szCs w:val="20"/>
          <w:lang w:eastAsia="en-US"/>
        </w:rPr>
        <w:t>dana</w:t>
      </w:r>
      <w:r w:rsidR="00642E52" w:rsidRPr="00ED13C1">
        <w:rPr>
          <w:rFonts w:ascii="Arial" w:eastAsia="Calibri" w:hAnsi="Arial" w:cs="Arial"/>
          <w:bCs/>
          <w:sz w:val="20"/>
          <w:szCs w:val="20"/>
          <w:lang w:eastAsia="en-US"/>
        </w:rPr>
        <w:t xml:space="preserve"> uvođenja u posao.</w:t>
      </w:r>
    </w:p>
    <w:p w14:paraId="32F0529E" w14:textId="489E3B49" w:rsidR="00303E0C" w:rsidRDefault="00303E0C" w:rsidP="003C016D">
      <w:pPr>
        <w:tabs>
          <w:tab w:val="left" w:pos="567"/>
        </w:tabs>
        <w:spacing w:line="256" w:lineRule="auto"/>
        <w:contextualSpacing/>
        <w:jc w:val="both"/>
        <w:rPr>
          <w:rFonts w:ascii="Arial" w:eastAsia="Calibri" w:hAnsi="Arial" w:cs="Arial"/>
          <w:bCs/>
          <w:sz w:val="20"/>
          <w:szCs w:val="20"/>
          <w:lang w:eastAsia="en-US"/>
        </w:rPr>
      </w:pPr>
    </w:p>
    <w:p w14:paraId="573346B3" w14:textId="6AC4D44E" w:rsidR="00303E0C" w:rsidRPr="00303E0C" w:rsidRDefault="00303E0C" w:rsidP="00303E0C">
      <w:pPr>
        <w:tabs>
          <w:tab w:val="left" w:pos="567"/>
        </w:tabs>
        <w:spacing w:line="256" w:lineRule="auto"/>
        <w:contextualSpacing/>
        <w:jc w:val="both"/>
        <w:rPr>
          <w:rFonts w:ascii="Arial" w:eastAsia="Calibri" w:hAnsi="Arial" w:cs="Arial"/>
          <w:bCs/>
          <w:sz w:val="20"/>
          <w:szCs w:val="20"/>
          <w:lang w:eastAsia="en-US"/>
        </w:rPr>
      </w:pPr>
      <w:r w:rsidRPr="00303E0C">
        <w:rPr>
          <w:rFonts w:ascii="Arial" w:eastAsia="Calibri" w:hAnsi="Arial" w:cs="Arial"/>
          <w:bCs/>
          <w:sz w:val="20"/>
          <w:szCs w:val="20"/>
          <w:lang w:eastAsia="en-US"/>
        </w:rPr>
        <w:t xml:space="preserve">U navedenom roku Izvođač je obvezan pripremiti i dokumentaciju potrebnu za tehnički pregled. </w:t>
      </w:r>
      <w:r w:rsidRPr="00303E0C">
        <w:rPr>
          <w:rFonts w:ascii="Arial" w:eastAsia="Calibri" w:hAnsi="Arial" w:cs="Arial"/>
          <w:b/>
          <w:sz w:val="20"/>
          <w:szCs w:val="20"/>
          <w:lang w:eastAsia="en-US"/>
        </w:rPr>
        <w:t>Datumom završetka izvođenja radova se smatra datum završetka radova naveden u građevinskom dnevniku i u Zapisniku o primopredaji</w:t>
      </w:r>
      <w:r w:rsidRPr="00303E0C">
        <w:rPr>
          <w:rFonts w:ascii="Arial" w:eastAsia="Calibri" w:hAnsi="Arial" w:cs="Arial"/>
          <w:bCs/>
          <w:sz w:val="20"/>
          <w:szCs w:val="20"/>
          <w:lang w:eastAsia="en-US"/>
        </w:rPr>
        <w:t xml:space="preserve">.  </w:t>
      </w:r>
    </w:p>
    <w:p w14:paraId="652C2D26" w14:textId="77777777" w:rsidR="00303E0C" w:rsidRPr="00303E0C" w:rsidRDefault="00303E0C" w:rsidP="00303E0C">
      <w:pPr>
        <w:tabs>
          <w:tab w:val="left" w:pos="567"/>
        </w:tabs>
        <w:spacing w:line="256" w:lineRule="auto"/>
        <w:contextualSpacing/>
        <w:jc w:val="both"/>
        <w:rPr>
          <w:rFonts w:ascii="Arial" w:eastAsia="Calibri" w:hAnsi="Arial" w:cs="Arial"/>
          <w:bCs/>
          <w:sz w:val="20"/>
          <w:szCs w:val="20"/>
          <w:lang w:eastAsia="en-US"/>
        </w:rPr>
      </w:pPr>
    </w:p>
    <w:p w14:paraId="520A7880" w14:textId="77777777" w:rsidR="00303E0C" w:rsidRPr="00303E0C" w:rsidRDefault="00303E0C" w:rsidP="00303E0C">
      <w:pPr>
        <w:tabs>
          <w:tab w:val="left" w:pos="567"/>
        </w:tabs>
        <w:spacing w:line="256" w:lineRule="auto"/>
        <w:contextualSpacing/>
        <w:jc w:val="both"/>
        <w:rPr>
          <w:rFonts w:ascii="Arial" w:eastAsia="Calibri" w:hAnsi="Arial" w:cs="Arial"/>
          <w:bCs/>
          <w:sz w:val="20"/>
          <w:szCs w:val="20"/>
          <w:lang w:eastAsia="en-US"/>
        </w:rPr>
      </w:pPr>
    </w:p>
    <w:p w14:paraId="795528B9" w14:textId="79530B40" w:rsidR="00303E0C" w:rsidRDefault="00303E0C" w:rsidP="00303E0C">
      <w:pPr>
        <w:tabs>
          <w:tab w:val="left" w:pos="567"/>
        </w:tabs>
        <w:spacing w:line="256" w:lineRule="auto"/>
        <w:contextualSpacing/>
        <w:jc w:val="both"/>
        <w:rPr>
          <w:rFonts w:ascii="Arial" w:eastAsia="Calibri" w:hAnsi="Arial" w:cs="Arial"/>
          <w:bCs/>
          <w:sz w:val="20"/>
          <w:szCs w:val="20"/>
          <w:lang w:eastAsia="en-US"/>
        </w:rPr>
      </w:pPr>
      <w:r w:rsidRPr="00303E0C">
        <w:rPr>
          <w:rFonts w:ascii="Arial" w:eastAsia="Calibri" w:hAnsi="Arial" w:cs="Arial"/>
          <w:bCs/>
          <w:sz w:val="20"/>
          <w:szCs w:val="20"/>
          <w:lang w:eastAsia="en-US"/>
        </w:rPr>
        <w:t>Od dana potpisa Zapisnika o primopredaji radova teče jamstveni rok na izvedene radove</w:t>
      </w:r>
      <w:r w:rsidR="00543AE1">
        <w:rPr>
          <w:rFonts w:ascii="Arial" w:eastAsia="Calibri" w:hAnsi="Arial" w:cs="Arial"/>
          <w:bCs/>
          <w:sz w:val="20"/>
          <w:szCs w:val="20"/>
          <w:lang w:eastAsia="en-US"/>
        </w:rPr>
        <w:t>.</w:t>
      </w:r>
    </w:p>
    <w:bookmarkEnd w:id="4"/>
    <w:p w14:paraId="0B22E29C" w14:textId="3B569850" w:rsidR="00642E52" w:rsidRPr="00543AE1" w:rsidRDefault="00642E52" w:rsidP="003C016D">
      <w:pPr>
        <w:tabs>
          <w:tab w:val="left" w:pos="567"/>
        </w:tabs>
        <w:spacing w:line="256" w:lineRule="auto"/>
        <w:contextualSpacing/>
        <w:jc w:val="both"/>
        <w:rPr>
          <w:rFonts w:ascii="Arial" w:eastAsia="Calibri" w:hAnsi="Arial" w:cs="Arial"/>
          <w:b/>
          <w:sz w:val="20"/>
          <w:szCs w:val="20"/>
          <w:lang w:eastAsia="en-US"/>
        </w:rPr>
      </w:pPr>
    </w:p>
    <w:p w14:paraId="205C2A25" w14:textId="7647B091" w:rsidR="00D757D9" w:rsidRDefault="00D757D9" w:rsidP="00D757D9">
      <w:pPr>
        <w:tabs>
          <w:tab w:val="left" w:pos="567"/>
        </w:tabs>
        <w:spacing w:line="256" w:lineRule="auto"/>
        <w:contextualSpacing/>
        <w:rPr>
          <w:rFonts w:ascii="Arial" w:eastAsia="Calibri" w:hAnsi="Arial" w:cs="Arial"/>
          <w:bCs/>
          <w:sz w:val="20"/>
          <w:szCs w:val="20"/>
          <w:lang w:eastAsia="en-US"/>
        </w:rPr>
      </w:pPr>
      <w:r>
        <w:rPr>
          <w:rFonts w:ascii="Arial" w:eastAsia="Calibri" w:hAnsi="Arial" w:cs="Arial"/>
          <w:bCs/>
          <w:sz w:val="20"/>
          <w:szCs w:val="20"/>
          <w:lang w:eastAsia="en-US"/>
        </w:rPr>
        <w:t xml:space="preserve">Rok se može produljiti </w:t>
      </w:r>
      <w:r w:rsidRPr="00D757D9">
        <w:rPr>
          <w:rFonts w:ascii="Arial" w:eastAsia="Calibri" w:hAnsi="Arial" w:cs="Arial"/>
          <w:bCs/>
          <w:sz w:val="20"/>
          <w:szCs w:val="20"/>
          <w:lang w:eastAsia="en-US"/>
        </w:rPr>
        <w:t>u slučajevima</w:t>
      </w:r>
      <w:r>
        <w:rPr>
          <w:rFonts w:ascii="Arial" w:eastAsia="Calibri" w:hAnsi="Arial" w:cs="Arial"/>
          <w:bCs/>
          <w:sz w:val="20"/>
          <w:szCs w:val="20"/>
          <w:lang w:eastAsia="en-US"/>
        </w:rPr>
        <w:t>:</w:t>
      </w:r>
    </w:p>
    <w:p w14:paraId="27895103" w14:textId="77777777" w:rsidR="00D757D9" w:rsidRDefault="00D757D9" w:rsidP="00D757D9">
      <w:pPr>
        <w:tabs>
          <w:tab w:val="left" w:pos="567"/>
        </w:tabs>
        <w:spacing w:line="256" w:lineRule="auto"/>
        <w:contextualSpacing/>
        <w:rPr>
          <w:rFonts w:ascii="Arial" w:eastAsia="Calibri" w:hAnsi="Arial" w:cs="Arial"/>
          <w:bCs/>
          <w:sz w:val="20"/>
          <w:szCs w:val="20"/>
          <w:lang w:eastAsia="en-US"/>
        </w:rPr>
      </w:pPr>
    </w:p>
    <w:p w14:paraId="593FE99A" w14:textId="689D8950" w:rsidR="00D757D9" w:rsidRDefault="00D757D9" w:rsidP="00D757D9">
      <w:pPr>
        <w:tabs>
          <w:tab w:val="left" w:pos="567"/>
        </w:tabs>
        <w:spacing w:line="256" w:lineRule="auto"/>
        <w:contextualSpacing/>
        <w:rPr>
          <w:rFonts w:ascii="Arial" w:eastAsia="Calibri" w:hAnsi="Arial" w:cs="Arial"/>
          <w:bCs/>
          <w:sz w:val="20"/>
          <w:szCs w:val="20"/>
          <w:lang w:eastAsia="en-US"/>
        </w:rPr>
      </w:pPr>
      <w:r>
        <w:rPr>
          <w:rFonts w:ascii="Arial" w:eastAsia="Calibri" w:hAnsi="Arial" w:cs="Arial"/>
          <w:bCs/>
          <w:sz w:val="20"/>
          <w:szCs w:val="20"/>
          <w:lang w:eastAsia="en-US"/>
        </w:rPr>
        <w:t>a)</w:t>
      </w:r>
      <w:r w:rsidRPr="00D757D9">
        <w:rPr>
          <w:rFonts w:ascii="Arial" w:eastAsia="Calibri" w:hAnsi="Arial" w:cs="Arial"/>
          <w:bCs/>
          <w:sz w:val="20"/>
          <w:szCs w:val="20"/>
          <w:lang w:eastAsia="en-US"/>
        </w:rPr>
        <w:t xml:space="preserve"> u kojima </w:t>
      </w:r>
      <w:r>
        <w:rPr>
          <w:rFonts w:ascii="Arial" w:eastAsia="Calibri" w:hAnsi="Arial" w:cs="Arial"/>
          <w:bCs/>
          <w:sz w:val="20"/>
          <w:szCs w:val="20"/>
          <w:lang w:eastAsia="en-US"/>
        </w:rPr>
        <w:t>je odabrani ponuditelj</w:t>
      </w:r>
      <w:r w:rsidRPr="00D757D9">
        <w:rPr>
          <w:rFonts w:ascii="Arial" w:eastAsia="Calibri" w:hAnsi="Arial" w:cs="Arial"/>
          <w:bCs/>
          <w:sz w:val="20"/>
          <w:szCs w:val="20"/>
          <w:lang w:eastAsia="en-US"/>
        </w:rPr>
        <w:t xml:space="preserve"> zbog više sile ili drugog događaja koji ima značenje promijenjenih okolnosti nastalih nakon </w:t>
      </w:r>
      <w:r>
        <w:rPr>
          <w:rFonts w:ascii="Arial" w:eastAsia="Calibri" w:hAnsi="Arial" w:cs="Arial"/>
          <w:bCs/>
          <w:sz w:val="20"/>
          <w:szCs w:val="20"/>
          <w:lang w:eastAsia="en-US"/>
        </w:rPr>
        <w:t>sklapanja Ugovora</w:t>
      </w:r>
      <w:r w:rsidRPr="00D757D9">
        <w:rPr>
          <w:rFonts w:ascii="Arial" w:eastAsia="Calibri" w:hAnsi="Arial" w:cs="Arial"/>
          <w:bCs/>
          <w:sz w:val="20"/>
          <w:szCs w:val="20"/>
          <w:lang w:eastAsia="en-US"/>
        </w:rPr>
        <w:t>, koje se nisu mogle predvidjeti, bio spriječen pravodobno i</w:t>
      </w:r>
      <w:r>
        <w:rPr>
          <w:rFonts w:ascii="Arial" w:eastAsia="Calibri" w:hAnsi="Arial" w:cs="Arial"/>
          <w:bCs/>
          <w:sz w:val="20"/>
          <w:szCs w:val="20"/>
          <w:lang w:eastAsia="en-US"/>
        </w:rPr>
        <w:t>zvesti radove;</w:t>
      </w:r>
    </w:p>
    <w:p w14:paraId="7EA9C39C" w14:textId="77777777" w:rsidR="00D757D9" w:rsidRPr="00D757D9" w:rsidRDefault="00D757D9" w:rsidP="00D757D9">
      <w:pPr>
        <w:tabs>
          <w:tab w:val="left" w:pos="567"/>
        </w:tabs>
        <w:spacing w:line="256" w:lineRule="auto"/>
        <w:contextualSpacing/>
        <w:rPr>
          <w:rFonts w:ascii="Arial" w:eastAsia="Calibri" w:hAnsi="Arial" w:cs="Arial"/>
          <w:bCs/>
          <w:sz w:val="20"/>
          <w:szCs w:val="20"/>
          <w:lang w:eastAsia="en-US"/>
        </w:rPr>
      </w:pPr>
    </w:p>
    <w:p w14:paraId="25858808" w14:textId="1919E945" w:rsidR="009C46DD" w:rsidRDefault="00D757D9" w:rsidP="00D757D9">
      <w:pPr>
        <w:tabs>
          <w:tab w:val="left" w:pos="567"/>
        </w:tabs>
        <w:spacing w:line="256" w:lineRule="auto"/>
        <w:contextualSpacing/>
        <w:jc w:val="both"/>
        <w:rPr>
          <w:rFonts w:ascii="Arial" w:eastAsia="Calibri" w:hAnsi="Arial" w:cs="Arial"/>
          <w:bCs/>
          <w:sz w:val="20"/>
          <w:szCs w:val="20"/>
          <w:lang w:eastAsia="en-US"/>
        </w:rPr>
      </w:pPr>
      <w:r w:rsidRPr="00D757D9">
        <w:rPr>
          <w:rFonts w:ascii="Arial" w:eastAsia="Calibri" w:hAnsi="Arial" w:cs="Arial"/>
          <w:bCs/>
          <w:sz w:val="20"/>
          <w:szCs w:val="20"/>
          <w:lang w:eastAsia="en-US"/>
        </w:rPr>
        <w:t>b) zbog bilo kojeg kašnjenja kojeg je uzrokovao Naručitelj ili osobe za koje on odgovara.</w:t>
      </w:r>
    </w:p>
    <w:p w14:paraId="1216B697" w14:textId="0C676D04" w:rsidR="00021DBA" w:rsidRDefault="00021DBA" w:rsidP="00D757D9">
      <w:pPr>
        <w:tabs>
          <w:tab w:val="left" w:pos="567"/>
        </w:tabs>
        <w:spacing w:line="256" w:lineRule="auto"/>
        <w:contextualSpacing/>
        <w:jc w:val="both"/>
        <w:rPr>
          <w:rFonts w:ascii="Arial" w:eastAsia="Calibri" w:hAnsi="Arial" w:cs="Arial"/>
          <w:bCs/>
          <w:sz w:val="20"/>
          <w:szCs w:val="20"/>
          <w:lang w:eastAsia="en-US"/>
        </w:rPr>
      </w:pPr>
    </w:p>
    <w:p w14:paraId="76CDE1BB" w14:textId="5260C07D" w:rsidR="00021DBA" w:rsidRPr="008D1FBA" w:rsidRDefault="00021DBA" w:rsidP="00D757D9">
      <w:pPr>
        <w:tabs>
          <w:tab w:val="left" w:pos="567"/>
        </w:tabs>
        <w:spacing w:line="256" w:lineRule="auto"/>
        <w:contextualSpacing/>
        <w:jc w:val="both"/>
        <w:rPr>
          <w:rFonts w:ascii="Arial" w:eastAsia="Calibri" w:hAnsi="Arial" w:cs="Arial"/>
          <w:bCs/>
          <w:sz w:val="20"/>
          <w:szCs w:val="20"/>
          <w:lang w:eastAsia="en-US"/>
        </w:rPr>
      </w:pPr>
      <w:r w:rsidRPr="00A335BE">
        <w:rPr>
          <w:rFonts w:ascii="Arial" w:eastAsia="Calibri" w:hAnsi="Arial" w:cs="Arial"/>
          <w:bCs/>
          <w:sz w:val="20"/>
          <w:szCs w:val="20"/>
          <w:lang w:eastAsia="en-US"/>
        </w:rPr>
        <w:t>c) u slučaju produljenja razdoblja provedbe projekta.</w:t>
      </w:r>
    </w:p>
    <w:p w14:paraId="5CFCC850" w14:textId="77777777" w:rsidR="00D757D9" w:rsidRDefault="00D757D9" w:rsidP="009C46DD">
      <w:pPr>
        <w:tabs>
          <w:tab w:val="left" w:pos="567"/>
        </w:tabs>
        <w:spacing w:line="256" w:lineRule="auto"/>
        <w:contextualSpacing/>
        <w:jc w:val="both"/>
        <w:rPr>
          <w:rFonts w:ascii="Arial" w:eastAsia="Calibri" w:hAnsi="Arial" w:cs="Arial"/>
          <w:bCs/>
          <w:sz w:val="20"/>
          <w:szCs w:val="20"/>
          <w:lang w:eastAsia="en-US"/>
        </w:rPr>
      </w:pPr>
    </w:p>
    <w:p w14:paraId="46EC7E4B" w14:textId="36EC2CD3" w:rsidR="00377D31" w:rsidRPr="008D1FBA" w:rsidRDefault="003C016D" w:rsidP="00335E78">
      <w:pPr>
        <w:tabs>
          <w:tab w:val="left" w:pos="567"/>
        </w:tabs>
        <w:spacing w:line="256" w:lineRule="auto"/>
        <w:contextualSpacing/>
        <w:jc w:val="both"/>
        <w:rPr>
          <w:rFonts w:ascii="Arial" w:eastAsia="Calibri" w:hAnsi="Arial" w:cs="Arial"/>
          <w:bCs/>
          <w:sz w:val="20"/>
          <w:szCs w:val="20"/>
          <w:lang w:eastAsia="en-US"/>
        </w:rPr>
      </w:pPr>
      <w:r w:rsidRPr="008D1FBA">
        <w:rPr>
          <w:rFonts w:ascii="Arial" w:eastAsia="Calibri" w:hAnsi="Arial" w:cs="Arial"/>
          <w:bCs/>
          <w:sz w:val="20"/>
          <w:szCs w:val="20"/>
          <w:lang w:eastAsia="en-US"/>
        </w:rPr>
        <w:t xml:space="preserve">Mjesto izvršenja </w:t>
      </w:r>
      <w:r w:rsidR="00335E78">
        <w:rPr>
          <w:rFonts w:ascii="Arial" w:eastAsia="Calibri" w:hAnsi="Arial" w:cs="Arial"/>
          <w:bCs/>
          <w:sz w:val="20"/>
          <w:szCs w:val="20"/>
          <w:lang w:eastAsia="en-US"/>
        </w:rPr>
        <w:t xml:space="preserve">radova </w:t>
      </w:r>
      <w:r w:rsidRPr="008D1FBA">
        <w:rPr>
          <w:rFonts w:ascii="Arial" w:eastAsia="Calibri" w:hAnsi="Arial" w:cs="Arial"/>
          <w:bCs/>
          <w:sz w:val="20"/>
          <w:szCs w:val="20"/>
          <w:lang w:eastAsia="en-US"/>
        </w:rPr>
        <w:t xml:space="preserve"> je </w:t>
      </w:r>
      <w:r w:rsidR="00335E78" w:rsidRPr="00335E78">
        <w:rPr>
          <w:rFonts w:ascii="Arial" w:eastAsia="Calibri" w:hAnsi="Arial" w:cs="Arial"/>
          <w:bCs/>
          <w:sz w:val="20"/>
          <w:szCs w:val="20"/>
          <w:lang w:eastAsia="en-US"/>
        </w:rPr>
        <w:t>Zagreb, Hrelićka ulica</w:t>
      </w:r>
      <w:r w:rsidR="00335E78">
        <w:rPr>
          <w:rFonts w:ascii="Arial" w:eastAsia="Calibri" w:hAnsi="Arial" w:cs="Arial"/>
          <w:bCs/>
          <w:sz w:val="20"/>
          <w:szCs w:val="20"/>
          <w:lang w:eastAsia="en-US"/>
        </w:rPr>
        <w:t xml:space="preserve"> </w:t>
      </w:r>
      <w:r w:rsidR="00335E78" w:rsidRPr="00335E78">
        <w:rPr>
          <w:rFonts w:ascii="Arial" w:eastAsia="Calibri" w:hAnsi="Arial" w:cs="Arial"/>
          <w:bCs/>
          <w:sz w:val="20"/>
          <w:szCs w:val="20"/>
          <w:lang w:eastAsia="en-US"/>
        </w:rPr>
        <w:t>na k.č. br. 284/1, 284/6,284/7 k.o. Jakuševec</w:t>
      </w:r>
      <w:r w:rsidR="00335E78">
        <w:rPr>
          <w:rFonts w:ascii="Arial" w:eastAsia="Calibri" w:hAnsi="Arial" w:cs="Arial"/>
          <w:bCs/>
          <w:sz w:val="20"/>
          <w:szCs w:val="20"/>
          <w:lang w:eastAsia="en-US"/>
        </w:rPr>
        <w:t>.</w:t>
      </w:r>
    </w:p>
    <w:p w14:paraId="5A136E50" w14:textId="38376CAF" w:rsidR="00B973B1" w:rsidRPr="008D1FBA" w:rsidRDefault="00B973B1" w:rsidP="00B973B1">
      <w:pPr>
        <w:keepNext/>
        <w:keepLines/>
        <w:tabs>
          <w:tab w:val="left" w:pos="567"/>
        </w:tabs>
        <w:spacing w:before="480" w:line="259" w:lineRule="auto"/>
        <w:outlineLvl w:val="0"/>
        <w:rPr>
          <w:rFonts w:ascii="Arial" w:eastAsia="Calibri" w:hAnsi="Arial" w:cs="Arial"/>
          <w:b/>
          <w:bCs/>
          <w:sz w:val="20"/>
          <w:szCs w:val="20"/>
          <w:lang w:eastAsia="en-US"/>
        </w:rPr>
      </w:pPr>
      <w:r w:rsidRPr="008D1FBA">
        <w:rPr>
          <w:rFonts w:ascii="Arial" w:eastAsia="Calibri" w:hAnsi="Arial" w:cs="Arial"/>
          <w:b/>
          <w:bCs/>
          <w:sz w:val="20"/>
          <w:szCs w:val="20"/>
          <w:lang w:eastAsia="en-US"/>
        </w:rPr>
        <w:t xml:space="preserve">3.  RAZLOZI ISKLJUČENJA PONUDITELJA </w:t>
      </w:r>
      <w:bookmarkStart w:id="5" w:name="_Toc398548207"/>
      <w:bookmarkStart w:id="6" w:name="_Toc398561305"/>
      <w:bookmarkStart w:id="7" w:name="_Toc398564550"/>
      <w:bookmarkStart w:id="8" w:name="_Toc398624082"/>
      <w:bookmarkStart w:id="9" w:name="_Toc399159455"/>
      <w:r w:rsidRPr="008D1FBA">
        <w:rPr>
          <w:rFonts w:ascii="Arial" w:eastAsia="Calibri" w:hAnsi="Arial" w:cs="Arial"/>
          <w:b/>
          <w:bCs/>
          <w:sz w:val="20"/>
          <w:szCs w:val="20"/>
          <w:lang w:eastAsia="en-US"/>
        </w:rPr>
        <w:br/>
      </w:r>
    </w:p>
    <w:bookmarkEnd w:id="5"/>
    <w:bookmarkEnd w:id="6"/>
    <w:bookmarkEnd w:id="7"/>
    <w:bookmarkEnd w:id="8"/>
    <w:bookmarkEnd w:id="9"/>
    <w:p w14:paraId="6A708924" w14:textId="08C626DA" w:rsidR="00335E78" w:rsidRPr="00335E78" w:rsidRDefault="00335E78" w:rsidP="00335E78">
      <w:pPr>
        <w:tabs>
          <w:tab w:val="left" w:pos="567"/>
        </w:tabs>
        <w:spacing w:after="160" w:line="259" w:lineRule="auto"/>
        <w:contextualSpacing/>
        <w:jc w:val="both"/>
        <w:rPr>
          <w:rFonts w:ascii="Arial" w:eastAsia="Calibri" w:hAnsi="Arial" w:cs="Arial"/>
          <w:sz w:val="20"/>
          <w:szCs w:val="20"/>
          <w:lang w:eastAsia="en-US"/>
        </w:rPr>
      </w:pPr>
      <w:r w:rsidRPr="00335E78">
        <w:rPr>
          <w:rFonts w:ascii="Arial" w:eastAsia="Calibri" w:hAnsi="Arial" w:cs="Arial"/>
          <w:sz w:val="20"/>
          <w:szCs w:val="20"/>
          <w:lang w:eastAsia="en-US"/>
        </w:rPr>
        <w:t>3.1.</w:t>
      </w:r>
      <w:r w:rsidRPr="00335E78">
        <w:rPr>
          <w:rFonts w:ascii="Arial" w:eastAsia="Calibri" w:hAnsi="Arial" w:cs="Arial"/>
          <w:sz w:val="20"/>
          <w:szCs w:val="20"/>
          <w:lang w:eastAsia="en-US"/>
        </w:rPr>
        <w:tab/>
        <w:t>Ponuditelj se isključuje iz postupka nabave</w:t>
      </w:r>
    </w:p>
    <w:p w14:paraId="7A4A26C1" w14:textId="77777777" w:rsidR="00335E78" w:rsidRPr="00335E78" w:rsidRDefault="00335E78" w:rsidP="00335E78">
      <w:pPr>
        <w:tabs>
          <w:tab w:val="left" w:pos="567"/>
        </w:tabs>
        <w:spacing w:after="160" w:line="259" w:lineRule="auto"/>
        <w:contextualSpacing/>
        <w:jc w:val="both"/>
        <w:rPr>
          <w:rFonts w:ascii="Arial" w:eastAsia="Calibri" w:hAnsi="Arial" w:cs="Arial"/>
          <w:sz w:val="20"/>
          <w:szCs w:val="20"/>
          <w:lang w:eastAsia="en-US"/>
        </w:rPr>
      </w:pPr>
    </w:p>
    <w:p w14:paraId="09BDC3E9" w14:textId="77777777" w:rsidR="00335E78" w:rsidRPr="00335E78" w:rsidRDefault="00335E78" w:rsidP="00335E78">
      <w:pPr>
        <w:tabs>
          <w:tab w:val="left" w:pos="567"/>
        </w:tabs>
        <w:spacing w:after="160" w:line="259" w:lineRule="auto"/>
        <w:contextualSpacing/>
        <w:jc w:val="both"/>
        <w:rPr>
          <w:rFonts w:ascii="Arial" w:eastAsia="Calibri" w:hAnsi="Arial" w:cs="Arial"/>
          <w:sz w:val="20"/>
          <w:szCs w:val="20"/>
          <w:lang w:eastAsia="en-US"/>
        </w:rPr>
      </w:pPr>
      <w:r w:rsidRPr="00335E78">
        <w:rPr>
          <w:rFonts w:ascii="Arial" w:eastAsia="Calibri" w:hAnsi="Arial" w:cs="Arial"/>
          <w:sz w:val="20"/>
          <w:szCs w:val="20"/>
          <w:lang w:eastAsia="en-US"/>
        </w:rPr>
        <w:t></w:t>
      </w:r>
      <w:r w:rsidRPr="00335E78">
        <w:rPr>
          <w:rFonts w:ascii="Arial" w:eastAsia="Calibri" w:hAnsi="Arial" w:cs="Arial"/>
          <w:sz w:val="20"/>
          <w:szCs w:val="20"/>
          <w:lang w:eastAsia="en-US"/>
        </w:rPr>
        <w:tab/>
        <w:t>ako je on ili osoba ovlaštena po zakonu za zastupanje ponuditelja (osobe koja je član upravnog, upravljačkog ili nadzornog tijela ili ima ovlasti zastupanja, donošenja odluka ili nadzora toga gospodarskog subjekta) pravomoćno osuđena za bilo koje od sljedećih kaznenih djela odnosno za odgovarajuća kaznena djela prema propisima države sjedišta ponuditelja ili države čiji je državljanin osoba ovlaštena po zakonu za zastupanje ponuditelja: sudjelovanje u zločinačkoj organizaciji, zločinačko udruženje, počinjenje kaznenog djela u sastavu zločinačkog udruženja, udruživanje za počinjenje kaznenih djela, terorizam ili kaznena djela povezana s terorističkim aktivnostima, pranje novca ili financiranje terorizma, dječji rad ili druge oblike trgovanja ljudima, korupcija, primanje mita u gospodarskom poslovanju, davanje mita u gospodarskom poslovanju, zlouporaba u postupku javne nabave,  zlouporaba položaja i ovlasti,  nezakonito pogodovanje, primanje mita, davanje mita, trgovanje utjecajem, davanje mita za trgovanje utjecajem, zlouporaba položaja i ovlasti, zlouporaba obavljanja dužnosti državne vlasti, protuzakonito posredovanje, prijevara, prijevara u gospodarskom poslovanju, utaja poreza ili carine, subvencijska prijevara</w:t>
      </w:r>
    </w:p>
    <w:p w14:paraId="5011769E" w14:textId="77777777" w:rsidR="00335E78" w:rsidRPr="00335E78" w:rsidRDefault="00335E78" w:rsidP="00335E78">
      <w:pPr>
        <w:tabs>
          <w:tab w:val="left" w:pos="567"/>
        </w:tabs>
        <w:spacing w:after="160" w:line="259" w:lineRule="auto"/>
        <w:contextualSpacing/>
        <w:jc w:val="both"/>
        <w:rPr>
          <w:rFonts w:ascii="Arial" w:eastAsia="Calibri" w:hAnsi="Arial" w:cs="Arial"/>
          <w:sz w:val="20"/>
          <w:szCs w:val="20"/>
          <w:lang w:eastAsia="en-US"/>
        </w:rPr>
      </w:pPr>
    </w:p>
    <w:p w14:paraId="3A64A8B9" w14:textId="67497929" w:rsidR="00296131" w:rsidRPr="00296131" w:rsidRDefault="00335E78" w:rsidP="00296131">
      <w:pPr>
        <w:tabs>
          <w:tab w:val="left" w:pos="567"/>
        </w:tabs>
        <w:spacing w:after="160" w:line="259" w:lineRule="auto"/>
        <w:contextualSpacing/>
        <w:jc w:val="both"/>
        <w:rPr>
          <w:rFonts w:ascii="Arial" w:eastAsia="Calibri" w:hAnsi="Arial" w:cs="Arial"/>
          <w:sz w:val="20"/>
          <w:szCs w:val="20"/>
          <w:lang w:eastAsia="en-US"/>
        </w:rPr>
      </w:pPr>
      <w:r w:rsidRPr="00335E78">
        <w:rPr>
          <w:rFonts w:ascii="Arial" w:eastAsia="Calibri" w:hAnsi="Arial" w:cs="Arial"/>
          <w:sz w:val="20"/>
          <w:szCs w:val="20"/>
          <w:lang w:eastAsia="en-US"/>
        </w:rPr>
        <w:t></w:t>
      </w:r>
      <w:r w:rsidR="00296131">
        <w:rPr>
          <w:rFonts w:ascii="Arial" w:eastAsia="Calibri" w:hAnsi="Arial" w:cs="Arial"/>
          <w:sz w:val="20"/>
          <w:szCs w:val="20"/>
          <w:lang w:eastAsia="en-US"/>
        </w:rPr>
        <w:tab/>
      </w:r>
      <w:r w:rsidR="00296131" w:rsidRPr="00296131">
        <w:rPr>
          <w:rFonts w:ascii="Arial" w:eastAsia="Calibri" w:hAnsi="Arial" w:cs="Arial"/>
          <w:sz w:val="20"/>
          <w:szCs w:val="20"/>
          <w:lang w:eastAsia="en-US"/>
        </w:rPr>
        <w:t xml:space="preserve">nije ispunio obvezu isplate plaća zaposlenicima, plaćanja doprinosa za financiranje obveznih osiguranja (osobito zdravstveno ili mirovinsko) ili plaćanja poreza u skladu s propisima Republike </w:t>
      </w:r>
      <w:r w:rsidR="00296131" w:rsidRPr="00296131">
        <w:rPr>
          <w:rFonts w:ascii="Arial" w:eastAsia="Calibri" w:hAnsi="Arial" w:cs="Arial"/>
          <w:sz w:val="20"/>
          <w:szCs w:val="20"/>
          <w:lang w:eastAsia="en-US"/>
        </w:rPr>
        <w:lastRenderedPageBreak/>
        <w:t xml:space="preserve">Hrvatske kao države u kojoj je osnovan ponuditelj, u skladu s propisima države poslovnog nastana ponuditelja (ako oni nemaju poslovni nastan u Republici Hrvatskoj), osim ako je u skladu s posebnim pravilima odobrena odgoda plaćanja navedenih obveza, te ako mu iznos dospjelih, a neplaćenih obveza nije veći od 200 kuna </w:t>
      </w:r>
    </w:p>
    <w:p w14:paraId="1512429D" w14:textId="77777777" w:rsidR="00296131" w:rsidRPr="00335E78" w:rsidRDefault="00296131" w:rsidP="00335E78">
      <w:pPr>
        <w:tabs>
          <w:tab w:val="left" w:pos="567"/>
        </w:tabs>
        <w:spacing w:after="160" w:line="259" w:lineRule="auto"/>
        <w:contextualSpacing/>
        <w:jc w:val="both"/>
        <w:rPr>
          <w:rFonts w:ascii="Arial" w:eastAsia="Calibri" w:hAnsi="Arial" w:cs="Arial"/>
          <w:sz w:val="20"/>
          <w:szCs w:val="20"/>
          <w:lang w:eastAsia="en-US"/>
        </w:rPr>
      </w:pPr>
    </w:p>
    <w:p w14:paraId="31A2AB07" w14:textId="77777777" w:rsidR="00335E78" w:rsidRPr="00335E78" w:rsidRDefault="00335E78" w:rsidP="00335E78">
      <w:pPr>
        <w:tabs>
          <w:tab w:val="left" w:pos="567"/>
        </w:tabs>
        <w:spacing w:after="160" w:line="259" w:lineRule="auto"/>
        <w:contextualSpacing/>
        <w:jc w:val="both"/>
        <w:rPr>
          <w:rFonts w:ascii="Arial" w:eastAsia="Calibri" w:hAnsi="Arial" w:cs="Arial"/>
          <w:sz w:val="20"/>
          <w:szCs w:val="20"/>
          <w:lang w:eastAsia="en-US"/>
        </w:rPr>
      </w:pPr>
    </w:p>
    <w:p w14:paraId="48880143" w14:textId="77777777" w:rsidR="00335E78" w:rsidRPr="00335E78" w:rsidRDefault="00335E78" w:rsidP="00335E78">
      <w:pPr>
        <w:tabs>
          <w:tab w:val="left" w:pos="567"/>
        </w:tabs>
        <w:spacing w:after="160" w:line="259" w:lineRule="auto"/>
        <w:contextualSpacing/>
        <w:jc w:val="both"/>
        <w:rPr>
          <w:rFonts w:ascii="Arial" w:eastAsia="Calibri" w:hAnsi="Arial" w:cs="Arial"/>
          <w:sz w:val="20"/>
          <w:szCs w:val="20"/>
          <w:lang w:eastAsia="en-US"/>
        </w:rPr>
      </w:pPr>
      <w:r w:rsidRPr="00335E78">
        <w:rPr>
          <w:rFonts w:ascii="Arial" w:eastAsia="Calibri" w:hAnsi="Arial" w:cs="Arial"/>
          <w:sz w:val="20"/>
          <w:szCs w:val="20"/>
          <w:lang w:eastAsia="en-US"/>
        </w:rPr>
        <w:t></w:t>
      </w:r>
      <w:r w:rsidRPr="00335E78">
        <w:rPr>
          <w:rFonts w:ascii="Arial" w:eastAsia="Calibri" w:hAnsi="Arial" w:cs="Arial"/>
          <w:sz w:val="20"/>
          <w:szCs w:val="20"/>
          <w:lang w:eastAsia="en-US"/>
        </w:rPr>
        <w:tab/>
        <w:t>ako je lažno izjavljivao, predstavio ili pružio neistinite podatke u vezi s uvjetima koje je Naručitelj naveo kao neophodne.</w:t>
      </w:r>
    </w:p>
    <w:p w14:paraId="24A53963" w14:textId="77777777" w:rsidR="00335E78" w:rsidRPr="00335E78" w:rsidRDefault="00335E78" w:rsidP="00335E78">
      <w:pPr>
        <w:tabs>
          <w:tab w:val="left" w:pos="567"/>
        </w:tabs>
        <w:spacing w:after="160" w:line="259" w:lineRule="auto"/>
        <w:contextualSpacing/>
        <w:jc w:val="both"/>
        <w:rPr>
          <w:rFonts w:ascii="Arial" w:eastAsia="Calibri" w:hAnsi="Arial" w:cs="Arial"/>
          <w:sz w:val="20"/>
          <w:szCs w:val="20"/>
          <w:lang w:eastAsia="en-US"/>
        </w:rPr>
      </w:pPr>
    </w:p>
    <w:p w14:paraId="719760D4" w14:textId="34CD34FD" w:rsidR="00335E78" w:rsidRPr="00335E78" w:rsidRDefault="00335E78" w:rsidP="00335E78">
      <w:pPr>
        <w:tabs>
          <w:tab w:val="left" w:pos="567"/>
        </w:tabs>
        <w:spacing w:after="160" w:line="259" w:lineRule="auto"/>
        <w:contextualSpacing/>
        <w:jc w:val="both"/>
        <w:rPr>
          <w:rFonts w:ascii="Arial" w:eastAsia="Calibri" w:hAnsi="Arial" w:cs="Arial"/>
          <w:sz w:val="20"/>
          <w:szCs w:val="20"/>
          <w:lang w:eastAsia="en-US"/>
        </w:rPr>
      </w:pPr>
      <w:r w:rsidRPr="00335E78">
        <w:rPr>
          <w:rFonts w:ascii="Arial" w:eastAsia="Calibri" w:hAnsi="Arial" w:cs="Arial"/>
          <w:sz w:val="20"/>
          <w:szCs w:val="20"/>
          <w:lang w:eastAsia="en-US"/>
        </w:rPr>
        <w:t>3.2.</w:t>
      </w:r>
      <w:r w:rsidRPr="00335E78">
        <w:rPr>
          <w:rFonts w:ascii="Arial" w:eastAsia="Calibri" w:hAnsi="Arial" w:cs="Arial"/>
          <w:sz w:val="20"/>
          <w:szCs w:val="20"/>
          <w:lang w:eastAsia="en-US"/>
        </w:rPr>
        <w:tab/>
        <w:t>Ponuditelj je dužan u svojoj ponudi priložiti dokumente zahtijevane ovim Pozivom, kojima se dokazuje gore navedeni razlozi za isključenje i to:</w:t>
      </w:r>
    </w:p>
    <w:p w14:paraId="576AAB5C" w14:textId="77777777" w:rsidR="00335E78" w:rsidRPr="00335E78" w:rsidRDefault="00335E78" w:rsidP="00335E78">
      <w:pPr>
        <w:tabs>
          <w:tab w:val="left" w:pos="567"/>
        </w:tabs>
        <w:spacing w:after="160" w:line="259" w:lineRule="auto"/>
        <w:contextualSpacing/>
        <w:jc w:val="both"/>
        <w:rPr>
          <w:rFonts w:ascii="Arial" w:eastAsia="Calibri" w:hAnsi="Arial" w:cs="Arial"/>
          <w:sz w:val="20"/>
          <w:szCs w:val="20"/>
          <w:lang w:eastAsia="en-US"/>
        </w:rPr>
      </w:pPr>
    </w:p>
    <w:p w14:paraId="7AAC52CC" w14:textId="72EBE7A2" w:rsidR="00ED13C1" w:rsidRDefault="00ED13C1" w:rsidP="00ED13C1">
      <w:pPr>
        <w:tabs>
          <w:tab w:val="left" w:pos="567"/>
        </w:tabs>
        <w:spacing w:after="160" w:line="259" w:lineRule="auto"/>
        <w:contextualSpacing/>
        <w:jc w:val="both"/>
        <w:rPr>
          <w:rFonts w:ascii="Arial" w:eastAsia="Calibri" w:hAnsi="Arial" w:cs="Arial"/>
          <w:b/>
          <w:sz w:val="20"/>
          <w:szCs w:val="20"/>
          <w:lang w:eastAsia="en-US"/>
        </w:rPr>
      </w:pPr>
      <w:r w:rsidRPr="00ED13C1">
        <w:rPr>
          <w:rFonts w:ascii="Arial" w:eastAsia="Calibri" w:hAnsi="Arial" w:cs="Arial"/>
          <w:bCs/>
          <w:sz w:val="20"/>
          <w:szCs w:val="20"/>
          <w:lang w:eastAsia="en-US"/>
        </w:rPr>
        <w:t>Izjavu Ponuditelja potpisanu od osobe ovlaštene za zastupanje gospodarskog subjekta, kojim potvrđuje da ne postoje razlozi za isključenje, odnosno da se gospodarski subjekt ne nalazi u jednoj od situacija navedenih iz točke 3.1. ovog Poziva</w:t>
      </w:r>
      <w:r w:rsidRPr="00ED13C1">
        <w:rPr>
          <w:rFonts w:ascii="Arial" w:eastAsia="Calibri" w:hAnsi="Arial" w:cs="Arial"/>
          <w:b/>
          <w:sz w:val="20"/>
          <w:szCs w:val="20"/>
          <w:lang w:eastAsia="en-US"/>
        </w:rPr>
        <w:t xml:space="preserve"> (Prilog </w:t>
      </w:r>
      <w:r>
        <w:rPr>
          <w:rFonts w:ascii="Arial" w:eastAsia="Calibri" w:hAnsi="Arial" w:cs="Arial"/>
          <w:b/>
          <w:sz w:val="20"/>
          <w:szCs w:val="20"/>
          <w:lang w:eastAsia="en-US"/>
        </w:rPr>
        <w:t>3</w:t>
      </w:r>
      <w:r w:rsidRPr="00ED13C1">
        <w:rPr>
          <w:rFonts w:ascii="Arial" w:eastAsia="Calibri" w:hAnsi="Arial" w:cs="Arial"/>
          <w:b/>
          <w:sz w:val="20"/>
          <w:szCs w:val="20"/>
          <w:lang w:eastAsia="en-US"/>
        </w:rPr>
        <w:t>.)</w:t>
      </w:r>
    </w:p>
    <w:p w14:paraId="5F221727" w14:textId="39DF2330" w:rsidR="00ED13C1" w:rsidRPr="00ED13C1" w:rsidRDefault="00ED13C1" w:rsidP="00ED13C1">
      <w:pPr>
        <w:tabs>
          <w:tab w:val="left" w:pos="567"/>
        </w:tabs>
        <w:spacing w:after="160" w:line="259" w:lineRule="auto"/>
        <w:contextualSpacing/>
        <w:jc w:val="both"/>
        <w:rPr>
          <w:rFonts w:ascii="Arial" w:eastAsia="Calibri" w:hAnsi="Arial" w:cs="Arial"/>
          <w:bCs/>
          <w:sz w:val="20"/>
          <w:szCs w:val="20"/>
          <w:lang w:eastAsia="en-US"/>
        </w:rPr>
      </w:pPr>
    </w:p>
    <w:p w14:paraId="4055B11E" w14:textId="172A7B4B" w:rsidR="00ED13C1" w:rsidRPr="00ED13C1" w:rsidRDefault="00ED13C1" w:rsidP="00ED13C1">
      <w:pPr>
        <w:tabs>
          <w:tab w:val="left" w:pos="567"/>
        </w:tabs>
        <w:spacing w:after="160" w:line="259" w:lineRule="auto"/>
        <w:contextualSpacing/>
        <w:jc w:val="both"/>
        <w:rPr>
          <w:rFonts w:ascii="Arial" w:eastAsia="Calibri" w:hAnsi="Arial" w:cs="Arial"/>
          <w:bCs/>
          <w:sz w:val="20"/>
          <w:szCs w:val="20"/>
          <w:lang w:eastAsia="en-US"/>
        </w:rPr>
      </w:pPr>
      <w:r w:rsidRPr="00ED13C1">
        <w:rPr>
          <w:rFonts w:ascii="Arial" w:eastAsia="Calibri" w:hAnsi="Arial" w:cs="Arial"/>
          <w:bCs/>
          <w:sz w:val="20"/>
          <w:szCs w:val="20"/>
          <w:lang w:eastAsia="en-US"/>
        </w:rPr>
        <w:t xml:space="preserve">U slučaju zajednice ponuditelja, svi članovi zajednice ponuditelja moraju dokazati nepostojanje </w:t>
      </w:r>
      <w:r>
        <w:rPr>
          <w:rFonts w:ascii="Arial" w:eastAsia="Calibri" w:hAnsi="Arial" w:cs="Arial"/>
          <w:bCs/>
          <w:sz w:val="20"/>
          <w:szCs w:val="20"/>
          <w:lang w:eastAsia="en-US"/>
        </w:rPr>
        <w:t>razloga</w:t>
      </w:r>
      <w:r w:rsidRPr="00ED13C1">
        <w:rPr>
          <w:rFonts w:ascii="Arial" w:eastAsia="Calibri" w:hAnsi="Arial" w:cs="Arial"/>
          <w:bCs/>
          <w:sz w:val="20"/>
          <w:szCs w:val="20"/>
          <w:lang w:eastAsia="en-US"/>
        </w:rPr>
        <w:t xml:space="preserve"> za isključenje.</w:t>
      </w:r>
    </w:p>
    <w:p w14:paraId="3FF14F31" w14:textId="77777777" w:rsidR="00ED13C1" w:rsidRPr="00ED13C1" w:rsidRDefault="00ED13C1" w:rsidP="00ED13C1">
      <w:pPr>
        <w:tabs>
          <w:tab w:val="left" w:pos="567"/>
        </w:tabs>
        <w:spacing w:after="160" w:line="259" w:lineRule="auto"/>
        <w:contextualSpacing/>
        <w:jc w:val="both"/>
        <w:rPr>
          <w:rFonts w:ascii="Arial" w:eastAsia="Calibri" w:hAnsi="Arial" w:cs="Arial"/>
          <w:b/>
          <w:sz w:val="20"/>
          <w:szCs w:val="20"/>
          <w:lang w:eastAsia="en-US"/>
        </w:rPr>
      </w:pPr>
    </w:p>
    <w:p w14:paraId="57DE4F8B" w14:textId="14B806DC" w:rsidR="00335E78" w:rsidRPr="00335E78" w:rsidRDefault="00ED13C1" w:rsidP="00ED13C1">
      <w:pPr>
        <w:tabs>
          <w:tab w:val="left" w:pos="567"/>
        </w:tabs>
        <w:spacing w:after="160" w:line="259" w:lineRule="auto"/>
        <w:contextualSpacing/>
        <w:jc w:val="both"/>
        <w:rPr>
          <w:rFonts w:ascii="Arial" w:eastAsia="Calibri" w:hAnsi="Arial" w:cs="Arial"/>
          <w:sz w:val="20"/>
          <w:szCs w:val="20"/>
          <w:lang w:eastAsia="en-US"/>
        </w:rPr>
      </w:pPr>
      <w:r w:rsidRPr="00ED13C1">
        <w:rPr>
          <w:rFonts w:ascii="Arial" w:eastAsia="Calibri" w:hAnsi="Arial" w:cs="Arial"/>
          <w:bCs/>
          <w:sz w:val="20"/>
          <w:szCs w:val="20"/>
          <w:lang w:eastAsia="en-US"/>
        </w:rPr>
        <w:t xml:space="preserve">Naručitelj </w:t>
      </w:r>
      <w:r w:rsidRPr="00ED13C1">
        <w:rPr>
          <w:rFonts w:ascii="Arial" w:eastAsia="Calibri" w:hAnsi="Arial" w:cs="Arial"/>
          <w:bCs/>
          <w:sz w:val="20"/>
          <w:szCs w:val="20"/>
          <w:u w:val="single"/>
          <w:lang w:eastAsia="en-US"/>
        </w:rPr>
        <w:t>može</w:t>
      </w:r>
      <w:r w:rsidRPr="00ED13C1">
        <w:rPr>
          <w:rFonts w:ascii="Arial" w:eastAsia="Calibri" w:hAnsi="Arial" w:cs="Arial"/>
          <w:bCs/>
          <w:sz w:val="20"/>
          <w:szCs w:val="20"/>
          <w:lang w:eastAsia="en-US"/>
        </w:rPr>
        <w:t xml:space="preserve"> prije donošenja odluke o odabiru od ponuditelja koji je podnio ekonomski najpovoljniju ponudu zatražiti da u primjerenom roku, ne kraćem od 5 dana, dostavi relevantne ažurirane popratne dokumente koji se izdaju ili im se može pristupiti posredstvom nadležnih tijela, odnosno javnih registara</w:t>
      </w:r>
      <w:r>
        <w:rPr>
          <w:rFonts w:ascii="Arial" w:eastAsia="Calibri" w:hAnsi="Arial" w:cs="Arial"/>
          <w:bCs/>
          <w:sz w:val="20"/>
          <w:szCs w:val="20"/>
          <w:lang w:eastAsia="en-US"/>
        </w:rPr>
        <w:t>.</w:t>
      </w:r>
    </w:p>
    <w:p w14:paraId="7B8C3379" w14:textId="77777777" w:rsidR="00ED13C1" w:rsidRDefault="00ED13C1" w:rsidP="00335E78">
      <w:pPr>
        <w:tabs>
          <w:tab w:val="left" w:pos="567"/>
        </w:tabs>
        <w:spacing w:after="160" w:line="259" w:lineRule="auto"/>
        <w:contextualSpacing/>
        <w:jc w:val="both"/>
        <w:rPr>
          <w:rFonts w:ascii="Arial" w:eastAsia="Calibri" w:hAnsi="Arial" w:cs="Arial"/>
          <w:sz w:val="20"/>
          <w:szCs w:val="20"/>
          <w:lang w:eastAsia="en-US"/>
        </w:rPr>
      </w:pPr>
    </w:p>
    <w:p w14:paraId="0186AD69" w14:textId="6449BAB2" w:rsidR="00A22F45" w:rsidRPr="008D1FBA" w:rsidRDefault="00335E78" w:rsidP="00335E78">
      <w:pPr>
        <w:tabs>
          <w:tab w:val="left" w:pos="567"/>
        </w:tabs>
        <w:spacing w:after="160" w:line="259" w:lineRule="auto"/>
        <w:contextualSpacing/>
        <w:jc w:val="both"/>
        <w:rPr>
          <w:rFonts w:ascii="Arial" w:eastAsia="Calibri" w:hAnsi="Arial" w:cs="Arial"/>
          <w:b/>
          <w:bCs/>
          <w:sz w:val="20"/>
          <w:szCs w:val="20"/>
          <w:lang w:eastAsia="en-US"/>
        </w:rPr>
      </w:pPr>
      <w:r w:rsidRPr="00335E78">
        <w:rPr>
          <w:rFonts w:ascii="Arial" w:eastAsia="Calibri" w:hAnsi="Arial" w:cs="Arial"/>
          <w:sz w:val="20"/>
          <w:szCs w:val="20"/>
          <w:lang w:eastAsia="en-US"/>
        </w:rPr>
        <w:t>Svi dokazi i dokumenti koji se prilažu ponudi, a određeni su u točki 3. ovog Poziva mogu se osim u izvorniku ili ovjerenoj preslici dostaviti u neovjerenoj preslici. Neovjerenom preslikom smatra se i neovjereni ispis elektroničke isprave.</w:t>
      </w:r>
    </w:p>
    <w:p w14:paraId="5E3946A7" w14:textId="77777777" w:rsidR="00A22F45" w:rsidRPr="008D1FBA" w:rsidRDefault="00A22F45" w:rsidP="00E06C46">
      <w:pPr>
        <w:tabs>
          <w:tab w:val="left" w:pos="567"/>
        </w:tabs>
        <w:spacing w:after="160" w:line="259" w:lineRule="auto"/>
        <w:ind w:left="360"/>
        <w:contextualSpacing/>
        <w:jc w:val="both"/>
        <w:rPr>
          <w:rFonts w:ascii="Arial" w:eastAsia="Calibri" w:hAnsi="Arial" w:cs="Arial"/>
          <w:b/>
          <w:bCs/>
          <w:sz w:val="20"/>
          <w:szCs w:val="20"/>
          <w:lang w:eastAsia="en-US"/>
        </w:rPr>
      </w:pPr>
    </w:p>
    <w:p w14:paraId="707D8BC3" w14:textId="77777777" w:rsidR="00E06C46" w:rsidRPr="008D1FBA" w:rsidRDefault="00E06C46" w:rsidP="00E06C46">
      <w:pPr>
        <w:tabs>
          <w:tab w:val="left" w:pos="567"/>
        </w:tabs>
        <w:spacing w:after="160" w:line="259" w:lineRule="auto"/>
        <w:ind w:left="360"/>
        <w:contextualSpacing/>
        <w:jc w:val="both"/>
        <w:rPr>
          <w:rFonts w:ascii="Arial" w:eastAsia="Calibri" w:hAnsi="Arial" w:cs="Arial"/>
          <w:b/>
          <w:bCs/>
          <w:sz w:val="20"/>
          <w:szCs w:val="20"/>
          <w:lang w:eastAsia="en-US"/>
        </w:rPr>
      </w:pPr>
      <w:r w:rsidRPr="008D1FBA">
        <w:rPr>
          <w:rFonts w:ascii="Arial" w:eastAsia="Calibri" w:hAnsi="Arial" w:cs="Arial"/>
          <w:b/>
          <w:bCs/>
          <w:sz w:val="20"/>
          <w:szCs w:val="20"/>
          <w:lang w:eastAsia="en-US"/>
        </w:rPr>
        <w:t>4. UVJETI SPOSOBNOSTI</w:t>
      </w:r>
    </w:p>
    <w:p w14:paraId="56E64AE2" w14:textId="77777777" w:rsidR="00164AEF" w:rsidRPr="008D1FBA" w:rsidRDefault="00164AEF" w:rsidP="00B973B1">
      <w:pPr>
        <w:tabs>
          <w:tab w:val="left" w:pos="567"/>
        </w:tabs>
        <w:spacing w:after="160" w:line="259" w:lineRule="auto"/>
        <w:ind w:left="360"/>
        <w:contextualSpacing/>
        <w:jc w:val="both"/>
        <w:rPr>
          <w:rFonts w:ascii="Arial" w:eastAsia="Calibri" w:hAnsi="Arial" w:cs="Arial"/>
          <w:b/>
          <w:bCs/>
          <w:sz w:val="20"/>
          <w:szCs w:val="20"/>
          <w:lang w:eastAsia="en-US"/>
        </w:rPr>
      </w:pPr>
    </w:p>
    <w:p w14:paraId="2CF2433D" w14:textId="7A8160F2" w:rsidR="00B973B1" w:rsidRPr="008D1FBA" w:rsidRDefault="00B973B1" w:rsidP="00B973B1">
      <w:pPr>
        <w:tabs>
          <w:tab w:val="left" w:pos="567"/>
        </w:tabs>
        <w:spacing w:after="160" w:line="259" w:lineRule="auto"/>
        <w:contextualSpacing/>
        <w:jc w:val="both"/>
        <w:rPr>
          <w:rFonts w:ascii="Arial" w:eastAsia="Calibri" w:hAnsi="Arial" w:cs="Arial"/>
          <w:sz w:val="20"/>
          <w:szCs w:val="20"/>
          <w:lang w:eastAsia="en-US" w:bidi="ar-SA"/>
        </w:rPr>
      </w:pPr>
      <w:r w:rsidRPr="008D1FBA">
        <w:rPr>
          <w:rFonts w:ascii="Arial" w:eastAsia="Calibri" w:hAnsi="Arial" w:cs="Arial"/>
          <w:sz w:val="20"/>
          <w:szCs w:val="20"/>
          <w:lang w:eastAsia="en-US" w:bidi="ar-SA"/>
        </w:rPr>
        <w:t>Ponuditelj, odnosno zajednica ponuditelja, dokazuje svoju</w:t>
      </w:r>
      <w:r w:rsidR="00681529" w:rsidRPr="008D1FBA">
        <w:rPr>
          <w:rFonts w:ascii="Arial" w:eastAsia="Calibri" w:hAnsi="Arial" w:cs="Arial"/>
          <w:sz w:val="20"/>
          <w:szCs w:val="20"/>
          <w:lang w:eastAsia="en-US" w:bidi="ar-SA"/>
        </w:rPr>
        <w:t xml:space="preserve"> </w:t>
      </w:r>
      <w:r w:rsidR="00070A4A" w:rsidRPr="008D1FBA">
        <w:rPr>
          <w:rFonts w:ascii="Arial" w:eastAsia="Calibri" w:hAnsi="Arial" w:cs="Arial"/>
          <w:sz w:val="20"/>
          <w:szCs w:val="20"/>
          <w:lang w:eastAsia="en-US" w:bidi="ar-SA"/>
        </w:rPr>
        <w:t xml:space="preserve">ekonomsku i </w:t>
      </w:r>
      <w:r w:rsidR="00681529" w:rsidRPr="008D1FBA">
        <w:rPr>
          <w:rFonts w:ascii="Arial" w:eastAsia="Calibri" w:hAnsi="Arial" w:cs="Arial"/>
          <w:sz w:val="20"/>
          <w:szCs w:val="20"/>
          <w:lang w:eastAsia="en-US" w:bidi="ar-SA"/>
        </w:rPr>
        <w:t>financijsku,</w:t>
      </w:r>
      <w:r w:rsidRPr="008D1FBA">
        <w:rPr>
          <w:rFonts w:ascii="Arial" w:eastAsia="Calibri" w:hAnsi="Arial" w:cs="Arial"/>
          <w:sz w:val="20"/>
          <w:szCs w:val="20"/>
          <w:lang w:eastAsia="en-US" w:bidi="ar-SA"/>
        </w:rPr>
        <w:t xml:space="preserve"> tehničku i stručnu sposobnost</w:t>
      </w:r>
      <w:r w:rsidR="000D2AFF" w:rsidRPr="008D1FBA">
        <w:rPr>
          <w:rFonts w:ascii="Arial" w:eastAsia="Calibri" w:hAnsi="Arial" w:cs="Arial"/>
          <w:sz w:val="20"/>
          <w:szCs w:val="20"/>
          <w:lang w:eastAsia="en-US" w:bidi="ar-SA"/>
        </w:rPr>
        <w:t>.</w:t>
      </w:r>
    </w:p>
    <w:p w14:paraId="650A3D18" w14:textId="77777777" w:rsidR="00B973B1" w:rsidRPr="008D1FBA" w:rsidRDefault="00B973B1" w:rsidP="00B973B1">
      <w:pPr>
        <w:tabs>
          <w:tab w:val="left" w:pos="567"/>
        </w:tabs>
        <w:spacing w:after="160" w:line="259" w:lineRule="auto"/>
        <w:contextualSpacing/>
        <w:jc w:val="both"/>
        <w:rPr>
          <w:rFonts w:ascii="Arial" w:eastAsia="Calibri" w:hAnsi="Arial" w:cs="Arial"/>
          <w:sz w:val="20"/>
          <w:szCs w:val="20"/>
          <w:lang w:eastAsia="en-US" w:bidi="ar-SA"/>
        </w:rPr>
      </w:pPr>
    </w:p>
    <w:p w14:paraId="54D6BBED" w14:textId="62536D42" w:rsidR="00B973B1" w:rsidRPr="008D1FBA" w:rsidRDefault="00B973B1" w:rsidP="00B973B1">
      <w:pPr>
        <w:tabs>
          <w:tab w:val="left" w:pos="567"/>
        </w:tabs>
        <w:spacing w:after="160" w:line="259" w:lineRule="auto"/>
        <w:contextualSpacing/>
        <w:jc w:val="both"/>
        <w:rPr>
          <w:rFonts w:ascii="Arial" w:eastAsia="Calibri" w:hAnsi="Arial" w:cs="Arial"/>
          <w:sz w:val="20"/>
          <w:szCs w:val="20"/>
          <w:lang w:eastAsia="en-US" w:bidi="ar-SA"/>
        </w:rPr>
      </w:pPr>
      <w:r w:rsidRPr="008D1FBA">
        <w:rPr>
          <w:rFonts w:ascii="Arial" w:eastAsia="Calibri" w:hAnsi="Arial" w:cs="Arial"/>
          <w:sz w:val="20"/>
          <w:szCs w:val="20"/>
          <w:lang w:eastAsia="en-US" w:bidi="ar-SA"/>
        </w:rPr>
        <w:t>Svi dokazi i dokumenti koji se prilažu ponudi, a određeni su u ovoj točki 4. Poziva  mogu se osim u izvorniku ili ovjerenoj preslici dostaviti u neovjerenoj preslici. Neovjerenom preslikom smatra se i neovjereni ispis elektroničke isprave.</w:t>
      </w:r>
    </w:p>
    <w:p w14:paraId="4CF456C0" w14:textId="77777777" w:rsidR="00B973B1" w:rsidRPr="008D1FBA" w:rsidRDefault="00B973B1" w:rsidP="00B973B1">
      <w:pPr>
        <w:tabs>
          <w:tab w:val="left" w:pos="567"/>
        </w:tabs>
        <w:spacing w:after="160" w:line="259" w:lineRule="auto"/>
        <w:contextualSpacing/>
        <w:jc w:val="both"/>
        <w:rPr>
          <w:rFonts w:ascii="Arial" w:eastAsia="Calibri" w:hAnsi="Arial" w:cs="Arial"/>
          <w:sz w:val="20"/>
          <w:szCs w:val="20"/>
          <w:lang w:eastAsia="en-US" w:bidi="ar-SA"/>
        </w:rPr>
      </w:pPr>
    </w:p>
    <w:p w14:paraId="681891AA" w14:textId="2ADF0112" w:rsidR="00B34358" w:rsidRDefault="00B973B1" w:rsidP="00B973B1">
      <w:pPr>
        <w:tabs>
          <w:tab w:val="left" w:pos="567"/>
        </w:tabs>
        <w:spacing w:after="160" w:line="259" w:lineRule="auto"/>
        <w:contextualSpacing/>
        <w:jc w:val="both"/>
        <w:rPr>
          <w:rFonts w:ascii="Arial" w:eastAsia="Calibri" w:hAnsi="Arial" w:cs="Arial"/>
          <w:sz w:val="20"/>
          <w:szCs w:val="20"/>
          <w:lang w:eastAsia="en-US" w:bidi="ar-SA"/>
        </w:rPr>
      </w:pPr>
      <w:r w:rsidRPr="008D1FBA">
        <w:rPr>
          <w:rFonts w:ascii="Arial" w:eastAsia="Calibri" w:hAnsi="Arial" w:cs="Arial"/>
          <w:sz w:val="20"/>
          <w:szCs w:val="20"/>
          <w:lang w:eastAsia="en-US" w:bidi="ar-SA"/>
        </w:rPr>
        <w:t>Svi dokazi i dokumenti kojima se dokazuje sposobnost ponuditelja moraju biti na hrvatskom jeziku. Ukoliko je dokument za dokazivanje sposobnosti na stranom jeziku, isti dokument mora biti dostavljen uz priloženi prijevod na hrvatski jezik</w:t>
      </w:r>
      <w:r w:rsidR="00D12279" w:rsidRPr="008D1FBA">
        <w:rPr>
          <w:rFonts w:ascii="Arial" w:eastAsia="Calibri" w:hAnsi="Arial" w:cs="Arial"/>
          <w:sz w:val="20"/>
          <w:szCs w:val="20"/>
          <w:lang w:eastAsia="en-US" w:bidi="ar-SA"/>
        </w:rPr>
        <w:t>.</w:t>
      </w:r>
    </w:p>
    <w:p w14:paraId="2413C587" w14:textId="77777777" w:rsidR="007E1E1E" w:rsidRPr="008D1FBA" w:rsidRDefault="007E1E1E" w:rsidP="00B973B1">
      <w:pPr>
        <w:tabs>
          <w:tab w:val="left" w:pos="567"/>
        </w:tabs>
        <w:spacing w:after="160" w:line="259" w:lineRule="auto"/>
        <w:contextualSpacing/>
        <w:jc w:val="both"/>
        <w:rPr>
          <w:rFonts w:ascii="Arial" w:eastAsia="Calibri" w:hAnsi="Arial" w:cs="Arial"/>
          <w:sz w:val="20"/>
          <w:szCs w:val="20"/>
          <w:lang w:eastAsia="en-US" w:bidi="ar-SA"/>
        </w:rPr>
      </w:pPr>
    </w:p>
    <w:p w14:paraId="3213CBB1" w14:textId="77777777" w:rsidR="009C46DD" w:rsidRPr="008D1FBA" w:rsidRDefault="009C46DD" w:rsidP="00B973B1">
      <w:pPr>
        <w:tabs>
          <w:tab w:val="left" w:pos="567"/>
        </w:tabs>
        <w:spacing w:after="160" w:line="259" w:lineRule="auto"/>
        <w:contextualSpacing/>
        <w:jc w:val="both"/>
        <w:rPr>
          <w:rFonts w:ascii="Arial" w:eastAsia="Calibri" w:hAnsi="Arial" w:cs="Arial"/>
          <w:sz w:val="20"/>
          <w:szCs w:val="20"/>
          <w:lang w:eastAsia="en-US" w:bidi="ar-SA"/>
        </w:rPr>
      </w:pPr>
    </w:p>
    <w:p w14:paraId="36E691AD" w14:textId="5BCCAA71" w:rsidR="00B34358" w:rsidRPr="008D1FBA" w:rsidRDefault="00B34358" w:rsidP="00B973B1">
      <w:pPr>
        <w:tabs>
          <w:tab w:val="left" w:pos="567"/>
        </w:tabs>
        <w:spacing w:after="160" w:line="259" w:lineRule="auto"/>
        <w:jc w:val="both"/>
        <w:rPr>
          <w:rFonts w:ascii="Arial" w:eastAsia="Calibri" w:hAnsi="Arial" w:cs="Arial"/>
          <w:b/>
          <w:bCs/>
          <w:sz w:val="20"/>
          <w:szCs w:val="20"/>
          <w:lang w:eastAsia="en-US" w:bidi="ar-SA"/>
        </w:rPr>
      </w:pPr>
      <w:r w:rsidRPr="008D1FBA">
        <w:rPr>
          <w:rFonts w:ascii="Arial" w:eastAsia="Calibri" w:hAnsi="Arial" w:cs="Arial"/>
          <w:b/>
          <w:bCs/>
          <w:sz w:val="20"/>
          <w:szCs w:val="20"/>
          <w:lang w:eastAsia="en-US" w:bidi="ar-SA"/>
        </w:rPr>
        <w:t>4.1</w:t>
      </w:r>
      <w:r w:rsidR="00070A4A" w:rsidRPr="008D1FBA">
        <w:rPr>
          <w:rFonts w:ascii="Arial" w:eastAsia="Calibri" w:hAnsi="Arial" w:cs="Arial"/>
          <w:b/>
          <w:bCs/>
          <w:sz w:val="20"/>
          <w:szCs w:val="20"/>
          <w:lang w:eastAsia="en-US" w:bidi="ar-SA"/>
        </w:rPr>
        <w:t xml:space="preserve"> Ekonomska i financijska sposobnost</w:t>
      </w:r>
    </w:p>
    <w:p w14:paraId="7F5926A5" w14:textId="1A2C7471" w:rsidR="00B34358" w:rsidRPr="008D1FBA" w:rsidRDefault="00B34358" w:rsidP="00B973B1">
      <w:pPr>
        <w:tabs>
          <w:tab w:val="left" w:pos="567"/>
        </w:tabs>
        <w:spacing w:after="160" w:line="259" w:lineRule="auto"/>
        <w:contextualSpacing/>
        <w:jc w:val="both"/>
        <w:rPr>
          <w:rFonts w:ascii="Arial" w:eastAsia="Calibri" w:hAnsi="Arial" w:cs="Arial"/>
          <w:sz w:val="20"/>
          <w:szCs w:val="20"/>
          <w:lang w:eastAsia="en-US" w:bidi="ar-SA"/>
        </w:rPr>
      </w:pPr>
    </w:p>
    <w:p w14:paraId="16230348" w14:textId="62C51E9F" w:rsidR="00A22F45" w:rsidRPr="008D1FBA" w:rsidRDefault="00B34358" w:rsidP="00B34358">
      <w:pPr>
        <w:tabs>
          <w:tab w:val="left" w:pos="567"/>
        </w:tabs>
        <w:spacing w:after="160" w:line="259" w:lineRule="auto"/>
        <w:contextualSpacing/>
        <w:jc w:val="both"/>
        <w:rPr>
          <w:rFonts w:ascii="Arial" w:eastAsia="Calibri" w:hAnsi="Arial" w:cs="Arial"/>
          <w:sz w:val="20"/>
          <w:szCs w:val="20"/>
          <w:lang w:eastAsia="en-US" w:bidi="ar-SA"/>
        </w:rPr>
      </w:pPr>
      <w:r w:rsidRPr="008D1FBA">
        <w:rPr>
          <w:rFonts w:ascii="Arial" w:eastAsia="Calibri" w:hAnsi="Arial" w:cs="Arial"/>
          <w:sz w:val="20"/>
          <w:szCs w:val="20"/>
          <w:lang w:eastAsia="en-US" w:bidi="ar-SA"/>
        </w:rPr>
        <w:lastRenderedPageBreak/>
        <w:t xml:space="preserve">U svrhu dokazivanja da ima potrebnu financijsku snagu kako bi u roku i kvalitetno pružio predmet nabave, gospodarski subjekt mora u postupku nabave </w:t>
      </w:r>
      <w:r w:rsidR="00A22F45" w:rsidRPr="00B14F70">
        <w:rPr>
          <w:sz w:val="23"/>
          <w:szCs w:val="23"/>
        </w:rPr>
        <w:t xml:space="preserve">mora dokazati da </w:t>
      </w:r>
      <w:r w:rsidR="00A22F45" w:rsidRPr="00B14F70">
        <w:rPr>
          <w:rFonts w:ascii="Arial" w:hAnsi="Arial" w:cs="Arial"/>
          <w:sz w:val="20"/>
          <w:szCs w:val="20"/>
        </w:rPr>
        <w:t xml:space="preserve">je ostvario </w:t>
      </w:r>
      <w:r w:rsidR="00A22F45" w:rsidRPr="00CB6F75">
        <w:rPr>
          <w:rFonts w:ascii="Arial" w:hAnsi="Arial" w:cs="Arial"/>
          <w:sz w:val="20"/>
          <w:szCs w:val="20"/>
        </w:rPr>
        <w:t>kumulativno u zadnj</w:t>
      </w:r>
      <w:r w:rsidR="001E7507" w:rsidRPr="00CB6F75">
        <w:rPr>
          <w:rFonts w:ascii="Arial" w:hAnsi="Arial" w:cs="Arial"/>
          <w:sz w:val="20"/>
          <w:szCs w:val="20"/>
        </w:rPr>
        <w:t>ih</w:t>
      </w:r>
      <w:r w:rsidR="00A22F45" w:rsidRPr="00CB6F75">
        <w:rPr>
          <w:rFonts w:ascii="Arial" w:hAnsi="Arial" w:cs="Arial"/>
          <w:sz w:val="20"/>
          <w:szCs w:val="20"/>
        </w:rPr>
        <w:t xml:space="preserve"> </w:t>
      </w:r>
      <w:r w:rsidR="001E7507" w:rsidRPr="00CB6F75">
        <w:rPr>
          <w:rFonts w:ascii="Arial" w:hAnsi="Arial" w:cs="Arial"/>
          <w:sz w:val="20"/>
          <w:szCs w:val="20"/>
        </w:rPr>
        <w:t>3</w:t>
      </w:r>
      <w:r w:rsidR="00A22F45" w:rsidRPr="00CB6F75">
        <w:rPr>
          <w:rFonts w:ascii="Arial" w:hAnsi="Arial" w:cs="Arial"/>
          <w:sz w:val="20"/>
          <w:szCs w:val="20"/>
        </w:rPr>
        <w:t xml:space="preserve"> (tri) dostupne</w:t>
      </w:r>
      <w:r w:rsidR="00642E52">
        <w:rPr>
          <w:rStyle w:val="FootnoteReference"/>
          <w:rFonts w:ascii="Arial" w:hAnsi="Arial" w:cs="Arial"/>
          <w:sz w:val="20"/>
          <w:szCs w:val="20"/>
        </w:rPr>
        <w:footnoteReference w:id="1"/>
      </w:r>
      <w:r w:rsidR="00A22F45" w:rsidRPr="00CB6F75">
        <w:rPr>
          <w:rFonts w:ascii="Arial" w:hAnsi="Arial" w:cs="Arial"/>
          <w:sz w:val="20"/>
          <w:szCs w:val="20"/>
        </w:rPr>
        <w:t xml:space="preserve"> financijske godine </w:t>
      </w:r>
      <w:r w:rsidR="001E7507" w:rsidRPr="00CB6F75">
        <w:rPr>
          <w:rFonts w:ascii="Arial" w:hAnsi="Arial" w:cs="Arial"/>
          <w:sz w:val="20"/>
          <w:szCs w:val="20"/>
        </w:rPr>
        <w:t>(</w:t>
      </w:r>
      <w:r w:rsidR="001268D1" w:rsidRPr="001268D1">
        <w:rPr>
          <w:rFonts w:ascii="Arial" w:hAnsi="Arial" w:cs="Arial"/>
          <w:sz w:val="20"/>
          <w:szCs w:val="20"/>
        </w:rPr>
        <w:t>2021</w:t>
      </w:r>
      <w:r w:rsidR="001268D1">
        <w:rPr>
          <w:rFonts w:ascii="Arial" w:hAnsi="Arial" w:cs="Arial"/>
          <w:sz w:val="20"/>
          <w:szCs w:val="20"/>
        </w:rPr>
        <w:t>.</w:t>
      </w:r>
      <w:r w:rsidR="001268D1" w:rsidRPr="001268D1">
        <w:rPr>
          <w:rFonts w:ascii="Arial" w:hAnsi="Arial" w:cs="Arial"/>
          <w:sz w:val="20"/>
          <w:szCs w:val="20"/>
        </w:rPr>
        <w:t>, 2020</w:t>
      </w:r>
      <w:r w:rsidR="001268D1">
        <w:rPr>
          <w:rFonts w:ascii="Arial" w:hAnsi="Arial" w:cs="Arial"/>
          <w:sz w:val="20"/>
          <w:szCs w:val="20"/>
        </w:rPr>
        <w:t>.</w:t>
      </w:r>
      <w:r w:rsidR="001268D1" w:rsidRPr="001268D1">
        <w:rPr>
          <w:rFonts w:ascii="Arial" w:hAnsi="Arial" w:cs="Arial"/>
          <w:sz w:val="20"/>
          <w:szCs w:val="20"/>
        </w:rPr>
        <w:t>, 201</w:t>
      </w:r>
      <w:r w:rsidR="001268D1">
        <w:rPr>
          <w:rFonts w:ascii="Arial" w:hAnsi="Arial" w:cs="Arial"/>
          <w:sz w:val="20"/>
          <w:szCs w:val="20"/>
        </w:rPr>
        <w:t>9.</w:t>
      </w:r>
      <w:r w:rsidR="001268D1" w:rsidRPr="001268D1">
        <w:rPr>
          <w:rFonts w:ascii="Arial" w:hAnsi="Arial" w:cs="Arial"/>
          <w:sz w:val="20"/>
          <w:szCs w:val="20"/>
        </w:rPr>
        <w:t xml:space="preserve"> ako je 2021. g. dostupna, u protivnom za godine 2020</w:t>
      </w:r>
      <w:r w:rsidR="001268D1">
        <w:rPr>
          <w:rFonts w:ascii="Arial" w:hAnsi="Arial" w:cs="Arial"/>
          <w:sz w:val="20"/>
          <w:szCs w:val="20"/>
        </w:rPr>
        <w:t>.</w:t>
      </w:r>
      <w:r w:rsidR="00C6500D">
        <w:rPr>
          <w:rFonts w:ascii="Arial" w:hAnsi="Arial" w:cs="Arial"/>
          <w:sz w:val="20"/>
          <w:szCs w:val="20"/>
        </w:rPr>
        <w:t xml:space="preserve">, </w:t>
      </w:r>
      <w:r w:rsidR="001268D1" w:rsidRPr="001268D1">
        <w:rPr>
          <w:rFonts w:ascii="Arial" w:hAnsi="Arial" w:cs="Arial"/>
          <w:sz w:val="20"/>
          <w:szCs w:val="20"/>
        </w:rPr>
        <w:t>2019</w:t>
      </w:r>
      <w:r w:rsidR="001268D1">
        <w:rPr>
          <w:rFonts w:ascii="Arial" w:hAnsi="Arial" w:cs="Arial"/>
          <w:sz w:val="20"/>
          <w:szCs w:val="20"/>
        </w:rPr>
        <w:t xml:space="preserve">. </w:t>
      </w:r>
      <w:r w:rsidR="001268D1" w:rsidRPr="001268D1">
        <w:rPr>
          <w:rFonts w:ascii="Arial" w:hAnsi="Arial" w:cs="Arial"/>
          <w:sz w:val="20"/>
          <w:szCs w:val="20"/>
        </w:rPr>
        <w:t xml:space="preserve">i </w:t>
      </w:r>
      <w:r w:rsidR="00C6500D">
        <w:rPr>
          <w:rFonts w:ascii="Arial" w:hAnsi="Arial" w:cs="Arial"/>
          <w:sz w:val="20"/>
          <w:szCs w:val="20"/>
        </w:rPr>
        <w:t xml:space="preserve"> </w:t>
      </w:r>
      <w:r w:rsidR="001268D1" w:rsidRPr="001268D1">
        <w:rPr>
          <w:rFonts w:ascii="Arial" w:hAnsi="Arial" w:cs="Arial"/>
          <w:sz w:val="20"/>
          <w:szCs w:val="20"/>
        </w:rPr>
        <w:t>2018</w:t>
      </w:r>
      <w:r w:rsidR="001268D1">
        <w:rPr>
          <w:rFonts w:ascii="Arial" w:hAnsi="Arial" w:cs="Arial"/>
          <w:sz w:val="20"/>
          <w:szCs w:val="20"/>
        </w:rPr>
        <w:t xml:space="preserve">. </w:t>
      </w:r>
      <w:r w:rsidR="00A22F45" w:rsidRPr="00CB6F75">
        <w:rPr>
          <w:rFonts w:ascii="Arial" w:hAnsi="Arial" w:cs="Arial"/>
          <w:sz w:val="20"/>
          <w:szCs w:val="20"/>
        </w:rPr>
        <w:t>)</w:t>
      </w:r>
      <w:r w:rsidR="00A22F45" w:rsidRPr="00B14F70">
        <w:rPr>
          <w:rFonts w:ascii="Arial" w:hAnsi="Arial" w:cs="Arial"/>
          <w:sz w:val="20"/>
          <w:szCs w:val="20"/>
        </w:rPr>
        <w:t xml:space="preserve"> promet</w:t>
      </w:r>
      <w:r w:rsidR="002D27BF">
        <w:rPr>
          <w:rStyle w:val="FootnoteReference"/>
          <w:rFonts w:ascii="Arial" w:hAnsi="Arial" w:cs="Arial"/>
          <w:sz w:val="20"/>
          <w:szCs w:val="20"/>
        </w:rPr>
        <w:footnoteReference w:id="2"/>
      </w:r>
      <w:r w:rsidR="00A22F45" w:rsidRPr="00B14F70">
        <w:rPr>
          <w:rFonts w:ascii="Arial" w:hAnsi="Arial" w:cs="Arial"/>
          <w:sz w:val="20"/>
          <w:szCs w:val="20"/>
        </w:rPr>
        <w:t xml:space="preserve">  u iznosu jednakom ili većem od procijenjene vrijednosti nabave (bez PDV-a).</w:t>
      </w:r>
    </w:p>
    <w:p w14:paraId="793013D2" w14:textId="77777777" w:rsidR="00B34358" w:rsidRPr="008D1FBA" w:rsidRDefault="00B34358" w:rsidP="00B34358">
      <w:pPr>
        <w:tabs>
          <w:tab w:val="left" w:pos="567"/>
        </w:tabs>
        <w:spacing w:after="160" w:line="259" w:lineRule="auto"/>
        <w:contextualSpacing/>
        <w:jc w:val="both"/>
        <w:rPr>
          <w:rFonts w:ascii="Arial" w:eastAsia="Calibri" w:hAnsi="Arial" w:cs="Arial"/>
          <w:sz w:val="20"/>
          <w:szCs w:val="20"/>
          <w:lang w:eastAsia="en-US" w:bidi="ar-SA"/>
        </w:rPr>
      </w:pPr>
    </w:p>
    <w:p w14:paraId="44755F91" w14:textId="694CCD32" w:rsidR="00B34358" w:rsidRPr="008D1FBA" w:rsidRDefault="00B34358" w:rsidP="00B34358">
      <w:pPr>
        <w:tabs>
          <w:tab w:val="left" w:pos="567"/>
        </w:tabs>
        <w:spacing w:after="160" w:line="259" w:lineRule="auto"/>
        <w:contextualSpacing/>
        <w:jc w:val="both"/>
        <w:rPr>
          <w:rFonts w:ascii="Arial" w:eastAsia="Calibri" w:hAnsi="Arial" w:cs="Arial"/>
          <w:sz w:val="20"/>
          <w:szCs w:val="20"/>
          <w:lang w:eastAsia="en-US" w:bidi="ar-SA"/>
        </w:rPr>
      </w:pPr>
      <w:r w:rsidRPr="008D1FBA">
        <w:rPr>
          <w:rFonts w:ascii="Arial" w:eastAsia="Calibri" w:hAnsi="Arial" w:cs="Arial"/>
          <w:sz w:val="20"/>
          <w:szCs w:val="20"/>
          <w:lang w:eastAsia="en-US" w:bidi="ar-SA"/>
        </w:rPr>
        <w:t xml:space="preserve">Gospodarski subjekt koji ima poslovni nastan izvan Republike Hrvatske, može imati iskazan promet u stranoj valuti. Strana valuta se preračunava u kune prema srednjem tečaju Hrvatske narodne banke na dan početka postupka nabave (dan objave na internetskoj stranici </w:t>
      </w:r>
      <w:hyperlink r:id="rId14" w:history="1">
        <w:r w:rsidR="00335E78" w:rsidRPr="00BF27B8">
          <w:rPr>
            <w:rStyle w:val="Hyperlink"/>
            <w:rFonts w:ascii="Arial" w:eastAsia="Calibri" w:hAnsi="Arial" w:cs="Arial"/>
            <w:sz w:val="20"/>
            <w:szCs w:val="20"/>
            <w:lang w:eastAsia="en-US" w:bidi="ar-SA"/>
          </w:rPr>
          <w:t>www.strukturnifondovi.hr</w:t>
        </w:r>
      </w:hyperlink>
      <w:r w:rsidR="00335E78">
        <w:rPr>
          <w:rFonts w:ascii="Arial" w:eastAsia="Calibri" w:hAnsi="Arial" w:cs="Arial"/>
          <w:sz w:val="20"/>
          <w:szCs w:val="20"/>
          <w:lang w:eastAsia="en-US" w:bidi="ar-SA"/>
        </w:rPr>
        <w:t xml:space="preserve"> </w:t>
      </w:r>
      <w:r w:rsidRPr="008D1FBA">
        <w:rPr>
          <w:rFonts w:ascii="Arial" w:eastAsia="Calibri" w:hAnsi="Arial" w:cs="Arial"/>
          <w:sz w:val="20"/>
          <w:szCs w:val="20"/>
          <w:lang w:eastAsia="en-US" w:bidi="ar-SA"/>
        </w:rPr>
        <w:t xml:space="preserve"> ). Ako valuta koja je predmet konverzije u HRK </w:t>
      </w:r>
      <w:r w:rsidRPr="00862D1B">
        <w:rPr>
          <w:rFonts w:ascii="Arial" w:eastAsia="Calibri" w:hAnsi="Arial" w:cs="Arial"/>
          <w:sz w:val="20"/>
          <w:szCs w:val="20"/>
          <w:u w:val="single"/>
          <w:lang w:eastAsia="en-US" w:bidi="ar-SA"/>
        </w:rPr>
        <w:t>ne kotira na deviznom tržištu u Republici Hrvatskoj</w:t>
      </w:r>
      <w:r w:rsidRPr="008D1FBA">
        <w:rPr>
          <w:rFonts w:ascii="Arial" w:eastAsia="Calibri" w:hAnsi="Arial" w:cs="Arial"/>
          <w:sz w:val="20"/>
          <w:szCs w:val="20"/>
          <w:lang w:eastAsia="en-US" w:bidi="ar-SA"/>
        </w:rPr>
        <w:t>, prilikom računanja protuvrijednosti koristi se tečaj prema listi Izračunatih tečajnih valuta koje ne kotiraju na deviznom tržištu u Republici Hrvatskoj Hrvatske narodne banke koja je u primjeni za mjesec u kojem je započeo postupak nabave.</w:t>
      </w:r>
    </w:p>
    <w:p w14:paraId="44A8C1C5" w14:textId="77777777" w:rsidR="00A22F45" w:rsidRPr="008D1FBA" w:rsidRDefault="00A22F45" w:rsidP="00B34358">
      <w:pPr>
        <w:tabs>
          <w:tab w:val="left" w:pos="567"/>
        </w:tabs>
        <w:spacing w:after="160" w:line="259" w:lineRule="auto"/>
        <w:contextualSpacing/>
        <w:jc w:val="both"/>
        <w:rPr>
          <w:rFonts w:ascii="Arial" w:eastAsia="Calibri" w:hAnsi="Arial" w:cs="Arial"/>
          <w:sz w:val="20"/>
          <w:szCs w:val="20"/>
          <w:lang w:eastAsia="en-US" w:bidi="ar-SA"/>
        </w:rPr>
      </w:pPr>
    </w:p>
    <w:p w14:paraId="367BC720" w14:textId="1171A0E5" w:rsidR="00B34358" w:rsidRDefault="00B34358" w:rsidP="00B34358">
      <w:pPr>
        <w:tabs>
          <w:tab w:val="left" w:pos="567"/>
        </w:tabs>
        <w:spacing w:after="160" w:line="259" w:lineRule="auto"/>
        <w:contextualSpacing/>
        <w:jc w:val="both"/>
        <w:rPr>
          <w:rFonts w:ascii="Arial" w:eastAsia="Calibri" w:hAnsi="Arial" w:cs="Arial"/>
          <w:sz w:val="20"/>
          <w:szCs w:val="20"/>
          <w:lang w:eastAsia="en-US" w:bidi="ar-SA"/>
        </w:rPr>
      </w:pPr>
      <w:r w:rsidRPr="008D1FBA">
        <w:rPr>
          <w:rFonts w:ascii="Arial" w:eastAsia="Calibri" w:hAnsi="Arial" w:cs="Arial"/>
          <w:sz w:val="20"/>
          <w:szCs w:val="20"/>
          <w:lang w:eastAsia="en-US" w:bidi="ar-SA"/>
        </w:rPr>
        <w:t xml:space="preserve">Kao dokaz o ispunjavanju ovog uvjeta sposobnosti, gospodarski subjekt dostavljaju ispunjen prilog Izjava o prometu </w:t>
      </w:r>
      <w:r w:rsidRPr="00335E78">
        <w:rPr>
          <w:rFonts w:ascii="Arial" w:eastAsia="Calibri" w:hAnsi="Arial" w:cs="Arial"/>
          <w:b/>
          <w:bCs/>
          <w:sz w:val="20"/>
          <w:szCs w:val="20"/>
          <w:lang w:eastAsia="en-US" w:bidi="ar-SA"/>
        </w:rPr>
        <w:t xml:space="preserve">(Prilog </w:t>
      </w:r>
      <w:r w:rsidR="00CA4819" w:rsidRPr="00335E78">
        <w:rPr>
          <w:rFonts w:ascii="Arial" w:eastAsia="Calibri" w:hAnsi="Arial" w:cs="Arial"/>
          <w:b/>
          <w:bCs/>
          <w:sz w:val="20"/>
          <w:szCs w:val="20"/>
          <w:lang w:eastAsia="en-US" w:bidi="ar-SA"/>
        </w:rPr>
        <w:t>4</w:t>
      </w:r>
      <w:r w:rsidRPr="00335E78">
        <w:rPr>
          <w:rFonts w:ascii="Arial" w:eastAsia="Calibri" w:hAnsi="Arial" w:cs="Arial"/>
          <w:b/>
          <w:bCs/>
          <w:sz w:val="20"/>
          <w:szCs w:val="20"/>
          <w:lang w:eastAsia="en-US" w:bidi="ar-SA"/>
        </w:rPr>
        <w:t>.)</w:t>
      </w:r>
      <w:r w:rsidRPr="008D1FBA">
        <w:rPr>
          <w:rFonts w:ascii="Arial" w:eastAsia="Calibri" w:hAnsi="Arial" w:cs="Arial"/>
          <w:sz w:val="20"/>
          <w:szCs w:val="20"/>
          <w:lang w:eastAsia="en-US" w:bidi="ar-SA"/>
        </w:rPr>
        <w:t xml:space="preserve"> koji je sastavni dio Poziva na dostavu ponuda i koji potpisuje osoba ovlaštena za zastupanje gospodarskog subjekta.</w:t>
      </w:r>
    </w:p>
    <w:p w14:paraId="4F3618FB" w14:textId="696930F8" w:rsidR="002D27BF" w:rsidRDefault="002D27BF" w:rsidP="00B34358">
      <w:pPr>
        <w:tabs>
          <w:tab w:val="left" w:pos="567"/>
        </w:tabs>
        <w:spacing w:after="160" w:line="259" w:lineRule="auto"/>
        <w:contextualSpacing/>
        <w:jc w:val="both"/>
        <w:rPr>
          <w:rFonts w:ascii="Arial" w:eastAsia="Calibri" w:hAnsi="Arial" w:cs="Arial"/>
          <w:sz w:val="20"/>
          <w:szCs w:val="20"/>
          <w:lang w:eastAsia="en-US" w:bidi="ar-SA"/>
        </w:rPr>
      </w:pPr>
    </w:p>
    <w:p w14:paraId="27C2A7BE" w14:textId="2389E3B8" w:rsidR="002D27BF" w:rsidRPr="002D27BF" w:rsidRDefault="002D27BF" w:rsidP="002D27BF">
      <w:pPr>
        <w:tabs>
          <w:tab w:val="left" w:pos="567"/>
        </w:tabs>
        <w:spacing w:after="160" w:line="259" w:lineRule="auto"/>
        <w:contextualSpacing/>
        <w:jc w:val="both"/>
        <w:rPr>
          <w:rFonts w:ascii="Arial" w:eastAsia="Calibri" w:hAnsi="Arial" w:cs="Arial"/>
          <w:sz w:val="20"/>
          <w:szCs w:val="20"/>
          <w:lang w:eastAsia="en-US" w:bidi="ar-SA"/>
        </w:rPr>
      </w:pPr>
      <w:r w:rsidRPr="002D27BF">
        <w:rPr>
          <w:rFonts w:ascii="Arial" w:eastAsia="Calibri" w:hAnsi="Arial" w:cs="Arial"/>
          <w:sz w:val="20"/>
          <w:szCs w:val="20"/>
          <w:lang w:eastAsia="en-US" w:bidi="ar-SA"/>
        </w:rPr>
        <w:t>U slučaju zajednice ponuditelja, svi članovi gospodarskih subjekata kumulativno dokazuju sposobnost iz ove točke 4.</w:t>
      </w:r>
      <w:r>
        <w:rPr>
          <w:rFonts w:ascii="Arial" w:eastAsia="Calibri" w:hAnsi="Arial" w:cs="Arial"/>
          <w:sz w:val="20"/>
          <w:szCs w:val="20"/>
          <w:lang w:eastAsia="en-US" w:bidi="ar-SA"/>
        </w:rPr>
        <w:t>1</w:t>
      </w:r>
      <w:r w:rsidRPr="002D27BF">
        <w:rPr>
          <w:rFonts w:ascii="Arial" w:eastAsia="Calibri" w:hAnsi="Arial" w:cs="Arial"/>
          <w:sz w:val="20"/>
          <w:szCs w:val="20"/>
          <w:lang w:eastAsia="en-US" w:bidi="ar-SA"/>
        </w:rPr>
        <w:t>.</w:t>
      </w:r>
    </w:p>
    <w:p w14:paraId="0388877E" w14:textId="77777777" w:rsidR="002D27BF" w:rsidRPr="008D1FBA" w:rsidRDefault="002D27BF" w:rsidP="00B34358">
      <w:pPr>
        <w:tabs>
          <w:tab w:val="left" w:pos="567"/>
        </w:tabs>
        <w:spacing w:after="160" w:line="259" w:lineRule="auto"/>
        <w:contextualSpacing/>
        <w:jc w:val="both"/>
        <w:rPr>
          <w:rFonts w:ascii="Arial" w:eastAsia="Calibri" w:hAnsi="Arial" w:cs="Arial"/>
          <w:sz w:val="20"/>
          <w:szCs w:val="20"/>
          <w:lang w:eastAsia="en-US" w:bidi="ar-SA"/>
        </w:rPr>
      </w:pPr>
    </w:p>
    <w:p w14:paraId="040EF5E3" w14:textId="77777777" w:rsidR="00B973B1" w:rsidRPr="008D1FBA" w:rsidRDefault="00B973B1" w:rsidP="00B973B1">
      <w:pPr>
        <w:autoSpaceDE w:val="0"/>
        <w:autoSpaceDN w:val="0"/>
        <w:adjustRightInd w:val="0"/>
        <w:jc w:val="both"/>
        <w:rPr>
          <w:rFonts w:ascii="Arial" w:eastAsia="Calibri" w:hAnsi="Arial" w:cs="Arial"/>
          <w:sz w:val="20"/>
          <w:szCs w:val="20"/>
          <w:lang w:eastAsia="en-US" w:bidi="ar-SA"/>
        </w:rPr>
      </w:pPr>
    </w:p>
    <w:p w14:paraId="4CFBB964" w14:textId="4988A338" w:rsidR="00B973B1" w:rsidRPr="008D1FBA" w:rsidRDefault="00B973B1" w:rsidP="00B973B1">
      <w:pPr>
        <w:tabs>
          <w:tab w:val="left" w:pos="567"/>
        </w:tabs>
        <w:spacing w:after="160" w:line="259" w:lineRule="auto"/>
        <w:jc w:val="both"/>
        <w:rPr>
          <w:rFonts w:ascii="Arial" w:eastAsia="Calibri" w:hAnsi="Arial" w:cs="Arial"/>
          <w:sz w:val="20"/>
          <w:szCs w:val="20"/>
          <w:lang w:eastAsia="en-US" w:bidi="ar-SA"/>
        </w:rPr>
      </w:pPr>
      <w:r w:rsidRPr="008D1FBA">
        <w:rPr>
          <w:rFonts w:ascii="Arial" w:eastAsia="Calibri" w:hAnsi="Arial" w:cs="Arial"/>
          <w:b/>
          <w:bCs/>
          <w:sz w:val="20"/>
          <w:szCs w:val="20"/>
          <w:lang w:eastAsia="en-US" w:bidi="ar-SA"/>
        </w:rPr>
        <w:t>4.</w:t>
      </w:r>
      <w:r w:rsidR="00D12279" w:rsidRPr="008D1FBA">
        <w:rPr>
          <w:rFonts w:ascii="Arial" w:eastAsia="Calibri" w:hAnsi="Arial" w:cs="Arial"/>
          <w:b/>
          <w:bCs/>
          <w:sz w:val="20"/>
          <w:szCs w:val="20"/>
          <w:lang w:eastAsia="en-US" w:bidi="ar-SA"/>
        </w:rPr>
        <w:t>2</w:t>
      </w:r>
      <w:r w:rsidRPr="008D1FBA">
        <w:rPr>
          <w:rFonts w:ascii="Arial" w:eastAsia="Calibri" w:hAnsi="Arial" w:cs="Arial"/>
          <w:b/>
          <w:bCs/>
          <w:sz w:val="20"/>
          <w:szCs w:val="20"/>
          <w:lang w:eastAsia="en-US" w:bidi="ar-SA"/>
        </w:rPr>
        <w:t>.</w:t>
      </w:r>
      <w:r w:rsidRPr="008D1FBA">
        <w:rPr>
          <w:rFonts w:ascii="Arial" w:eastAsia="Calibri" w:hAnsi="Arial" w:cs="Arial"/>
          <w:sz w:val="20"/>
          <w:szCs w:val="20"/>
          <w:lang w:eastAsia="en-US" w:bidi="ar-SA"/>
        </w:rPr>
        <w:t xml:space="preserve"> </w:t>
      </w:r>
      <w:r w:rsidRPr="008D1FBA">
        <w:rPr>
          <w:rFonts w:ascii="Arial" w:eastAsia="Calibri" w:hAnsi="Arial" w:cs="Arial"/>
          <w:b/>
          <w:bCs/>
          <w:sz w:val="20"/>
          <w:szCs w:val="20"/>
          <w:lang w:eastAsia="en-US" w:bidi="ar-SA"/>
        </w:rPr>
        <w:t xml:space="preserve">Tehnička i stručna sposobnost </w:t>
      </w:r>
    </w:p>
    <w:p w14:paraId="70040672" w14:textId="7453351B" w:rsidR="00B973B1" w:rsidRPr="008D1FBA" w:rsidRDefault="00B973B1" w:rsidP="00B973B1">
      <w:pPr>
        <w:spacing w:before="100" w:beforeAutospacing="1" w:after="100" w:afterAutospacing="1"/>
        <w:jc w:val="both"/>
        <w:rPr>
          <w:rFonts w:ascii="Arial" w:eastAsia="Calibri" w:hAnsi="Arial" w:cs="Arial"/>
          <w:sz w:val="20"/>
          <w:szCs w:val="20"/>
          <w:lang w:eastAsia="en-US" w:bidi="ar-SA"/>
        </w:rPr>
      </w:pPr>
      <w:r w:rsidRPr="008D1FBA">
        <w:rPr>
          <w:rFonts w:ascii="Arial" w:eastAsia="Calibri" w:hAnsi="Arial" w:cs="Arial"/>
          <w:sz w:val="20"/>
          <w:szCs w:val="20"/>
          <w:lang w:eastAsia="en-US" w:bidi="ar-SA"/>
        </w:rPr>
        <w:t xml:space="preserve">Gospodarski subjekt mora dokazati tehničku i stručnu sposobnost. Naručitelj je odredio uvjete tehničke i stručne sposobnosti kojima se osigurava da gospodarski subjekt ima </w:t>
      </w:r>
      <w:r w:rsidR="00821436" w:rsidRPr="008D1FBA">
        <w:rPr>
          <w:rFonts w:ascii="Arial" w:eastAsia="Calibri" w:hAnsi="Arial" w:cs="Arial"/>
          <w:sz w:val="20"/>
          <w:szCs w:val="20"/>
          <w:lang w:eastAsia="en-US" w:bidi="ar-SA"/>
        </w:rPr>
        <w:t xml:space="preserve">ljudske </w:t>
      </w:r>
      <w:r w:rsidRPr="008D1FBA">
        <w:rPr>
          <w:rFonts w:ascii="Arial" w:eastAsia="Calibri" w:hAnsi="Arial" w:cs="Arial"/>
          <w:sz w:val="20"/>
          <w:szCs w:val="20"/>
          <w:lang w:eastAsia="en-US" w:bidi="ar-SA"/>
        </w:rPr>
        <w:t xml:space="preserve">i tehničke resurse </w:t>
      </w:r>
      <w:r w:rsidR="00821436" w:rsidRPr="008D1FBA">
        <w:rPr>
          <w:rFonts w:ascii="Arial" w:eastAsia="Calibri" w:hAnsi="Arial" w:cs="Arial"/>
          <w:sz w:val="20"/>
          <w:szCs w:val="20"/>
          <w:lang w:eastAsia="en-US" w:bidi="ar-SA"/>
        </w:rPr>
        <w:t xml:space="preserve">te iskustvo </w:t>
      </w:r>
      <w:r w:rsidRPr="008D1FBA">
        <w:rPr>
          <w:rFonts w:ascii="Arial" w:eastAsia="Calibri" w:hAnsi="Arial" w:cs="Arial"/>
          <w:sz w:val="20"/>
          <w:szCs w:val="20"/>
          <w:lang w:eastAsia="en-US" w:bidi="ar-SA"/>
        </w:rPr>
        <w:t>potrebn</w:t>
      </w:r>
      <w:r w:rsidR="00821436" w:rsidRPr="008D1FBA">
        <w:rPr>
          <w:rFonts w:ascii="Arial" w:eastAsia="Calibri" w:hAnsi="Arial" w:cs="Arial"/>
          <w:sz w:val="20"/>
          <w:szCs w:val="20"/>
          <w:lang w:eastAsia="en-US" w:bidi="ar-SA"/>
        </w:rPr>
        <w:t>o</w:t>
      </w:r>
      <w:r w:rsidRPr="008D1FBA">
        <w:rPr>
          <w:rFonts w:ascii="Arial" w:eastAsia="Calibri" w:hAnsi="Arial" w:cs="Arial"/>
          <w:sz w:val="20"/>
          <w:szCs w:val="20"/>
          <w:lang w:eastAsia="en-US" w:bidi="ar-SA"/>
        </w:rPr>
        <w:t xml:space="preserve"> za izvršenje ugovora o nabavi. Minimalne razine tehničke i stručne sposobnosti koje se zahtijevaju vezane su uz predmet nabave i razmjerne su predmetu nabave.</w:t>
      </w:r>
    </w:p>
    <w:p w14:paraId="65782A70" w14:textId="1D8AF101" w:rsidR="00B973B1" w:rsidRPr="008D1FBA" w:rsidRDefault="00B973B1" w:rsidP="00B973B1">
      <w:pPr>
        <w:spacing w:before="100" w:beforeAutospacing="1" w:after="100" w:afterAutospacing="1"/>
        <w:jc w:val="both"/>
        <w:rPr>
          <w:rFonts w:ascii="Arial" w:eastAsia="Calibri" w:hAnsi="Arial" w:cs="Arial"/>
          <w:sz w:val="20"/>
          <w:szCs w:val="20"/>
          <w:lang w:eastAsia="en-US" w:bidi="ar-SA"/>
        </w:rPr>
      </w:pPr>
      <w:r w:rsidRPr="008D1FBA">
        <w:rPr>
          <w:rFonts w:ascii="Arial" w:eastAsia="Calibri" w:hAnsi="Arial" w:cs="Arial"/>
          <w:sz w:val="20"/>
          <w:szCs w:val="20"/>
          <w:lang w:eastAsia="en-US" w:bidi="ar-SA"/>
        </w:rPr>
        <w:t>Obrazloženje traženih uvjeta sposobnosti: Ispunjavanje propisanih minimalnih razina tehničke i stručne sposobnosti traži se kako bi gospodarski subjekt dokazao da ima dovoljnu razinu</w:t>
      </w:r>
      <w:r w:rsidR="008F3980" w:rsidRPr="008D1FBA">
        <w:rPr>
          <w:rFonts w:ascii="Arial" w:eastAsia="Calibri" w:hAnsi="Arial" w:cs="Arial"/>
          <w:sz w:val="20"/>
          <w:szCs w:val="20"/>
          <w:lang w:eastAsia="en-US" w:bidi="ar-SA"/>
        </w:rPr>
        <w:t xml:space="preserve"> resursa i</w:t>
      </w:r>
      <w:r w:rsidRPr="008D1FBA">
        <w:rPr>
          <w:rFonts w:ascii="Arial" w:eastAsia="Calibri" w:hAnsi="Arial" w:cs="Arial"/>
          <w:sz w:val="20"/>
          <w:szCs w:val="20"/>
          <w:lang w:eastAsia="en-US" w:bidi="ar-SA"/>
        </w:rPr>
        <w:t xml:space="preserve"> iskustva na  </w:t>
      </w:r>
      <w:r w:rsidR="00BE29FD" w:rsidRPr="008D1FBA">
        <w:rPr>
          <w:rFonts w:ascii="Arial" w:eastAsia="Calibri" w:hAnsi="Arial" w:cs="Arial"/>
          <w:sz w:val="20"/>
          <w:szCs w:val="20"/>
          <w:lang w:eastAsia="en-US" w:bidi="ar-SA"/>
        </w:rPr>
        <w:t>izvođenju radova istih ili sličnih predmetu nabave.</w:t>
      </w:r>
    </w:p>
    <w:p w14:paraId="4E010199" w14:textId="77777777" w:rsidR="00B973B1" w:rsidRPr="008D1FBA" w:rsidRDefault="00B973B1" w:rsidP="00B973B1">
      <w:pPr>
        <w:spacing w:before="100" w:beforeAutospacing="1" w:after="100" w:afterAutospacing="1"/>
        <w:jc w:val="both"/>
        <w:rPr>
          <w:rFonts w:ascii="Arial" w:eastAsia="Calibri" w:hAnsi="Arial" w:cs="Arial"/>
          <w:sz w:val="20"/>
          <w:szCs w:val="20"/>
          <w:lang w:eastAsia="en-US" w:bidi="ar-SA"/>
        </w:rPr>
      </w:pPr>
      <w:r w:rsidRPr="008D1FBA">
        <w:rPr>
          <w:rFonts w:ascii="Arial" w:eastAsia="Calibri" w:hAnsi="Arial" w:cs="Arial"/>
          <w:sz w:val="20"/>
          <w:szCs w:val="20"/>
          <w:lang w:eastAsia="en-US" w:bidi="ar-SA"/>
        </w:rPr>
        <w:t>U slučaju zajednice ponuditelja, svi članovi gospodarskih subjekata kumulativno dokazuju sposobnost iz ove točke 4.2.</w:t>
      </w:r>
    </w:p>
    <w:p w14:paraId="17A72E8A" w14:textId="7591499C" w:rsidR="00B973B1" w:rsidRPr="008D1FBA" w:rsidRDefault="00B973B1" w:rsidP="00B973B1">
      <w:pPr>
        <w:spacing w:before="100" w:beforeAutospacing="1" w:after="100" w:afterAutospacing="1"/>
        <w:jc w:val="both"/>
        <w:rPr>
          <w:rFonts w:ascii="Arial" w:eastAsia="Calibri" w:hAnsi="Arial" w:cs="Arial"/>
          <w:b/>
          <w:bCs/>
          <w:sz w:val="20"/>
          <w:szCs w:val="20"/>
          <w:lang w:eastAsia="en-US" w:bidi="ar-SA"/>
        </w:rPr>
      </w:pPr>
      <w:r w:rsidRPr="008D1FBA">
        <w:rPr>
          <w:rFonts w:ascii="Arial" w:eastAsia="Calibri" w:hAnsi="Arial" w:cs="Arial"/>
          <w:b/>
          <w:bCs/>
          <w:sz w:val="20"/>
          <w:szCs w:val="20"/>
          <w:lang w:eastAsia="en-US" w:bidi="ar-SA"/>
        </w:rPr>
        <w:t xml:space="preserve">4.2.1.  Tehnička sposobnost gospodarskog subjekta (Popis izvršenih </w:t>
      </w:r>
      <w:r w:rsidR="00BE29FD" w:rsidRPr="008D1FBA">
        <w:rPr>
          <w:rFonts w:ascii="Arial" w:eastAsia="Calibri" w:hAnsi="Arial" w:cs="Arial"/>
          <w:b/>
          <w:bCs/>
          <w:sz w:val="20"/>
          <w:szCs w:val="20"/>
          <w:lang w:eastAsia="en-US" w:bidi="ar-SA"/>
        </w:rPr>
        <w:t>radova</w:t>
      </w:r>
      <w:r w:rsidRPr="008D1FBA">
        <w:rPr>
          <w:rFonts w:ascii="Arial" w:eastAsia="Calibri" w:hAnsi="Arial" w:cs="Arial"/>
          <w:b/>
          <w:bCs/>
          <w:sz w:val="20"/>
          <w:szCs w:val="20"/>
          <w:lang w:eastAsia="en-US" w:bidi="ar-SA"/>
        </w:rPr>
        <w:t>)</w:t>
      </w:r>
    </w:p>
    <w:p w14:paraId="03B12374" w14:textId="4561C571" w:rsidR="00B973B1" w:rsidRPr="008D1FBA" w:rsidRDefault="00B973B1" w:rsidP="00B973B1">
      <w:pPr>
        <w:spacing w:before="100" w:beforeAutospacing="1" w:after="100" w:afterAutospacing="1"/>
        <w:jc w:val="both"/>
        <w:rPr>
          <w:rFonts w:ascii="Arial" w:eastAsia="Calibri" w:hAnsi="Arial" w:cs="Arial"/>
          <w:sz w:val="20"/>
          <w:szCs w:val="20"/>
          <w:lang w:eastAsia="en-US" w:bidi="ar-SA"/>
        </w:rPr>
      </w:pPr>
      <w:r w:rsidRPr="008D1FBA">
        <w:rPr>
          <w:rFonts w:ascii="Arial" w:eastAsia="Calibri" w:hAnsi="Arial" w:cs="Arial"/>
          <w:sz w:val="20"/>
          <w:szCs w:val="20"/>
          <w:lang w:eastAsia="en-US" w:bidi="ar-SA"/>
        </w:rPr>
        <w:lastRenderedPageBreak/>
        <w:t>Gospodarski subjekt mora dokazati da je u godini u kojoj je započeo postupak nabave (202</w:t>
      </w:r>
      <w:r w:rsidR="002215F6">
        <w:rPr>
          <w:rFonts w:ascii="Arial" w:eastAsia="Calibri" w:hAnsi="Arial" w:cs="Arial"/>
          <w:sz w:val="20"/>
          <w:szCs w:val="20"/>
          <w:lang w:eastAsia="en-US" w:bidi="ar-SA"/>
        </w:rPr>
        <w:t>2</w:t>
      </w:r>
      <w:r w:rsidRPr="008D1FBA">
        <w:rPr>
          <w:rFonts w:ascii="Arial" w:eastAsia="Calibri" w:hAnsi="Arial" w:cs="Arial"/>
          <w:sz w:val="20"/>
          <w:szCs w:val="20"/>
          <w:lang w:eastAsia="en-US" w:bidi="ar-SA"/>
        </w:rPr>
        <w:t xml:space="preserve">. godina) i tijekom </w:t>
      </w:r>
      <w:r w:rsidR="00070A4A" w:rsidRPr="008D1FBA">
        <w:rPr>
          <w:rFonts w:ascii="Arial" w:eastAsia="Calibri" w:hAnsi="Arial" w:cs="Arial"/>
          <w:sz w:val="20"/>
          <w:szCs w:val="20"/>
          <w:lang w:eastAsia="en-US" w:bidi="ar-SA"/>
        </w:rPr>
        <w:t>pet</w:t>
      </w:r>
      <w:r w:rsidRPr="008D1FBA">
        <w:rPr>
          <w:rFonts w:ascii="Arial" w:eastAsia="Calibri" w:hAnsi="Arial" w:cs="Arial"/>
          <w:sz w:val="20"/>
          <w:szCs w:val="20"/>
          <w:lang w:eastAsia="en-US" w:bidi="ar-SA"/>
        </w:rPr>
        <w:t xml:space="preserve"> godin</w:t>
      </w:r>
      <w:r w:rsidR="00964515">
        <w:rPr>
          <w:rFonts w:ascii="Arial" w:eastAsia="Calibri" w:hAnsi="Arial" w:cs="Arial"/>
          <w:sz w:val="20"/>
          <w:szCs w:val="20"/>
          <w:lang w:eastAsia="en-US" w:bidi="ar-SA"/>
        </w:rPr>
        <w:t>a</w:t>
      </w:r>
      <w:r w:rsidRPr="008D1FBA">
        <w:rPr>
          <w:rFonts w:ascii="Arial" w:eastAsia="Calibri" w:hAnsi="Arial" w:cs="Arial"/>
          <w:sz w:val="20"/>
          <w:szCs w:val="20"/>
          <w:lang w:eastAsia="en-US" w:bidi="ar-SA"/>
        </w:rPr>
        <w:t xml:space="preserve"> koje prethode toj godini (20</w:t>
      </w:r>
      <w:r w:rsidR="00BC41F0" w:rsidRPr="008D1FBA">
        <w:rPr>
          <w:rFonts w:ascii="Arial" w:eastAsia="Calibri" w:hAnsi="Arial" w:cs="Arial"/>
          <w:sz w:val="20"/>
          <w:szCs w:val="20"/>
          <w:lang w:eastAsia="en-US" w:bidi="ar-SA"/>
        </w:rPr>
        <w:t>2</w:t>
      </w:r>
      <w:r w:rsidR="002215F6">
        <w:rPr>
          <w:rFonts w:ascii="Arial" w:eastAsia="Calibri" w:hAnsi="Arial" w:cs="Arial"/>
          <w:sz w:val="20"/>
          <w:szCs w:val="20"/>
          <w:lang w:eastAsia="en-US" w:bidi="ar-SA"/>
        </w:rPr>
        <w:t>1</w:t>
      </w:r>
      <w:r w:rsidRPr="008D1FBA">
        <w:rPr>
          <w:rFonts w:ascii="Arial" w:eastAsia="Calibri" w:hAnsi="Arial" w:cs="Arial"/>
          <w:sz w:val="20"/>
          <w:szCs w:val="20"/>
          <w:lang w:eastAsia="en-US" w:bidi="ar-SA"/>
        </w:rPr>
        <w:t>., 20</w:t>
      </w:r>
      <w:r w:rsidR="002215F6">
        <w:rPr>
          <w:rFonts w:ascii="Arial" w:eastAsia="Calibri" w:hAnsi="Arial" w:cs="Arial"/>
          <w:sz w:val="20"/>
          <w:szCs w:val="20"/>
          <w:lang w:eastAsia="en-US" w:bidi="ar-SA"/>
        </w:rPr>
        <w:t>20</w:t>
      </w:r>
      <w:r w:rsidRPr="008D1FBA">
        <w:rPr>
          <w:rFonts w:ascii="Arial" w:eastAsia="Calibri" w:hAnsi="Arial" w:cs="Arial"/>
          <w:sz w:val="20"/>
          <w:szCs w:val="20"/>
          <w:lang w:eastAsia="en-US" w:bidi="ar-SA"/>
        </w:rPr>
        <w:t>., 201</w:t>
      </w:r>
      <w:r w:rsidR="002215F6">
        <w:rPr>
          <w:rFonts w:ascii="Arial" w:eastAsia="Calibri" w:hAnsi="Arial" w:cs="Arial"/>
          <w:sz w:val="20"/>
          <w:szCs w:val="20"/>
          <w:lang w:eastAsia="en-US" w:bidi="ar-SA"/>
        </w:rPr>
        <w:t>9</w:t>
      </w:r>
      <w:r w:rsidRPr="008D1FBA">
        <w:rPr>
          <w:rFonts w:ascii="Arial" w:eastAsia="Calibri" w:hAnsi="Arial" w:cs="Arial"/>
          <w:sz w:val="20"/>
          <w:szCs w:val="20"/>
          <w:lang w:eastAsia="en-US" w:bidi="ar-SA"/>
        </w:rPr>
        <w:t>.</w:t>
      </w:r>
      <w:r w:rsidR="00070A4A" w:rsidRPr="008D1FBA">
        <w:rPr>
          <w:rFonts w:ascii="Arial" w:eastAsia="Calibri" w:hAnsi="Arial" w:cs="Arial"/>
          <w:sz w:val="20"/>
          <w:szCs w:val="20"/>
          <w:lang w:eastAsia="en-US" w:bidi="ar-SA"/>
        </w:rPr>
        <w:t>, 201</w:t>
      </w:r>
      <w:r w:rsidR="002215F6">
        <w:rPr>
          <w:rFonts w:ascii="Arial" w:eastAsia="Calibri" w:hAnsi="Arial" w:cs="Arial"/>
          <w:sz w:val="20"/>
          <w:szCs w:val="20"/>
          <w:lang w:eastAsia="en-US" w:bidi="ar-SA"/>
        </w:rPr>
        <w:t>8</w:t>
      </w:r>
      <w:r w:rsidR="00070A4A" w:rsidRPr="008D1FBA">
        <w:rPr>
          <w:rFonts w:ascii="Arial" w:eastAsia="Calibri" w:hAnsi="Arial" w:cs="Arial"/>
          <w:sz w:val="20"/>
          <w:szCs w:val="20"/>
          <w:lang w:eastAsia="en-US" w:bidi="ar-SA"/>
        </w:rPr>
        <w:t>. i 201</w:t>
      </w:r>
      <w:r w:rsidR="002215F6">
        <w:rPr>
          <w:rFonts w:ascii="Arial" w:eastAsia="Calibri" w:hAnsi="Arial" w:cs="Arial"/>
          <w:sz w:val="20"/>
          <w:szCs w:val="20"/>
          <w:lang w:eastAsia="en-US" w:bidi="ar-SA"/>
        </w:rPr>
        <w:t>7</w:t>
      </w:r>
      <w:r w:rsidR="00070A4A" w:rsidRPr="008D1FBA">
        <w:rPr>
          <w:rFonts w:ascii="Arial" w:eastAsia="Calibri" w:hAnsi="Arial" w:cs="Arial"/>
          <w:sz w:val="20"/>
          <w:szCs w:val="20"/>
          <w:lang w:eastAsia="en-US" w:bidi="ar-SA"/>
        </w:rPr>
        <w:t>.</w:t>
      </w:r>
      <w:r w:rsidRPr="008D1FBA">
        <w:rPr>
          <w:rFonts w:ascii="Arial" w:eastAsia="Calibri" w:hAnsi="Arial" w:cs="Arial"/>
          <w:sz w:val="20"/>
          <w:szCs w:val="20"/>
          <w:lang w:eastAsia="en-US" w:bidi="ar-SA"/>
        </w:rPr>
        <w:t xml:space="preserve"> godina) izvršio </w:t>
      </w:r>
      <w:r w:rsidR="00DF066D" w:rsidRPr="008D1FBA">
        <w:rPr>
          <w:rFonts w:ascii="Arial" w:eastAsia="Calibri" w:hAnsi="Arial" w:cs="Arial"/>
          <w:sz w:val="20"/>
          <w:szCs w:val="20"/>
          <w:lang w:eastAsia="en-US" w:bidi="ar-SA"/>
        </w:rPr>
        <w:t>radove</w:t>
      </w:r>
      <w:r w:rsidRPr="008D1FBA">
        <w:rPr>
          <w:rFonts w:ascii="Arial" w:eastAsia="Calibri" w:hAnsi="Arial" w:cs="Arial"/>
          <w:sz w:val="20"/>
          <w:szCs w:val="20"/>
          <w:lang w:eastAsia="en-US" w:bidi="ar-SA"/>
        </w:rPr>
        <w:t xml:space="preserve"> iste ili slične predmetu nabave čija </w:t>
      </w:r>
      <w:r w:rsidR="00BA1396" w:rsidRPr="008D1FBA">
        <w:rPr>
          <w:rFonts w:ascii="Arial" w:eastAsia="Calibri" w:hAnsi="Arial" w:cs="Arial"/>
          <w:sz w:val="20"/>
          <w:szCs w:val="20"/>
          <w:lang w:eastAsia="en-US" w:bidi="ar-SA"/>
        </w:rPr>
        <w:t xml:space="preserve">je </w:t>
      </w:r>
      <w:r w:rsidRPr="008D1FBA">
        <w:rPr>
          <w:rFonts w:ascii="Arial" w:eastAsia="Calibri" w:hAnsi="Arial" w:cs="Arial"/>
          <w:sz w:val="20"/>
          <w:szCs w:val="20"/>
          <w:lang w:eastAsia="en-US" w:bidi="ar-SA"/>
        </w:rPr>
        <w:t xml:space="preserve">kumulativna vrijednost bez PDV-a </w:t>
      </w:r>
      <w:r w:rsidR="00BA1396" w:rsidRPr="008D1FBA">
        <w:rPr>
          <w:rFonts w:ascii="Arial" w:eastAsia="Calibri" w:hAnsi="Arial" w:cs="Arial"/>
          <w:sz w:val="20"/>
          <w:szCs w:val="20"/>
          <w:lang w:eastAsia="en-US" w:bidi="ar-SA"/>
        </w:rPr>
        <w:t xml:space="preserve">najmanje </w:t>
      </w:r>
      <w:r w:rsidR="00070A4A" w:rsidRPr="008D1FBA">
        <w:rPr>
          <w:rFonts w:ascii="Arial" w:eastAsia="Calibri" w:hAnsi="Arial" w:cs="Arial"/>
          <w:sz w:val="20"/>
          <w:szCs w:val="20"/>
          <w:lang w:eastAsia="en-US" w:bidi="ar-SA"/>
        </w:rPr>
        <w:t>u iznosu procijenjene vrijednosti nabave</w:t>
      </w:r>
      <w:r w:rsidR="00C33FED">
        <w:rPr>
          <w:rFonts w:ascii="Arial" w:eastAsia="Calibri" w:hAnsi="Arial" w:cs="Arial"/>
          <w:sz w:val="20"/>
          <w:szCs w:val="20"/>
          <w:lang w:eastAsia="en-US" w:bidi="ar-SA"/>
        </w:rPr>
        <w:t xml:space="preserve"> bez PDV-a</w:t>
      </w:r>
      <w:r w:rsidRPr="008D1FBA">
        <w:rPr>
          <w:rFonts w:ascii="Arial" w:eastAsia="Calibri" w:hAnsi="Arial" w:cs="Arial"/>
          <w:sz w:val="20"/>
          <w:szCs w:val="20"/>
          <w:lang w:eastAsia="en-US" w:bidi="ar-SA"/>
        </w:rPr>
        <w:t xml:space="preserve">. Pritom, za izračun kumulativne vrijednosti izvršenih </w:t>
      </w:r>
      <w:r w:rsidR="00BE29FD" w:rsidRPr="008D1FBA">
        <w:rPr>
          <w:rFonts w:ascii="Arial" w:eastAsia="Calibri" w:hAnsi="Arial" w:cs="Arial"/>
          <w:sz w:val="20"/>
          <w:szCs w:val="20"/>
          <w:lang w:eastAsia="en-US" w:bidi="ar-SA"/>
        </w:rPr>
        <w:t>radova</w:t>
      </w:r>
      <w:r w:rsidRPr="008D1FBA">
        <w:rPr>
          <w:rFonts w:ascii="Arial" w:eastAsia="Calibri" w:hAnsi="Arial" w:cs="Arial"/>
          <w:sz w:val="20"/>
          <w:szCs w:val="20"/>
          <w:lang w:eastAsia="en-US" w:bidi="ar-SA"/>
        </w:rPr>
        <w:t xml:space="preserve"> moguće je uzeti u obzir </w:t>
      </w:r>
      <w:r w:rsidR="00EC27DA" w:rsidRPr="00FF7FBD">
        <w:rPr>
          <w:rFonts w:ascii="Arial" w:eastAsia="Calibri" w:hAnsi="Arial" w:cs="Arial"/>
          <w:b/>
          <w:bCs/>
          <w:sz w:val="20"/>
          <w:szCs w:val="20"/>
          <w:lang w:eastAsia="en-US" w:bidi="ar-SA"/>
        </w:rPr>
        <w:t>minimalno jednu</w:t>
      </w:r>
      <w:r w:rsidR="00EF67CE" w:rsidRPr="00FF7FBD">
        <w:rPr>
          <w:rFonts w:ascii="Arial" w:eastAsia="Calibri" w:hAnsi="Arial" w:cs="Arial"/>
          <w:b/>
          <w:bCs/>
          <w:sz w:val="20"/>
          <w:szCs w:val="20"/>
          <w:lang w:eastAsia="en-US" w:bidi="ar-SA"/>
        </w:rPr>
        <w:t>,</w:t>
      </w:r>
      <w:r w:rsidR="00EC27DA" w:rsidRPr="00FF7FBD">
        <w:rPr>
          <w:rFonts w:ascii="Arial" w:eastAsia="Calibri" w:hAnsi="Arial" w:cs="Arial"/>
          <w:b/>
          <w:bCs/>
          <w:sz w:val="20"/>
          <w:szCs w:val="20"/>
          <w:lang w:eastAsia="en-US" w:bidi="ar-SA"/>
        </w:rPr>
        <w:t xml:space="preserve"> a </w:t>
      </w:r>
      <w:r w:rsidRPr="00FF7FBD">
        <w:rPr>
          <w:rFonts w:ascii="Arial" w:eastAsia="Calibri" w:hAnsi="Arial" w:cs="Arial"/>
          <w:b/>
          <w:bCs/>
          <w:sz w:val="20"/>
          <w:szCs w:val="20"/>
          <w:lang w:eastAsia="en-US" w:bidi="ar-SA"/>
        </w:rPr>
        <w:t>m</w:t>
      </w:r>
      <w:r w:rsidR="009C46DD" w:rsidRPr="00FF7FBD">
        <w:rPr>
          <w:rFonts w:ascii="Arial" w:eastAsia="Calibri" w:hAnsi="Arial" w:cs="Arial"/>
          <w:b/>
          <w:bCs/>
          <w:sz w:val="20"/>
          <w:szCs w:val="20"/>
          <w:lang w:eastAsia="en-US" w:bidi="ar-SA"/>
        </w:rPr>
        <w:t xml:space="preserve">aksimalno </w:t>
      </w:r>
      <w:r w:rsidR="001574CD" w:rsidRPr="00FF7FBD">
        <w:rPr>
          <w:rFonts w:ascii="Arial" w:eastAsia="Calibri" w:hAnsi="Arial" w:cs="Arial"/>
          <w:b/>
          <w:bCs/>
          <w:sz w:val="20"/>
          <w:szCs w:val="20"/>
          <w:lang w:eastAsia="en-US" w:bidi="ar-SA"/>
        </w:rPr>
        <w:t>tri</w:t>
      </w:r>
      <w:r w:rsidR="008D1FBA" w:rsidRPr="00FF7FBD">
        <w:rPr>
          <w:rFonts w:ascii="Arial" w:eastAsia="Calibri" w:hAnsi="Arial" w:cs="Arial"/>
          <w:b/>
          <w:bCs/>
          <w:sz w:val="20"/>
          <w:szCs w:val="20"/>
          <w:lang w:eastAsia="en-US" w:bidi="ar-SA"/>
        </w:rPr>
        <w:t xml:space="preserve"> reference</w:t>
      </w:r>
      <w:r w:rsidR="00070A4A" w:rsidRPr="00FF7FBD">
        <w:rPr>
          <w:rFonts w:ascii="Arial" w:eastAsia="Calibri" w:hAnsi="Arial" w:cs="Arial"/>
          <w:b/>
          <w:bCs/>
          <w:sz w:val="20"/>
          <w:szCs w:val="20"/>
          <w:lang w:eastAsia="en-US" w:bidi="ar-SA"/>
        </w:rPr>
        <w:t>.</w:t>
      </w:r>
    </w:p>
    <w:p w14:paraId="5D2D455B" w14:textId="3A8B264B" w:rsidR="00B973B1" w:rsidRPr="008D1FBA" w:rsidRDefault="00B973B1" w:rsidP="00B973B1">
      <w:pPr>
        <w:spacing w:before="100" w:beforeAutospacing="1" w:after="100" w:afterAutospacing="1"/>
        <w:jc w:val="both"/>
        <w:rPr>
          <w:rFonts w:ascii="Arial" w:eastAsia="Calibri" w:hAnsi="Arial" w:cs="Arial"/>
          <w:b/>
          <w:bCs/>
          <w:sz w:val="20"/>
          <w:szCs w:val="20"/>
          <w:lang w:eastAsia="en-US" w:bidi="ar-SA"/>
        </w:rPr>
      </w:pPr>
      <w:r w:rsidRPr="008D1FBA">
        <w:rPr>
          <w:rFonts w:ascii="Arial" w:eastAsia="Calibri" w:hAnsi="Arial" w:cs="Arial"/>
          <w:sz w:val="20"/>
          <w:szCs w:val="20"/>
          <w:lang w:eastAsia="en-US" w:bidi="ar-SA"/>
        </w:rPr>
        <w:t xml:space="preserve">Za potrebe utvrđivanja tehničke sposobnosti gospodarskog subjekta u ponudi se dostavlja </w:t>
      </w:r>
      <w:r w:rsidRPr="008D1FBA">
        <w:rPr>
          <w:rFonts w:ascii="Arial" w:eastAsia="Calibri" w:hAnsi="Arial" w:cs="Arial"/>
          <w:b/>
          <w:bCs/>
          <w:sz w:val="20"/>
          <w:szCs w:val="20"/>
          <w:lang w:eastAsia="en-US" w:bidi="ar-SA"/>
        </w:rPr>
        <w:t xml:space="preserve">Prilog </w:t>
      </w:r>
      <w:r w:rsidR="00CA4819" w:rsidRPr="008D1FBA">
        <w:rPr>
          <w:rFonts w:ascii="Arial" w:eastAsia="Calibri" w:hAnsi="Arial" w:cs="Arial"/>
          <w:b/>
          <w:bCs/>
          <w:sz w:val="20"/>
          <w:szCs w:val="20"/>
          <w:lang w:eastAsia="en-US" w:bidi="ar-SA"/>
        </w:rPr>
        <w:t>5</w:t>
      </w:r>
      <w:r w:rsidRPr="008D1FBA">
        <w:rPr>
          <w:rFonts w:ascii="Arial" w:eastAsia="Calibri" w:hAnsi="Arial" w:cs="Arial"/>
          <w:b/>
          <w:bCs/>
          <w:sz w:val="20"/>
          <w:szCs w:val="20"/>
          <w:lang w:eastAsia="en-US" w:bidi="ar-SA"/>
        </w:rPr>
        <w:t xml:space="preserve"> – Popis izvršenih </w:t>
      </w:r>
      <w:r w:rsidR="00BE29FD" w:rsidRPr="008D1FBA">
        <w:rPr>
          <w:rFonts w:ascii="Arial" w:eastAsia="Calibri" w:hAnsi="Arial" w:cs="Arial"/>
          <w:b/>
          <w:bCs/>
          <w:sz w:val="20"/>
          <w:szCs w:val="20"/>
          <w:lang w:eastAsia="en-US" w:bidi="ar-SA"/>
        </w:rPr>
        <w:t xml:space="preserve">radova </w:t>
      </w:r>
      <w:r w:rsidR="00DF066D" w:rsidRPr="008D1FBA">
        <w:rPr>
          <w:rFonts w:ascii="Arial" w:eastAsia="Calibri" w:hAnsi="Arial" w:cs="Arial"/>
          <w:b/>
          <w:bCs/>
          <w:sz w:val="20"/>
          <w:szCs w:val="20"/>
          <w:lang w:eastAsia="en-US" w:bidi="ar-SA"/>
        </w:rPr>
        <w:t>koji mora sadržavati:</w:t>
      </w:r>
    </w:p>
    <w:p w14:paraId="3A649668" w14:textId="77777777" w:rsidR="00BD6AA8" w:rsidRPr="008D1FBA" w:rsidRDefault="00BD6AA8" w:rsidP="00BD6AA8">
      <w:pPr>
        <w:spacing w:before="100" w:beforeAutospacing="1" w:after="100" w:afterAutospacing="1"/>
        <w:rPr>
          <w:rFonts w:ascii="Arial" w:eastAsia="Calibri" w:hAnsi="Arial" w:cs="Arial"/>
          <w:sz w:val="20"/>
          <w:szCs w:val="20"/>
          <w:lang w:eastAsia="en-US" w:bidi="ar-SA"/>
        </w:rPr>
      </w:pPr>
      <w:r w:rsidRPr="008D1FBA">
        <w:rPr>
          <w:rFonts w:ascii="Arial" w:eastAsia="Calibri" w:hAnsi="Arial" w:cs="Arial"/>
          <w:sz w:val="20"/>
          <w:szCs w:val="20"/>
          <w:lang w:eastAsia="en-US" w:bidi="ar-SA"/>
        </w:rPr>
        <w:t>Popis sadržava minimalno sljedeće:</w:t>
      </w:r>
    </w:p>
    <w:p w14:paraId="6C19717B" w14:textId="77620DA3" w:rsidR="00377D31" w:rsidRPr="008D1FBA" w:rsidRDefault="00BD6AA8" w:rsidP="009C46DD">
      <w:pPr>
        <w:spacing w:before="100" w:beforeAutospacing="1" w:after="100" w:afterAutospacing="1"/>
        <w:ind w:left="708"/>
        <w:rPr>
          <w:rFonts w:ascii="Arial" w:eastAsia="Calibri" w:hAnsi="Arial" w:cs="Arial"/>
          <w:sz w:val="20"/>
          <w:szCs w:val="20"/>
          <w:lang w:eastAsia="en-US" w:bidi="ar-SA"/>
        </w:rPr>
      </w:pPr>
      <w:r w:rsidRPr="008D1FBA">
        <w:rPr>
          <w:rFonts w:ascii="Arial" w:eastAsia="Calibri" w:hAnsi="Arial" w:cs="Arial"/>
          <w:sz w:val="20"/>
          <w:szCs w:val="20"/>
          <w:lang w:eastAsia="en-US" w:bidi="ar-SA"/>
        </w:rPr>
        <w:t>− predmet radova</w:t>
      </w:r>
      <w:r w:rsidRPr="008D1FBA">
        <w:rPr>
          <w:rFonts w:ascii="Arial" w:eastAsia="Calibri" w:hAnsi="Arial" w:cs="Arial"/>
          <w:sz w:val="20"/>
          <w:szCs w:val="20"/>
          <w:lang w:eastAsia="en-US" w:bidi="ar-SA"/>
        </w:rPr>
        <w:br/>
        <w:t>− vrijednost radova (bez PDV</w:t>
      </w:r>
      <w:r w:rsidRPr="008D1FBA">
        <w:rPr>
          <w:rFonts w:ascii="Cambria Math" w:eastAsia="Calibri" w:hAnsi="Cambria Math" w:cs="Cambria Math"/>
          <w:sz w:val="20"/>
          <w:szCs w:val="20"/>
          <w:lang w:eastAsia="en-US" w:bidi="ar-SA"/>
        </w:rPr>
        <w:t>‐</w:t>
      </w:r>
      <w:r w:rsidRPr="008D1FBA">
        <w:rPr>
          <w:rFonts w:ascii="Arial" w:eastAsia="Calibri" w:hAnsi="Arial" w:cs="Arial"/>
          <w:sz w:val="20"/>
          <w:szCs w:val="20"/>
          <w:lang w:eastAsia="en-US" w:bidi="ar-SA"/>
        </w:rPr>
        <w:t>a)</w:t>
      </w:r>
      <w:r w:rsidRPr="008D1FBA">
        <w:rPr>
          <w:rFonts w:ascii="Arial" w:eastAsia="Calibri" w:hAnsi="Arial" w:cs="Arial"/>
          <w:sz w:val="20"/>
          <w:szCs w:val="20"/>
          <w:lang w:eastAsia="en-US" w:bidi="ar-SA"/>
        </w:rPr>
        <w:tab/>
      </w:r>
      <w:r w:rsidRPr="008D1FBA">
        <w:rPr>
          <w:rFonts w:ascii="Arial" w:eastAsia="Calibri" w:hAnsi="Arial" w:cs="Arial"/>
          <w:sz w:val="20"/>
          <w:szCs w:val="20"/>
          <w:lang w:eastAsia="en-US" w:bidi="ar-SA"/>
        </w:rPr>
        <w:br/>
        <w:t>− opis izvršenih radova iz kojeg je vidljivo da se radi o radovima istim ili sličnim predmetu nabave</w:t>
      </w:r>
      <w:r w:rsidRPr="008D1FBA">
        <w:rPr>
          <w:rFonts w:ascii="Arial" w:eastAsia="Calibri" w:hAnsi="Arial" w:cs="Arial"/>
          <w:sz w:val="20"/>
          <w:szCs w:val="20"/>
          <w:lang w:eastAsia="en-US" w:bidi="ar-SA"/>
        </w:rPr>
        <w:br/>
        <w:t>− razdoblje izvršenja,</w:t>
      </w:r>
      <w:r w:rsidRPr="008D1FBA">
        <w:rPr>
          <w:rFonts w:ascii="Arial" w:eastAsia="Calibri" w:hAnsi="Arial" w:cs="Arial"/>
          <w:sz w:val="20"/>
          <w:szCs w:val="20"/>
          <w:lang w:eastAsia="en-US" w:bidi="ar-SA"/>
        </w:rPr>
        <w:br/>
        <w:t>− naziv druge ugovorne strane (investitora, naručitelja) i osobu za kontakt i kontakt podatke naručitelja.</w:t>
      </w:r>
    </w:p>
    <w:p w14:paraId="0B74484E" w14:textId="56AE9A75" w:rsidR="00BD6AA8" w:rsidRPr="008D1FBA" w:rsidRDefault="00DF066D" w:rsidP="00BD6AA8">
      <w:pPr>
        <w:spacing w:before="100" w:beforeAutospacing="1" w:after="100" w:afterAutospacing="1"/>
        <w:jc w:val="both"/>
        <w:rPr>
          <w:rFonts w:ascii="Arial" w:eastAsia="Calibri" w:hAnsi="Arial" w:cs="Arial"/>
          <w:sz w:val="20"/>
          <w:szCs w:val="20"/>
          <w:lang w:eastAsia="en-US" w:bidi="ar-SA"/>
        </w:rPr>
      </w:pPr>
      <w:r w:rsidRPr="008D1FBA">
        <w:rPr>
          <w:rFonts w:ascii="Arial" w:eastAsia="Calibri" w:hAnsi="Arial" w:cs="Arial"/>
          <w:sz w:val="20"/>
          <w:szCs w:val="20"/>
          <w:lang w:eastAsia="en-US" w:bidi="ar-SA"/>
        </w:rPr>
        <w:t xml:space="preserve">Naručitelj može izravno od druge ugovorne strane zatražiti provjeru istinitosti popisa. </w:t>
      </w:r>
      <w:r w:rsidR="00B973B1" w:rsidRPr="008D1FBA">
        <w:rPr>
          <w:rFonts w:ascii="Arial" w:eastAsia="Calibri" w:hAnsi="Arial" w:cs="Arial"/>
          <w:sz w:val="20"/>
          <w:szCs w:val="20"/>
          <w:lang w:eastAsia="en-US" w:bidi="ar-SA"/>
        </w:rPr>
        <w:t xml:space="preserve">Napominje se da Naručitelj za vrijeme trajanja postupka pregleda i ocjene zadržava pravo provjeriti točnost navoda istaknutih u </w:t>
      </w:r>
      <w:r w:rsidR="00B973B1" w:rsidRPr="008D1FBA">
        <w:rPr>
          <w:rFonts w:ascii="Arial" w:eastAsia="Calibri" w:hAnsi="Arial" w:cs="Arial"/>
          <w:b/>
          <w:bCs/>
          <w:sz w:val="20"/>
          <w:szCs w:val="20"/>
          <w:lang w:eastAsia="en-US" w:bidi="ar-SA"/>
        </w:rPr>
        <w:t xml:space="preserve">Prilogu </w:t>
      </w:r>
      <w:r w:rsidR="00CA4819" w:rsidRPr="008D1FBA">
        <w:rPr>
          <w:rFonts w:ascii="Arial" w:eastAsia="Calibri" w:hAnsi="Arial" w:cs="Arial"/>
          <w:b/>
          <w:bCs/>
          <w:sz w:val="20"/>
          <w:szCs w:val="20"/>
          <w:lang w:eastAsia="en-US" w:bidi="ar-SA"/>
        </w:rPr>
        <w:t>5</w:t>
      </w:r>
      <w:r w:rsidR="00335E78">
        <w:rPr>
          <w:rFonts w:ascii="Arial" w:eastAsia="Calibri" w:hAnsi="Arial" w:cs="Arial"/>
          <w:b/>
          <w:bCs/>
          <w:sz w:val="20"/>
          <w:szCs w:val="20"/>
          <w:lang w:eastAsia="en-US" w:bidi="ar-SA"/>
        </w:rPr>
        <w:t>.</w:t>
      </w:r>
      <w:r w:rsidR="00B973B1" w:rsidRPr="008D1FBA">
        <w:rPr>
          <w:rFonts w:ascii="Arial" w:eastAsia="Calibri" w:hAnsi="Arial" w:cs="Arial"/>
          <w:sz w:val="20"/>
          <w:szCs w:val="20"/>
          <w:lang w:eastAsia="en-US" w:bidi="ar-SA"/>
        </w:rPr>
        <w:t xml:space="preserve"> i to izravno od druge ugovorne strane (Naručitelja) ili od ponuditelja. </w:t>
      </w:r>
      <w:r w:rsidR="00E467CE" w:rsidRPr="008D1FBA">
        <w:rPr>
          <w:rFonts w:ascii="Arial" w:eastAsia="Calibri" w:hAnsi="Arial" w:cs="Arial"/>
          <w:sz w:val="20"/>
          <w:szCs w:val="20"/>
          <w:lang w:eastAsia="en-US" w:bidi="ar-SA"/>
        </w:rPr>
        <w:t xml:space="preserve">Ako Naručitelj utvrdi da su dane informacije netočne, odnosno neistinite, odbit će takvu ponudu. </w:t>
      </w:r>
    </w:p>
    <w:p w14:paraId="628F1F34" w14:textId="164B811A" w:rsidR="00F8434B" w:rsidRDefault="00B973B1" w:rsidP="00B973B1">
      <w:pPr>
        <w:tabs>
          <w:tab w:val="left" w:pos="567"/>
        </w:tabs>
        <w:spacing w:after="160" w:line="259" w:lineRule="auto"/>
        <w:jc w:val="both"/>
        <w:rPr>
          <w:rFonts w:ascii="Arial" w:eastAsia="Calibri" w:hAnsi="Arial" w:cs="Arial"/>
          <w:b/>
          <w:bCs/>
          <w:sz w:val="20"/>
          <w:szCs w:val="20"/>
          <w:lang w:eastAsia="en-US"/>
        </w:rPr>
      </w:pPr>
      <w:r w:rsidRPr="008D1FBA">
        <w:rPr>
          <w:rFonts w:ascii="Arial" w:eastAsia="Calibri" w:hAnsi="Arial" w:cs="Arial"/>
          <w:b/>
          <w:bCs/>
          <w:sz w:val="20"/>
          <w:szCs w:val="20"/>
          <w:lang w:eastAsia="en-US"/>
        </w:rPr>
        <w:t xml:space="preserve">5. </w:t>
      </w:r>
      <w:r w:rsidR="00164AEF" w:rsidRPr="008D1FBA">
        <w:rPr>
          <w:rFonts w:ascii="Arial" w:eastAsia="Calibri" w:hAnsi="Arial" w:cs="Arial"/>
          <w:b/>
          <w:bCs/>
          <w:sz w:val="20"/>
          <w:szCs w:val="20"/>
          <w:lang w:eastAsia="en-US"/>
        </w:rPr>
        <w:t>KRITERIJ ZA ODABIR PONUDE</w:t>
      </w:r>
    </w:p>
    <w:p w14:paraId="31BB2628" w14:textId="643C73FE" w:rsidR="00F8434B" w:rsidRPr="00EF67CE" w:rsidRDefault="00F8434B" w:rsidP="00B973B1">
      <w:pPr>
        <w:tabs>
          <w:tab w:val="left" w:pos="567"/>
        </w:tabs>
        <w:spacing w:after="160" w:line="259" w:lineRule="auto"/>
        <w:jc w:val="both"/>
        <w:rPr>
          <w:rFonts w:ascii="Arial" w:eastAsia="Calibri" w:hAnsi="Arial" w:cs="Arial"/>
          <w:sz w:val="20"/>
          <w:szCs w:val="20"/>
          <w:lang w:eastAsia="en-US"/>
        </w:rPr>
      </w:pPr>
      <w:r w:rsidRPr="00EF67CE">
        <w:rPr>
          <w:rFonts w:ascii="Arial" w:eastAsia="Calibri" w:hAnsi="Arial" w:cs="Arial"/>
          <w:sz w:val="20"/>
          <w:szCs w:val="20"/>
          <w:lang w:eastAsia="en-US"/>
        </w:rPr>
        <w:t>Kriterij za odabir ponude je najniža cijena.</w:t>
      </w:r>
    </w:p>
    <w:p w14:paraId="07C02787" w14:textId="064E7460" w:rsidR="00521D54" w:rsidRPr="007E1E1E" w:rsidRDefault="00521D54" w:rsidP="00B973B1">
      <w:pPr>
        <w:tabs>
          <w:tab w:val="left" w:pos="567"/>
        </w:tabs>
        <w:spacing w:after="160" w:line="259" w:lineRule="auto"/>
        <w:jc w:val="both"/>
        <w:rPr>
          <w:rFonts w:ascii="Arial" w:eastAsia="Calibri" w:hAnsi="Arial" w:cs="Arial"/>
          <w:b/>
          <w:bCs/>
          <w:sz w:val="20"/>
          <w:szCs w:val="20"/>
          <w:lang w:eastAsia="en-US"/>
        </w:rPr>
      </w:pPr>
    </w:p>
    <w:p w14:paraId="5D7B77E4" w14:textId="0236B4BB" w:rsidR="00B973B1" w:rsidRPr="007E1E1E" w:rsidRDefault="00B973B1" w:rsidP="00B973B1">
      <w:pPr>
        <w:tabs>
          <w:tab w:val="left" w:pos="567"/>
        </w:tabs>
        <w:spacing w:after="160" w:line="259" w:lineRule="auto"/>
        <w:jc w:val="both"/>
        <w:rPr>
          <w:rFonts w:ascii="Arial" w:eastAsia="Calibri" w:hAnsi="Arial" w:cs="Arial"/>
          <w:sz w:val="20"/>
          <w:szCs w:val="20"/>
          <w:lang w:eastAsia="en-US"/>
        </w:rPr>
      </w:pPr>
      <w:r w:rsidRPr="007E1E1E">
        <w:rPr>
          <w:rFonts w:ascii="Arial" w:eastAsia="Calibri" w:hAnsi="Arial" w:cs="Arial"/>
          <w:b/>
          <w:bCs/>
          <w:sz w:val="20"/>
          <w:szCs w:val="20"/>
          <w:lang w:eastAsia="en-US"/>
        </w:rPr>
        <w:t>6. PONUDA</w:t>
      </w:r>
    </w:p>
    <w:p w14:paraId="64B35565" w14:textId="77777777" w:rsidR="00B973B1" w:rsidRPr="007E1E1E" w:rsidRDefault="00B973B1" w:rsidP="00B973B1">
      <w:pPr>
        <w:tabs>
          <w:tab w:val="left" w:pos="567"/>
        </w:tabs>
        <w:spacing w:after="160" w:line="259" w:lineRule="auto"/>
        <w:contextualSpacing/>
        <w:jc w:val="both"/>
        <w:rPr>
          <w:rFonts w:ascii="Arial" w:eastAsia="Calibri" w:hAnsi="Arial" w:cs="Arial"/>
          <w:b/>
          <w:sz w:val="20"/>
          <w:szCs w:val="20"/>
          <w:lang w:eastAsia="en-US"/>
        </w:rPr>
      </w:pPr>
      <w:r w:rsidRPr="007E1E1E">
        <w:rPr>
          <w:rFonts w:ascii="Arial" w:eastAsia="Calibri" w:hAnsi="Arial" w:cs="Arial"/>
          <w:b/>
          <w:sz w:val="20"/>
          <w:szCs w:val="20"/>
          <w:lang w:eastAsia="en-US"/>
        </w:rPr>
        <w:t>6.1  Sadržaj ponude</w:t>
      </w:r>
    </w:p>
    <w:p w14:paraId="4EDFFAC0" w14:textId="77777777" w:rsidR="00B973B1" w:rsidRPr="007E1E1E" w:rsidRDefault="00B973B1" w:rsidP="00B973B1">
      <w:pPr>
        <w:tabs>
          <w:tab w:val="left" w:pos="567"/>
        </w:tabs>
        <w:spacing w:after="160" w:line="259" w:lineRule="auto"/>
        <w:contextualSpacing/>
        <w:jc w:val="both"/>
        <w:rPr>
          <w:rFonts w:ascii="Arial" w:eastAsia="Calibri" w:hAnsi="Arial" w:cs="Arial"/>
          <w:b/>
          <w:sz w:val="20"/>
          <w:szCs w:val="20"/>
          <w:lang w:eastAsia="en-US"/>
        </w:rPr>
      </w:pPr>
    </w:p>
    <w:p w14:paraId="01A389A5" w14:textId="77777777" w:rsidR="00B973B1" w:rsidRPr="007E1E1E" w:rsidRDefault="00B973B1" w:rsidP="00B973B1">
      <w:pPr>
        <w:tabs>
          <w:tab w:val="left" w:pos="567"/>
        </w:tabs>
        <w:spacing w:after="160" w:line="259" w:lineRule="auto"/>
        <w:contextualSpacing/>
        <w:jc w:val="both"/>
        <w:rPr>
          <w:rFonts w:ascii="Arial" w:eastAsia="Calibri" w:hAnsi="Arial" w:cs="Arial"/>
          <w:bCs/>
          <w:sz w:val="20"/>
          <w:szCs w:val="20"/>
          <w:lang w:eastAsia="en-US"/>
        </w:rPr>
      </w:pPr>
      <w:r w:rsidRPr="007E1E1E">
        <w:rPr>
          <w:rFonts w:ascii="Arial" w:eastAsia="Calibri" w:hAnsi="Arial" w:cs="Arial"/>
          <w:bCs/>
          <w:sz w:val="20"/>
          <w:szCs w:val="20"/>
          <w:lang w:eastAsia="en-US"/>
        </w:rPr>
        <w:t xml:space="preserve">Ponuda mora sadržavati minimalno: </w:t>
      </w:r>
    </w:p>
    <w:p w14:paraId="79E43603" w14:textId="4B9DFBF9" w:rsidR="00B973B1" w:rsidRPr="007E1E1E" w:rsidRDefault="00B973B1" w:rsidP="00CA4819">
      <w:pPr>
        <w:tabs>
          <w:tab w:val="left" w:pos="567"/>
        </w:tabs>
        <w:spacing w:after="160" w:line="259" w:lineRule="auto"/>
        <w:ind w:left="564" w:hanging="564"/>
        <w:jc w:val="both"/>
        <w:rPr>
          <w:rFonts w:ascii="Arial" w:eastAsia="Calibri" w:hAnsi="Arial" w:cs="Arial"/>
          <w:bCs/>
          <w:sz w:val="20"/>
          <w:szCs w:val="20"/>
          <w:lang w:eastAsia="en-US"/>
        </w:rPr>
      </w:pPr>
      <w:r w:rsidRPr="007E1E1E">
        <w:rPr>
          <w:rFonts w:ascii="Arial" w:eastAsia="Calibri" w:hAnsi="Arial" w:cs="Arial"/>
          <w:bCs/>
          <w:sz w:val="20"/>
          <w:szCs w:val="20"/>
          <w:lang w:eastAsia="en-US"/>
        </w:rPr>
        <w:t>1.</w:t>
      </w:r>
      <w:r w:rsidRPr="007E1E1E">
        <w:rPr>
          <w:rFonts w:ascii="Arial" w:eastAsia="Calibri" w:hAnsi="Arial" w:cs="Arial"/>
          <w:bCs/>
          <w:sz w:val="20"/>
          <w:szCs w:val="20"/>
          <w:lang w:eastAsia="en-US"/>
        </w:rPr>
        <w:tab/>
        <w:t xml:space="preserve">Popunjeni Ponudbeni list  – </w:t>
      </w:r>
      <w:r w:rsidRPr="007E1E1E">
        <w:rPr>
          <w:rFonts w:ascii="Arial" w:eastAsia="Calibri" w:hAnsi="Arial" w:cs="Arial"/>
          <w:b/>
          <w:sz w:val="20"/>
          <w:szCs w:val="20"/>
          <w:lang w:eastAsia="en-US"/>
        </w:rPr>
        <w:t>Prilog 1</w:t>
      </w:r>
      <w:r w:rsidRPr="007E1E1E">
        <w:rPr>
          <w:rFonts w:ascii="Arial" w:eastAsia="Calibri" w:hAnsi="Arial" w:cs="Arial"/>
          <w:bCs/>
          <w:sz w:val="20"/>
          <w:szCs w:val="20"/>
          <w:lang w:eastAsia="en-US"/>
        </w:rPr>
        <w:t xml:space="preserve"> (ako je primjenjivo i </w:t>
      </w:r>
      <w:r w:rsidRPr="007E1E1E">
        <w:rPr>
          <w:rFonts w:ascii="Arial" w:eastAsia="Calibri" w:hAnsi="Arial" w:cs="Arial"/>
          <w:b/>
          <w:sz w:val="20"/>
          <w:szCs w:val="20"/>
          <w:lang w:eastAsia="en-US"/>
        </w:rPr>
        <w:t>Prilog 1.a i 1.b</w:t>
      </w:r>
      <w:r w:rsidRPr="007E1E1E">
        <w:rPr>
          <w:rFonts w:ascii="Arial" w:eastAsia="Calibri" w:hAnsi="Arial" w:cs="Arial"/>
          <w:bCs/>
          <w:sz w:val="20"/>
          <w:szCs w:val="20"/>
          <w:lang w:eastAsia="en-US"/>
        </w:rPr>
        <w:t>., ovisno o tome podnosi li ponudu zajednica ponuditelja, odnosno, planira li se izvršenje dijela ugovora prepustiti podugovarateljima</w:t>
      </w:r>
      <w:r w:rsidR="00FF7631" w:rsidRPr="007E1E1E">
        <w:rPr>
          <w:rFonts w:ascii="Arial" w:eastAsia="Calibri" w:hAnsi="Arial" w:cs="Arial"/>
          <w:bCs/>
          <w:sz w:val="20"/>
          <w:szCs w:val="20"/>
          <w:lang w:eastAsia="en-US"/>
        </w:rPr>
        <w:t>)</w:t>
      </w:r>
    </w:p>
    <w:p w14:paraId="42F8FE56" w14:textId="6492E45F" w:rsidR="00B973B1" w:rsidRPr="007E1E1E" w:rsidRDefault="00B973B1" w:rsidP="00B973B1">
      <w:pPr>
        <w:tabs>
          <w:tab w:val="left" w:pos="567"/>
        </w:tabs>
        <w:spacing w:after="160" w:line="259" w:lineRule="auto"/>
        <w:jc w:val="both"/>
        <w:rPr>
          <w:rFonts w:ascii="Arial" w:eastAsia="Calibri" w:hAnsi="Arial" w:cs="Arial"/>
          <w:b/>
          <w:sz w:val="20"/>
          <w:szCs w:val="20"/>
          <w:lang w:eastAsia="en-US"/>
        </w:rPr>
      </w:pPr>
      <w:r w:rsidRPr="007E1E1E">
        <w:rPr>
          <w:rFonts w:ascii="Arial" w:eastAsia="Calibri" w:hAnsi="Arial" w:cs="Arial"/>
          <w:bCs/>
          <w:sz w:val="20"/>
          <w:szCs w:val="20"/>
          <w:lang w:eastAsia="en-US"/>
        </w:rPr>
        <w:t>2.</w:t>
      </w:r>
      <w:r w:rsidRPr="007E1E1E">
        <w:rPr>
          <w:rFonts w:ascii="Arial" w:eastAsia="Calibri" w:hAnsi="Arial" w:cs="Arial"/>
          <w:bCs/>
          <w:sz w:val="20"/>
          <w:szCs w:val="20"/>
          <w:lang w:eastAsia="en-US"/>
        </w:rPr>
        <w:tab/>
        <w:t>Popunjeni</w:t>
      </w:r>
      <w:r w:rsidR="00890D79" w:rsidRPr="007E1E1E">
        <w:rPr>
          <w:rFonts w:ascii="Arial" w:eastAsia="Calibri" w:hAnsi="Arial" w:cs="Arial"/>
          <w:bCs/>
          <w:sz w:val="20"/>
          <w:szCs w:val="20"/>
          <w:lang w:eastAsia="en-US"/>
        </w:rPr>
        <w:t xml:space="preserve"> </w:t>
      </w:r>
      <w:r w:rsidRPr="007E1E1E">
        <w:rPr>
          <w:rFonts w:ascii="Arial" w:eastAsia="Calibri" w:hAnsi="Arial" w:cs="Arial"/>
          <w:bCs/>
          <w:sz w:val="20"/>
          <w:szCs w:val="20"/>
          <w:lang w:eastAsia="en-US"/>
        </w:rPr>
        <w:t xml:space="preserve">dokument Troškovnika - </w:t>
      </w:r>
      <w:r w:rsidRPr="007E1E1E">
        <w:rPr>
          <w:rFonts w:ascii="Arial" w:eastAsia="Calibri" w:hAnsi="Arial" w:cs="Arial"/>
          <w:b/>
          <w:sz w:val="20"/>
          <w:szCs w:val="20"/>
          <w:lang w:eastAsia="en-US"/>
        </w:rPr>
        <w:t xml:space="preserve">Prilog </w:t>
      </w:r>
      <w:r w:rsidR="00547365" w:rsidRPr="007E1E1E">
        <w:rPr>
          <w:rFonts w:ascii="Arial" w:eastAsia="Calibri" w:hAnsi="Arial" w:cs="Arial"/>
          <w:b/>
          <w:sz w:val="20"/>
          <w:szCs w:val="20"/>
          <w:lang w:eastAsia="en-US"/>
        </w:rPr>
        <w:t>2</w:t>
      </w:r>
    </w:p>
    <w:p w14:paraId="6542082D" w14:textId="1FE3A727" w:rsidR="00B973B1" w:rsidRPr="007E1E1E" w:rsidRDefault="00B973B1" w:rsidP="00CA4819">
      <w:pPr>
        <w:tabs>
          <w:tab w:val="left" w:pos="567"/>
        </w:tabs>
        <w:spacing w:after="160" w:line="259" w:lineRule="auto"/>
        <w:ind w:left="564" w:hanging="564"/>
        <w:jc w:val="both"/>
        <w:rPr>
          <w:rFonts w:ascii="Arial" w:eastAsia="Calibri" w:hAnsi="Arial" w:cs="Arial"/>
          <w:bCs/>
          <w:sz w:val="20"/>
          <w:szCs w:val="20"/>
          <w:lang w:eastAsia="en-US"/>
        </w:rPr>
      </w:pPr>
      <w:r w:rsidRPr="007E1E1E">
        <w:rPr>
          <w:rFonts w:ascii="Arial" w:eastAsia="Calibri" w:hAnsi="Arial" w:cs="Arial"/>
          <w:bCs/>
          <w:sz w:val="20"/>
          <w:szCs w:val="20"/>
          <w:lang w:eastAsia="en-US"/>
        </w:rPr>
        <w:t>3.</w:t>
      </w:r>
      <w:r w:rsidRPr="007E1E1E">
        <w:rPr>
          <w:rFonts w:ascii="Arial" w:eastAsia="Calibri" w:hAnsi="Arial" w:cs="Arial"/>
          <w:bCs/>
          <w:sz w:val="20"/>
          <w:szCs w:val="20"/>
          <w:lang w:eastAsia="en-US"/>
        </w:rPr>
        <w:tab/>
        <w:t>Dokaz nepostojanja razloga za isključenje iz točke 3. Poziva za dostavu ponuda</w:t>
      </w:r>
      <w:r w:rsidR="003C6E46" w:rsidRPr="007E1E1E">
        <w:rPr>
          <w:rFonts w:ascii="Arial" w:eastAsia="Calibri" w:hAnsi="Arial" w:cs="Arial"/>
          <w:bCs/>
          <w:sz w:val="20"/>
          <w:szCs w:val="20"/>
          <w:lang w:eastAsia="en-US"/>
        </w:rPr>
        <w:t xml:space="preserve"> – </w:t>
      </w:r>
      <w:r w:rsidR="003C6E46" w:rsidRPr="007E1E1E">
        <w:rPr>
          <w:rFonts w:ascii="Arial" w:eastAsia="Calibri" w:hAnsi="Arial" w:cs="Arial"/>
          <w:b/>
          <w:sz w:val="20"/>
          <w:szCs w:val="20"/>
          <w:lang w:eastAsia="en-US"/>
        </w:rPr>
        <w:t xml:space="preserve">Prilog </w:t>
      </w:r>
      <w:r w:rsidR="00547365" w:rsidRPr="007E1E1E">
        <w:rPr>
          <w:rFonts w:ascii="Arial" w:eastAsia="Calibri" w:hAnsi="Arial" w:cs="Arial"/>
          <w:b/>
          <w:sz w:val="20"/>
          <w:szCs w:val="20"/>
          <w:lang w:eastAsia="en-US"/>
        </w:rPr>
        <w:t>3</w:t>
      </w:r>
    </w:p>
    <w:p w14:paraId="1C784BD2" w14:textId="6E072781" w:rsidR="003C6E46" w:rsidRPr="007E1E1E" w:rsidRDefault="003C6E46" w:rsidP="00B973B1">
      <w:pPr>
        <w:tabs>
          <w:tab w:val="left" w:pos="567"/>
        </w:tabs>
        <w:spacing w:after="160" w:line="259" w:lineRule="auto"/>
        <w:jc w:val="both"/>
        <w:rPr>
          <w:rFonts w:ascii="Arial" w:eastAsia="Calibri" w:hAnsi="Arial" w:cs="Arial"/>
          <w:bCs/>
          <w:sz w:val="20"/>
          <w:szCs w:val="20"/>
          <w:lang w:eastAsia="en-US"/>
        </w:rPr>
      </w:pPr>
      <w:r w:rsidRPr="007E1E1E">
        <w:rPr>
          <w:rFonts w:ascii="Arial" w:eastAsia="Calibri" w:hAnsi="Arial" w:cs="Arial"/>
          <w:bCs/>
          <w:sz w:val="20"/>
          <w:szCs w:val="20"/>
          <w:lang w:eastAsia="en-US"/>
        </w:rPr>
        <w:t xml:space="preserve">4. </w:t>
      </w:r>
      <w:r w:rsidRPr="007E1E1E">
        <w:rPr>
          <w:rFonts w:ascii="Arial" w:eastAsia="Calibri" w:hAnsi="Arial" w:cs="Arial"/>
          <w:bCs/>
          <w:sz w:val="20"/>
          <w:szCs w:val="20"/>
          <w:lang w:eastAsia="en-US"/>
        </w:rPr>
        <w:tab/>
        <w:t xml:space="preserve">Dokaz o ekonomskoj i financijskoj sposobnosti – </w:t>
      </w:r>
      <w:r w:rsidRPr="007E1E1E">
        <w:rPr>
          <w:rFonts w:ascii="Arial" w:eastAsia="Calibri" w:hAnsi="Arial" w:cs="Arial"/>
          <w:b/>
          <w:sz w:val="20"/>
          <w:szCs w:val="20"/>
          <w:lang w:eastAsia="en-US"/>
        </w:rPr>
        <w:t xml:space="preserve">Prilog </w:t>
      </w:r>
      <w:r w:rsidR="00547365" w:rsidRPr="007E1E1E">
        <w:rPr>
          <w:rFonts w:ascii="Arial" w:eastAsia="Calibri" w:hAnsi="Arial" w:cs="Arial"/>
          <w:b/>
          <w:sz w:val="20"/>
          <w:szCs w:val="20"/>
          <w:lang w:eastAsia="en-US"/>
        </w:rPr>
        <w:t>4</w:t>
      </w:r>
    </w:p>
    <w:p w14:paraId="307B6C7A" w14:textId="12B62B77" w:rsidR="00BD6AA8" w:rsidRPr="007E1E1E" w:rsidRDefault="003C6E46" w:rsidP="00FF7FBD">
      <w:pPr>
        <w:tabs>
          <w:tab w:val="left" w:pos="567"/>
        </w:tabs>
        <w:spacing w:after="160" w:line="259" w:lineRule="auto"/>
        <w:ind w:left="564" w:hanging="564"/>
        <w:jc w:val="both"/>
        <w:rPr>
          <w:rFonts w:ascii="Arial" w:eastAsia="Calibri" w:hAnsi="Arial" w:cs="Arial"/>
          <w:bCs/>
          <w:sz w:val="20"/>
          <w:szCs w:val="20"/>
          <w:lang w:eastAsia="en-US"/>
        </w:rPr>
      </w:pPr>
      <w:r w:rsidRPr="007E1E1E">
        <w:rPr>
          <w:rFonts w:ascii="Arial" w:eastAsia="Calibri" w:hAnsi="Arial" w:cs="Arial"/>
          <w:bCs/>
          <w:sz w:val="20"/>
          <w:szCs w:val="20"/>
          <w:lang w:eastAsia="en-US"/>
        </w:rPr>
        <w:t>5</w:t>
      </w:r>
      <w:r w:rsidR="00B973B1" w:rsidRPr="007E1E1E">
        <w:rPr>
          <w:rFonts w:ascii="Arial" w:eastAsia="Calibri" w:hAnsi="Arial" w:cs="Arial"/>
          <w:bCs/>
          <w:sz w:val="20"/>
          <w:szCs w:val="20"/>
          <w:lang w:eastAsia="en-US"/>
        </w:rPr>
        <w:t xml:space="preserve">. </w:t>
      </w:r>
      <w:r w:rsidR="00B973B1" w:rsidRPr="007E1E1E">
        <w:rPr>
          <w:rFonts w:ascii="Arial" w:eastAsia="Calibri" w:hAnsi="Arial" w:cs="Arial"/>
          <w:bCs/>
          <w:sz w:val="20"/>
          <w:szCs w:val="20"/>
          <w:lang w:eastAsia="en-US"/>
        </w:rPr>
        <w:tab/>
        <w:t xml:space="preserve">Dokaz tehničke sposobnosti iz točke 4.2.1. Poziva za dostavu ponuda – </w:t>
      </w:r>
      <w:r w:rsidR="00B973B1" w:rsidRPr="007E1E1E">
        <w:rPr>
          <w:rFonts w:ascii="Arial" w:eastAsia="Calibri" w:hAnsi="Arial" w:cs="Arial"/>
          <w:b/>
          <w:sz w:val="20"/>
          <w:szCs w:val="20"/>
          <w:lang w:eastAsia="en-US"/>
        </w:rPr>
        <w:t xml:space="preserve">Prilog </w:t>
      </w:r>
      <w:r w:rsidR="00547365" w:rsidRPr="007E1E1E">
        <w:rPr>
          <w:rFonts w:ascii="Arial" w:eastAsia="Calibri" w:hAnsi="Arial" w:cs="Arial"/>
          <w:b/>
          <w:sz w:val="20"/>
          <w:szCs w:val="20"/>
          <w:lang w:eastAsia="en-US"/>
        </w:rPr>
        <w:t>5</w:t>
      </w:r>
      <w:r w:rsidR="00B973B1" w:rsidRPr="007E1E1E">
        <w:rPr>
          <w:rFonts w:ascii="Arial" w:eastAsia="Calibri" w:hAnsi="Arial" w:cs="Arial"/>
          <w:b/>
          <w:sz w:val="20"/>
          <w:szCs w:val="20"/>
          <w:lang w:eastAsia="en-US"/>
        </w:rPr>
        <w:t xml:space="preserve"> (Popis izvršenih </w:t>
      </w:r>
      <w:r w:rsidR="00BE29FD" w:rsidRPr="007E1E1E">
        <w:rPr>
          <w:rFonts w:ascii="Arial" w:eastAsia="Calibri" w:hAnsi="Arial" w:cs="Arial"/>
          <w:b/>
          <w:sz w:val="20"/>
          <w:szCs w:val="20"/>
          <w:lang w:eastAsia="en-US"/>
        </w:rPr>
        <w:t>radova</w:t>
      </w:r>
      <w:r w:rsidR="00B973B1" w:rsidRPr="007E1E1E">
        <w:rPr>
          <w:rFonts w:ascii="Arial" w:eastAsia="Calibri" w:hAnsi="Arial" w:cs="Arial"/>
          <w:b/>
          <w:sz w:val="20"/>
          <w:szCs w:val="20"/>
          <w:lang w:eastAsia="en-US"/>
        </w:rPr>
        <w:t>)</w:t>
      </w:r>
    </w:p>
    <w:p w14:paraId="5EF7EEE7" w14:textId="77777777" w:rsidR="00B973B1" w:rsidRPr="007E1E1E" w:rsidRDefault="00B973B1" w:rsidP="007366A9">
      <w:pPr>
        <w:tabs>
          <w:tab w:val="left" w:pos="567"/>
        </w:tabs>
        <w:spacing w:after="160" w:line="259" w:lineRule="auto"/>
        <w:contextualSpacing/>
        <w:jc w:val="both"/>
        <w:rPr>
          <w:rFonts w:ascii="Arial" w:eastAsia="Calibri" w:hAnsi="Arial" w:cs="Arial"/>
          <w:bCs/>
          <w:sz w:val="20"/>
          <w:szCs w:val="20"/>
          <w:highlight w:val="yellow"/>
          <w:lang w:eastAsia="en-US"/>
        </w:rPr>
      </w:pPr>
    </w:p>
    <w:p w14:paraId="6894EF2E" w14:textId="2C28A1F6" w:rsidR="00B973B1" w:rsidRPr="007E1E1E" w:rsidRDefault="00B973B1" w:rsidP="00B973B1">
      <w:pPr>
        <w:numPr>
          <w:ilvl w:val="1"/>
          <w:numId w:val="29"/>
        </w:numPr>
        <w:tabs>
          <w:tab w:val="left" w:pos="567"/>
        </w:tabs>
        <w:spacing w:after="160" w:line="259" w:lineRule="auto"/>
        <w:contextualSpacing/>
        <w:jc w:val="both"/>
        <w:rPr>
          <w:rFonts w:ascii="Arial" w:eastAsia="Calibri" w:hAnsi="Arial" w:cs="Arial"/>
          <w:b/>
          <w:sz w:val="20"/>
          <w:szCs w:val="20"/>
          <w:lang w:eastAsia="en-US"/>
        </w:rPr>
      </w:pPr>
      <w:r w:rsidRPr="007E1E1E">
        <w:rPr>
          <w:rFonts w:ascii="Arial" w:eastAsia="Calibri" w:hAnsi="Arial" w:cs="Arial"/>
          <w:b/>
          <w:sz w:val="20"/>
          <w:szCs w:val="20"/>
          <w:lang w:eastAsia="en-US"/>
        </w:rPr>
        <w:t>Rok i način dostave ponude</w:t>
      </w:r>
    </w:p>
    <w:p w14:paraId="37039822" w14:textId="77777777" w:rsidR="00FF508F" w:rsidRDefault="00FF508F" w:rsidP="00B973B1">
      <w:pPr>
        <w:tabs>
          <w:tab w:val="left" w:pos="567"/>
        </w:tabs>
        <w:spacing w:after="160" w:line="259" w:lineRule="auto"/>
        <w:jc w:val="both"/>
        <w:rPr>
          <w:rFonts w:ascii="Arial" w:eastAsia="Calibri" w:hAnsi="Arial" w:cs="Arial"/>
          <w:bCs/>
          <w:sz w:val="20"/>
          <w:szCs w:val="20"/>
          <w:lang w:eastAsia="en-US"/>
        </w:rPr>
      </w:pPr>
    </w:p>
    <w:p w14:paraId="34A89AB1" w14:textId="5228318E" w:rsidR="00B973B1" w:rsidRPr="007E1E1E" w:rsidRDefault="00B973B1" w:rsidP="00B973B1">
      <w:pPr>
        <w:tabs>
          <w:tab w:val="left" w:pos="567"/>
        </w:tabs>
        <w:spacing w:after="160" w:line="259" w:lineRule="auto"/>
        <w:jc w:val="both"/>
        <w:rPr>
          <w:rFonts w:ascii="Arial" w:eastAsia="Calibri" w:hAnsi="Arial" w:cs="Arial"/>
          <w:bCs/>
          <w:sz w:val="20"/>
          <w:szCs w:val="20"/>
          <w:lang w:eastAsia="en-US"/>
        </w:rPr>
      </w:pPr>
      <w:r w:rsidRPr="007E1E1E">
        <w:rPr>
          <w:rFonts w:ascii="Arial" w:eastAsia="Calibri" w:hAnsi="Arial" w:cs="Arial"/>
          <w:bCs/>
          <w:sz w:val="20"/>
          <w:szCs w:val="20"/>
          <w:lang w:eastAsia="en-US"/>
        </w:rPr>
        <w:t xml:space="preserve">Rok za dostavu </w:t>
      </w:r>
      <w:r w:rsidRPr="00E85053">
        <w:rPr>
          <w:rFonts w:ascii="Arial" w:eastAsia="Calibri" w:hAnsi="Arial" w:cs="Arial"/>
          <w:bCs/>
          <w:sz w:val="20"/>
          <w:szCs w:val="20"/>
          <w:lang w:eastAsia="en-US"/>
        </w:rPr>
        <w:t xml:space="preserve">ponuda </w:t>
      </w:r>
      <w:r w:rsidRPr="00FF7FBD">
        <w:rPr>
          <w:rFonts w:ascii="Arial" w:eastAsia="Calibri" w:hAnsi="Arial" w:cs="Arial"/>
          <w:bCs/>
          <w:sz w:val="20"/>
          <w:szCs w:val="20"/>
          <w:lang w:eastAsia="en-US"/>
        </w:rPr>
        <w:t xml:space="preserve">je </w:t>
      </w:r>
      <w:r w:rsidR="00FF508F" w:rsidRPr="00FF7FBD">
        <w:rPr>
          <w:rFonts w:ascii="Arial" w:eastAsia="Calibri" w:hAnsi="Arial" w:cs="Arial"/>
          <w:b/>
          <w:color w:val="0D0D0D" w:themeColor="text1" w:themeTint="F2"/>
          <w:sz w:val="20"/>
          <w:szCs w:val="20"/>
          <w:u w:val="single"/>
          <w:lang w:eastAsia="en-US"/>
        </w:rPr>
        <w:t>2</w:t>
      </w:r>
      <w:r w:rsidR="001574CD" w:rsidRPr="00FF7FBD">
        <w:rPr>
          <w:rFonts w:ascii="Arial" w:eastAsia="Calibri" w:hAnsi="Arial" w:cs="Arial"/>
          <w:b/>
          <w:color w:val="0D0D0D" w:themeColor="text1" w:themeTint="F2"/>
          <w:sz w:val="20"/>
          <w:szCs w:val="20"/>
          <w:u w:val="single"/>
          <w:lang w:eastAsia="en-US"/>
        </w:rPr>
        <w:t>5</w:t>
      </w:r>
      <w:r w:rsidR="00FF508F" w:rsidRPr="00FF7FBD">
        <w:rPr>
          <w:rFonts w:ascii="Arial" w:eastAsia="Calibri" w:hAnsi="Arial" w:cs="Arial"/>
          <w:b/>
          <w:color w:val="0D0D0D" w:themeColor="text1" w:themeTint="F2"/>
          <w:sz w:val="20"/>
          <w:szCs w:val="20"/>
          <w:u w:val="single"/>
          <w:lang w:eastAsia="en-US"/>
        </w:rPr>
        <w:t>. svibnja 2022</w:t>
      </w:r>
      <w:r w:rsidR="0036572C" w:rsidRPr="00FF7FBD">
        <w:rPr>
          <w:rFonts w:ascii="Arial" w:eastAsia="Calibri" w:hAnsi="Arial" w:cs="Arial"/>
          <w:b/>
          <w:color w:val="0D0D0D" w:themeColor="text1" w:themeTint="F2"/>
          <w:sz w:val="20"/>
          <w:szCs w:val="20"/>
          <w:u w:val="single"/>
          <w:lang w:eastAsia="en-US"/>
        </w:rPr>
        <w:t xml:space="preserve">. </w:t>
      </w:r>
      <w:r w:rsidRPr="00FF7FBD">
        <w:rPr>
          <w:rFonts w:ascii="Arial" w:eastAsia="Calibri" w:hAnsi="Arial" w:cs="Arial"/>
          <w:b/>
          <w:color w:val="0D0D0D" w:themeColor="text1" w:themeTint="F2"/>
          <w:sz w:val="20"/>
          <w:szCs w:val="20"/>
          <w:u w:val="single"/>
          <w:lang w:eastAsia="en-US"/>
        </w:rPr>
        <w:t xml:space="preserve">u </w:t>
      </w:r>
      <w:r w:rsidR="00557F01" w:rsidRPr="00FF7FBD">
        <w:rPr>
          <w:rFonts w:ascii="Arial" w:eastAsia="Calibri" w:hAnsi="Arial" w:cs="Arial"/>
          <w:b/>
          <w:color w:val="0D0D0D" w:themeColor="text1" w:themeTint="F2"/>
          <w:sz w:val="20"/>
          <w:szCs w:val="20"/>
          <w:u w:val="single"/>
          <w:lang w:eastAsia="en-US"/>
        </w:rPr>
        <w:t>1</w:t>
      </w:r>
      <w:r w:rsidR="00642E52" w:rsidRPr="00FF7FBD">
        <w:rPr>
          <w:rFonts w:ascii="Arial" w:eastAsia="Calibri" w:hAnsi="Arial" w:cs="Arial"/>
          <w:b/>
          <w:color w:val="0D0D0D" w:themeColor="text1" w:themeTint="F2"/>
          <w:sz w:val="20"/>
          <w:szCs w:val="20"/>
          <w:u w:val="single"/>
          <w:lang w:eastAsia="en-US"/>
        </w:rPr>
        <w:t>0</w:t>
      </w:r>
      <w:r w:rsidR="004C0424" w:rsidRPr="00FF7FBD">
        <w:rPr>
          <w:rFonts w:ascii="Arial" w:eastAsia="Calibri" w:hAnsi="Arial" w:cs="Arial"/>
          <w:b/>
          <w:color w:val="0D0D0D" w:themeColor="text1" w:themeTint="F2"/>
          <w:sz w:val="20"/>
          <w:szCs w:val="20"/>
          <w:u w:val="single"/>
          <w:lang w:eastAsia="en-US"/>
        </w:rPr>
        <w:t>:00</w:t>
      </w:r>
      <w:r w:rsidRPr="00FF7FBD">
        <w:rPr>
          <w:rFonts w:ascii="Arial" w:eastAsia="Calibri" w:hAnsi="Arial" w:cs="Arial"/>
          <w:b/>
          <w:color w:val="0D0D0D" w:themeColor="text1" w:themeTint="F2"/>
          <w:sz w:val="20"/>
          <w:szCs w:val="20"/>
          <w:u w:val="single"/>
          <w:lang w:eastAsia="en-US"/>
        </w:rPr>
        <w:t>h</w:t>
      </w:r>
      <w:r w:rsidRPr="00FF7FBD">
        <w:rPr>
          <w:rFonts w:ascii="Arial" w:eastAsia="Calibri" w:hAnsi="Arial" w:cs="Arial"/>
          <w:bCs/>
          <w:color w:val="000000" w:themeColor="text1"/>
          <w:sz w:val="20"/>
          <w:szCs w:val="20"/>
          <w:lang w:eastAsia="en-US"/>
        </w:rPr>
        <w:t xml:space="preserve">. </w:t>
      </w:r>
      <w:r w:rsidRPr="00FF7FBD">
        <w:rPr>
          <w:rFonts w:ascii="Arial" w:eastAsia="Calibri" w:hAnsi="Arial" w:cs="Arial"/>
          <w:bCs/>
          <w:sz w:val="20"/>
          <w:szCs w:val="20"/>
          <w:lang w:eastAsia="en-US"/>
        </w:rPr>
        <w:t>Otvaranje</w:t>
      </w:r>
      <w:r w:rsidRPr="007E1E1E">
        <w:rPr>
          <w:rFonts w:ascii="Arial" w:eastAsia="Calibri" w:hAnsi="Arial" w:cs="Arial"/>
          <w:bCs/>
          <w:sz w:val="20"/>
          <w:szCs w:val="20"/>
          <w:lang w:eastAsia="en-US"/>
        </w:rPr>
        <w:t xml:space="preserve"> ponuda nije javno.</w:t>
      </w:r>
    </w:p>
    <w:p w14:paraId="4343501E" w14:textId="77777777" w:rsidR="00B973B1" w:rsidRPr="007E1E1E" w:rsidRDefault="00B973B1" w:rsidP="00B973B1">
      <w:pPr>
        <w:tabs>
          <w:tab w:val="left" w:pos="567"/>
        </w:tabs>
        <w:spacing w:after="160" w:line="259" w:lineRule="auto"/>
        <w:jc w:val="both"/>
        <w:rPr>
          <w:rFonts w:ascii="Arial" w:eastAsia="Calibri" w:hAnsi="Arial" w:cs="Arial"/>
          <w:bCs/>
          <w:sz w:val="20"/>
          <w:szCs w:val="20"/>
          <w:lang w:eastAsia="en-US"/>
        </w:rPr>
      </w:pPr>
      <w:r w:rsidRPr="007E1E1E">
        <w:rPr>
          <w:rFonts w:ascii="Arial" w:eastAsia="Calibri" w:hAnsi="Arial" w:cs="Arial"/>
          <w:bCs/>
          <w:sz w:val="20"/>
          <w:szCs w:val="20"/>
          <w:lang w:eastAsia="en-US"/>
        </w:rPr>
        <w:t>Ponuda se predaje neposredno na adresi naručitelja ili putem pošte na adresu naručitelja, u zatvorenoj omotnici s naznakom:</w:t>
      </w:r>
    </w:p>
    <w:p w14:paraId="0865643F" w14:textId="28EC2D75" w:rsidR="00B973B1" w:rsidRPr="007E1E1E" w:rsidRDefault="00B973B1" w:rsidP="00B973B1">
      <w:pPr>
        <w:tabs>
          <w:tab w:val="left" w:pos="567"/>
        </w:tabs>
        <w:spacing w:after="160" w:line="259" w:lineRule="auto"/>
        <w:jc w:val="both"/>
        <w:rPr>
          <w:rFonts w:ascii="Arial" w:eastAsia="Calibri" w:hAnsi="Arial" w:cs="Arial"/>
          <w:b/>
          <w:sz w:val="20"/>
          <w:szCs w:val="20"/>
          <w:lang w:eastAsia="en-US"/>
        </w:rPr>
      </w:pPr>
      <w:r w:rsidRPr="007E1E1E">
        <w:rPr>
          <w:rFonts w:ascii="Arial" w:eastAsia="Calibri" w:hAnsi="Arial" w:cs="Arial"/>
          <w:b/>
          <w:sz w:val="20"/>
          <w:szCs w:val="20"/>
          <w:lang w:eastAsia="en-US"/>
        </w:rPr>
        <w:t xml:space="preserve">Evidencijski broj nabave: </w:t>
      </w:r>
      <w:r w:rsidR="00B838EA" w:rsidRPr="007E1E1E">
        <w:rPr>
          <w:rFonts w:ascii="Arial" w:eastAsia="Calibri" w:hAnsi="Arial" w:cs="Arial"/>
          <w:b/>
          <w:sz w:val="20"/>
          <w:szCs w:val="20"/>
          <w:lang w:eastAsia="en-US"/>
        </w:rPr>
        <w:t xml:space="preserve">NAB – </w:t>
      </w:r>
      <w:r w:rsidR="002D27BF">
        <w:rPr>
          <w:rFonts w:ascii="Arial" w:eastAsia="Calibri" w:hAnsi="Arial" w:cs="Arial"/>
          <w:b/>
          <w:sz w:val="20"/>
          <w:szCs w:val="20"/>
          <w:lang w:eastAsia="en-US"/>
        </w:rPr>
        <w:t>3</w:t>
      </w:r>
    </w:p>
    <w:p w14:paraId="494980D4" w14:textId="12BE8365" w:rsidR="00B973B1" w:rsidRPr="007E1E1E" w:rsidRDefault="00B973B1" w:rsidP="00B973B1">
      <w:pPr>
        <w:tabs>
          <w:tab w:val="left" w:pos="567"/>
        </w:tabs>
        <w:spacing w:after="160" w:line="259" w:lineRule="auto"/>
        <w:jc w:val="both"/>
        <w:rPr>
          <w:rFonts w:ascii="Arial" w:eastAsia="Calibri" w:hAnsi="Arial" w:cs="Arial"/>
          <w:b/>
          <w:sz w:val="20"/>
          <w:szCs w:val="20"/>
          <w:lang w:eastAsia="en-US"/>
        </w:rPr>
      </w:pPr>
      <w:r w:rsidRPr="007E1E1E">
        <w:rPr>
          <w:rFonts w:ascii="Arial" w:eastAsia="Calibri" w:hAnsi="Arial" w:cs="Arial"/>
          <w:b/>
          <w:sz w:val="20"/>
          <w:szCs w:val="20"/>
          <w:lang w:eastAsia="en-US"/>
        </w:rPr>
        <w:t>„NE OTVARAJ“</w:t>
      </w:r>
    </w:p>
    <w:p w14:paraId="23E02321" w14:textId="77777777" w:rsidR="00B973B1" w:rsidRPr="007E1E1E" w:rsidRDefault="00B973B1" w:rsidP="00B973B1">
      <w:pPr>
        <w:tabs>
          <w:tab w:val="left" w:pos="567"/>
        </w:tabs>
        <w:spacing w:after="160" w:line="259" w:lineRule="auto"/>
        <w:jc w:val="both"/>
        <w:rPr>
          <w:rFonts w:ascii="Arial" w:eastAsia="Calibri" w:hAnsi="Arial" w:cs="Arial"/>
          <w:b/>
          <w:sz w:val="20"/>
          <w:szCs w:val="20"/>
          <w:lang w:eastAsia="en-US"/>
        </w:rPr>
      </w:pPr>
      <w:r w:rsidRPr="007E1E1E">
        <w:rPr>
          <w:rFonts w:ascii="Arial" w:eastAsia="Calibri" w:hAnsi="Arial" w:cs="Arial"/>
          <w:b/>
          <w:sz w:val="20"/>
          <w:szCs w:val="20"/>
          <w:lang w:eastAsia="en-US"/>
        </w:rPr>
        <w:t>-</w:t>
      </w:r>
      <w:r w:rsidRPr="007E1E1E">
        <w:rPr>
          <w:rFonts w:ascii="Arial" w:eastAsia="Calibri" w:hAnsi="Arial" w:cs="Arial"/>
          <w:b/>
          <w:sz w:val="20"/>
          <w:szCs w:val="20"/>
          <w:lang w:eastAsia="en-US"/>
        </w:rPr>
        <w:tab/>
        <w:t>Na poleđini:</w:t>
      </w:r>
    </w:p>
    <w:p w14:paraId="68B061DB" w14:textId="777B578A" w:rsidR="00B973B1" w:rsidRPr="007E1E1E" w:rsidRDefault="00B973B1" w:rsidP="00B973B1">
      <w:pPr>
        <w:tabs>
          <w:tab w:val="left" w:pos="567"/>
        </w:tabs>
        <w:spacing w:after="160" w:line="259" w:lineRule="auto"/>
        <w:jc w:val="both"/>
        <w:rPr>
          <w:rFonts w:ascii="Arial" w:eastAsia="Calibri" w:hAnsi="Arial" w:cs="Arial"/>
          <w:b/>
          <w:sz w:val="20"/>
          <w:szCs w:val="20"/>
          <w:lang w:eastAsia="en-US"/>
        </w:rPr>
      </w:pPr>
      <w:r w:rsidRPr="007E1E1E">
        <w:rPr>
          <w:rFonts w:ascii="Arial" w:eastAsia="Calibri" w:hAnsi="Arial" w:cs="Arial"/>
          <w:b/>
          <w:sz w:val="20"/>
          <w:szCs w:val="20"/>
          <w:lang w:eastAsia="en-US"/>
        </w:rPr>
        <w:t>Naziv i adresa naručitelja:</w:t>
      </w:r>
    </w:p>
    <w:p w14:paraId="00A59ABD" w14:textId="77777777" w:rsidR="002D27BF" w:rsidRPr="002D27BF" w:rsidRDefault="002D27BF" w:rsidP="002D27BF">
      <w:pPr>
        <w:tabs>
          <w:tab w:val="left" w:pos="567"/>
        </w:tabs>
        <w:spacing w:after="160" w:line="259" w:lineRule="auto"/>
        <w:jc w:val="both"/>
        <w:rPr>
          <w:rFonts w:ascii="Arial" w:eastAsia="Calibri" w:hAnsi="Arial" w:cs="Arial"/>
          <w:b/>
          <w:bCs/>
          <w:sz w:val="20"/>
          <w:szCs w:val="20"/>
          <w:lang w:eastAsia="en-US"/>
        </w:rPr>
      </w:pPr>
      <w:r w:rsidRPr="002D27BF">
        <w:rPr>
          <w:rFonts w:ascii="Arial" w:eastAsia="Calibri" w:hAnsi="Arial" w:cs="Arial"/>
          <w:b/>
          <w:bCs/>
          <w:sz w:val="20"/>
          <w:szCs w:val="20"/>
          <w:lang w:eastAsia="en-US"/>
        </w:rPr>
        <w:t>HRABRI TELEFON</w:t>
      </w:r>
    </w:p>
    <w:p w14:paraId="6C2DF6DC" w14:textId="77777777" w:rsidR="002D27BF" w:rsidRPr="002D27BF" w:rsidRDefault="002D27BF" w:rsidP="002D27BF">
      <w:pPr>
        <w:tabs>
          <w:tab w:val="left" w:pos="567"/>
        </w:tabs>
        <w:spacing w:after="160" w:line="259" w:lineRule="auto"/>
        <w:jc w:val="both"/>
        <w:rPr>
          <w:rFonts w:ascii="Arial" w:eastAsia="Calibri" w:hAnsi="Arial" w:cs="Arial"/>
          <w:b/>
          <w:bCs/>
          <w:sz w:val="20"/>
          <w:szCs w:val="20"/>
          <w:lang w:eastAsia="en-US"/>
        </w:rPr>
      </w:pPr>
      <w:r w:rsidRPr="002D27BF">
        <w:rPr>
          <w:rFonts w:ascii="Arial" w:eastAsia="Calibri" w:hAnsi="Arial" w:cs="Arial"/>
          <w:b/>
          <w:sz w:val="20"/>
          <w:szCs w:val="20"/>
          <w:lang w:eastAsia="en-US"/>
        </w:rPr>
        <w:t>Adresa</w:t>
      </w:r>
      <w:r w:rsidRPr="002D27BF">
        <w:rPr>
          <w:rFonts w:ascii="Arial" w:eastAsia="Calibri" w:hAnsi="Arial" w:cs="Arial"/>
          <w:b/>
          <w:bCs/>
          <w:sz w:val="20"/>
          <w:szCs w:val="20"/>
          <w:lang w:eastAsia="en-US"/>
        </w:rPr>
        <w:t>: Trg svibanjskih žrtava 1995. br 2</w:t>
      </w:r>
    </w:p>
    <w:p w14:paraId="793E173A" w14:textId="77777777" w:rsidR="00AA002B" w:rsidRPr="007E1E1E" w:rsidRDefault="00AA002B" w:rsidP="00AA002B">
      <w:pPr>
        <w:tabs>
          <w:tab w:val="left" w:pos="567"/>
        </w:tabs>
        <w:spacing w:after="160" w:line="259" w:lineRule="auto"/>
        <w:jc w:val="both"/>
        <w:rPr>
          <w:rFonts w:ascii="Arial" w:eastAsia="Calibri" w:hAnsi="Arial" w:cs="Arial"/>
          <w:b/>
          <w:sz w:val="20"/>
          <w:szCs w:val="20"/>
          <w:lang w:eastAsia="en-US"/>
        </w:rPr>
      </w:pPr>
      <w:r w:rsidRPr="007E1E1E">
        <w:rPr>
          <w:rFonts w:ascii="Arial" w:eastAsia="Calibri" w:hAnsi="Arial" w:cs="Arial"/>
          <w:b/>
          <w:sz w:val="20"/>
          <w:szCs w:val="20"/>
          <w:lang w:eastAsia="en-US"/>
        </w:rPr>
        <w:t>10000 Zagreb</w:t>
      </w:r>
    </w:p>
    <w:p w14:paraId="241D9ADF" w14:textId="557B60D1" w:rsidR="0092195A" w:rsidRPr="007E1E1E" w:rsidRDefault="0092195A" w:rsidP="00AA002B">
      <w:pPr>
        <w:tabs>
          <w:tab w:val="left" w:pos="567"/>
        </w:tabs>
        <w:spacing w:after="160" w:line="259" w:lineRule="auto"/>
        <w:jc w:val="both"/>
        <w:rPr>
          <w:rFonts w:ascii="Arial" w:eastAsia="Calibri" w:hAnsi="Arial" w:cs="Arial"/>
          <w:b/>
          <w:sz w:val="20"/>
          <w:szCs w:val="20"/>
          <w:lang w:eastAsia="en-US"/>
        </w:rPr>
      </w:pPr>
      <w:r w:rsidRPr="007E1E1E">
        <w:rPr>
          <w:rFonts w:ascii="Arial" w:eastAsia="Calibri" w:hAnsi="Arial" w:cs="Arial"/>
          <w:b/>
          <w:sz w:val="20"/>
          <w:szCs w:val="20"/>
          <w:lang w:eastAsia="en-US"/>
        </w:rPr>
        <w:t>HRVATSKA</w:t>
      </w:r>
    </w:p>
    <w:p w14:paraId="61679086" w14:textId="77777777" w:rsidR="00B973B1" w:rsidRPr="007E1E1E" w:rsidRDefault="00B973B1" w:rsidP="00B973B1">
      <w:pPr>
        <w:tabs>
          <w:tab w:val="left" w:pos="567"/>
        </w:tabs>
        <w:spacing w:after="160" w:line="259" w:lineRule="auto"/>
        <w:jc w:val="both"/>
        <w:rPr>
          <w:rFonts w:ascii="Arial" w:eastAsia="Calibri" w:hAnsi="Arial" w:cs="Arial"/>
          <w:b/>
          <w:sz w:val="20"/>
          <w:szCs w:val="20"/>
          <w:lang w:eastAsia="en-US"/>
        </w:rPr>
      </w:pPr>
      <w:r w:rsidRPr="007E1E1E">
        <w:rPr>
          <w:rFonts w:ascii="Arial" w:eastAsia="Calibri" w:hAnsi="Arial" w:cs="Arial"/>
          <w:b/>
          <w:sz w:val="20"/>
          <w:szCs w:val="20"/>
          <w:lang w:eastAsia="en-US"/>
        </w:rPr>
        <w:t>Naziv i adresa ponuditelja</w:t>
      </w:r>
    </w:p>
    <w:p w14:paraId="5D203F6B" w14:textId="77777777" w:rsidR="00B973B1" w:rsidRPr="007E1E1E" w:rsidRDefault="00B973B1" w:rsidP="00B973B1">
      <w:pPr>
        <w:tabs>
          <w:tab w:val="left" w:pos="567"/>
        </w:tabs>
        <w:spacing w:after="160" w:line="259" w:lineRule="auto"/>
        <w:jc w:val="both"/>
        <w:rPr>
          <w:rFonts w:ascii="Arial" w:eastAsia="Calibri" w:hAnsi="Arial" w:cs="Arial"/>
          <w:bCs/>
          <w:sz w:val="20"/>
          <w:szCs w:val="20"/>
          <w:lang w:eastAsia="en-US"/>
        </w:rPr>
      </w:pPr>
      <w:r w:rsidRPr="007E1E1E">
        <w:rPr>
          <w:rFonts w:ascii="Arial" w:eastAsia="Calibri" w:hAnsi="Arial" w:cs="Arial"/>
          <w:bCs/>
          <w:sz w:val="20"/>
          <w:szCs w:val="20"/>
          <w:lang w:eastAsia="en-US"/>
        </w:rPr>
        <w:t>Ako omotnica nije dostavljena u skladu s naprijed navedenom uputom, Naručitelj neće snositi odgovornost u slučaju da se ponuda i/ili izmjena/dopuna/zagubi, krivo ili prerano otvori te ne evidentira na otvaranju ponuda.</w:t>
      </w:r>
    </w:p>
    <w:p w14:paraId="392DC470" w14:textId="77777777" w:rsidR="00B973B1" w:rsidRPr="007E1E1E" w:rsidRDefault="00B973B1" w:rsidP="00B973B1">
      <w:pPr>
        <w:tabs>
          <w:tab w:val="left" w:pos="567"/>
        </w:tabs>
        <w:spacing w:after="160" w:line="259" w:lineRule="auto"/>
        <w:jc w:val="both"/>
        <w:rPr>
          <w:rFonts w:ascii="Arial" w:eastAsia="Calibri" w:hAnsi="Arial" w:cs="Arial"/>
          <w:bCs/>
          <w:sz w:val="20"/>
          <w:szCs w:val="20"/>
          <w:lang w:eastAsia="en-US"/>
        </w:rPr>
      </w:pPr>
      <w:r w:rsidRPr="007E1E1E">
        <w:rPr>
          <w:rFonts w:ascii="Arial" w:eastAsia="Calibri" w:hAnsi="Arial" w:cs="Arial"/>
          <w:bCs/>
          <w:sz w:val="20"/>
          <w:szCs w:val="20"/>
          <w:lang w:eastAsia="en-US"/>
        </w:rPr>
        <w:t>Do isteka roka za dostavu ponuda ponuditelj može pisanim putem odustati od svoje ponude ili dostaviti izmjenu/dopunu ponude. Izmjena i/ili dopuna dostavlja se na isti način kao i osnovna ponuda s obveznom naznakom da se radi o izmjeni i/ili dopuni ponude. Nakon isteka roka za dostavu ponuda, ponuda se ne smije mijenjati.</w:t>
      </w:r>
    </w:p>
    <w:p w14:paraId="2BD5CAFD" w14:textId="77777777" w:rsidR="00B973B1" w:rsidRPr="007E1E1E" w:rsidRDefault="00B973B1" w:rsidP="00B973B1">
      <w:pPr>
        <w:tabs>
          <w:tab w:val="left" w:pos="567"/>
        </w:tabs>
        <w:spacing w:after="160" w:line="259" w:lineRule="auto"/>
        <w:jc w:val="both"/>
        <w:rPr>
          <w:rFonts w:ascii="Arial" w:eastAsia="Calibri" w:hAnsi="Arial" w:cs="Arial"/>
          <w:bCs/>
          <w:sz w:val="20"/>
          <w:szCs w:val="20"/>
          <w:lang w:eastAsia="en-US"/>
        </w:rPr>
      </w:pPr>
      <w:r w:rsidRPr="007E1E1E">
        <w:rPr>
          <w:rFonts w:ascii="Arial" w:eastAsia="Calibri" w:hAnsi="Arial" w:cs="Arial"/>
          <w:bCs/>
          <w:sz w:val="20"/>
          <w:szCs w:val="20"/>
          <w:lang w:eastAsia="en-US"/>
        </w:rPr>
        <w:t xml:space="preserve">Ponuda dostavljena nakon isteka roka za dostavu ponuda obilježava se kao zakašnjela i neotvorena se bez odgode vraća pošiljatelju. Dakle, ponuditelji su dužni osigurati da njihova ponuda bude zaprimljena najkasnije do isteka roka za dostavu ponuda. </w:t>
      </w:r>
    </w:p>
    <w:p w14:paraId="2F6B059F" w14:textId="2C0736B7" w:rsidR="007E1E1E" w:rsidRDefault="00B973B1" w:rsidP="00EF67CE">
      <w:pPr>
        <w:tabs>
          <w:tab w:val="left" w:pos="567"/>
        </w:tabs>
        <w:spacing w:after="160" w:line="259" w:lineRule="auto"/>
        <w:jc w:val="both"/>
        <w:rPr>
          <w:rFonts w:ascii="Arial" w:eastAsia="Calibri" w:hAnsi="Arial" w:cs="Arial"/>
          <w:bCs/>
          <w:sz w:val="20"/>
          <w:szCs w:val="20"/>
          <w:lang w:eastAsia="en-US"/>
        </w:rPr>
      </w:pPr>
      <w:r w:rsidRPr="007E1E1E">
        <w:rPr>
          <w:rFonts w:ascii="Arial" w:eastAsia="Calibri" w:hAnsi="Arial" w:cs="Arial"/>
          <w:bCs/>
          <w:sz w:val="20"/>
          <w:szCs w:val="20"/>
          <w:lang w:eastAsia="en-US"/>
        </w:rPr>
        <w:t>Ponude i dokumentacija priložena uz ponudu, ne vraćaju se osim u slučaju zakašnjele ponude i odustajanja ponuditelja od ponude prije otvaranja ponuda.</w:t>
      </w:r>
    </w:p>
    <w:p w14:paraId="5EEB8D80" w14:textId="77777777" w:rsidR="007E1E1E" w:rsidRPr="007E1E1E" w:rsidRDefault="007E1E1E" w:rsidP="00B973B1">
      <w:pPr>
        <w:tabs>
          <w:tab w:val="left" w:pos="567"/>
        </w:tabs>
        <w:spacing w:after="160" w:line="259" w:lineRule="auto"/>
        <w:jc w:val="both"/>
        <w:rPr>
          <w:rFonts w:ascii="Arial" w:eastAsia="Calibri" w:hAnsi="Arial" w:cs="Arial"/>
          <w:bCs/>
          <w:sz w:val="20"/>
          <w:szCs w:val="20"/>
          <w:lang w:eastAsia="en-US"/>
        </w:rPr>
      </w:pPr>
    </w:p>
    <w:p w14:paraId="6A50A502" w14:textId="77777777" w:rsidR="00B973B1" w:rsidRPr="007E1E1E" w:rsidRDefault="00B973B1" w:rsidP="00B973B1">
      <w:pPr>
        <w:tabs>
          <w:tab w:val="left" w:pos="567"/>
        </w:tabs>
        <w:spacing w:after="160" w:line="259" w:lineRule="auto"/>
        <w:jc w:val="both"/>
        <w:rPr>
          <w:rFonts w:ascii="Arial" w:eastAsia="Calibri" w:hAnsi="Arial" w:cs="Arial"/>
          <w:b/>
          <w:sz w:val="20"/>
          <w:szCs w:val="20"/>
          <w:lang w:eastAsia="en-US"/>
        </w:rPr>
      </w:pPr>
      <w:r w:rsidRPr="007E1E1E">
        <w:rPr>
          <w:rFonts w:ascii="Arial" w:eastAsia="Calibri" w:hAnsi="Arial" w:cs="Arial"/>
          <w:b/>
          <w:sz w:val="20"/>
          <w:szCs w:val="20"/>
          <w:lang w:eastAsia="en-US"/>
        </w:rPr>
        <w:t>6.3. Način izrade ponude</w:t>
      </w:r>
    </w:p>
    <w:p w14:paraId="32D7353D" w14:textId="77777777" w:rsidR="00B973B1" w:rsidRPr="007E1E1E" w:rsidRDefault="00B973B1" w:rsidP="00B973B1">
      <w:pPr>
        <w:tabs>
          <w:tab w:val="left" w:pos="567"/>
        </w:tabs>
        <w:spacing w:after="160" w:line="259" w:lineRule="auto"/>
        <w:jc w:val="both"/>
        <w:rPr>
          <w:rFonts w:ascii="Arial" w:eastAsia="Calibri" w:hAnsi="Arial" w:cs="Arial"/>
          <w:bCs/>
          <w:sz w:val="20"/>
          <w:szCs w:val="20"/>
          <w:lang w:eastAsia="en-US"/>
        </w:rPr>
      </w:pPr>
      <w:r w:rsidRPr="007E1E1E">
        <w:rPr>
          <w:rFonts w:ascii="Arial" w:eastAsia="Calibri" w:hAnsi="Arial" w:cs="Arial"/>
          <w:bCs/>
          <w:sz w:val="20"/>
          <w:szCs w:val="20"/>
          <w:lang w:eastAsia="en-US"/>
        </w:rPr>
        <w:t xml:space="preserve">Ponuda mora biti izrađena u papirnatom obliku i otisnuta ili pisana neizbrisivom tintom. Uz ponudu u papirnatom obliku, može se dostaviti i ponuda na CD /DVD R ili drugom mediju, u slučaju razlika u ponudama, relevantna će biti ponuda dostavljena u papirnatom obliku. </w:t>
      </w:r>
    </w:p>
    <w:p w14:paraId="05223423" w14:textId="77777777" w:rsidR="00B973B1" w:rsidRPr="007E1E1E" w:rsidRDefault="00B973B1" w:rsidP="00B973B1">
      <w:pPr>
        <w:tabs>
          <w:tab w:val="left" w:pos="567"/>
        </w:tabs>
        <w:spacing w:after="160" w:line="259" w:lineRule="auto"/>
        <w:jc w:val="both"/>
        <w:rPr>
          <w:rFonts w:ascii="Arial" w:eastAsia="Calibri" w:hAnsi="Arial" w:cs="Arial"/>
          <w:bCs/>
          <w:sz w:val="20"/>
          <w:szCs w:val="20"/>
          <w:lang w:eastAsia="en-US"/>
        </w:rPr>
      </w:pPr>
      <w:r w:rsidRPr="007E1E1E">
        <w:rPr>
          <w:rFonts w:ascii="Arial" w:eastAsia="Calibri" w:hAnsi="Arial" w:cs="Arial"/>
          <w:bCs/>
          <w:sz w:val="20"/>
          <w:szCs w:val="20"/>
          <w:lang w:eastAsia="en-US"/>
        </w:rPr>
        <w:lastRenderedPageBreak/>
        <w:t xml:space="preserve">Pri izradi ponude ponuditelj se mora pridržavati zahtjeva i uvjeta Poziva na dostavu ponuda te ne smije mijenjati i nadopunjavati tekst Poziva na dostavu ponuda. </w:t>
      </w:r>
    </w:p>
    <w:p w14:paraId="0C36E76D" w14:textId="77777777" w:rsidR="00B973B1" w:rsidRPr="007E1E1E" w:rsidRDefault="00B973B1" w:rsidP="00B973B1">
      <w:pPr>
        <w:tabs>
          <w:tab w:val="left" w:pos="567"/>
        </w:tabs>
        <w:spacing w:after="160" w:line="259" w:lineRule="auto"/>
        <w:jc w:val="both"/>
        <w:rPr>
          <w:rFonts w:ascii="Arial" w:eastAsia="Calibri" w:hAnsi="Arial" w:cs="Arial"/>
          <w:bCs/>
          <w:sz w:val="20"/>
          <w:szCs w:val="20"/>
          <w:lang w:eastAsia="en-US"/>
        </w:rPr>
      </w:pPr>
      <w:r w:rsidRPr="007E1E1E">
        <w:rPr>
          <w:rFonts w:ascii="Arial" w:eastAsia="Calibri" w:hAnsi="Arial" w:cs="Arial"/>
          <w:bCs/>
          <w:sz w:val="20"/>
          <w:szCs w:val="20"/>
          <w:lang w:eastAsia="en-US"/>
        </w:rPr>
        <w:t xml:space="preserve">Sve troškove izrade ponude snose ponuditelji. Ponuditelji nemaju pravo na bilo kakvu nadoknadu troškova izrade ponude. Dokumente tražene u ovom Pozivu na dostavu ponuda ponuditelj u svojoj ponudi može dostaviti u izvorniku, ovjerenoj ili neovjerenoj preslici. </w:t>
      </w:r>
    </w:p>
    <w:p w14:paraId="315909BB" w14:textId="77777777" w:rsidR="00B973B1" w:rsidRPr="007E1E1E" w:rsidRDefault="00B973B1" w:rsidP="00B973B1">
      <w:pPr>
        <w:tabs>
          <w:tab w:val="left" w:pos="567"/>
        </w:tabs>
        <w:spacing w:after="160" w:line="259" w:lineRule="auto"/>
        <w:jc w:val="both"/>
        <w:rPr>
          <w:rFonts w:ascii="Arial" w:eastAsia="Calibri" w:hAnsi="Arial" w:cs="Arial"/>
          <w:bCs/>
          <w:sz w:val="20"/>
          <w:szCs w:val="20"/>
          <w:lang w:eastAsia="en-US"/>
        </w:rPr>
      </w:pPr>
      <w:r w:rsidRPr="007E1E1E">
        <w:rPr>
          <w:rFonts w:ascii="Arial" w:eastAsia="Calibri" w:hAnsi="Arial" w:cs="Arial"/>
          <w:bCs/>
          <w:sz w:val="20"/>
          <w:szCs w:val="20"/>
          <w:lang w:eastAsia="en-US"/>
        </w:rPr>
        <w:t>Od ponuditelja se očekuje da pregleda Poziv na dostavu ponuda, uključujući sve upute, obrasce, uvjete i specifikacije. Ponuda koja je suprotna odredbama ovog Poziva na dostavu ponuda i koja sadrži pogreške, nedostatke odnosno nejasnoće te ako pogreške, nedostaci odnosno nejasnoće nisu uklonjive ili u kojoj pojašnjenjem ili upotpunjavanjem ponude nije uklonjena pogreška, nedostatak ili nejasnoća u svakom je pogledu rizik za ponuditelja i može rezultirati odbijanjem takve ponude.</w:t>
      </w:r>
    </w:p>
    <w:p w14:paraId="3FD70933" w14:textId="77777777" w:rsidR="00B973B1" w:rsidRPr="007E1E1E" w:rsidRDefault="00B973B1" w:rsidP="00B973B1">
      <w:pPr>
        <w:tabs>
          <w:tab w:val="left" w:pos="567"/>
        </w:tabs>
        <w:spacing w:after="160" w:line="259" w:lineRule="auto"/>
        <w:jc w:val="both"/>
        <w:rPr>
          <w:rFonts w:ascii="Arial" w:eastAsia="Calibri" w:hAnsi="Arial" w:cs="Arial"/>
          <w:bCs/>
          <w:sz w:val="20"/>
          <w:szCs w:val="20"/>
          <w:lang w:eastAsia="en-US"/>
        </w:rPr>
      </w:pPr>
      <w:r w:rsidRPr="007E1E1E">
        <w:rPr>
          <w:rFonts w:ascii="Arial" w:eastAsia="Calibri" w:hAnsi="Arial" w:cs="Arial"/>
          <w:bCs/>
          <w:sz w:val="20"/>
          <w:szCs w:val="20"/>
          <w:lang w:eastAsia="en-US"/>
        </w:rPr>
        <w:t>Alternativne ponude nisu dopuštene.</w:t>
      </w:r>
    </w:p>
    <w:p w14:paraId="3788C132" w14:textId="77777777" w:rsidR="00B973B1" w:rsidRPr="007E1E1E" w:rsidRDefault="00B973B1" w:rsidP="00B973B1">
      <w:pPr>
        <w:tabs>
          <w:tab w:val="left" w:pos="567"/>
        </w:tabs>
        <w:spacing w:after="160" w:line="259" w:lineRule="auto"/>
        <w:jc w:val="both"/>
        <w:rPr>
          <w:rFonts w:ascii="Arial" w:eastAsia="Calibri" w:hAnsi="Arial" w:cs="Arial"/>
          <w:b/>
          <w:sz w:val="20"/>
          <w:szCs w:val="20"/>
          <w:lang w:eastAsia="en-US"/>
        </w:rPr>
      </w:pPr>
      <w:r w:rsidRPr="007E1E1E">
        <w:rPr>
          <w:rFonts w:ascii="Arial" w:eastAsia="Calibri" w:hAnsi="Arial" w:cs="Arial"/>
          <w:b/>
          <w:sz w:val="20"/>
          <w:szCs w:val="20"/>
          <w:lang w:eastAsia="en-US"/>
        </w:rPr>
        <w:t>6.4.  Jezik i pismo</w:t>
      </w:r>
    </w:p>
    <w:p w14:paraId="14686293" w14:textId="0841E383" w:rsidR="00B973B1" w:rsidRPr="007E1E1E" w:rsidRDefault="00B973B1" w:rsidP="00B973B1">
      <w:pPr>
        <w:tabs>
          <w:tab w:val="left" w:pos="567"/>
        </w:tabs>
        <w:spacing w:after="160" w:line="259" w:lineRule="auto"/>
        <w:jc w:val="both"/>
        <w:rPr>
          <w:rFonts w:ascii="Arial" w:eastAsia="Calibri" w:hAnsi="Arial" w:cs="Arial"/>
          <w:bCs/>
          <w:sz w:val="20"/>
          <w:szCs w:val="20"/>
          <w:lang w:eastAsia="en-US"/>
        </w:rPr>
      </w:pPr>
      <w:r w:rsidRPr="007E1E1E">
        <w:rPr>
          <w:rFonts w:ascii="Arial" w:eastAsia="Calibri" w:hAnsi="Arial" w:cs="Arial"/>
          <w:bCs/>
          <w:sz w:val="20"/>
          <w:szCs w:val="20"/>
          <w:lang w:eastAsia="en-US"/>
        </w:rPr>
        <w:t>Ponuda se izrađuje na hrvatskom jeziku i latiničnom pismu. Ponuditeljima je dozvoljeno u ponudi koristiti pojedine izraze koji se smatraju internacionalizmima ili su uobičajeni u primjeni. Ukoliko je izvorni dokaz u ponudi na stranom jeziku, uz njega je potrebno priložiti i prijevod na hrvatski jezik koji ne mora biti ovjeren.</w:t>
      </w:r>
    </w:p>
    <w:p w14:paraId="039A58DA" w14:textId="77777777" w:rsidR="00B973B1" w:rsidRPr="007E1E1E" w:rsidRDefault="00B973B1" w:rsidP="00B973B1">
      <w:pPr>
        <w:tabs>
          <w:tab w:val="left" w:pos="567"/>
        </w:tabs>
        <w:spacing w:after="160" w:line="259" w:lineRule="auto"/>
        <w:jc w:val="both"/>
        <w:rPr>
          <w:rFonts w:ascii="Arial" w:eastAsia="Calibri" w:hAnsi="Arial" w:cs="Arial"/>
          <w:b/>
          <w:sz w:val="20"/>
          <w:szCs w:val="20"/>
          <w:lang w:eastAsia="en-US"/>
        </w:rPr>
      </w:pPr>
      <w:r w:rsidRPr="007E1E1E">
        <w:rPr>
          <w:rFonts w:ascii="Arial" w:eastAsia="Calibri" w:hAnsi="Arial" w:cs="Arial"/>
          <w:b/>
          <w:sz w:val="20"/>
          <w:szCs w:val="20"/>
          <w:lang w:eastAsia="en-US"/>
        </w:rPr>
        <w:t>6.5. Rok valjanosti ponude</w:t>
      </w:r>
    </w:p>
    <w:p w14:paraId="534F668E" w14:textId="44BD61C1" w:rsidR="00B973B1" w:rsidRPr="007E1E1E" w:rsidRDefault="00B973B1" w:rsidP="00B973B1">
      <w:pPr>
        <w:tabs>
          <w:tab w:val="left" w:pos="567"/>
        </w:tabs>
        <w:spacing w:after="160" w:line="259" w:lineRule="auto"/>
        <w:jc w:val="both"/>
        <w:rPr>
          <w:rFonts w:ascii="Arial" w:eastAsia="Calibri" w:hAnsi="Arial" w:cs="Arial"/>
          <w:bCs/>
          <w:sz w:val="20"/>
          <w:szCs w:val="20"/>
          <w:lang w:eastAsia="en-US"/>
        </w:rPr>
      </w:pPr>
      <w:r w:rsidRPr="007E1E1E">
        <w:rPr>
          <w:rFonts w:ascii="Arial" w:eastAsia="Calibri" w:hAnsi="Arial" w:cs="Arial"/>
          <w:bCs/>
          <w:sz w:val="20"/>
          <w:szCs w:val="20"/>
          <w:lang w:eastAsia="en-US"/>
        </w:rPr>
        <w:t xml:space="preserve">Rok valjanosti ponude je najmanje </w:t>
      </w:r>
      <w:r w:rsidR="00EF67CE">
        <w:rPr>
          <w:rFonts w:ascii="Arial" w:eastAsia="Calibri" w:hAnsi="Arial" w:cs="Arial"/>
          <w:b/>
          <w:sz w:val="20"/>
          <w:szCs w:val="20"/>
          <w:lang w:eastAsia="en-US"/>
        </w:rPr>
        <w:t>6</w:t>
      </w:r>
      <w:r w:rsidR="004C0424" w:rsidRPr="007E1E1E">
        <w:rPr>
          <w:rFonts w:ascii="Arial" w:eastAsia="Calibri" w:hAnsi="Arial" w:cs="Arial"/>
          <w:b/>
          <w:sz w:val="20"/>
          <w:szCs w:val="20"/>
          <w:lang w:eastAsia="en-US"/>
        </w:rPr>
        <w:t>0</w:t>
      </w:r>
      <w:r w:rsidR="0092195A" w:rsidRPr="007E1E1E">
        <w:rPr>
          <w:rFonts w:ascii="Arial" w:eastAsia="Calibri" w:hAnsi="Arial" w:cs="Arial"/>
          <w:b/>
          <w:sz w:val="20"/>
          <w:szCs w:val="20"/>
          <w:lang w:eastAsia="en-US"/>
        </w:rPr>
        <w:t xml:space="preserve"> dana</w:t>
      </w:r>
      <w:r w:rsidRPr="007E1E1E">
        <w:rPr>
          <w:rFonts w:ascii="Arial" w:eastAsia="Calibri" w:hAnsi="Arial" w:cs="Arial"/>
          <w:bCs/>
          <w:sz w:val="20"/>
          <w:szCs w:val="20"/>
          <w:lang w:eastAsia="en-US"/>
        </w:rPr>
        <w:t xml:space="preserve"> od dana određenog kao krajnji rok za dostavu ponude. </w:t>
      </w:r>
    </w:p>
    <w:p w14:paraId="281E3ABE" w14:textId="054D807F" w:rsidR="00B973B1" w:rsidRPr="007E1E1E" w:rsidRDefault="00B973B1" w:rsidP="00B973B1">
      <w:pPr>
        <w:tabs>
          <w:tab w:val="left" w:pos="567"/>
        </w:tabs>
        <w:spacing w:after="160" w:line="259" w:lineRule="auto"/>
        <w:jc w:val="both"/>
        <w:rPr>
          <w:rFonts w:ascii="Arial" w:eastAsia="Calibri" w:hAnsi="Arial" w:cs="Arial"/>
          <w:bCs/>
          <w:sz w:val="20"/>
          <w:szCs w:val="20"/>
          <w:lang w:eastAsia="en-US"/>
        </w:rPr>
      </w:pPr>
      <w:r w:rsidRPr="007E1E1E">
        <w:rPr>
          <w:rFonts w:ascii="Arial" w:eastAsia="Calibri" w:hAnsi="Arial" w:cs="Arial"/>
          <w:bCs/>
          <w:sz w:val="20"/>
          <w:szCs w:val="20"/>
          <w:lang w:eastAsia="en-US"/>
        </w:rPr>
        <w:t>Na zahtjev Naručitelja, ponuditelj će produžiti rok valjanosti svoje ponude. Naručitelj je ovlašten odbiti ponudu čiji je rok valjanosti kraći od zaht</w:t>
      </w:r>
      <w:r w:rsidR="00C61F27" w:rsidRPr="007E1E1E">
        <w:rPr>
          <w:rFonts w:ascii="Arial" w:eastAsia="Calibri" w:hAnsi="Arial" w:cs="Arial"/>
          <w:bCs/>
          <w:sz w:val="20"/>
          <w:szCs w:val="20"/>
          <w:lang w:eastAsia="en-US"/>
        </w:rPr>
        <w:t>i</w:t>
      </w:r>
      <w:r w:rsidRPr="007E1E1E">
        <w:rPr>
          <w:rFonts w:ascii="Arial" w:eastAsia="Calibri" w:hAnsi="Arial" w:cs="Arial"/>
          <w:bCs/>
          <w:sz w:val="20"/>
          <w:szCs w:val="20"/>
          <w:lang w:eastAsia="en-US"/>
        </w:rPr>
        <w:t xml:space="preserve">jevanog. </w:t>
      </w:r>
    </w:p>
    <w:p w14:paraId="2AC046BE" w14:textId="77777777" w:rsidR="00B973B1" w:rsidRPr="007E1E1E" w:rsidRDefault="00B973B1" w:rsidP="00B973B1">
      <w:pPr>
        <w:tabs>
          <w:tab w:val="left" w:pos="567"/>
        </w:tabs>
        <w:spacing w:after="160" w:line="259" w:lineRule="auto"/>
        <w:jc w:val="both"/>
        <w:rPr>
          <w:rFonts w:ascii="Arial" w:eastAsia="Calibri" w:hAnsi="Arial" w:cs="Arial"/>
          <w:bCs/>
          <w:sz w:val="20"/>
          <w:szCs w:val="20"/>
          <w:lang w:eastAsia="en-US"/>
        </w:rPr>
      </w:pPr>
      <w:r w:rsidRPr="007E1E1E">
        <w:rPr>
          <w:rFonts w:ascii="Arial" w:eastAsia="Calibri" w:hAnsi="Arial" w:cs="Arial"/>
          <w:bCs/>
          <w:sz w:val="20"/>
          <w:szCs w:val="20"/>
          <w:lang w:eastAsia="en-US"/>
        </w:rPr>
        <w:t>Iz opravdanih razloga, Naručitelj može u pisanoj formi tražiti, a ponuditelj će također u pisanoj formi produljiti rok valjanosti ponude. U roku produženja valjanosti ponude niti Naručitelj niti ponuditelj neće tražiti izmjenu ponude.</w:t>
      </w:r>
    </w:p>
    <w:p w14:paraId="2D66B7F3" w14:textId="3C465611" w:rsidR="00B973B1" w:rsidRPr="007E1E1E" w:rsidRDefault="00B973B1" w:rsidP="00B973B1">
      <w:pPr>
        <w:tabs>
          <w:tab w:val="left" w:pos="567"/>
        </w:tabs>
        <w:spacing w:after="160" w:line="259" w:lineRule="auto"/>
        <w:jc w:val="both"/>
        <w:rPr>
          <w:rFonts w:ascii="Arial" w:eastAsia="Calibri" w:hAnsi="Arial" w:cs="Arial"/>
          <w:b/>
          <w:sz w:val="20"/>
          <w:szCs w:val="20"/>
          <w:lang w:eastAsia="en-US"/>
        </w:rPr>
      </w:pPr>
      <w:r w:rsidRPr="00B76C02">
        <w:rPr>
          <w:rFonts w:ascii="Arial" w:eastAsia="Calibri" w:hAnsi="Arial" w:cs="Arial"/>
          <w:b/>
          <w:sz w:val="20"/>
          <w:szCs w:val="20"/>
          <w:lang w:eastAsia="en-US"/>
        </w:rPr>
        <w:t>6.6. Uvjeti plaćanja</w:t>
      </w:r>
    </w:p>
    <w:p w14:paraId="1B0DF4BF" w14:textId="20B43624" w:rsidR="00F05033" w:rsidRPr="00EF67CE" w:rsidRDefault="00F05033" w:rsidP="00B973B1">
      <w:pPr>
        <w:tabs>
          <w:tab w:val="left" w:pos="567"/>
        </w:tabs>
        <w:spacing w:after="160" w:line="259" w:lineRule="auto"/>
        <w:jc w:val="both"/>
        <w:rPr>
          <w:rFonts w:ascii="Arial" w:eastAsia="Calibri" w:hAnsi="Arial" w:cs="Arial"/>
          <w:b/>
          <w:sz w:val="20"/>
          <w:szCs w:val="20"/>
          <w:lang w:eastAsia="en-US"/>
        </w:rPr>
      </w:pPr>
      <w:r w:rsidRPr="00B14F70">
        <w:rPr>
          <w:rFonts w:ascii="Arial" w:hAnsi="Arial" w:cs="Arial"/>
          <w:sz w:val="20"/>
          <w:szCs w:val="20"/>
        </w:rPr>
        <w:t xml:space="preserve">Rok, način i uvjeti plaćanja </w:t>
      </w:r>
    </w:p>
    <w:p w14:paraId="11D8E2ED" w14:textId="59F6C5FB" w:rsidR="0014593D" w:rsidRPr="00ED13C1" w:rsidRDefault="0014593D" w:rsidP="0014593D">
      <w:pPr>
        <w:tabs>
          <w:tab w:val="left" w:pos="567"/>
        </w:tabs>
        <w:spacing w:after="160" w:line="256" w:lineRule="auto"/>
        <w:jc w:val="both"/>
        <w:rPr>
          <w:rFonts w:ascii="Arial" w:eastAsia="Calibri" w:hAnsi="Arial" w:cs="Arial"/>
          <w:bCs/>
          <w:noProof/>
          <w:sz w:val="20"/>
          <w:szCs w:val="20"/>
          <w:lang w:eastAsia="en-US"/>
        </w:rPr>
      </w:pPr>
      <w:r w:rsidRPr="00ED13C1">
        <w:rPr>
          <w:rFonts w:ascii="Arial" w:eastAsia="Calibri" w:hAnsi="Arial" w:cs="Arial"/>
          <w:bCs/>
          <w:noProof/>
          <w:sz w:val="20"/>
          <w:szCs w:val="20"/>
          <w:lang w:eastAsia="en-US"/>
        </w:rPr>
        <w:t>Plaćanje će se izvršiti na sljedeći način:</w:t>
      </w:r>
    </w:p>
    <w:p w14:paraId="39EE9999" w14:textId="29C07EC1" w:rsidR="00741B1D" w:rsidRPr="001268D1" w:rsidRDefault="00741B1D" w:rsidP="00741B1D">
      <w:pPr>
        <w:tabs>
          <w:tab w:val="left" w:pos="567"/>
        </w:tabs>
        <w:spacing w:after="160" w:line="256" w:lineRule="auto"/>
        <w:jc w:val="both"/>
        <w:rPr>
          <w:rFonts w:ascii="Arial" w:eastAsia="Calibri" w:hAnsi="Arial" w:cs="Arial"/>
          <w:bCs/>
          <w:noProof/>
          <w:color w:val="000000" w:themeColor="text1"/>
          <w:sz w:val="20"/>
          <w:szCs w:val="20"/>
          <w:lang w:eastAsia="en-US"/>
        </w:rPr>
      </w:pPr>
      <w:r w:rsidRPr="001268D1">
        <w:rPr>
          <w:rFonts w:ascii="Arial" w:eastAsia="Calibri" w:hAnsi="Arial" w:cs="Arial"/>
          <w:b/>
          <w:bCs/>
          <w:noProof/>
          <w:color w:val="000000" w:themeColor="text1"/>
          <w:sz w:val="20"/>
          <w:szCs w:val="20"/>
          <w:lang w:eastAsia="en-US"/>
        </w:rPr>
        <w:t>90%</w:t>
      </w:r>
      <w:r w:rsidRPr="001268D1">
        <w:rPr>
          <w:rFonts w:ascii="Arial" w:eastAsia="Calibri" w:hAnsi="Arial" w:cs="Arial"/>
          <w:bCs/>
          <w:noProof/>
          <w:color w:val="000000" w:themeColor="text1"/>
          <w:sz w:val="20"/>
          <w:szCs w:val="20"/>
          <w:lang w:eastAsia="en-US"/>
        </w:rPr>
        <w:t xml:space="preserve"> ukupno ugovorenog iznosa putem privremenih mjesečnih situacija ovjerenih od strane Nadzornog inženjera Naručitelja i predstavnika Naručitelja, u roku 60 dana od zadnjeg dana u mjesecu na kojega se odnose izvedeni radovi, a prema realizaciji odnosno postotku (%)  izvršenih radova sukladno dinamičko-financijskom planu koje je Izvođač dužan dostaviti nakon sklapanja ugovora o radovima</w:t>
      </w:r>
      <w:r w:rsidR="001268D1" w:rsidRPr="001268D1">
        <w:rPr>
          <w:rFonts w:ascii="Arial" w:eastAsia="Calibri" w:hAnsi="Arial" w:cs="Arial"/>
          <w:bCs/>
          <w:noProof/>
          <w:color w:val="000000" w:themeColor="text1"/>
          <w:sz w:val="20"/>
          <w:szCs w:val="20"/>
          <w:lang w:eastAsia="en-US"/>
        </w:rPr>
        <w:t>,</w:t>
      </w:r>
      <w:r w:rsidRPr="001268D1">
        <w:rPr>
          <w:rFonts w:ascii="Arial" w:eastAsia="Calibri" w:hAnsi="Arial" w:cs="Arial"/>
          <w:bCs/>
          <w:noProof/>
          <w:color w:val="000000" w:themeColor="text1"/>
          <w:sz w:val="20"/>
          <w:szCs w:val="20"/>
          <w:lang w:eastAsia="en-US"/>
        </w:rPr>
        <w:t xml:space="preserve"> uz uvjet da je situacija odnosno postotak (%) izvršenih mjesečnih radova ovjeren od strane Nadzornog inženjera Naručitelja.</w:t>
      </w:r>
      <w:r w:rsidRPr="001268D1">
        <w:rPr>
          <w:rFonts w:ascii="Arial" w:eastAsia="Calibri" w:hAnsi="Arial" w:cs="Arial"/>
          <w:bCs/>
          <w:noProof/>
          <w:color w:val="000000" w:themeColor="text1"/>
          <w:sz w:val="20"/>
          <w:szCs w:val="20"/>
          <w:lang w:eastAsia="en-US"/>
        </w:rPr>
        <w:tab/>
      </w:r>
    </w:p>
    <w:p w14:paraId="118767C7" w14:textId="77777777" w:rsidR="00741B1D" w:rsidRPr="001268D1" w:rsidRDefault="00741B1D" w:rsidP="00741B1D">
      <w:pPr>
        <w:tabs>
          <w:tab w:val="left" w:pos="567"/>
        </w:tabs>
        <w:spacing w:after="160" w:line="256" w:lineRule="auto"/>
        <w:jc w:val="both"/>
        <w:rPr>
          <w:rFonts w:ascii="Arial" w:eastAsia="Calibri" w:hAnsi="Arial" w:cs="Arial"/>
          <w:bCs/>
          <w:noProof/>
          <w:color w:val="000000" w:themeColor="text1"/>
          <w:sz w:val="20"/>
          <w:szCs w:val="20"/>
          <w:lang w:eastAsia="en-US"/>
        </w:rPr>
      </w:pPr>
      <w:r w:rsidRPr="001268D1">
        <w:rPr>
          <w:rFonts w:ascii="Arial" w:eastAsia="Calibri" w:hAnsi="Arial" w:cs="Arial"/>
          <w:b/>
          <w:bCs/>
          <w:noProof/>
          <w:color w:val="000000" w:themeColor="text1"/>
          <w:sz w:val="20"/>
          <w:szCs w:val="20"/>
          <w:lang w:eastAsia="en-US"/>
        </w:rPr>
        <w:t>10%</w:t>
      </w:r>
      <w:r w:rsidRPr="001268D1">
        <w:rPr>
          <w:rFonts w:ascii="Arial" w:eastAsia="Calibri" w:hAnsi="Arial" w:cs="Arial"/>
          <w:bCs/>
          <w:noProof/>
          <w:color w:val="000000" w:themeColor="text1"/>
          <w:sz w:val="20"/>
          <w:szCs w:val="20"/>
          <w:lang w:eastAsia="en-US"/>
        </w:rPr>
        <w:t xml:space="preserve"> ukupno ugovorenog iznosa će se zadržati i platiti nakon ovjeravanja okončane situacije po završetku radova, primopredaje radova i dostave jamstva za uklanjanje nedostataka u jamstvenom roku.</w:t>
      </w:r>
    </w:p>
    <w:p w14:paraId="58D82280" w14:textId="53E94758" w:rsidR="00F05033" w:rsidRPr="00EF67CE" w:rsidRDefault="0014593D" w:rsidP="0014593D">
      <w:pPr>
        <w:tabs>
          <w:tab w:val="left" w:pos="567"/>
        </w:tabs>
        <w:spacing w:after="160" w:line="256" w:lineRule="auto"/>
        <w:jc w:val="both"/>
        <w:rPr>
          <w:rFonts w:ascii="Arial" w:eastAsia="Calibri" w:hAnsi="Arial" w:cs="Arial"/>
          <w:bCs/>
          <w:noProof/>
          <w:sz w:val="20"/>
          <w:szCs w:val="20"/>
          <w:lang w:eastAsia="en-US"/>
        </w:rPr>
      </w:pPr>
      <w:r w:rsidRPr="0014593D">
        <w:rPr>
          <w:rFonts w:ascii="Arial" w:eastAsia="Calibri" w:hAnsi="Arial" w:cs="Arial"/>
          <w:bCs/>
          <w:noProof/>
          <w:sz w:val="20"/>
          <w:szCs w:val="20"/>
          <w:lang w:eastAsia="en-US"/>
        </w:rPr>
        <w:lastRenderedPageBreak/>
        <w:t xml:space="preserve">Plaćanje predmetnog iznosa će se izvršiti u roku </w:t>
      </w:r>
      <w:r w:rsidR="00750C84">
        <w:rPr>
          <w:rFonts w:ascii="Arial" w:eastAsia="Calibri" w:hAnsi="Arial" w:cs="Arial"/>
          <w:b/>
          <w:noProof/>
          <w:sz w:val="20"/>
          <w:szCs w:val="20"/>
          <w:lang w:eastAsia="en-US"/>
        </w:rPr>
        <w:t>6</w:t>
      </w:r>
      <w:r w:rsidRPr="0014593D">
        <w:rPr>
          <w:rFonts w:ascii="Arial" w:eastAsia="Calibri" w:hAnsi="Arial" w:cs="Arial"/>
          <w:b/>
          <w:noProof/>
          <w:sz w:val="20"/>
          <w:szCs w:val="20"/>
          <w:lang w:eastAsia="en-US"/>
        </w:rPr>
        <w:t>0 dana</w:t>
      </w:r>
      <w:r w:rsidRPr="0014593D">
        <w:rPr>
          <w:rFonts w:ascii="Arial" w:eastAsia="Calibri" w:hAnsi="Arial" w:cs="Arial"/>
          <w:bCs/>
          <w:noProof/>
          <w:sz w:val="20"/>
          <w:szCs w:val="20"/>
          <w:lang w:eastAsia="en-US"/>
        </w:rPr>
        <w:t xml:space="preserve"> od ispostave računa i okončane situacije te obostrano potpisanog zapisnika o izvršenoj uspješnoj primopredaji radova, ovjerenog od strane Nadzornog inženjera naručitelja i predstavnika Naručitelja.</w:t>
      </w:r>
    </w:p>
    <w:p w14:paraId="3514D5FB" w14:textId="10969078" w:rsidR="006B21C9" w:rsidRPr="006149A2" w:rsidRDefault="00B973B1" w:rsidP="00FF7FBD">
      <w:pPr>
        <w:tabs>
          <w:tab w:val="left" w:pos="567"/>
        </w:tabs>
        <w:spacing w:after="160" w:line="259" w:lineRule="auto"/>
        <w:jc w:val="both"/>
        <w:rPr>
          <w:rFonts w:ascii="Arial" w:eastAsia="Calibri" w:hAnsi="Arial" w:cs="Arial"/>
          <w:b/>
          <w:sz w:val="20"/>
          <w:szCs w:val="20"/>
          <w:lang w:eastAsia="en-US"/>
        </w:rPr>
      </w:pPr>
      <w:r w:rsidRPr="00EF67CE">
        <w:rPr>
          <w:rFonts w:ascii="Arial" w:eastAsia="Calibri" w:hAnsi="Arial" w:cs="Arial"/>
          <w:b/>
          <w:sz w:val="20"/>
          <w:szCs w:val="20"/>
          <w:lang w:eastAsia="en-US"/>
        </w:rPr>
        <w:t>7. JAMSTVA</w:t>
      </w:r>
    </w:p>
    <w:p w14:paraId="36005363" w14:textId="438641C9" w:rsidR="006B21C9" w:rsidRPr="006149A2" w:rsidRDefault="006B21C9" w:rsidP="006B21C9">
      <w:pPr>
        <w:tabs>
          <w:tab w:val="left" w:pos="567"/>
        </w:tabs>
        <w:spacing w:after="160" w:line="256" w:lineRule="auto"/>
        <w:jc w:val="both"/>
        <w:rPr>
          <w:rFonts w:ascii="Arial" w:eastAsia="Calibri" w:hAnsi="Arial" w:cs="Arial"/>
          <w:b/>
          <w:sz w:val="20"/>
          <w:szCs w:val="20"/>
          <w:lang w:eastAsia="en-US"/>
        </w:rPr>
      </w:pPr>
      <w:r w:rsidRPr="006149A2">
        <w:rPr>
          <w:rFonts w:ascii="Arial" w:eastAsia="Calibri" w:hAnsi="Arial" w:cs="Arial"/>
          <w:b/>
          <w:sz w:val="20"/>
          <w:szCs w:val="20"/>
          <w:lang w:eastAsia="en-US"/>
        </w:rPr>
        <w:t>7.</w:t>
      </w:r>
      <w:r w:rsidR="00FF7FBD">
        <w:rPr>
          <w:rFonts w:ascii="Arial" w:eastAsia="Calibri" w:hAnsi="Arial" w:cs="Arial"/>
          <w:b/>
          <w:sz w:val="20"/>
          <w:szCs w:val="20"/>
          <w:lang w:eastAsia="en-US"/>
        </w:rPr>
        <w:t>1</w:t>
      </w:r>
      <w:r w:rsidRPr="006149A2">
        <w:rPr>
          <w:rFonts w:ascii="Arial" w:eastAsia="Calibri" w:hAnsi="Arial" w:cs="Arial"/>
          <w:b/>
          <w:sz w:val="20"/>
          <w:szCs w:val="20"/>
          <w:lang w:eastAsia="en-US"/>
        </w:rPr>
        <w:t>. JAMSTVO ZA UREDNO ISPUNJENJE UGOVORA</w:t>
      </w:r>
    </w:p>
    <w:p w14:paraId="458BD980" w14:textId="3D1C65C5" w:rsidR="006B21C9" w:rsidRPr="006149A2" w:rsidRDefault="006B21C9" w:rsidP="006B21C9">
      <w:pPr>
        <w:tabs>
          <w:tab w:val="left" w:pos="567"/>
        </w:tabs>
        <w:spacing w:after="160" w:line="256" w:lineRule="auto"/>
        <w:jc w:val="both"/>
        <w:rPr>
          <w:rFonts w:ascii="Arial" w:eastAsia="Calibri" w:hAnsi="Arial" w:cs="Arial"/>
          <w:bCs/>
          <w:sz w:val="20"/>
          <w:szCs w:val="20"/>
          <w:lang w:eastAsia="en-US"/>
        </w:rPr>
      </w:pPr>
      <w:r w:rsidRPr="006149A2">
        <w:rPr>
          <w:rFonts w:ascii="Arial" w:eastAsia="Calibri" w:hAnsi="Arial" w:cs="Arial"/>
          <w:bCs/>
          <w:sz w:val="20"/>
          <w:szCs w:val="20"/>
          <w:lang w:eastAsia="en-US"/>
        </w:rPr>
        <w:t xml:space="preserve">Odabrani ponuditelj je dužan najkasnije u roku od </w:t>
      </w:r>
      <w:r w:rsidRPr="006149A2">
        <w:rPr>
          <w:rFonts w:ascii="Arial" w:eastAsia="Calibri" w:hAnsi="Arial" w:cs="Arial"/>
          <w:b/>
          <w:sz w:val="20"/>
          <w:szCs w:val="20"/>
          <w:lang w:eastAsia="en-US"/>
        </w:rPr>
        <w:t>10 (deset) dana</w:t>
      </w:r>
      <w:r w:rsidRPr="006149A2">
        <w:rPr>
          <w:rFonts w:ascii="Arial" w:eastAsia="Calibri" w:hAnsi="Arial" w:cs="Arial"/>
          <w:bCs/>
          <w:sz w:val="20"/>
          <w:szCs w:val="20"/>
          <w:lang w:eastAsia="en-US"/>
        </w:rPr>
        <w:t xml:space="preserve"> od potpisivanja Ugovora naručitelju predati jamstvo za uredno ispunjenje ugovora o nabavi za slučaj povrede ugovornih obveza i to u visini 10% (deset posto) vrijednosti ugovora bez PDV-a, u obliku </w:t>
      </w:r>
      <w:r w:rsidR="006149A2" w:rsidRPr="006149A2">
        <w:rPr>
          <w:rFonts w:ascii="Arial" w:eastAsia="Calibri" w:hAnsi="Arial" w:cs="Arial"/>
          <w:bCs/>
          <w:sz w:val="20"/>
          <w:szCs w:val="20"/>
          <w:lang w:eastAsia="en-US"/>
        </w:rPr>
        <w:t xml:space="preserve">bankarske garancije </w:t>
      </w:r>
      <w:r w:rsidRPr="006149A2">
        <w:rPr>
          <w:rFonts w:ascii="Arial" w:eastAsia="Calibri" w:hAnsi="Arial" w:cs="Arial"/>
          <w:bCs/>
          <w:sz w:val="20"/>
          <w:szCs w:val="20"/>
          <w:lang w:eastAsia="en-US"/>
        </w:rPr>
        <w:t xml:space="preserve">Jamstvo za uredno ispunjenje ugovora naplatit će se u slučaju povrede ugovornih obveza. </w:t>
      </w:r>
    </w:p>
    <w:p w14:paraId="2123E9DB" w14:textId="60597E71" w:rsidR="006B21C9" w:rsidRPr="006149A2" w:rsidRDefault="006B21C9" w:rsidP="006B21C9">
      <w:pPr>
        <w:tabs>
          <w:tab w:val="left" w:pos="567"/>
        </w:tabs>
        <w:spacing w:after="160" w:line="256" w:lineRule="auto"/>
        <w:jc w:val="both"/>
        <w:rPr>
          <w:rFonts w:ascii="Arial" w:eastAsia="Calibri" w:hAnsi="Arial" w:cs="Arial"/>
          <w:bCs/>
          <w:sz w:val="20"/>
          <w:szCs w:val="20"/>
          <w:lang w:eastAsia="en-US"/>
        </w:rPr>
      </w:pPr>
      <w:r w:rsidRPr="006149A2">
        <w:rPr>
          <w:rFonts w:ascii="Arial" w:eastAsia="Calibri" w:hAnsi="Arial" w:cs="Arial"/>
          <w:bCs/>
          <w:sz w:val="20"/>
          <w:szCs w:val="20"/>
          <w:lang w:eastAsia="en-US"/>
        </w:rPr>
        <w:t>U slučaju nedostavljanja jamstva za uredno ispunjenje ugovora za slučaj povrede ugovornih obveza u zadanom roku, Naručitelj će naplatiti jamstvo za ozbiljnost ponude i raskinuti</w:t>
      </w:r>
      <w:r w:rsidR="009D18A1">
        <w:rPr>
          <w:rFonts w:ascii="Arial" w:eastAsia="Calibri" w:hAnsi="Arial" w:cs="Arial"/>
          <w:bCs/>
          <w:sz w:val="20"/>
          <w:szCs w:val="20"/>
          <w:lang w:eastAsia="en-US"/>
        </w:rPr>
        <w:t xml:space="preserve"> ugovor o nabavi</w:t>
      </w:r>
      <w:r w:rsidR="00DA1867">
        <w:rPr>
          <w:rFonts w:ascii="Arial" w:eastAsia="Calibri" w:hAnsi="Arial" w:cs="Arial"/>
          <w:bCs/>
          <w:sz w:val="20"/>
          <w:szCs w:val="20"/>
          <w:lang w:eastAsia="en-US"/>
        </w:rPr>
        <w:t>, poništiti postupak nabave i pokrenuti novi postupak nabave.</w:t>
      </w:r>
    </w:p>
    <w:p w14:paraId="79CF2EAD" w14:textId="4BF16FC8" w:rsidR="006B21C9" w:rsidRPr="006149A2" w:rsidRDefault="006B21C9" w:rsidP="006B21C9">
      <w:pPr>
        <w:tabs>
          <w:tab w:val="left" w:pos="567"/>
        </w:tabs>
        <w:spacing w:after="160" w:line="256" w:lineRule="auto"/>
        <w:jc w:val="both"/>
        <w:rPr>
          <w:rFonts w:ascii="Arial" w:eastAsia="Calibri" w:hAnsi="Arial" w:cs="Arial"/>
          <w:bCs/>
          <w:sz w:val="20"/>
          <w:szCs w:val="20"/>
          <w:lang w:eastAsia="en-US"/>
        </w:rPr>
      </w:pPr>
      <w:r w:rsidRPr="006149A2">
        <w:rPr>
          <w:rFonts w:ascii="Arial" w:eastAsia="Calibri" w:hAnsi="Arial" w:cs="Arial"/>
          <w:bCs/>
          <w:sz w:val="20"/>
          <w:szCs w:val="20"/>
          <w:lang w:eastAsia="en-US"/>
        </w:rPr>
        <w:t>Neiskorišteno jamstvo Naručitelj će vratiti Ugovaratelju nakon uspješno izvršen</w:t>
      </w:r>
      <w:r w:rsidR="00BE29FD" w:rsidRPr="006149A2">
        <w:rPr>
          <w:rFonts w:ascii="Arial" w:eastAsia="Calibri" w:hAnsi="Arial" w:cs="Arial"/>
          <w:bCs/>
          <w:sz w:val="20"/>
          <w:szCs w:val="20"/>
          <w:lang w:eastAsia="en-US"/>
        </w:rPr>
        <w:t xml:space="preserve">ih radova </w:t>
      </w:r>
      <w:r w:rsidRPr="006149A2">
        <w:rPr>
          <w:rFonts w:ascii="Arial" w:eastAsia="Calibri" w:hAnsi="Arial" w:cs="Arial"/>
          <w:bCs/>
          <w:sz w:val="20"/>
          <w:szCs w:val="20"/>
          <w:lang w:eastAsia="en-US"/>
        </w:rPr>
        <w:t>koje su predmet ugovora o nabavi.</w:t>
      </w:r>
    </w:p>
    <w:p w14:paraId="1C3EA4ED" w14:textId="77777777" w:rsidR="006B21C9" w:rsidRPr="006149A2" w:rsidRDefault="006B21C9" w:rsidP="006B21C9">
      <w:pPr>
        <w:tabs>
          <w:tab w:val="left" w:pos="567"/>
        </w:tabs>
        <w:spacing w:after="160" w:line="256" w:lineRule="auto"/>
        <w:jc w:val="both"/>
        <w:rPr>
          <w:rFonts w:ascii="Arial" w:eastAsia="Calibri" w:hAnsi="Arial" w:cs="Arial"/>
          <w:bCs/>
          <w:sz w:val="20"/>
          <w:szCs w:val="20"/>
          <w:lang w:eastAsia="en-US"/>
        </w:rPr>
      </w:pPr>
      <w:r w:rsidRPr="006149A2">
        <w:rPr>
          <w:rFonts w:ascii="Arial" w:eastAsia="Calibri" w:hAnsi="Arial" w:cs="Arial"/>
          <w:bCs/>
          <w:sz w:val="20"/>
          <w:szCs w:val="20"/>
          <w:lang w:eastAsia="en-US"/>
        </w:rPr>
        <w:t>Jamstvo za uredno ispunjenje Ugovora Naručitelj ima pravo naplatiti u sljedećim slučajevima:</w:t>
      </w:r>
    </w:p>
    <w:p w14:paraId="2A49D82A" w14:textId="77777777" w:rsidR="006B21C9" w:rsidRPr="006149A2" w:rsidRDefault="006B21C9" w:rsidP="006B21C9">
      <w:pPr>
        <w:tabs>
          <w:tab w:val="left" w:pos="567"/>
        </w:tabs>
        <w:spacing w:after="160" w:line="256" w:lineRule="auto"/>
        <w:jc w:val="both"/>
        <w:rPr>
          <w:rFonts w:ascii="Arial" w:eastAsia="Calibri" w:hAnsi="Arial" w:cs="Arial"/>
          <w:b/>
          <w:sz w:val="20"/>
          <w:szCs w:val="20"/>
          <w:lang w:eastAsia="en-US"/>
        </w:rPr>
      </w:pPr>
      <w:r w:rsidRPr="006149A2">
        <w:rPr>
          <w:rFonts w:ascii="Arial" w:eastAsia="Calibri" w:hAnsi="Arial" w:cs="Arial"/>
          <w:b/>
          <w:sz w:val="20"/>
          <w:szCs w:val="20"/>
          <w:lang w:eastAsia="en-US"/>
        </w:rPr>
        <w:t>-</w:t>
      </w:r>
      <w:r w:rsidRPr="006149A2">
        <w:rPr>
          <w:rFonts w:ascii="Arial" w:eastAsia="Calibri" w:hAnsi="Arial" w:cs="Arial"/>
          <w:b/>
          <w:sz w:val="20"/>
          <w:szCs w:val="20"/>
          <w:lang w:eastAsia="en-US"/>
        </w:rPr>
        <w:tab/>
        <w:t>u slučaju svake povrede ugovorne obveze od strane odabranog ponuditelja zbog koje Naručitelju nastane šteta i to u iznosu visine nastale štete s pripadajućim kamatama.</w:t>
      </w:r>
    </w:p>
    <w:p w14:paraId="6DF68258" w14:textId="0572E295" w:rsidR="006B21C9" w:rsidRPr="006149A2" w:rsidRDefault="006B21C9" w:rsidP="006B21C9">
      <w:pPr>
        <w:tabs>
          <w:tab w:val="left" w:pos="567"/>
        </w:tabs>
        <w:spacing w:after="160" w:line="256" w:lineRule="auto"/>
        <w:jc w:val="both"/>
        <w:rPr>
          <w:rFonts w:ascii="Arial" w:eastAsia="Calibri" w:hAnsi="Arial" w:cs="Arial"/>
          <w:b/>
          <w:sz w:val="20"/>
          <w:szCs w:val="20"/>
          <w:lang w:eastAsia="en-US"/>
        </w:rPr>
      </w:pPr>
      <w:r w:rsidRPr="006149A2">
        <w:rPr>
          <w:rFonts w:ascii="Arial" w:eastAsia="Calibri" w:hAnsi="Arial" w:cs="Arial"/>
          <w:b/>
          <w:sz w:val="20"/>
          <w:szCs w:val="20"/>
          <w:lang w:eastAsia="en-US"/>
        </w:rPr>
        <w:t>-</w:t>
      </w:r>
      <w:r w:rsidRPr="006149A2">
        <w:rPr>
          <w:rFonts w:ascii="Arial" w:eastAsia="Calibri" w:hAnsi="Arial" w:cs="Arial"/>
          <w:b/>
          <w:sz w:val="20"/>
          <w:szCs w:val="20"/>
          <w:lang w:eastAsia="en-US"/>
        </w:rPr>
        <w:tab/>
        <w:t xml:space="preserve">u slučaju neispunjenja ugovorne obveze od strane odabranog ponuditelja zbog razloga za koje je odgovoran </w:t>
      </w:r>
      <w:r w:rsidRPr="006149A2">
        <w:rPr>
          <w:rFonts w:ascii="Arial" w:eastAsia="Calibri" w:hAnsi="Arial" w:cs="Arial"/>
          <w:b/>
          <w:sz w:val="20"/>
          <w:szCs w:val="20"/>
          <w:lang w:eastAsia="en-US"/>
        </w:rPr>
        <w:tab/>
        <w:t>odabrani ponuditelj kao i u slučaju raskida ugovora kojeg je uzrokovao odabrani ponuditelj, i to u punom iznosu jamstva.</w:t>
      </w:r>
    </w:p>
    <w:p w14:paraId="24F367ED" w14:textId="77777777" w:rsidR="006B21C9" w:rsidRPr="006149A2" w:rsidRDefault="006B21C9" w:rsidP="006B21C9">
      <w:pPr>
        <w:tabs>
          <w:tab w:val="left" w:pos="567"/>
        </w:tabs>
        <w:spacing w:after="160" w:line="256" w:lineRule="auto"/>
        <w:jc w:val="both"/>
        <w:rPr>
          <w:rFonts w:ascii="Arial" w:eastAsia="Calibri" w:hAnsi="Arial" w:cs="Arial"/>
          <w:b/>
          <w:sz w:val="20"/>
          <w:szCs w:val="20"/>
          <w:lang w:eastAsia="en-US"/>
        </w:rPr>
      </w:pPr>
      <w:r w:rsidRPr="006149A2">
        <w:rPr>
          <w:rFonts w:ascii="Arial" w:eastAsia="Calibri" w:hAnsi="Arial" w:cs="Arial"/>
          <w:b/>
          <w:sz w:val="20"/>
          <w:szCs w:val="20"/>
          <w:lang w:eastAsia="en-US"/>
        </w:rPr>
        <w:t>-</w:t>
      </w:r>
      <w:r w:rsidRPr="006149A2">
        <w:rPr>
          <w:rFonts w:ascii="Arial" w:eastAsia="Calibri" w:hAnsi="Arial" w:cs="Arial"/>
          <w:b/>
          <w:sz w:val="20"/>
          <w:szCs w:val="20"/>
          <w:lang w:eastAsia="en-US"/>
        </w:rPr>
        <w:tab/>
        <w:t>u drugim slučajevima, radi naplate potraživanja koja Naručitelj ima prema odabranom ponuditelju u svezi s ugovorom o nabavi do visine iznosa koje Naručitelj potražuje.</w:t>
      </w:r>
    </w:p>
    <w:p w14:paraId="28E6AF9D" w14:textId="3D30199A" w:rsidR="006B21C9" w:rsidRPr="009D18A1" w:rsidRDefault="006B21C9" w:rsidP="006B21C9">
      <w:pPr>
        <w:tabs>
          <w:tab w:val="left" w:pos="567"/>
        </w:tabs>
        <w:spacing w:after="160" w:line="256" w:lineRule="auto"/>
        <w:jc w:val="both"/>
        <w:rPr>
          <w:rFonts w:ascii="Arial" w:eastAsia="Calibri" w:hAnsi="Arial" w:cs="Arial"/>
          <w:bCs/>
          <w:sz w:val="20"/>
          <w:szCs w:val="20"/>
          <w:lang w:eastAsia="en-US"/>
        </w:rPr>
      </w:pPr>
      <w:r w:rsidRPr="006149A2">
        <w:rPr>
          <w:rFonts w:ascii="Arial" w:eastAsia="Calibri" w:hAnsi="Arial" w:cs="Arial"/>
          <w:bCs/>
          <w:sz w:val="20"/>
          <w:szCs w:val="20"/>
          <w:lang w:eastAsia="en-US"/>
        </w:rPr>
        <w:t>Umjesto dostavljanja jamstva za uredno izvršenje ugovora u obliku b</w:t>
      </w:r>
      <w:r w:rsidR="009D18A1">
        <w:rPr>
          <w:rFonts w:ascii="Arial" w:eastAsia="Calibri" w:hAnsi="Arial" w:cs="Arial"/>
          <w:bCs/>
          <w:sz w:val="20"/>
          <w:szCs w:val="20"/>
          <w:lang w:eastAsia="en-US"/>
        </w:rPr>
        <w:t>ankovne garancije</w:t>
      </w:r>
      <w:r w:rsidRPr="006149A2">
        <w:rPr>
          <w:rFonts w:ascii="Arial" w:eastAsia="Calibri" w:hAnsi="Arial" w:cs="Arial"/>
          <w:bCs/>
          <w:sz w:val="20"/>
          <w:szCs w:val="20"/>
          <w:lang w:eastAsia="en-US"/>
        </w:rPr>
        <w:t xml:space="preserve">, odabrani </w:t>
      </w:r>
      <w:r w:rsidRPr="009D18A1">
        <w:rPr>
          <w:rFonts w:ascii="Arial" w:eastAsia="Calibri" w:hAnsi="Arial" w:cs="Arial"/>
          <w:bCs/>
          <w:color w:val="000000" w:themeColor="text1"/>
          <w:sz w:val="20"/>
          <w:szCs w:val="20"/>
          <w:lang w:eastAsia="en-US"/>
        </w:rPr>
        <w:t xml:space="preserve">ponuditelj je ovlašten uplatiti novčani polog u traženom iznosu visine jamstva na račun Naručitelja otvoren kod </w:t>
      </w:r>
      <w:r w:rsidRPr="009D18A1">
        <w:rPr>
          <w:rFonts w:ascii="Arial" w:hAnsi="Arial" w:cs="Arial"/>
          <w:bCs/>
          <w:color w:val="000000" w:themeColor="text1"/>
          <w:sz w:val="20"/>
          <w:szCs w:val="20"/>
        </w:rPr>
        <w:t xml:space="preserve">Privredne banke Zagreb d.d., </w:t>
      </w:r>
      <w:r w:rsidRPr="00DC70EC">
        <w:rPr>
          <w:rFonts w:ascii="Arial" w:hAnsi="Arial" w:cs="Arial"/>
          <w:bCs/>
          <w:color w:val="000000" w:themeColor="text1"/>
          <w:sz w:val="20"/>
          <w:szCs w:val="20"/>
        </w:rPr>
        <w:t xml:space="preserve">IBAN </w:t>
      </w:r>
      <w:bookmarkStart w:id="10" w:name="_Hlk87440660"/>
      <w:r w:rsidR="00FD289B" w:rsidRPr="00DC70EC">
        <w:rPr>
          <w:rFonts w:ascii="Arial" w:hAnsi="Arial" w:cs="Arial"/>
          <w:bCs/>
          <w:color w:val="000000" w:themeColor="text1"/>
          <w:sz w:val="20"/>
          <w:szCs w:val="20"/>
        </w:rPr>
        <w:t>HR3624840081100690711</w:t>
      </w:r>
      <w:bookmarkEnd w:id="10"/>
      <w:r w:rsidR="00FD289B" w:rsidRPr="00DC70EC">
        <w:rPr>
          <w:rFonts w:ascii="Arial" w:hAnsi="Arial" w:cs="Arial"/>
          <w:bCs/>
          <w:color w:val="000000" w:themeColor="text1"/>
          <w:sz w:val="20"/>
          <w:szCs w:val="20"/>
        </w:rPr>
        <w:t>.</w:t>
      </w:r>
      <w:r w:rsidR="00FD289B">
        <w:rPr>
          <w:rFonts w:ascii="Arial" w:hAnsi="Arial" w:cs="Arial"/>
          <w:bCs/>
          <w:color w:val="000000" w:themeColor="text1"/>
          <w:sz w:val="20"/>
          <w:szCs w:val="20"/>
        </w:rPr>
        <w:t xml:space="preserve"> </w:t>
      </w:r>
      <w:r w:rsidRPr="009D18A1">
        <w:rPr>
          <w:rFonts w:ascii="Arial" w:eastAsia="Calibri" w:hAnsi="Arial" w:cs="Arial"/>
          <w:bCs/>
          <w:sz w:val="20"/>
          <w:szCs w:val="20"/>
          <w:lang w:eastAsia="en-US"/>
        </w:rPr>
        <w:t xml:space="preserve">Pod svrhom plaćanja potrebno je navesti da se radi o jamstvu za uredno izvršenje ugovora i  navesti evidencijski broj nabave </w:t>
      </w:r>
      <w:r w:rsidR="00FD289B">
        <w:rPr>
          <w:rFonts w:ascii="Arial" w:eastAsia="Calibri" w:hAnsi="Arial" w:cs="Arial"/>
          <w:bCs/>
          <w:sz w:val="20"/>
          <w:szCs w:val="20"/>
          <w:lang w:eastAsia="en-US"/>
        </w:rPr>
        <w:t>3</w:t>
      </w:r>
      <w:r w:rsidRPr="009D18A1">
        <w:rPr>
          <w:rFonts w:ascii="Arial" w:eastAsia="Calibri" w:hAnsi="Arial" w:cs="Arial"/>
          <w:bCs/>
          <w:sz w:val="20"/>
          <w:szCs w:val="20"/>
          <w:lang w:eastAsia="en-US"/>
        </w:rPr>
        <w:t>-2021. Polog mora biti evidentiran na računu Naručitelja najkasnije u roku od 10 (deset) dana od potpisivanja Ugovora o nabavi.</w:t>
      </w:r>
    </w:p>
    <w:p w14:paraId="34EBDC93" w14:textId="21721A37" w:rsidR="006B21C9" w:rsidRPr="009D18A1" w:rsidRDefault="006B21C9" w:rsidP="006B21C9">
      <w:pPr>
        <w:tabs>
          <w:tab w:val="left" w:pos="567"/>
        </w:tabs>
        <w:spacing w:after="160" w:line="256" w:lineRule="auto"/>
        <w:jc w:val="both"/>
        <w:rPr>
          <w:rFonts w:ascii="Arial" w:eastAsia="Calibri" w:hAnsi="Arial" w:cs="Arial"/>
          <w:bCs/>
          <w:sz w:val="20"/>
          <w:szCs w:val="20"/>
          <w:lang w:eastAsia="en-US"/>
        </w:rPr>
      </w:pPr>
      <w:r w:rsidRPr="009D18A1">
        <w:rPr>
          <w:rFonts w:ascii="Arial" w:eastAsia="Calibri" w:hAnsi="Arial" w:cs="Arial"/>
          <w:bCs/>
          <w:sz w:val="20"/>
          <w:szCs w:val="20"/>
          <w:lang w:eastAsia="en-US"/>
        </w:rPr>
        <w:t>U slučaju zajednice ponuditelja</w:t>
      </w:r>
      <w:r w:rsidR="00DA1867">
        <w:rPr>
          <w:rFonts w:ascii="Arial" w:eastAsia="Calibri" w:hAnsi="Arial" w:cs="Arial"/>
          <w:bCs/>
          <w:sz w:val="20"/>
          <w:szCs w:val="20"/>
          <w:lang w:eastAsia="en-US"/>
        </w:rPr>
        <w:t>, s</w:t>
      </w:r>
      <w:r w:rsidR="00DA1867" w:rsidRPr="00DA1867">
        <w:rPr>
          <w:rFonts w:ascii="Arial" w:eastAsia="Calibri" w:hAnsi="Arial" w:cs="Arial"/>
          <w:bCs/>
          <w:sz w:val="20"/>
          <w:szCs w:val="20"/>
          <w:lang w:eastAsia="en-US"/>
        </w:rPr>
        <w:t>vaki član zajednice ponuditelja dostavlja zasebno jamstvo za svoj dio garancije (zbroj svih garancija mora odgovarati iznosu jamstva navedenom u dokumentaciji o nabavi).</w:t>
      </w:r>
    </w:p>
    <w:p w14:paraId="5779B244" w14:textId="2009DA7C" w:rsidR="006B21C9" w:rsidRPr="009D18A1" w:rsidRDefault="006B21C9" w:rsidP="006B21C9">
      <w:pPr>
        <w:tabs>
          <w:tab w:val="left" w:pos="567"/>
        </w:tabs>
        <w:spacing w:after="160" w:line="256" w:lineRule="auto"/>
        <w:jc w:val="both"/>
        <w:rPr>
          <w:rFonts w:ascii="Arial" w:eastAsia="Calibri" w:hAnsi="Arial" w:cs="Arial"/>
          <w:b/>
          <w:sz w:val="20"/>
          <w:szCs w:val="20"/>
          <w:lang w:eastAsia="en-US"/>
        </w:rPr>
      </w:pPr>
      <w:r w:rsidRPr="009D18A1">
        <w:rPr>
          <w:rFonts w:ascii="Arial" w:eastAsia="Calibri" w:hAnsi="Arial" w:cs="Arial"/>
          <w:b/>
          <w:sz w:val="20"/>
          <w:szCs w:val="20"/>
          <w:lang w:eastAsia="en-US"/>
        </w:rPr>
        <w:t>7.</w:t>
      </w:r>
      <w:r w:rsidR="00FF7FBD">
        <w:rPr>
          <w:rFonts w:ascii="Arial" w:eastAsia="Calibri" w:hAnsi="Arial" w:cs="Arial"/>
          <w:b/>
          <w:sz w:val="20"/>
          <w:szCs w:val="20"/>
          <w:lang w:eastAsia="en-US"/>
        </w:rPr>
        <w:t>2</w:t>
      </w:r>
      <w:r w:rsidRPr="009D18A1">
        <w:rPr>
          <w:rFonts w:ascii="Arial" w:eastAsia="Calibri" w:hAnsi="Arial" w:cs="Arial"/>
          <w:b/>
          <w:sz w:val="20"/>
          <w:szCs w:val="20"/>
          <w:lang w:eastAsia="en-US"/>
        </w:rPr>
        <w:t>. JAMSTVO ZA OTKLANJANJE NEDOSTATAKA U JAMSTVENOM ROKU</w:t>
      </w:r>
    </w:p>
    <w:p w14:paraId="72B8C3C0" w14:textId="7CA8A37A" w:rsidR="006B21C9" w:rsidRPr="009D18A1" w:rsidRDefault="006B21C9" w:rsidP="006B21C9">
      <w:pPr>
        <w:tabs>
          <w:tab w:val="left" w:pos="567"/>
        </w:tabs>
        <w:spacing w:after="160" w:line="256" w:lineRule="auto"/>
        <w:jc w:val="both"/>
        <w:rPr>
          <w:rFonts w:ascii="Arial" w:eastAsia="Calibri" w:hAnsi="Arial" w:cs="Arial"/>
          <w:bCs/>
          <w:sz w:val="20"/>
          <w:szCs w:val="20"/>
          <w:lang w:eastAsia="en-US"/>
        </w:rPr>
      </w:pPr>
      <w:r w:rsidRPr="009D18A1">
        <w:rPr>
          <w:rFonts w:ascii="Arial" w:eastAsia="Calibri" w:hAnsi="Arial" w:cs="Arial"/>
          <w:bCs/>
          <w:sz w:val="20"/>
          <w:szCs w:val="20"/>
          <w:lang w:eastAsia="en-US"/>
        </w:rPr>
        <w:t xml:space="preserve">Odabrani gospodarski subjekt (Izvođač) se obvezuje da će u jamstvenom roku bez prava na posebnu naknadu, izvršiti popravak svih nedostataka. </w:t>
      </w:r>
    </w:p>
    <w:p w14:paraId="353A8FEA" w14:textId="7CB52C40" w:rsidR="006B21C9" w:rsidRPr="009D18A1" w:rsidRDefault="009D18A1" w:rsidP="006B21C9">
      <w:pPr>
        <w:tabs>
          <w:tab w:val="left" w:pos="567"/>
        </w:tabs>
        <w:spacing w:after="160" w:line="256" w:lineRule="auto"/>
        <w:jc w:val="both"/>
        <w:rPr>
          <w:rFonts w:ascii="Arial" w:eastAsia="Calibri" w:hAnsi="Arial" w:cs="Arial"/>
          <w:bCs/>
          <w:sz w:val="20"/>
          <w:szCs w:val="20"/>
          <w:lang w:eastAsia="en-US"/>
        </w:rPr>
      </w:pPr>
      <w:r>
        <w:rPr>
          <w:rFonts w:ascii="Arial" w:eastAsia="Calibri" w:hAnsi="Arial" w:cs="Arial"/>
          <w:bCs/>
          <w:sz w:val="20"/>
          <w:szCs w:val="20"/>
          <w:lang w:eastAsia="en-US"/>
        </w:rPr>
        <w:t>J</w:t>
      </w:r>
      <w:r w:rsidR="006B21C9" w:rsidRPr="009D18A1">
        <w:rPr>
          <w:rFonts w:ascii="Arial" w:eastAsia="Calibri" w:hAnsi="Arial" w:cs="Arial"/>
          <w:bCs/>
          <w:sz w:val="20"/>
          <w:szCs w:val="20"/>
          <w:lang w:eastAsia="en-US"/>
        </w:rPr>
        <w:t xml:space="preserve">amstveni rok </w:t>
      </w:r>
      <w:r>
        <w:rPr>
          <w:rFonts w:ascii="Arial" w:eastAsia="Calibri" w:hAnsi="Arial" w:cs="Arial"/>
          <w:bCs/>
          <w:sz w:val="20"/>
          <w:szCs w:val="20"/>
          <w:lang w:eastAsia="en-US"/>
        </w:rPr>
        <w:t xml:space="preserve">za otklanjanje nedostataka će biti </w:t>
      </w:r>
      <w:r w:rsidR="006B21C9" w:rsidRPr="009D18A1">
        <w:rPr>
          <w:rFonts w:ascii="Arial" w:eastAsia="Calibri" w:hAnsi="Arial" w:cs="Arial"/>
          <w:bCs/>
          <w:sz w:val="20"/>
          <w:szCs w:val="20"/>
          <w:lang w:eastAsia="en-US"/>
        </w:rPr>
        <w:t xml:space="preserve">u trajanju od </w:t>
      </w:r>
      <w:r w:rsidR="006B21C9" w:rsidRPr="009D18A1">
        <w:rPr>
          <w:rFonts w:ascii="Arial" w:eastAsia="Calibri" w:hAnsi="Arial" w:cs="Arial"/>
          <w:b/>
          <w:sz w:val="20"/>
          <w:szCs w:val="20"/>
          <w:lang w:eastAsia="en-US"/>
        </w:rPr>
        <w:t>24 mjeseca</w:t>
      </w:r>
      <w:r w:rsidR="006B21C9" w:rsidRPr="009D18A1">
        <w:rPr>
          <w:rFonts w:ascii="Arial" w:eastAsia="Calibri" w:hAnsi="Arial" w:cs="Arial"/>
          <w:bCs/>
          <w:sz w:val="20"/>
          <w:szCs w:val="20"/>
          <w:lang w:eastAsia="en-US"/>
        </w:rPr>
        <w:t xml:space="preserve">.. </w:t>
      </w:r>
    </w:p>
    <w:p w14:paraId="22AFE4E4" w14:textId="4FD609BF" w:rsidR="006B21C9" w:rsidRPr="009D18A1" w:rsidRDefault="006B21C9" w:rsidP="006B21C9">
      <w:pPr>
        <w:tabs>
          <w:tab w:val="left" w:pos="567"/>
        </w:tabs>
        <w:spacing w:after="160" w:line="256" w:lineRule="auto"/>
        <w:jc w:val="both"/>
        <w:rPr>
          <w:rFonts w:ascii="Arial" w:eastAsia="Calibri" w:hAnsi="Arial" w:cs="Arial"/>
          <w:bCs/>
          <w:sz w:val="20"/>
          <w:szCs w:val="20"/>
          <w:lang w:eastAsia="en-US"/>
        </w:rPr>
      </w:pPr>
      <w:r w:rsidRPr="009D18A1">
        <w:rPr>
          <w:rFonts w:ascii="Arial" w:eastAsia="Calibri" w:hAnsi="Arial" w:cs="Arial"/>
          <w:bCs/>
          <w:sz w:val="20"/>
          <w:szCs w:val="20"/>
          <w:lang w:eastAsia="en-US"/>
        </w:rPr>
        <w:t>Jamstveni rok za izvedene radove počinje teći od dana uredne primopredaje izvedenih radov</w:t>
      </w:r>
      <w:r w:rsidR="009D18A1">
        <w:rPr>
          <w:rFonts w:ascii="Arial" w:eastAsia="Calibri" w:hAnsi="Arial" w:cs="Arial"/>
          <w:bCs/>
          <w:sz w:val="20"/>
          <w:szCs w:val="20"/>
          <w:lang w:eastAsia="en-US"/>
        </w:rPr>
        <w:t>a</w:t>
      </w:r>
      <w:r w:rsidRPr="009D18A1">
        <w:rPr>
          <w:rFonts w:ascii="Arial" w:eastAsia="Calibri" w:hAnsi="Arial" w:cs="Arial"/>
          <w:bCs/>
          <w:sz w:val="20"/>
          <w:szCs w:val="20"/>
          <w:lang w:eastAsia="en-US"/>
        </w:rPr>
        <w:t>.</w:t>
      </w:r>
    </w:p>
    <w:p w14:paraId="50ECD359" w14:textId="62E18797" w:rsidR="006B21C9" w:rsidRPr="009D18A1" w:rsidRDefault="006B21C9" w:rsidP="006B21C9">
      <w:pPr>
        <w:tabs>
          <w:tab w:val="left" w:pos="567"/>
        </w:tabs>
        <w:spacing w:after="160" w:line="256" w:lineRule="auto"/>
        <w:jc w:val="both"/>
        <w:rPr>
          <w:rFonts w:ascii="Arial" w:eastAsia="Calibri" w:hAnsi="Arial" w:cs="Arial"/>
          <w:bCs/>
          <w:sz w:val="20"/>
          <w:szCs w:val="20"/>
          <w:lang w:eastAsia="en-US"/>
        </w:rPr>
      </w:pPr>
      <w:r w:rsidRPr="009D18A1">
        <w:rPr>
          <w:rFonts w:ascii="Arial" w:eastAsia="Calibri" w:hAnsi="Arial" w:cs="Arial"/>
          <w:bCs/>
          <w:sz w:val="20"/>
          <w:szCs w:val="20"/>
          <w:lang w:eastAsia="en-US"/>
        </w:rPr>
        <w:lastRenderedPageBreak/>
        <w:t xml:space="preserve">Odabrani gospodarski subjekt (Izvođač) obvezan je u roku od 30 (trideset) dana od primopredaje izvedenih radova dostaviti jamstvo za otklanjanje nedostataka u jamstvenom roku u obliku bjanko zadužnice ili obične zadužnice u jednom originalnom primjerku, ispunjena, potpisana i ovjerena prema važećim zakonskim i podzakonskim propisima (važećem Ovršnom zakonu i važećem Pravilniku o obliku i sadržaju zadužnice, odnosno Pravilniku o obliku i sadržaju bjanko zadužnice) u iznosu od </w:t>
      </w:r>
      <w:r w:rsidRPr="009D18A1">
        <w:rPr>
          <w:rFonts w:ascii="Arial" w:eastAsia="Calibri" w:hAnsi="Arial" w:cs="Arial"/>
          <w:b/>
          <w:sz w:val="20"/>
          <w:szCs w:val="20"/>
          <w:lang w:eastAsia="en-US"/>
        </w:rPr>
        <w:t>5%</w:t>
      </w:r>
      <w:r w:rsidRPr="009D18A1">
        <w:rPr>
          <w:rFonts w:ascii="Arial" w:eastAsia="Calibri" w:hAnsi="Arial" w:cs="Arial"/>
          <w:bCs/>
          <w:sz w:val="20"/>
          <w:szCs w:val="20"/>
          <w:lang w:eastAsia="en-US"/>
        </w:rPr>
        <w:t xml:space="preserve"> vrijednosti ugovora o nabavi bez PDV-a. </w:t>
      </w:r>
    </w:p>
    <w:p w14:paraId="2874D2FA" w14:textId="77777777" w:rsidR="006B21C9" w:rsidRPr="009D18A1" w:rsidRDefault="006B21C9" w:rsidP="006B21C9">
      <w:pPr>
        <w:tabs>
          <w:tab w:val="left" w:pos="567"/>
        </w:tabs>
        <w:spacing w:after="160" w:line="256" w:lineRule="auto"/>
        <w:jc w:val="both"/>
        <w:rPr>
          <w:rFonts w:ascii="Arial" w:eastAsia="Calibri" w:hAnsi="Arial" w:cs="Arial"/>
          <w:bCs/>
          <w:sz w:val="20"/>
          <w:szCs w:val="20"/>
          <w:lang w:eastAsia="en-US"/>
        </w:rPr>
      </w:pPr>
      <w:r w:rsidRPr="009D18A1">
        <w:rPr>
          <w:rFonts w:ascii="Arial" w:eastAsia="Calibri" w:hAnsi="Arial" w:cs="Arial"/>
          <w:bCs/>
          <w:sz w:val="20"/>
          <w:szCs w:val="20"/>
          <w:lang w:eastAsia="en-US"/>
        </w:rPr>
        <w:t xml:space="preserve">Ovo jamstvo Naručitelj će aktivirati u slučaju da Izvođač u jamstvenom roku ne ispuni obvezu otklanjanja nedostataka koje ima po osnovi jamstva ili s naslova naknade štete. </w:t>
      </w:r>
    </w:p>
    <w:p w14:paraId="2CF9160C" w14:textId="77461DFB" w:rsidR="002F3481" w:rsidRPr="009D18A1" w:rsidRDefault="006B21C9" w:rsidP="006B21C9">
      <w:pPr>
        <w:tabs>
          <w:tab w:val="left" w:pos="567"/>
        </w:tabs>
        <w:spacing w:after="160" w:line="256" w:lineRule="auto"/>
        <w:jc w:val="both"/>
        <w:rPr>
          <w:rFonts w:ascii="Arial" w:eastAsia="Calibri" w:hAnsi="Arial" w:cs="Arial"/>
          <w:bCs/>
          <w:sz w:val="20"/>
          <w:szCs w:val="20"/>
          <w:lang w:eastAsia="en-US"/>
        </w:rPr>
      </w:pPr>
      <w:r w:rsidRPr="009D18A1">
        <w:rPr>
          <w:rFonts w:ascii="Arial" w:eastAsia="Calibri" w:hAnsi="Arial" w:cs="Arial"/>
          <w:bCs/>
          <w:sz w:val="20"/>
          <w:szCs w:val="20"/>
          <w:lang w:eastAsia="en-US"/>
        </w:rPr>
        <w:t>U slučaju sklapanja ugovora sa zajednicom gospodarskih subjekata (zajednicom ponuditelja)</w:t>
      </w:r>
      <w:r w:rsidR="00C11A9F">
        <w:rPr>
          <w:rFonts w:ascii="Arial" w:eastAsia="Calibri" w:hAnsi="Arial" w:cs="Arial"/>
          <w:bCs/>
          <w:sz w:val="20"/>
          <w:szCs w:val="20"/>
          <w:lang w:eastAsia="en-US"/>
        </w:rPr>
        <w:t>, s</w:t>
      </w:r>
      <w:r w:rsidR="00C11A9F" w:rsidRPr="00C11A9F">
        <w:rPr>
          <w:rFonts w:ascii="Arial" w:eastAsia="Calibri" w:hAnsi="Arial" w:cs="Arial"/>
          <w:bCs/>
          <w:sz w:val="20"/>
          <w:szCs w:val="20"/>
          <w:lang w:eastAsia="en-US"/>
        </w:rPr>
        <w:t xml:space="preserve">vaki član zajednice ponuditelja dostavlja zasebno jamstvo za svoj dio </w:t>
      </w:r>
      <w:r w:rsidR="00C11A9F">
        <w:rPr>
          <w:rFonts w:ascii="Arial" w:eastAsia="Calibri" w:hAnsi="Arial" w:cs="Arial"/>
          <w:bCs/>
          <w:sz w:val="20"/>
          <w:szCs w:val="20"/>
          <w:lang w:eastAsia="en-US"/>
        </w:rPr>
        <w:t xml:space="preserve"> </w:t>
      </w:r>
      <w:r w:rsidR="00C11A9F" w:rsidRPr="00C11A9F">
        <w:rPr>
          <w:rFonts w:ascii="Arial" w:eastAsia="Calibri" w:hAnsi="Arial" w:cs="Arial"/>
          <w:bCs/>
          <w:sz w:val="20"/>
          <w:szCs w:val="20"/>
          <w:lang w:eastAsia="en-US"/>
        </w:rPr>
        <w:t>(zbroj svih</w:t>
      </w:r>
      <w:r w:rsidR="00C11A9F">
        <w:rPr>
          <w:rFonts w:ascii="Arial" w:eastAsia="Calibri" w:hAnsi="Arial" w:cs="Arial"/>
          <w:bCs/>
          <w:sz w:val="20"/>
          <w:szCs w:val="20"/>
          <w:lang w:eastAsia="en-US"/>
        </w:rPr>
        <w:t xml:space="preserve"> zadužnica </w:t>
      </w:r>
      <w:r w:rsidR="00C11A9F" w:rsidRPr="00C11A9F">
        <w:rPr>
          <w:rFonts w:ascii="Arial" w:eastAsia="Calibri" w:hAnsi="Arial" w:cs="Arial"/>
          <w:bCs/>
          <w:sz w:val="20"/>
          <w:szCs w:val="20"/>
          <w:lang w:eastAsia="en-US"/>
        </w:rPr>
        <w:t xml:space="preserve"> mora </w:t>
      </w:r>
      <w:r w:rsidR="00C11A9F">
        <w:rPr>
          <w:rFonts w:ascii="Arial" w:eastAsia="Calibri" w:hAnsi="Arial" w:cs="Arial"/>
          <w:bCs/>
          <w:sz w:val="20"/>
          <w:szCs w:val="20"/>
          <w:lang w:eastAsia="en-US"/>
        </w:rPr>
        <w:t xml:space="preserve">biti najmanje u </w:t>
      </w:r>
      <w:r w:rsidR="00C11A9F" w:rsidRPr="00C11A9F">
        <w:rPr>
          <w:rFonts w:ascii="Arial" w:eastAsia="Calibri" w:hAnsi="Arial" w:cs="Arial"/>
          <w:bCs/>
          <w:sz w:val="20"/>
          <w:szCs w:val="20"/>
          <w:lang w:eastAsia="en-US"/>
        </w:rPr>
        <w:t xml:space="preserve">iznosu jamstva navedenom u </w:t>
      </w:r>
      <w:r w:rsidR="00C11A9F">
        <w:rPr>
          <w:rFonts w:ascii="Arial" w:eastAsia="Calibri" w:hAnsi="Arial" w:cs="Arial"/>
          <w:bCs/>
          <w:sz w:val="20"/>
          <w:szCs w:val="20"/>
          <w:lang w:eastAsia="en-US"/>
        </w:rPr>
        <w:t>Pozivu na dostavu ponuda</w:t>
      </w:r>
      <w:r w:rsidR="00C11A9F" w:rsidRPr="00C11A9F">
        <w:rPr>
          <w:rFonts w:ascii="Arial" w:eastAsia="Calibri" w:hAnsi="Arial" w:cs="Arial"/>
          <w:bCs/>
          <w:sz w:val="20"/>
          <w:szCs w:val="20"/>
          <w:lang w:eastAsia="en-US"/>
        </w:rPr>
        <w:t>).</w:t>
      </w:r>
    </w:p>
    <w:p w14:paraId="59D68C72" w14:textId="77777777" w:rsidR="003C016D" w:rsidRPr="009D18A1" w:rsidRDefault="003C016D" w:rsidP="00B973B1">
      <w:pPr>
        <w:tabs>
          <w:tab w:val="left" w:pos="567"/>
        </w:tabs>
        <w:spacing w:after="160" w:line="259" w:lineRule="auto"/>
        <w:jc w:val="both"/>
        <w:rPr>
          <w:rFonts w:ascii="Arial" w:eastAsia="Calibri" w:hAnsi="Arial" w:cs="Arial"/>
          <w:b/>
          <w:sz w:val="20"/>
          <w:szCs w:val="20"/>
          <w:lang w:eastAsia="en-US"/>
        </w:rPr>
      </w:pPr>
    </w:p>
    <w:p w14:paraId="759529E4" w14:textId="00314D81" w:rsidR="00B973B1" w:rsidRPr="009D18A1" w:rsidRDefault="003C6E46" w:rsidP="00B973B1">
      <w:pPr>
        <w:tabs>
          <w:tab w:val="left" w:pos="567"/>
        </w:tabs>
        <w:spacing w:after="160" w:line="259" w:lineRule="auto"/>
        <w:jc w:val="both"/>
        <w:rPr>
          <w:rFonts w:ascii="Arial" w:eastAsia="Calibri" w:hAnsi="Arial" w:cs="Arial"/>
          <w:b/>
          <w:sz w:val="20"/>
          <w:szCs w:val="20"/>
          <w:lang w:eastAsia="en-US"/>
        </w:rPr>
      </w:pPr>
      <w:r w:rsidRPr="009D18A1">
        <w:rPr>
          <w:rFonts w:ascii="Arial" w:eastAsia="Calibri" w:hAnsi="Arial" w:cs="Arial"/>
          <w:b/>
          <w:sz w:val="20"/>
          <w:szCs w:val="20"/>
          <w:lang w:eastAsia="en-US"/>
        </w:rPr>
        <w:t>8</w:t>
      </w:r>
      <w:r w:rsidR="00B973B1" w:rsidRPr="009D18A1">
        <w:rPr>
          <w:rFonts w:ascii="Arial" w:eastAsia="Calibri" w:hAnsi="Arial" w:cs="Arial"/>
          <w:b/>
          <w:sz w:val="20"/>
          <w:szCs w:val="20"/>
          <w:lang w:eastAsia="en-US"/>
        </w:rPr>
        <w:t xml:space="preserve">. </w:t>
      </w:r>
      <w:r w:rsidR="00164AEF" w:rsidRPr="009D18A1">
        <w:rPr>
          <w:rFonts w:ascii="Arial" w:eastAsia="Calibri" w:hAnsi="Arial" w:cs="Arial"/>
          <w:b/>
          <w:sz w:val="20"/>
          <w:szCs w:val="20"/>
          <w:lang w:eastAsia="en-US"/>
        </w:rPr>
        <w:t>PREGLED I OCJENA PONUDE, ODLUKA O ODABIRU I PONIŠTENJE</w:t>
      </w:r>
    </w:p>
    <w:p w14:paraId="5EAC32E3" w14:textId="6928FFCC" w:rsidR="006446BA" w:rsidRPr="009D18A1" w:rsidRDefault="006446BA" w:rsidP="006446BA">
      <w:pPr>
        <w:tabs>
          <w:tab w:val="left" w:pos="567"/>
        </w:tabs>
        <w:spacing w:after="160" w:line="259" w:lineRule="auto"/>
        <w:jc w:val="both"/>
        <w:rPr>
          <w:rFonts w:ascii="Arial" w:eastAsia="Calibri" w:hAnsi="Arial" w:cs="Arial"/>
          <w:bCs/>
          <w:sz w:val="20"/>
          <w:szCs w:val="20"/>
          <w:lang w:eastAsia="en-US"/>
        </w:rPr>
      </w:pPr>
      <w:r w:rsidRPr="009D18A1">
        <w:rPr>
          <w:rFonts w:ascii="Arial" w:eastAsia="Calibri" w:hAnsi="Arial" w:cs="Arial"/>
          <w:bCs/>
          <w:sz w:val="20"/>
          <w:szCs w:val="20"/>
          <w:lang w:eastAsia="en-US"/>
        </w:rPr>
        <w:t xml:space="preserve">U postupku pregleda i ocjene ponuda Naručitelj prvo utvrđuje formalnu sukladnost ponude.  Nakon što je utvrdio formalnu ispravnost ponude Naručitelj isključuje ponuditelja kod kojeg postoje razlozi za isključenje te potom provjerava sukladnost ponude s ostalim uvjetima Poziva na dostavu ponude. </w:t>
      </w:r>
    </w:p>
    <w:p w14:paraId="35C52DD6" w14:textId="2A38516C" w:rsidR="006446BA" w:rsidRPr="009D18A1" w:rsidRDefault="006446BA" w:rsidP="006446BA">
      <w:pPr>
        <w:tabs>
          <w:tab w:val="left" w:pos="567"/>
        </w:tabs>
        <w:spacing w:after="160" w:line="259" w:lineRule="auto"/>
        <w:jc w:val="both"/>
        <w:rPr>
          <w:rFonts w:ascii="Arial" w:eastAsia="Calibri" w:hAnsi="Arial" w:cs="Arial"/>
          <w:bCs/>
          <w:sz w:val="20"/>
          <w:szCs w:val="20"/>
          <w:lang w:eastAsia="en-US"/>
        </w:rPr>
      </w:pPr>
      <w:r w:rsidRPr="009D18A1">
        <w:rPr>
          <w:rFonts w:ascii="Arial" w:eastAsia="Calibri" w:hAnsi="Arial" w:cs="Arial"/>
          <w:bCs/>
          <w:sz w:val="20"/>
          <w:szCs w:val="20"/>
          <w:lang w:eastAsia="en-US"/>
        </w:rPr>
        <w:t>U postupku pregleda i ocjene ponuda</w:t>
      </w:r>
      <w:r w:rsidR="00FD289B">
        <w:rPr>
          <w:rFonts w:ascii="Arial" w:eastAsia="Calibri" w:hAnsi="Arial" w:cs="Arial"/>
          <w:bCs/>
          <w:sz w:val="20"/>
          <w:szCs w:val="20"/>
          <w:lang w:eastAsia="en-US"/>
        </w:rPr>
        <w:t>, a</w:t>
      </w:r>
      <w:r w:rsidR="00FD289B" w:rsidRPr="00FD289B">
        <w:rPr>
          <w:rFonts w:ascii="Arial" w:eastAsia="Calibri" w:hAnsi="Arial" w:cs="Arial"/>
          <w:bCs/>
          <w:sz w:val="20"/>
          <w:szCs w:val="20"/>
          <w:lang w:eastAsia="en-US"/>
        </w:rPr>
        <w:t xml:space="preserve">ko su informacije ili dokumentacija koje je trebao dostaviti gospodarski subjekt nepotpuni ili pogrešni ili se takvima čine ili ako nedostaju određeni dokumenti, </w:t>
      </w:r>
      <w:r w:rsidR="00FD289B">
        <w:rPr>
          <w:rFonts w:ascii="Arial" w:eastAsia="Calibri" w:hAnsi="Arial" w:cs="Arial"/>
          <w:bCs/>
          <w:sz w:val="20"/>
          <w:szCs w:val="20"/>
          <w:lang w:eastAsia="en-US"/>
        </w:rPr>
        <w:t>Naručitelj</w:t>
      </w:r>
      <w:r w:rsidR="00FD289B" w:rsidRPr="00FD289B">
        <w:rPr>
          <w:rFonts w:ascii="Arial" w:eastAsia="Calibri" w:hAnsi="Arial" w:cs="Arial"/>
          <w:bCs/>
          <w:sz w:val="20"/>
          <w:szCs w:val="20"/>
          <w:lang w:eastAsia="en-US"/>
        </w:rPr>
        <w:t xml:space="preserve"> može, poštujući načela jednakog tretmana i transparentnosti, zahtijevati od dotičnih gospodarskih subjekata da dopune, razjasne, upotpune ili dostave nužne informacije ili dokumentaciju u primjerenom roku. </w:t>
      </w:r>
      <w:r w:rsidR="00FD289B" w:rsidRPr="00FD289B">
        <w:rPr>
          <w:rFonts w:ascii="Arial" w:eastAsia="Calibri" w:hAnsi="Arial" w:cs="Arial"/>
          <w:b/>
          <w:bCs/>
          <w:sz w:val="20"/>
          <w:szCs w:val="20"/>
          <w:lang w:eastAsia="en-US"/>
        </w:rPr>
        <w:t>Navedeno postupanje ne smije dovesti do pregovaranja, odnosno navedenim postupanjem se ne smiju mijenjati kriteriji za odabir ponude i cijena.</w:t>
      </w:r>
    </w:p>
    <w:p w14:paraId="425A4183" w14:textId="4CDD8F1D" w:rsidR="00E06C46" w:rsidRPr="009D18A1" w:rsidRDefault="006446BA" w:rsidP="00E06C46">
      <w:pPr>
        <w:tabs>
          <w:tab w:val="left" w:pos="567"/>
        </w:tabs>
        <w:spacing w:after="160" w:line="259" w:lineRule="auto"/>
        <w:jc w:val="both"/>
        <w:rPr>
          <w:rFonts w:ascii="Arial" w:eastAsia="Calibri" w:hAnsi="Arial" w:cs="Arial"/>
          <w:bCs/>
          <w:sz w:val="20"/>
          <w:szCs w:val="20"/>
          <w:lang w:eastAsia="en-US"/>
        </w:rPr>
      </w:pPr>
      <w:r w:rsidRPr="009D18A1">
        <w:rPr>
          <w:rFonts w:ascii="Arial" w:eastAsia="Calibri" w:hAnsi="Arial" w:cs="Arial"/>
          <w:bCs/>
          <w:sz w:val="20"/>
          <w:szCs w:val="20"/>
          <w:lang w:eastAsia="en-US"/>
        </w:rPr>
        <w:t>Nakon pregleda i ocjene ponuda iz prethodnih točaka valjane ponude rangiraju se prema kriteriju za odabir ponude. Odluku o odabiru donosi Odbor za nabavu imenovan od strane Naručitelja</w:t>
      </w:r>
      <w:r w:rsidR="00FD289B">
        <w:rPr>
          <w:rFonts w:ascii="Arial" w:eastAsia="Calibri" w:hAnsi="Arial" w:cs="Arial"/>
          <w:bCs/>
          <w:sz w:val="20"/>
          <w:szCs w:val="20"/>
          <w:lang w:eastAsia="en-US"/>
        </w:rPr>
        <w:t xml:space="preserve">. </w:t>
      </w:r>
      <w:r w:rsidRPr="009D18A1">
        <w:rPr>
          <w:rFonts w:ascii="Arial" w:eastAsia="Calibri" w:hAnsi="Arial" w:cs="Arial"/>
          <w:bCs/>
          <w:sz w:val="20"/>
          <w:szCs w:val="20"/>
          <w:lang w:eastAsia="en-US"/>
        </w:rPr>
        <w:t>Naručitelj će sastaviti Zapisnik sa sastanka za ocjenu ponuda te će sve ponuditelje obavijestiti o odabiru ponuditelja</w:t>
      </w:r>
      <w:r w:rsidR="00A73DE8" w:rsidRPr="009D18A1">
        <w:rPr>
          <w:rFonts w:ascii="Arial" w:eastAsia="Calibri" w:hAnsi="Arial" w:cs="Arial"/>
          <w:bCs/>
          <w:sz w:val="20"/>
          <w:szCs w:val="20"/>
          <w:lang w:eastAsia="en-US"/>
        </w:rPr>
        <w:t xml:space="preserve">, </w:t>
      </w:r>
      <w:r w:rsidR="00E06C46" w:rsidRPr="009D18A1">
        <w:rPr>
          <w:rFonts w:ascii="Arial" w:eastAsia="Calibri" w:hAnsi="Arial" w:cs="Arial"/>
          <w:bCs/>
          <w:color w:val="000000" w:themeColor="text1"/>
          <w:sz w:val="20"/>
          <w:szCs w:val="20"/>
          <w:lang w:eastAsia="en-US"/>
        </w:rPr>
        <w:t xml:space="preserve">a ujedno  će odluku o odabiru o odabranom ponuditelju i ukupnoj vrijednosti odabrane ponude objaviti i na istom mjestu gdje je objavljen Poziv na dostavu ponuda </w:t>
      </w:r>
      <w:r w:rsidR="00E06C46" w:rsidRPr="009D18A1">
        <w:rPr>
          <w:rFonts w:ascii="Arial" w:eastAsia="Calibri" w:hAnsi="Arial" w:cs="Arial"/>
          <w:bCs/>
          <w:sz w:val="20"/>
          <w:szCs w:val="20"/>
          <w:lang w:eastAsia="en-US"/>
        </w:rPr>
        <w:t>(</w:t>
      </w:r>
      <w:hyperlink r:id="rId15" w:history="1">
        <w:r w:rsidR="00E06C46" w:rsidRPr="009D18A1">
          <w:rPr>
            <w:rFonts w:ascii="Arial" w:eastAsia="Calibri" w:hAnsi="Arial" w:cs="Arial"/>
            <w:bCs/>
            <w:color w:val="0563C1" w:themeColor="hyperlink"/>
            <w:sz w:val="20"/>
            <w:szCs w:val="20"/>
            <w:u w:val="single"/>
            <w:lang w:eastAsia="en-US"/>
          </w:rPr>
          <w:t>www.strukturnifondovi.hr</w:t>
        </w:r>
      </w:hyperlink>
      <w:r w:rsidR="00E06C46" w:rsidRPr="009D18A1">
        <w:rPr>
          <w:rFonts w:ascii="Arial" w:eastAsia="Calibri" w:hAnsi="Arial" w:cs="Arial"/>
          <w:bCs/>
          <w:sz w:val="20"/>
          <w:szCs w:val="20"/>
          <w:lang w:eastAsia="en-US"/>
        </w:rPr>
        <w:t>).</w:t>
      </w:r>
    </w:p>
    <w:p w14:paraId="26AA8E09" w14:textId="27273DF0" w:rsidR="006446BA" w:rsidRPr="009D18A1" w:rsidRDefault="006446BA" w:rsidP="006446BA">
      <w:pPr>
        <w:tabs>
          <w:tab w:val="left" w:pos="567"/>
        </w:tabs>
        <w:spacing w:after="160" w:line="259" w:lineRule="auto"/>
        <w:jc w:val="both"/>
        <w:rPr>
          <w:rFonts w:ascii="Arial" w:eastAsia="Calibri" w:hAnsi="Arial" w:cs="Arial"/>
          <w:bCs/>
          <w:sz w:val="20"/>
          <w:szCs w:val="20"/>
          <w:lang w:eastAsia="en-US"/>
        </w:rPr>
      </w:pPr>
      <w:r w:rsidRPr="009D18A1">
        <w:rPr>
          <w:rFonts w:ascii="Arial" w:eastAsia="Calibri" w:hAnsi="Arial" w:cs="Arial"/>
          <w:bCs/>
          <w:sz w:val="20"/>
          <w:szCs w:val="20"/>
          <w:lang w:eastAsia="en-US"/>
        </w:rPr>
        <w:t xml:space="preserve">Naručitelj može od najpovoljnijeg ponuditelja s kojim namjerava sklopiti ugovor zatražiti dostavu izvornika ili ovjerenih preslika jednog ili više dokumenata koji su traženi Pozivom na dostavu ponude prije donošenja Odluke o odabiru. Ako je ponuditelj već u ponudi dostavio određene dokumente u izvorniku ili ovjerenoj preslici, nije ih dužan ponovo dostavljati. </w:t>
      </w:r>
    </w:p>
    <w:p w14:paraId="5D6FA9EE" w14:textId="2C1F80D6" w:rsidR="00FD289B" w:rsidRPr="00FD289B" w:rsidRDefault="00E06C46" w:rsidP="00FD289B">
      <w:pPr>
        <w:tabs>
          <w:tab w:val="left" w:pos="567"/>
        </w:tabs>
        <w:spacing w:after="160" w:line="256" w:lineRule="auto"/>
        <w:jc w:val="both"/>
        <w:rPr>
          <w:rFonts w:ascii="Arial" w:eastAsia="Calibri" w:hAnsi="Arial" w:cs="Arial"/>
          <w:bCs/>
          <w:color w:val="000000" w:themeColor="text1"/>
          <w:sz w:val="20"/>
          <w:szCs w:val="20"/>
          <w:lang w:eastAsia="en-US"/>
        </w:rPr>
      </w:pPr>
      <w:r w:rsidRPr="009D18A1">
        <w:rPr>
          <w:rFonts w:ascii="Arial" w:eastAsia="Calibri" w:hAnsi="Arial" w:cs="Arial"/>
          <w:bCs/>
          <w:color w:val="000000" w:themeColor="text1"/>
          <w:sz w:val="20"/>
          <w:szCs w:val="20"/>
          <w:lang w:eastAsia="en-US"/>
        </w:rPr>
        <w:t xml:space="preserve">Naručitelj je </w:t>
      </w:r>
      <w:r w:rsidRPr="00F757A7">
        <w:rPr>
          <w:rFonts w:ascii="Arial" w:eastAsia="Calibri" w:hAnsi="Arial" w:cs="Arial"/>
          <w:b/>
          <w:color w:val="000000" w:themeColor="text1"/>
          <w:sz w:val="20"/>
          <w:szCs w:val="20"/>
          <w:lang w:eastAsia="en-US"/>
        </w:rPr>
        <w:t>obvezan</w:t>
      </w:r>
      <w:r w:rsidRPr="009D18A1">
        <w:rPr>
          <w:rFonts w:ascii="Arial" w:eastAsia="Calibri" w:hAnsi="Arial" w:cs="Arial"/>
          <w:bCs/>
          <w:color w:val="000000" w:themeColor="text1"/>
          <w:sz w:val="20"/>
          <w:szCs w:val="20"/>
          <w:lang w:eastAsia="en-US"/>
        </w:rPr>
        <w:t xml:space="preserve"> na osnovi rezultata pregleda i ocjene ponuda odbiti :</w:t>
      </w:r>
    </w:p>
    <w:p w14:paraId="1FD6E6AE" w14:textId="77777777" w:rsidR="00FD289B" w:rsidRPr="00FD289B" w:rsidRDefault="00FD289B" w:rsidP="00FD289B">
      <w:pPr>
        <w:tabs>
          <w:tab w:val="left" w:pos="567"/>
        </w:tabs>
        <w:spacing w:after="160" w:line="259" w:lineRule="auto"/>
        <w:jc w:val="both"/>
        <w:rPr>
          <w:rFonts w:ascii="Arial" w:eastAsia="Calibri" w:hAnsi="Arial" w:cs="Arial"/>
          <w:bCs/>
          <w:color w:val="000000" w:themeColor="text1"/>
          <w:sz w:val="20"/>
          <w:szCs w:val="20"/>
          <w:lang w:eastAsia="en-US"/>
        </w:rPr>
      </w:pPr>
      <w:r w:rsidRPr="00FD289B">
        <w:rPr>
          <w:rFonts w:ascii="Arial" w:eastAsia="Calibri" w:hAnsi="Arial" w:cs="Arial"/>
          <w:bCs/>
          <w:color w:val="000000" w:themeColor="text1"/>
          <w:sz w:val="20"/>
          <w:szCs w:val="20"/>
          <w:lang w:eastAsia="en-US"/>
        </w:rPr>
        <w:t xml:space="preserve">− ponudu koja nije cjelovita (ne sadrži sve Pozivom na dostavu ponuda propisane obveze elemente), </w:t>
      </w:r>
    </w:p>
    <w:p w14:paraId="125C652D" w14:textId="77777777" w:rsidR="00FD289B" w:rsidRPr="00FD289B" w:rsidRDefault="00FD289B" w:rsidP="00FD289B">
      <w:pPr>
        <w:tabs>
          <w:tab w:val="left" w:pos="567"/>
        </w:tabs>
        <w:spacing w:after="160" w:line="259" w:lineRule="auto"/>
        <w:jc w:val="both"/>
        <w:rPr>
          <w:rFonts w:ascii="Arial" w:eastAsia="Calibri" w:hAnsi="Arial" w:cs="Arial"/>
          <w:bCs/>
          <w:color w:val="000000" w:themeColor="text1"/>
          <w:sz w:val="20"/>
          <w:szCs w:val="20"/>
          <w:lang w:eastAsia="en-US"/>
        </w:rPr>
      </w:pPr>
      <w:r w:rsidRPr="00FD289B">
        <w:rPr>
          <w:rFonts w:ascii="Arial" w:eastAsia="Calibri" w:hAnsi="Arial" w:cs="Arial"/>
          <w:bCs/>
          <w:color w:val="000000" w:themeColor="text1"/>
          <w:sz w:val="20"/>
          <w:szCs w:val="20"/>
          <w:lang w:eastAsia="en-US"/>
        </w:rPr>
        <w:t xml:space="preserve">− ponudu koja nije u skladu sa odredbama poziva na dostavu ponuda, </w:t>
      </w:r>
    </w:p>
    <w:p w14:paraId="7DA21927" w14:textId="77777777" w:rsidR="00FD289B" w:rsidRPr="00FD289B" w:rsidRDefault="00FD289B" w:rsidP="00FD289B">
      <w:pPr>
        <w:tabs>
          <w:tab w:val="left" w:pos="567"/>
        </w:tabs>
        <w:spacing w:after="160" w:line="259" w:lineRule="auto"/>
        <w:jc w:val="both"/>
        <w:rPr>
          <w:rFonts w:ascii="Arial" w:eastAsia="Calibri" w:hAnsi="Arial" w:cs="Arial"/>
          <w:bCs/>
          <w:color w:val="000000" w:themeColor="text1"/>
          <w:sz w:val="20"/>
          <w:szCs w:val="20"/>
          <w:lang w:eastAsia="en-US"/>
        </w:rPr>
      </w:pPr>
      <w:r w:rsidRPr="00FD289B">
        <w:rPr>
          <w:rFonts w:ascii="Arial" w:eastAsia="Calibri" w:hAnsi="Arial" w:cs="Arial"/>
          <w:bCs/>
          <w:color w:val="000000" w:themeColor="text1"/>
          <w:sz w:val="20"/>
          <w:szCs w:val="20"/>
          <w:lang w:eastAsia="en-US"/>
        </w:rPr>
        <w:t xml:space="preserve">− ponudu u kojoj cijena nije iskazana u apsolutnom iznosu, </w:t>
      </w:r>
    </w:p>
    <w:p w14:paraId="4EABFB02" w14:textId="77777777" w:rsidR="00FD289B" w:rsidRPr="00FD289B" w:rsidRDefault="00FD289B" w:rsidP="00FD289B">
      <w:pPr>
        <w:tabs>
          <w:tab w:val="left" w:pos="567"/>
        </w:tabs>
        <w:spacing w:after="160" w:line="259" w:lineRule="auto"/>
        <w:jc w:val="both"/>
        <w:rPr>
          <w:rFonts w:ascii="Arial" w:eastAsia="Calibri" w:hAnsi="Arial" w:cs="Arial"/>
          <w:bCs/>
          <w:color w:val="000000" w:themeColor="text1"/>
          <w:sz w:val="20"/>
          <w:szCs w:val="20"/>
          <w:lang w:eastAsia="en-US"/>
        </w:rPr>
      </w:pPr>
      <w:r w:rsidRPr="00FD289B">
        <w:rPr>
          <w:rFonts w:ascii="Arial" w:eastAsia="Calibri" w:hAnsi="Arial" w:cs="Arial"/>
          <w:bCs/>
          <w:color w:val="000000" w:themeColor="text1"/>
          <w:sz w:val="20"/>
          <w:szCs w:val="20"/>
          <w:lang w:eastAsia="en-US"/>
        </w:rPr>
        <w:lastRenderedPageBreak/>
        <w:t xml:space="preserve">− ponudu koja sadrži pogreške, nedostatke odnosno nejasnoće ako pogreške, nedostaci odnosno nejasnoće nisu uklonjive, </w:t>
      </w:r>
    </w:p>
    <w:p w14:paraId="36C94FB9" w14:textId="77777777" w:rsidR="00FD289B" w:rsidRPr="00FD289B" w:rsidRDefault="00FD289B" w:rsidP="00FD289B">
      <w:pPr>
        <w:tabs>
          <w:tab w:val="left" w:pos="567"/>
        </w:tabs>
        <w:spacing w:after="160" w:line="259" w:lineRule="auto"/>
        <w:jc w:val="both"/>
        <w:rPr>
          <w:rFonts w:ascii="Arial" w:eastAsia="Calibri" w:hAnsi="Arial" w:cs="Arial"/>
          <w:bCs/>
          <w:color w:val="000000" w:themeColor="text1"/>
          <w:sz w:val="20"/>
          <w:szCs w:val="20"/>
          <w:lang w:eastAsia="en-US"/>
        </w:rPr>
      </w:pPr>
      <w:r w:rsidRPr="00FD289B">
        <w:rPr>
          <w:rFonts w:ascii="Arial" w:eastAsia="Calibri" w:hAnsi="Arial" w:cs="Arial"/>
          <w:bCs/>
          <w:color w:val="000000" w:themeColor="text1"/>
          <w:sz w:val="20"/>
          <w:szCs w:val="20"/>
          <w:lang w:eastAsia="en-US"/>
        </w:rPr>
        <w:t xml:space="preserve">− ponudu u kojoj pojašnjenjem ili upotpunjavanjem u skladu s ovim pravilima nije uklonjena pogreška, nedostatak ili nejasnoća, </w:t>
      </w:r>
    </w:p>
    <w:p w14:paraId="6404376F" w14:textId="77777777" w:rsidR="00FD289B" w:rsidRPr="00FD289B" w:rsidRDefault="00FD289B" w:rsidP="00FD289B">
      <w:pPr>
        <w:tabs>
          <w:tab w:val="left" w:pos="567"/>
        </w:tabs>
        <w:spacing w:after="160" w:line="259" w:lineRule="auto"/>
        <w:jc w:val="both"/>
        <w:rPr>
          <w:rFonts w:ascii="Arial" w:eastAsia="Calibri" w:hAnsi="Arial" w:cs="Arial"/>
          <w:bCs/>
          <w:color w:val="000000" w:themeColor="text1"/>
          <w:sz w:val="20"/>
          <w:szCs w:val="20"/>
          <w:lang w:eastAsia="en-US"/>
        </w:rPr>
      </w:pPr>
      <w:r w:rsidRPr="00FD289B">
        <w:rPr>
          <w:rFonts w:ascii="Arial" w:eastAsia="Calibri" w:hAnsi="Arial" w:cs="Arial"/>
          <w:bCs/>
          <w:color w:val="000000" w:themeColor="text1"/>
          <w:sz w:val="20"/>
          <w:szCs w:val="20"/>
          <w:lang w:eastAsia="en-US"/>
        </w:rPr>
        <w:t xml:space="preserve">− ponudu za koju ponuditelj nije pisanim putem prihvatio ispravak računske pogreške, </w:t>
      </w:r>
    </w:p>
    <w:p w14:paraId="10CF8541" w14:textId="4FB7D256" w:rsidR="00FD289B" w:rsidRDefault="00FD289B" w:rsidP="00FD289B">
      <w:pPr>
        <w:tabs>
          <w:tab w:val="left" w:pos="567"/>
        </w:tabs>
        <w:spacing w:after="160" w:line="259" w:lineRule="auto"/>
        <w:jc w:val="both"/>
        <w:rPr>
          <w:rFonts w:ascii="Arial" w:eastAsia="Calibri" w:hAnsi="Arial" w:cs="Arial"/>
          <w:bCs/>
          <w:color w:val="000000" w:themeColor="text1"/>
          <w:sz w:val="20"/>
          <w:szCs w:val="20"/>
          <w:lang w:eastAsia="en-US"/>
        </w:rPr>
      </w:pPr>
      <w:r w:rsidRPr="00FD289B">
        <w:rPr>
          <w:rFonts w:ascii="Arial" w:eastAsia="Calibri" w:hAnsi="Arial" w:cs="Arial"/>
          <w:bCs/>
          <w:color w:val="000000" w:themeColor="text1"/>
          <w:sz w:val="20"/>
          <w:szCs w:val="20"/>
          <w:lang w:eastAsia="en-US"/>
        </w:rPr>
        <w:t>− ako nisu dostavljena zahtijevana jamstva</w:t>
      </w:r>
      <w:r w:rsidR="00F757A7">
        <w:rPr>
          <w:rFonts w:ascii="Arial" w:eastAsia="Calibri" w:hAnsi="Arial" w:cs="Arial"/>
          <w:bCs/>
          <w:color w:val="000000" w:themeColor="text1"/>
          <w:sz w:val="20"/>
          <w:szCs w:val="20"/>
          <w:lang w:eastAsia="en-US"/>
        </w:rPr>
        <w:t>.</w:t>
      </w:r>
    </w:p>
    <w:p w14:paraId="2A1F2FE8" w14:textId="4959F65A" w:rsidR="00F757A7" w:rsidRPr="00FD289B" w:rsidRDefault="00F757A7" w:rsidP="00FD289B">
      <w:pPr>
        <w:tabs>
          <w:tab w:val="left" w:pos="567"/>
        </w:tabs>
        <w:spacing w:after="160" w:line="259" w:lineRule="auto"/>
        <w:jc w:val="both"/>
        <w:rPr>
          <w:rFonts w:ascii="Arial" w:eastAsia="Calibri" w:hAnsi="Arial" w:cs="Arial"/>
          <w:bCs/>
          <w:color w:val="000000" w:themeColor="text1"/>
          <w:sz w:val="20"/>
          <w:szCs w:val="20"/>
          <w:lang w:eastAsia="en-US"/>
        </w:rPr>
      </w:pPr>
      <w:r w:rsidRPr="00F757A7">
        <w:rPr>
          <w:rFonts w:ascii="Arial" w:eastAsia="Calibri" w:hAnsi="Arial" w:cs="Arial"/>
          <w:bCs/>
          <w:color w:val="000000" w:themeColor="text1"/>
          <w:sz w:val="20"/>
          <w:szCs w:val="20"/>
          <w:lang w:eastAsia="en-US"/>
        </w:rPr>
        <w:t xml:space="preserve">Naručitelj </w:t>
      </w:r>
      <w:r w:rsidRPr="00F757A7">
        <w:rPr>
          <w:rFonts w:ascii="Arial" w:eastAsia="Calibri" w:hAnsi="Arial" w:cs="Arial"/>
          <w:b/>
          <w:color w:val="000000" w:themeColor="text1"/>
          <w:sz w:val="20"/>
          <w:szCs w:val="20"/>
          <w:lang w:eastAsia="en-US"/>
        </w:rPr>
        <w:t>može odbiti</w:t>
      </w:r>
      <w:r w:rsidRPr="00F757A7">
        <w:rPr>
          <w:rFonts w:ascii="Arial" w:eastAsia="Calibri" w:hAnsi="Arial" w:cs="Arial"/>
          <w:bCs/>
          <w:color w:val="000000" w:themeColor="text1"/>
          <w:sz w:val="20"/>
          <w:szCs w:val="20"/>
          <w:lang w:eastAsia="en-US"/>
        </w:rPr>
        <w:t xml:space="preserve"> ponudu čija je cijena veća od osiguranih sredstava za nabavu.</w:t>
      </w:r>
    </w:p>
    <w:p w14:paraId="7817B6C9" w14:textId="77777777" w:rsidR="006446BA" w:rsidRPr="009D18A1" w:rsidRDefault="006446BA" w:rsidP="006446BA">
      <w:pPr>
        <w:tabs>
          <w:tab w:val="left" w:pos="567"/>
        </w:tabs>
        <w:spacing w:after="160" w:line="259" w:lineRule="auto"/>
        <w:jc w:val="both"/>
        <w:rPr>
          <w:rFonts w:ascii="Arial" w:eastAsia="Calibri" w:hAnsi="Arial" w:cs="Arial"/>
          <w:bCs/>
          <w:sz w:val="20"/>
          <w:szCs w:val="20"/>
          <w:lang w:eastAsia="en-US"/>
        </w:rPr>
      </w:pPr>
      <w:r w:rsidRPr="009D18A1">
        <w:rPr>
          <w:rFonts w:ascii="Arial" w:eastAsia="Calibri" w:hAnsi="Arial" w:cs="Arial"/>
          <w:bCs/>
          <w:sz w:val="20"/>
          <w:szCs w:val="20"/>
          <w:lang w:eastAsia="en-US"/>
        </w:rPr>
        <w:t xml:space="preserve"> Naručitelj  poništava postupak nabave ako nakon isteka roka za dostavu ponuda:</w:t>
      </w:r>
    </w:p>
    <w:p w14:paraId="40CC3877" w14:textId="08EE66C7" w:rsidR="006446BA" w:rsidRPr="00F757A7" w:rsidRDefault="006446BA" w:rsidP="00F757A7">
      <w:pPr>
        <w:pStyle w:val="ListParagraph"/>
        <w:numPr>
          <w:ilvl w:val="0"/>
          <w:numId w:val="43"/>
        </w:numPr>
        <w:tabs>
          <w:tab w:val="left" w:pos="567"/>
        </w:tabs>
        <w:spacing w:after="160" w:line="259" w:lineRule="auto"/>
        <w:jc w:val="both"/>
        <w:rPr>
          <w:rFonts w:ascii="Arial" w:eastAsia="Calibri" w:hAnsi="Arial" w:cs="Arial"/>
          <w:bCs/>
          <w:sz w:val="20"/>
          <w:szCs w:val="20"/>
          <w:lang w:eastAsia="en-US"/>
        </w:rPr>
      </w:pPr>
      <w:r w:rsidRPr="00F757A7">
        <w:rPr>
          <w:rFonts w:ascii="Arial" w:eastAsia="Calibri" w:hAnsi="Arial" w:cs="Arial"/>
          <w:bCs/>
          <w:sz w:val="20"/>
          <w:szCs w:val="20"/>
          <w:lang w:eastAsia="en-US"/>
        </w:rPr>
        <w:t>nije pristigla niti jedna ponuda;</w:t>
      </w:r>
    </w:p>
    <w:p w14:paraId="759EFDA0" w14:textId="3CE98F20" w:rsidR="006446BA" w:rsidRPr="00F757A7" w:rsidRDefault="006446BA" w:rsidP="00F757A7">
      <w:pPr>
        <w:pStyle w:val="ListParagraph"/>
        <w:numPr>
          <w:ilvl w:val="0"/>
          <w:numId w:val="43"/>
        </w:numPr>
        <w:tabs>
          <w:tab w:val="left" w:pos="567"/>
        </w:tabs>
        <w:spacing w:after="160" w:line="259" w:lineRule="auto"/>
        <w:jc w:val="both"/>
        <w:rPr>
          <w:rFonts w:ascii="Arial" w:eastAsia="Calibri" w:hAnsi="Arial" w:cs="Arial"/>
          <w:bCs/>
          <w:sz w:val="20"/>
          <w:szCs w:val="20"/>
          <w:lang w:eastAsia="en-US"/>
        </w:rPr>
      </w:pPr>
      <w:r w:rsidRPr="00F757A7">
        <w:rPr>
          <w:rFonts w:ascii="Arial" w:eastAsia="Calibri" w:hAnsi="Arial" w:cs="Arial"/>
          <w:bCs/>
          <w:sz w:val="20"/>
          <w:szCs w:val="20"/>
          <w:lang w:eastAsia="en-US"/>
        </w:rPr>
        <w:t>nije dobio unaprijed određen broj valjanih ponuda/niti jednu valjanu ponudu;</w:t>
      </w:r>
    </w:p>
    <w:p w14:paraId="4D76FF32" w14:textId="67248641" w:rsidR="006446BA" w:rsidRPr="00F757A7" w:rsidRDefault="006446BA" w:rsidP="00F757A7">
      <w:pPr>
        <w:pStyle w:val="ListParagraph"/>
        <w:numPr>
          <w:ilvl w:val="0"/>
          <w:numId w:val="43"/>
        </w:numPr>
        <w:tabs>
          <w:tab w:val="left" w:pos="567"/>
        </w:tabs>
        <w:spacing w:after="160" w:line="259" w:lineRule="auto"/>
        <w:jc w:val="both"/>
        <w:rPr>
          <w:rFonts w:ascii="Arial" w:eastAsia="Calibri" w:hAnsi="Arial" w:cs="Arial"/>
          <w:bCs/>
          <w:sz w:val="20"/>
          <w:szCs w:val="20"/>
          <w:lang w:eastAsia="en-US"/>
        </w:rPr>
      </w:pPr>
      <w:r w:rsidRPr="00F757A7">
        <w:rPr>
          <w:rFonts w:ascii="Arial" w:eastAsia="Calibri" w:hAnsi="Arial" w:cs="Arial"/>
          <w:bCs/>
          <w:sz w:val="20"/>
          <w:szCs w:val="20"/>
          <w:lang w:eastAsia="en-US"/>
        </w:rPr>
        <w:t>nakon odbijanja ponuda ne preostane nijedna valjana ponuda.</w:t>
      </w:r>
    </w:p>
    <w:p w14:paraId="71AF45C8" w14:textId="7B282095" w:rsidR="006446BA" w:rsidRPr="009D18A1" w:rsidRDefault="006446BA" w:rsidP="006446BA">
      <w:pPr>
        <w:tabs>
          <w:tab w:val="left" w:pos="567"/>
        </w:tabs>
        <w:spacing w:after="160" w:line="259" w:lineRule="auto"/>
        <w:jc w:val="both"/>
        <w:rPr>
          <w:rFonts w:ascii="Arial" w:eastAsia="Calibri" w:hAnsi="Arial" w:cs="Arial"/>
          <w:bCs/>
          <w:sz w:val="20"/>
          <w:szCs w:val="20"/>
          <w:lang w:eastAsia="en-US"/>
        </w:rPr>
      </w:pPr>
      <w:r w:rsidRPr="009D18A1">
        <w:rPr>
          <w:rFonts w:ascii="Arial" w:eastAsia="Calibri" w:hAnsi="Arial" w:cs="Arial"/>
          <w:bCs/>
          <w:sz w:val="20"/>
          <w:szCs w:val="20"/>
          <w:lang w:eastAsia="en-US"/>
        </w:rPr>
        <w:t>Naručitelj može poništiti postupak ako:</w:t>
      </w:r>
    </w:p>
    <w:p w14:paraId="6C14F57A" w14:textId="7F3F5E53" w:rsidR="006446BA" w:rsidRPr="00F757A7" w:rsidRDefault="006446BA" w:rsidP="00F757A7">
      <w:pPr>
        <w:pStyle w:val="ListParagraph"/>
        <w:numPr>
          <w:ilvl w:val="0"/>
          <w:numId w:val="44"/>
        </w:numPr>
        <w:tabs>
          <w:tab w:val="left" w:pos="567"/>
        </w:tabs>
        <w:spacing w:after="160" w:line="259" w:lineRule="auto"/>
        <w:jc w:val="both"/>
        <w:rPr>
          <w:rFonts w:ascii="Arial" w:eastAsia="Calibri" w:hAnsi="Arial" w:cs="Arial"/>
          <w:bCs/>
          <w:sz w:val="20"/>
          <w:szCs w:val="20"/>
          <w:lang w:eastAsia="en-US"/>
        </w:rPr>
      </w:pPr>
      <w:r w:rsidRPr="00F757A7">
        <w:rPr>
          <w:rFonts w:ascii="Arial" w:eastAsia="Calibri" w:hAnsi="Arial" w:cs="Arial"/>
          <w:bCs/>
          <w:sz w:val="20"/>
          <w:szCs w:val="20"/>
          <w:lang w:eastAsia="en-US"/>
        </w:rPr>
        <w:t>se tijekom postupka utvrdi da je Poziv na dostavu ponuda manjkav te kao takav ne omogućava učinkovito sklapanje ugovora</w:t>
      </w:r>
    </w:p>
    <w:p w14:paraId="7B24484D" w14:textId="7151A871" w:rsidR="00F757A7" w:rsidRPr="00F757A7" w:rsidRDefault="006446BA" w:rsidP="00F757A7">
      <w:pPr>
        <w:pStyle w:val="ListParagraph"/>
        <w:numPr>
          <w:ilvl w:val="0"/>
          <w:numId w:val="44"/>
        </w:numPr>
        <w:tabs>
          <w:tab w:val="left" w:pos="567"/>
        </w:tabs>
        <w:spacing w:after="160" w:line="259" w:lineRule="auto"/>
        <w:jc w:val="both"/>
        <w:rPr>
          <w:rFonts w:ascii="Arial" w:eastAsia="Calibri" w:hAnsi="Arial" w:cs="Arial"/>
          <w:bCs/>
          <w:sz w:val="20"/>
          <w:szCs w:val="20"/>
          <w:lang w:eastAsia="en-US"/>
        </w:rPr>
      </w:pPr>
      <w:r w:rsidRPr="00F757A7">
        <w:rPr>
          <w:rFonts w:ascii="Arial" w:eastAsia="Calibri" w:hAnsi="Arial" w:cs="Arial"/>
          <w:bCs/>
          <w:sz w:val="20"/>
          <w:szCs w:val="20"/>
          <w:lang w:eastAsia="en-US"/>
        </w:rPr>
        <w:t>su nastale značajne nove okolnosti vezane uz projekt za koji se provodi nabava</w:t>
      </w:r>
    </w:p>
    <w:p w14:paraId="73BC8467" w14:textId="77777777" w:rsidR="00377D31" w:rsidRPr="009D18A1" w:rsidRDefault="00377D31" w:rsidP="00163A1C">
      <w:pPr>
        <w:tabs>
          <w:tab w:val="left" w:pos="567"/>
        </w:tabs>
        <w:spacing w:after="160" w:line="259" w:lineRule="auto"/>
        <w:jc w:val="both"/>
        <w:rPr>
          <w:rFonts w:ascii="Arial" w:eastAsia="Calibri" w:hAnsi="Arial" w:cs="Arial"/>
          <w:b/>
          <w:sz w:val="20"/>
          <w:szCs w:val="20"/>
          <w:lang w:eastAsia="en-US"/>
        </w:rPr>
      </w:pPr>
    </w:p>
    <w:p w14:paraId="0BA8C762" w14:textId="2DA640B8" w:rsidR="001C0F64" w:rsidRDefault="00A73DE8" w:rsidP="00163A1C">
      <w:pPr>
        <w:tabs>
          <w:tab w:val="left" w:pos="567"/>
        </w:tabs>
        <w:spacing w:after="160" w:line="259" w:lineRule="auto"/>
        <w:jc w:val="both"/>
        <w:rPr>
          <w:rFonts w:ascii="Arial" w:eastAsia="Calibri" w:hAnsi="Arial" w:cs="Arial"/>
          <w:b/>
          <w:sz w:val="20"/>
          <w:szCs w:val="20"/>
          <w:lang w:eastAsia="en-US"/>
        </w:rPr>
      </w:pPr>
      <w:r w:rsidRPr="009D18A1">
        <w:rPr>
          <w:rFonts w:ascii="Arial" w:eastAsia="Calibri" w:hAnsi="Arial" w:cs="Arial"/>
          <w:b/>
          <w:sz w:val="20"/>
          <w:szCs w:val="20"/>
          <w:lang w:eastAsia="en-US"/>
        </w:rPr>
        <w:t xml:space="preserve">9. </w:t>
      </w:r>
      <w:r w:rsidR="00163A1C" w:rsidRPr="009D18A1">
        <w:rPr>
          <w:rFonts w:ascii="Arial" w:eastAsia="Calibri" w:hAnsi="Arial" w:cs="Arial"/>
          <w:b/>
          <w:sz w:val="20"/>
          <w:szCs w:val="20"/>
          <w:lang w:eastAsia="en-US"/>
        </w:rPr>
        <w:t>UVJETI I ZAHTJEVI KOJI MORAJU BITI ISPUNJENI SUKLADNO POSEBNIM PROPISIMA ILI STRUČNIM PRAVILIMA</w:t>
      </w:r>
    </w:p>
    <w:p w14:paraId="7AC69BEF" w14:textId="40F84119" w:rsidR="006C6F65" w:rsidRPr="006C6F65" w:rsidRDefault="006C6F65" w:rsidP="006C6F65">
      <w:pPr>
        <w:spacing w:after="160" w:line="259" w:lineRule="auto"/>
        <w:jc w:val="both"/>
        <w:rPr>
          <w:rFonts w:ascii="Arial" w:hAnsi="Arial" w:cs="Arial"/>
          <w:sz w:val="20"/>
          <w:szCs w:val="20"/>
        </w:rPr>
      </w:pPr>
      <w:r w:rsidRPr="007B1A23">
        <w:rPr>
          <w:rFonts w:ascii="Arial" w:hAnsi="Arial" w:cs="Arial"/>
          <w:sz w:val="20"/>
          <w:szCs w:val="20"/>
        </w:rPr>
        <w:t>Svi radovi koji su predmet ovoga postupka nabave trebaju se izvoditi sukladno važećim propisima, i to: Zakonu o gradnji (Narodne novine br. 153/13, 20/17, 39/19 i 125/19), ZOO-u, Zakonu o poslovima i djelatnostima prostornog uređenja i gradnje (Narodne novine br. 78/15, 118/18, 110/19; dalje; ZPDPUG), Zakonu o komori arhitekata i komorama inženjera u graditeljstvu i prostornom uređenju (Narodne novine br. 78/15, 114/18, 110/19), Zakonu o tehničkim zahtjevima za proizvode i ocjenjivanje sukladnosti (Narodne novine br. 80/13, 14/14 i 32/19), Zakonu o građevnim proizvodima (Narodne novine br. 76/13, 30/14, 130/17, 39/19 i 118/20), Zakonu o prostornom uređenju (Narodne novine br. 153/13, 65/17, 114/18, 39/19 i 98/19), Zakonu o zaštiti okoliša (Narodne novine br. 80/13, 153/13, 78/15, 12/18 i 118/18), Tehničkom propisu o građevnim proizvodima (Narodne novine br. 35/18 i 104/19), njihovim izmjenama i dopunama, pravilima struke i ostalim zakonima i propisima koji se odnose na predmet ovoga postupka javne nabave.</w:t>
      </w:r>
    </w:p>
    <w:p w14:paraId="65094B7B" w14:textId="58CB8116" w:rsidR="006C6F65" w:rsidRPr="006C6F65" w:rsidRDefault="006C6F65" w:rsidP="006C6F65">
      <w:pPr>
        <w:spacing w:after="160" w:line="259" w:lineRule="auto"/>
        <w:jc w:val="both"/>
        <w:rPr>
          <w:rFonts w:ascii="Arial" w:hAnsi="Arial" w:cs="Arial"/>
          <w:sz w:val="20"/>
          <w:szCs w:val="20"/>
        </w:rPr>
      </w:pPr>
      <w:r w:rsidRPr="006C6F65">
        <w:rPr>
          <w:rFonts w:ascii="Arial" w:hAnsi="Arial" w:cs="Arial"/>
          <w:sz w:val="20"/>
          <w:szCs w:val="20"/>
        </w:rPr>
        <w:t xml:space="preserve">Gospodarski subjekt mora ispuniti zahtjeve za obavljanje djelatnosti građenja u Republici Hrvatskoj. Predmetne zahtjeve moraju ispuniti pojedinačno svi gospodarski subjekti koji će graditi i/ili izvoditi radove na građevini koja je predmet ove nabave (ponuditelj, u slučaju zajednice gospodarskih subjekata pojedinačno svi članovi zajednice, podugovaratelj ili drugi subjekt na čiju se sposobnost gospodarski subjekt oslanja). </w:t>
      </w:r>
      <w:r w:rsidRPr="006C6F65">
        <w:rPr>
          <w:rFonts w:ascii="Arial" w:hAnsi="Arial" w:cs="Arial"/>
          <w:b/>
          <w:bCs/>
          <w:sz w:val="20"/>
          <w:szCs w:val="20"/>
        </w:rPr>
        <w:t>Detaljne informacije i upute o traženim uvjetima i propisanim dokazima su gospodarskim subjektima dostupni kod ministarstva nadležnog za poslove prostornog uređenja i graditeljstva</w:t>
      </w:r>
      <w:r w:rsidRPr="006C6F65">
        <w:rPr>
          <w:rFonts w:ascii="Arial" w:hAnsi="Arial" w:cs="Arial"/>
          <w:sz w:val="20"/>
          <w:szCs w:val="20"/>
        </w:rPr>
        <w:t>.</w:t>
      </w:r>
    </w:p>
    <w:p w14:paraId="4093C8F2" w14:textId="0EE63999" w:rsidR="006C6F65" w:rsidRPr="006C6F65" w:rsidRDefault="006C6F65" w:rsidP="006C6F65">
      <w:pPr>
        <w:spacing w:after="160" w:line="259" w:lineRule="auto"/>
        <w:jc w:val="both"/>
        <w:rPr>
          <w:rFonts w:ascii="Arial" w:hAnsi="Arial" w:cs="Arial"/>
          <w:sz w:val="20"/>
          <w:szCs w:val="20"/>
        </w:rPr>
      </w:pPr>
      <w:r w:rsidRPr="006C6F65">
        <w:rPr>
          <w:rFonts w:ascii="Arial" w:hAnsi="Arial" w:cs="Arial"/>
          <w:b/>
          <w:bCs/>
          <w:sz w:val="20"/>
          <w:szCs w:val="20"/>
        </w:rPr>
        <w:lastRenderedPageBreak/>
        <w:t>Za potrebe obavljanja djelatnosti građenja i/ili izvođenja radova, pravna osoba ili fizička osoba obrtnik sa sjedištem u Republici Hrvatskoj, sukladno ZPDPUG, mora biti registrirana za obavljanje djelatnosti građenja, odnosno za izvođenje pojedinih radova. Uvjeti pod kojima strana pravna osoba ili strana fizička osoba obrtnik u Republici Hrvatskoj može obavljati djelatnosti građenja i/ili izvođenja radova propisani su odredbama ZPDPUG.</w:t>
      </w:r>
    </w:p>
    <w:p w14:paraId="4D07EE66" w14:textId="313C4A12" w:rsidR="006C6F65" w:rsidRPr="006C6F65" w:rsidRDefault="006C6F65" w:rsidP="006C6F65">
      <w:pPr>
        <w:spacing w:after="160" w:line="259" w:lineRule="auto"/>
        <w:jc w:val="both"/>
        <w:rPr>
          <w:rFonts w:ascii="Arial" w:hAnsi="Arial" w:cs="Arial"/>
          <w:sz w:val="20"/>
          <w:szCs w:val="20"/>
        </w:rPr>
      </w:pPr>
      <w:r w:rsidRPr="006C6F65">
        <w:rPr>
          <w:rFonts w:ascii="Arial" w:hAnsi="Arial" w:cs="Arial"/>
          <w:sz w:val="20"/>
          <w:szCs w:val="20"/>
        </w:rPr>
        <w:t>Naručitelj će prije potpisa ugovora o</w:t>
      </w:r>
      <w:r>
        <w:rPr>
          <w:rFonts w:ascii="Arial" w:hAnsi="Arial" w:cs="Arial"/>
          <w:sz w:val="20"/>
          <w:szCs w:val="20"/>
        </w:rPr>
        <w:t xml:space="preserve"> </w:t>
      </w:r>
      <w:r w:rsidRPr="006C6F65">
        <w:rPr>
          <w:rFonts w:ascii="Arial" w:hAnsi="Arial" w:cs="Arial"/>
          <w:sz w:val="20"/>
          <w:szCs w:val="20"/>
        </w:rPr>
        <w:t xml:space="preserve">nabavi radova </w:t>
      </w:r>
      <w:r w:rsidRPr="006C6F65">
        <w:rPr>
          <w:rFonts w:ascii="Arial" w:hAnsi="Arial" w:cs="Arial"/>
          <w:sz w:val="20"/>
          <w:szCs w:val="20"/>
          <w:u w:val="single"/>
        </w:rPr>
        <w:t>provjeriti ispunjavaju li gospodarski subjekti u odabranoj ponudi, koji će izvoditi pojedine radove, predmetni uvjet za obavljanje poslova građenja ili izvođenja radova prema ZPDPUG.</w:t>
      </w:r>
      <w:r w:rsidRPr="006C6F65">
        <w:rPr>
          <w:rFonts w:ascii="Arial" w:hAnsi="Arial" w:cs="Arial"/>
          <w:sz w:val="20"/>
          <w:szCs w:val="20"/>
        </w:rPr>
        <w:t xml:space="preserve"> Naručitelj će provjeru obaviti </w:t>
      </w:r>
      <w:r w:rsidRPr="006C6F65">
        <w:rPr>
          <w:rFonts w:ascii="Arial" w:hAnsi="Arial" w:cs="Arial"/>
          <w:sz w:val="20"/>
          <w:szCs w:val="20"/>
          <w:u w:val="single"/>
        </w:rPr>
        <w:t>bilo kojim prikladnim sredstvom (primjerice, uvidom u javno dostupne podatke i/ili provjerom kod nadležnih tijela i/ili postavljanjem zahtjeva odabranom ponuditelju za dostavu dokaza i sl.).</w:t>
      </w:r>
      <w:r w:rsidRPr="006C6F65">
        <w:rPr>
          <w:rFonts w:ascii="Arial" w:hAnsi="Arial" w:cs="Arial"/>
          <w:sz w:val="20"/>
          <w:szCs w:val="20"/>
        </w:rPr>
        <w:t xml:space="preserve"> Dokaze o ispunjavanju uvjeta Naručitelj može zatražiti od odabranog ponuditelja, ako ispunjavanje uvjeta ne bude mogao provjeriti na drugi način. Naručitelj može u tom slučaju prihvatiti bilo koji zakoniti dokaz o pravu na obavljanje djelatnosti građenja/izvođenja radova na području Republike Hrvatske. </w:t>
      </w:r>
    </w:p>
    <w:p w14:paraId="44518C15" w14:textId="5DAF4EBC" w:rsidR="006C6F65" w:rsidRPr="006C6F65" w:rsidRDefault="006C6F65" w:rsidP="006C6F65">
      <w:pPr>
        <w:spacing w:after="160" w:line="259" w:lineRule="auto"/>
        <w:jc w:val="both"/>
        <w:rPr>
          <w:rFonts w:ascii="Arial" w:hAnsi="Arial" w:cs="Arial"/>
          <w:sz w:val="20"/>
          <w:szCs w:val="20"/>
        </w:rPr>
      </w:pPr>
      <w:r w:rsidRPr="006C6F65">
        <w:rPr>
          <w:rFonts w:ascii="Arial" w:hAnsi="Arial" w:cs="Arial"/>
          <w:sz w:val="20"/>
          <w:szCs w:val="20"/>
        </w:rPr>
        <w:t>Naručitelj će ispunjavanje uvjeta za obavljanje djelatnosti građenja/izvođenja radova na području Republike Hrvatske provjeriti prije sklapanja ugovora o</w:t>
      </w:r>
      <w:r w:rsidR="005910DE">
        <w:rPr>
          <w:rFonts w:ascii="Arial" w:hAnsi="Arial" w:cs="Arial"/>
          <w:sz w:val="20"/>
          <w:szCs w:val="20"/>
        </w:rPr>
        <w:t xml:space="preserve"> </w:t>
      </w:r>
      <w:r w:rsidRPr="006C6F65">
        <w:rPr>
          <w:rFonts w:ascii="Arial" w:hAnsi="Arial" w:cs="Arial"/>
          <w:sz w:val="20"/>
          <w:szCs w:val="20"/>
        </w:rPr>
        <w:t>nabavi. U slučaju da Naručitelj utvrdi da gospodarski subjekt nema pravo na obavljanje djelatnosti građenja/izvođenja radova na području Republike Hrvatske, ugovor o nabavi neće biti sklopljen.</w:t>
      </w:r>
    </w:p>
    <w:p w14:paraId="1C50BA96" w14:textId="467BF513" w:rsidR="006C6F65" w:rsidRPr="006C6F65" w:rsidRDefault="006C6F65" w:rsidP="006C6F65">
      <w:pPr>
        <w:spacing w:after="160" w:line="259" w:lineRule="auto"/>
        <w:jc w:val="both"/>
        <w:rPr>
          <w:rFonts w:ascii="Arial" w:hAnsi="Arial" w:cs="Arial"/>
          <w:sz w:val="20"/>
          <w:szCs w:val="20"/>
        </w:rPr>
      </w:pPr>
      <w:r w:rsidRPr="006C6F65">
        <w:rPr>
          <w:rFonts w:ascii="Arial" w:hAnsi="Arial" w:cs="Arial"/>
          <w:sz w:val="20"/>
          <w:szCs w:val="20"/>
        </w:rPr>
        <w:t>Predmetne odredbe se odgovarajuće primjenjuju u slučaju uvođenja novog podugovaratelja tijekom izvršenja ugovora o nabavi.</w:t>
      </w:r>
    </w:p>
    <w:p w14:paraId="0CD224A2" w14:textId="1C75AA74" w:rsidR="006C6F65" w:rsidRDefault="006C6F65" w:rsidP="009D18A1">
      <w:pPr>
        <w:spacing w:after="160" w:line="259" w:lineRule="auto"/>
        <w:jc w:val="both"/>
        <w:rPr>
          <w:rFonts w:ascii="Arial" w:hAnsi="Arial" w:cs="Arial"/>
          <w:sz w:val="20"/>
          <w:szCs w:val="20"/>
        </w:rPr>
      </w:pPr>
      <w:r w:rsidRPr="006C6F65">
        <w:rPr>
          <w:rFonts w:ascii="Arial" w:hAnsi="Arial" w:cs="Arial"/>
          <w:sz w:val="20"/>
          <w:szCs w:val="20"/>
        </w:rPr>
        <w:t>Izvođač je obvezan ugovorene radove izvršavati uz angažman potrebnog broja stručnih osoba koje imaju potrebna znanja/kvalifikacije/profil te koji ispunjavaju sve uvjete sukladno važećim zakonima i drugim propisima, ovisno o pojedinim radovima koji se izvode. Izvođač je dužan u izvođenju radova postupati s povećanom pažnjom, prema pravilima struke i običajima (pažnja dobrog stručnjaka).</w:t>
      </w:r>
    </w:p>
    <w:p w14:paraId="57E018CE" w14:textId="77777777" w:rsidR="0047101C" w:rsidRPr="009D18A1" w:rsidRDefault="0047101C" w:rsidP="00B973B1">
      <w:pPr>
        <w:tabs>
          <w:tab w:val="left" w:pos="567"/>
        </w:tabs>
        <w:spacing w:after="160" w:line="259" w:lineRule="auto"/>
        <w:jc w:val="both"/>
        <w:rPr>
          <w:rFonts w:ascii="Arial" w:eastAsia="Calibri" w:hAnsi="Arial" w:cs="Arial"/>
          <w:b/>
          <w:sz w:val="20"/>
          <w:szCs w:val="20"/>
          <w:lang w:eastAsia="en-US"/>
        </w:rPr>
      </w:pPr>
    </w:p>
    <w:p w14:paraId="36722264" w14:textId="4FEDF6E5" w:rsidR="00B973B1" w:rsidRPr="00C0507E" w:rsidRDefault="005A2653" w:rsidP="00B973B1">
      <w:pPr>
        <w:tabs>
          <w:tab w:val="left" w:pos="567"/>
        </w:tabs>
        <w:spacing w:after="160" w:line="259" w:lineRule="auto"/>
        <w:jc w:val="both"/>
        <w:rPr>
          <w:rFonts w:ascii="Arial" w:eastAsia="Calibri" w:hAnsi="Arial" w:cs="Arial"/>
          <w:b/>
          <w:sz w:val="20"/>
          <w:szCs w:val="20"/>
          <w:lang w:eastAsia="en-US"/>
        </w:rPr>
      </w:pPr>
      <w:r w:rsidRPr="00C0507E">
        <w:rPr>
          <w:rFonts w:ascii="Arial" w:eastAsia="Calibri" w:hAnsi="Arial" w:cs="Arial"/>
          <w:b/>
          <w:sz w:val="20"/>
          <w:szCs w:val="20"/>
          <w:lang w:eastAsia="en-US"/>
        </w:rPr>
        <w:t>10</w:t>
      </w:r>
      <w:r w:rsidR="00B973B1" w:rsidRPr="00C0507E">
        <w:rPr>
          <w:rFonts w:ascii="Arial" w:eastAsia="Calibri" w:hAnsi="Arial" w:cs="Arial"/>
          <w:b/>
          <w:sz w:val="20"/>
          <w:szCs w:val="20"/>
          <w:lang w:eastAsia="en-US"/>
        </w:rPr>
        <w:t>. PRILOZI</w:t>
      </w:r>
    </w:p>
    <w:p w14:paraId="539E223B" w14:textId="77777777" w:rsidR="00B973B1" w:rsidRPr="00C0507E" w:rsidRDefault="00B973B1" w:rsidP="00B973B1">
      <w:pPr>
        <w:tabs>
          <w:tab w:val="left" w:pos="567"/>
        </w:tabs>
        <w:spacing w:after="160" w:line="259" w:lineRule="auto"/>
        <w:jc w:val="both"/>
        <w:rPr>
          <w:rFonts w:ascii="Arial" w:eastAsia="Calibri" w:hAnsi="Arial" w:cs="Arial"/>
          <w:bCs/>
          <w:sz w:val="20"/>
          <w:szCs w:val="20"/>
          <w:lang w:eastAsia="en-US"/>
        </w:rPr>
      </w:pPr>
    </w:p>
    <w:p w14:paraId="74940B58" w14:textId="77777777" w:rsidR="00B973B1" w:rsidRPr="00C0507E" w:rsidRDefault="00B973B1" w:rsidP="00B973B1">
      <w:pPr>
        <w:tabs>
          <w:tab w:val="left" w:pos="567"/>
        </w:tabs>
        <w:spacing w:after="160" w:line="259" w:lineRule="auto"/>
        <w:jc w:val="both"/>
        <w:rPr>
          <w:rFonts w:ascii="Arial" w:eastAsia="Calibri" w:hAnsi="Arial" w:cs="Arial"/>
          <w:bCs/>
          <w:sz w:val="20"/>
          <w:szCs w:val="20"/>
          <w:lang w:eastAsia="en-US"/>
        </w:rPr>
      </w:pPr>
      <w:r w:rsidRPr="00C0507E">
        <w:rPr>
          <w:rFonts w:ascii="Arial" w:eastAsia="Calibri" w:hAnsi="Arial" w:cs="Arial"/>
          <w:b/>
          <w:sz w:val="20"/>
          <w:szCs w:val="20"/>
          <w:lang w:eastAsia="en-US"/>
        </w:rPr>
        <w:t>Prilog 1</w:t>
      </w:r>
      <w:r w:rsidRPr="00C0507E">
        <w:rPr>
          <w:rFonts w:ascii="Arial" w:eastAsia="Calibri" w:hAnsi="Arial" w:cs="Arial"/>
          <w:bCs/>
          <w:sz w:val="20"/>
          <w:szCs w:val="20"/>
          <w:lang w:eastAsia="en-US"/>
        </w:rPr>
        <w:t xml:space="preserve"> </w:t>
      </w:r>
      <w:r w:rsidRPr="00C0507E">
        <w:rPr>
          <w:rFonts w:ascii="Arial" w:eastAsia="Calibri" w:hAnsi="Arial" w:cs="Arial"/>
          <w:bCs/>
          <w:sz w:val="20"/>
          <w:szCs w:val="20"/>
          <w:lang w:eastAsia="en-US"/>
        </w:rPr>
        <w:tab/>
        <w:t xml:space="preserve">– </w:t>
      </w:r>
      <w:r w:rsidRPr="00C0507E">
        <w:rPr>
          <w:rFonts w:ascii="Arial" w:eastAsia="Calibri" w:hAnsi="Arial" w:cs="Arial"/>
          <w:bCs/>
          <w:sz w:val="20"/>
          <w:szCs w:val="20"/>
          <w:lang w:eastAsia="en-US"/>
        </w:rPr>
        <w:tab/>
        <w:t>Ponudbeni list</w:t>
      </w:r>
    </w:p>
    <w:p w14:paraId="6E64CDF9" w14:textId="05685834" w:rsidR="00B973B1" w:rsidRPr="00C0507E" w:rsidRDefault="00B973B1" w:rsidP="00B973B1">
      <w:pPr>
        <w:tabs>
          <w:tab w:val="left" w:pos="567"/>
        </w:tabs>
        <w:spacing w:after="160" w:line="259" w:lineRule="auto"/>
        <w:jc w:val="both"/>
        <w:rPr>
          <w:rFonts w:ascii="Arial" w:eastAsia="Calibri" w:hAnsi="Arial" w:cs="Arial"/>
          <w:bCs/>
          <w:sz w:val="20"/>
          <w:szCs w:val="20"/>
          <w:lang w:eastAsia="en-US"/>
        </w:rPr>
      </w:pPr>
      <w:r w:rsidRPr="00C0507E">
        <w:rPr>
          <w:rFonts w:ascii="Arial" w:eastAsia="Calibri" w:hAnsi="Arial" w:cs="Arial"/>
          <w:b/>
          <w:sz w:val="20"/>
          <w:szCs w:val="20"/>
          <w:lang w:eastAsia="en-US"/>
        </w:rPr>
        <w:t xml:space="preserve">Prilog </w:t>
      </w:r>
      <w:r w:rsidR="002D18A3" w:rsidRPr="00C0507E">
        <w:rPr>
          <w:rFonts w:ascii="Arial" w:eastAsia="Calibri" w:hAnsi="Arial" w:cs="Arial"/>
          <w:b/>
          <w:sz w:val="20"/>
          <w:szCs w:val="20"/>
          <w:lang w:eastAsia="en-US"/>
        </w:rPr>
        <w:t>2</w:t>
      </w:r>
      <w:r w:rsidRPr="00C0507E">
        <w:rPr>
          <w:rFonts w:ascii="Arial" w:eastAsia="Calibri" w:hAnsi="Arial" w:cs="Arial"/>
          <w:bCs/>
          <w:sz w:val="20"/>
          <w:szCs w:val="20"/>
          <w:lang w:eastAsia="en-US"/>
        </w:rPr>
        <w:t xml:space="preserve"> </w:t>
      </w:r>
      <w:r w:rsidRPr="00C0507E">
        <w:rPr>
          <w:rFonts w:ascii="Arial" w:eastAsia="Calibri" w:hAnsi="Arial" w:cs="Arial"/>
          <w:bCs/>
          <w:sz w:val="20"/>
          <w:szCs w:val="20"/>
          <w:lang w:eastAsia="en-US"/>
        </w:rPr>
        <w:tab/>
        <w:t xml:space="preserve">– </w:t>
      </w:r>
      <w:r w:rsidRPr="00C0507E">
        <w:rPr>
          <w:rFonts w:ascii="Arial" w:eastAsia="Calibri" w:hAnsi="Arial" w:cs="Arial"/>
          <w:bCs/>
          <w:sz w:val="20"/>
          <w:szCs w:val="20"/>
          <w:lang w:eastAsia="en-US"/>
        </w:rPr>
        <w:tab/>
        <w:t>Troškovnik</w:t>
      </w:r>
    </w:p>
    <w:p w14:paraId="4BB1013C" w14:textId="6C4B2423" w:rsidR="00557F01" w:rsidRPr="00C0507E" w:rsidRDefault="00557F01" w:rsidP="00B973B1">
      <w:pPr>
        <w:tabs>
          <w:tab w:val="left" w:pos="567"/>
        </w:tabs>
        <w:spacing w:after="160" w:line="259" w:lineRule="auto"/>
        <w:jc w:val="both"/>
        <w:rPr>
          <w:rFonts w:ascii="Arial" w:eastAsia="Calibri" w:hAnsi="Arial" w:cs="Arial"/>
          <w:bCs/>
          <w:sz w:val="20"/>
          <w:szCs w:val="20"/>
          <w:lang w:eastAsia="en-US"/>
        </w:rPr>
      </w:pPr>
      <w:r w:rsidRPr="00C0507E">
        <w:rPr>
          <w:rFonts w:ascii="Arial" w:eastAsia="Calibri" w:hAnsi="Arial" w:cs="Arial"/>
          <w:b/>
          <w:sz w:val="20"/>
          <w:szCs w:val="20"/>
          <w:lang w:eastAsia="en-US"/>
        </w:rPr>
        <w:t xml:space="preserve">Prilog </w:t>
      </w:r>
      <w:r w:rsidR="002D18A3" w:rsidRPr="00C0507E">
        <w:rPr>
          <w:rFonts w:ascii="Arial" w:eastAsia="Calibri" w:hAnsi="Arial" w:cs="Arial"/>
          <w:b/>
          <w:sz w:val="20"/>
          <w:szCs w:val="20"/>
          <w:lang w:eastAsia="en-US"/>
        </w:rPr>
        <w:t>3</w:t>
      </w:r>
      <w:r w:rsidRPr="00C0507E">
        <w:rPr>
          <w:rFonts w:ascii="Arial" w:eastAsia="Calibri" w:hAnsi="Arial" w:cs="Arial"/>
          <w:bCs/>
          <w:sz w:val="20"/>
          <w:szCs w:val="20"/>
          <w:lang w:eastAsia="en-US"/>
        </w:rPr>
        <w:tab/>
        <w:t>-</w:t>
      </w:r>
      <w:r w:rsidRPr="00C0507E">
        <w:rPr>
          <w:rFonts w:ascii="Arial" w:eastAsia="Calibri" w:hAnsi="Arial" w:cs="Arial"/>
          <w:bCs/>
          <w:sz w:val="20"/>
          <w:szCs w:val="20"/>
          <w:lang w:eastAsia="en-US"/>
        </w:rPr>
        <w:tab/>
        <w:t>Izjava o</w:t>
      </w:r>
      <w:r w:rsidR="00115468" w:rsidRPr="00C0507E">
        <w:rPr>
          <w:rFonts w:ascii="Arial" w:eastAsia="Calibri" w:hAnsi="Arial" w:cs="Arial"/>
          <w:bCs/>
          <w:sz w:val="20"/>
          <w:szCs w:val="20"/>
          <w:lang w:eastAsia="en-US"/>
        </w:rPr>
        <w:t xml:space="preserve"> </w:t>
      </w:r>
      <w:r w:rsidR="006446BA" w:rsidRPr="00C0507E">
        <w:rPr>
          <w:rFonts w:ascii="Arial" w:eastAsia="Calibri" w:hAnsi="Arial" w:cs="Arial"/>
          <w:bCs/>
          <w:sz w:val="20"/>
          <w:szCs w:val="20"/>
          <w:lang w:eastAsia="en-US"/>
        </w:rPr>
        <w:t>nepostojanju razloga isključenja</w:t>
      </w:r>
    </w:p>
    <w:p w14:paraId="64AF4085" w14:textId="19B64343" w:rsidR="006446BA" w:rsidRPr="00C0507E" w:rsidRDefault="006446BA" w:rsidP="00B973B1">
      <w:pPr>
        <w:tabs>
          <w:tab w:val="left" w:pos="567"/>
        </w:tabs>
        <w:spacing w:after="160" w:line="259" w:lineRule="auto"/>
        <w:jc w:val="both"/>
        <w:rPr>
          <w:rFonts w:ascii="Arial" w:eastAsia="Calibri" w:hAnsi="Arial" w:cs="Arial"/>
          <w:bCs/>
          <w:sz w:val="20"/>
          <w:szCs w:val="20"/>
          <w:lang w:eastAsia="en-US"/>
        </w:rPr>
      </w:pPr>
      <w:r w:rsidRPr="00C0507E">
        <w:rPr>
          <w:rFonts w:ascii="Arial" w:eastAsia="Calibri" w:hAnsi="Arial" w:cs="Arial"/>
          <w:b/>
          <w:sz w:val="20"/>
          <w:szCs w:val="20"/>
          <w:lang w:eastAsia="en-US"/>
        </w:rPr>
        <w:t xml:space="preserve">Prilog </w:t>
      </w:r>
      <w:r w:rsidR="002D18A3" w:rsidRPr="00C0507E">
        <w:rPr>
          <w:rFonts w:ascii="Arial" w:eastAsia="Calibri" w:hAnsi="Arial" w:cs="Arial"/>
          <w:b/>
          <w:sz w:val="20"/>
          <w:szCs w:val="20"/>
          <w:lang w:eastAsia="en-US"/>
        </w:rPr>
        <w:t>4</w:t>
      </w:r>
      <w:r w:rsidRPr="00C0507E">
        <w:rPr>
          <w:rFonts w:ascii="Arial" w:eastAsia="Calibri" w:hAnsi="Arial" w:cs="Arial"/>
          <w:bCs/>
          <w:sz w:val="20"/>
          <w:szCs w:val="20"/>
          <w:lang w:eastAsia="en-US"/>
        </w:rPr>
        <w:t xml:space="preserve"> </w:t>
      </w:r>
      <w:r w:rsidRPr="00C0507E">
        <w:rPr>
          <w:rFonts w:ascii="Arial" w:eastAsia="Calibri" w:hAnsi="Arial" w:cs="Arial"/>
          <w:bCs/>
          <w:sz w:val="20"/>
          <w:szCs w:val="20"/>
          <w:lang w:eastAsia="en-US"/>
        </w:rPr>
        <w:tab/>
        <w:t xml:space="preserve">- </w:t>
      </w:r>
      <w:r w:rsidR="00115468" w:rsidRPr="00C0507E">
        <w:rPr>
          <w:rFonts w:ascii="Arial" w:eastAsia="Calibri" w:hAnsi="Arial" w:cs="Arial"/>
          <w:bCs/>
          <w:sz w:val="20"/>
          <w:szCs w:val="20"/>
          <w:lang w:eastAsia="en-US"/>
        </w:rPr>
        <w:tab/>
      </w:r>
      <w:r w:rsidRPr="00C0507E">
        <w:rPr>
          <w:rFonts w:ascii="Arial" w:eastAsia="Calibri" w:hAnsi="Arial" w:cs="Arial"/>
          <w:bCs/>
          <w:sz w:val="20"/>
          <w:szCs w:val="20"/>
          <w:lang w:eastAsia="en-US"/>
        </w:rPr>
        <w:t>Izj</w:t>
      </w:r>
      <w:r w:rsidR="007069B0" w:rsidRPr="00C0507E">
        <w:rPr>
          <w:rFonts w:ascii="Arial" w:eastAsia="Calibri" w:hAnsi="Arial" w:cs="Arial"/>
          <w:bCs/>
          <w:sz w:val="20"/>
          <w:szCs w:val="20"/>
          <w:lang w:eastAsia="en-US"/>
        </w:rPr>
        <w:t>a</w:t>
      </w:r>
      <w:r w:rsidRPr="00C0507E">
        <w:rPr>
          <w:rFonts w:ascii="Arial" w:eastAsia="Calibri" w:hAnsi="Arial" w:cs="Arial"/>
          <w:bCs/>
          <w:sz w:val="20"/>
          <w:szCs w:val="20"/>
          <w:lang w:eastAsia="en-US"/>
        </w:rPr>
        <w:t>va o prometu</w:t>
      </w:r>
    </w:p>
    <w:p w14:paraId="6B417060" w14:textId="249A9FD9" w:rsidR="00156180" w:rsidRDefault="00B973B1" w:rsidP="00156180">
      <w:pPr>
        <w:tabs>
          <w:tab w:val="left" w:pos="567"/>
        </w:tabs>
        <w:spacing w:after="160" w:line="259" w:lineRule="auto"/>
        <w:ind w:left="1418" w:hanging="1416"/>
        <w:jc w:val="both"/>
        <w:rPr>
          <w:rFonts w:ascii="Arial" w:eastAsia="Calibri" w:hAnsi="Arial" w:cs="Arial"/>
          <w:bCs/>
          <w:sz w:val="20"/>
          <w:szCs w:val="20"/>
          <w:lang w:eastAsia="en-US"/>
        </w:rPr>
      </w:pPr>
      <w:r w:rsidRPr="00C0507E">
        <w:rPr>
          <w:rFonts w:ascii="Arial" w:eastAsia="Calibri" w:hAnsi="Arial" w:cs="Arial"/>
          <w:b/>
          <w:sz w:val="20"/>
          <w:szCs w:val="20"/>
          <w:lang w:eastAsia="en-US"/>
        </w:rPr>
        <w:t xml:space="preserve">Prilog </w:t>
      </w:r>
      <w:r w:rsidR="002D18A3" w:rsidRPr="00C0507E">
        <w:rPr>
          <w:rFonts w:ascii="Arial" w:eastAsia="Calibri" w:hAnsi="Arial" w:cs="Arial"/>
          <w:b/>
          <w:sz w:val="20"/>
          <w:szCs w:val="20"/>
          <w:lang w:eastAsia="en-US"/>
        </w:rPr>
        <w:t>5</w:t>
      </w:r>
      <w:r w:rsidRPr="00C0507E">
        <w:rPr>
          <w:rFonts w:ascii="Arial" w:eastAsia="Calibri" w:hAnsi="Arial" w:cs="Arial"/>
          <w:b/>
          <w:sz w:val="20"/>
          <w:szCs w:val="20"/>
          <w:lang w:eastAsia="en-US"/>
        </w:rPr>
        <w:t xml:space="preserve"> </w:t>
      </w:r>
      <w:r w:rsidRPr="00C0507E">
        <w:rPr>
          <w:rFonts w:ascii="Arial" w:eastAsia="Calibri" w:hAnsi="Arial" w:cs="Arial"/>
          <w:bCs/>
          <w:sz w:val="20"/>
          <w:szCs w:val="20"/>
          <w:lang w:eastAsia="en-US"/>
        </w:rPr>
        <w:tab/>
        <w:t>–</w:t>
      </w:r>
      <w:r w:rsidRPr="00C0507E">
        <w:rPr>
          <w:rFonts w:ascii="Arial" w:eastAsia="Calibri" w:hAnsi="Arial" w:cs="Arial"/>
          <w:bCs/>
          <w:sz w:val="20"/>
          <w:szCs w:val="20"/>
          <w:lang w:eastAsia="en-US"/>
        </w:rPr>
        <w:tab/>
        <w:t xml:space="preserve">Izjava o tehničkoj sposobnosti (Popis izvršenih </w:t>
      </w:r>
      <w:r w:rsidR="00BE29FD" w:rsidRPr="00C0507E">
        <w:rPr>
          <w:rFonts w:ascii="Arial" w:eastAsia="Calibri" w:hAnsi="Arial" w:cs="Arial"/>
          <w:bCs/>
          <w:sz w:val="20"/>
          <w:szCs w:val="20"/>
          <w:lang w:eastAsia="en-US"/>
        </w:rPr>
        <w:t>radova</w:t>
      </w:r>
      <w:r w:rsidRPr="00C0507E">
        <w:rPr>
          <w:rFonts w:ascii="Arial" w:eastAsia="Calibri" w:hAnsi="Arial" w:cs="Arial"/>
          <w:bCs/>
          <w:sz w:val="20"/>
          <w:szCs w:val="20"/>
          <w:lang w:eastAsia="en-US"/>
        </w:rPr>
        <w:t>)</w:t>
      </w:r>
    </w:p>
    <w:p w14:paraId="17707BCB" w14:textId="77777777" w:rsidR="00CA4819" w:rsidRPr="009D18A1" w:rsidRDefault="00CA4819" w:rsidP="009D18A1">
      <w:pPr>
        <w:tabs>
          <w:tab w:val="left" w:pos="567"/>
        </w:tabs>
        <w:spacing w:after="160" w:line="259" w:lineRule="auto"/>
        <w:jc w:val="both"/>
        <w:rPr>
          <w:rFonts w:ascii="Arial" w:eastAsia="Calibri" w:hAnsi="Arial" w:cs="Arial"/>
          <w:bCs/>
          <w:sz w:val="20"/>
          <w:szCs w:val="20"/>
          <w:lang w:eastAsia="en-US"/>
        </w:rPr>
      </w:pPr>
    </w:p>
    <w:sectPr w:rsidR="00CA4819" w:rsidRPr="009D18A1">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A262E" w14:textId="77777777" w:rsidR="008401D7" w:rsidRDefault="008401D7" w:rsidP="00E77655">
      <w:r>
        <w:separator/>
      </w:r>
    </w:p>
  </w:endnote>
  <w:endnote w:type="continuationSeparator" w:id="0">
    <w:p w14:paraId="67AE76D6" w14:textId="77777777" w:rsidR="008401D7" w:rsidRDefault="008401D7" w:rsidP="00E77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ele-GroteskNor">
    <w:altName w:val="Calibri"/>
    <w:charset w:val="EE"/>
    <w:family w:val="auto"/>
    <w:pitch w:val="variable"/>
    <w:sig w:usb0="A00002AF" w:usb1="1000205B" w:usb2="00000000" w:usb3="00000000" w:csb0="00000097"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C4455" w14:textId="77777777" w:rsidR="00945CC6" w:rsidRDefault="00945C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7017E" w14:textId="39908570" w:rsidR="002D1789" w:rsidRPr="00B973B1" w:rsidRDefault="002D1789">
    <w:pPr>
      <w:pStyle w:val="Footer"/>
      <w:rPr>
        <w:rFonts w:ascii="Calibri" w:hAnsi="Calibri" w:cs="Calibri"/>
        <w:sz w:val="18"/>
        <w:szCs w:val="18"/>
      </w:rPr>
    </w:pPr>
    <w:r w:rsidRPr="00566994" w:rsidDel="00C44818">
      <w:rPr>
        <w:rFonts w:ascii="Calibri" w:hAnsi="Calibri" w:cs="Calibri"/>
        <w:sz w:val="18"/>
        <w:szCs w:val="18"/>
      </w:rPr>
      <w:t xml:space="preserve"> </w:t>
    </w:r>
    <w:r w:rsidR="0014593D" w:rsidRPr="0014593D">
      <w:rPr>
        <w:rFonts w:ascii="Calibri" w:eastAsia="Calibri" w:hAnsi="Calibri"/>
        <w:noProof/>
        <w:sz w:val="22"/>
        <w:szCs w:val="22"/>
        <w:lang w:bidi="ar-SA"/>
      </w:rPr>
      <w:drawing>
        <wp:inline distT="0" distB="0" distL="0" distR="0" wp14:anchorId="785BDDDE" wp14:editId="0E76B3FB">
          <wp:extent cx="5731510" cy="916116"/>
          <wp:effectExtent l="0" t="0" r="2540" b="0"/>
          <wp:docPr id="6"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91611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F934C" w14:textId="77777777" w:rsidR="00945CC6" w:rsidRDefault="00945C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D2249" w14:textId="77777777" w:rsidR="008401D7" w:rsidRDefault="008401D7" w:rsidP="00E77655">
      <w:r>
        <w:separator/>
      </w:r>
    </w:p>
  </w:footnote>
  <w:footnote w:type="continuationSeparator" w:id="0">
    <w:p w14:paraId="6640CC5C" w14:textId="77777777" w:rsidR="008401D7" w:rsidRDefault="008401D7" w:rsidP="00E77655">
      <w:r>
        <w:continuationSeparator/>
      </w:r>
    </w:p>
  </w:footnote>
  <w:footnote w:id="1">
    <w:p w14:paraId="07475782" w14:textId="6DF308EE" w:rsidR="00642E52" w:rsidRDefault="00642E52">
      <w:pPr>
        <w:pStyle w:val="FootnoteText"/>
      </w:pPr>
      <w:r>
        <w:rPr>
          <w:rStyle w:val="FootnoteReference"/>
        </w:rPr>
        <w:footnoteRef/>
      </w:r>
      <w:r>
        <w:t xml:space="preserve"> </w:t>
      </w:r>
      <w:r w:rsidRPr="00642E52">
        <w:rPr>
          <w:bCs/>
          <w:iCs/>
        </w:rPr>
        <w:t>ovisno o datumu osnivanja ili početka obavljanja djelatnosti gospodarskog subjekta, ako je informacija o tim prometima dostupna</w:t>
      </w:r>
    </w:p>
  </w:footnote>
  <w:footnote w:id="2">
    <w:p w14:paraId="6E69281E" w14:textId="68BE7D27" w:rsidR="002D27BF" w:rsidRDefault="002D27BF">
      <w:pPr>
        <w:pStyle w:val="FootnoteText"/>
      </w:pPr>
      <w:r>
        <w:rPr>
          <w:rStyle w:val="FootnoteReference"/>
        </w:rPr>
        <w:footnoteRef/>
      </w:r>
      <w:r>
        <w:t xml:space="preserve"> </w:t>
      </w:r>
      <w:r w:rsidRPr="002D27BF">
        <w:t xml:space="preserve">Promet je vrijednost svih prodanih roba i obavljenih usluga na tržištu tijekom godine bez obzira na to jesu li naplaćene ili ne. Iz prometa je isključen porez na dodanu vrijednost. Promet odgovara prihodu od obavljanja djelatnosti bez izvanrednih i financijskih prihoda.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1BF82" w14:textId="77777777" w:rsidR="00945CC6" w:rsidRDefault="00945C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B6D90" w14:textId="5D18BB92" w:rsidR="0014593D" w:rsidRDefault="0014593D" w:rsidP="0014593D">
    <w:pPr>
      <w:pStyle w:val="Header"/>
      <w:jc w:val="center"/>
    </w:pPr>
    <w:r w:rsidRPr="0014593D">
      <w:rPr>
        <w:rFonts w:ascii="Calibri" w:eastAsia="Calibri" w:hAnsi="Calibri"/>
        <w:noProof/>
        <w:sz w:val="22"/>
        <w:szCs w:val="22"/>
        <w:lang w:bidi="ar-SA"/>
      </w:rPr>
      <w:drawing>
        <wp:inline distT="0" distB="0" distL="0" distR="0" wp14:anchorId="18E0C707" wp14:editId="02401C1B">
          <wp:extent cx="2228400" cy="1688400"/>
          <wp:effectExtent l="0" t="0" r="635" b="7620"/>
          <wp:docPr id="2" name="Picture 2"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28400" cy="16884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A0538" w14:textId="77777777" w:rsidR="00945CC6" w:rsidRDefault="00945C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1939"/>
    <w:multiLevelType w:val="hybridMultilevel"/>
    <w:tmpl w:val="A006918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8E85C79"/>
    <w:multiLevelType w:val="hybridMultilevel"/>
    <w:tmpl w:val="71D2F61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08F30646"/>
    <w:multiLevelType w:val="hybridMultilevel"/>
    <w:tmpl w:val="497472EE"/>
    <w:lvl w:ilvl="0" w:tplc="041A0017">
      <w:start w:val="1"/>
      <w:numFmt w:val="lowerLetter"/>
      <w:lvlText w:val="%1)"/>
      <w:lvlJc w:val="left"/>
      <w:pPr>
        <w:ind w:left="3555" w:hanging="360"/>
      </w:pPr>
      <w:rPr>
        <w:rFonts w:hint="default"/>
      </w:rPr>
    </w:lvl>
    <w:lvl w:ilvl="1" w:tplc="041A0019" w:tentative="1">
      <w:start w:val="1"/>
      <w:numFmt w:val="lowerLetter"/>
      <w:lvlText w:val="%2."/>
      <w:lvlJc w:val="left"/>
      <w:pPr>
        <w:ind w:left="4275" w:hanging="360"/>
      </w:pPr>
    </w:lvl>
    <w:lvl w:ilvl="2" w:tplc="041A001B" w:tentative="1">
      <w:start w:val="1"/>
      <w:numFmt w:val="lowerRoman"/>
      <w:lvlText w:val="%3."/>
      <w:lvlJc w:val="right"/>
      <w:pPr>
        <w:ind w:left="4995" w:hanging="180"/>
      </w:pPr>
    </w:lvl>
    <w:lvl w:ilvl="3" w:tplc="041A000F" w:tentative="1">
      <w:start w:val="1"/>
      <w:numFmt w:val="decimal"/>
      <w:lvlText w:val="%4."/>
      <w:lvlJc w:val="left"/>
      <w:pPr>
        <w:ind w:left="5715" w:hanging="360"/>
      </w:pPr>
    </w:lvl>
    <w:lvl w:ilvl="4" w:tplc="041A0019" w:tentative="1">
      <w:start w:val="1"/>
      <w:numFmt w:val="lowerLetter"/>
      <w:lvlText w:val="%5."/>
      <w:lvlJc w:val="left"/>
      <w:pPr>
        <w:ind w:left="6435" w:hanging="360"/>
      </w:pPr>
    </w:lvl>
    <w:lvl w:ilvl="5" w:tplc="041A001B" w:tentative="1">
      <w:start w:val="1"/>
      <w:numFmt w:val="lowerRoman"/>
      <w:lvlText w:val="%6."/>
      <w:lvlJc w:val="right"/>
      <w:pPr>
        <w:ind w:left="7155" w:hanging="180"/>
      </w:pPr>
    </w:lvl>
    <w:lvl w:ilvl="6" w:tplc="041A000F" w:tentative="1">
      <w:start w:val="1"/>
      <w:numFmt w:val="decimal"/>
      <w:lvlText w:val="%7."/>
      <w:lvlJc w:val="left"/>
      <w:pPr>
        <w:ind w:left="7875" w:hanging="360"/>
      </w:pPr>
    </w:lvl>
    <w:lvl w:ilvl="7" w:tplc="041A0019" w:tentative="1">
      <w:start w:val="1"/>
      <w:numFmt w:val="lowerLetter"/>
      <w:lvlText w:val="%8."/>
      <w:lvlJc w:val="left"/>
      <w:pPr>
        <w:ind w:left="8595" w:hanging="360"/>
      </w:pPr>
    </w:lvl>
    <w:lvl w:ilvl="8" w:tplc="041A001B" w:tentative="1">
      <w:start w:val="1"/>
      <w:numFmt w:val="lowerRoman"/>
      <w:lvlText w:val="%9."/>
      <w:lvlJc w:val="right"/>
      <w:pPr>
        <w:ind w:left="9315" w:hanging="180"/>
      </w:pPr>
    </w:lvl>
  </w:abstractNum>
  <w:abstractNum w:abstractNumId="3" w15:restartNumberingAfterBreak="0">
    <w:nsid w:val="0DA24004"/>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8F3095"/>
    <w:multiLevelType w:val="hybridMultilevel"/>
    <w:tmpl w:val="1744FD46"/>
    <w:lvl w:ilvl="0" w:tplc="74FC5EF0">
      <w:start w:val="1"/>
      <w:numFmt w:val="bullet"/>
      <w:lvlText w:val="-"/>
      <w:lvlJc w:val="left"/>
      <w:pPr>
        <w:ind w:left="720" w:hanging="360"/>
      </w:pPr>
      <w:rPr>
        <w:rFonts w:ascii="Times New Roman" w:eastAsia="Times New Roman" w:hAnsi="Times New Roman" w:cs="Times New Roman"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B084651"/>
    <w:multiLevelType w:val="multilevel"/>
    <w:tmpl w:val="AC12AE24"/>
    <w:lvl w:ilvl="0">
      <w:start w:val="1"/>
      <w:numFmt w:val="decimal"/>
      <w:lvlText w:val="%1."/>
      <w:lvlJc w:val="left"/>
      <w:pPr>
        <w:ind w:left="360" w:hanging="360"/>
      </w:pPr>
    </w:lvl>
    <w:lvl w:ilvl="1">
      <w:start w:val="1"/>
      <w:numFmt w:val="decimal"/>
      <w:lvlText w:val="%1.%2."/>
      <w:lvlJc w:val="left"/>
      <w:pPr>
        <w:ind w:left="792" w:hanging="432"/>
      </w:pPr>
      <w:rPr>
        <w:b/>
        <w:bCs/>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0AA3EC1"/>
    <w:multiLevelType w:val="hybridMultilevel"/>
    <w:tmpl w:val="6EC4E47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14F12E0"/>
    <w:multiLevelType w:val="multilevel"/>
    <w:tmpl w:val="7914571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22A961D8"/>
    <w:multiLevelType w:val="hybridMultilevel"/>
    <w:tmpl w:val="1E366FC8"/>
    <w:lvl w:ilvl="0" w:tplc="D7A0AD76">
      <w:numFmt w:val="bullet"/>
      <w:lvlText w:val="-"/>
      <w:lvlJc w:val="left"/>
      <w:pPr>
        <w:ind w:left="720" w:hanging="360"/>
      </w:pPr>
      <w:rPr>
        <w:rFonts w:ascii="Calibri" w:eastAsiaTheme="minorHAns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24796ECE"/>
    <w:multiLevelType w:val="hybridMultilevel"/>
    <w:tmpl w:val="1092006C"/>
    <w:lvl w:ilvl="0" w:tplc="27EABC58">
      <w:start w:val="1"/>
      <w:numFmt w:val="lowerLetter"/>
      <w:lvlText w:val="%1)"/>
      <w:lvlJc w:val="left"/>
      <w:pPr>
        <w:ind w:left="720" w:hanging="360"/>
      </w:pPr>
      <w:rPr>
        <w:rFonts w:hint="default"/>
        <w:u w:val="singl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5A60701"/>
    <w:multiLevelType w:val="hybridMultilevel"/>
    <w:tmpl w:val="C51A32F0"/>
    <w:lvl w:ilvl="0" w:tplc="52E81AE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74A75C7"/>
    <w:multiLevelType w:val="hybridMultilevel"/>
    <w:tmpl w:val="2FD440E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76A46D9"/>
    <w:multiLevelType w:val="hybridMultilevel"/>
    <w:tmpl w:val="7DAE1F0E"/>
    <w:lvl w:ilvl="0" w:tplc="CB10BC4E">
      <w:numFmt w:val="bullet"/>
      <w:lvlText w:val="-"/>
      <w:lvlJc w:val="left"/>
      <w:pPr>
        <w:ind w:left="720" w:hanging="360"/>
      </w:pPr>
      <w:rPr>
        <w:rFonts w:ascii="Calibri Light" w:eastAsia="Calibri Light" w:hAnsi="Calibri Light" w:cs="Calibri Light"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0475914"/>
    <w:multiLevelType w:val="multilevel"/>
    <w:tmpl w:val="AC12AE24"/>
    <w:lvl w:ilvl="0">
      <w:start w:val="1"/>
      <w:numFmt w:val="decimal"/>
      <w:lvlText w:val="%1."/>
      <w:lvlJc w:val="left"/>
      <w:pPr>
        <w:ind w:left="360" w:hanging="360"/>
      </w:pPr>
    </w:lvl>
    <w:lvl w:ilvl="1">
      <w:start w:val="1"/>
      <w:numFmt w:val="decimal"/>
      <w:lvlText w:val="%1.%2."/>
      <w:lvlJc w:val="left"/>
      <w:pPr>
        <w:ind w:left="792" w:hanging="432"/>
      </w:pPr>
      <w:rPr>
        <w:b/>
        <w:bCs/>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9274B7A"/>
    <w:multiLevelType w:val="hybridMultilevel"/>
    <w:tmpl w:val="1E28499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3282133"/>
    <w:multiLevelType w:val="hybridMultilevel"/>
    <w:tmpl w:val="86DAFD60"/>
    <w:lvl w:ilvl="0" w:tplc="74FC5EF0">
      <w:start w:val="1"/>
      <w:numFmt w:val="bullet"/>
      <w:lvlText w:val="-"/>
      <w:lvlJc w:val="left"/>
      <w:pPr>
        <w:ind w:left="720" w:hanging="360"/>
      </w:pPr>
      <w:rPr>
        <w:rFonts w:ascii="Times New Roman" w:eastAsia="Times New Roman" w:hAnsi="Times New Roman" w:cs="Times New Roman"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3A54992"/>
    <w:multiLevelType w:val="hybridMultilevel"/>
    <w:tmpl w:val="6756D8C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3B132EB"/>
    <w:multiLevelType w:val="hybridMultilevel"/>
    <w:tmpl w:val="FE386B26"/>
    <w:lvl w:ilvl="0" w:tplc="041A000F">
      <w:start w:val="6"/>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8" w15:restartNumberingAfterBreak="0">
    <w:nsid w:val="465C7D36"/>
    <w:multiLevelType w:val="multilevel"/>
    <w:tmpl w:val="39DAD1F6"/>
    <w:lvl w:ilvl="0">
      <w:start w:val="1"/>
      <w:numFmt w:val="decimal"/>
      <w:lvlText w:val="%1."/>
      <w:lvlJc w:val="left"/>
      <w:pPr>
        <w:ind w:left="360" w:hanging="360"/>
      </w:pPr>
    </w:lvl>
    <w:lvl w:ilvl="1">
      <w:start w:val="1"/>
      <w:numFmt w:val="decimal"/>
      <w:lvlText w:val="%1.%2."/>
      <w:lvlJc w:val="left"/>
      <w:pPr>
        <w:ind w:left="792" w:hanging="432"/>
      </w:pPr>
      <w:rPr>
        <w:b/>
        <w:bCs/>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A282EB7"/>
    <w:multiLevelType w:val="hybridMultilevel"/>
    <w:tmpl w:val="360611E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4A7A787C"/>
    <w:multiLevelType w:val="hybridMultilevel"/>
    <w:tmpl w:val="54768D02"/>
    <w:lvl w:ilvl="0" w:tplc="27740AC4">
      <w:numFmt w:val="bullet"/>
      <w:lvlText w:val="−"/>
      <w:lvlJc w:val="left"/>
      <w:pPr>
        <w:ind w:left="1200" w:hanging="84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4AFA19AD"/>
    <w:multiLevelType w:val="hybridMultilevel"/>
    <w:tmpl w:val="C4A8F644"/>
    <w:lvl w:ilvl="0" w:tplc="F398CC8C">
      <w:start w:val="4"/>
      <w:numFmt w:val="bullet"/>
      <w:lvlText w:val="-"/>
      <w:lvlJc w:val="left"/>
      <w:pPr>
        <w:ind w:left="720" w:hanging="360"/>
      </w:pPr>
      <w:rPr>
        <w:rFonts w:ascii="Tele-GroteskNor" w:eastAsiaTheme="minorHAnsi" w:hAnsi="Tele-GroteskNor" w:cs="Tele-GroteskNor"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4D021CA3"/>
    <w:multiLevelType w:val="hybridMultilevel"/>
    <w:tmpl w:val="32D21D00"/>
    <w:lvl w:ilvl="0" w:tplc="041A0001">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23" w15:restartNumberingAfterBreak="0">
    <w:nsid w:val="4FD01FFC"/>
    <w:multiLevelType w:val="hybridMultilevel"/>
    <w:tmpl w:val="74C8AC8A"/>
    <w:lvl w:ilvl="0" w:tplc="06D21292">
      <w:start w:val="1"/>
      <w:numFmt w:val="decimal"/>
      <w:lvlText w:val="%1."/>
      <w:lvlJc w:val="left"/>
      <w:pPr>
        <w:ind w:left="720" w:hanging="360"/>
      </w:pPr>
      <w:rPr>
        <w:rFonts w:ascii="Calibri" w:hAnsi="Calibri" w:hint="default"/>
        <w:w w:val="99"/>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29B5C28"/>
    <w:multiLevelType w:val="hybridMultilevel"/>
    <w:tmpl w:val="47A2A312"/>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3AC44E2"/>
    <w:multiLevelType w:val="hybridMultilevel"/>
    <w:tmpl w:val="66FAF9D2"/>
    <w:lvl w:ilvl="0" w:tplc="52E81AE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54904CB8"/>
    <w:multiLevelType w:val="hybridMultilevel"/>
    <w:tmpl w:val="2084E4D6"/>
    <w:lvl w:ilvl="0" w:tplc="6590DD16">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7" w15:restartNumberingAfterBreak="0">
    <w:nsid w:val="54D705F2"/>
    <w:multiLevelType w:val="hybridMultilevel"/>
    <w:tmpl w:val="69D21042"/>
    <w:lvl w:ilvl="0" w:tplc="52E81AE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55EB63C8"/>
    <w:multiLevelType w:val="multilevel"/>
    <w:tmpl w:val="6728FBD6"/>
    <w:lvl w:ilvl="0">
      <w:start w:val="4"/>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04B7171"/>
    <w:multiLevelType w:val="hybridMultilevel"/>
    <w:tmpl w:val="8F2CEECC"/>
    <w:lvl w:ilvl="0" w:tplc="52E81AE4">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0" w15:restartNumberingAfterBreak="0">
    <w:nsid w:val="60740169"/>
    <w:multiLevelType w:val="hybridMultilevel"/>
    <w:tmpl w:val="310852C8"/>
    <w:lvl w:ilvl="0" w:tplc="041A0001">
      <w:start w:val="1"/>
      <w:numFmt w:val="bullet"/>
      <w:lvlText w:val=""/>
      <w:lvlJc w:val="left"/>
      <w:pPr>
        <w:ind w:left="720" w:hanging="360"/>
      </w:pPr>
      <w:rPr>
        <w:rFonts w:ascii="Symbol" w:hAnsi="Symbol" w:hint="default"/>
      </w:rPr>
    </w:lvl>
    <w:lvl w:ilvl="1" w:tplc="23AE3E2E">
      <w:numFmt w:val="bullet"/>
      <w:lvlText w:val="•"/>
      <w:lvlJc w:val="left"/>
      <w:pPr>
        <w:ind w:left="1440" w:hanging="360"/>
      </w:pPr>
      <w:rPr>
        <w:rFonts w:ascii="Arial" w:eastAsia="Calibri" w:hAnsi="Arial" w:cs="Aria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61C4748D"/>
    <w:multiLevelType w:val="hybridMultilevel"/>
    <w:tmpl w:val="D92CF740"/>
    <w:lvl w:ilvl="0" w:tplc="011CECEC">
      <w:start w:val="1"/>
      <w:numFmt w:val="bullet"/>
      <w:lvlText w:val="-"/>
      <w:lvlJc w:val="left"/>
      <w:pPr>
        <w:ind w:left="720" w:hanging="360"/>
      </w:pPr>
      <w:rPr>
        <w:rFonts w:ascii="Arial Narrow" w:eastAsia="Times New Roman"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624D7493"/>
    <w:multiLevelType w:val="hybridMultilevel"/>
    <w:tmpl w:val="0C9AE4FC"/>
    <w:lvl w:ilvl="0" w:tplc="06D21292">
      <w:start w:val="1"/>
      <w:numFmt w:val="decimal"/>
      <w:lvlText w:val="%1."/>
      <w:lvlJc w:val="left"/>
      <w:pPr>
        <w:ind w:left="720" w:hanging="360"/>
      </w:pPr>
      <w:rPr>
        <w:rFonts w:ascii="Calibri" w:hAnsi="Calibri" w:hint="default"/>
        <w:w w:val="99"/>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423534B"/>
    <w:multiLevelType w:val="multilevel"/>
    <w:tmpl w:val="AC12AE24"/>
    <w:lvl w:ilvl="0">
      <w:start w:val="1"/>
      <w:numFmt w:val="decimal"/>
      <w:lvlText w:val="%1."/>
      <w:lvlJc w:val="left"/>
      <w:pPr>
        <w:ind w:left="360" w:hanging="360"/>
      </w:pPr>
    </w:lvl>
    <w:lvl w:ilvl="1">
      <w:start w:val="1"/>
      <w:numFmt w:val="decimal"/>
      <w:lvlText w:val="%1.%2."/>
      <w:lvlJc w:val="left"/>
      <w:pPr>
        <w:ind w:left="792" w:hanging="432"/>
      </w:pPr>
      <w:rPr>
        <w:b/>
        <w:bCs/>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9715615"/>
    <w:multiLevelType w:val="multilevel"/>
    <w:tmpl w:val="4CF232DE"/>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6B8346DB"/>
    <w:multiLevelType w:val="multilevel"/>
    <w:tmpl w:val="F176D75C"/>
    <w:lvl w:ilvl="0">
      <w:start w:val="6"/>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D373553"/>
    <w:multiLevelType w:val="hybridMultilevel"/>
    <w:tmpl w:val="C764BD78"/>
    <w:lvl w:ilvl="0" w:tplc="06D21292">
      <w:start w:val="1"/>
      <w:numFmt w:val="decimal"/>
      <w:lvlText w:val="%1."/>
      <w:lvlJc w:val="left"/>
      <w:pPr>
        <w:ind w:left="720" w:hanging="360"/>
      </w:pPr>
      <w:rPr>
        <w:rFonts w:ascii="Calibri" w:hAnsi="Calibri" w:hint="default"/>
        <w:w w:val="99"/>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FE733FA"/>
    <w:multiLevelType w:val="hybridMultilevel"/>
    <w:tmpl w:val="591867BC"/>
    <w:lvl w:ilvl="0" w:tplc="EE421198">
      <w:start w:val="1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6FE865A5"/>
    <w:multiLevelType w:val="hybridMultilevel"/>
    <w:tmpl w:val="0AAE308E"/>
    <w:lvl w:ilvl="0" w:tplc="1DAC9200">
      <w:start w:val="1"/>
      <w:numFmt w:val="lowerLetter"/>
      <w:lvlText w:val="%1)"/>
      <w:lvlJc w:val="left"/>
      <w:pPr>
        <w:ind w:left="360" w:hanging="360"/>
      </w:pPr>
      <w:rPr>
        <w:b/>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9" w15:restartNumberingAfterBreak="0">
    <w:nsid w:val="77571989"/>
    <w:multiLevelType w:val="hybridMultilevel"/>
    <w:tmpl w:val="BC9E6B2C"/>
    <w:lvl w:ilvl="0" w:tplc="458C6A62">
      <w:start w:val="4"/>
      <w:numFmt w:val="bullet"/>
      <w:lvlText w:val="-"/>
      <w:lvlJc w:val="left"/>
      <w:pPr>
        <w:ind w:left="720" w:hanging="360"/>
      </w:pPr>
      <w:rPr>
        <w:rFonts w:ascii="Tele-GroteskNor" w:eastAsiaTheme="minorHAnsi" w:hAnsi="Tele-GroteskNor" w:cs="Tele-GroteskNor"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778211C8"/>
    <w:multiLevelType w:val="hybridMultilevel"/>
    <w:tmpl w:val="A12A4464"/>
    <w:lvl w:ilvl="0" w:tplc="52E81AE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78540770"/>
    <w:multiLevelType w:val="hybridMultilevel"/>
    <w:tmpl w:val="F2A0758C"/>
    <w:lvl w:ilvl="0" w:tplc="041A0017">
      <w:start w:val="1"/>
      <w:numFmt w:val="lowerLetter"/>
      <w:lvlText w:val="%1)"/>
      <w:lvlJc w:val="left"/>
      <w:pPr>
        <w:ind w:left="2988" w:hanging="360"/>
      </w:pPr>
      <w:rPr>
        <w:rFonts w:hint="default"/>
      </w:rPr>
    </w:lvl>
    <w:lvl w:ilvl="1" w:tplc="041A0019" w:tentative="1">
      <w:start w:val="1"/>
      <w:numFmt w:val="lowerLetter"/>
      <w:lvlText w:val="%2."/>
      <w:lvlJc w:val="left"/>
      <w:pPr>
        <w:ind w:left="3708" w:hanging="360"/>
      </w:pPr>
    </w:lvl>
    <w:lvl w:ilvl="2" w:tplc="041A001B" w:tentative="1">
      <w:start w:val="1"/>
      <w:numFmt w:val="lowerRoman"/>
      <w:lvlText w:val="%3."/>
      <w:lvlJc w:val="right"/>
      <w:pPr>
        <w:ind w:left="4428" w:hanging="180"/>
      </w:pPr>
    </w:lvl>
    <w:lvl w:ilvl="3" w:tplc="041A000F" w:tentative="1">
      <w:start w:val="1"/>
      <w:numFmt w:val="decimal"/>
      <w:lvlText w:val="%4."/>
      <w:lvlJc w:val="left"/>
      <w:pPr>
        <w:ind w:left="5148" w:hanging="360"/>
      </w:pPr>
    </w:lvl>
    <w:lvl w:ilvl="4" w:tplc="041A0019" w:tentative="1">
      <w:start w:val="1"/>
      <w:numFmt w:val="lowerLetter"/>
      <w:lvlText w:val="%5."/>
      <w:lvlJc w:val="left"/>
      <w:pPr>
        <w:ind w:left="5868" w:hanging="360"/>
      </w:pPr>
    </w:lvl>
    <w:lvl w:ilvl="5" w:tplc="041A001B" w:tentative="1">
      <w:start w:val="1"/>
      <w:numFmt w:val="lowerRoman"/>
      <w:lvlText w:val="%6."/>
      <w:lvlJc w:val="right"/>
      <w:pPr>
        <w:ind w:left="6588" w:hanging="180"/>
      </w:pPr>
    </w:lvl>
    <w:lvl w:ilvl="6" w:tplc="041A000F" w:tentative="1">
      <w:start w:val="1"/>
      <w:numFmt w:val="decimal"/>
      <w:lvlText w:val="%7."/>
      <w:lvlJc w:val="left"/>
      <w:pPr>
        <w:ind w:left="7308" w:hanging="360"/>
      </w:pPr>
    </w:lvl>
    <w:lvl w:ilvl="7" w:tplc="041A0019" w:tentative="1">
      <w:start w:val="1"/>
      <w:numFmt w:val="lowerLetter"/>
      <w:lvlText w:val="%8."/>
      <w:lvlJc w:val="left"/>
      <w:pPr>
        <w:ind w:left="8028" w:hanging="360"/>
      </w:pPr>
    </w:lvl>
    <w:lvl w:ilvl="8" w:tplc="041A001B" w:tentative="1">
      <w:start w:val="1"/>
      <w:numFmt w:val="lowerRoman"/>
      <w:lvlText w:val="%9."/>
      <w:lvlJc w:val="right"/>
      <w:pPr>
        <w:ind w:left="8748" w:hanging="180"/>
      </w:pPr>
    </w:lvl>
  </w:abstractNum>
  <w:abstractNum w:abstractNumId="42" w15:restartNumberingAfterBreak="0">
    <w:nsid w:val="78716833"/>
    <w:multiLevelType w:val="hybridMultilevel"/>
    <w:tmpl w:val="7AA8250E"/>
    <w:lvl w:ilvl="0" w:tplc="52E81AE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7FEF5231"/>
    <w:multiLevelType w:val="hybridMultilevel"/>
    <w:tmpl w:val="C736057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43143143">
    <w:abstractNumId w:val="19"/>
  </w:num>
  <w:num w:numId="2" w16cid:durableId="1423642700">
    <w:abstractNumId w:val="3"/>
  </w:num>
  <w:num w:numId="3" w16cid:durableId="1586912333">
    <w:abstractNumId w:val="13"/>
  </w:num>
  <w:num w:numId="4" w16cid:durableId="863053739">
    <w:abstractNumId w:val="31"/>
  </w:num>
  <w:num w:numId="5" w16cid:durableId="1533109266">
    <w:abstractNumId w:val="28"/>
  </w:num>
  <w:num w:numId="6" w16cid:durableId="867446958">
    <w:abstractNumId w:val="17"/>
  </w:num>
  <w:num w:numId="7" w16cid:durableId="894585586">
    <w:abstractNumId w:val="18"/>
  </w:num>
  <w:num w:numId="8" w16cid:durableId="651756089">
    <w:abstractNumId w:val="9"/>
  </w:num>
  <w:num w:numId="9" w16cid:durableId="968584068">
    <w:abstractNumId w:val="0"/>
  </w:num>
  <w:num w:numId="10" w16cid:durableId="1030105409">
    <w:abstractNumId w:val="26"/>
  </w:num>
  <w:num w:numId="11" w16cid:durableId="2019454768">
    <w:abstractNumId w:val="2"/>
  </w:num>
  <w:num w:numId="12" w16cid:durableId="1228495254">
    <w:abstractNumId w:val="7"/>
  </w:num>
  <w:num w:numId="13" w16cid:durableId="242877613">
    <w:abstractNumId w:val="24"/>
  </w:num>
  <w:num w:numId="14" w16cid:durableId="740519076">
    <w:abstractNumId w:val="1"/>
  </w:num>
  <w:num w:numId="15" w16cid:durableId="2098014605">
    <w:abstractNumId w:val="8"/>
  </w:num>
  <w:num w:numId="16" w16cid:durableId="1916352357">
    <w:abstractNumId w:val="15"/>
  </w:num>
  <w:num w:numId="17" w16cid:durableId="54547043">
    <w:abstractNumId w:val="1"/>
  </w:num>
  <w:num w:numId="18" w16cid:durableId="947851521">
    <w:abstractNumId w:val="4"/>
  </w:num>
  <w:num w:numId="19" w16cid:durableId="1461802708">
    <w:abstractNumId w:val="37"/>
  </w:num>
  <w:num w:numId="20" w16cid:durableId="615720450">
    <w:abstractNumId w:val="41"/>
  </w:num>
  <w:num w:numId="21" w16cid:durableId="523714644">
    <w:abstractNumId w:val="33"/>
  </w:num>
  <w:num w:numId="22" w16cid:durableId="1065642485">
    <w:abstractNumId w:val="5"/>
  </w:num>
  <w:num w:numId="23" w16cid:durableId="962619640">
    <w:abstractNumId w:val="22"/>
  </w:num>
  <w:num w:numId="24" w16cid:durableId="655498429">
    <w:abstractNumId w:val="11"/>
  </w:num>
  <w:num w:numId="25" w16cid:durableId="1897202937">
    <w:abstractNumId w:val="23"/>
  </w:num>
  <w:num w:numId="26" w16cid:durableId="1227489772">
    <w:abstractNumId w:val="32"/>
  </w:num>
  <w:num w:numId="27" w16cid:durableId="430508974">
    <w:abstractNumId w:val="36"/>
  </w:num>
  <w:num w:numId="28" w16cid:durableId="986132211">
    <w:abstractNumId w:val="34"/>
  </w:num>
  <w:num w:numId="29" w16cid:durableId="1535579817">
    <w:abstractNumId w:val="35"/>
  </w:num>
  <w:num w:numId="30" w16cid:durableId="518470053">
    <w:abstractNumId w:val="6"/>
  </w:num>
  <w:num w:numId="31" w16cid:durableId="1902790228">
    <w:abstractNumId w:val="30"/>
  </w:num>
  <w:num w:numId="32" w16cid:durableId="222564580">
    <w:abstractNumId w:val="43"/>
  </w:num>
  <w:num w:numId="33" w16cid:durableId="1094786388">
    <w:abstractNumId w:val="16"/>
  </w:num>
  <w:num w:numId="34" w16cid:durableId="1665694633">
    <w:abstractNumId w:val="29"/>
  </w:num>
  <w:num w:numId="35" w16cid:durableId="1303189944">
    <w:abstractNumId w:val="14"/>
  </w:num>
  <w:num w:numId="36" w16cid:durableId="556744088">
    <w:abstractNumId w:val="42"/>
  </w:num>
  <w:num w:numId="37" w16cid:durableId="942692241">
    <w:abstractNumId w:val="21"/>
  </w:num>
  <w:num w:numId="38" w16cid:durableId="1336229429">
    <w:abstractNumId w:val="39"/>
  </w:num>
  <w:num w:numId="39" w16cid:durableId="664169953">
    <w:abstractNumId w:val="40"/>
  </w:num>
  <w:num w:numId="40" w16cid:durableId="2103723954">
    <w:abstractNumId w:val="20"/>
  </w:num>
  <w:num w:numId="41" w16cid:durableId="178199149">
    <w:abstractNumId w:val="25"/>
  </w:num>
  <w:num w:numId="42" w16cid:durableId="866067898">
    <w:abstractNumId w:val="12"/>
  </w:num>
  <w:num w:numId="43" w16cid:durableId="2033870813">
    <w:abstractNumId w:val="27"/>
  </w:num>
  <w:num w:numId="44" w16cid:durableId="514417033">
    <w:abstractNumId w:val="10"/>
  </w:num>
  <w:num w:numId="45" w16cid:durableId="11895660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0F5"/>
    <w:rsid w:val="00002FCB"/>
    <w:rsid w:val="000067D0"/>
    <w:rsid w:val="000079B1"/>
    <w:rsid w:val="00012D69"/>
    <w:rsid w:val="00017E87"/>
    <w:rsid w:val="000206C8"/>
    <w:rsid w:val="00021A38"/>
    <w:rsid w:val="00021DBA"/>
    <w:rsid w:val="0002264E"/>
    <w:rsid w:val="00025911"/>
    <w:rsid w:val="00025DCD"/>
    <w:rsid w:val="00026323"/>
    <w:rsid w:val="00031BB2"/>
    <w:rsid w:val="000448D4"/>
    <w:rsid w:val="0004623D"/>
    <w:rsid w:val="000505AE"/>
    <w:rsid w:val="00050C62"/>
    <w:rsid w:val="0005375F"/>
    <w:rsid w:val="0005777A"/>
    <w:rsid w:val="00062252"/>
    <w:rsid w:val="00064E13"/>
    <w:rsid w:val="00065E6A"/>
    <w:rsid w:val="0006735A"/>
    <w:rsid w:val="00070A4A"/>
    <w:rsid w:val="00070EE8"/>
    <w:rsid w:val="00080CFE"/>
    <w:rsid w:val="000824A8"/>
    <w:rsid w:val="00090BA3"/>
    <w:rsid w:val="0009283A"/>
    <w:rsid w:val="000938DF"/>
    <w:rsid w:val="000958F6"/>
    <w:rsid w:val="00096C00"/>
    <w:rsid w:val="000A0D72"/>
    <w:rsid w:val="000A37EC"/>
    <w:rsid w:val="000A63DA"/>
    <w:rsid w:val="000B0A5B"/>
    <w:rsid w:val="000B16C8"/>
    <w:rsid w:val="000B3C2D"/>
    <w:rsid w:val="000B4B50"/>
    <w:rsid w:val="000B67B5"/>
    <w:rsid w:val="000B6FE5"/>
    <w:rsid w:val="000C6305"/>
    <w:rsid w:val="000C6B06"/>
    <w:rsid w:val="000D2680"/>
    <w:rsid w:val="000D2AFF"/>
    <w:rsid w:val="000D56CB"/>
    <w:rsid w:val="000D6CAE"/>
    <w:rsid w:val="000D7C8E"/>
    <w:rsid w:val="000E4596"/>
    <w:rsid w:val="000E4CFD"/>
    <w:rsid w:val="000E5C9C"/>
    <w:rsid w:val="000E69F1"/>
    <w:rsid w:val="000E6BA8"/>
    <w:rsid w:val="000E6C1B"/>
    <w:rsid w:val="000F0490"/>
    <w:rsid w:val="000F20EC"/>
    <w:rsid w:val="00100E2B"/>
    <w:rsid w:val="001074D9"/>
    <w:rsid w:val="00115468"/>
    <w:rsid w:val="00117C2C"/>
    <w:rsid w:val="00122508"/>
    <w:rsid w:val="001268D1"/>
    <w:rsid w:val="00131FCA"/>
    <w:rsid w:val="00133EB8"/>
    <w:rsid w:val="0013582C"/>
    <w:rsid w:val="00136C0C"/>
    <w:rsid w:val="00140FF2"/>
    <w:rsid w:val="0014593D"/>
    <w:rsid w:val="00151D15"/>
    <w:rsid w:val="00156180"/>
    <w:rsid w:val="001574CD"/>
    <w:rsid w:val="00157F57"/>
    <w:rsid w:val="0016147D"/>
    <w:rsid w:val="00163A1C"/>
    <w:rsid w:val="00164AEF"/>
    <w:rsid w:val="00164E1E"/>
    <w:rsid w:val="00171959"/>
    <w:rsid w:val="001723BC"/>
    <w:rsid w:val="00172F00"/>
    <w:rsid w:val="00174FD3"/>
    <w:rsid w:val="0017594F"/>
    <w:rsid w:val="00176D1D"/>
    <w:rsid w:val="00185100"/>
    <w:rsid w:val="00193BE2"/>
    <w:rsid w:val="001A00FB"/>
    <w:rsid w:val="001A1D93"/>
    <w:rsid w:val="001A2BB9"/>
    <w:rsid w:val="001A386E"/>
    <w:rsid w:val="001A6B42"/>
    <w:rsid w:val="001A6E1A"/>
    <w:rsid w:val="001B02AF"/>
    <w:rsid w:val="001B0E54"/>
    <w:rsid w:val="001B51F4"/>
    <w:rsid w:val="001C0F64"/>
    <w:rsid w:val="001C42CA"/>
    <w:rsid w:val="001D09E7"/>
    <w:rsid w:val="001D2AB6"/>
    <w:rsid w:val="001E0E15"/>
    <w:rsid w:val="001E4084"/>
    <w:rsid w:val="001E7507"/>
    <w:rsid w:val="001F2890"/>
    <w:rsid w:val="001F2BBB"/>
    <w:rsid w:val="001F3B74"/>
    <w:rsid w:val="001F4653"/>
    <w:rsid w:val="001F7AC2"/>
    <w:rsid w:val="001F7AFD"/>
    <w:rsid w:val="00202FAD"/>
    <w:rsid w:val="00203A01"/>
    <w:rsid w:val="00203D92"/>
    <w:rsid w:val="00206A79"/>
    <w:rsid w:val="00206DD8"/>
    <w:rsid w:val="002109F2"/>
    <w:rsid w:val="0021349F"/>
    <w:rsid w:val="002141E5"/>
    <w:rsid w:val="00215008"/>
    <w:rsid w:val="002152F8"/>
    <w:rsid w:val="0021715D"/>
    <w:rsid w:val="002215F6"/>
    <w:rsid w:val="002248E3"/>
    <w:rsid w:val="00224C01"/>
    <w:rsid w:val="00225160"/>
    <w:rsid w:val="002279AE"/>
    <w:rsid w:val="00235C7C"/>
    <w:rsid w:val="0024209C"/>
    <w:rsid w:val="00247310"/>
    <w:rsid w:val="00247EE6"/>
    <w:rsid w:val="00252A3F"/>
    <w:rsid w:val="00253BCC"/>
    <w:rsid w:val="002562DE"/>
    <w:rsid w:val="002571EC"/>
    <w:rsid w:val="0025772F"/>
    <w:rsid w:val="00260FF2"/>
    <w:rsid w:val="00264511"/>
    <w:rsid w:val="00266C09"/>
    <w:rsid w:val="002747D0"/>
    <w:rsid w:val="00287DD8"/>
    <w:rsid w:val="00292D20"/>
    <w:rsid w:val="00292F2B"/>
    <w:rsid w:val="00293EC6"/>
    <w:rsid w:val="00296131"/>
    <w:rsid w:val="00296D94"/>
    <w:rsid w:val="00297D27"/>
    <w:rsid w:val="00297DA5"/>
    <w:rsid w:val="002A47F2"/>
    <w:rsid w:val="002C4C0C"/>
    <w:rsid w:val="002D0695"/>
    <w:rsid w:val="002D1789"/>
    <w:rsid w:val="002D18A3"/>
    <w:rsid w:val="002D2355"/>
    <w:rsid w:val="002D2553"/>
    <w:rsid w:val="002D27BF"/>
    <w:rsid w:val="002D3F75"/>
    <w:rsid w:val="002E19FC"/>
    <w:rsid w:val="002E1A19"/>
    <w:rsid w:val="002E3389"/>
    <w:rsid w:val="002E3F5E"/>
    <w:rsid w:val="002E6B6A"/>
    <w:rsid w:val="002E6BC2"/>
    <w:rsid w:val="002E7A17"/>
    <w:rsid w:val="002F3481"/>
    <w:rsid w:val="002F359B"/>
    <w:rsid w:val="002F41F0"/>
    <w:rsid w:val="002F4BC3"/>
    <w:rsid w:val="002F730D"/>
    <w:rsid w:val="00300011"/>
    <w:rsid w:val="00301A30"/>
    <w:rsid w:val="00303E0C"/>
    <w:rsid w:val="00310D3C"/>
    <w:rsid w:val="00313051"/>
    <w:rsid w:val="00315A7A"/>
    <w:rsid w:val="003234FC"/>
    <w:rsid w:val="00323622"/>
    <w:rsid w:val="00326124"/>
    <w:rsid w:val="00326518"/>
    <w:rsid w:val="003328EE"/>
    <w:rsid w:val="00335667"/>
    <w:rsid w:val="00335E78"/>
    <w:rsid w:val="00340419"/>
    <w:rsid w:val="00342261"/>
    <w:rsid w:val="003435F5"/>
    <w:rsid w:val="0034480B"/>
    <w:rsid w:val="00347917"/>
    <w:rsid w:val="00351FDF"/>
    <w:rsid w:val="00360B5F"/>
    <w:rsid w:val="0036236A"/>
    <w:rsid w:val="0036237E"/>
    <w:rsid w:val="00363188"/>
    <w:rsid w:val="0036572C"/>
    <w:rsid w:val="0036664C"/>
    <w:rsid w:val="00366C23"/>
    <w:rsid w:val="00366C44"/>
    <w:rsid w:val="003761A6"/>
    <w:rsid w:val="00377CEC"/>
    <w:rsid w:val="00377D31"/>
    <w:rsid w:val="0038171D"/>
    <w:rsid w:val="00391D24"/>
    <w:rsid w:val="00392A3E"/>
    <w:rsid w:val="00396B40"/>
    <w:rsid w:val="003A2325"/>
    <w:rsid w:val="003A2B52"/>
    <w:rsid w:val="003A2BB6"/>
    <w:rsid w:val="003B20A0"/>
    <w:rsid w:val="003B3BA1"/>
    <w:rsid w:val="003B4154"/>
    <w:rsid w:val="003C016D"/>
    <w:rsid w:val="003C1672"/>
    <w:rsid w:val="003C6E46"/>
    <w:rsid w:val="003D223B"/>
    <w:rsid w:val="003D2D0C"/>
    <w:rsid w:val="003D3695"/>
    <w:rsid w:val="003D3E66"/>
    <w:rsid w:val="003D5E71"/>
    <w:rsid w:val="003D635F"/>
    <w:rsid w:val="003D7707"/>
    <w:rsid w:val="003E091D"/>
    <w:rsid w:val="003E60E1"/>
    <w:rsid w:val="003E7435"/>
    <w:rsid w:val="003F36DF"/>
    <w:rsid w:val="00401F94"/>
    <w:rsid w:val="00402E63"/>
    <w:rsid w:val="00404BE3"/>
    <w:rsid w:val="0041319B"/>
    <w:rsid w:val="004152DA"/>
    <w:rsid w:val="00415B60"/>
    <w:rsid w:val="00420C0D"/>
    <w:rsid w:val="0042487D"/>
    <w:rsid w:val="004333CB"/>
    <w:rsid w:val="004358E4"/>
    <w:rsid w:val="0044198B"/>
    <w:rsid w:val="00442079"/>
    <w:rsid w:val="00446FC3"/>
    <w:rsid w:val="00447C6D"/>
    <w:rsid w:val="00453546"/>
    <w:rsid w:val="004538AE"/>
    <w:rsid w:val="004553F2"/>
    <w:rsid w:val="00461772"/>
    <w:rsid w:val="00463FFC"/>
    <w:rsid w:val="00465CE9"/>
    <w:rsid w:val="00465DD8"/>
    <w:rsid w:val="004707C5"/>
    <w:rsid w:val="0047101C"/>
    <w:rsid w:val="0047268B"/>
    <w:rsid w:val="00473353"/>
    <w:rsid w:val="004831C9"/>
    <w:rsid w:val="00485771"/>
    <w:rsid w:val="004863D3"/>
    <w:rsid w:val="004962DC"/>
    <w:rsid w:val="00496EF1"/>
    <w:rsid w:val="004A2653"/>
    <w:rsid w:val="004A6737"/>
    <w:rsid w:val="004A7354"/>
    <w:rsid w:val="004B094F"/>
    <w:rsid w:val="004C017A"/>
    <w:rsid w:val="004C0424"/>
    <w:rsid w:val="004C3382"/>
    <w:rsid w:val="004C417F"/>
    <w:rsid w:val="004C721C"/>
    <w:rsid w:val="004C7FC7"/>
    <w:rsid w:val="004D155D"/>
    <w:rsid w:val="004D19A2"/>
    <w:rsid w:val="004D5E8D"/>
    <w:rsid w:val="004E386B"/>
    <w:rsid w:val="004E73B4"/>
    <w:rsid w:val="004F03BF"/>
    <w:rsid w:val="005013C0"/>
    <w:rsid w:val="00504C39"/>
    <w:rsid w:val="00504E03"/>
    <w:rsid w:val="00505DE6"/>
    <w:rsid w:val="005063AE"/>
    <w:rsid w:val="005108FD"/>
    <w:rsid w:val="00511C10"/>
    <w:rsid w:val="005147C9"/>
    <w:rsid w:val="00516AAF"/>
    <w:rsid w:val="00521D54"/>
    <w:rsid w:val="00522470"/>
    <w:rsid w:val="005252FE"/>
    <w:rsid w:val="00526AAA"/>
    <w:rsid w:val="00534BDE"/>
    <w:rsid w:val="0053750F"/>
    <w:rsid w:val="00540134"/>
    <w:rsid w:val="00541CE7"/>
    <w:rsid w:val="00543AE1"/>
    <w:rsid w:val="00547365"/>
    <w:rsid w:val="00556D1C"/>
    <w:rsid w:val="00557F01"/>
    <w:rsid w:val="0056505B"/>
    <w:rsid w:val="00566994"/>
    <w:rsid w:val="00577925"/>
    <w:rsid w:val="00580DED"/>
    <w:rsid w:val="00584463"/>
    <w:rsid w:val="005910DE"/>
    <w:rsid w:val="005943A0"/>
    <w:rsid w:val="005969BE"/>
    <w:rsid w:val="005A0CC3"/>
    <w:rsid w:val="005A2653"/>
    <w:rsid w:val="005B11B7"/>
    <w:rsid w:val="005B7F48"/>
    <w:rsid w:val="005C2540"/>
    <w:rsid w:val="005C2F8E"/>
    <w:rsid w:val="005C494E"/>
    <w:rsid w:val="005C4FE6"/>
    <w:rsid w:val="005C5456"/>
    <w:rsid w:val="005D4A96"/>
    <w:rsid w:val="005D4D78"/>
    <w:rsid w:val="005D54A0"/>
    <w:rsid w:val="005E3012"/>
    <w:rsid w:val="005E5F7D"/>
    <w:rsid w:val="005F2947"/>
    <w:rsid w:val="005F56A1"/>
    <w:rsid w:val="00603180"/>
    <w:rsid w:val="0060409B"/>
    <w:rsid w:val="006063A8"/>
    <w:rsid w:val="006149A2"/>
    <w:rsid w:val="006272C8"/>
    <w:rsid w:val="00632F2D"/>
    <w:rsid w:val="00633A30"/>
    <w:rsid w:val="0064195C"/>
    <w:rsid w:val="00642457"/>
    <w:rsid w:val="00642E52"/>
    <w:rsid w:val="006446BA"/>
    <w:rsid w:val="00646FE9"/>
    <w:rsid w:val="0065091E"/>
    <w:rsid w:val="006562B0"/>
    <w:rsid w:val="0065668B"/>
    <w:rsid w:val="006713A1"/>
    <w:rsid w:val="006757B1"/>
    <w:rsid w:val="00681529"/>
    <w:rsid w:val="00682D9C"/>
    <w:rsid w:val="00684126"/>
    <w:rsid w:val="006876D0"/>
    <w:rsid w:val="00690988"/>
    <w:rsid w:val="00691E04"/>
    <w:rsid w:val="00691F74"/>
    <w:rsid w:val="006A02CD"/>
    <w:rsid w:val="006A0757"/>
    <w:rsid w:val="006A1636"/>
    <w:rsid w:val="006A68ED"/>
    <w:rsid w:val="006A75D3"/>
    <w:rsid w:val="006B02B3"/>
    <w:rsid w:val="006B21C9"/>
    <w:rsid w:val="006C4DF4"/>
    <w:rsid w:val="006C5302"/>
    <w:rsid w:val="006C6F65"/>
    <w:rsid w:val="006D17F8"/>
    <w:rsid w:val="006D3C52"/>
    <w:rsid w:val="006E645E"/>
    <w:rsid w:val="006E75F3"/>
    <w:rsid w:val="006F02FF"/>
    <w:rsid w:val="006F527D"/>
    <w:rsid w:val="006F71BF"/>
    <w:rsid w:val="006F7BE5"/>
    <w:rsid w:val="006F7FEF"/>
    <w:rsid w:val="00704457"/>
    <w:rsid w:val="007049DC"/>
    <w:rsid w:val="007069B0"/>
    <w:rsid w:val="007070F2"/>
    <w:rsid w:val="00711E9A"/>
    <w:rsid w:val="00723170"/>
    <w:rsid w:val="00724F2D"/>
    <w:rsid w:val="0073497D"/>
    <w:rsid w:val="007366A9"/>
    <w:rsid w:val="007418F3"/>
    <w:rsid w:val="00741A81"/>
    <w:rsid w:val="00741B1D"/>
    <w:rsid w:val="007429A7"/>
    <w:rsid w:val="00742B83"/>
    <w:rsid w:val="00743682"/>
    <w:rsid w:val="00746DC6"/>
    <w:rsid w:val="00750C84"/>
    <w:rsid w:val="0075166B"/>
    <w:rsid w:val="00751E32"/>
    <w:rsid w:val="0075204A"/>
    <w:rsid w:val="00753402"/>
    <w:rsid w:val="00757863"/>
    <w:rsid w:val="007679F8"/>
    <w:rsid w:val="00771447"/>
    <w:rsid w:val="007720B8"/>
    <w:rsid w:val="0077324C"/>
    <w:rsid w:val="007733DC"/>
    <w:rsid w:val="007803F3"/>
    <w:rsid w:val="007818A5"/>
    <w:rsid w:val="00787878"/>
    <w:rsid w:val="00790415"/>
    <w:rsid w:val="007919DC"/>
    <w:rsid w:val="00793EA7"/>
    <w:rsid w:val="00794C01"/>
    <w:rsid w:val="0079514B"/>
    <w:rsid w:val="00795197"/>
    <w:rsid w:val="00795D0D"/>
    <w:rsid w:val="007A231E"/>
    <w:rsid w:val="007A3B88"/>
    <w:rsid w:val="007A6ABB"/>
    <w:rsid w:val="007B0523"/>
    <w:rsid w:val="007B1A23"/>
    <w:rsid w:val="007B3CB4"/>
    <w:rsid w:val="007B7410"/>
    <w:rsid w:val="007C27C6"/>
    <w:rsid w:val="007C3F24"/>
    <w:rsid w:val="007C785F"/>
    <w:rsid w:val="007D78B7"/>
    <w:rsid w:val="007D7EF3"/>
    <w:rsid w:val="007E1E1E"/>
    <w:rsid w:val="007E5AAD"/>
    <w:rsid w:val="007F2DA3"/>
    <w:rsid w:val="007F3C27"/>
    <w:rsid w:val="00800225"/>
    <w:rsid w:val="00801F97"/>
    <w:rsid w:val="00802128"/>
    <w:rsid w:val="00804490"/>
    <w:rsid w:val="008156BD"/>
    <w:rsid w:val="00820B4B"/>
    <w:rsid w:val="00821436"/>
    <w:rsid w:val="008362D5"/>
    <w:rsid w:val="008367AB"/>
    <w:rsid w:val="00837EBF"/>
    <w:rsid w:val="008401D7"/>
    <w:rsid w:val="008539BB"/>
    <w:rsid w:val="00854C88"/>
    <w:rsid w:val="00862264"/>
    <w:rsid w:val="00862D1B"/>
    <w:rsid w:val="00865E2B"/>
    <w:rsid w:val="008668B0"/>
    <w:rsid w:val="00873B0B"/>
    <w:rsid w:val="008769DA"/>
    <w:rsid w:val="008771ED"/>
    <w:rsid w:val="0088071D"/>
    <w:rsid w:val="00883550"/>
    <w:rsid w:val="00890D79"/>
    <w:rsid w:val="0089456C"/>
    <w:rsid w:val="008975DF"/>
    <w:rsid w:val="008A1907"/>
    <w:rsid w:val="008B0FE9"/>
    <w:rsid w:val="008B1D44"/>
    <w:rsid w:val="008C3649"/>
    <w:rsid w:val="008C613F"/>
    <w:rsid w:val="008C6664"/>
    <w:rsid w:val="008D0C7F"/>
    <w:rsid w:val="008D1FBA"/>
    <w:rsid w:val="008E274B"/>
    <w:rsid w:val="008E5C29"/>
    <w:rsid w:val="008E5FB3"/>
    <w:rsid w:val="008F2A61"/>
    <w:rsid w:val="008F3980"/>
    <w:rsid w:val="008F4836"/>
    <w:rsid w:val="008F4AF4"/>
    <w:rsid w:val="00900CC9"/>
    <w:rsid w:val="00902661"/>
    <w:rsid w:val="00903E28"/>
    <w:rsid w:val="00905714"/>
    <w:rsid w:val="009057D4"/>
    <w:rsid w:val="00915D57"/>
    <w:rsid w:val="0092195A"/>
    <w:rsid w:val="00921B7C"/>
    <w:rsid w:val="00924BEF"/>
    <w:rsid w:val="0092504C"/>
    <w:rsid w:val="009301EC"/>
    <w:rsid w:val="009319AD"/>
    <w:rsid w:val="00944F00"/>
    <w:rsid w:val="00945CC6"/>
    <w:rsid w:val="00945EC9"/>
    <w:rsid w:val="00947E61"/>
    <w:rsid w:val="009518F6"/>
    <w:rsid w:val="009525A9"/>
    <w:rsid w:val="00954F6E"/>
    <w:rsid w:val="00964515"/>
    <w:rsid w:val="00964A90"/>
    <w:rsid w:val="00967434"/>
    <w:rsid w:val="009719C9"/>
    <w:rsid w:val="00971F59"/>
    <w:rsid w:val="00972AE5"/>
    <w:rsid w:val="00977DEB"/>
    <w:rsid w:val="00982810"/>
    <w:rsid w:val="009834E4"/>
    <w:rsid w:val="009834FA"/>
    <w:rsid w:val="00983E48"/>
    <w:rsid w:val="009848C4"/>
    <w:rsid w:val="00987A46"/>
    <w:rsid w:val="00995A35"/>
    <w:rsid w:val="009A08BA"/>
    <w:rsid w:val="009B0393"/>
    <w:rsid w:val="009B3770"/>
    <w:rsid w:val="009B58D7"/>
    <w:rsid w:val="009C140E"/>
    <w:rsid w:val="009C45A8"/>
    <w:rsid w:val="009C46DD"/>
    <w:rsid w:val="009C740D"/>
    <w:rsid w:val="009D0913"/>
    <w:rsid w:val="009D18A1"/>
    <w:rsid w:val="009D1F6E"/>
    <w:rsid w:val="009D541F"/>
    <w:rsid w:val="009D6EEF"/>
    <w:rsid w:val="009E089B"/>
    <w:rsid w:val="009E566A"/>
    <w:rsid w:val="009E6032"/>
    <w:rsid w:val="009E7E6F"/>
    <w:rsid w:val="00A0129D"/>
    <w:rsid w:val="00A06293"/>
    <w:rsid w:val="00A13280"/>
    <w:rsid w:val="00A17D9E"/>
    <w:rsid w:val="00A20ACB"/>
    <w:rsid w:val="00A21D31"/>
    <w:rsid w:val="00A2243C"/>
    <w:rsid w:val="00A22F45"/>
    <w:rsid w:val="00A237E9"/>
    <w:rsid w:val="00A23982"/>
    <w:rsid w:val="00A24CA5"/>
    <w:rsid w:val="00A2746E"/>
    <w:rsid w:val="00A2765C"/>
    <w:rsid w:val="00A309C6"/>
    <w:rsid w:val="00A335BE"/>
    <w:rsid w:val="00A35FF5"/>
    <w:rsid w:val="00A40144"/>
    <w:rsid w:val="00A529A2"/>
    <w:rsid w:val="00A5418F"/>
    <w:rsid w:val="00A55E3D"/>
    <w:rsid w:val="00A55F83"/>
    <w:rsid w:val="00A6098F"/>
    <w:rsid w:val="00A630E2"/>
    <w:rsid w:val="00A67BCC"/>
    <w:rsid w:val="00A701E6"/>
    <w:rsid w:val="00A7141E"/>
    <w:rsid w:val="00A7182E"/>
    <w:rsid w:val="00A73AD6"/>
    <w:rsid w:val="00A73DE8"/>
    <w:rsid w:val="00A82EA3"/>
    <w:rsid w:val="00A93337"/>
    <w:rsid w:val="00A959BD"/>
    <w:rsid w:val="00A97117"/>
    <w:rsid w:val="00AA002B"/>
    <w:rsid w:val="00AA36B6"/>
    <w:rsid w:val="00AA5BC6"/>
    <w:rsid w:val="00AA622B"/>
    <w:rsid w:val="00AA7611"/>
    <w:rsid w:val="00AB247E"/>
    <w:rsid w:val="00AC073C"/>
    <w:rsid w:val="00AC492E"/>
    <w:rsid w:val="00AC5C2E"/>
    <w:rsid w:val="00AC63D7"/>
    <w:rsid w:val="00AC7714"/>
    <w:rsid w:val="00AC7AD4"/>
    <w:rsid w:val="00AD2E86"/>
    <w:rsid w:val="00AE0C3F"/>
    <w:rsid w:val="00AE13D0"/>
    <w:rsid w:val="00AE4607"/>
    <w:rsid w:val="00AF466E"/>
    <w:rsid w:val="00AF4CD8"/>
    <w:rsid w:val="00AF62CC"/>
    <w:rsid w:val="00AF6855"/>
    <w:rsid w:val="00B04325"/>
    <w:rsid w:val="00B04487"/>
    <w:rsid w:val="00B05FC1"/>
    <w:rsid w:val="00B07DAD"/>
    <w:rsid w:val="00B10A3C"/>
    <w:rsid w:val="00B13CA4"/>
    <w:rsid w:val="00B14F70"/>
    <w:rsid w:val="00B17F53"/>
    <w:rsid w:val="00B23117"/>
    <w:rsid w:val="00B2368D"/>
    <w:rsid w:val="00B245E6"/>
    <w:rsid w:val="00B2658D"/>
    <w:rsid w:val="00B2752A"/>
    <w:rsid w:val="00B31B21"/>
    <w:rsid w:val="00B34358"/>
    <w:rsid w:val="00B36A79"/>
    <w:rsid w:val="00B37960"/>
    <w:rsid w:val="00B413BF"/>
    <w:rsid w:val="00B44337"/>
    <w:rsid w:val="00B4580F"/>
    <w:rsid w:val="00B475D4"/>
    <w:rsid w:val="00B624F2"/>
    <w:rsid w:val="00B64142"/>
    <w:rsid w:val="00B67866"/>
    <w:rsid w:val="00B70AFD"/>
    <w:rsid w:val="00B71653"/>
    <w:rsid w:val="00B736D3"/>
    <w:rsid w:val="00B73C05"/>
    <w:rsid w:val="00B73C2E"/>
    <w:rsid w:val="00B7401B"/>
    <w:rsid w:val="00B74392"/>
    <w:rsid w:val="00B75A69"/>
    <w:rsid w:val="00B76C02"/>
    <w:rsid w:val="00B838EA"/>
    <w:rsid w:val="00B91793"/>
    <w:rsid w:val="00B93918"/>
    <w:rsid w:val="00B973B1"/>
    <w:rsid w:val="00B97AA2"/>
    <w:rsid w:val="00BA0B08"/>
    <w:rsid w:val="00BA0FCE"/>
    <w:rsid w:val="00BA1396"/>
    <w:rsid w:val="00BB0B60"/>
    <w:rsid w:val="00BB311D"/>
    <w:rsid w:val="00BB5102"/>
    <w:rsid w:val="00BB60BA"/>
    <w:rsid w:val="00BC0F94"/>
    <w:rsid w:val="00BC181D"/>
    <w:rsid w:val="00BC41F0"/>
    <w:rsid w:val="00BC4241"/>
    <w:rsid w:val="00BD2705"/>
    <w:rsid w:val="00BD3A6E"/>
    <w:rsid w:val="00BD6AA8"/>
    <w:rsid w:val="00BE19E0"/>
    <w:rsid w:val="00BE29FD"/>
    <w:rsid w:val="00BE4C17"/>
    <w:rsid w:val="00BE74F5"/>
    <w:rsid w:val="00BE7C63"/>
    <w:rsid w:val="00BF09AD"/>
    <w:rsid w:val="00BF3A7D"/>
    <w:rsid w:val="00BF58E2"/>
    <w:rsid w:val="00C0507E"/>
    <w:rsid w:val="00C11A9F"/>
    <w:rsid w:val="00C13672"/>
    <w:rsid w:val="00C13937"/>
    <w:rsid w:val="00C20FDC"/>
    <w:rsid w:val="00C21FD7"/>
    <w:rsid w:val="00C223C0"/>
    <w:rsid w:val="00C2777D"/>
    <w:rsid w:val="00C32C0C"/>
    <w:rsid w:val="00C33887"/>
    <w:rsid w:val="00C33C32"/>
    <w:rsid w:val="00C33FED"/>
    <w:rsid w:val="00C36746"/>
    <w:rsid w:val="00C37EF9"/>
    <w:rsid w:val="00C41E08"/>
    <w:rsid w:val="00C44818"/>
    <w:rsid w:val="00C45184"/>
    <w:rsid w:val="00C57280"/>
    <w:rsid w:val="00C61F27"/>
    <w:rsid w:val="00C645DF"/>
    <w:rsid w:val="00C6500D"/>
    <w:rsid w:val="00C665DD"/>
    <w:rsid w:val="00C6723E"/>
    <w:rsid w:val="00C72F52"/>
    <w:rsid w:val="00C74585"/>
    <w:rsid w:val="00C75D8C"/>
    <w:rsid w:val="00C80242"/>
    <w:rsid w:val="00C80319"/>
    <w:rsid w:val="00C80389"/>
    <w:rsid w:val="00C80D03"/>
    <w:rsid w:val="00C82823"/>
    <w:rsid w:val="00C85CF9"/>
    <w:rsid w:val="00C86876"/>
    <w:rsid w:val="00C87684"/>
    <w:rsid w:val="00C87AD8"/>
    <w:rsid w:val="00C9207F"/>
    <w:rsid w:val="00C942CC"/>
    <w:rsid w:val="00C949E2"/>
    <w:rsid w:val="00C95EFD"/>
    <w:rsid w:val="00C96499"/>
    <w:rsid w:val="00CA4819"/>
    <w:rsid w:val="00CA49AC"/>
    <w:rsid w:val="00CA7E44"/>
    <w:rsid w:val="00CA7ED2"/>
    <w:rsid w:val="00CB11E6"/>
    <w:rsid w:val="00CB28D7"/>
    <w:rsid w:val="00CB6F75"/>
    <w:rsid w:val="00CB70B6"/>
    <w:rsid w:val="00CC10AE"/>
    <w:rsid w:val="00CC124C"/>
    <w:rsid w:val="00CC34B0"/>
    <w:rsid w:val="00CE3222"/>
    <w:rsid w:val="00CE60F5"/>
    <w:rsid w:val="00CE644D"/>
    <w:rsid w:val="00CE6C92"/>
    <w:rsid w:val="00CF3476"/>
    <w:rsid w:val="00D00EE3"/>
    <w:rsid w:val="00D02CB4"/>
    <w:rsid w:val="00D03019"/>
    <w:rsid w:val="00D0706C"/>
    <w:rsid w:val="00D118E2"/>
    <w:rsid w:val="00D12279"/>
    <w:rsid w:val="00D2518F"/>
    <w:rsid w:val="00D25FD2"/>
    <w:rsid w:val="00D3417B"/>
    <w:rsid w:val="00D349C6"/>
    <w:rsid w:val="00D374A8"/>
    <w:rsid w:val="00D40C1E"/>
    <w:rsid w:val="00D4576E"/>
    <w:rsid w:val="00D469FD"/>
    <w:rsid w:val="00D46ED5"/>
    <w:rsid w:val="00D52F95"/>
    <w:rsid w:val="00D55A7D"/>
    <w:rsid w:val="00D579F5"/>
    <w:rsid w:val="00D67D04"/>
    <w:rsid w:val="00D71724"/>
    <w:rsid w:val="00D757D9"/>
    <w:rsid w:val="00D8060A"/>
    <w:rsid w:val="00D8073B"/>
    <w:rsid w:val="00D81809"/>
    <w:rsid w:val="00D8639F"/>
    <w:rsid w:val="00D924FB"/>
    <w:rsid w:val="00D969BB"/>
    <w:rsid w:val="00D97668"/>
    <w:rsid w:val="00DA1867"/>
    <w:rsid w:val="00DA3EBB"/>
    <w:rsid w:val="00DA569E"/>
    <w:rsid w:val="00DA5A62"/>
    <w:rsid w:val="00DB0D40"/>
    <w:rsid w:val="00DB38EE"/>
    <w:rsid w:val="00DB538D"/>
    <w:rsid w:val="00DB570F"/>
    <w:rsid w:val="00DC4C96"/>
    <w:rsid w:val="00DC6953"/>
    <w:rsid w:val="00DC70EC"/>
    <w:rsid w:val="00DD117B"/>
    <w:rsid w:val="00DE2BF6"/>
    <w:rsid w:val="00DE2CE1"/>
    <w:rsid w:val="00DE541F"/>
    <w:rsid w:val="00DF066D"/>
    <w:rsid w:val="00DF0DD1"/>
    <w:rsid w:val="00DF1A03"/>
    <w:rsid w:val="00DF2369"/>
    <w:rsid w:val="00DF26CA"/>
    <w:rsid w:val="00DF3867"/>
    <w:rsid w:val="00DF4333"/>
    <w:rsid w:val="00DF67CF"/>
    <w:rsid w:val="00DF751C"/>
    <w:rsid w:val="00E06C46"/>
    <w:rsid w:val="00E0755E"/>
    <w:rsid w:val="00E113F8"/>
    <w:rsid w:val="00E1433A"/>
    <w:rsid w:val="00E15495"/>
    <w:rsid w:val="00E23854"/>
    <w:rsid w:val="00E26725"/>
    <w:rsid w:val="00E30FA6"/>
    <w:rsid w:val="00E313F5"/>
    <w:rsid w:val="00E3227D"/>
    <w:rsid w:val="00E32F28"/>
    <w:rsid w:val="00E36558"/>
    <w:rsid w:val="00E417A3"/>
    <w:rsid w:val="00E41D67"/>
    <w:rsid w:val="00E4604F"/>
    <w:rsid w:val="00E467CE"/>
    <w:rsid w:val="00E47617"/>
    <w:rsid w:val="00E47D8E"/>
    <w:rsid w:val="00E575C3"/>
    <w:rsid w:val="00E60B4A"/>
    <w:rsid w:val="00E66643"/>
    <w:rsid w:val="00E66BC0"/>
    <w:rsid w:val="00E73020"/>
    <w:rsid w:val="00E735E4"/>
    <w:rsid w:val="00E77655"/>
    <w:rsid w:val="00E81770"/>
    <w:rsid w:val="00E82D40"/>
    <w:rsid w:val="00E85053"/>
    <w:rsid w:val="00E959AE"/>
    <w:rsid w:val="00E97888"/>
    <w:rsid w:val="00EA0FB7"/>
    <w:rsid w:val="00EA16DD"/>
    <w:rsid w:val="00EB3A8F"/>
    <w:rsid w:val="00EB48A0"/>
    <w:rsid w:val="00EC27DA"/>
    <w:rsid w:val="00ED13C1"/>
    <w:rsid w:val="00ED41AE"/>
    <w:rsid w:val="00ED4373"/>
    <w:rsid w:val="00ED5425"/>
    <w:rsid w:val="00ED6BA2"/>
    <w:rsid w:val="00EE0EFC"/>
    <w:rsid w:val="00EE1E56"/>
    <w:rsid w:val="00EE2AF6"/>
    <w:rsid w:val="00EE4A17"/>
    <w:rsid w:val="00EF2937"/>
    <w:rsid w:val="00EF67CE"/>
    <w:rsid w:val="00EF6A1E"/>
    <w:rsid w:val="00EF7694"/>
    <w:rsid w:val="00F0071A"/>
    <w:rsid w:val="00F05033"/>
    <w:rsid w:val="00F0712E"/>
    <w:rsid w:val="00F10BB0"/>
    <w:rsid w:val="00F17DA7"/>
    <w:rsid w:val="00F21BFE"/>
    <w:rsid w:val="00F30718"/>
    <w:rsid w:val="00F3095B"/>
    <w:rsid w:val="00F3429A"/>
    <w:rsid w:val="00F37548"/>
    <w:rsid w:val="00F3799D"/>
    <w:rsid w:val="00F37B6B"/>
    <w:rsid w:val="00F41767"/>
    <w:rsid w:val="00F427D1"/>
    <w:rsid w:val="00F52608"/>
    <w:rsid w:val="00F53FC8"/>
    <w:rsid w:val="00F5414E"/>
    <w:rsid w:val="00F5435E"/>
    <w:rsid w:val="00F65E16"/>
    <w:rsid w:val="00F72C70"/>
    <w:rsid w:val="00F748E0"/>
    <w:rsid w:val="00F757A7"/>
    <w:rsid w:val="00F81E7B"/>
    <w:rsid w:val="00F833C6"/>
    <w:rsid w:val="00F83FDE"/>
    <w:rsid w:val="00F8434B"/>
    <w:rsid w:val="00F91A5F"/>
    <w:rsid w:val="00F95775"/>
    <w:rsid w:val="00FA359E"/>
    <w:rsid w:val="00FB11CD"/>
    <w:rsid w:val="00FB1729"/>
    <w:rsid w:val="00FB50F6"/>
    <w:rsid w:val="00FB5BC0"/>
    <w:rsid w:val="00FB5C51"/>
    <w:rsid w:val="00FB654D"/>
    <w:rsid w:val="00FC36F2"/>
    <w:rsid w:val="00FC6707"/>
    <w:rsid w:val="00FC6D18"/>
    <w:rsid w:val="00FD2390"/>
    <w:rsid w:val="00FD289B"/>
    <w:rsid w:val="00FD33D5"/>
    <w:rsid w:val="00FD39E4"/>
    <w:rsid w:val="00FE24C7"/>
    <w:rsid w:val="00FE2991"/>
    <w:rsid w:val="00FE6966"/>
    <w:rsid w:val="00FE76F7"/>
    <w:rsid w:val="00FF2E4F"/>
    <w:rsid w:val="00FF508F"/>
    <w:rsid w:val="00FF6519"/>
    <w:rsid w:val="00FF7631"/>
    <w:rsid w:val="00FF7FBD"/>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446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819"/>
    <w:pPr>
      <w:spacing w:after="0" w:line="240" w:lineRule="auto"/>
    </w:pPr>
    <w:rPr>
      <w:rFonts w:ascii="Times New Roman" w:eastAsia="Times New Roman" w:hAnsi="Times New Roman" w:cs="Times New Roman"/>
      <w:sz w:val="24"/>
      <w:szCs w:val="24"/>
      <w:lang w:eastAsia="hr-HR" w:bidi="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655"/>
    <w:pPr>
      <w:tabs>
        <w:tab w:val="center" w:pos="4513"/>
        <w:tab w:val="right" w:pos="9026"/>
      </w:tabs>
    </w:pPr>
  </w:style>
  <w:style w:type="character" w:customStyle="1" w:styleId="HeaderChar">
    <w:name w:val="Header Char"/>
    <w:basedOn w:val="DefaultParagraphFont"/>
    <w:link w:val="Header"/>
    <w:uiPriority w:val="99"/>
    <w:rsid w:val="00E77655"/>
    <w:rPr>
      <w:rFonts w:ascii="Times New Roman" w:eastAsia="Times New Roman" w:hAnsi="Times New Roman" w:cs="Times New Roman"/>
      <w:sz w:val="24"/>
      <w:szCs w:val="24"/>
      <w:lang w:eastAsia="hr-HR" w:bidi="hr-HR"/>
    </w:rPr>
  </w:style>
  <w:style w:type="paragraph" w:styleId="Footer">
    <w:name w:val="footer"/>
    <w:basedOn w:val="Normal"/>
    <w:link w:val="FooterChar"/>
    <w:uiPriority w:val="99"/>
    <w:unhideWhenUsed/>
    <w:rsid w:val="00E77655"/>
    <w:pPr>
      <w:tabs>
        <w:tab w:val="center" w:pos="4513"/>
        <w:tab w:val="right" w:pos="9026"/>
      </w:tabs>
    </w:pPr>
  </w:style>
  <w:style w:type="character" w:customStyle="1" w:styleId="FooterChar">
    <w:name w:val="Footer Char"/>
    <w:basedOn w:val="DefaultParagraphFont"/>
    <w:link w:val="Footer"/>
    <w:uiPriority w:val="99"/>
    <w:rsid w:val="00E77655"/>
    <w:rPr>
      <w:rFonts w:ascii="Times New Roman" w:eastAsia="Times New Roman" w:hAnsi="Times New Roman" w:cs="Times New Roman"/>
      <w:sz w:val="24"/>
      <w:szCs w:val="24"/>
      <w:lang w:eastAsia="hr-HR" w:bidi="hr-HR"/>
    </w:rPr>
  </w:style>
  <w:style w:type="paragraph" w:styleId="ListParagraph">
    <w:name w:val="List Paragraph"/>
    <w:aliases w:val="Heading 12,heading 1,naslov 1,Naslov 12,Graf,TG lista,Graf1,Graf2,Graf3,Graf4,Graf5,Graf6,Graf7,Graf8,Graf9,Graf10,Graf11,Graf12,Graf13,Graf14,Graf15,Graf16,Graf17,Graf18,Graf19,Naslov 11,Paragraph,Paragraphe de liste PBLH,Normal bullet 2"/>
    <w:basedOn w:val="Normal"/>
    <w:link w:val="ListParagraphChar"/>
    <w:uiPriority w:val="1"/>
    <w:qFormat/>
    <w:rsid w:val="00F427D1"/>
    <w:pPr>
      <w:ind w:left="720"/>
      <w:contextualSpacing/>
    </w:pPr>
  </w:style>
  <w:style w:type="table" w:styleId="TableGrid">
    <w:name w:val="Table Grid"/>
    <w:basedOn w:val="TableNormal"/>
    <w:uiPriority w:val="39"/>
    <w:rsid w:val="00CB28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B4580F"/>
    <w:rPr>
      <w:sz w:val="20"/>
      <w:szCs w:val="20"/>
    </w:rPr>
  </w:style>
  <w:style w:type="character" w:customStyle="1" w:styleId="FootnoteTextChar">
    <w:name w:val="Footnote Text Char"/>
    <w:basedOn w:val="DefaultParagraphFont"/>
    <w:link w:val="FootnoteText"/>
    <w:uiPriority w:val="99"/>
    <w:semiHidden/>
    <w:rsid w:val="00B4580F"/>
    <w:rPr>
      <w:rFonts w:ascii="Times New Roman" w:eastAsia="Times New Roman" w:hAnsi="Times New Roman" w:cs="Times New Roman"/>
      <w:sz w:val="20"/>
      <w:szCs w:val="20"/>
      <w:lang w:eastAsia="hr-HR" w:bidi="hr-HR"/>
    </w:rPr>
  </w:style>
  <w:style w:type="character" w:styleId="FootnoteReference">
    <w:name w:val="footnote reference"/>
    <w:basedOn w:val="DefaultParagraphFont"/>
    <w:uiPriority w:val="99"/>
    <w:unhideWhenUsed/>
    <w:rsid w:val="00B4580F"/>
    <w:rPr>
      <w:vertAlign w:val="superscript"/>
    </w:rPr>
  </w:style>
  <w:style w:type="character" w:styleId="Hyperlink">
    <w:name w:val="Hyperlink"/>
    <w:basedOn w:val="DefaultParagraphFont"/>
    <w:uiPriority w:val="99"/>
    <w:unhideWhenUsed/>
    <w:rsid w:val="00642457"/>
    <w:rPr>
      <w:color w:val="0563C1" w:themeColor="hyperlink"/>
      <w:u w:val="single"/>
    </w:rPr>
  </w:style>
  <w:style w:type="character" w:customStyle="1" w:styleId="UnresolvedMention1">
    <w:name w:val="Unresolved Mention1"/>
    <w:basedOn w:val="DefaultParagraphFont"/>
    <w:uiPriority w:val="99"/>
    <w:semiHidden/>
    <w:unhideWhenUsed/>
    <w:rsid w:val="00642457"/>
    <w:rPr>
      <w:color w:val="605E5C"/>
      <w:shd w:val="clear" w:color="auto" w:fill="E1DFDD"/>
    </w:rPr>
  </w:style>
  <w:style w:type="character" w:styleId="CommentReference">
    <w:name w:val="annotation reference"/>
    <w:basedOn w:val="DefaultParagraphFont"/>
    <w:uiPriority w:val="99"/>
    <w:semiHidden/>
    <w:unhideWhenUsed/>
    <w:qFormat/>
    <w:rsid w:val="009848C4"/>
    <w:rPr>
      <w:sz w:val="16"/>
      <w:szCs w:val="16"/>
    </w:rPr>
  </w:style>
  <w:style w:type="paragraph" w:styleId="CommentText">
    <w:name w:val="annotation text"/>
    <w:aliases w:val=" Char Char,Char Char"/>
    <w:basedOn w:val="Normal"/>
    <w:link w:val="CommentTextChar"/>
    <w:unhideWhenUsed/>
    <w:qFormat/>
    <w:rsid w:val="009848C4"/>
    <w:rPr>
      <w:sz w:val="20"/>
      <w:szCs w:val="20"/>
    </w:rPr>
  </w:style>
  <w:style w:type="character" w:customStyle="1" w:styleId="CommentTextChar">
    <w:name w:val="Comment Text Char"/>
    <w:aliases w:val=" Char Char Char,Char Char Char"/>
    <w:basedOn w:val="DefaultParagraphFont"/>
    <w:link w:val="CommentText"/>
    <w:uiPriority w:val="99"/>
    <w:qFormat/>
    <w:rsid w:val="009848C4"/>
    <w:rPr>
      <w:rFonts w:ascii="Times New Roman" w:eastAsia="Times New Roman" w:hAnsi="Times New Roman" w:cs="Times New Roman"/>
      <w:sz w:val="20"/>
      <w:szCs w:val="20"/>
      <w:lang w:eastAsia="hr-HR" w:bidi="hr-HR"/>
    </w:rPr>
  </w:style>
  <w:style w:type="paragraph" w:styleId="CommentSubject">
    <w:name w:val="annotation subject"/>
    <w:basedOn w:val="CommentText"/>
    <w:next w:val="CommentText"/>
    <w:link w:val="CommentSubjectChar"/>
    <w:uiPriority w:val="99"/>
    <w:semiHidden/>
    <w:unhideWhenUsed/>
    <w:rsid w:val="009848C4"/>
    <w:rPr>
      <w:b/>
      <w:bCs/>
    </w:rPr>
  </w:style>
  <w:style w:type="character" w:customStyle="1" w:styleId="CommentSubjectChar">
    <w:name w:val="Comment Subject Char"/>
    <w:basedOn w:val="CommentTextChar"/>
    <w:link w:val="CommentSubject"/>
    <w:uiPriority w:val="99"/>
    <w:semiHidden/>
    <w:rsid w:val="009848C4"/>
    <w:rPr>
      <w:rFonts w:ascii="Times New Roman" w:eastAsia="Times New Roman" w:hAnsi="Times New Roman" w:cs="Times New Roman"/>
      <w:b/>
      <w:bCs/>
      <w:sz w:val="20"/>
      <w:szCs w:val="20"/>
      <w:lang w:eastAsia="hr-HR" w:bidi="hr-HR"/>
    </w:rPr>
  </w:style>
  <w:style w:type="paragraph" w:styleId="BalloonText">
    <w:name w:val="Balloon Text"/>
    <w:basedOn w:val="Normal"/>
    <w:link w:val="BalloonTextChar"/>
    <w:uiPriority w:val="99"/>
    <w:semiHidden/>
    <w:unhideWhenUsed/>
    <w:rsid w:val="009848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8C4"/>
    <w:rPr>
      <w:rFonts w:ascii="Segoe UI" w:eastAsia="Times New Roman" w:hAnsi="Segoe UI" w:cs="Segoe UI"/>
      <w:sz w:val="18"/>
      <w:szCs w:val="18"/>
      <w:lang w:eastAsia="hr-HR" w:bidi="hr-HR"/>
    </w:rPr>
  </w:style>
  <w:style w:type="character" w:customStyle="1" w:styleId="UnresolvedMention2">
    <w:name w:val="Unresolved Mention2"/>
    <w:basedOn w:val="DefaultParagraphFont"/>
    <w:uiPriority w:val="99"/>
    <w:semiHidden/>
    <w:unhideWhenUsed/>
    <w:rsid w:val="0034480B"/>
    <w:rPr>
      <w:color w:val="605E5C"/>
      <w:shd w:val="clear" w:color="auto" w:fill="E1DFDD"/>
    </w:rPr>
  </w:style>
  <w:style w:type="character" w:customStyle="1" w:styleId="naziv">
    <w:name w:val="naziv"/>
    <w:basedOn w:val="DefaultParagraphFont"/>
    <w:rsid w:val="002D0695"/>
  </w:style>
  <w:style w:type="character" w:customStyle="1" w:styleId="nazivadresa">
    <w:name w:val="nazivadresa"/>
    <w:basedOn w:val="DefaultParagraphFont"/>
    <w:rsid w:val="002D0695"/>
  </w:style>
  <w:style w:type="character" w:customStyle="1" w:styleId="light">
    <w:name w:val="light"/>
    <w:basedOn w:val="DefaultParagraphFont"/>
    <w:rsid w:val="002D0695"/>
  </w:style>
  <w:style w:type="character" w:customStyle="1" w:styleId="ListParagraphChar">
    <w:name w:val="List Paragraph Char"/>
    <w:aliases w:val="Heading 12 Char,heading 1 Char,naslov 1 Char,Naslov 12 Char,Graf Char,TG lista Char,Graf1 Char,Graf2 Char,Graf3 Char,Graf4 Char,Graf5 Char,Graf6 Char,Graf7 Char,Graf8 Char,Graf9 Char,Graf10 Char,Graf11 Char,Graf12 Char,Graf13 Char"/>
    <w:link w:val="ListParagraph"/>
    <w:uiPriority w:val="1"/>
    <w:qFormat/>
    <w:locked/>
    <w:rsid w:val="002152F8"/>
    <w:rPr>
      <w:rFonts w:ascii="Times New Roman" w:eastAsia="Times New Roman" w:hAnsi="Times New Roman" w:cs="Times New Roman"/>
      <w:sz w:val="24"/>
      <w:szCs w:val="24"/>
      <w:lang w:eastAsia="hr-HR" w:bidi="hr-HR"/>
    </w:rPr>
  </w:style>
  <w:style w:type="table" w:customStyle="1" w:styleId="GridTable4-Accent41">
    <w:name w:val="Grid Table 4 - Accent 41"/>
    <w:basedOn w:val="TableNormal"/>
    <w:uiPriority w:val="49"/>
    <w:rsid w:val="009D0913"/>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2-Accent31">
    <w:name w:val="Grid Table 2 - Accent 31"/>
    <w:basedOn w:val="TableNormal"/>
    <w:uiPriority w:val="47"/>
    <w:rsid w:val="00A06293"/>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Grid1">
    <w:name w:val="Table Grid1"/>
    <w:basedOn w:val="TableNormal"/>
    <w:next w:val="TableGrid"/>
    <w:uiPriority w:val="99"/>
    <w:rsid w:val="00B973B1"/>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313F5"/>
    <w:pPr>
      <w:spacing w:after="0" w:line="240" w:lineRule="auto"/>
    </w:pPr>
    <w:rPr>
      <w:rFonts w:ascii="Times New Roman" w:eastAsia="Times New Roman" w:hAnsi="Times New Roman" w:cs="Times New Roman"/>
      <w:sz w:val="24"/>
      <w:szCs w:val="24"/>
      <w:lang w:eastAsia="hr-HR" w:bidi="hr-HR"/>
    </w:rPr>
  </w:style>
  <w:style w:type="character" w:customStyle="1" w:styleId="highlight">
    <w:name w:val="highlight"/>
    <w:basedOn w:val="DefaultParagraphFont"/>
    <w:rsid w:val="002141E5"/>
  </w:style>
  <w:style w:type="character" w:styleId="FollowedHyperlink">
    <w:name w:val="FollowedHyperlink"/>
    <w:basedOn w:val="DefaultParagraphFont"/>
    <w:uiPriority w:val="99"/>
    <w:semiHidden/>
    <w:unhideWhenUsed/>
    <w:rsid w:val="00BC41F0"/>
    <w:rPr>
      <w:color w:val="954F72" w:themeColor="followedHyperlink"/>
      <w:u w:val="single"/>
    </w:rPr>
  </w:style>
  <w:style w:type="paragraph" w:customStyle="1" w:styleId="Default">
    <w:name w:val="Default"/>
    <w:rsid w:val="00E36558"/>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012D69"/>
  </w:style>
  <w:style w:type="character" w:styleId="UnresolvedMention">
    <w:name w:val="Unresolved Mention"/>
    <w:basedOn w:val="DefaultParagraphFont"/>
    <w:uiPriority w:val="99"/>
    <w:semiHidden/>
    <w:unhideWhenUsed/>
    <w:rsid w:val="00862D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6742">
      <w:bodyDiv w:val="1"/>
      <w:marLeft w:val="0"/>
      <w:marRight w:val="0"/>
      <w:marTop w:val="0"/>
      <w:marBottom w:val="0"/>
      <w:divBdr>
        <w:top w:val="none" w:sz="0" w:space="0" w:color="auto"/>
        <w:left w:val="none" w:sz="0" w:space="0" w:color="auto"/>
        <w:bottom w:val="none" w:sz="0" w:space="0" w:color="auto"/>
        <w:right w:val="none" w:sz="0" w:space="0" w:color="auto"/>
      </w:divBdr>
    </w:div>
    <w:div w:id="99956524">
      <w:bodyDiv w:val="1"/>
      <w:marLeft w:val="0"/>
      <w:marRight w:val="0"/>
      <w:marTop w:val="0"/>
      <w:marBottom w:val="0"/>
      <w:divBdr>
        <w:top w:val="none" w:sz="0" w:space="0" w:color="auto"/>
        <w:left w:val="none" w:sz="0" w:space="0" w:color="auto"/>
        <w:bottom w:val="none" w:sz="0" w:space="0" w:color="auto"/>
        <w:right w:val="none" w:sz="0" w:space="0" w:color="auto"/>
      </w:divBdr>
    </w:div>
    <w:div w:id="126049076">
      <w:bodyDiv w:val="1"/>
      <w:marLeft w:val="0"/>
      <w:marRight w:val="0"/>
      <w:marTop w:val="0"/>
      <w:marBottom w:val="0"/>
      <w:divBdr>
        <w:top w:val="none" w:sz="0" w:space="0" w:color="auto"/>
        <w:left w:val="none" w:sz="0" w:space="0" w:color="auto"/>
        <w:bottom w:val="none" w:sz="0" w:space="0" w:color="auto"/>
        <w:right w:val="none" w:sz="0" w:space="0" w:color="auto"/>
      </w:divBdr>
    </w:div>
    <w:div w:id="129129715">
      <w:bodyDiv w:val="1"/>
      <w:marLeft w:val="0"/>
      <w:marRight w:val="0"/>
      <w:marTop w:val="0"/>
      <w:marBottom w:val="0"/>
      <w:divBdr>
        <w:top w:val="none" w:sz="0" w:space="0" w:color="auto"/>
        <w:left w:val="none" w:sz="0" w:space="0" w:color="auto"/>
        <w:bottom w:val="none" w:sz="0" w:space="0" w:color="auto"/>
        <w:right w:val="none" w:sz="0" w:space="0" w:color="auto"/>
      </w:divBdr>
    </w:div>
    <w:div w:id="161698937">
      <w:bodyDiv w:val="1"/>
      <w:marLeft w:val="0"/>
      <w:marRight w:val="0"/>
      <w:marTop w:val="0"/>
      <w:marBottom w:val="0"/>
      <w:divBdr>
        <w:top w:val="none" w:sz="0" w:space="0" w:color="auto"/>
        <w:left w:val="none" w:sz="0" w:space="0" w:color="auto"/>
        <w:bottom w:val="none" w:sz="0" w:space="0" w:color="auto"/>
        <w:right w:val="none" w:sz="0" w:space="0" w:color="auto"/>
      </w:divBdr>
    </w:div>
    <w:div w:id="175385303">
      <w:bodyDiv w:val="1"/>
      <w:marLeft w:val="0"/>
      <w:marRight w:val="0"/>
      <w:marTop w:val="0"/>
      <w:marBottom w:val="0"/>
      <w:divBdr>
        <w:top w:val="none" w:sz="0" w:space="0" w:color="auto"/>
        <w:left w:val="none" w:sz="0" w:space="0" w:color="auto"/>
        <w:bottom w:val="none" w:sz="0" w:space="0" w:color="auto"/>
        <w:right w:val="none" w:sz="0" w:space="0" w:color="auto"/>
      </w:divBdr>
    </w:div>
    <w:div w:id="295184495">
      <w:bodyDiv w:val="1"/>
      <w:marLeft w:val="0"/>
      <w:marRight w:val="0"/>
      <w:marTop w:val="0"/>
      <w:marBottom w:val="0"/>
      <w:divBdr>
        <w:top w:val="none" w:sz="0" w:space="0" w:color="auto"/>
        <w:left w:val="none" w:sz="0" w:space="0" w:color="auto"/>
        <w:bottom w:val="none" w:sz="0" w:space="0" w:color="auto"/>
        <w:right w:val="none" w:sz="0" w:space="0" w:color="auto"/>
      </w:divBdr>
    </w:div>
    <w:div w:id="401606520">
      <w:bodyDiv w:val="1"/>
      <w:marLeft w:val="0"/>
      <w:marRight w:val="0"/>
      <w:marTop w:val="0"/>
      <w:marBottom w:val="0"/>
      <w:divBdr>
        <w:top w:val="none" w:sz="0" w:space="0" w:color="auto"/>
        <w:left w:val="none" w:sz="0" w:space="0" w:color="auto"/>
        <w:bottom w:val="none" w:sz="0" w:space="0" w:color="auto"/>
        <w:right w:val="none" w:sz="0" w:space="0" w:color="auto"/>
      </w:divBdr>
    </w:div>
    <w:div w:id="426849810">
      <w:bodyDiv w:val="1"/>
      <w:marLeft w:val="0"/>
      <w:marRight w:val="0"/>
      <w:marTop w:val="0"/>
      <w:marBottom w:val="0"/>
      <w:divBdr>
        <w:top w:val="none" w:sz="0" w:space="0" w:color="auto"/>
        <w:left w:val="none" w:sz="0" w:space="0" w:color="auto"/>
        <w:bottom w:val="none" w:sz="0" w:space="0" w:color="auto"/>
        <w:right w:val="none" w:sz="0" w:space="0" w:color="auto"/>
      </w:divBdr>
    </w:div>
    <w:div w:id="453139040">
      <w:bodyDiv w:val="1"/>
      <w:marLeft w:val="0"/>
      <w:marRight w:val="0"/>
      <w:marTop w:val="0"/>
      <w:marBottom w:val="0"/>
      <w:divBdr>
        <w:top w:val="none" w:sz="0" w:space="0" w:color="auto"/>
        <w:left w:val="none" w:sz="0" w:space="0" w:color="auto"/>
        <w:bottom w:val="none" w:sz="0" w:space="0" w:color="auto"/>
        <w:right w:val="none" w:sz="0" w:space="0" w:color="auto"/>
      </w:divBdr>
    </w:div>
    <w:div w:id="570239188">
      <w:bodyDiv w:val="1"/>
      <w:marLeft w:val="0"/>
      <w:marRight w:val="0"/>
      <w:marTop w:val="0"/>
      <w:marBottom w:val="0"/>
      <w:divBdr>
        <w:top w:val="none" w:sz="0" w:space="0" w:color="auto"/>
        <w:left w:val="none" w:sz="0" w:space="0" w:color="auto"/>
        <w:bottom w:val="none" w:sz="0" w:space="0" w:color="auto"/>
        <w:right w:val="none" w:sz="0" w:space="0" w:color="auto"/>
      </w:divBdr>
    </w:div>
    <w:div w:id="628360267">
      <w:bodyDiv w:val="1"/>
      <w:marLeft w:val="0"/>
      <w:marRight w:val="0"/>
      <w:marTop w:val="0"/>
      <w:marBottom w:val="0"/>
      <w:divBdr>
        <w:top w:val="none" w:sz="0" w:space="0" w:color="auto"/>
        <w:left w:val="none" w:sz="0" w:space="0" w:color="auto"/>
        <w:bottom w:val="none" w:sz="0" w:space="0" w:color="auto"/>
        <w:right w:val="none" w:sz="0" w:space="0" w:color="auto"/>
      </w:divBdr>
    </w:div>
    <w:div w:id="718015327">
      <w:bodyDiv w:val="1"/>
      <w:marLeft w:val="0"/>
      <w:marRight w:val="0"/>
      <w:marTop w:val="0"/>
      <w:marBottom w:val="0"/>
      <w:divBdr>
        <w:top w:val="none" w:sz="0" w:space="0" w:color="auto"/>
        <w:left w:val="none" w:sz="0" w:space="0" w:color="auto"/>
        <w:bottom w:val="none" w:sz="0" w:space="0" w:color="auto"/>
        <w:right w:val="none" w:sz="0" w:space="0" w:color="auto"/>
      </w:divBdr>
    </w:div>
    <w:div w:id="733087202">
      <w:bodyDiv w:val="1"/>
      <w:marLeft w:val="0"/>
      <w:marRight w:val="0"/>
      <w:marTop w:val="0"/>
      <w:marBottom w:val="0"/>
      <w:divBdr>
        <w:top w:val="none" w:sz="0" w:space="0" w:color="auto"/>
        <w:left w:val="none" w:sz="0" w:space="0" w:color="auto"/>
        <w:bottom w:val="none" w:sz="0" w:space="0" w:color="auto"/>
        <w:right w:val="none" w:sz="0" w:space="0" w:color="auto"/>
      </w:divBdr>
    </w:div>
    <w:div w:id="742917273">
      <w:bodyDiv w:val="1"/>
      <w:marLeft w:val="0"/>
      <w:marRight w:val="0"/>
      <w:marTop w:val="0"/>
      <w:marBottom w:val="0"/>
      <w:divBdr>
        <w:top w:val="none" w:sz="0" w:space="0" w:color="auto"/>
        <w:left w:val="none" w:sz="0" w:space="0" w:color="auto"/>
        <w:bottom w:val="none" w:sz="0" w:space="0" w:color="auto"/>
        <w:right w:val="none" w:sz="0" w:space="0" w:color="auto"/>
      </w:divBdr>
    </w:div>
    <w:div w:id="784278141">
      <w:bodyDiv w:val="1"/>
      <w:marLeft w:val="0"/>
      <w:marRight w:val="0"/>
      <w:marTop w:val="0"/>
      <w:marBottom w:val="0"/>
      <w:divBdr>
        <w:top w:val="none" w:sz="0" w:space="0" w:color="auto"/>
        <w:left w:val="none" w:sz="0" w:space="0" w:color="auto"/>
        <w:bottom w:val="none" w:sz="0" w:space="0" w:color="auto"/>
        <w:right w:val="none" w:sz="0" w:space="0" w:color="auto"/>
      </w:divBdr>
    </w:div>
    <w:div w:id="896402177">
      <w:bodyDiv w:val="1"/>
      <w:marLeft w:val="0"/>
      <w:marRight w:val="0"/>
      <w:marTop w:val="0"/>
      <w:marBottom w:val="0"/>
      <w:divBdr>
        <w:top w:val="none" w:sz="0" w:space="0" w:color="auto"/>
        <w:left w:val="none" w:sz="0" w:space="0" w:color="auto"/>
        <w:bottom w:val="none" w:sz="0" w:space="0" w:color="auto"/>
        <w:right w:val="none" w:sz="0" w:space="0" w:color="auto"/>
      </w:divBdr>
    </w:div>
    <w:div w:id="906111678">
      <w:bodyDiv w:val="1"/>
      <w:marLeft w:val="0"/>
      <w:marRight w:val="0"/>
      <w:marTop w:val="0"/>
      <w:marBottom w:val="0"/>
      <w:divBdr>
        <w:top w:val="none" w:sz="0" w:space="0" w:color="auto"/>
        <w:left w:val="none" w:sz="0" w:space="0" w:color="auto"/>
        <w:bottom w:val="none" w:sz="0" w:space="0" w:color="auto"/>
        <w:right w:val="none" w:sz="0" w:space="0" w:color="auto"/>
      </w:divBdr>
    </w:div>
    <w:div w:id="932469966">
      <w:bodyDiv w:val="1"/>
      <w:marLeft w:val="0"/>
      <w:marRight w:val="0"/>
      <w:marTop w:val="0"/>
      <w:marBottom w:val="0"/>
      <w:divBdr>
        <w:top w:val="none" w:sz="0" w:space="0" w:color="auto"/>
        <w:left w:val="none" w:sz="0" w:space="0" w:color="auto"/>
        <w:bottom w:val="none" w:sz="0" w:space="0" w:color="auto"/>
        <w:right w:val="none" w:sz="0" w:space="0" w:color="auto"/>
      </w:divBdr>
    </w:div>
    <w:div w:id="956067288">
      <w:bodyDiv w:val="1"/>
      <w:marLeft w:val="0"/>
      <w:marRight w:val="0"/>
      <w:marTop w:val="0"/>
      <w:marBottom w:val="0"/>
      <w:divBdr>
        <w:top w:val="none" w:sz="0" w:space="0" w:color="auto"/>
        <w:left w:val="none" w:sz="0" w:space="0" w:color="auto"/>
        <w:bottom w:val="none" w:sz="0" w:space="0" w:color="auto"/>
        <w:right w:val="none" w:sz="0" w:space="0" w:color="auto"/>
      </w:divBdr>
      <w:divsChild>
        <w:div w:id="1205867606">
          <w:marLeft w:val="0"/>
          <w:marRight w:val="0"/>
          <w:marTop w:val="0"/>
          <w:marBottom w:val="0"/>
          <w:divBdr>
            <w:top w:val="none" w:sz="0" w:space="0" w:color="auto"/>
            <w:left w:val="none" w:sz="0" w:space="0" w:color="auto"/>
            <w:bottom w:val="none" w:sz="0" w:space="0" w:color="auto"/>
            <w:right w:val="none" w:sz="0" w:space="0" w:color="auto"/>
          </w:divBdr>
        </w:div>
        <w:div w:id="1389256012">
          <w:marLeft w:val="0"/>
          <w:marRight w:val="0"/>
          <w:marTop w:val="0"/>
          <w:marBottom w:val="0"/>
          <w:divBdr>
            <w:top w:val="none" w:sz="0" w:space="0" w:color="auto"/>
            <w:left w:val="none" w:sz="0" w:space="0" w:color="auto"/>
            <w:bottom w:val="none" w:sz="0" w:space="0" w:color="auto"/>
            <w:right w:val="none" w:sz="0" w:space="0" w:color="auto"/>
          </w:divBdr>
        </w:div>
      </w:divsChild>
    </w:div>
    <w:div w:id="980889921">
      <w:bodyDiv w:val="1"/>
      <w:marLeft w:val="0"/>
      <w:marRight w:val="0"/>
      <w:marTop w:val="0"/>
      <w:marBottom w:val="0"/>
      <w:divBdr>
        <w:top w:val="none" w:sz="0" w:space="0" w:color="auto"/>
        <w:left w:val="none" w:sz="0" w:space="0" w:color="auto"/>
        <w:bottom w:val="none" w:sz="0" w:space="0" w:color="auto"/>
        <w:right w:val="none" w:sz="0" w:space="0" w:color="auto"/>
      </w:divBdr>
    </w:div>
    <w:div w:id="986133037">
      <w:bodyDiv w:val="1"/>
      <w:marLeft w:val="0"/>
      <w:marRight w:val="0"/>
      <w:marTop w:val="0"/>
      <w:marBottom w:val="0"/>
      <w:divBdr>
        <w:top w:val="none" w:sz="0" w:space="0" w:color="auto"/>
        <w:left w:val="none" w:sz="0" w:space="0" w:color="auto"/>
        <w:bottom w:val="none" w:sz="0" w:space="0" w:color="auto"/>
        <w:right w:val="none" w:sz="0" w:space="0" w:color="auto"/>
      </w:divBdr>
    </w:div>
    <w:div w:id="1223836073">
      <w:bodyDiv w:val="1"/>
      <w:marLeft w:val="0"/>
      <w:marRight w:val="0"/>
      <w:marTop w:val="0"/>
      <w:marBottom w:val="0"/>
      <w:divBdr>
        <w:top w:val="none" w:sz="0" w:space="0" w:color="auto"/>
        <w:left w:val="none" w:sz="0" w:space="0" w:color="auto"/>
        <w:bottom w:val="none" w:sz="0" w:space="0" w:color="auto"/>
        <w:right w:val="none" w:sz="0" w:space="0" w:color="auto"/>
      </w:divBdr>
    </w:div>
    <w:div w:id="1276518231">
      <w:bodyDiv w:val="1"/>
      <w:marLeft w:val="0"/>
      <w:marRight w:val="0"/>
      <w:marTop w:val="0"/>
      <w:marBottom w:val="0"/>
      <w:divBdr>
        <w:top w:val="none" w:sz="0" w:space="0" w:color="auto"/>
        <w:left w:val="none" w:sz="0" w:space="0" w:color="auto"/>
        <w:bottom w:val="none" w:sz="0" w:space="0" w:color="auto"/>
        <w:right w:val="none" w:sz="0" w:space="0" w:color="auto"/>
      </w:divBdr>
    </w:div>
    <w:div w:id="1289899826">
      <w:bodyDiv w:val="1"/>
      <w:marLeft w:val="0"/>
      <w:marRight w:val="0"/>
      <w:marTop w:val="0"/>
      <w:marBottom w:val="0"/>
      <w:divBdr>
        <w:top w:val="none" w:sz="0" w:space="0" w:color="auto"/>
        <w:left w:val="none" w:sz="0" w:space="0" w:color="auto"/>
        <w:bottom w:val="none" w:sz="0" w:space="0" w:color="auto"/>
        <w:right w:val="none" w:sz="0" w:space="0" w:color="auto"/>
      </w:divBdr>
      <w:divsChild>
        <w:div w:id="763455402">
          <w:marLeft w:val="0"/>
          <w:marRight w:val="0"/>
          <w:marTop w:val="0"/>
          <w:marBottom w:val="0"/>
          <w:divBdr>
            <w:top w:val="none" w:sz="0" w:space="0" w:color="auto"/>
            <w:left w:val="none" w:sz="0" w:space="0" w:color="auto"/>
            <w:bottom w:val="none" w:sz="0" w:space="0" w:color="auto"/>
            <w:right w:val="none" w:sz="0" w:space="0" w:color="auto"/>
          </w:divBdr>
          <w:divsChild>
            <w:div w:id="1403988627">
              <w:marLeft w:val="0"/>
              <w:marRight w:val="0"/>
              <w:marTop w:val="0"/>
              <w:marBottom w:val="0"/>
              <w:divBdr>
                <w:top w:val="none" w:sz="0" w:space="0" w:color="auto"/>
                <w:left w:val="none" w:sz="0" w:space="0" w:color="auto"/>
                <w:bottom w:val="none" w:sz="0" w:space="0" w:color="auto"/>
                <w:right w:val="none" w:sz="0" w:space="0" w:color="auto"/>
              </w:divBdr>
            </w:div>
            <w:div w:id="1464083424">
              <w:marLeft w:val="0"/>
              <w:marRight w:val="0"/>
              <w:marTop w:val="0"/>
              <w:marBottom w:val="0"/>
              <w:divBdr>
                <w:top w:val="none" w:sz="0" w:space="0" w:color="auto"/>
                <w:left w:val="none" w:sz="0" w:space="0" w:color="auto"/>
                <w:bottom w:val="none" w:sz="0" w:space="0" w:color="auto"/>
                <w:right w:val="none" w:sz="0" w:space="0" w:color="auto"/>
              </w:divBdr>
            </w:div>
            <w:div w:id="1509058411">
              <w:marLeft w:val="0"/>
              <w:marRight w:val="0"/>
              <w:marTop w:val="0"/>
              <w:marBottom w:val="0"/>
              <w:divBdr>
                <w:top w:val="none" w:sz="0" w:space="0" w:color="auto"/>
                <w:left w:val="none" w:sz="0" w:space="0" w:color="auto"/>
                <w:bottom w:val="none" w:sz="0" w:space="0" w:color="auto"/>
                <w:right w:val="none" w:sz="0" w:space="0" w:color="auto"/>
              </w:divBdr>
            </w:div>
            <w:div w:id="1715084245">
              <w:marLeft w:val="0"/>
              <w:marRight w:val="0"/>
              <w:marTop w:val="0"/>
              <w:marBottom w:val="0"/>
              <w:divBdr>
                <w:top w:val="none" w:sz="0" w:space="0" w:color="auto"/>
                <w:left w:val="none" w:sz="0" w:space="0" w:color="auto"/>
                <w:bottom w:val="none" w:sz="0" w:space="0" w:color="auto"/>
                <w:right w:val="none" w:sz="0" w:space="0" w:color="auto"/>
              </w:divBdr>
            </w:div>
          </w:divsChild>
        </w:div>
        <w:div w:id="1432051263">
          <w:marLeft w:val="0"/>
          <w:marRight w:val="0"/>
          <w:marTop w:val="0"/>
          <w:marBottom w:val="0"/>
          <w:divBdr>
            <w:top w:val="none" w:sz="0" w:space="0" w:color="auto"/>
            <w:left w:val="none" w:sz="0" w:space="0" w:color="auto"/>
            <w:bottom w:val="none" w:sz="0" w:space="0" w:color="auto"/>
            <w:right w:val="none" w:sz="0" w:space="0" w:color="auto"/>
          </w:divBdr>
          <w:divsChild>
            <w:div w:id="236209442">
              <w:marLeft w:val="0"/>
              <w:marRight w:val="0"/>
              <w:marTop w:val="0"/>
              <w:marBottom w:val="0"/>
              <w:divBdr>
                <w:top w:val="none" w:sz="0" w:space="0" w:color="auto"/>
                <w:left w:val="none" w:sz="0" w:space="0" w:color="auto"/>
                <w:bottom w:val="none" w:sz="0" w:space="0" w:color="auto"/>
                <w:right w:val="none" w:sz="0" w:space="0" w:color="auto"/>
              </w:divBdr>
            </w:div>
            <w:div w:id="208761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832979">
      <w:bodyDiv w:val="1"/>
      <w:marLeft w:val="0"/>
      <w:marRight w:val="0"/>
      <w:marTop w:val="0"/>
      <w:marBottom w:val="0"/>
      <w:divBdr>
        <w:top w:val="none" w:sz="0" w:space="0" w:color="auto"/>
        <w:left w:val="none" w:sz="0" w:space="0" w:color="auto"/>
        <w:bottom w:val="none" w:sz="0" w:space="0" w:color="auto"/>
        <w:right w:val="none" w:sz="0" w:space="0" w:color="auto"/>
      </w:divBdr>
    </w:div>
    <w:div w:id="1349335378">
      <w:bodyDiv w:val="1"/>
      <w:marLeft w:val="0"/>
      <w:marRight w:val="0"/>
      <w:marTop w:val="0"/>
      <w:marBottom w:val="0"/>
      <w:divBdr>
        <w:top w:val="none" w:sz="0" w:space="0" w:color="auto"/>
        <w:left w:val="none" w:sz="0" w:space="0" w:color="auto"/>
        <w:bottom w:val="none" w:sz="0" w:space="0" w:color="auto"/>
        <w:right w:val="none" w:sz="0" w:space="0" w:color="auto"/>
      </w:divBdr>
    </w:div>
    <w:div w:id="1392459852">
      <w:bodyDiv w:val="1"/>
      <w:marLeft w:val="0"/>
      <w:marRight w:val="0"/>
      <w:marTop w:val="0"/>
      <w:marBottom w:val="0"/>
      <w:divBdr>
        <w:top w:val="none" w:sz="0" w:space="0" w:color="auto"/>
        <w:left w:val="none" w:sz="0" w:space="0" w:color="auto"/>
        <w:bottom w:val="none" w:sz="0" w:space="0" w:color="auto"/>
        <w:right w:val="none" w:sz="0" w:space="0" w:color="auto"/>
      </w:divBdr>
      <w:divsChild>
        <w:div w:id="1623606295">
          <w:marLeft w:val="0"/>
          <w:marRight w:val="0"/>
          <w:marTop w:val="0"/>
          <w:marBottom w:val="0"/>
          <w:divBdr>
            <w:top w:val="none" w:sz="0" w:space="0" w:color="auto"/>
            <w:left w:val="none" w:sz="0" w:space="0" w:color="auto"/>
            <w:bottom w:val="none" w:sz="0" w:space="0" w:color="auto"/>
            <w:right w:val="none" w:sz="0" w:space="0" w:color="auto"/>
          </w:divBdr>
        </w:div>
      </w:divsChild>
    </w:div>
    <w:div w:id="1453211492">
      <w:bodyDiv w:val="1"/>
      <w:marLeft w:val="0"/>
      <w:marRight w:val="0"/>
      <w:marTop w:val="0"/>
      <w:marBottom w:val="0"/>
      <w:divBdr>
        <w:top w:val="none" w:sz="0" w:space="0" w:color="auto"/>
        <w:left w:val="none" w:sz="0" w:space="0" w:color="auto"/>
        <w:bottom w:val="none" w:sz="0" w:space="0" w:color="auto"/>
        <w:right w:val="none" w:sz="0" w:space="0" w:color="auto"/>
      </w:divBdr>
    </w:div>
    <w:div w:id="1511525073">
      <w:bodyDiv w:val="1"/>
      <w:marLeft w:val="0"/>
      <w:marRight w:val="0"/>
      <w:marTop w:val="0"/>
      <w:marBottom w:val="0"/>
      <w:divBdr>
        <w:top w:val="none" w:sz="0" w:space="0" w:color="auto"/>
        <w:left w:val="none" w:sz="0" w:space="0" w:color="auto"/>
        <w:bottom w:val="none" w:sz="0" w:space="0" w:color="auto"/>
        <w:right w:val="none" w:sz="0" w:space="0" w:color="auto"/>
      </w:divBdr>
    </w:div>
    <w:div w:id="1661225919">
      <w:bodyDiv w:val="1"/>
      <w:marLeft w:val="0"/>
      <w:marRight w:val="0"/>
      <w:marTop w:val="0"/>
      <w:marBottom w:val="0"/>
      <w:divBdr>
        <w:top w:val="none" w:sz="0" w:space="0" w:color="auto"/>
        <w:left w:val="none" w:sz="0" w:space="0" w:color="auto"/>
        <w:bottom w:val="none" w:sz="0" w:space="0" w:color="auto"/>
        <w:right w:val="none" w:sz="0" w:space="0" w:color="auto"/>
      </w:divBdr>
    </w:div>
    <w:div w:id="1697802391">
      <w:bodyDiv w:val="1"/>
      <w:marLeft w:val="0"/>
      <w:marRight w:val="0"/>
      <w:marTop w:val="0"/>
      <w:marBottom w:val="0"/>
      <w:divBdr>
        <w:top w:val="none" w:sz="0" w:space="0" w:color="auto"/>
        <w:left w:val="none" w:sz="0" w:space="0" w:color="auto"/>
        <w:bottom w:val="none" w:sz="0" w:space="0" w:color="auto"/>
        <w:right w:val="none" w:sz="0" w:space="0" w:color="auto"/>
      </w:divBdr>
    </w:div>
    <w:div w:id="1805730802">
      <w:bodyDiv w:val="1"/>
      <w:marLeft w:val="0"/>
      <w:marRight w:val="0"/>
      <w:marTop w:val="0"/>
      <w:marBottom w:val="0"/>
      <w:divBdr>
        <w:top w:val="none" w:sz="0" w:space="0" w:color="auto"/>
        <w:left w:val="none" w:sz="0" w:space="0" w:color="auto"/>
        <w:bottom w:val="none" w:sz="0" w:space="0" w:color="auto"/>
        <w:right w:val="none" w:sz="0" w:space="0" w:color="auto"/>
      </w:divBdr>
    </w:div>
    <w:div w:id="1903560559">
      <w:bodyDiv w:val="1"/>
      <w:marLeft w:val="0"/>
      <w:marRight w:val="0"/>
      <w:marTop w:val="0"/>
      <w:marBottom w:val="0"/>
      <w:divBdr>
        <w:top w:val="none" w:sz="0" w:space="0" w:color="auto"/>
        <w:left w:val="none" w:sz="0" w:space="0" w:color="auto"/>
        <w:bottom w:val="none" w:sz="0" w:space="0" w:color="auto"/>
        <w:right w:val="none" w:sz="0" w:space="0" w:color="auto"/>
      </w:divBdr>
    </w:div>
    <w:div w:id="2047019798">
      <w:bodyDiv w:val="1"/>
      <w:marLeft w:val="0"/>
      <w:marRight w:val="0"/>
      <w:marTop w:val="0"/>
      <w:marBottom w:val="0"/>
      <w:divBdr>
        <w:top w:val="none" w:sz="0" w:space="0" w:color="auto"/>
        <w:left w:val="none" w:sz="0" w:space="0" w:color="auto"/>
        <w:bottom w:val="none" w:sz="0" w:space="0" w:color="auto"/>
        <w:right w:val="none" w:sz="0" w:space="0" w:color="auto"/>
      </w:divBdr>
    </w:div>
    <w:div w:id="2103722181">
      <w:bodyDiv w:val="1"/>
      <w:marLeft w:val="0"/>
      <w:marRight w:val="0"/>
      <w:marTop w:val="0"/>
      <w:marBottom w:val="0"/>
      <w:divBdr>
        <w:top w:val="none" w:sz="0" w:space="0" w:color="auto"/>
        <w:left w:val="none" w:sz="0" w:space="0" w:color="auto"/>
        <w:bottom w:val="none" w:sz="0" w:space="0" w:color="auto"/>
        <w:right w:val="none" w:sz="0" w:space="0" w:color="auto"/>
      </w:divBdr>
    </w:div>
    <w:div w:id="2129887123">
      <w:bodyDiv w:val="1"/>
      <w:marLeft w:val="0"/>
      <w:marRight w:val="0"/>
      <w:marTop w:val="0"/>
      <w:marBottom w:val="0"/>
      <w:divBdr>
        <w:top w:val="none" w:sz="0" w:space="0" w:color="auto"/>
        <w:left w:val="none" w:sz="0" w:space="0" w:color="auto"/>
        <w:bottom w:val="none" w:sz="0" w:space="0" w:color="auto"/>
        <w:right w:val="none" w:sz="0" w:space="0" w:color="auto"/>
      </w:divBdr>
    </w:div>
    <w:div w:id="213335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rabritelefon.hr/" TargetMode="External"/><Relationship Id="rId13" Type="http://schemas.openxmlformats.org/officeDocument/2006/relationships/hyperlink" Target="https://udruga.hrabritelefon.hr/novosti/dokumentacija-za-nabav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strukturnifondovi.h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rukturnifondovi.hr/" TargetMode="External"/><Relationship Id="rId5" Type="http://schemas.openxmlformats.org/officeDocument/2006/relationships/webSettings" Target="webSettings.xml"/><Relationship Id="rId15" Type="http://schemas.openxmlformats.org/officeDocument/2006/relationships/hyperlink" Target="http://www.strukturnifondovi.hr" TargetMode="External"/><Relationship Id="rId23" Type="http://schemas.openxmlformats.org/officeDocument/2006/relationships/theme" Target="theme/theme1.xml"/><Relationship Id="rId10" Type="http://schemas.openxmlformats.org/officeDocument/2006/relationships/hyperlink" Target="http://www.strukturnifondovi.h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hana@hrabritelefon.hr" TargetMode="External"/><Relationship Id="rId14" Type="http://schemas.openxmlformats.org/officeDocument/2006/relationships/hyperlink" Target="http://www.strukturnifondovi.hr"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96301-0FBC-4AFA-9B32-BBAAF5323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5968</Words>
  <Characters>34018</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2022-01-21T17:57:00Z</dcterms:created>
  <dcterms:modified xsi:type="dcterms:W3CDTF">2022-05-13T08:08:00Z</dcterms:modified>
</cp:coreProperties>
</file>