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51" w:rsidRDefault="00EE7B51" w:rsidP="00EE7B51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  <w:noProof/>
          <w:lang w:val="en-GB"/>
        </w:rPr>
      </w:pPr>
      <w:r w:rsidRPr="00B9309B">
        <w:rPr>
          <w:rFonts w:ascii="Cambria" w:eastAsia="Times New Roman" w:hAnsi="Cambria" w:cs="Times New Roman"/>
          <w:noProof/>
          <w:lang w:val="en-GB"/>
        </w:rPr>
        <w:t xml:space="preserve">Naručitelj / </w:t>
      </w:r>
      <w:r w:rsidRPr="00B9309B">
        <w:rPr>
          <w:rFonts w:ascii="Cambria" w:eastAsia="Times New Roman" w:hAnsi="Cambria" w:cs="Times New Roman"/>
          <w:noProof/>
          <w:color w:val="0070C0"/>
          <w:lang w:val="en-GB"/>
        </w:rPr>
        <w:t>Contracting Authority</w:t>
      </w:r>
      <w:r w:rsidRPr="00B9309B">
        <w:rPr>
          <w:rFonts w:ascii="Cambria" w:eastAsia="Times New Roman" w:hAnsi="Cambria" w:cs="Times New Roman"/>
          <w:noProof/>
          <w:lang w:val="en-GB"/>
        </w:rPr>
        <w:t xml:space="preserve">: </w:t>
      </w:r>
      <w:r>
        <w:rPr>
          <w:rFonts w:ascii="Cambria" w:eastAsia="Times New Roman" w:hAnsi="Cambria" w:cs="Times New Roman"/>
          <w:noProof/>
        </w:rPr>
        <w:t>STEGA TISAK d.o.o. za grafičku proizvodnju</w:t>
      </w:r>
      <w:r w:rsidRPr="00B9309B">
        <w:rPr>
          <w:rFonts w:ascii="Cambria" w:eastAsia="Times New Roman" w:hAnsi="Cambria" w:cs="Times New Roman"/>
          <w:noProof/>
          <w:lang w:val="en-GB"/>
        </w:rPr>
        <w:t xml:space="preserve"> </w:t>
      </w:r>
      <w:bookmarkStart w:id="0" w:name="_GoBack"/>
      <w:bookmarkEnd w:id="0"/>
    </w:p>
    <w:p w:rsidR="00EE7B51" w:rsidRDefault="00EE7B51" w:rsidP="00EE7B51">
      <w:pPr>
        <w:spacing w:after="0"/>
        <w:rPr>
          <w:rFonts w:ascii="Cambria" w:eastAsia="Times New Roman" w:hAnsi="Cambria" w:cs="Times New Roman"/>
          <w:noProof/>
          <w:spacing w:val="2"/>
        </w:rPr>
      </w:pPr>
      <w:r w:rsidRPr="00B9309B">
        <w:rPr>
          <w:rFonts w:ascii="Cambria" w:eastAsia="Times New Roman" w:hAnsi="Cambria" w:cs="Times New Roman"/>
          <w:noProof/>
          <w:lang w:val="en-GB"/>
        </w:rPr>
        <w:t>Adresa /</w:t>
      </w:r>
      <w:r w:rsidRPr="00B9309B">
        <w:rPr>
          <w:rFonts w:ascii="Cambria" w:eastAsia="Times New Roman" w:hAnsi="Cambria" w:cs="Times New Roman"/>
          <w:noProof/>
          <w:color w:val="0070C0"/>
          <w:lang w:val="en-GB"/>
        </w:rPr>
        <w:t xml:space="preserve"> Address</w:t>
      </w:r>
      <w:r w:rsidRPr="00B9309B">
        <w:rPr>
          <w:rFonts w:ascii="Cambria" w:eastAsia="Times New Roman" w:hAnsi="Cambria" w:cs="Times New Roman"/>
          <w:noProof/>
          <w:lang w:val="en-GB"/>
        </w:rPr>
        <w:t xml:space="preserve">: </w:t>
      </w:r>
      <w:r>
        <w:rPr>
          <w:rFonts w:ascii="Cambria" w:eastAsia="Times New Roman" w:hAnsi="Cambria" w:cs="Times New Roman"/>
          <w:noProof/>
          <w:spacing w:val="2"/>
        </w:rPr>
        <w:t xml:space="preserve">Ulica Vjekoslava Heinzela 60/1, Zagreb </w:t>
      </w:r>
    </w:p>
    <w:p w:rsidR="00EE7B51" w:rsidRPr="0097307C" w:rsidRDefault="00EE7B51" w:rsidP="00EE7B51">
      <w:pPr>
        <w:spacing w:after="0"/>
        <w:rPr>
          <w:rFonts w:ascii="Cambria" w:hAnsi="Cambria"/>
        </w:rPr>
      </w:pPr>
      <w:r w:rsidRPr="00B9309B">
        <w:rPr>
          <w:rFonts w:ascii="Cambria" w:eastAsia="Times New Roman" w:hAnsi="Cambria" w:cs="Times New Roman"/>
          <w:noProof/>
          <w:spacing w:val="2"/>
          <w:lang w:val="en-GB"/>
        </w:rPr>
        <w:t>O</w:t>
      </w:r>
      <w:r w:rsidRPr="00B9309B">
        <w:rPr>
          <w:rFonts w:ascii="Cambria" w:eastAsia="Times New Roman" w:hAnsi="Cambria" w:cs="Times New Roman"/>
          <w:noProof/>
          <w:spacing w:val="1"/>
          <w:lang w:val="en-GB"/>
        </w:rPr>
        <w:t>I</w:t>
      </w:r>
      <w:r w:rsidRPr="00B9309B">
        <w:rPr>
          <w:rFonts w:ascii="Cambria" w:eastAsia="Times New Roman" w:hAnsi="Cambria" w:cs="Times New Roman"/>
          <w:noProof/>
          <w:spacing w:val="-3"/>
          <w:lang w:val="en-GB"/>
        </w:rPr>
        <w:t xml:space="preserve">B / </w:t>
      </w:r>
      <w:r w:rsidRPr="00B9309B">
        <w:rPr>
          <w:rFonts w:ascii="Cambria" w:eastAsia="Times New Roman" w:hAnsi="Cambria" w:cs="Times New Roman"/>
          <w:noProof/>
          <w:color w:val="0070C0"/>
          <w:spacing w:val="-3"/>
          <w:lang w:val="en-GB"/>
        </w:rPr>
        <w:t>Identification/ Registration Number</w:t>
      </w:r>
      <w:r w:rsidRPr="00B9309B">
        <w:rPr>
          <w:rFonts w:ascii="Cambria" w:eastAsia="Times New Roman" w:hAnsi="Cambria" w:cs="Times New Roman"/>
          <w:noProof/>
          <w:lang w:val="en-GB"/>
        </w:rPr>
        <w:t xml:space="preserve">: </w:t>
      </w:r>
      <w:r>
        <w:rPr>
          <w:rFonts w:ascii="Cambria" w:eastAsia="Times New Roman" w:hAnsi="Cambria" w:cs="Times New Roman"/>
          <w:noProof/>
        </w:rPr>
        <w:t>78043520516</w:t>
      </w:r>
    </w:p>
    <w:p w:rsidR="00EE7B51" w:rsidRPr="0097307C" w:rsidRDefault="00EE7B51" w:rsidP="00EE7B51">
      <w:pPr>
        <w:spacing w:after="0"/>
        <w:rPr>
          <w:rFonts w:ascii="Cambria" w:hAnsi="Cambria"/>
        </w:rPr>
      </w:pPr>
      <w:r w:rsidRPr="00B9309B">
        <w:rPr>
          <w:rFonts w:ascii="Cambria" w:eastAsia="Times New Roman" w:hAnsi="Cambria" w:cs="Times New Roman"/>
          <w:noProof/>
          <w:spacing w:val="2"/>
          <w:lang w:val="de-DE"/>
        </w:rPr>
        <w:t xml:space="preserve">Telefon / </w:t>
      </w:r>
      <w:r w:rsidRPr="00B9309B">
        <w:rPr>
          <w:rFonts w:ascii="Cambria" w:eastAsia="Times New Roman" w:hAnsi="Cambria" w:cs="Times New Roman"/>
          <w:noProof/>
          <w:color w:val="0070C0"/>
          <w:spacing w:val="2"/>
          <w:lang w:val="de-DE"/>
        </w:rPr>
        <w:t>Phone</w:t>
      </w:r>
      <w:r w:rsidRPr="00B9309B">
        <w:rPr>
          <w:rFonts w:ascii="Cambria" w:eastAsia="Times New Roman" w:hAnsi="Cambria" w:cs="Times New Roman"/>
          <w:noProof/>
          <w:spacing w:val="2"/>
          <w:lang w:val="de-DE"/>
        </w:rPr>
        <w:t>:</w:t>
      </w:r>
      <w:r w:rsidRPr="00B9309B">
        <w:rPr>
          <w:rFonts w:ascii="Cambria" w:eastAsia="Times New Roman" w:hAnsi="Cambria" w:cs="Times New Roman"/>
          <w:noProof/>
          <w:lang w:val="de-DE"/>
        </w:rPr>
        <w:t xml:space="preserve"> </w:t>
      </w:r>
      <w:r w:rsidRPr="0097307C">
        <w:rPr>
          <w:rFonts w:ascii="Cambria" w:hAnsi="Cambria"/>
        </w:rPr>
        <w:t xml:space="preserve">+385 1 </w:t>
      </w:r>
      <w:r>
        <w:rPr>
          <w:rFonts w:ascii="Cambria" w:hAnsi="Cambria"/>
        </w:rPr>
        <w:t>6197633</w:t>
      </w:r>
    </w:p>
    <w:p w:rsidR="00EE7B51" w:rsidRPr="00E0684C" w:rsidRDefault="00EE7B51" w:rsidP="00EE7B51">
      <w:pPr>
        <w:spacing w:after="0" w:line="240" w:lineRule="auto"/>
        <w:rPr>
          <w:rFonts w:eastAsia="Times New Roman" w:cs="Times New Roman"/>
        </w:rPr>
      </w:pPr>
      <w:r w:rsidRPr="00B9309B">
        <w:rPr>
          <w:rFonts w:ascii="Cambria" w:eastAsia="Times New Roman" w:hAnsi="Cambria" w:cs="Times New Roman"/>
          <w:noProof/>
          <w:spacing w:val="2"/>
          <w:lang w:val="de-DE"/>
        </w:rPr>
        <w:t xml:space="preserve">Telefaks / </w:t>
      </w:r>
      <w:r w:rsidRPr="00B9309B">
        <w:rPr>
          <w:rFonts w:ascii="Cambria" w:eastAsia="Times New Roman" w:hAnsi="Cambria" w:cs="Times New Roman"/>
          <w:noProof/>
          <w:color w:val="0070C0"/>
          <w:spacing w:val="2"/>
          <w:lang w:val="de-DE"/>
        </w:rPr>
        <w:t>Fax</w:t>
      </w:r>
      <w:r w:rsidRPr="00B9309B">
        <w:rPr>
          <w:rFonts w:ascii="Cambria" w:eastAsia="Times New Roman" w:hAnsi="Cambria" w:cs="Times New Roman"/>
          <w:noProof/>
          <w:lang w:val="de-DE"/>
        </w:rPr>
        <w:t xml:space="preserve">: </w:t>
      </w:r>
      <w:r w:rsidRPr="00E0684C">
        <w:rPr>
          <w:rFonts w:eastAsia="Times New Roman" w:cs="Arial"/>
          <w:color w:val="484848"/>
          <w:shd w:val="clear" w:color="auto" w:fill="FFFFFF"/>
        </w:rPr>
        <w:t>+385 1 6197 430 </w:t>
      </w:r>
    </w:p>
    <w:p w:rsidR="00EE7B51" w:rsidRPr="00EE7B51" w:rsidRDefault="00EE7B51" w:rsidP="00EE7B51">
      <w:pPr>
        <w:spacing w:after="0" w:line="276" w:lineRule="auto"/>
        <w:rPr>
          <w:rFonts w:ascii="Cambria" w:eastAsia="Times New Roman" w:hAnsi="Cambria" w:cs="Times New Roman"/>
          <w:b/>
          <w:bCs/>
          <w:i/>
          <w:spacing w:val="1"/>
          <w:sz w:val="24"/>
        </w:rPr>
      </w:pPr>
      <w:r>
        <w:rPr>
          <w:rFonts w:ascii="Cambria" w:eastAsia="Times New Roman" w:hAnsi="Cambria" w:cs="Times New Roman"/>
          <w:b/>
          <w:bCs/>
          <w:i/>
          <w:spacing w:val="1"/>
          <w:sz w:val="24"/>
        </w:rPr>
        <w:t>Broj nabave: 1/2022</w:t>
      </w:r>
      <w:r>
        <w:rPr>
          <w:rFonts w:ascii="Cambria" w:eastAsia="Times New Roman" w:hAnsi="Cambria" w:cs="Times New Roman"/>
          <w:b/>
          <w:bCs/>
          <w:i/>
          <w:spacing w:val="1"/>
          <w:sz w:val="24"/>
        </w:rPr>
        <w:t>/</w:t>
      </w:r>
      <w:r w:rsidRPr="00B9309B">
        <w:rPr>
          <w:rFonts w:ascii="Cambria" w:eastAsia="Times New Roman" w:hAnsi="Cambria" w:cs="Times New Roman"/>
          <w:b/>
          <w:bCs/>
          <w:i/>
          <w:color w:val="0070C0"/>
          <w:spacing w:val="1"/>
          <w:sz w:val="24"/>
          <w:lang w:val="en-GB"/>
        </w:rPr>
        <w:t>Procurement number</w:t>
      </w:r>
      <w:r>
        <w:rPr>
          <w:rFonts w:ascii="Cambria" w:eastAsia="Times New Roman" w:hAnsi="Cambria" w:cs="Times New Roman"/>
          <w:b/>
          <w:bCs/>
          <w:i/>
          <w:color w:val="0070C0"/>
          <w:spacing w:val="1"/>
          <w:sz w:val="24"/>
        </w:rPr>
        <w:t>: 1/2022</w:t>
      </w:r>
    </w:p>
    <w:p w:rsidR="00EE7B51" w:rsidRPr="00B9309B" w:rsidRDefault="00EE7B51" w:rsidP="00EE7B51">
      <w:pPr>
        <w:tabs>
          <w:tab w:val="left" w:pos="567"/>
        </w:tabs>
        <w:spacing w:after="0" w:line="276" w:lineRule="auto"/>
        <w:jc w:val="both"/>
        <w:rPr>
          <w:rFonts w:ascii="Cambria" w:hAnsi="Cambria" w:cs="Times New Roman"/>
          <w:bCs/>
          <w:noProof/>
          <w:lang w:val="de-DE" w:bidi="hr-HR"/>
        </w:rPr>
      </w:pPr>
    </w:p>
    <w:p w:rsidR="00EE7B51" w:rsidRPr="00B9309B" w:rsidRDefault="00EE7B51" w:rsidP="00EE7B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  <w:lang w:eastAsia="hr-HR"/>
        </w:rPr>
      </w:pPr>
      <w:r w:rsidRPr="00B9309B">
        <w:rPr>
          <w:rFonts w:ascii="Cambria" w:eastAsia="Times New Roman" w:hAnsi="Cambria" w:cs="Times New Roman"/>
          <w:b/>
          <w:bCs/>
          <w:sz w:val="28"/>
          <w:szCs w:val="20"/>
          <w:u w:val="single"/>
        </w:rPr>
        <w:t>Naziv nabave</w:t>
      </w:r>
      <w:r w:rsidRPr="00B9309B">
        <w:rPr>
          <w:rFonts w:cstheme="minorHAnsi"/>
          <w:b/>
          <w:bCs/>
          <w:sz w:val="24"/>
          <w:szCs w:val="24"/>
          <w:lang w:eastAsia="hr-HR"/>
        </w:rPr>
        <w:t xml:space="preserve"> </w:t>
      </w:r>
      <w:r w:rsidRPr="00B9309B">
        <w:rPr>
          <w:rFonts w:cstheme="minorHAnsi"/>
          <w:b/>
          <w:bCs/>
          <w:color w:val="4472C4" w:themeColor="accent1"/>
          <w:sz w:val="24"/>
          <w:szCs w:val="24"/>
          <w:lang w:eastAsia="hr-HR"/>
        </w:rPr>
        <w:t xml:space="preserve">/ </w:t>
      </w:r>
      <w:r w:rsidRPr="00B9309B">
        <w:rPr>
          <w:rFonts w:ascii="Cambria" w:eastAsia="Times New Roman" w:hAnsi="Cambria" w:cs="Times New Roman"/>
          <w:b/>
          <w:bCs/>
          <w:color w:val="0070C0"/>
          <w:sz w:val="28"/>
          <w:szCs w:val="20"/>
          <w:u w:val="single"/>
          <w:lang w:val="en-GB"/>
        </w:rPr>
        <w:t>Procurement</w:t>
      </w:r>
      <w:r w:rsidRPr="00B9309B">
        <w:rPr>
          <w:rFonts w:ascii="Cambria" w:eastAsia="Times New Roman" w:hAnsi="Cambria" w:cs="Times New Roman"/>
          <w:b/>
          <w:bCs/>
          <w:color w:val="0070C0"/>
          <w:sz w:val="28"/>
          <w:szCs w:val="20"/>
          <w:u w:val="single"/>
        </w:rPr>
        <w:t xml:space="preserve"> title</w:t>
      </w:r>
      <w:r w:rsidRPr="00B9309B">
        <w:rPr>
          <w:rFonts w:cstheme="minorHAnsi"/>
          <w:b/>
          <w:bCs/>
          <w:sz w:val="24"/>
          <w:szCs w:val="24"/>
          <w:lang w:eastAsia="hr-HR"/>
        </w:rPr>
        <w:t>:</w:t>
      </w:r>
    </w:p>
    <w:p w:rsidR="00EE7B51" w:rsidRPr="00B9309B" w:rsidRDefault="00EE7B51" w:rsidP="00EE7B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0"/>
        </w:rPr>
      </w:pPr>
    </w:p>
    <w:p w:rsidR="00EE7B51" w:rsidRPr="00B9309B" w:rsidRDefault="00EE7B51" w:rsidP="00EE7B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</w:pPr>
      <w:r w:rsidRPr="00B9309B">
        <w:rPr>
          <w:rFonts w:ascii="Cambria" w:eastAsia="Times New Roman" w:hAnsi="Cambria" w:cs="Times New Roman"/>
          <w:sz w:val="24"/>
          <w:szCs w:val="20"/>
        </w:rPr>
        <w:t xml:space="preserve">Nabava roba u svrhu povećanja energetske učinkovitosti proizvodnog pogona </w:t>
      </w:r>
      <w:r>
        <w:rPr>
          <w:rFonts w:ascii="Cambria" w:eastAsia="Times New Roman" w:hAnsi="Cambria" w:cs="Times New Roman"/>
          <w:sz w:val="24"/>
          <w:szCs w:val="20"/>
        </w:rPr>
        <w:t>STEGA TISAK</w:t>
      </w:r>
      <w:r w:rsidRPr="00B9309B">
        <w:rPr>
          <w:rFonts w:ascii="Cambria" w:eastAsia="Times New Roman" w:hAnsi="Cambria" w:cs="Times New Roman"/>
          <w:sz w:val="24"/>
          <w:szCs w:val="20"/>
        </w:rPr>
        <w:t xml:space="preserve"> d.o.o. / </w:t>
      </w:r>
      <w:r w:rsidRPr="00B9309B"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 xml:space="preserve">Procurement of goods for the purpose of increasing the energy efficiency of the production plant </w:t>
      </w:r>
      <w:r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>STEGA TISAK</w:t>
      </w:r>
      <w:r w:rsidRPr="00B9309B"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 xml:space="preserve"> </w:t>
      </w:r>
      <w:proofErr w:type="spellStart"/>
      <w:r w:rsidRPr="00B9309B"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>d.o.o</w:t>
      </w:r>
      <w:proofErr w:type="spellEnd"/>
      <w:r w:rsidRPr="00B9309B"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>.</w:t>
      </w:r>
    </w:p>
    <w:p w:rsidR="00EE7B51" w:rsidRPr="00B9309B" w:rsidRDefault="00EE7B51" w:rsidP="00EE7B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</w:pPr>
      <w:r w:rsidRPr="00B9309B">
        <w:rPr>
          <w:rFonts w:ascii="Cambria" w:eastAsia="Times New Roman" w:hAnsi="Cambria" w:cs="Times New Roman"/>
          <w:sz w:val="24"/>
          <w:szCs w:val="20"/>
        </w:rPr>
        <w:t xml:space="preserve">Grupa 1: </w:t>
      </w:r>
      <w:r>
        <w:rPr>
          <w:rFonts w:ascii="Cambria" w:eastAsia="Times New Roman" w:hAnsi="Cambria" w:cs="Times New Roman"/>
          <w:sz w:val="24"/>
          <w:szCs w:val="20"/>
        </w:rPr>
        <w:t>Tehnološka izmjena u dijelu proizvodnog procesa tiskanja; zamjena tri postojeća stroja koja se koriste u procesu tiskanja energetski učinkovitijim</w:t>
      </w:r>
      <w:r w:rsidRPr="00B9309B"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 xml:space="preserve"> / Group 1: </w:t>
      </w:r>
      <w:proofErr w:type="spellStart"/>
      <w:r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>Tehnological</w:t>
      </w:r>
      <w:proofErr w:type="spellEnd"/>
      <w:r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 xml:space="preserve"> change in the production process of printing; replacing the tree existing machines used in the printing process with more energy efficient ones</w:t>
      </w:r>
    </w:p>
    <w:p w:rsidR="00EE7B51" w:rsidRPr="00B9309B" w:rsidRDefault="00EE7B51" w:rsidP="00EE7B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</w:pPr>
    </w:p>
    <w:p w:rsidR="00247C48" w:rsidRDefault="00EE7B51" w:rsidP="00EE7B51">
      <w:pPr>
        <w:jc w:val="both"/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</w:pPr>
      <w:r w:rsidRPr="00B9309B">
        <w:rPr>
          <w:rFonts w:ascii="Cambria" w:eastAsia="Times New Roman" w:hAnsi="Cambria" w:cs="Times New Roman"/>
          <w:sz w:val="24"/>
          <w:szCs w:val="20"/>
        </w:rPr>
        <w:t xml:space="preserve">Grupa 2: Rekonstrukcija i modernizacija sustava rasvjete; Izgradnja </w:t>
      </w:r>
      <w:proofErr w:type="spellStart"/>
      <w:r w:rsidRPr="00B9309B">
        <w:rPr>
          <w:rFonts w:ascii="Cambria" w:eastAsia="Times New Roman" w:hAnsi="Cambria" w:cs="Times New Roman"/>
          <w:sz w:val="24"/>
          <w:szCs w:val="20"/>
        </w:rPr>
        <w:t>fotonaponske</w:t>
      </w:r>
      <w:proofErr w:type="spellEnd"/>
      <w:r w:rsidRPr="00B9309B">
        <w:rPr>
          <w:rFonts w:ascii="Cambria" w:eastAsia="Times New Roman" w:hAnsi="Cambria" w:cs="Times New Roman"/>
          <w:sz w:val="24"/>
          <w:szCs w:val="20"/>
        </w:rPr>
        <w:t xml:space="preserve"> elektrane; </w:t>
      </w:r>
      <w:r>
        <w:rPr>
          <w:rFonts w:ascii="Cambria" w:eastAsia="Times New Roman" w:hAnsi="Cambria" w:cs="Times New Roman"/>
          <w:sz w:val="24"/>
          <w:szCs w:val="20"/>
        </w:rPr>
        <w:t>Rekonstrukcija sustava grijanja i hlađenja; Energetska obnova ovojnice zgrade, rekonstrukcija</w:t>
      </w:r>
      <w:r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>/ Group 2:</w:t>
      </w:r>
      <w:r w:rsidRPr="00B9309B"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 xml:space="preserve"> Reconstruction and modernization of lighting systems; Construction of a photovoltaic power plant; </w:t>
      </w:r>
      <w:r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  <w:t>Reconstruction of heating and cooling systems; Energy renovation of the building envelope, reconstruction</w:t>
      </w:r>
    </w:p>
    <w:p w:rsidR="00EE7B51" w:rsidRDefault="00EE7B51" w:rsidP="00EE7B51">
      <w:pPr>
        <w:jc w:val="both"/>
        <w:rPr>
          <w:rFonts w:ascii="Cambria" w:eastAsia="Times New Roman" w:hAnsi="Cambria" w:cs="Times New Roman"/>
          <w:color w:val="0070C0"/>
          <w:sz w:val="24"/>
          <w:szCs w:val="20"/>
          <w:lang w:val="en-GB"/>
        </w:rPr>
      </w:pPr>
    </w:p>
    <w:p w:rsidR="00EE7B51" w:rsidRDefault="00EE7B51" w:rsidP="00EE7B51">
      <w:pPr>
        <w:jc w:val="both"/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</w:pPr>
      <w:r w:rsidRPr="00EE7B51"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>OBJAŠNJENJE 1</w:t>
      </w:r>
      <w:r w:rsidRPr="00EE7B51"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  <w:t>/ EXPLANATION 1</w:t>
      </w:r>
    </w:p>
    <w:p w:rsidR="00EE7B51" w:rsidRDefault="00EE7B51" w:rsidP="00EE7B51">
      <w:pPr>
        <w:jc w:val="both"/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</w:pPr>
    </w:p>
    <w:p w:rsidR="00EE7B51" w:rsidRDefault="00EE7B51" w:rsidP="00EE7B51">
      <w:pPr>
        <w:jc w:val="both"/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</w:pPr>
      <w:r w:rsidRPr="00EE7B51"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 xml:space="preserve">UPIT GOSPODARSKOG SUBJEKTA BROJ 1. </w:t>
      </w:r>
      <w:r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  <w:t>/ QUESTION OF ECONOMIC ENTITY NUMBER 1.</w:t>
      </w:r>
    </w:p>
    <w:p w:rsidR="00EE7B51" w:rsidRDefault="00EE7B51" w:rsidP="00EE7B51">
      <w:pPr>
        <w:jc w:val="both"/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</w:pPr>
      <w:r w:rsidRPr="00EE7B51"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 xml:space="preserve">U </w:t>
      </w:r>
      <w:proofErr w:type="spellStart"/>
      <w:r w:rsidRPr="00EE7B51"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>Poglavlju</w:t>
      </w:r>
      <w:proofErr w:type="spellEnd"/>
      <w:r w:rsidRPr="00EE7B51"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 xml:space="preserve"> 7.3. </w:t>
      </w:r>
      <w:proofErr w:type="spellStart"/>
      <w:r w:rsidRPr="00EE7B51"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>Jamstva</w:t>
      </w:r>
      <w:proofErr w:type="spellEnd"/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>definirano</w:t>
      </w:r>
      <w:proofErr w:type="spellEnd"/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  <w:lang w:val="en-GB"/>
        </w:rPr>
        <w:t>je</w:t>
      </w:r>
      <w:proofErr w:type="spellEnd"/>
      <w:r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  <w:t>/ In the chapter 7.3. Warranty is defined:</w:t>
      </w:r>
    </w:p>
    <w:p w:rsidR="00EE7B51" w:rsidRDefault="00EE7B51" w:rsidP="00EE7B51">
      <w:pPr>
        <w:jc w:val="both"/>
        <w:rPr>
          <w:rFonts w:ascii="Cambria" w:hAnsi="Cambria"/>
          <w:color w:val="0070C0"/>
          <w:lang w:val="en"/>
        </w:rPr>
      </w:pPr>
      <w:r>
        <w:rPr>
          <w:rFonts w:ascii="Cambria" w:eastAsia="Times New Roman" w:hAnsi="Cambria" w:cs="Times New Roman"/>
          <w:b/>
          <w:color w:val="0070C0"/>
          <w:sz w:val="24"/>
          <w:szCs w:val="20"/>
          <w:lang w:val="en-GB"/>
        </w:rPr>
        <w:t>“</w:t>
      </w:r>
      <w:r w:rsidRPr="00B66129">
        <w:rPr>
          <w:rFonts w:ascii="Cambria" w:hAnsi="Cambria" w:cs="Times New Roman"/>
          <w:color w:val="000000"/>
        </w:rPr>
        <w:t xml:space="preserve">Gospodarski subjekt je obvezan u ponudi dostaviti jamstvo za  </w:t>
      </w:r>
      <w:r>
        <w:rPr>
          <w:rFonts w:ascii="Cambria" w:hAnsi="Cambria" w:cs="Times New Roman"/>
          <w:color w:val="000000"/>
        </w:rPr>
        <w:t>Grupu 1 i Grupu 2</w:t>
      </w:r>
      <w:r w:rsidRPr="00B66129">
        <w:rPr>
          <w:rFonts w:ascii="Cambria" w:hAnsi="Cambria" w:cs="Times New Roman"/>
          <w:color w:val="000000"/>
        </w:rPr>
        <w:t xml:space="preserve">, u obliku bjanko zadužnice ili zadužnice </w:t>
      </w:r>
      <w:proofErr w:type="spellStart"/>
      <w:r w:rsidRPr="00B66129">
        <w:rPr>
          <w:rFonts w:ascii="Cambria" w:hAnsi="Cambria" w:cs="Times New Roman"/>
          <w:color w:val="000000"/>
        </w:rPr>
        <w:t>solemnizirane</w:t>
      </w:r>
      <w:proofErr w:type="spellEnd"/>
      <w:r w:rsidRPr="00B66129">
        <w:rPr>
          <w:rFonts w:ascii="Cambria" w:hAnsi="Cambria" w:cs="Times New Roman"/>
          <w:color w:val="000000"/>
        </w:rPr>
        <w:t xml:space="preserve"> kod javnog bilježnika u skladu s važećim propisima</w:t>
      </w:r>
      <w:r>
        <w:rPr>
          <w:rFonts w:ascii="Cambria" w:hAnsi="Cambria" w:cs="Times New Roman"/>
          <w:color w:val="000000"/>
        </w:rPr>
        <w:t xml:space="preserve"> ili jednakovrijedan dokument u državi poslovnog </w:t>
      </w:r>
      <w:proofErr w:type="spellStart"/>
      <w:r>
        <w:rPr>
          <w:rFonts w:ascii="Cambria" w:hAnsi="Cambria" w:cs="Times New Roman"/>
          <w:color w:val="000000"/>
        </w:rPr>
        <w:t>nastana</w:t>
      </w:r>
      <w:proofErr w:type="spellEnd"/>
      <w:r>
        <w:rPr>
          <w:rFonts w:ascii="Cambria" w:hAnsi="Cambria" w:cs="Times New Roman"/>
          <w:color w:val="000000"/>
        </w:rPr>
        <w:t xml:space="preserve"> ponuditelja</w:t>
      </w:r>
      <w:r>
        <w:rPr>
          <w:rFonts w:ascii="Cambria" w:hAnsi="Cambria" w:cs="Times New Roman"/>
          <w:color w:val="000000"/>
        </w:rPr>
        <w:t>“/</w:t>
      </w:r>
      <w:r w:rsidRPr="00EE7B51">
        <w:rPr>
          <w:rFonts w:ascii="Cambria" w:hAnsi="Cambria"/>
          <w:color w:val="0070C0"/>
        </w:rPr>
        <w:t xml:space="preserve"> </w:t>
      </w:r>
      <w:r w:rsidRPr="00B66129">
        <w:rPr>
          <w:rFonts w:ascii="Cambria" w:hAnsi="Cambria"/>
          <w:color w:val="0070C0"/>
        </w:rPr>
        <w:t xml:space="preserve">/ </w:t>
      </w:r>
      <w:r w:rsidRPr="00B66129">
        <w:rPr>
          <w:rFonts w:ascii="Cambria" w:hAnsi="Cambria"/>
          <w:color w:val="0070C0"/>
          <w:lang w:val="en"/>
        </w:rPr>
        <w:t xml:space="preserve">The economic operator is obliged to submit a guarantee for the seriousness of the bid for Group </w:t>
      </w:r>
      <w:r>
        <w:rPr>
          <w:rFonts w:ascii="Cambria" w:hAnsi="Cambria"/>
          <w:color w:val="0070C0"/>
          <w:lang w:val="en"/>
        </w:rPr>
        <w:t xml:space="preserve">1 and Group </w:t>
      </w:r>
      <w:r w:rsidRPr="00B66129">
        <w:rPr>
          <w:rFonts w:ascii="Cambria" w:hAnsi="Cambria"/>
          <w:color w:val="0070C0"/>
          <w:lang w:val="en"/>
        </w:rPr>
        <w:t xml:space="preserve">2, in the form of a blank promissory note or promissory note solemnized with a notary public in accordance with applicable </w:t>
      </w:r>
      <w:r>
        <w:rPr>
          <w:rFonts w:ascii="Cambria" w:hAnsi="Cambria"/>
          <w:color w:val="0070C0"/>
          <w:lang w:val="en"/>
        </w:rPr>
        <w:t>regulations, or an equivalent document in the country of establishment of the Tender</w:t>
      </w:r>
      <w:r>
        <w:rPr>
          <w:rFonts w:ascii="Cambria" w:hAnsi="Cambria"/>
          <w:color w:val="0070C0"/>
          <w:lang w:val="en"/>
        </w:rPr>
        <w:t>”</w:t>
      </w:r>
    </w:p>
    <w:p w:rsidR="00256301" w:rsidRPr="00256301" w:rsidRDefault="00EE7B51" w:rsidP="00256301">
      <w:pPr>
        <w:pStyle w:val="HTMLPreformatted"/>
        <w:shd w:val="clear" w:color="auto" w:fill="F8F9FA"/>
        <w:rPr>
          <w:rFonts w:ascii="Cambria" w:hAnsi="Cambria"/>
          <w:color w:val="2E74B5" w:themeColor="accent5" w:themeShade="BF"/>
          <w:sz w:val="22"/>
          <w:szCs w:val="22"/>
        </w:rPr>
      </w:pPr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lastRenderedPageBreak/>
        <w:t xml:space="preserve">U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Austriji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je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jednakovrijedan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dokument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“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Wechsel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”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koji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smo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mi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kao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>ponuditelji</w:t>
      </w:r>
      <w:proofErr w:type="spellEnd"/>
      <w:r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u</w:t>
      </w:r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>mogućnosti</w:t>
      </w:r>
      <w:proofErr w:type="spellEnd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>ponuditi</w:t>
      </w:r>
      <w:proofErr w:type="spellEnd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>Je</w:t>
      </w:r>
      <w:proofErr w:type="spellEnd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li to </w:t>
      </w:r>
      <w:proofErr w:type="spellStart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>prihvatljivo</w:t>
      </w:r>
      <w:proofErr w:type="spellEnd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 xml:space="preserve"> u </w:t>
      </w:r>
      <w:proofErr w:type="spellStart"/>
      <w:proofErr w:type="gramStart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>Hrvatskoj</w:t>
      </w:r>
      <w:proofErr w:type="spellEnd"/>
      <w:r w:rsidR="00256301" w:rsidRPr="00256301">
        <w:rPr>
          <w:rFonts w:ascii="Cambria" w:hAnsi="Cambria"/>
          <w:color w:val="000000" w:themeColor="text1"/>
          <w:sz w:val="22"/>
          <w:szCs w:val="22"/>
          <w:lang w:val="en"/>
        </w:rPr>
        <w:t>?/</w:t>
      </w:r>
      <w:proofErr w:type="gramEnd"/>
      <w:r w:rsidR="00256301" w:rsidRPr="00256301">
        <w:rPr>
          <w:rStyle w:val="Footer"/>
          <w:rFonts w:ascii="Cambria" w:hAnsi="Cambria"/>
          <w:color w:val="2E74B5" w:themeColor="accent5" w:themeShade="BF"/>
          <w:sz w:val="22"/>
          <w:szCs w:val="22"/>
          <w:lang w:val="en"/>
        </w:rPr>
        <w:t xml:space="preserve"> </w:t>
      </w:r>
      <w:r w:rsidR="00256301" w:rsidRPr="00256301">
        <w:rPr>
          <w:rFonts w:ascii="Cambria" w:hAnsi="Cambria"/>
          <w:color w:val="2E74B5" w:themeColor="accent5" w:themeShade="BF"/>
          <w:sz w:val="22"/>
          <w:szCs w:val="22"/>
          <w:lang w:val="en"/>
        </w:rPr>
        <w:t>In Austria, the “</w:t>
      </w:r>
      <w:proofErr w:type="spellStart"/>
      <w:r w:rsidR="00256301" w:rsidRPr="00256301">
        <w:rPr>
          <w:rFonts w:ascii="Cambria" w:hAnsi="Cambria"/>
          <w:color w:val="2E74B5" w:themeColor="accent5" w:themeShade="BF"/>
          <w:sz w:val="22"/>
          <w:szCs w:val="22"/>
          <w:lang w:val="en"/>
        </w:rPr>
        <w:t>Wechsel</w:t>
      </w:r>
      <w:proofErr w:type="spellEnd"/>
      <w:r w:rsidR="00256301" w:rsidRPr="00256301">
        <w:rPr>
          <w:rFonts w:ascii="Cambria" w:hAnsi="Cambria"/>
          <w:color w:val="2E74B5" w:themeColor="accent5" w:themeShade="BF"/>
          <w:sz w:val="22"/>
          <w:szCs w:val="22"/>
          <w:lang w:val="en"/>
        </w:rPr>
        <w:t>” document, which we as bidders are able to offer, is equivalent. Is that acceptable in Croatia?</w:t>
      </w:r>
    </w:p>
    <w:p w:rsidR="00EE7B51" w:rsidRPr="00256301" w:rsidRDefault="00EE7B51" w:rsidP="00EE7B51">
      <w:pPr>
        <w:jc w:val="both"/>
        <w:rPr>
          <w:rFonts w:ascii="Cambria" w:hAnsi="Cambria"/>
          <w:color w:val="000000" w:themeColor="text1"/>
          <w:lang w:val="en"/>
        </w:rPr>
      </w:pPr>
    </w:p>
    <w:p w:rsidR="00EE7B51" w:rsidRDefault="00256301" w:rsidP="00EE7B51">
      <w:pPr>
        <w:jc w:val="both"/>
        <w:rPr>
          <w:rFonts w:ascii="Cambria" w:eastAsia="Times New Roman" w:hAnsi="Cambria" w:cs="Times New Roman"/>
          <w:b/>
          <w:bCs/>
          <w:color w:val="2E74B5" w:themeColor="accent5" w:themeShade="BF"/>
          <w:spacing w:val="1"/>
        </w:rPr>
      </w:pPr>
      <w:r>
        <w:rPr>
          <w:rFonts w:ascii="Cambria" w:eastAsia="Times New Roman" w:hAnsi="Cambria" w:cs="Times New Roman"/>
          <w:b/>
          <w:bCs/>
          <w:spacing w:val="1"/>
        </w:rPr>
        <w:t>ODGOVOR 1</w:t>
      </w:r>
      <w:r w:rsidRPr="00256301">
        <w:rPr>
          <w:rFonts w:ascii="Cambria" w:eastAsia="Times New Roman" w:hAnsi="Cambria" w:cs="Times New Roman"/>
          <w:b/>
          <w:bCs/>
          <w:color w:val="2E74B5" w:themeColor="accent5" w:themeShade="BF"/>
          <w:spacing w:val="1"/>
        </w:rPr>
        <w:t>/ ANSWER 1</w:t>
      </w:r>
    </w:p>
    <w:p w:rsidR="00256301" w:rsidRPr="00256301" w:rsidRDefault="00256301" w:rsidP="00256301">
      <w:pPr>
        <w:pStyle w:val="HTMLPreformatted"/>
        <w:shd w:val="clear" w:color="auto" w:fill="F8F9FA"/>
        <w:jc w:val="both"/>
        <w:rPr>
          <w:rFonts w:ascii="Cambria" w:hAnsi="Cambria"/>
          <w:color w:val="2E74B5" w:themeColor="accent5" w:themeShade="BF"/>
          <w:sz w:val="22"/>
          <w:szCs w:val="22"/>
        </w:rPr>
      </w:pPr>
      <w:r w:rsidRPr="00256301">
        <w:rPr>
          <w:rFonts w:ascii="Cambria" w:hAnsi="Cambria" w:cs="Times New Roman"/>
          <w:bCs/>
          <w:color w:val="000000" w:themeColor="text1"/>
          <w:spacing w:val="1"/>
          <w:sz w:val="22"/>
          <w:szCs w:val="22"/>
        </w:rPr>
        <w:t>Da bi dokument zadovoljio kriterij „jednakovrijedan“ ljubazno molimo dostaviti presliku dokumenta te upute banke iz koje je razvidno da je dokument naplativ u slučaju neispunjenja uvjeta za koje se izdaje kao Jamstvo</w:t>
      </w:r>
      <w:r w:rsidRPr="00256301">
        <w:rPr>
          <w:rFonts w:ascii="Cambria" w:hAnsi="Cambria" w:cs="Times New Roman"/>
          <w:b/>
          <w:bCs/>
          <w:color w:val="2E74B5" w:themeColor="accent5" w:themeShade="BF"/>
          <w:spacing w:val="1"/>
          <w:sz w:val="22"/>
          <w:szCs w:val="22"/>
        </w:rPr>
        <w:t>./</w:t>
      </w:r>
      <w:r w:rsidRPr="00256301">
        <w:rPr>
          <w:rStyle w:val="Footer"/>
          <w:rFonts w:ascii="Cambria" w:hAnsi="Cambria"/>
          <w:color w:val="2E74B5" w:themeColor="accent5" w:themeShade="BF"/>
          <w:sz w:val="22"/>
          <w:szCs w:val="22"/>
          <w:lang w:val="en"/>
        </w:rPr>
        <w:t xml:space="preserve"> </w:t>
      </w:r>
      <w:r w:rsidRPr="00256301">
        <w:rPr>
          <w:rFonts w:ascii="Cambria" w:hAnsi="Cambria"/>
          <w:color w:val="2E74B5" w:themeColor="accent5" w:themeShade="BF"/>
          <w:sz w:val="22"/>
          <w:szCs w:val="22"/>
          <w:lang w:val="en"/>
        </w:rPr>
        <w:t xml:space="preserve">In order for the document to meet the criterion of "equivalent", please provide a copy of the document and instructions from the bank which shows that the document is collectible in case of non-compliance with the conditions for which it is issued as a </w:t>
      </w:r>
      <w:proofErr w:type="gramStart"/>
      <w:r w:rsidRPr="00256301">
        <w:rPr>
          <w:rFonts w:ascii="Cambria" w:hAnsi="Cambria"/>
          <w:color w:val="2E74B5" w:themeColor="accent5" w:themeShade="BF"/>
          <w:sz w:val="22"/>
          <w:szCs w:val="22"/>
          <w:lang w:val="en"/>
        </w:rPr>
        <w:t>Guarantee./</w:t>
      </w:r>
      <w:proofErr w:type="gramEnd"/>
    </w:p>
    <w:p w:rsidR="00256301" w:rsidRPr="00256301" w:rsidRDefault="00256301" w:rsidP="00EE7B51">
      <w:pPr>
        <w:jc w:val="both"/>
        <w:rPr>
          <w:rFonts w:ascii="Cambria" w:eastAsia="Times New Roman" w:hAnsi="Cambria" w:cs="Times New Roman"/>
          <w:b/>
          <w:bCs/>
          <w:color w:val="2E74B5" w:themeColor="accent5" w:themeShade="BF"/>
          <w:spacing w:val="1"/>
        </w:rPr>
      </w:pPr>
    </w:p>
    <w:p w:rsidR="00256301" w:rsidRPr="00256301" w:rsidRDefault="00256301">
      <w:pPr>
        <w:jc w:val="both"/>
        <w:rPr>
          <w:rFonts w:ascii="Cambria" w:eastAsia="Times New Roman" w:hAnsi="Cambria" w:cs="Times New Roman"/>
          <w:b/>
          <w:bCs/>
          <w:color w:val="2E74B5" w:themeColor="accent5" w:themeShade="BF"/>
          <w:spacing w:val="1"/>
        </w:rPr>
      </w:pPr>
    </w:p>
    <w:sectPr w:rsidR="00256301" w:rsidRPr="00256301" w:rsidSect="001964C1">
      <w:headerReference w:type="default" r:id="rId7"/>
      <w:footerReference w:type="even" r:id="rId8"/>
      <w:footerReference w:type="default" r:id="rId9"/>
      <w:pgSz w:w="11900" w:h="16840"/>
      <w:pgMar w:top="26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3C" w:rsidRDefault="0082113C" w:rsidP="0068552F">
      <w:r>
        <w:separator/>
      </w:r>
    </w:p>
  </w:endnote>
  <w:endnote w:type="continuationSeparator" w:id="0">
    <w:p w:rsidR="0082113C" w:rsidRDefault="0082113C" w:rsidP="0068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0189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6A87" w:rsidRDefault="00936A87" w:rsidP="005563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6A87" w:rsidRDefault="00936A87" w:rsidP="00936A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265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6A87" w:rsidRDefault="00936A87" w:rsidP="005563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37769" w:rsidRDefault="00F37769" w:rsidP="00936A87">
    <w:pPr>
      <w:pStyle w:val="Footer"/>
      <w:ind w:right="360"/>
    </w:pPr>
  </w:p>
  <w:p w:rsidR="00F37769" w:rsidRDefault="00F37769">
    <w:pPr>
      <w:pStyle w:val="Footer"/>
    </w:pPr>
  </w:p>
  <w:p w:rsidR="00F37769" w:rsidRDefault="00F37769">
    <w:pPr>
      <w:pStyle w:val="Footer"/>
    </w:pPr>
  </w:p>
  <w:p w:rsidR="00F37769" w:rsidRDefault="00F37769">
    <w:pPr>
      <w:pStyle w:val="Footer"/>
    </w:pPr>
  </w:p>
  <w:p w:rsidR="00F37769" w:rsidRDefault="00F37769">
    <w:pPr>
      <w:pStyle w:val="Footer"/>
    </w:pPr>
  </w:p>
  <w:p w:rsidR="00F37769" w:rsidRDefault="00F37769">
    <w:pPr>
      <w:pStyle w:val="Footer"/>
    </w:pPr>
  </w:p>
  <w:p w:rsidR="00F37769" w:rsidRDefault="00F37769">
    <w:pPr>
      <w:pStyle w:val="Footer"/>
    </w:pPr>
  </w:p>
  <w:p w:rsidR="00F37769" w:rsidRDefault="00F37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3C" w:rsidRDefault="0082113C" w:rsidP="0068552F">
      <w:r>
        <w:separator/>
      </w:r>
    </w:p>
  </w:footnote>
  <w:footnote w:type="continuationSeparator" w:id="0">
    <w:p w:rsidR="0082113C" w:rsidRDefault="0082113C" w:rsidP="0068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2F" w:rsidRDefault="0068552F">
    <w:pPr>
      <w:pStyle w:val="Header"/>
    </w:pPr>
  </w:p>
  <w:p w:rsidR="005F58A0" w:rsidRPr="004D629D" w:rsidRDefault="004D629D" w:rsidP="004D629D">
    <w:pPr>
      <w:rPr>
        <w:rFonts w:ascii="Times New Roman" w:eastAsia="Times New Roman" w:hAnsi="Times New Roman" w:cs="Times New Roman"/>
      </w:rPr>
    </w:pPr>
    <w:r w:rsidRPr="004D629D">
      <w:rPr>
        <w:rFonts w:ascii="Times New Roman" w:eastAsia="Times New Roman" w:hAnsi="Times New Roman" w:cs="Times New Roman"/>
        <w:noProof/>
      </w:rPr>
      <w:drawing>
        <wp:inline distT="0" distB="0" distL="0" distR="0" wp14:anchorId="6BA564FC" wp14:editId="40C337EE">
          <wp:extent cx="1095375" cy="43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274" cy="45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629D">
      <w:rPr>
        <w:rFonts w:ascii="Times New Roman" w:eastAsia="Times New Roman" w:hAnsi="Times New Roman" w:cs="Times New Roman"/>
      </w:rPr>
      <w:fldChar w:fldCharType="begin"/>
    </w:r>
    <w:r w:rsidRPr="004D629D">
      <w:rPr>
        <w:rFonts w:ascii="Times New Roman" w:eastAsia="Times New Roman" w:hAnsi="Times New Roman" w:cs="Times New Roman"/>
      </w:rPr>
      <w:instrText xml:space="preserve"> INCLUDEPICTURE "https://www.promet-split.hr/LinkClick.aspx?fileticket=t4d-f1E8J28%3d&amp;tabid=240&amp;portalid=0&amp;language=en-US" \* MERGEFORMATINET </w:instrText>
    </w:r>
    <w:r w:rsidRPr="004D629D">
      <w:rPr>
        <w:rFonts w:ascii="Times New Roman" w:eastAsia="Times New Roman" w:hAnsi="Times New Roman" w:cs="Times New Roman"/>
      </w:rPr>
      <w:fldChar w:fldCharType="separate"/>
    </w:r>
    <w:r w:rsidRPr="004D629D">
      <w:rPr>
        <w:rFonts w:ascii="Times New Roman" w:eastAsia="Times New Roman" w:hAnsi="Times New Roman" w:cs="Times New Roman"/>
        <w:noProof/>
      </w:rPr>
      <w:drawing>
        <wp:inline distT="0" distB="0" distL="0" distR="0" wp14:anchorId="466F4242" wp14:editId="354DC022">
          <wp:extent cx="990600" cy="473075"/>
          <wp:effectExtent l="0" t="0" r="0" b="0"/>
          <wp:docPr id="6" name="Picture 6" descr="https://www.promet-split.hr/LinkClick.aspx?fileticket=t4d-f1E8J28%3d&amp;tabid=240&amp;portalid=0&amp;language=en-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promet-split.hr/LinkClick.aspx?fileticket=t4d-f1E8J28%3d&amp;tabid=240&amp;portalid=0&amp;language=en-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73563" cy="51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29D">
      <w:rPr>
        <w:rFonts w:ascii="Times New Roman" w:eastAsia="Times New Roman" w:hAnsi="Times New Roman" w:cs="Times New Roman"/>
      </w:rPr>
      <w:fldChar w:fldCharType="end"/>
    </w:r>
    <w:r w:rsidRPr="004D629D">
      <w:rPr>
        <w:rFonts w:ascii="Times New Roman" w:eastAsia="Times New Roman" w:hAnsi="Times New Roman" w:cs="Times New Roman"/>
      </w:rPr>
      <w:fldChar w:fldCharType="begin"/>
    </w:r>
    <w:r w:rsidRPr="004D629D">
      <w:rPr>
        <w:rFonts w:ascii="Times New Roman" w:eastAsia="Times New Roman" w:hAnsi="Times New Roman" w:cs="Times New Roman"/>
      </w:rPr>
      <w:instrText xml:space="preserve"> INCLUDEPICTURE "https://www.promet-split.hr/LinkClick.aspx?fileticket=HmGFMr74wC0%3d&amp;tabid=240&amp;portalid=0&amp;language=en-US" \* MERGEFORMATINET </w:instrText>
    </w:r>
    <w:r w:rsidRPr="004D629D">
      <w:rPr>
        <w:rFonts w:ascii="Times New Roman" w:eastAsia="Times New Roman" w:hAnsi="Times New Roman" w:cs="Times New Roman"/>
      </w:rPr>
      <w:fldChar w:fldCharType="separate"/>
    </w:r>
    <w:r w:rsidRPr="004D629D">
      <w:rPr>
        <w:rFonts w:ascii="Times New Roman" w:eastAsia="Times New Roman" w:hAnsi="Times New Roman" w:cs="Times New Roman"/>
        <w:noProof/>
      </w:rPr>
      <w:drawing>
        <wp:inline distT="0" distB="0" distL="0" distR="0" wp14:anchorId="0D509B87" wp14:editId="686B4C34">
          <wp:extent cx="1167765" cy="549853"/>
          <wp:effectExtent l="0" t="0" r="635" b="0"/>
          <wp:docPr id="7" name="Picture 7" descr="https://www.promet-split.hr/LinkClick.aspx?fileticket=HmGFMr74wC0%3d&amp;tabid=240&amp;portalid=0&amp;language=en-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promet-split.hr/LinkClick.aspx?fileticket=HmGFMr74wC0%3d&amp;tabid=240&amp;portalid=0&amp;language=en-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04" cy="57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29D">
      <w:rPr>
        <w:rFonts w:ascii="Times New Roman" w:eastAsia="Times New Roman" w:hAnsi="Times New Roman" w:cs="Times New Roman"/>
      </w:rPr>
      <w:fldChar w:fldCharType="end"/>
    </w:r>
    <w:r w:rsidRPr="004D629D">
      <w:rPr>
        <w:rFonts w:ascii="Helvetica" w:eastAsia="Times New Roman" w:hAnsi="Helvetica" w:cs="Times New Roman"/>
        <w:b/>
        <w:noProof/>
        <w:color w:val="000000"/>
      </w:rPr>
      <w:drawing>
        <wp:inline distT="0" distB="0" distL="0" distR="0" wp14:anchorId="32241868" wp14:editId="2DC9193C">
          <wp:extent cx="1289779" cy="524510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16388" cy="5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8A0">
      <w:rPr>
        <w:rFonts w:ascii="Times New Roman" w:eastAsia="Times New Roman" w:hAnsi="Times New Roman" w:cs="Times New Roman"/>
      </w:rPr>
      <w:fldChar w:fldCharType="begin"/>
    </w:r>
    <w:r w:rsidRPr="005F58A0">
      <w:rPr>
        <w:rFonts w:ascii="Times New Roman" w:eastAsia="Times New Roman" w:hAnsi="Times New Roman" w:cs="Times New Roman"/>
      </w:rPr>
      <w:instrText xml:space="preserve"> INCLUDEPICTURE "/var/folders/fy/kz7f_dvj6yx_7rp6hbh3pl4r0000gn/T/com.microsoft.Word/WebArchiveCopyPasteTempFiles/signature_logo.png" \* MERGEFORMATINET </w:instrText>
    </w:r>
    <w:r w:rsidRPr="005F58A0">
      <w:rPr>
        <w:rFonts w:ascii="Times New Roman" w:eastAsia="Times New Roman" w:hAnsi="Times New Roman" w:cs="Times New Roman"/>
      </w:rPr>
      <w:fldChar w:fldCharType="separate"/>
    </w:r>
    <w:r w:rsidRPr="005F58A0">
      <w:rPr>
        <w:rFonts w:ascii="Times New Roman" w:eastAsia="Times New Roman" w:hAnsi="Times New Roman" w:cs="Times New Roman"/>
        <w:noProof/>
      </w:rPr>
      <w:drawing>
        <wp:inline distT="0" distB="0" distL="0" distR="0" wp14:anchorId="0BB0E8B2" wp14:editId="1CDBB6D4">
          <wp:extent cx="829733" cy="803910"/>
          <wp:effectExtent l="0" t="0" r="0" b="0"/>
          <wp:docPr id="5" name="Picture 5" descr="/var/folders/fy/kz7f_dvj6yx_7rp6hbh3pl4r0000gn/T/com.microsoft.Word/WebArchiveCopyPasteTempFiles/signatur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var/folders/fy/kz7f_dvj6yx_7rp6hbh3pl4r0000gn/T/com.microsoft.Word/WebArchiveCopyPasteTempFiles/signature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95" cy="83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58A0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F02"/>
    <w:multiLevelType w:val="hybridMultilevel"/>
    <w:tmpl w:val="EAFED792"/>
    <w:lvl w:ilvl="0" w:tplc="A0AA22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F33EF3"/>
    <w:multiLevelType w:val="hybridMultilevel"/>
    <w:tmpl w:val="C362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5D6C"/>
    <w:multiLevelType w:val="multilevel"/>
    <w:tmpl w:val="2DD82CE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3" w15:restartNumberingAfterBreak="0">
    <w:nsid w:val="20E34B30"/>
    <w:multiLevelType w:val="multilevel"/>
    <w:tmpl w:val="27F8B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DF2628"/>
    <w:multiLevelType w:val="hybridMultilevel"/>
    <w:tmpl w:val="65FE53DE"/>
    <w:lvl w:ilvl="0" w:tplc="46D6D02A">
      <w:start w:val="1"/>
      <w:numFmt w:val="decimal"/>
      <w:lvlText w:val="%1."/>
      <w:lvlJc w:val="left"/>
      <w:pPr>
        <w:ind w:left="1778" w:hanging="360"/>
      </w:pPr>
      <w:rPr>
        <w:rFonts w:ascii="Cambria" w:eastAsia="Times New Roman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54E660E"/>
    <w:multiLevelType w:val="hybridMultilevel"/>
    <w:tmpl w:val="157A62FE"/>
    <w:lvl w:ilvl="0" w:tplc="2EEEEAB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A5DF6"/>
    <w:multiLevelType w:val="hybridMultilevel"/>
    <w:tmpl w:val="064E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741C"/>
    <w:multiLevelType w:val="hybridMultilevel"/>
    <w:tmpl w:val="D2BACE0E"/>
    <w:lvl w:ilvl="0" w:tplc="3E7A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2F"/>
    <w:rsid w:val="000E5EA8"/>
    <w:rsid w:val="00127BEB"/>
    <w:rsid w:val="001964C1"/>
    <w:rsid w:val="001A61B2"/>
    <w:rsid w:val="001F5D29"/>
    <w:rsid w:val="00247C48"/>
    <w:rsid w:val="00256301"/>
    <w:rsid w:val="00291894"/>
    <w:rsid w:val="00292E0E"/>
    <w:rsid w:val="00374300"/>
    <w:rsid w:val="003A4C0B"/>
    <w:rsid w:val="004750E8"/>
    <w:rsid w:val="00486881"/>
    <w:rsid w:val="004D629D"/>
    <w:rsid w:val="00505D86"/>
    <w:rsid w:val="005714BF"/>
    <w:rsid w:val="005F58A0"/>
    <w:rsid w:val="00607FED"/>
    <w:rsid w:val="0062574A"/>
    <w:rsid w:val="00662844"/>
    <w:rsid w:val="0068552F"/>
    <w:rsid w:val="0082113C"/>
    <w:rsid w:val="00936A87"/>
    <w:rsid w:val="009E6E4E"/>
    <w:rsid w:val="00A6318D"/>
    <w:rsid w:val="00AD0AE0"/>
    <w:rsid w:val="00B570B0"/>
    <w:rsid w:val="00C93C8F"/>
    <w:rsid w:val="00D30042"/>
    <w:rsid w:val="00D63645"/>
    <w:rsid w:val="00DB0AF7"/>
    <w:rsid w:val="00E56E9F"/>
    <w:rsid w:val="00EE0B23"/>
    <w:rsid w:val="00EE7B51"/>
    <w:rsid w:val="00F37769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12A419"/>
  <w15:chartTrackingRefBased/>
  <w15:docId w15:val="{DB271217-F2D1-6649-A554-1CE84A3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B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2F"/>
    <w:pPr>
      <w:tabs>
        <w:tab w:val="center" w:pos="4703"/>
        <w:tab w:val="right" w:pos="940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552F"/>
  </w:style>
  <w:style w:type="paragraph" w:styleId="Footer">
    <w:name w:val="footer"/>
    <w:basedOn w:val="Normal"/>
    <w:link w:val="FooterChar"/>
    <w:uiPriority w:val="99"/>
    <w:unhideWhenUsed/>
    <w:rsid w:val="0068552F"/>
    <w:pPr>
      <w:tabs>
        <w:tab w:val="center" w:pos="4703"/>
        <w:tab w:val="right" w:pos="940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552F"/>
  </w:style>
  <w:style w:type="character" w:customStyle="1" w:styleId="apple-converted-space">
    <w:name w:val="apple-converted-space"/>
    <w:basedOn w:val="DefaultParagraphFont"/>
    <w:rsid w:val="00486881"/>
  </w:style>
  <w:style w:type="paragraph" w:styleId="ListParagraph">
    <w:name w:val="List Paragraph"/>
    <w:basedOn w:val="Normal"/>
    <w:uiPriority w:val="34"/>
    <w:qFormat/>
    <w:rsid w:val="00A631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5E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6A87"/>
  </w:style>
  <w:style w:type="paragraph" w:styleId="HTMLPreformatted">
    <w:name w:val="HTML Preformatted"/>
    <w:basedOn w:val="Normal"/>
    <w:link w:val="HTMLPreformattedChar"/>
    <w:uiPriority w:val="99"/>
    <w:unhideWhenUsed/>
    <w:rsid w:val="0047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0E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750E8"/>
  </w:style>
  <w:style w:type="character" w:styleId="Hyperlink">
    <w:name w:val="Hyperlink"/>
    <w:uiPriority w:val="99"/>
    <w:rsid w:val="00EE7B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2022-04-11T12:24:00Z</dcterms:created>
  <dcterms:modified xsi:type="dcterms:W3CDTF">2022-04-11T12:24:00Z</dcterms:modified>
</cp:coreProperties>
</file>