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8AF4C" w14:textId="77777777" w:rsidR="007F60F3" w:rsidRDefault="007F60F3" w:rsidP="00EB17A8">
      <w:pPr>
        <w:tabs>
          <w:tab w:val="left" w:pos="1257"/>
          <w:tab w:val="left" w:pos="1315"/>
        </w:tabs>
        <w:spacing w:line="240" w:lineRule="auto"/>
        <w:jc w:val="center"/>
        <w:rPr>
          <w:rFonts w:ascii="Times New Roman" w:hAnsi="Times New Roman" w:cs="Times New Roman"/>
          <w:i/>
        </w:rPr>
      </w:pPr>
    </w:p>
    <w:p w14:paraId="4E59D65E" w14:textId="77777777" w:rsidR="00EB17A8" w:rsidRPr="007F60F3" w:rsidRDefault="00E06410" w:rsidP="00EB17A8">
      <w:pPr>
        <w:tabs>
          <w:tab w:val="left" w:pos="1257"/>
          <w:tab w:val="left" w:pos="1315"/>
        </w:tabs>
        <w:spacing w:line="240" w:lineRule="auto"/>
        <w:jc w:val="center"/>
        <w:rPr>
          <w:rFonts w:ascii="Times New Roman" w:hAnsi="Times New Roman" w:cs="Times New Roman"/>
          <w:i/>
        </w:rPr>
      </w:pPr>
      <w:r w:rsidRPr="007F60F3">
        <w:rPr>
          <w:rFonts w:ascii="Times New Roman" w:hAnsi="Times New Roman" w:cs="Times New Roman"/>
          <w:i/>
        </w:rPr>
        <w:t>Ovaj Poziv se financira iz</w:t>
      </w:r>
    </w:p>
    <w:p w14:paraId="6781B33B" w14:textId="77777777" w:rsidR="00E06410" w:rsidRDefault="00E06410" w:rsidP="00EB17A8">
      <w:pPr>
        <w:tabs>
          <w:tab w:val="left" w:pos="1257"/>
          <w:tab w:val="left" w:pos="1315"/>
        </w:tabs>
        <w:spacing w:line="240" w:lineRule="auto"/>
        <w:jc w:val="center"/>
        <w:rPr>
          <w:rFonts w:ascii="Times New Roman" w:hAnsi="Times New Roman" w:cs="Times New Roman"/>
          <w:i/>
        </w:rPr>
      </w:pPr>
      <w:r w:rsidRPr="007F60F3">
        <w:rPr>
          <w:rFonts w:ascii="Times New Roman" w:hAnsi="Times New Roman" w:cs="Times New Roman"/>
          <w:i/>
        </w:rPr>
        <w:t>Fonda solidarnosti Europske unije</w:t>
      </w:r>
    </w:p>
    <w:p w14:paraId="75C5CB87" w14:textId="77777777" w:rsidR="00F16D9F" w:rsidRPr="007F60F3" w:rsidRDefault="00F16D9F" w:rsidP="00EB17A8">
      <w:pPr>
        <w:tabs>
          <w:tab w:val="left" w:pos="1257"/>
          <w:tab w:val="left" w:pos="1315"/>
        </w:tabs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01DE5DD" w14:textId="77777777" w:rsidR="00E06410" w:rsidRPr="007F60F3" w:rsidRDefault="00E06410" w:rsidP="00E06410">
      <w:pPr>
        <w:tabs>
          <w:tab w:val="left" w:pos="1257"/>
          <w:tab w:val="left" w:pos="1315"/>
        </w:tabs>
        <w:jc w:val="center"/>
        <w:rPr>
          <w:rFonts w:ascii="Times New Roman" w:eastAsia="Times New Roman" w:hAnsi="Times New Roman" w:cs="Times New Roman"/>
          <w:b/>
        </w:rPr>
      </w:pPr>
      <w:r w:rsidRPr="007F60F3">
        <w:rPr>
          <w:rFonts w:ascii="Times New Roman" w:eastAsia="Times New Roman" w:hAnsi="Times New Roman" w:cs="Times New Roman"/>
          <w:b/>
        </w:rPr>
        <w:t>SAŽETAK POZIVA NA DOSTAVU PROJEKTNIH PRIJEDLOGA</w:t>
      </w:r>
    </w:p>
    <w:p w14:paraId="560837CF" w14:textId="77777777" w:rsidR="007F60F3" w:rsidRDefault="007F60F3" w:rsidP="009D34F8">
      <w:pPr>
        <w:tabs>
          <w:tab w:val="left" w:pos="1257"/>
          <w:tab w:val="left" w:pos="1315"/>
        </w:tabs>
        <w:jc w:val="center"/>
        <w:rPr>
          <w:rFonts w:ascii="Times New Roman" w:eastAsia="Times New Roman" w:hAnsi="Times New Roman" w:cs="Times New Roman"/>
          <w:b/>
        </w:rPr>
      </w:pPr>
      <w:r w:rsidRPr="007F60F3">
        <w:rPr>
          <w:rFonts w:ascii="Times New Roman" w:eastAsia="Times New Roman" w:hAnsi="Times New Roman" w:cs="Times New Roman"/>
          <w:b/>
        </w:rPr>
        <w:t>Obnova infrastrukture u području obrazovanja oštećene potresom</w:t>
      </w:r>
    </w:p>
    <w:p w14:paraId="1451E8F4" w14:textId="77777777" w:rsidR="009D34F8" w:rsidRPr="007F60F3" w:rsidRDefault="009D34F8" w:rsidP="009D34F8">
      <w:pPr>
        <w:tabs>
          <w:tab w:val="left" w:pos="1257"/>
          <w:tab w:val="left" w:pos="1315"/>
        </w:tabs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7F60F3">
        <w:rPr>
          <w:rFonts w:ascii="Times New Roman" w:eastAsia="Times New Roman" w:hAnsi="Times New Roman" w:cs="Times New Roman"/>
          <w:b/>
        </w:rPr>
        <w:t>FSEU.202</w:t>
      </w:r>
      <w:r w:rsidR="00ED6060">
        <w:rPr>
          <w:rFonts w:ascii="Times New Roman" w:eastAsia="Times New Roman" w:hAnsi="Times New Roman" w:cs="Times New Roman"/>
          <w:b/>
        </w:rPr>
        <w:t>2</w:t>
      </w:r>
      <w:r w:rsidRPr="007F60F3">
        <w:rPr>
          <w:rFonts w:ascii="Times New Roman" w:eastAsia="Times New Roman" w:hAnsi="Times New Roman" w:cs="Times New Roman"/>
          <w:b/>
        </w:rPr>
        <w:t>.MZ</w:t>
      </w:r>
      <w:r w:rsidR="007F60F3">
        <w:rPr>
          <w:rFonts w:ascii="Times New Roman" w:eastAsia="Times New Roman" w:hAnsi="Times New Roman" w:cs="Times New Roman"/>
          <w:b/>
        </w:rPr>
        <w:t>O</w:t>
      </w:r>
      <w:r w:rsidRPr="007F60F3">
        <w:rPr>
          <w:rFonts w:ascii="Times New Roman" w:eastAsia="Times New Roman" w:hAnsi="Times New Roman" w:cs="Times New Roman"/>
          <w:b/>
        </w:rPr>
        <w:t>.</w:t>
      </w:r>
    </w:p>
    <w:p w14:paraId="25628992" w14:textId="77777777" w:rsidR="009D34F8" w:rsidRPr="007F60F3" w:rsidRDefault="009D34F8" w:rsidP="009D34F8">
      <w:pPr>
        <w:pStyle w:val="ListParagraph"/>
        <w:tabs>
          <w:tab w:val="left" w:pos="1257"/>
          <w:tab w:val="left" w:pos="1315"/>
        </w:tabs>
        <w:jc w:val="both"/>
        <w:rPr>
          <w:rFonts w:ascii="Times New Roman" w:eastAsia="Times New Roman" w:hAnsi="Times New Roman" w:cs="Times New Roman"/>
          <w:b/>
        </w:rPr>
      </w:pPr>
    </w:p>
    <w:p w14:paraId="504470F7" w14:textId="77777777" w:rsidR="00E06410" w:rsidRPr="007F60F3" w:rsidRDefault="00E06410" w:rsidP="009D34F8">
      <w:pPr>
        <w:pStyle w:val="ListParagraph"/>
        <w:numPr>
          <w:ilvl w:val="0"/>
          <w:numId w:val="30"/>
        </w:numPr>
        <w:tabs>
          <w:tab w:val="left" w:pos="1257"/>
          <w:tab w:val="left" w:pos="1315"/>
        </w:tabs>
        <w:jc w:val="both"/>
        <w:rPr>
          <w:rFonts w:ascii="Times New Roman" w:eastAsia="Times New Roman" w:hAnsi="Times New Roman" w:cs="Times New Roman"/>
          <w:b/>
        </w:rPr>
      </w:pPr>
      <w:r w:rsidRPr="007F60F3">
        <w:rPr>
          <w:rFonts w:ascii="Times New Roman" w:eastAsia="Times New Roman" w:hAnsi="Times New Roman" w:cs="Times New Roman"/>
          <w:b/>
        </w:rPr>
        <w:t>Ukupna raspoloživa sredstva</w:t>
      </w:r>
    </w:p>
    <w:p w14:paraId="6CAEA625" w14:textId="3035E566" w:rsidR="00192F76" w:rsidRDefault="00192F76" w:rsidP="00192F76">
      <w:pPr>
        <w:pStyle w:val="NoSpacing"/>
        <w:jc w:val="both"/>
        <w:rPr>
          <w:rFonts w:ascii="Times New Roman" w:hAnsi="Times New Roman" w:cs="Times New Roman"/>
          <w:szCs w:val="24"/>
        </w:rPr>
      </w:pPr>
      <w:r w:rsidRPr="000A5D42">
        <w:rPr>
          <w:rFonts w:ascii="Times New Roman" w:hAnsi="Times New Roman" w:cs="Times New Roman"/>
          <w:szCs w:val="24"/>
        </w:rPr>
        <w:t xml:space="preserve">Bespovratna financijska sredstva dodjeljuju se putem otvorenog postupka dodjele do </w:t>
      </w:r>
      <w:r w:rsidR="000A5D42">
        <w:rPr>
          <w:rFonts w:ascii="Times New Roman" w:hAnsi="Times New Roman" w:cs="Times New Roman"/>
          <w:szCs w:val="24"/>
        </w:rPr>
        <w:t>6</w:t>
      </w:r>
      <w:r w:rsidR="0091726C" w:rsidRPr="000A5D42">
        <w:rPr>
          <w:rFonts w:ascii="Times New Roman" w:hAnsi="Times New Roman" w:cs="Times New Roman"/>
          <w:szCs w:val="24"/>
        </w:rPr>
        <w:t>. ožujka 2022. godine. Ukupna</w:t>
      </w:r>
      <w:r w:rsidRPr="000A5D42">
        <w:rPr>
          <w:rFonts w:ascii="Times New Roman" w:hAnsi="Times New Roman" w:cs="Times New Roman"/>
          <w:szCs w:val="24"/>
        </w:rPr>
        <w:t xml:space="preserve"> alokacij</w:t>
      </w:r>
      <w:r w:rsidR="0091726C" w:rsidRPr="000A5D42">
        <w:rPr>
          <w:rFonts w:ascii="Times New Roman" w:hAnsi="Times New Roman" w:cs="Times New Roman"/>
          <w:szCs w:val="24"/>
        </w:rPr>
        <w:t>a</w:t>
      </w:r>
      <w:r w:rsidRPr="000A5D42">
        <w:rPr>
          <w:rFonts w:ascii="Times New Roman" w:hAnsi="Times New Roman" w:cs="Times New Roman"/>
          <w:szCs w:val="24"/>
        </w:rPr>
        <w:t xml:space="preserve"> Poziva iznos</w:t>
      </w:r>
      <w:r w:rsidR="0091726C" w:rsidRPr="000A5D42">
        <w:rPr>
          <w:rFonts w:ascii="Times New Roman" w:hAnsi="Times New Roman" w:cs="Times New Roman"/>
          <w:szCs w:val="24"/>
        </w:rPr>
        <w:t xml:space="preserve">i </w:t>
      </w:r>
      <w:r w:rsidR="0091726C" w:rsidRPr="000A5D42">
        <w:rPr>
          <w:rFonts w:ascii="Times New Roman" w:hAnsi="Times New Roman" w:cs="Times New Roman"/>
          <w:b/>
          <w:szCs w:val="24"/>
        </w:rPr>
        <w:t>365.600.000 HRK</w:t>
      </w:r>
      <w:r w:rsidR="0091726C" w:rsidRPr="000A5D42">
        <w:rPr>
          <w:rFonts w:ascii="Times New Roman" w:hAnsi="Times New Roman" w:cs="Times New Roman"/>
          <w:szCs w:val="24"/>
        </w:rPr>
        <w:t xml:space="preserve">, </w:t>
      </w:r>
      <w:r w:rsidR="00E61A69" w:rsidRPr="000A5D42">
        <w:rPr>
          <w:rFonts w:ascii="Times New Roman" w:hAnsi="Times New Roman" w:cs="Times New Roman"/>
          <w:szCs w:val="24"/>
        </w:rPr>
        <w:t>od čega je</w:t>
      </w:r>
      <w:r w:rsidRPr="000A5D42">
        <w:rPr>
          <w:rFonts w:ascii="Times New Roman" w:hAnsi="Times New Roman" w:cs="Times New Roman"/>
          <w:szCs w:val="24"/>
        </w:rPr>
        <w:t xml:space="preserve"> </w:t>
      </w:r>
      <w:r w:rsidR="0091726C" w:rsidRPr="000A5D42">
        <w:rPr>
          <w:rFonts w:ascii="Times New Roman" w:hAnsi="Times New Roman" w:cs="Times New Roman"/>
          <w:b/>
          <w:szCs w:val="24"/>
        </w:rPr>
        <w:t>182.800.000 HRK</w:t>
      </w:r>
      <w:r w:rsidR="0091726C" w:rsidRPr="000A5D42">
        <w:rPr>
          <w:rFonts w:ascii="Times New Roman" w:hAnsi="Times New Roman" w:cs="Times New Roman"/>
          <w:szCs w:val="24"/>
        </w:rPr>
        <w:t xml:space="preserve"> </w:t>
      </w:r>
      <w:r w:rsidRPr="000A5D42">
        <w:rPr>
          <w:rFonts w:ascii="Times New Roman" w:hAnsi="Times New Roman" w:cs="Times New Roman"/>
          <w:szCs w:val="24"/>
        </w:rPr>
        <w:t>financijskih sredstava iz Fonda solidarnosti RH i isti iznos</w:t>
      </w:r>
      <w:r w:rsidR="0091726C" w:rsidRPr="000A5D42">
        <w:rPr>
          <w:rFonts w:ascii="Times New Roman" w:hAnsi="Times New Roman" w:cs="Times New Roman"/>
          <w:szCs w:val="24"/>
        </w:rPr>
        <w:t xml:space="preserve"> od</w:t>
      </w:r>
      <w:r w:rsidRPr="000A5D42">
        <w:rPr>
          <w:rFonts w:ascii="Times New Roman" w:hAnsi="Times New Roman" w:cs="Times New Roman"/>
          <w:szCs w:val="24"/>
        </w:rPr>
        <w:t xml:space="preserve"> dodatnih </w:t>
      </w:r>
      <w:r w:rsidR="0091726C" w:rsidRPr="000A5D42">
        <w:rPr>
          <w:rFonts w:ascii="Times New Roman" w:eastAsia="Calibri" w:hAnsi="Times New Roman" w:cs="Times New Roman"/>
          <w:b/>
          <w:szCs w:val="24"/>
          <w:lang w:eastAsia="lt-LT"/>
        </w:rPr>
        <w:t>182.800.</w:t>
      </w:r>
      <w:r w:rsidR="0091726C" w:rsidRPr="000A5D42">
        <w:rPr>
          <w:rFonts w:ascii="Times New Roman" w:eastAsia="Calibri" w:hAnsi="Times New Roman" w:cs="Times New Roman"/>
          <w:szCs w:val="24"/>
          <w:lang w:eastAsia="lt-LT"/>
        </w:rPr>
        <w:t>000</w:t>
      </w:r>
      <w:r w:rsidRPr="000A5D42">
        <w:rPr>
          <w:rFonts w:ascii="Times New Roman" w:eastAsia="Calibri" w:hAnsi="Times New Roman" w:cs="Times New Roman"/>
          <w:szCs w:val="24"/>
          <w:lang w:eastAsia="lt-LT"/>
        </w:rPr>
        <w:t xml:space="preserve"> HRK</w:t>
      </w:r>
      <w:r w:rsidR="0091726C" w:rsidRPr="000A5D42">
        <w:rPr>
          <w:rFonts w:ascii="Times New Roman" w:hAnsi="Times New Roman" w:cs="Times New Roman"/>
          <w:szCs w:val="24"/>
        </w:rPr>
        <w:t xml:space="preserve"> iz drugih izvora (</w:t>
      </w:r>
      <w:r w:rsidRPr="000A5D42">
        <w:rPr>
          <w:rFonts w:ascii="Times New Roman" w:hAnsi="Times New Roman" w:cs="Times New Roman"/>
          <w:szCs w:val="24"/>
        </w:rPr>
        <w:t xml:space="preserve">Mehanizam za oporavak i otpornost). </w:t>
      </w:r>
      <w:r w:rsidR="0091726C" w:rsidRPr="000A5D42">
        <w:rPr>
          <w:rFonts w:ascii="Times New Roman" w:hAnsi="Times New Roman" w:cs="Times New Roman"/>
          <w:szCs w:val="24"/>
        </w:rPr>
        <w:t xml:space="preserve">Provedba ugovorenih projekata traje do </w:t>
      </w:r>
      <w:r w:rsidR="00A165A6">
        <w:rPr>
          <w:rFonts w:ascii="Times New Roman" w:hAnsi="Times New Roman" w:cs="Times New Roman"/>
          <w:szCs w:val="24"/>
        </w:rPr>
        <w:t>15</w:t>
      </w:r>
      <w:r w:rsidR="0091726C" w:rsidRPr="000A5D42">
        <w:rPr>
          <w:rFonts w:ascii="Times New Roman" w:hAnsi="Times New Roman" w:cs="Times New Roman"/>
          <w:szCs w:val="24"/>
        </w:rPr>
        <w:t xml:space="preserve">. </w:t>
      </w:r>
      <w:r w:rsidR="00A165A6">
        <w:rPr>
          <w:rFonts w:ascii="Times New Roman" w:hAnsi="Times New Roman" w:cs="Times New Roman"/>
          <w:szCs w:val="24"/>
        </w:rPr>
        <w:t>svibnja</w:t>
      </w:r>
      <w:r w:rsidR="000A5D42" w:rsidRPr="000A5D42">
        <w:rPr>
          <w:rFonts w:ascii="Times New Roman" w:hAnsi="Times New Roman" w:cs="Times New Roman"/>
          <w:szCs w:val="24"/>
        </w:rPr>
        <w:t xml:space="preserve"> </w:t>
      </w:r>
      <w:r w:rsidR="0091726C" w:rsidRPr="000A5D42">
        <w:rPr>
          <w:rFonts w:ascii="Times New Roman" w:hAnsi="Times New Roman" w:cs="Times New Roman"/>
          <w:szCs w:val="24"/>
        </w:rPr>
        <w:t>2023. godine za dio</w:t>
      </w:r>
      <w:r w:rsidR="00474B34" w:rsidRPr="000A5D42">
        <w:rPr>
          <w:rFonts w:ascii="Times New Roman" w:hAnsi="Times New Roman" w:cs="Times New Roman"/>
          <w:szCs w:val="24"/>
        </w:rPr>
        <w:t xml:space="preserve"> financiran iz FSEU</w:t>
      </w:r>
      <w:r w:rsidR="0091726C" w:rsidRPr="000A5D42">
        <w:rPr>
          <w:rFonts w:ascii="Times New Roman" w:hAnsi="Times New Roman" w:cs="Times New Roman"/>
          <w:szCs w:val="24"/>
        </w:rPr>
        <w:t xml:space="preserve">, a do lipnja 2026. za dio </w:t>
      </w:r>
      <w:r w:rsidR="00474B34" w:rsidRPr="000A5D42">
        <w:rPr>
          <w:rFonts w:ascii="Times New Roman" w:hAnsi="Times New Roman" w:cs="Times New Roman"/>
          <w:szCs w:val="24"/>
        </w:rPr>
        <w:t xml:space="preserve">financiran iz </w:t>
      </w:r>
      <w:r w:rsidR="0091726C" w:rsidRPr="000A5D42">
        <w:rPr>
          <w:rFonts w:ascii="Times New Roman" w:hAnsi="Times New Roman" w:cs="Times New Roman"/>
          <w:szCs w:val="24"/>
        </w:rPr>
        <w:t xml:space="preserve">NPOO koji se koristi za cjelovitu obnovu. </w:t>
      </w:r>
    </w:p>
    <w:p w14:paraId="15F2FB3A" w14:textId="77777777" w:rsidR="00D0079F" w:rsidRPr="00D0079F" w:rsidRDefault="00D0079F" w:rsidP="00192F76">
      <w:pPr>
        <w:pStyle w:val="NoSpacing"/>
        <w:jc w:val="both"/>
        <w:rPr>
          <w:rFonts w:ascii="Times New Roman" w:hAnsi="Times New Roman" w:cs="Times New Roman"/>
        </w:rPr>
      </w:pPr>
    </w:p>
    <w:p w14:paraId="02CF73CB" w14:textId="77777777" w:rsidR="00D0079F" w:rsidRPr="00D0079F" w:rsidRDefault="00D0079F" w:rsidP="00D0079F">
      <w:pPr>
        <w:pStyle w:val="NoSpacing"/>
        <w:jc w:val="both"/>
        <w:rPr>
          <w:rFonts w:ascii="Times New Roman" w:hAnsi="Times New Roman" w:cs="Times New Roman"/>
        </w:rPr>
      </w:pPr>
      <w:r w:rsidRPr="00D0079F">
        <w:rPr>
          <w:rFonts w:ascii="Times New Roman" w:hAnsi="Times New Roman" w:cs="Times New Roman"/>
        </w:rPr>
        <w:t>Poziv je podijeljen u dvije grupe te su tako i podijeljena financijska sredstva:</w:t>
      </w:r>
    </w:p>
    <w:p w14:paraId="6B99EE03" w14:textId="77777777" w:rsidR="00D0079F" w:rsidRPr="00D0079F" w:rsidRDefault="00D0079F" w:rsidP="00D0079F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D0079F">
        <w:rPr>
          <w:rFonts w:ascii="Times New Roman" w:hAnsi="Times New Roman" w:cs="Times New Roman"/>
        </w:rPr>
        <w:t>Grupa 1. – iznos sredstava iz FSEU iznosi 30.000.000 HRK</w:t>
      </w:r>
    </w:p>
    <w:p w14:paraId="0B4CDCEF" w14:textId="77777777" w:rsidR="00D0079F" w:rsidRPr="00D0079F" w:rsidRDefault="00D0079F" w:rsidP="00D0079F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D0079F">
        <w:rPr>
          <w:rFonts w:ascii="Times New Roman" w:hAnsi="Times New Roman" w:cs="Times New Roman"/>
        </w:rPr>
        <w:t>Grupa 2. – iznos sredstava iz FSEU iznosi 152.800.000 HRK, a iz drugih izvora 182.800.000 HRK</w:t>
      </w:r>
    </w:p>
    <w:p w14:paraId="672942C3" w14:textId="77777777" w:rsidR="00D0079F" w:rsidRDefault="00D0079F" w:rsidP="00D0079F">
      <w:pPr>
        <w:pStyle w:val="NoSpacing"/>
        <w:jc w:val="both"/>
        <w:rPr>
          <w:rFonts w:ascii="Times New Roman" w:hAnsi="Times New Roman" w:cs="Times New Roman"/>
        </w:rPr>
      </w:pPr>
    </w:p>
    <w:p w14:paraId="1EC48056" w14:textId="4ACA30D3" w:rsidR="00D0079F" w:rsidRPr="00D0079F" w:rsidRDefault="00D0079F" w:rsidP="00D0079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Projektni prijedlozi za Grupu 1. i za G</w:t>
      </w:r>
      <w:bookmarkStart w:id="0" w:name="_GoBack"/>
      <w:bookmarkEnd w:id="0"/>
      <w:r>
        <w:rPr>
          <w:rFonts w:ascii="Times New Roman" w:hAnsi="Times New Roman" w:cs="Times New Roman"/>
        </w:rPr>
        <w:t>rupu 2. prijavljuju se odvojeno.</w:t>
      </w:r>
    </w:p>
    <w:p w14:paraId="737C2FF7" w14:textId="77777777" w:rsidR="00D0079F" w:rsidRPr="00D0079F" w:rsidRDefault="00D0079F" w:rsidP="00D0079F">
      <w:pPr>
        <w:pStyle w:val="NoSpacing"/>
        <w:jc w:val="both"/>
        <w:rPr>
          <w:rFonts w:ascii="Times New Roman" w:hAnsi="Times New Roman" w:cs="Times New Roman"/>
        </w:rPr>
      </w:pPr>
    </w:p>
    <w:p w14:paraId="7E4916EE" w14:textId="77777777" w:rsidR="00D0079F" w:rsidRPr="00D0079F" w:rsidRDefault="00D0079F" w:rsidP="00D0079F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D0079F">
        <w:rPr>
          <w:rFonts w:ascii="Times New Roman" w:hAnsi="Times New Roman" w:cs="Times New Roman"/>
        </w:rPr>
        <w:t>Grupa 1. se odnosi na prihvatljive aktivnosti i troškovi operacije iz grupe 1. Hitne mjere sanacije</w:t>
      </w:r>
    </w:p>
    <w:p w14:paraId="5501A092" w14:textId="77777777" w:rsidR="00D0079F" w:rsidRPr="00D0079F" w:rsidRDefault="00D0079F" w:rsidP="00D0079F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D0079F">
        <w:rPr>
          <w:rFonts w:ascii="Times New Roman" w:hAnsi="Times New Roman" w:cs="Times New Roman"/>
        </w:rPr>
        <w:t xml:space="preserve">Grupa 2. se odnosi na prihvatljive aktivnosti i troškovi operacije iz grupa: </w:t>
      </w:r>
    </w:p>
    <w:p w14:paraId="3A79E179" w14:textId="77777777" w:rsidR="00D0079F" w:rsidRPr="00D0079F" w:rsidRDefault="00D0079F" w:rsidP="00D0079F">
      <w:pPr>
        <w:pStyle w:val="NoSpacing"/>
        <w:numPr>
          <w:ilvl w:val="1"/>
          <w:numId w:val="38"/>
        </w:numPr>
        <w:jc w:val="both"/>
        <w:rPr>
          <w:rFonts w:ascii="Times New Roman" w:hAnsi="Times New Roman" w:cs="Times New Roman"/>
        </w:rPr>
      </w:pPr>
      <w:r w:rsidRPr="00D0079F">
        <w:rPr>
          <w:rFonts w:ascii="Times New Roman" w:hAnsi="Times New Roman" w:cs="Times New Roman"/>
        </w:rPr>
        <w:t>2.</w:t>
      </w:r>
      <w:r w:rsidRPr="00D0079F">
        <w:t xml:space="preserve"> </w:t>
      </w:r>
      <w:r w:rsidRPr="00D0079F">
        <w:rPr>
          <w:rFonts w:ascii="Times New Roman" w:hAnsi="Times New Roman" w:cs="Times New Roman"/>
        </w:rPr>
        <w:t>Priprema projektne i tehničke dokumentacije</w:t>
      </w:r>
    </w:p>
    <w:p w14:paraId="70CBB007" w14:textId="77777777" w:rsidR="00D0079F" w:rsidRPr="00D0079F" w:rsidRDefault="00D0079F" w:rsidP="00D0079F">
      <w:pPr>
        <w:pStyle w:val="NoSpacing"/>
        <w:numPr>
          <w:ilvl w:val="1"/>
          <w:numId w:val="38"/>
        </w:numPr>
        <w:jc w:val="both"/>
        <w:rPr>
          <w:rFonts w:ascii="Times New Roman" w:hAnsi="Times New Roman" w:cs="Times New Roman"/>
          <w:b/>
        </w:rPr>
      </w:pPr>
      <w:r w:rsidRPr="00D0079F">
        <w:rPr>
          <w:rFonts w:ascii="Times New Roman" w:hAnsi="Times New Roman" w:cs="Times New Roman"/>
        </w:rPr>
        <w:t>3.</w:t>
      </w:r>
      <w:r w:rsidRPr="00D0079F">
        <w:rPr>
          <w:rFonts w:ascii="Times New Roman" w:hAnsi="Times New Roman" w:cs="Times New Roman"/>
          <w:b/>
        </w:rPr>
        <w:t xml:space="preserve"> </w:t>
      </w:r>
      <w:r w:rsidRPr="00D0079F">
        <w:rPr>
          <w:rFonts w:ascii="Times New Roman" w:hAnsi="Times New Roman" w:cs="Times New Roman"/>
        </w:rPr>
        <w:t>Izvedba radova</w:t>
      </w:r>
    </w:p>
    <w:p w14:paraId="512CEAE9" w14:textId="77777777" w:rsidR="00D0079F" w:rsidRPr="00D0079F" w:rsidRDefault="00D0079F" w:rsidP="00D0079F">
      <w:pPr>
        <w:pStyle w:val="NoSpacing"/>
        <w:numPr>
          <w:ilvl w:val="1"/>
          <w:numId w:val="38"/>
        </w:numPr>
        <w:jc w:val="both"/>
        <w:rPr>
          <w:rFonts w:ascii="Times New Roman" w:hAnsi="Times New Roman" w:cs="Times New Roman"/>
        </w:rPr>
      </w:pPr>
      <w:r w:rsidRPr="00D0079F">
        <w:rPr>
          <w:rFonts w:ascii="Times New Roman" w:hAnsi="Times New Roman" w:cs="Times New Roman"/>
        </w:rPr>
        <w:t>4.</w:t>
      </w:r>
      <w:r w:rsidRPr="00D0079F">
        <w:t xml:space="preserve"> </w:t>
      </w:r>
      <w:r w:rsidRPr="00D0079F">
        <w:rPr>
          <w:rFonts w:ascii="Times New Roman" w:hAnsi="Times New Roman" w:cs="Times New Roman"/>
        </w:rPr>
        <w:t>Upravljanje projektom i administracija</w:t>
      </w:r>
    </w:p>
    <w:p w14:paraId="433CDBEA" w14:textId="77777777" w:rsidR="00D0079F" w:rsidRPr="00D0079F" w:rsidRDefault="00D0079F" w:rsidP="00D0079F">
      <w:pPr>
        <w:pStyle w:val="NoSpacing"/>
        <w:numPr>
          <w:ilvl w:val="1"/>
          <w:numId w:val="38"/>
        </w:numPr>
        <w:jc w:val="both"/>
        <w:rPr>
          <w:rFonts w:ascii="Times New Roman" w:hAnsi="Times New Roman" w:cs="Times New Roman"/>
        </w:rPr>
      </w:pPr>
      <w:r w:rsidRPr="00D0079F">
        <w:rPr>
          <w:rFonts w:ascii="Times New Roman" w:hAnsi="Times New Roman" w:cs="Times New Roman"/>
        </w:rPr>
        <w:t>5.</w:t>
      </w:r>
      <w:r w:rsidRPr="00D0079F">
        <w:t xml:space="preserve"> </w:t>
      </w:r>
      <w:r w:rsidRPr="00D0079F">
        <w:rPr>
          <w:rFonts w:ascii="Times New Roman" w:hAnsi="Times New Roman" w:cs="Times New Roman"/>
        </w:rPr>
        <w:t>Promidžba i vidljivost</w:t>
      </w:r>
    </w:p>
    <w:p w14:paraId="10CD6FBC" w14:textId="77777777" w:rsidR="00D0079F" w:rsidRPr="00D0079F" w:rsidRDefault="00D0079F" w:rsidP="00D0079F">
      <w:pPr>
        <w:pStyle w:val="NoSpacing"/>
        <w:jc w:val="both"/>
        <w:rPr>
          <w:rFonts w:ascii="Times New Roman" w:hAnsi="Times New Roman" w:cs="Times New Roman"/>
        </w:rPr>
      </w:pPr>
    </w:p>
    <w:p w14:paraId="34443CF7" w14:textId="77777777" w:rsidR="00D0079F" w:rsidRPr="00D0079F" w:rsidRDefault="00D0079F" w:rsidP="00D0079F">
      <w:pPr>
        <w:pStyle w:val="NoSpacing"/>
        <w:jc w:val="both"/>
        <w:rPr>
          <w:rFonts w:ascii="Times New Roman" w:hAnsi="Times New Roman" w:cs="Times New Roman"/>
        </w:rPr>
      </w:pPr>
      <w:r w:rsidRPr="00D0079F">
        <w:rPr>
          <w:rFonts w:ascii="Times New Roman" w:hAnsi="Times New Roman" w:cs="Times New Roman"/>
        </w:rPr>
        <w:t>Neutrošena sredstva iz grupe 1. mogu se prebaciti u grupu 2. i obratno.</w:t>
      </w:r>
    </w:p>
    <w:p w14:paraId="259C9366" w14:textId="77777777" w:rsidR="00D0079F" w:rsidRDefault="00D0079F" w:rsidP="00192F76">
      <w:pPr>
        <w:pStyle w:val="NoSpacing"/>
        <w:jc w:val="both"/>
        <w:rPr>
          <w:rFonts w:ascii="Times New Roman" w:hAnsi="Times New Roman" w:cs="Times New Roman"/>
          <w:bCs/>
          <w:szCs w:val="24"/>
        </w:rPr>
      </w:pPr>
    </w:p>
    <w:p w14:paraId="4D8C2ACB" w14:textId="77777777" w:rsidR="00E06410" w:rsidRPr="007F60F3" w:rsidRDefault="00E06410" w:rsidP="00E06410">
      <w:pPr>
        <w:pStyle w:val="ListParagraph"/>
        <w:numPr>
          <w:ilvl w:val="0"/>
          <w:numId w:val="30"/>
        </w:numPr>
        <w:tabs>
          <w:tab w:val="left" w:pos="1257"/>
          <w:tab w:val="left" w:pos="1315"/>
        </w:tabs>
        <w:jc w:val="both"/>
        <w:rPr>
          <w:rFonts w:ascii="Times New Roman" w:eastAsia="Times New Roman" w:hAnsi="Times New Roman" w:cs="Times New Roman"/>
          <w:b/>
        </w:rPr>
      </w:pPr>
      <w:r w:rsidRPr="007F60F3">
        <w:rPr>
          <w:rFonts w:ascii="Times New Roman" w:eastAsia="Times New Roman" w:hAnsi="Times New Roman" w:cs="Times New Roman"/>
          <w:b/>
        </w:rPr>
        <w:t>Prihvatljivi prijavitelji</w:t>
      </w:r>
    </w:p>
    <w:p w14:paraId="155291B5" w14:textId="77777777" w:rsidR="00AC3D06" w:rsidRPr="00AC3D06" w:rsidRDefault="00AC3D06" w:rsidP="00AC3D0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AC3D06">
        <w:rPr>
          <w:rFonts w:ascii="Times New Roman" w:hAnsi="Times New Roman" w:cs="Times New Roman"/>
          <w:lang w:eastAsia="en-US"/>
        </w:rPr>
        <w:t xml:space="preserve">Visoko učilište (i njegove sastavnice za neintegrirana sveučilišta) osnovano od strane RH, upisano u Upisnik visokih učilišta MZO-a, koje se pretežito financira iz državnog proračuna Republike Hrvatske </w:t>
      </w:r>
    </w:p>
    <w:p w14:paraId="1BAC7CB6" w14:textId="77777777" w:rsidR="00AC3D06" w:rsidRPr="00AC3D06" w:rsidRDefault="00AC3D06" w:rsidP="00AC3D0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J</w:t>
      </w:r>
      <w:r w:rsidRPr="00AC3D06">
        <w:rPr>
          <w:rFonts w:ascii="Times New Roman" w:hAnsi="Times New Roman" w:cs="Times New Roman"/>
          <w:lang w:eastAsia="en-US"/>
        </w:rPr>
        <w:t>avni znanstveni institut upisan u Upisnik znanstvenih organizacija MZO-a,  odnosno institut koji se pretežito financira iz državnog proračuna Republike Hrvatske, osnovano od strane RH</w:t>
      </w:r>
    </w:p>
    <w:p w14:paraId="5177855E" w14:textId="77777777" w:rsidR="00D0079F" w:rsidRDefault="00D0079F" w:rsidP="00D0079F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168">
        <w:rPr>
          <w:rFonts w:ascii="Times New Roman" w:hAnsi="Times New Roman" w:cs="Times New Roman"/>
          <w:sz w:val="24"/>
          <w:szCs w:val="24"/>
        </w:rPr>
        <w:t xml:space="preserve">Jedinice lokalne i područne (regionalne) samouprave prema Zakonu o lokalnoj i područnoj (regionalnoj) samoupravi („Narodne novine“, br. 33/01, 60/01, 129/05, 109/07, 125/08, 36/09, 36/09, 150/11, 144/12, 19/13, 137/15, 123/17, 98/19, 144/20) </w:t>
      </w:r>
      <w:r>
        <w:rPr>
          <w:rFonts w:ascii="Times New Roman" w:hAnsi="Times New Roman" w:cs="Times New Roman"/>
          <w:sz w:val="24"/>
          <w:szCs w:val="24"/>
        </w:rPr>
        <w:t>i Zakonu o Gradu Zagrebu (</w:t>
      </w:r>
      <w:r w:rsidRPr="00596168">
        <w:rPr>
          <w:rFonts w:ascii="Times New Roman" w:hAnsi="Times New Roman" w:cs="Times New Roman"/>
          <w:sz w:val="24"/>
          <w:szCs w:val="24"/>
        </w:rPr>
        <w:t>„Narodne novine“</w:t>
      </w:r>
      <w:r>
        <w:rPr>
          <w:rFonts w:ascii="Times New Roman" w:hAnsi="Times New Roman" w:cs="Times New Roman"/>
          <w:sz w:val="24"/>
          <w:szCs w:val="24"/>
        </w:rPr>
        <w:t xml:space="preserve"> br. 62/01, 125/08, 36/09, 119/14, 98/19 i 144/20)</w:t>
      </w:r>
      <w:r w:rsidRPr="00596168">
        <w:rPr>
          <w:rFonts w:ascii="Times New Roman" w:hAnsi="Times New Roman" w:cs="Times New Roman"/>
          <w:sz w:val="24"/>
          <w:szCs w:val="24"/>
        </w:rPr>
        <w:t>, kao osnivači javnih ustanova koje obavljaju djelatnost predškolskog odgoja ili odgoja i obrazovanja</w:t>
      </w:r>
    </w:p>
    <w:p w14:paraId="7F085955" w14:textId="77777777" w:rsidR="00EB17A8" w:rsidRPr="007F60F3" w:rsidRDefault="00EB17A8" w:rsidP="00EB17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7E581B38" w14:textId="77777777" w:rsidR="00ED7D2F" w:rsidRPr="007F60F3" w:rsidRDefault="00EB17A8" w:rsidP="00ED7D2F">
      <w:pPr>
        <w:tabs>
          <w:tab w:val="left" w:pos="1257"/>
          <w:tab w:val="left" w:pos="1315"/>
        </w:tabs>
        <w:ind w:left="709" w:hanging="283"/>
        <w:jc w:val="both"/>
        <w:rPr>
          <w:rFonts w:ascii="Times New Roman" w:eastAsia="Times New Roman" w:hAnsi="Times New Roman" w:cs="Times New Roman"/>
          <w:b/>
        </w:rPr>
      </w:pPr>
      <w:r w:rsidRPr="007F60F3">
        <w:rPr>
          <w:rFonts w:ascii="Times New Roman" w:eastAsia="Times New Roman" w:hAnsi="Times New Roman" w:cs="Times New Roman"/>
          <w:b/>
        </w:rPr>
        <w:t>3</w:t>
      </w:r>
      <w:r w:rsidR="00ED7D2F" w:rsidRPr="007F60F3">
        <w:rPr>
          <w:rFonts w:ascii="Times New Roman" w:eastAsia="Times New Roman" w:hAnsi="Times New Roman" w:cs="Times New Roman"/>
          <w:b/>
        </w:rPr>
        <w:t>.   Prihvatljive aktivnosti</w:t>
      </w:r>
    </w:p>
    <w:p w14:paraId="1519319A" w14:textId="77777777" w:rsidR="00ED7D2F" w:rsidRPr="007F60F3" w:rsidRDefault="00ED7D2F" w:rsidP="00ED7D2F">
      <w:pPr>
        <w:tabs>
          <w:tab w:val="left" w:pos="1257"/>
          <w:tab w:val="left" w:pos="1315"/>
        </w:tabs>
        <w:jc w:val="both"/>
        <w:rPr>
          <w:rFonts w:ascii="Times New Roman" w:eastAsia="Times New Roman" w:hAnsi="Times New Roman" w:cs="Times New Roman"/>
        </w:rPr>
      </w:pPr>
      <w:r w:rsidRPr="007F60F3">
        <w:rPr>
          <w:rFonts w:ascii="Times New Roman" w:eastAsia="Times New Roman" w:hAnsi="Times New Roman" w:cs="Times New Roman"/>
        </w:rPr>
        <w:t xml:space="preserve">Prihvatljive aktivnosti koje se mogu financirati u okviru ovog Poziva su: </w:t>
      </w:r>
    </w:p>
    <w:p w14:paraId="029096F9" w14:textId="77777777" w:rsidR="007F60F3" w:rsidRPr="007F60F3" w:rsidRDefault="007F60F3" w:rsidP="007F60F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bookmarkStart w:id="1" w:name="_Hlk62636996"/>
      <w:r w:rsidRPr="007F60F3">
        <w:rPr>
          <w:rFonts w:ascii="Times New Roman" w:eastAsia="Times New Roman" w:hAnsi="Times New Roman" w:cs="Times New Roman"/>
          <w:b/>
          <w:lang w:eastAsia="en-US"/>
        </w:rPr>
        <w:t xml:space="preserve">Grupa 1.: Hitne mjere sanacije </w:t>
      </w:r>
    </w:p>
    <w:p w14:paraId="7FFC8081" w14:textId="77777777" w:rsidR="007F60F3" w:rsidRPr="007F60F3" w:rsidRDefault="007F60F3" w:rsidP="007F60F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7F60F3">
        <w:rPr>
          <w:rFonts w:ascii="Times New Roman" w:eastAsia="Times New Roman" w:hAnsi="Times New Roman" w:cs="Times New Roman"/>
          <w:b/>
          <w:lang w:eastAsia="en-US"/>
        </w:rPr>
        <w:t xml:space="preserve">Grupa 2.: Priprema projektne i tehničke dokumentacije </w:t>
      </w:r>
    </w:p>
    <w:p w14:paraId="14DAE1F5" w14:textId="77777777" w:rsidR="007F60F3" w:rsidRPr="0091726C" w:rsidRDefault="007F60F3" w:rsidP="007F60F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91726C">
        <w:rPr>
          <w:rFonts w:ascii="Times New Roman" w:eastAsia="Times New Roman" w:hAnsi="Times New Roman" w:cs="Times New Roman"/>
          <w:b/>
          <w:lang w:eastAsia="en-US"/>
        </w:rPr>
        <w:t>Grupa 3.: Izvedba radova</w:t>
      </w:r>
    </w:p>
    <w:p w14:paraId="2C1B3F9C" w14:textId="77777777" w:rsidR="00517AD7" w:rsidRPr="0091726C" w:rsidRDefault="00517AD7" w:rsidP="00517AD7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b/>
        </w:rPr>
      </w:pPr>
      <w:r w:rsidRPr="0091726C">
        <w:rPr>
          <w:rFonts w:ascii="Times New Roman" w:hAnsi="Times New Roman" w:cs="Times New Roman"/>
          <w:b/>
        </w:rPr>
        <w:t xml:space="preserve">Grupa </w:t>
      </w:r>
      <w:r w:rsidR="0091726C" w:rsidRPr="0091726C">
        <w:rPr>
          <w:rFonts w:ascii="Times New Roman" w:hAnsi="Times New Roman" w:cs="Times New Roman"/>
          <w:b/>
        </w:rPr>
        <w:t>4</w:t>
      </w:r>
      <w:r w:rsidRPr="0091726C">
        <w:rPr>
          <w:rFonts w:ascii="Times New Roman" w:hAnsi="Times New Roman" w:cs="Times New Roman"/>
          <w:b/>
        </w:rPr>
        <w:t>.: Upravljanje projektom i administracija</w:t>
      </w:r>
    </w:p>
    <w:p w14:paraId="2C6401B7" w14:textId="77777777" w:rsidR="00517AD7" w:rsidRPr="0091726C" w:rsidRDefault="0091726C" w:rsidP="00517AD7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b/>
          <w:bCs/>
        </w:rPr>
      </w:pPr>
      <w:r w:rsidRPr="0091726C">
        <w:rPr>
          <w:rFonts w:ascii="Times New Roman" w:hAnsi="Times New Roman" w:cs="Times New Roman"/>
          <w:b/>
          <w:bCs/>
        </w:rPr>
        <w:t>Grupa 5</w:t>
      </w:r>
      <w:r w:rsidR="00517AD7" w:rsidRPr="0091726C">
        <w:rPr>
          <w:rFonts w:ascii="Times New Roman" w:hAnsi="Times New Roman" w:cs="Times New Roman"/>
          <w:b/>
          <w:bCs/>
        </w:rPr>
        <w:t>.: Promidžba i vidljivost</w:t>
      </w:r>
    </w:p>
    <w:p w14:paraId="13A28C3F" w14:textId="77777777" w:rsidR="00517AD7" w:rsidRPr="007F60F3" w:rsidRDefault="00517AD7" w:rsidP="00517A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5DEAFA4B" w14:textId="77777777" w:rsidR="007F60F3" w:rsidRPr="007F60F3" w:rsidRDefault="007F60F3" w:rsidP="007F60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bookmarkEnd w:id="1"/>
    <w:p w14:paraId="1A90EBEF" w14:textId="77777777" w:rsidR="004C6359" w:rsidRPr="007F60F3" w:rsidRDefault="00EB17A8" w:rsidP="004C6359">
      <w:pPr>
        <w:tabs>
          <w:tab w:val="left" w:pos="1257"/>
          <w:tab w:val="left" w:pos="1315"/>
        </w:tabs>
        <w:spacing w:line="240" w:lineRule="auto"/>
        <w:ind w:left="851" w:hanging="425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7F60F3">
        <w:rPr>
          <w:rFonts w:ascii="Times New Roman" w:eastAsia="Calibri" w:hAnsi="Times New Roman" w:cs="Times New Roman"/>
          <w:b/>
          <w:bCs/>
          <w:color w:val="000000"/>
        </w:rPr>
        <w:t>4</w:t>
      </w:r>
      <w:r w:rsidR="004C6359" w:rsidRPr="007F60F3">
        <w:rPr>
          <w:rFonts w:ascii="Times New Roman" w:eastAsia="Calibri" w:hAnsi="Times New Roman" w:cs="Times New Roman"/>
          <w:b/>
          <w:bCs/>
          <w:color w:val="000000"/>
        </w:rPr>
        <w:t>.   Administrativni podaci</w:t>
      </w:r>
    </w:p>
    <w:p w14:paraId="44B7FDC0" w14:textId="77777777" w:rsidR="009D34F8" w:rsidRPr="007F60F3" w:rsidRDefault="009D34F8" w:rsidP="009D34F8">
      <w:pPr>
        <w:tabs>
          <w:tab w:val="left" w:pos="1257"/>
          <w:tab w:val="left" w:pos="1315"/>
        </w:tabs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7F60F3">
        <w:rPr>
          <w:rFonts w:ascii="Times New Roman" w:eastAsia="Calibri" w:hAnsi="Times New Roman" w:cs="Times New Roman"/>
          <w:bCs/>
          <w:color w:val="000000"/>
        </w:rPr>
        <w:t xml:space="preserve">Poziv se provodi kao otvoreni postupak s krajnjim rokom dostave projektnih prijedloga do </w:t>
      </w:r>
      <w:r w:rsidR="00AC3D06">
        <w:rPr>
          <w:rFonts w:ascii="Times New Roman" w:eastAsia="Calibri" w:hAnsi="Times New Roman" w:cs="Times New Roman"/>
          <w:bCs/>
          <w:color w:val="000000"/>
        </w:rPr>
        <w:t>6. ožujka 2022. godine. do 16:00 sati.</w:t>
      </w:r>
    </w:p>
    <w:p w14:paraId="618E84FE" w14:textId="77777777" w:rsidR="009D34F8" w:rsidRPr="007F60F3" w:rsidRDefault="009D34F8" w:rsidP="009D34F8">
      <w:pPr>
        <w:tabs>
          <w:tab w:val="left" w:pos="1257"/>
          <w:tab w:val="left" w:pos="1315"/>
        </w:tabs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7F60F3">
        <w:rPr>
          <w:rFonts w:ascii="Times New Roman" w:eastAsia="Calibri" w:hAnsi="Times New Roman" w:cs="Times New Roman"/>
          <w:bCs/>
          <w:color w:val="000000"/>
        </w:rPr>
        <w:lastRenderedPageBreak/>
        <w:t>Dostava projektnog prijedloga dozvoljena je najranije od dana objave Poziva.</w:t>
      </w:r>
    </w:p>
    <w:p w14:paraId="3390E0BC" w14:textId="77777777" w:rsidR="009D34F8" w:rsidRPr="007F60F3" w:rsidRDefault="009D34F8" w:rsidP="009D34F8">
      <w:pPr>
        <w:tabs>
          <w:tab w:val="left" w:pos="1257"/>
          <w:tab w:val="left" w:pos="1315"/>
        </w:tabs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7F60F3">
        <w:rPr>
          <w:rFonts w:ascii="Times New Roman" w:eastAsia="Calibri" w:hAnsi="Times New Roman" w:cs="Times New Roman"/>
          <w:bCs/>
          <w:color w:val="000000"/>
        </w:rPr>
        <w:t xml:space="preserve">Obrazložena informacija  o izmjenama Poziva, zatvaranju Poziva i obustavu Poziva, kao i sam Poziv objavljuju se na internetskim stranicama </w:t>
      </w:r>
      <w:hyperlink r:id="rId10" w:history="1">
        <w:r w:rsidRPr="007F60F3">
          <w:rPr>
            <w:rStyle w:val="Hyperlink"/>
            <w:rFonts w:ascii="Times New Roman" w:eastAsia="Calibri" w:hAnsi="Times New Roman" w:cs="Times New Roman"/>
            <w:bCs/>
          </w:rPr>
          <w:t>www.strukturnifondovi.hr</w:t>
        </w:r>
      </w:hyperlink>
      <w:r w:rsidRPr="007F60F3">
        <w:rPr>
          <w:rFonts w:ascii="Times New Roman" w:eastAsia="Calibri" w:hAnsi="Times New Roman" w:cs="Times New Roman"/>
          <w:bCs/>
          <w:color w:val="000000"/>
        </w:rPr>
        <w:t xml:space="preserve">, internetskim stranicama Ministarstva </w:t>
      </w:r>
      <w:r w:rsidR="004A3AFD">
        <w:rPr>
          <w:rFonts w:ascii="Times New Roman" w:eastAsia="Calibri" w:hAnsi="Times New Roman" w:cs="Times New Roman"/>
          <w:bCs/>
          <w:color w:val="000000"/>
        </w:rPr>
        <w:t>znanosti i obrazovanja</w:t>
      </w:r>
      <w:r w:rsidRPr="007F60F3">
        <w:rPr>
          <w:rFonts w:ascii="Times New Roman" w:eastAsia="Calibri" w:hAnsi="Times New Roman" w:cs="Times New Roman"/>
          <w:bCs/>
          <w:color w:val="000000"/>
        </w:rPr>
        <w:t xml:space="preserve"> </w:t>
      </w:r>
      <w:hyperlink r:id="rId11" w:history="1">
        <w:r w:rsidR="00A03429" w:rsidRPr="00A03429">
          <w:rPr>
            <w:rStyle w:val="Hyperlink"/>
            <w:rFonts w:ascii="Times New Roman" w:eastAsia="Calibri" w:hAnsi="Times New Roman" w:cs="Times New Roman"/>
            <w:bCs/>
          </w:rPr>
          <w:t>mzo.gov.hr</w:t>
        </w:r>
      </w:hyperlink>
      <w:r w:rsidRPr="007F60F3">
        <w:rPr>
          <w:rFonts w:ascii="Times New Roman" w:eastAsia="Calibri" w:hAnsi="Times New Roman" w:cs="Times New Roman"/>
          <w:bCs/>
          <w:color w:val="000000"/>
        </w:rPr>
        <w:t xml:space="preserve">. </w:t>
      </w:r>
    </w:p>
    <w:p w14:paraId="580A6BAE" w14:textId="77777777" w:rsidR="009D34F8" w:rsidRPr="007F60F3" w:rsidRDefault="009D34F8" w:rsidP="009D34F8">
      <w:pPr>
        <w:tabs>
          <w:tab w:val="left" w:pos="1257"/>
          <w:tab w:val="left" w:pos="1315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7F60F3">
        <w:rPr>
          <w:rFonts w:ascii="Times New Roman" w:eastAsia="Calibri" w:hAnsi="Times New Roman" w:cs="Times New Roman"/>
          <w:bCs/>
          <w:color w:val="000000"/>
        </w:rPr>
        <w:t xml:space="preserve">Projektni prijedlog se podnosi Ministarstvu </w:t>
      </w:r>
      <w:r w:rsidR="003E49A3">
        <w:rPr>
          <w:rFonts w:ascii="Times New Roman" w:eastAsia="Calibri" w:hAnsi="Times New Roman" w:cs="Times New Roman"/>
          <w:bCs/>
          <w:color w:val="000000"/>
        </w:rPr>
        <w:t>znanosti i obrazovanja</w:t>
      </w:r>
      <w:r w:rsidRPr="007F60F3">
        <w:rPr>
          <w:rFonts w:ascii="Times New Roman" w:eastAsia="Calibri" w:hAnsi="Times New Roman" w:cs="Times New Roman"/>
          <w:bCs/>
          <w:color w:val="000000"/>
        </w:rPr>
        <w:t xml:space="preserve">, kao tijelu odgovornom za provedbu financijskog doprinosa, putem pošte, predajom u pisarnicu tijela na adresu: </w:t>
      </w:r>
      <w:r w:rsidRPr="007F60F3">
        <w:rPr>
          <w:rFonts w:ascii="Times New Roman" w:eastAsia="Calibri" w:hAnsi="Times New Roman" w:cs="Times New Roman"/>
          <w:b/>
          <w:bCs/>
          <w:color w:val="000000"/>
        </w:rPr>
        <w:t xml:space="preserve">Ministarstvo </w:t>
      </w:r>
      <w:r w:rsidR="003E49A3">
        <w:rPr>
          <w:rFonts w:ascii="Times New Roman" w:eastAsia="Calibri" w:hAnsi="Times New Roman" w:cs="Times New Roman"/>
          <w:b/>
          <w:bCs/>
          <w:color w:val="000000"/>
        </w:rPr>
        <w:t>znanosti i obrazovanja</w:t>
      </w:r>
      <w:r w:rsidRPr="007F60F3">
        <w:rPr>
          <w:rFonts w:ascii="Times New Roman" w:eastAsia="Calibri" w:hAnsi="Times New Roman" w:cs="Times New Roman"/>
          <w:b/>
          <w:bCs/>
          <w:color w:val="000000"/>
        </w:rPr>
        <w:t xml:space="preserve">, </w:t>
      </w:r>
      <w:r w:rsidR="003E49A3">
        <w:rPr>
          <w:rFonts w:ascii="Times New Roman" w:eastAsia="Calibri" w:hAnsi="Times New Roman" w:cs="Times New Roman"/>
          <w:b/>
          <w:bCs/>
          <w:color w:val="000000"/>
        </w:rPr>
        <w:t>Donje Svetice 38</w:t>
      </w:r>
      <w:r w:rsidRPr="007F60F3">
        <w:rPr>
          <w:rFonts w:ascii="Times New Roman" w:eastAsia="Calibri" w:hAnsi="Times New Roman" w:cs="Times New Roman"/>
          <w:b/>
          <w:bCs/>
          <w:color w:val="000000"/>
        </w:rPr>
        <w:t>, 10 000 Zagreb.</w:t>
      </w:r>
    </w:p>
    <w:p w14:paraId="22D1D4D2" w14:textId="77777777" w:rsidR="009D34F8" w:rsidRPr="007F60F3" w:rsidRDefault="009D34F8" w:rsidP="009D34F8">
      <w:pPr>
        <w:tabs>
          <w:tab w:val="left" w:pos="1257"/>
          <w:tab w:val="left" w:pos="1315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14:paraId="66DE3143" w14:textId="77777777" w:rsidR="009D34F8" w:rsidRPr="007F60F3" w:rsidRDefault="009D34F8" w:rsidP="009D34F8">
      <w:pPr>
        <w:tabs>
          <w:tab w:val="left" w:pos="1257"/>
          <w:tab w:val="left" w:pos="1315"/>
        </w:tabs>
        <w:spacing w:line="240" w:lineRule="auto"/>
        <w:ind w:left="284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7F60F3">
        <w:rPr>
          <w:rFonts w:ascii="Times New Roman" w:eastAsia="Calibri" w:hAnsi="Times New Roman" w:cs="Times New Roman"/>
          <w:b/>
          <w:bCs/>
          <w:color w:val="000000"/>
        </w:rPr>
        <w:t xml:space="preserve"> 5. Pitanja i odgovori</w:t>
      </w:r>
    </w:p>
    <w:p w14:paraId="7514C149" w14:textId="77777777" w:rsidR="009D34F8" w:rsidRPr="007F60F3" w:rsidRDefault="009D34F8" w:rsidP="009D34F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F60F3">
        <w:rPr>
          <w:rFonts w:ascii="Times New Roman" w:hAnsi="Times New Roman" w:cs="Times New Roman"/>
        </w:rPr>
        <w:t xml:space="preserve">Pitanja s jasno naznačenom referencom na Poziv moguće je poslati putem elektroničke pošte na adresu: </w:t>
      </w:r>
      <w:hyperlink r:id="rId12" w:history="1">
        <w:r w:rsidR="003E49A3" w:rsidRPr="00A833B3">
          <w:rPr>
            <w:rStyle w:val="Hyperlink"/>
            <w:rFonts w:ascii="Times New Roman" w:hAnsi="Times New Roman" w:cs="Times New Roman"/>
          </w:rPr>
          <w:t>ugovaranje@mzo.hr</w:t>
        </w:r>
      </w:hyperlink>
      <w:r w:rsidRPr="007F60F3">
        <w:rPr>
          <w:rFonts w:ascii="Times New Roman" w:hAnsi="Times New Roman" w:cs="Times New Roman"/>
        </w:rPr>
        <w:t xml:space="preserve">. </w:t>
      </w:r>
    </w:p>
    <w:p w14:paraId="38480794" w14:textId="77777777" w:rsidR="009D34F8" w:rsidRPr="007F60F3" w:rsidRDefault="009D34F8" w:rsidP="009D34F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F60F3">
        <w:rPr>
          <w:rFonts w:ascii="Times New Roman" w:hAnsi="Times New Roman" w:cs="Times New Roman"/>
        </w:rPr>
        <w:t xml:space="preserve">Odgovori na postavljena pitanja će se objaviti tijekom postupka dodjele na internetskim stranicama </w:t>
      </w:r>
      <w:hyperlink r:id="rId13" w:history="1">
        <w:r w:rsidRPr="007F60F3">
          <w:rPr>
            <w:rStyle w:val="Hyperlink"/>
            <w:rFonts w:ascii="Times New Roman" w:hAnsi="Times New Roman" w:cs="Times New Roman"/>
          </w:rPr>
          <w:t>www.strukturnifondovi.hr</w:t>
        </w:r>
      </w:hyperlink>
      <w:r w:rsidRPr="007F60F3">
        <w:rPr>
          <w:rFonts w:ascii="Times New Roman" w:hAnsi="Times New Roman" w:cs="Times New Roman"/>
        </w:rPr>
        <w:t xml:space="preserve"> i internetskim stranicama Ministarstva </w:t>
      </w:r>
      <w:r w:rsidR="003E49A3">
        <w:rPr>
          <w:rFonts w:ascii="Times New Roman" w:hAnsi="Times New Roman" w:cs="Times New Roman"/>
        </w:rPr>
        <w:t>znanosti i obrazovanja</w:t>
      </w:r>
      <w:r w:rsidRPr="007F60F3">
        <w:rPr>
          <w:rFonts w:ascii="Times New Roman" w:hAnsi="Times New Roman" w:cs="Times New Roman"/>
        </w:rPr>
        <w:t xml:space="preserve"> </w:t>
      </w:r>
      <w:hyperlink r:id="rId14" w:history="1">
        <w:r w:rsidR="00A03429" w:rsidRPr="00A03429">
          <w:rPr>
            <w:rStyle w:val="Hyperlink"/>
            <w:rFonts w:ascii="Times New Roman" w:hAnsi="Times New Roman" w:cs="Times New Roman"/>
          </w:rPr>
          <w:t>mzo.gov.hr</w:t>
        </w:r>
      </w:hyperlink>
      <w:r w:rsidRPr="007F60F3">
        <w:rPr>
          <w:rFonts w:ascii="Times New Roman" w:hAnsi="Times New Roman" w:cs="Times New Roman"/>
        </w:rPr>
        <w:t xml:space="preserve"> svakih 7 radnih dana.</w:t>
      </w:r>
      <w:r w:rsidRPr="007F60F3" w:rsidDel="00F62FE5">
        <w:rPr>
          <w:rFonts w:ascii="Times New Roman" w:hAnsi="Times New Roman" w:cs="Times New Roman"/>
        </w:rPr>
        <w:t xml:space="preserve"> </w:t>
      </w:r>
    </w:p>
    <w:p w14:paraId="3E578E8F" w14:textId="77777777" w:rsidR="009D34F8" w:rsidRPr="007F60F3" w:rsidRDefault="009D34F8" w:rsidP="009D34F8">
      <w:pPr>
        <w:tabs>
          <w:tab w:val="left" w:pos="1257"/>
          <w:tab w:val="left" w:pos="1315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sectPr w:rsidR="009D34F8" w:rsidRPr="007F60F3" w:rsidSect="008079BC">
      <w:footerReference w:type="default" r:id="rId15"/>
      <w:headerReference w:type="first" r:id="rId16"/>
      <w:pgSz w:w="11906" w:h="16838"/>
      <w:pgMar w:top="1418" w:right="1418" w:bottom="1418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B46D3" w14:textId="77777777" w:rsidR="002A40E6" w:rsidRDefault="002A40E6" w:rsidP="00EC4A16">
      <w:pPr>
        <w:spacing w:after="0" w:line="240" w:lineRule="auto"/>
      </w:pPr>
      <w:r>
        <w:separator/>
      </w:r>
    </w:p>
  </w:endnote>
  <w:endnote w:type="continuationSeparator" w:id="0">
    <w:p w14:paraId="22EAC715" w14:textId="77777777" w:rsidR="002A40E6" w:rsidRDefault="002A40E6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3B7010F" w14:textId="4C514CC1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D0079F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D0079F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EB05D31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1EE52" w14:textId="77777777" w:rsidR="002A40E6" w:rsidRDefault="002A40E6" w:rsidP="00EC4A16">
      <w:pPr>
        <w:spacing w:after="0" w:line="240" w:lineRule="auto"/>
      </w:pPr>
      <w:r>
        <w:separator/>
      </w:r>
    </w:p>
  </w:footnote>
  <w:footnote w:type="continuationSeparator" w:id="0">
    <w:p w14:paraId="21A4C10B" w14:textId="77777777" w:rsidR="002A40E6" w:rsidRDefault="002A40E6" w:rsidP="00EC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77D9B" w14:textId="77777777" w:rsidR="00D508A1" w:rsidRPr="00D508A1" w:rsidRDefault="00D508A1" w:rsidP="00D508A1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  <w:lang w:eastAsia="en-US"/>
      </w:rPr>
    </w:pPr>
    <w:r w:rsidRPr="00D508A1">
      <w:rPr>
        <w:rFonts w:ascii="Times New Roman" w:eastAsiaTheme="minorHAnsi" w:hAnsi="Times New Roman" w:cs="Times New Roman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E13A1E0" wp14:editId="0235F0C3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08A1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6208FB" wp14:editId="4DFF8277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0773A96" w14:textId="77777777" w:rsidR="00D508A1" w:rsidRPr="002D7FC6" w:rsidRDefault="00D508A1" w:rsidP="00D508A1">
                          <w:pPr>
                            <w:pStyle w:val="NormalWeb"/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290F752B" w14:textId="77777777" w:rsidR="00D508A1" w:rsidRPr="002D7FC6" w:rsidRDefault="00D508A1" w:rsidP="00D508A1">
                          <w:pPr>
                            <w:pStyle w:val="NormalWeb"/>
                            <w:spacing w:after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6208FB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70773A96" w14:textId="77777777" w:rsidR="00D508A1" w:rsidRPr="002D7FC6" w:rsidRDefault="00D508A1" w:rsidP="00D508A1">
                    <w:pPr>
                      <w:pStyle w:val="NormalWeb"/>
                      <w:spacing w:after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290F752B" w14:textId="77777777" w:rsidR="00D508A1" w:rsidRPr="002D7FC6" w:rsidRDefault="00D508A1" w:rsidP="00D508A1">
                    <w:pPr>
                      <w:pStyle w:val="NormalWeb"/>
                      <w:spacing w:after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D508A1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3CF4AF" wp14:editId="6383B52A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5C6CD6" w14:textId="77777777" w:rsidR="00D508A1" w:rsidRPr="00FC7D26" w:rsidRDefault="00D508A1" w:rsidP="00D508A1">
                          <w:pPr>
                            <w:pStyle w:val="NormalWeb"/>
                            <w:spacing w:after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7AC8154C" w14:textId="77777777" w:rsidR="00D508A1" w:rsidRPr="005F36E1" w:rsidRDefault="00D508A1" w:rsidP="00D508A1">
                          <w:pPr>
                            <w:pStyle w:val="NormalWeb"/>
                            <w:spacing w:after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3CF4AF" id="_x0000_s1027" style="position:absolute;left:0;text-align:left;margin-left:47.65pt;margin-top:.8pt;width:194.25pt;height: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3E5C6CD6" w14:textId="77777777" w:rsidR="00D508A1" w:rsidRPr="00FC7D26" w:rsidRDefault="00D508A1" w:rsidP="00D508A1">
                    <w:pPr>
                      <w:pStyle w:val="NormalWeb"/>
                      <w:spacing w:after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7AC8154C" w14:textId="77777777" w:rsidR="00D508A1" w:rsidRPr="005F36E1" w:rsidRDefault="00D508A1" w:rsidP="00D508A1">
                    <w:pPr>
                      <w:pStyle w:val="NormalWeb"/>
                      <w:spacing w:after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D508A1">
      <w:rPr>
        <w:rFonts w:ascii="Times New Roman" w:eastAsiaTheme="majorEastAsia" w:hAnsi="Times New Roman" w:cs="Times New Roman"/>
        <w:b/>
        <w:bCs/>
        <w:noProof/>
        <w:sz w:val="24"/>
      </w:rPr>
      <w:drawing>
        <wp:inline distT="0" distB="0" distL="0" distR="0" wp14:anchorId="4EC9F30F" wp14:editId="347E6862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2A6744" w14:textId="77777777" w:rsidR="00B643AF" w:rsidRDefault="00B643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2198E"/>
    <w:multiLevelType w:val="hybridMultilevel"/>
    <w:tmpl w:val="5B6E0D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B6C55"/>
    <w:multiLevelType w:val="hybridMultilevel"/>
    <w:tmpl w:val="A2F046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40F9F"/>
    <w:multiLevelType w:val="hybridMultilevel"/>
    <w:tmpl w:val="53F427CA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3D2C7A"/>
    <w:multiLevelType w:val="hybridMultilevel"/>
    <w:tmpl w:val="24AAF0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C01D5"/>
    <w:multiLevelType w:val="hybridMultilevel"/>
    <w:tmpl w:val="F8847FBA"/>
    <w:lvl w:ilvl="0" w:tplc="3B324A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82D43C2"/>
    <w:multiLevelType w:val="hybridMultilevel"/>
    <w:tmpl w:val="3BBA9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E3E50"/>
    <w:multiLevelType w:val="hybridMultilevel"/>
    <w:tmpl w:val="6882B2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D16D8"/>
    <w:multiLevelType w:val="hybridMultilevel"/>
    <w:tmpl w:val="3E8861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8D406A4"/>
    <w:multiLevelType w:val="hybridMultilevel"/>
    <w:tmpl w:val="06089E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E864A7"/>
    <w:multiLevelType w:val="hybridMultilevel"/>
    <w:tmpl w:val="6D9C62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8252D"/>
    <w:multiLevelType w:val="hybridMultilevel"/>
    <w:tmpl w:val="E8081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0"/>
  </w:num>
  <w:num w:numId="3">
    <w:abstractNumId w:val="38"/>
  </w:num>
  <w:num w:numId="4">
    <w:abstractNumId w:val="0"/>
  </w:num>
  <w:num w:numId="5">
    <w:abstractNumId w:val="10"/>
  </w:num>
  <w:num w:numId="6">
    <w:abstractNumId w:val="25"/>
  </w:num>
  <w:num w:numId="7">
    <w:abstractNumId w:val="1"/>
  </w:num>
  <w:num w:numId="8">
    <w:abstractNumId w:val="9"/>
  </w:num>
  <w:num w:numId="9">
    <w:abstractNumId w:val="16"/>
  </w:num>
  <w:num w:numId="10">
    <w:abstractNumId w:val="7"/>
  </w:num>
  <w:num w:numId="11">
    <w:abstractNumId w:val="21"/>
  </w:num>
  <w:num w:numId="12">
    <w:abstractNumId w:val="8"/>
  </w:num>
  <w:num w:numId="13">
    <w:abstractNumId w:val="27"/>
  </w:num>
  <w:num w:numId="14">
    <w:abstractNumId w:val="35"/>
  </w:num>
  <w:num w:numId="15">
    <w:abstractNumId w:val="29"/>
  </w:num>
  <w:num w:numId="16">
    <w:abstractNumId w:val="1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4"/>
  </w:num>
  <w:num w:numId="20">
    <w:abstractNumId w:val="20"/>
  </w:num>
  <w:num w:numId="21">
    <w:abstractNumId w:val="37"/>
  </w:num>
  <w:num w:numId="22">
    <w:abstractNumId w:val="11"/>
  </w:num>
  <w:num w:numId="23">
    <w:abstractNumId w:val="28"/>
  </w:num>
  <w:num w:numId="24">
    <w:abstractNumId w:val="6"/>
  </w:num>
  <w:num w:numId="25">
    <w:abstractNumId w:val="31"/>
  </w:num>
  <w:num w:numId="26">
    <w:abstractNumId w:val="36"/>
  </w:num>
  <w:num w:numId="27">
    <w:abstractNumId w:val="13"/>
  </w:num>
  <w:num w:numId="28">
    <w:abstractNumId w:val="15"/>
  </w:num>
  <w:num w:numId="29">
    <w:abstractNumId w:val="33"/>
  </w:num>
  <w:num w:numId="30">
    <w:abstractNumId w:val="18"/>
  </w:num>
  <w:num w:numId="31">
    <w:abstractNumId w:val="23"/>
  </w:num>
  <w:num w:numId="32">
    <w:abstractNumId w:val="3"/>
  </w:num>
  <w:num w:numId="33">
    <w:abstractNumId w:val="5"/>
  </w:num>
  <w:num w:numId="34">
    <w:abstractNumId w:val="14"/>
  </w:num>
  <w:num w:numId="35">
    <w:abstractNumId w:val="32"/>
  </w:num>
  <w:num w:numId="36">
    <w:abstractNumId w:val="2"/>
  </w:num>
  <w:num w:numId="37">
    <w:abstractNumId w:val="26"/>
  </w:num>
  <w:num w:numId="38">
    <w:abstractNumId w:val="12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66864"/>
    <w:rsid w:val="000870D2"/>
    <w:rsid w:val="000917AF"/>
    <w:rsid w:val="00096401"/>
    <w:rsid w:val="00097826"/>
    <w:rsid w:val="000A0258"/>
    <w:rsid w:val="000A5D42"/>
    <w:rsid w:val="000C46DD"/>
    <w:rsid w:val="000C65B2"/>
    <w:rsid w:val="000C724A"/>
    <w:rsid w:val="000D620D"/>
    <w:rsid w:val="000D62AD"/>
    <w:rsid w:val="000D665E"/>
    <w:rsid w:val="000E0A7C"/>
    <w:rsid w:val="000E2C0C"/>
    <w:rsid w:val="001148FE"/>
    <w:rsid w:val="00115FF7"/>
    <w:rsid w:val="00121122"/>
    <w:rsid w:val="00136062"/>
    <w:rsid w:val="00142EEA"/>
    <w:rsid w:val="001434E2"/>
    <w:rsid w:val="00144B48"/>
    <w:rsid w:val="0014602E"/>
    <w:rsid w:val="00160BF8"/>
    <w:rsid w:val="00166250"/>
    <w:rsid w:val="001677AC"/>
    <w:rsid w:val="0017692C"/>
    <w:rsid w:val="00182930"/>
    <w:rsid w:val="00192F76"/>
    <w:rsid w:val="00193C41"/>
    <w:rsid w:val="00197C5F"/>
    <w:rsid w:val="001B564C"/>
    <w:rsid w:val="001C0DCA"/>
    <w:rsid w:val="001D351E"/>
    <w:rsid w:val="001F22EA"/>
    <w:rsid w:val="001F7DC8"/>
    <w:rsid w:val="00201472"/>
    <w:rsid w:val="002204CD"/>
    <w:rsid w:val="0024417E"/>
    <w:rsid w:val="00266026"/>
    <w:rsid w:val="002727E8"/>
    <w:rsid w:val="00287B12"/>
    <w:rsid w:val="00287D34"/>
    <w:rsid w:val="00292F46"/>
    <w:rsid w:val="002A40E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F140F"/>
    <w:rsid w:val="002F3AB9"/>
    <w:rsid w:val="002F58B3"/>
    <w:rsid w:val="00304567"/>
    <w:rsid w:val="00313D5A"/>
    <w:rsid w:val="003225ED"/>
    <w:rsid w:val="00325AD4"/>
    <w:rsid w:val="00332F52"/>
    <w:rsid w:val="00342013"/>
    <w:rsid w:val="00344193"/>
    <w:rsid w:val="00345139"/>
    <w:rsid w:val="0034536A"/>
    <w:rsid w:val="00352104"/>
    <w:rsid w:val="00376552"/>
    <w:rsid w:val="00383930"/>
    <w:rsid w:val="003869A6"/>
    <w:rsid w:val="00391575"/>
    <w:rsid w:val="003916D0"/>
    <w:rsid w:val="00395321"/>
    <w:rsid w:val="003B1B39"/>
    <w:rsid w:val="003C3125"/>
    <w:rsid w:val="003C60CF"/>
    <w:rsid w:val="003E3836"/>
    <w:rsid w:val="003E3D3A"/>
    <w:rsid w:val="003E49A3"/>
    <w:rsid w:val="003E68DC"/>
    <w:rsid w:val="003F1477"/>
    <w:rsid w:val="003F50A9"/>
    <w:rsid w:val="00417AE5"/>
    <w:rsid w:val="004247C4"/>
    <w:rsid w:val="004263FE"/>
    <w:rsid w:val="00431301"/>
    <w:rsid w:val="00436414"/>
    <w:rsid w:val="00444504"/>
    <w:rsid w:val="004509A8"/>
    <w:rsid w:val="00451F28"/>
    <w:rsid w:val="004539C3"/>
    <w:rsid w:val="00455622"/>
    <w:rsid w:val="00460789"/>
    <w:rsid w:val="00464415"/>
    <w:rsid w:val="00466808"/>
    <w:rsid w:val="00471278"/>
    <w:rsid w:val="00474B34"/>
    <w:rsid w:val="00482831"/>
    <w:rsid w:val="004868E9"/>
    <w:rsid w:val="004908EA"/>
    <w:rsid w:val="00495B9D"/>
    <w:rsid w:val="004A2899"/>
    <w:rsid w:val="004A3AFD"/>
    <w:rsid w:val="004B3184"/>
    <w:rsid w:val="004B3A61"/>
    <w:rsid w:val="004C1DF3"/>
    <w:rsid w:val="004C6359"/>
    <w:rsid w:val="004D410F"/>
    <w:rsid w:val="004D44CD"/>
    <w:rsid w:val="004D47FF"/>
    <w:rsid w:val="004D7CAB"/>
    <w:rsid w:val="004E2371"/>
    <w:rsid w:val="004F5B7B"/>
    <w:rsid w:val="00502442"/>
    <w:rsid w:val="005029D5"/>
    <w:rsid w:val="00504572"/>
    <w:rsid w:val="00506288"/>
    <w:rsid w:val="005066A0"/>
    <w:rsid w:val="005157BC"/>
    <w:rsid w:val="005176D5"/>
    <w:rsid w:val="00517AD7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6604D"/>
    <w:rsid w:val="00571BDD"/>
    <w:rsid w:val="00575256"/>
    <w:rsid w:val="00591ABF"/>
    <w:rsid w:val="00592E3E"/>
    <w:rsid w:val="00594F2A"/>
    <w:rsid w:val="00597556"/>
    <w:rsid w:val="005A349F"/>
    <w:rsid w:val="005B03B9"/>
    <w:rsid w:val="005C13BC"/>
    <w:rsid w:val="005C2A98"/>
    <w:rsid w:val="005D1890"/>
    <w:rsid w:val="005E4933"/>
    <w:rsid w:val="005F42BA"/>
    <w:rsid w:val="0060049A"/>
    <w:rsid w:val="00601DE6"/>
    <w:rsid w:val="00602FC7"/>
    <w:rsid w:val="006112B5"/>
    <w:rsid w:val="00611709"/>
    <w:rsid w:val="0061749C"/>
    <w:rsid w:val="006242CC"/>
    <w:rsid w:val="00631F5D"/>
    <w:rsid w:val="00641B94"/>
    <w:rsid w:val="0064609E"/>
    <w:rsid w:val="00647ADF"/>
    <w:rsid w:val="00650376"/>
    <w:rsid w:val="00656D3E"/>
    <w:rsid w:val="00662A9A"/>
    <w:rsid w:val="00666573"/>
    <w:rsid w:val="00671D71"/>
    <w:rsid w:val="006754F1"/>
    <w:rsid w:val="00675B8A"/>
    <w:rsid w:val="006817F2"/>
    <w:rsid w:val="00683AE5"/>
    <w:rsid w:val="006975D5"/>
    <w:rsid w:val="006A03BA"/>
    <w:rsid w:val="006A3858"/>
    <w:rsid w:val="006A567E"/>
    <w:rsid w:val="006B0E57"/>
    <w:rsid w:val="006B7008"/>
    <w:rsid w:val="006D68F8"/>
    <w:rsid w:val="006E0DC7"/>
    <w:rsid w:val="006F2DF5"/>
    <w:rsid w:val="006F4746"/>
    <w:rsid w:val="0070722A"/>
    <w:rsid w:val="007074CF"/>
    <w:rsid w:val="0071385D"/>
    <w:rsid w:val="00722776"/>
    <w:rsid w:val="0072778E"/>
    <w:rsid w:val="007345D0"/>
    <w:rsid w:val="00756337"/>
    <w:rsid w:val="007615BA"/>
    <w:rsid w:val="007623D7"/>
    <w:rsid w:val="00773EB9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B0E96"/>
    <w:rsid w:val="007B2E91"/>
    <w:rsid w:val="007C3AD9"/>
    <w:rsid w:val="007C7BC6"/>
    <w:rsid w:val="007D61C0"/>
    <w:rsid w:val="007E1F7F"/>
    <w:rsid w:val="007E504A"/>
    <w:rsid w:val="007F269B"/>
    <w:rsid w:val="007F30F9"/>
    <w:rsid w:val="007F60F3"/>
    <w:rsid w:val="008079BC"/>
    <w:rsid w:val="00815D76"/>
    <w:rsid w:val="008164F1"/>
    <w:rsid w:val="00816527"/>
    <w:rsid w:val="00817C7E"/>
    <w:rsid w:val="00823BAB"/>
    <w:rsid w:val="00830E77"/>
    <w:rsid w:val="0083290B"/>
    <w:rsid w:val="00832BB7"/>
    <w:rsid w:val="0083547E"/>
    <w:rsid w:val="00840C3E"/>
    <w:rsid w:val="008445DA"/>
    <w:rsid w:val="00845F0C"/>
    <w:rsid w:val="00865999"/>
    <w:rsid w:val="00865D3D"/>
    <w:rsid w:val="00866F03"/>
    <w:rsid w:val="008778CF"/>
    <w:rsid w:val="008924FD"/>
    <w:rsid w:val="00894854"/>
    <w:rsid w:val="008A0B2A"/>
    <w:rsid w:val="008B2BE9"/>
    <w:rsid w:val="008B42E0"/>
    <w:rsid w:val="008C306A"/>
    <w:rsid w:val="008D421D"/>
    <w:rsid w:val="008D52FB"/>
    <w:rsid w:val="0090490B"/>
    <w:rsid w:val="009116EF"/>
    <w:rsid w:val="0091179C"/>
    <w:rsid w:val="00913FA6"/>
    <w:rsid w:val="0091726C"/>
    <w:rsid w:val="009248FD"/>
    <w:rsid w:val="00925265"/>
    <w:rsid w:val="00932B4C"/>
    <w:rsid w:val="009534DC"/>
    <w:rsid w:val="00954908"/>
    <w:rsid w:val="00957412"/>
    <w:rsid w:val="00966853"/>
    <w:rsid w:val="00973005"/>
    <w:rsid w:val="0098132E"/>
    <w:rsid w:val="00987482"/>
    <w:rsid w:val="00991718"/>
    <w:rsid w:val="009A6771"/>
    <w:rsid w:val="009B48B6"/>
    <w:rsid w:val="009B53CE"/>
    <w:rsid w:val="009C1DEC"/>
    <w:rsid w:val="009C1F70"/>
    <w:rsid w:val="009C31AF"/>
    <w:rsid w:val="009C7E41"/>
    <w:rsid w:val="009D34F8"/>
    <w:rsid w:val="009D52A2"/>
    <w:rsid w:val="009E0060"/>
    <w:rsid w:val="009E29E2"/>
    <w:rsid w:val="009E68AE"/>
    <w:rsid w:val="009F004E"/>
    <w:rsid w:val="009F7EF9"/>
    <w:rsid w:val="00A03429"/>
    <w:rsid w:val="00A10C02"/>
    <w:rsid w:val="00A119C0"/>
    <w:rsid w:val="00A13176"/>
    <w:rsid w:val="00A13ADD"/>
    <w:rsid w:val="00A165A6"/>
    <w:rsid w:val="00A25DFA"/>
    <w:rsid w:val="00A2679B"/>
    <w:rsid w:val="00A31144"/>
    <w:rsid w:val="00A3144F"/>
    <w:rsid w:val="00A3257E"/>
    <w:rsid w:val="00A3383B"/>
    <w:rsid w:val="00A3557E"/>
    <w:rsid w:val="00A36323"/>
    <w:rsid w:val="00A50085"/>
    <w:rsid w:val="00A55030"/>
    <w:rsid w:val="00A56B4C"/>
    <w:rsid w:val="00A70D13"/>
    <w:rsid w:val="00A715DE"/>
    <w:rsid w:val="00A72FE0"/>
    <w:rsid w:val="00A736F1"/>
    <w:rsid w:val="00A76609"/>
    <w:rsid w:val="00A771E3"/>
    <w:rsid w:val="00A82740"/>
    <w:rsid w:val="00AA42A4"/>
    <w:rsid w:val="00AB3E3E"/>
    <w:rsid w:val="00AB43AC"/>
    <w:rsid w:val="00AC3D06"/>
    <w:rsid w:val="00AD0487"/>
    <w:rsid w:val="00AE09F8"/>
    <w:rsid w:val="00AE68AF"/>
    <w:rsid w:val="00AF2339"/>
    <w:rsid w:val="00AF7FB1"/>
    <w:rsid w:val="00B00DFA"/>
    <w:rsid w:val="00B03C92"/>
    <w:rsid w:val="00B03FEC"/>
    <w:rsid w:val="00B12B88"/>
    <w:rsid w:val="00B208D5"/>
    <w:rsid w:val="00B20D90"/>
    <w:rsid w:val="00B24530"/>
    <w:rsid w:val="00B27D33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43AF"/>
    <w:rsid w:val="00B65F5E"/>
    <w:rsid w:val="00B728C7"/>
    <w:rsid w:val="00B73611"/>
    <w:rsid w:val="00B77DF4"/>
    <w:rsid w:val="00B83B20"/>
    <w:rsid w:val="00B852B1"/>
    <w:rsid w:val="00B91769"/>
    <w:rsid w:val="00B96281"/>
    <w:rsid w:val="00BA4BD5"/>
    <w:rsid w:val="00BB1F03"/>
    <w:rsid w:val="00BB7E3F"/>
    <w:rsid w:val="00BC038C"/>
    <w:rsid w:val="00BC30A8"/>
    <w:rsid w:val="00BC65DF"/>
    <w:rsid w:val="00BD0C09"/>
    <w:rsid w:val="00BD6009"/>
    <w:rsid w:val="00BE78D0"/>
    <w:rsid w:val="00BF57B0"/>
    <w:rsid w:val="00BF6309"/>
    <w:rsid w:val="00C122C7"/>
    <w:rsid w:val="00C136A4"/>
    <w:rsid w:val="00C13768"/>
    <w:rsid w:val="00C17D6E"/>
    <w:rsid w:val="00C20F0F"/>
    <w:rsid w:val="00C240DB"/>
    <w:rsid w:val="00C34C32"/>
    <w:rsid w:val="00C4348F"/>
    <w:rsid w:val="00C52272"/>
    <w:rsid w:val="00C52A2C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D27BF"/>
    <w:rsid w:val="00CD449E"/>
    <w:rsid w:val="00CD65B0"/>
    <w:rsid w:val="00CE5C3F"/>
    <w:rsid w:val="00CF65B0"/>
    <w:rsid w:val="00D0079F"/>
    <w:rsid w:val="00D23C76"/>
    <w:rsid w:val="00D354CA"/>
    <w:rsid w:val="00D35AA5"/>
    <w:rsid w:val="00D41EF7"/>
    <w:rsid w:val="00D432CB"/>
    <w:rsid w:val="00D508A1"/>
    <w:rsid w:val="00D5238C"/>
    <w:rsid w:val="00D54616"/>
    <w:rsid w:val="00D62B7C"/>
    <w:rsid w:val="00D62EDB"/>
    <w:rsid w:val="00D630E6"/>
    <w:rsid w:val="00D74D95"/>
    <w:rsid w:val="00D76263"/>
    <w:rsid w:val="00D77F97"/>
    <w:rsid w:val="00D812BE"/>
    <w:rsid w:val="00D8459A"/>
    <w:rsid w:val="00D90345"/>
    <w:rsid w:val="00D91A20"/>
    <w:rsid w:val="00DA19AF"/>
    <w:rsid w:val="00DA596E"/>
    <w:rsid w:val="00DB183D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DF586E"/>
    <w:rsid w:val="00E06410"/>
    <w:rsid w:val="00E142EE"/>
    <w:rsid w:val="00E162D6"/>
    <w:rsid w:val="00E21ACE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1A69"/>
    <w:rsid w:val="00E653A9"/>
    <w:rsid w:val="00E70920"/>
    <w:rsid w:val="00E72426"/>
    <w:rsid w:val="00E8384D"/>
    <w:rsid w:val="00E935B0"/>
    <w:rsid w:val="00E96E36"/>
    <w:rsid w:val="00EA17C2"/>
    <w:rsid w:val="00EA4E90"/>
    <w:rsid w:val="00EA6501"/>
    <w:rsid w:val="00EB17A8"/>
    <w:rsid w:val="00EC4A16"/>
    <w:rsid w:val="00EC5FCA"/>
    <w:rsid w:val="00ED4F49"/>
    <w:rsid w:val="00ED6060"/>
    <w:rsid w:val="00ED7D2F"/>
    <w:rsid w:val="00EE1EB3"/>
    <w:rsid w:val="00EE5A6E"/>
    <w:rsid w:val="00EE5B30"/>
    <w:rsid w:val="00EE6D16"/>
    <w:rsid w:val="00EF200A"/>
    <w:rsid w:val="00EF6DA9"/>
    <w:rsid w:val="00F006F6"/>
    <w:rsid w:val="00F040F7"/>
    <w:rsid w:val="00F14AE7"/>
    <w:rsid w:val="00F16D9F"/>
    <w:rsid w:val="00F239D2"/>
    <w:rsid w:val="00F33796"/>
    <w:rsid w:val="00F37972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C234F"/>
    <w:rsid w:val="00FC3A7F"/>
    <w:rsid w:val="00FD051F"/>
    <w:rsid w:val="00FD149F"/>
    <w:rsid w:val="00FD395C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92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character" w:customStyle="1" w:styleId="Bodytext2">
    <w:name w:val="Body text (2)"/>
    <w:basedOn w:val="DefaultParagraphFont"/>
    <w:rsid w:val="009D34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styleId="NormalWeb">
    <w:name w:val="Normal (Web)"/>
    <w:basedOn w:val="Normal"/>
    <w:uiPriority w:val="99"/>
    <w:semiHidden/>
    <w:unhideWhenUsed/>
    <w:rsid w:val="00D508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trukturnifondovi.h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govaranje@mzo.h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zo.gov.hr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strukturnifondovi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mzo.gov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8A6AC62CDC3345A9BA9F5444666C59" ma:contentTypeVersion="2" ma:contentTypeDescription="Stvaranje novog dokumenta." ma:contentTypeScope="" ma:versionID="bde6d6aebb96c13513de12f61b835e5f">
  <xsd:schema xmlns:xsd="http://www.w3.org/2001/XMLSchema" xmlns:xs="http://www.w3.org/2001/XMLSchema" xmlns:p="http://schemas.microsoft.com/office/2006/metadata/properties" xmlns:ns2="37ab7fb9-9164-4018-bd59-b879f5c71bf5" targetNamespace="http://schemas.microsoft.com/office/2006/metadata/properties" ma:root="true" ma:fieldsID="22112531a869b3a9359324649be266b7" ns2:_="">
    <xsd:import namespace="37ab7fb9-9164-4018-bd59-b879f5c71b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b7fb9-9164-4018-bd59-b879f5c71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592C7E-21BF-4951-A96A-B28467A64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500CB2-A3AF-4E84-8D86-CFF74F93181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7ab7fb9-9164-4018-bd59-b879f5c71bf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3D5CC3-1669-4FED-B4E8-39B0EB934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b7fb9-9164-4018-bd59-b879f5c71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2022-01-04T07:25:00Z</dcterms:created>
  <dcterms:modified xsi:type="dcterms:W3CDTF">2022-01-05T09:01:00Z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0x010100078A6AC62CDC3345A9BA9F5444666C59</vt:lpwstr>
  </property>
</Properties>
</file>