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Spec="center" w:tblpY="1260"/>
        <w:tblW w:w="5631" w:type="pct"/>
        <w:tblLook w:val="04A0" w:firstRow="1" w:lastRow="0" w:firstColumn="1" w:lastColumn="0" w:noHBand="0" w:noVBand="1"/>
      </w:tblPr>
      <w:tblGrid>
        <w:gridCol w:w="4460"/>
        <w:gridCol w:w="5746"/>
      </w:tblGrid>
      <w:tr w:rsidR="009F39C0" w:rsidRPr="00670A9A" w14:paraId="744E1978" w14:textId="77777777" w:rsidTr="007D46DF">
        <w:tc>
          <w:tcPr>
            <w:tcW w:w="5000" w:type="pct"/>
            <w:gridSpan w:val="2"/>
          </w:tcPr>
          <w:p w14:paraId="5B9EC08F" w14:textId="77777777" w:rsidR="009F39C0" w:rsidRPr="00C601E6" w:rsidRDefault="009F39C0" w:rsidP="007D46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7D46DF">
        <w:tc>
          <w:tcPr>
            <w:tcW w:w="2185" w:type="pct"/>
          </w:tcPr>
          <w:p w14:paraId="73340388" w14:textId="13CD028D" w:rsidR="00392810" w:rsidRPr="00C601E6" w:rsidRDefault="00CF6628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2D786AD3" w14:textId="51D3CD8C" w:rsidR="00392810" w:rsidRPr="00C601E6" w:rsidRDefault="00392810" w:rsidP="007D46D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392810" w:rsidRPr="00670A9A" w14:paraId="796CCE1A" w14:textId="77777777" w:rsidTr="007D46DF">
        <w:tc>
          <w:tcPr>
            <w:tcW w:w="2185" w:type="pct"/>
          </w:tcPr>
          <w:p w14:paraId="40412F59" w14:textId="0AC14A66" w:rsidR="00392810" w:rsidRPr="00C601E6" w:rsidRDefault="00392810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1FC23B61" w14:textId="1F2D9BC8" w:rsidR="00392810" w:rsidRPr="00C601E6" w:rsidRDefault="00392810" w:rsidP="007D46D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392810" w:rsidRPr="00670A9A" w14:paraId="211F3B1E" w14:textId="77777777" w:rsidTr="007D46DF">
        <w:tc>
          <w:tcPr>
            <w:tcW w:w="2185" w:type="pct"/>
          </w:tcPr>
          <w:p w14:paraId="5E2BC1CA" w14:textId="77777777" w:rsidR="00392810" w:rsidRPr="00C601E6" w:rsidRDefault="00392810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15" w:type="pct"/>
          </w:tcPr>
          <w:p w14:paraId="4FB65672" w14:textId="3E7ABEFF" w:rsidR="00392810" w:rsidRPr="00C601E6" w:rsidRDefault="00392810" w:rsidP="007D46D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F01D1D" w:rsidRPr="00670A9A" w14:paraId="11DCDB62" w14:textId="77777777" w:rsidTr="007D46DF">
        <w:tc>
          <w:tcPr>
            <w:tcW w:w="2185" w:type="pct"/>
          </w:tcPr>
          <w:p w14:paraId="462BB05C" w14:textId="77777777" w:rsidR="00F01D1D" w:rsidRPr="00C601E6" w:rsidRDefault="007A4167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15" w:type="pct"/>
          </w:tcPr>
          <w:p w14:paraId="151997AF" w14:textId="77777777" w:rsidR="00F01D1D" w:rsidRPr="00C601E6" w:rsidRDefault="003F6DC3" w:rsidP="007D4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7D46D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7D46D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7D46D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</w:t>
            </w:r>
            <w:proofErr w:type="spellStart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isporučevina</w:t>
            </w:r>
            <w:proofErr w:type="spellEnd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7D46DF">
        <w:tc>
          <w:tcPr>
            <w:tcW w:w="2185" w:type="pct"/>
          </w:tcPr>
          <w:p w14:paraId="6CFFFCC7" w14:textId="77777777" w:rsidR="00B32C26" w:rsidRPr="009B172D" w:rsidRDefault="00A501EC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15" w:type="pct"/>
          </w:tcPr>
          <w:p w14:paraId="33913DD4" w14:textId="77777777" w:rsidR="00B32C26" w:rsidRPr="009B172D" w:rsidRDefault="00B32C26" w:rsidP="007D46D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7D46DF">
        <w:tc>
          <w:tcPr>
            <w:tcW w:w="2185" w:type="pct"/>
          </w:tcPr>
          <w:p w14:paraId="51930921" w14:textId="77777777" w:rsidR="00B32C26" w:rsidRPr="009B172D" w:rsidRDefault="00A501EC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15" w:type="pct"/>
          </w:tcPr>
          <w:p w14:paraId="10D21D91" w14:textId="77777777" w:rsidR="00B32C26" w:rsidRPr="009B172D" w:rsidRDefault="00B32C26" w:rsidP="007D46D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7D46DF">
        <w:tc>
          <w:tcPr>
            <w:tcW w:w="2185" w:type="pct"/>
          </w:tcPr>
          <w:p w14:paraId="0E1E98BE" w14:textId="77777777" w:rsidR="00B32C26" w:rsidRPr="009B172D" w:rsidRDefault="00EA6519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15" w:type="pct"/>
          </w:tcPr>
          <w:p w14:paraId="46D67236" w14:textId="77777777" w:rsidR="00B32C26" w:rsidRPr="009B172D" w:rsidRDefault="00B32C26" w:rsidP="007D46D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7D46D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7D46D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7D46D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7D46DF">
        <w:tc>
          <w:tcPr>
            <w:tcW w:w="2185" w:type="pct"/>
          </w:tcPr>
          <w:p w14:paraId="3A943E01" w14:textId="7336F478" w:rsidR="00EA6519" w:rsidRPr="009B172D" w:rsidRDefault="00A501EC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15" w:type="pct"/>
          </w:tcPr>
          <w:p w14:paraId="641B720B" w14:textId="77777777" w:rsidR="00EA6519" w:rsidRPr="009B172D" w:rsidRDefault="00A501EC" w:rsidP="007D46DF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7D46DF">
        <w:tc>
          <w:tcPr>
            <w:tcW w:w="2185" w:type="pct"/>
          </w:tcPr>
          <w:p w14:paraId="480AEBF7" w14:textId="36A21B9C" w:rsidR="00CF6628" w:rsidRPr="009B172D" w:rsidRDefault="00CF6628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15" w:type="pct"/>
          </w:tcPr>
          <w:p w14:paraId="660B4E1A" w14:textId="6F6ACF9E" w:rsidR="00CF6628" w:rsidRPr="009B172D" w:rsidRDefault="00D870BA" w:rsidP="007D46DF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7D46DF">
        <w:tc>
          <w:tcPr>
            <w:tcW w:w="2185" w:type="pct"/>
          </w:tcPr>
          <w:p w14:paraId="22517666" w14:textId="42B79662" w:rsidR="008C3970" w:rsidRPr="00CF6628" w:rsidRDefault="008C3970" w:rsidP="007D46DF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15" w:type="pct"/>
          </w:tcPr>
          <w:p w14:paraId="2A37DDC1" w14:textId="261D0A76" w:rsidR="008C3970" w:rsidRDefault="00D870BA" w:rsidP="007D46DF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216A3191" w14:textId="502ABD99" w:rsidR="007D46DF" w:rsidRDefault="007D46DF" w:rsidP="007D46DF">
      <w:pPr>
        <w:tabs>
          <w:tab w:val="left" w:pos="549"/>
        </w:tabs>
        <w:kinsoku w:val="0"/>
        <w:overflowPunct w:val="0"/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</w:rPr>
      </w:pPr>
      <w:r w:rsidRPr="0095702F">
        <w:rPr>
          <w:rFonts w:ascii="Times New Roman" w:hAnsi="Times New Roman" w:cs="Times New Roman"/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 wp14:anchorId="48950961" wp14:editId="18959760">
            <wp:simplePos x="0" y="0"/>
            <wp:positionH relativeFrom="margin">
              <wp:posOffset>4579620</wp:posOffset>
            </wp:positionH>
            <wp:positionV relativeFrom="paragraph">
              <wp:posOffset>8890</wp:posOffset>
            </wp:positionV>
            <wp:extent cx="831850" cy="514985"/>
            <wp:effectExtent l="0" t="0" r="6350" b="0"/>
            <wp:wrapNone/>
            <wp:docPr id="3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22">
        <w:rPr>
          <w:rFonts w:ascii="Times New Roman" w:eastAsia="Times New Roman" w:hAnsi="Times New Roman"/>
          <w:bCs/>
          <w:noProof/>
          <w:color w:val="595959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CECC8" wp14:editId="5F748341">
                <wp:simplePos x="0" y="0"/>
                <wp:positionH relativeFrom="column">
                  <wp:posOffset>4157345</wp:posOffset>
                </wp:positionH>
                <wp:positionV relativeFrom="paragraph">
                  <wp:posOffset>497840</wp:posOffset>
                </wp:positionV>
                <wp:extent cx="1666875" cy="600075"/>
                <wp:effectExtent l="0" t="0" r="0" b="0"/>
                <wp:wrapNone/>
                <wp:docPr id="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ECCFD" w14:textId="77777777" w:rsidR="007D46DF" w:rsidRPr="002D7FC6" w:rsidRDefault="007D46DF" w:rsidP="007D46D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D7FC6"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Europska unija</w:t>
                            </w:r>
                          </w:p>
                          <w:p w14:paraId="3B2AF16F" w14:textId="77777777" w:rsidR="007D46DF" w:rsidRPr="002D7FC6" w:rsidRDefault="007D46DF" w:rsidP="007D46D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Fond solidarnosti Europske unije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ECC8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CqoVg04AAAAAoBAAAPAAAAAAAAAAAAAAAAAMMDAABkcnMvZG93bnJldi54bWxQSwUGAAAA&#10;AAQABADzAAAA0AQAAAAA&#10;" filled="f" stroked="f">
                <v:textbox style="mso-fit-shape-to-text:t">
                  <w:txbxContent>
                    <w:p w14:paraId="649ECCFD" w14:textId="77777777" w:rsidR="007D46DF" w:rsidRPr="002D7FC6" w:rsidRDefault="007D46DF" w:rsidP="007D46D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2D7FC6"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Europska unija</w:t>
                      </w:r>
                    </w:p>
                    <w:p w14:paraId="3B2AF16F" w14:textId="77777777" w:rsidR="007D46DF" w:rsidRPr="002D7FC6" w:rsidRDefault="007D46DF" w:rsidP="007D46D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Fond solidarnosti Europske unije</w:t>
                      </w:r>
                    </w:p>
                  </w:txbxContent>
                </v:textbox>
              </v:rect>
            </w:pict>
          </mc:Fallback>
        </mc:AlternateContent>
      </w:r>
      <w:r w:rsidRPr="00080322">
        <w:rPr>
          <w:rFonts w:ascii="Times New Roman" w:eastAsia="Times New Roman" w:hAnsi="Times New Roman"/>
          <w:bCs/>
          <w:noProof/>
          <w:color w:val="595959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C4336" wp14:editId="040B25FE">
                <wp:simplePos x="0" y="0"/>
                <wp:positionH relativeFrom="margin">
                  <wp:posOffset>605155</wp:posOffset>
                </wp:positionH>
                <wp:positionV relativeFrom="paragraph">
                  <wp:posOffset>10160</wp:posOffset>
                </wp:positionV>
                <wp:extent cx="2466975" cy="824865"/>
                <wp:effectExtent l="0" t="0" r="0" b="0"/>
                <wp:wrapNone/>
                <wp:docPr id="1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2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898D2" w14:textId="77777777" w:rsidR="007D46DF" w:rsidRPr="00FC7D26" w:rsidRDefault="007D46DF" w:rsidP="007D46D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C7D26"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  <w:t>REPUBLIKA HRVATSKA</w:t>
                            </w:r>
                          </w:p>
                          <w:p w14:paraId="726B8A46" w14:textId="77777777" w:rsidR="007D46DF" w:rsidRPr="005F36E1" w:rsidRDefault="007D46DF" w:rsidP="007D46D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MINISTARSTVO PROSTORNOGA UREĐENJA, GRADITELJSTVA I DRŽAVNE IMOVINE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4336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" filled="f" stroked="f">
                <v:textbox>
                  <w:txbxContent>
                    <w:p w14:paraId="4AD898D2" w14:textId="77777777" w:rsidR="007D46DF" w:rsidRPr="00FC7D26" w:rsidRDefault="007D46DF" w:rsidP="007D46DF">
                      <w:pPr>
                        <w:pStyle w:val="StandardWeb"/>
                        <w:spacing w:before="0" w:beforeAutospacing="0" w:after="0" w:afterAutospacing="0"/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</w:pPr>
                      <w:r w:rsidRPr="00FC7D26"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  <w:t>REPUBLIKA HRVATSKA</w:t>
                      </w:r>
                    </w:p>
                    <w:p w14:paraId="726B8A46" w14:textId="77777777" w:rsidR="007D46DF" w:rsidRPr="005F36E1" w:rsidRDefault="007D46DF" w:rsidP="007D46DF">
                      <w:pPr>
                        <w:pStyle w:val="StandardWeb"/>
                        <w:spacing w:before="0" w:beforeAutospacing="0" w:after="0" w:afterAutospacing="0"/>
                        <w:rPr>
                          <w:bCs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</w:rPr>
                        <w:t>MINISTARSTVO PROSTORNOGA UREĐENJA, GRADITELJSTVA I DRŽAVNE IMOVINE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3ABD3DAB" wp14:editId="08F38C09">
            <wp:extent cx="542925" cy="704850"/>
            <wp:effectExtent l="0" t="0" r="9525" b="0"/>
            <wp:docPr id="5" name="Slika 5" descr="Slika na kojoj se prikazuje tekst, soba, kockarnica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soba, kockarnica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8601" w14:textId="77777777" w:rsidR="007D46DF" w:rsidRDefault="007D46DF" w:rsidP="007D46DF">
      <w:pPr>
        <w:tabs>
          <w:tab w:val="left" w:pos="549"/>
        </w:tabs>
        <w:kinsoku w:val="0"/>
        <w:overflowPunct w:val="0"/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</w:rPr>
      </w:pPr>
    </w:p>
    <w:p w14:paraId="69265D04" w14:textId="01FC56A8" w:rsidR="00D0039B" w:rsidRPr="009B172D" w:rsidRDefault="007D46DF" w:rsidP="007D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tab/>
      </w:r>
      <w:r>
        <w:tab/>
      </w: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81732B" w:rsidRPr="009B172D" w14:paraId="7831DDCE" w14:textId="77777777" w:rsidTr="0081732B">
        <w:tc>
          <w:tcPr>
            <w:tcW w:w="0" w:type="auto"/>
            <w:gridSpan w:val="2"/>
          </w:tcPr>
          <w:p w14:paraId="34994D29" w14:textId="77777777" w:rsidR="0081732B" w:rsidRPr="009B172D" w:rsidRDefault="0081732B" w:rsidP="0081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81732B" w:rsidRPr="009B172D" w14:paraId="5BE91D82" w14:textId="77777777" w:rsidTr="0081732B">
        <w:tc>
          <w:tcPr>
            <w:tcW w:w="0" w:type="auto"/>
          </w:tcPr>
          <w:p w14:paraId="2C1725B8" w14:textId="77777777" w:rsidR="0081732B" w:rsidRPr="009B172D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 financijskih  sredstava (Ugovor)</w:t>
            </w:r>
          </w:p>
        </w:tc>
        <w:tc>
          <w:tcPr>
            <w:tcW w:w="0" w:type="auto"/>
          </w:tcPr>
          <w:p w14:paraId="0F0EBD51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43818C1D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81732B" w:rsidRPr="009B172D" w14:paraId="254B9B9D" w14:textId="77777777" w:rsidTr="0081732B">
        <w:tc>
          <w:tcPr>
            <w:tcW w:w="0" w:type="auto"/>
          </w:tcPr>
          <w:p w14:paraId="191DF06D" w14:textId="77777777" w:rsidR="0081732B" w:rsidRPr="009B172D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je sva popratna dokumentacija vezana uz provedbu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u skladu sa odredbama Ugovora </w:t>
            </w:r>
          </w:p>
        </w:tc>
        <w:tc>
          <w:tcPr>
            <w:tcW w:w="0" w:type="auto"/>
          </w:tcPr>
          <w:p w14:paraId="2C9D442A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284CCC70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81732B" w:rsidRPr="009B172D" w14:paraId="386B21F6" w14:textId="77777777" w:rsidTr="0081732B">
        <w:tc>
          <w:tcPr>
            <w:tcW w:w="0" w:type="auto"/>
          </w:tcPr>
          <w:p w14:paraId="609D8EFB" w14:textId="77777777" w:rsidR="0081732B" w:rsidRPr="009B172D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17830ED3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9DC6DC0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te je li ju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81732B" w:rsidRPr="009B172D" w14:paraId="08443D02" w14:textId="77777777" w:rsidTr="0081732B">
        <w:tc>
          <w:tcPr>
            <w:tcW w:w="0" w:type="auto"/>
          </w:tcPr>
          <w:p w14:paraId="0102B196" w14:textId="77777777" w:rsidR="0081732B" w:rsidRPr="009B172D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5F638B73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08E9B152" w14:textId="77777777" w:rsidR="0081732B" w:rsidRPr="009B172D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 nacionalno koordinacijsko tijelo.</w:t>
            </w:r>
          </w:p>
        </w:tc>
      </w:tr>
      <w:tr w:rsidR="0081732B" w:rsidRPr="009B172D" w14:paraId="0F4163E8" w14:textId="77777777" w:rsidTr="0081732B">
        <w:tc>
          <w:tcPr>
            <w:tcW w:w="0" w:type="auto"/>
          </w:tcPr>
          <w:p w14:paraId="3CE51B44" w14:textId="77777777" w:rsidR="0081732B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Zahtjevi informiranja</w:t>
            </w:r>
          </w:p>
        </w:tc>
        <w:tc>
          <w:tcPr>
            <w:tcW w:w="0" w:type="auto"/>
          </w:tcPr>
          <w:p w14:paraId="3C53D99E" w14:textId="77777777" w:rsidR="0081732B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7D05B09" w14:textId="77777777" w:rsidR="0081732B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Navesti postoje li odstupanja korisnika od utvrđenih obveza.</w:t>
            </w:r>
          </w:p>
        </w:tc>
      </w:tr>
      <w:tr w:rsidR="0081732B" w:rsidRPr="009B172D" w14:paraId="172B8561" w14:textId="77777777" w:rsidTr="0081732B">
        <w:tc>
          <w:tcPr>
            <w:tcW w:w="0" w:type="auto"/>
          </w:tcPr>
          <w:p w14:paraId="5AA263AB" w14:textId="77777777" w:rsidR="0081732B" w:rsidRDefault="0081732B" w:rsidP="0081732B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Funkcionalnost operacije</w:t>
            </w:r>
          </w:p>
        </w:tc>
        <w:tc>
          <w:tcPr>
            <w:tcW w:w="0" w:type="auto"/>
          </w:tcPr>
          <w:p w14:paraId="22D66D4A" w14:textId="77777777" w:rsidR="0081732B" w:rsidRDefault="0081732B" w:rsidP="0081732B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Je li operacija funkcionalna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817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FC6A" w14:textId="77777777" w:rsidR="009C6F20" w:rsidRDefault="009C6F20" w:rsidP="009B470B">
      <w:pPr>
        <w:spacing w:after="0" w:line="240" w:lineRule="auto"/>
      </w:pPr>
      <w:r>
        <w:separator/>
      </w:r>
    </w:p>
  </w:endnote>
  <w:endnote w:type="continuationSeparator" w:id="0">
    <w:p w14:paraId="5A0C1F52" w14:textId="77777777" w:rsidR="009C6F20" w:rsidRDefault="009C6F20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E94" w14:textId="0586B223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A472E4">
      <w:rPr>
        <w:rFonts w:ascii="Times New Roman" w:hAnsi="Times New Roman" w:cs="Times New Roman"/>
        <w:sz w:val="18"/>
        <w:szCs w:val="18"/>
      </w:rPr>
      <w:t>Stranica</w:t>
    </w:r>
    <w:proofErr w:type="spellEnd"/>
    <w:r w:rsidRPr="00A472E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F21C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0EEF" w14:textId="77777777" w:rsidR="009C6F20" w:rsidRDefault="009C6F20" w:rsidP="009B470B">
      <w:pPr>
        <w:spacing w:after="0" w:line="240" w:lineRule="auto"/>
      </w:pPr>
      <w:r>
        <w:separator/>
      </w:r>
    </w:p>
  </w:footnote>
  <w:footnote w:type="continuationSeparator" w:id="0">
    <w:p w14:paraId="7163EE75" w14:textId="77777777" w:rsidR="009C6F20" w:rsidRDefault="009C6F20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9711">
    <w:abstractNumId w:val="2"/>
  </w:num>
  <w:num w:numId="2" w16cid:durableId="1620329923">
    <w:abstractNumId w:val="13"/>
  </w:num>
  <w:num w:numId="3" w16cid:durableId="654260412">
    <w:abstractNumId w:val="6"/>
  </w:num>
  <w:num w:numId="4" w16cid:durableId="447821197">
    <w:abstractNumId w:val="11"/>
  </w:num>
  <w:num w:numId="5" w16cid:durableId="548492907">
    <w:abstractNumId w:val="1"/>
  </w:num>
  <w:num w:numId="6" w16cid:durableId="1951663304">
    <w:abstractNumId w:val="5"/>
  </w:num>
  <w:num w:numId="7" w16cid:durableId="1092704651">
    <w:abstractNumId w:val="3"/>
  </w:num>
  <w:num w:numId="8" w16cid:durableId="451245599">
    <w:abstractNumId w:val="10"/>
  </w:num>
  <w:num w:numId="9" w16cid:durableId="1444110093">
    <w:abstractNumId w:val="9"/>
  </w:num>
  <w:num w:numId="10" w16cid:durableId="2039238208">
    <w:abstractNumId w:val="4"/>
  </w:num>
  <w:num w:numId="11" w16cid:durableId="101925086">
    <w:abstractNumId w:val="8"/>
  </w:num>
  <w:num w:numId="12" w16cid:durableId="291205431">
    <w:abstractNumId w:val="0"/>
  </w:num>
  <w:num w:numId="13" w16cid:durableId="382141916">
    <w:abstractNumId w:val="12"/>
  </w:num>
  <w:num w:numId="14" w16cid:durableId="488516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6"/>
    <w:rsid w:val="00010547"/>
    <w:rsid w:val="00011AA8"/>
    <w:rsid w:val="00036171"/>
    <w:rsid w:val="00051908"/>
    <w:rsid w:val="001070A9"/>
    <w:rsid w:val="00107BA6"/>
    <w:rsid w:val="00123396"/>
    <w:rsid w:val="00124BDD"/>
    <w:rsid w:val="00141B01"/>
    <w:rsid w:val="001709EE"/>
    <w:rsid w:val="0017272C"/>
    <w:rsid w:val="00175A2B"/>
    <w:rsid w:val="001A64CE"/>
    <w:rsid w:val="001C451E"/>
    <w:rsid w:val="001C4776"/>
    <w:rsid w:val="001E07E1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B483A"/>
    <w:rsid w:val="002F1991"/>
    <w:rsid w:val="002F4441"/>
    <w:rsid w:val="00312A2D"/>
    <w:rsid w:val="003217CA"/>
    <w:rsid w:val="00346399"/>
    <w:rsid w:val="003540C1"/>
    <w:rsid w:val="00383DF3"/>
    <w:rsid w:val="00384B1E"/>
    <w:rsid w:val="00385214"/>
    <w:rsid w:val="00392810"/>
    <w:rsid w:val="003A102E"/>
    <w:rsid w:val="003A2571"/>
    <w:rsid w:val="003C6908"/>
    <w:rsid w:val="003E28B7"/>
    <w:rsid w:val="003E2BDF"/>
    <w:rsid w:val="003F6DC3"/>
    <w:rsid w:val="0043659B"/>
    <w:rsid w:val="0044469A"/>
    <w:rsid w:val="00457F3D"/>
    <w:rsid w:val="0048054E"/>
    <w:rsid w:val="004966ED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A23B6"/>
    <w:rsid w:val="005B6D35"/>
    <w:rsid w:val="005E56E6"/>
    <w:rsid w:val="006035CC"/>
    <w:rsid w:val="00607596"/>
    <w:rsid w:val="006213E3"/>
    <w:rsid w:val="006313C4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A4713"/>
    <w:rsid w:val="006B48AB"/>
    <w:rsid w:val="006B7A20"/>
    <w:rsid w:val="006C12AC"/>
    <w:rsid w:val="006D2858"/>
    <w:rsid w:val="006E5CD3"/>
    <w:rsid w:val="00715FF7"/>
    <w:rsid w:val="007560E7"/>
    <w:rsid w:val="00797CED"/>
    <w:rsid w:val="007A049D"/>
    <w:rsid w:val="007A4167"/>
    <w:rsid w:val="007B0D19"/>
    <w:rsid w:val="007B6E8A"/>
    <w:rsid w:val="007D46DF"/>
    <w:rsid w:val="007E1CEE"/>
    <w:rsid w:val="007F21C8"/>
    <w:rsid w:val="00807F5C"/>
    <w:rsid w:val="00812993"/>
    <w:rsid w:val="0081561D"/>
    <w:rsid w:val="0081732B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431C1"/>
    <w:rsid w:val="009675CB"/>
    <w:rsid w:val="00997388"/>
    <w:rsid w:val="009B172D"/>
    <w:rsid w:val="009B470B"/>
    <w:rsid w:val="009C331E"/>
    <w:rsid w:val="009C6F20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B04089"/>
    <w:rsid w:val="00B20587"/>
    <w:rsid w:val="00B32C26"/>
    <w:rsid w:val="00B3596D"/>
    <w:rsid w:val="00B97D75"/>
    <w:rsid w:val="00BE2076"/>
    <w:rsid w:val="00C335F9"/>
    <w:rsid w:val="00C37B7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459D3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97EB8"/>
    <w:rsid w:val="00EA6519"/>
    <w:rsid w:val="00EA7507"/>
    <w:rsid w:val="00EB7622"/>
    <w:rsid w:val="00EC5965"/>
    <w:rsid w:val="00ED5F1F"/>
    <w:rsid w:val="00EE3D21"/>
    <w:rsid w:val="00F01D1D"/>
    <w:rsid w:val="00F12E4E"/>
    <w:rsid w:val="00F24BAC"/>
    <w:rsid w:val="00F3215B"/>
    <w:rsid w:val="00F369C7"/>
    <w:rsid w:val="00F479BC"/>
    <w:rsid w:val="00F52AA0"/>
    <w:rsid w:val="00F60CC7"/>
    <w:rsid w:val="00F7506E"/>
    <w:rsid w:val="00F802DA"/>
    <w:rsid w:val="00F918B3"/>
    <w:rsid w:val="00F9294A"/>
    <w:rsid w:val="00F96979"/>
    <w:rsid w:val="00FA1522"/>
    <w:rsid w:val="00FB2DE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rsid w:val="007D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FEB70-6F51-45C5-BC29-1A59631E8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3AAE-7E69-4854-AB5C-052455AD955E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e7e76099-6754-463c-9cf2-a42a0296b652"/>
    <ds:schemaRef ds:uri="http://schemas.microsoft.com/office/infopath/2007/PartnerControls"/>
    <ds:schemaRef ds:uri="b79bbf72-da78-429d-b3af-e70e85e72d43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472729-FE2F-4674-A4CB-5166070D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2022-06-09T12:40:00Z</dcterms:created>
  <dcterms:modified xsi:type="dcterms:W3CDTF">2022-06-09T12:40:00Z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