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B5B935" w14:textId="3F1D5CB5" w:rsidR="00A87FE7" w:rsidRPr="00FA3151" w:rsidRDefault="006735C1" w:rsidP="00A87FE7">
      <w:pPr>
        <w:widowControl w:val="0"/>
        <w:spacing w:after="0" w:line="220" w:lineRule="exact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Četvrta</w:t>
      </w:r>
      <w:r w:rsidR="00A87FE7" w:rsidRPr="00FA3151">
        <w:rPr>
          <w:rFonts w:ascii="Times New Roman" w:eastAsia="Calibri" w:hAnsi="Times New Roman"/>
          <w:b/>
          <w:bCs/>
          <w:sz w:val="24"/>
          <w:szCs w:val="24"/>
          <w:highlight w:val="yellow"/>
        </w:rPr>
        <w:t xml:space="preserve"> 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4</w:t>
      </w:r>
      <w:r w:rsidR="00A87FE7" w:rsidRPr="00FA3151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.) izmjena Poziva</w:t>
      </w:r>
    </w:p>
    <w:p w14:paraId="248EF72E" w14:textId="77777777" w:rsidR="00A87FE7" w:rsidRDefault="00A87FE7" w:rsidP="00A87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06013023"/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61482394" w14:textId="0EB83472" w:rsidR="00EF179C" w:rsidRDefault="00EF179C" w:rsidP="00A63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C152D31" w14:textId="77777777" w:rsidR="00EF179C" w:rsidRDefault="00EF179C" w:rsidP="002B73BE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AB5EF8D" w14:textId="70B3D0D5" w:rsidR="00657D26" w:rsidRDefault="00657D26" w:rsidP="00657D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323682D4" w14:textId="4E898156" w:rsidR="00A63CD9" w:rsidRDefault="00A63CD9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33A7CC" w14:textId="77777777" w:rsidR="00657D26" w:rsidRPr="00A63CD9" w:rsidRDefault="00657D26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DC22ABE" w14:textId="77777777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EAC18" w14:textId="4D977497" w:rsidR="000E4F43" w:rsidRPr="00A63CD9" w:rsidRDefault="00C00FCE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0E4F43" w:rsidRPr="00A63CD9">
        <w:rPr>
          <w:rFonts w:ascii="Times New Roman" w:hAnsi="Times New Roman"/>
          <w:b/>
          <w:sz w:val="24"/>
          <w:szCs w:val="24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 nastalih kao posljedica serije potresa s epicentrom na području Sisačko-moslavačke županije počevši od 28. prosinca 2020. godine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0B4CCBF2" w14:textId="77777777" w:rsidR="000E4F43" w:rsidRPr="00A63CD9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20801" w14:textId="77777777" w:rsidR="005D473F" w:rsidRPr="00E60D82" w:rsidRDefault="005D473F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A58CF69" w14:textId="77777777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CD9">
        <w:rPr>
          <w:rFonts w:ascii="Times New Roman" w:hAnsi="Times New Roman"/>
          <w:b/>
          <w:sz w:val="24"/>
          <w:szCs w:val="24"/>
        </w:rPr>
        <w:t>referentna oznaka: FSEU.MPGI.03</w:t>
      </w:r>
    </w:p>
    <w:p w14:paraId="6C19EBBF" w14:textId="77777777" w:rsidR="000E4F43" w:rsidRPr="00EF1E47" w:rsidRDefault="000E4F43" w:rsidP="000E4F43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19CC3DE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70637F" w14:textId="31A5D408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C40907" w14:textId="189B2E6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4F1B1A" w14:textId="39CF827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CC2C9F" w14:textId="7BD8CE7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758AFD" w14:textId="0361EB2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86BF1C" w14:textId="725E78C0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4B46F3" w14:textId="3BEDB304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F97905" w14:textId="77777777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36B311" w14:textId="77777777" w:rsidR="008B1CCF" w:rsidRDefault="008B1CCF" w:rsidP="00E0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79ECF9C3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13C1DB72" w:rsidR="00172526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0453342" w14:textId="77777777" w:rsidR="00F13813" w:rsidRDefault="00F13813" w:rsidP="00E07A41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50FF6" w14:textId="41F2F246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13D529F6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 xml:space="preserve">) </w:t>
      </w:r>
    </w:p>
    <w:p w14:paraId="14471DD5" w14:textId="112CA733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Ministarstvo prostornoga uređenja, graditeljstva i državne imovine, Uprava za nadzor, žalbe, razvoj informacijskog sustava i digitalizaciju, Sektor za EU </w:t>
      </w:r>
      <w:r w:rsidR="00E07A41" w:rsidRPr="00A30A72">
        <w:rPr>
          <w:rFonts w:ascii="Times New Roman" w:hAnsi="Times New Roman"/>
          <w:b/>
          <w:sz w:val="24"/>
          <w:szCs w:val="24"/>
        </w:rPr>
        <w:t>projekte</w:t>
      </w:r>
      <w:r w:rsidR="00E07A41">
        <w:rPr>
          <w:rFonts w:ascii="Times New Roman" w:hAnsi="Times New Roman"/>
          <w:b/>
          <w:sz w:val="24"/>
          <w:szCs w:val="24"/>
        </w:rPr>
        <w:t xml:space="preserve"> </w:t>
      </w:r>
      <w:r w:rsidRPr="00B730FE">
        <w:rPr>
          <w:rFonts w:ascii="Times New Roman" w:hAnsi="Times New Roman"/>
          <w:b/>
          <w:sz w:val="24"/>
          <w:szCs w:val="24"/>
        </w:rPr>
        <w:t xml:space="preserve">digitalizacije, </w:t>
      </w:r>
    </w:p>
    <w:p w14:paraId="07503FC3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OIB: 95093210687, </w:t>
      </w:r>
    </w:p>
    <w:p w14:paraId="2CAAC4FA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Ulica Republike Austrije 20, 10 000 Zagreb,</w:t>
      </w:r>
    </w:p>
    <w:p w14:paraId="2E5379F2" w14:textId="3D986D78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ovlašten za potpisivanje </w:t>
      </w:r>
      <w:r w:rsidR="0013671B">
        <w:rPr>
          <w:rFonts w:ascii="Times New Roman" w:hAnsi="Times New Roman"/>
          <w:b/>
          <w:sz w:val="24"/>
          <w:szCs w:val="24"/>
        </w:rPr>
        <w:t>……………………………………..</w:t>
      </w:r>
      <w:r w:rsidRPr="00B730FE">
        <w:rPr>
          <w:rFonts w:ascii="Times New Roman" w:hAnsi="Times New Roman"/>
          <w:b/>
          <w:sz w:val="24"/>
          <w:szCs w:val="24"/>
        </w:rPr>
        <w:t xml:space="preserve">, (u nastavku teksta: TOPFD) </w:t>
      </w:r>
    </w:p>
    <w:p w14:paraId="537A0B8F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</w:p>
    <w:p w14:paraId="1ED933E9" w14:textId="0C1A5434" w:rsidR="00A64959" w:rsidRPr="00020E6F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s jedne strane, i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96489E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E07A41" w:rsidRPr="00A30A72">
        <w:rPr>
          <w:rFonts w:ascii="Times New Roman" w:hAnsi="Times New Roman"/>
          <w:sz w:val="24"/>
          <w:szCs w:val="24"/>
        </w:rPr>
        <w:t>financijskih</w:t>
      </w:r>
      <w:r w:rsidR="00E07A41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78A8AE58" w14:textId="6BE1C880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317F46AB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</w:t>
      </w:r>
      <w:bookmarkStart w:id="2" w:name="_Hlk106008549"/>
      <w:r w:rsidRPr="00BE1FD7">
        <w:rPr>
          <w:rFonts w:ascii="Times New Roman" w:hAnsi="Times New Roman"/>
          <w:sz w:val="24"/>
          <w:szCs w:val="24"/>
        </w:rPr>
        <w:t xml:space="preserve">od </w:t>
      </w:r>
      <w:r w:rsidR="00B014EC" w:rsidRPr="00BE1FD7">
        <w:rPr>
          <w:rFonts w:ascii="Times New Roman" w:hAnsi="Times New Roman"/>
          <w:sz w:val="24"/>
          <w:szCs w:val="24"/>
        </w:rPr>
        <w:t>28.prosinca 202</w:t>
      </w:r>
      <w:r w:rsidR="0027037F" w:rsidRPr="00BE1FD7">
        <w:rPr>
          <w:rFonts w:ascii="Times New Roman" w:hAnsi="Times New Roman"/>
          <w:sz w:val="24"/>
          <w:szCs w:val="24"/>
        </w:rPr>
        <w:t>0</w:t>
      </w:r>
      <w:r w:rsidR="00B014EC" w:rsidRPr="00BE1FD7">
        <w:rPr>
          <w:rFonts w:ascii="Times New Roman" w:hAnsi="Times New Roman"/>
          <w:sz w:val="24"/>
          <w:szCs w:val="24"/>
        </w:rPr>
        <w:t xml:space="preserve">. godine do </w:t>
      </w:r>
      <w:r w:rsidR="00B014EC" w:rsidRPr="00BE1FD7">
        <w:rPr>
          <w:rFonts w:ascii="Times New Roman" w:hAnsi="Times New Roman"/>
          <w:strike/>
          <w:sz w:val="24"/>
          <w:szCs w:val="24"/>
        </w:rPr>
        <w:t>01.</w:t>
      </w:r>
      <w:r w:rsidR="00BE1FD7">
        <w:rPr>
          <w:rFonts w:ascii="Times New Roman" w:hAnsi="Times New Roman"/>
          <w:sz w:val="24"/>
          <w:szCs w:val="24"/>
        </w:rPr>
        <w:t xml:space="preserve"> </w:t>
      </w:r>
      <w:r w:rsidR="00BE1FD7" w:rsidRPr="00BE1FD7">
        <w:rPr>
          <w:rFonts w:ascii="Times New Roman" w:hAnsi="Times New Roman"/>
          <w:sz w:val="24"/>
          <w:szCs w:val="24"/>
          <w:highlight w:val="yellow"/>
        </w:rPr>
        <w:t>30.</w:t>
      </w:r>
      <w:r w:rsidR="00BE1FD7">
        <w:rPr>
          <w:rFonts w:ascii="Times New Roman" w:hAnsi="Times New Roman"/>
          <w:sz w:val="24"/>
          <w:szCs w:val="24"/>
        </w:rPr>
        <w:t xml:space="preserve"> </w:t>
      </w:r>
      <w:r w:rsidR="00B014EC" w:rsidRPr="00BE1FD7">
        <w:rPr>
          <w:rFonts w:ascii="Times New Roman" w:hAnsi="Times New Roman"/>
          <w:sz w:val="24"/>
          <w:szCs w:val="24"/>
        </w:rPr>
        <w:t xml:space="preserve"> </w:t>
      </w:r>
      <w:r w:rsidR="00656430" w:rsidRPr="00BE1FD7">
        <w:rPr>
          <w:rFonts w:ascii="Times New Roman" w:hAnsi="Times New Roman"/>
          <w:sz w:val="24"/>
          <w:szCs w:val="24"/>
        </w:rPr>
        <w:t>lipnja</w:t>
      </w:r>
      <w:r w:rsidR="00B014EC" w:rsidRPr="00BE1FD7">
        <w:rPr>
          <w:rFonts w:ascii="Times New Roman" w:hAnsi="Times New Roman"/>
          <w:sz w:val="24"/>
          <w:szCs w:val="24"/>
        </w:rPr>
        <w:t xml:space="preserve"> 2023. godine</w:t>
      </w:r>
      <w:r w:rsidR="00B014EC" w:rsidRPr="00BF21B2">
        <w:rPr>
          <w:rFonts w:ascii="Times New Roman" w:hAnsi="Times New Roman"/>
          <w:strike/>
          <w:sz w:val="24"/>
          <w:szCs w:val="24"/>
        </w:rPr>
        <w:t>, s mogućnošću produljenja</w:t>
      </w:r>
      <w:r w:rsidR="00656430" w:rsidRPr="00BF21B2">
        <w:rPr>
          <w:rFonts w:ascii="Times New Roman" w:hAnsi="Times New Roman"/>
          <w:strike/>
          <w:sz w:val="24"/>
          <w:szCs w:val="24"/>
        </w:rPr>
        <w:t xml:space="preserve"> do 30. lipnja 2023.</w:t>
      </w:r>
      <w:r w:rsidR="00457763" w:rsidRPr="00BF21B2">
        <w:rPr>
          <w:rFonts w:ascii="Times New Roman" w:hAnsi="Times New Roman"/>
          <w:strike/>
          <w:sz w:val="24"/>
          <w:szCs w:val="24"/>
        </w:rPr>
        <w:t xml:space="preserve"> godine</w:t>
      </w:r>
      <w:r w:rsidR="00656430" w:rsidRPr="00BF21B2">
        <w:rPr>
          <w:rFonts w:ascii="Times New Roman" w:hAnsi="Times New Roman"/>
          <w:strike/>
          <w:sz w:val="24"/>
          <w:szCs w:val="24"/>
        </w:rPr>
        <w:t xml:space="preserve"> </w:t>
      </w:r>
      <w:r w:rsidR="00B014EC" w:rsidRPr="00BF21B2">
        <w:rPr>
          <w:rFonts w:ascii="Times New Roman" w:hAnsi="Times New Roman"/>
          <w:strike/>
          <w:sz w:val="24"/>
          <w:szCs w:val="24"/>
        </w:rPr>
        <w:t>u opravdanim slučajevima ako tako nadležan TOPFD odluči.</w:t>
      </w:r>
      <w:r w:rsidRPr="003B3013">
        <w:rPr>
          <w:rFonts w:ascii="Times New Roman" w:hAnsi="Times New Roman"/>
          <w:sz w:val="24"/>
          <w:szCs w:val="24"/>
        </w:rPr>
        <w:t xml:space="preserve"> </w:t>
      </w:r>
      <w:bookmarkEnd w:id="2"/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5253BFC4" w:rsidR="00A64959" w:rsidRPr="00B014EC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E56AF">
        <w:rPr>
          <w:rFonts w:ascii="Times New Roman" w:hAnsi="Times New Roman"/>
          <w:sz w:val="24"/>
          <w:szCs w:val="24"/>
        </w:rPr>
        <w:t xml:space="preserve">je </w:t>
      </w:r>
      <w:r w:rsidR="00B014EC" w:rsidRPr="000E56AF">
        <w:rPr>
          <w:rFonts w:ascii="Times New Roman" w:hAnsi="Times New Roman"/>
          <w:sz w:val="24"/>
          <w:szCs w:val="24"/>
        </w:rPr>
        <w:t>od 28.</w:t>
      </w:r>
      <w:r w:rsidR="0027037F" w:rsidRPr="000E56AF">
        <w:rPr>
          <w:rFonts w:ascii="Times New Roman" w:hAnsi="Times New Roman"/>
          <w:sz w:val="24"/>
          <w:szCs w:val="24"/>
        </w:rPr>
        <w:t xml:space="preserve"> </w:t>
      </w:r>
      <w:r w:rsidR="00B014EC" w:rsidRPr="000E56AF">
        <w:rPr>
          <w:rFonts w:ascii="Times New Roman" w:hAnsi="Times New Roman"/>
          <w:sz w:val="24"/>
          <w:szCs w:val="24"/>
        </w:rPr>
        <w:t>prosinca 202</w:t>
      </w:r>
      <w:r w:rsidR="0027037F" w:rsidRPr="000E56AF">
        <w:rPr>
          <w:rFonts w:ascii="Times New Roman" w:hAnsi="Times New Roman"/>
          <w:sz w:val="24"/>
          <w:szCs w:val="24"/>
        </w:rPr>
        <w:t>0</w:t>
      </w:r>
      <w:r w:rsidR="00B014EC" w:rsidRPr="000E56AF">
        <w:rPr>
          <w:rFonts w:ascii="Times New Roman" w:hAnsi="Times New Roman"/>
          <w:sz w:val="24"/>
          <w:szCs w:val="24"/>
        </w:rPr>
        <w:t xml:space="preserve">. godine do </w:t>
      </w:r>
      <w:r w:rsidR="00B014EC" w:rsidRPr="00554B30">
        <w:rPr>
          <w:rFonts w:ascii="Times New Roman" w:hAnsi="Times New Roman"/>
          <w:strike/>
          <w:sz w:val="24"/>
          <w:szCs w:val="24"/>
        </w:rPr>
        <w:t>01</w:t>
      </w:r>
      <w:r w:rsidR="00B014EC" w:rsidRPr="000E56AF">
        <w:rPr>
          <w:rFonts w:ascii="Times New Roman" w:hAnsi="Times New Roman"/>
          <w:sz w:val="24"/>
          <w:szCs w:val="24"/>
        </w:rPr>
        <w:t xml:space="preserve">. </w:t>
      </w:r>
      <w:r w:rsidR="00554B30" w:rsidRPr="00554B30">
        <w:rPr>
          <w:rFonts w:ascii="Times New Roman" w:hAnsi="Times New Roman"/>
          <w:sz w:val="24"/>
          <w:szCs w:val="24"/>
          <w:highlight w:val="yellow"/>
        </w:rPr>
        <w:t>30.</w:t>
      </w:r>
      <w:r w:rsidR="00554B30">
        <w:rPr>
          <w:rFonts w:ascii="Times New Roman" w:hAnsi="Times New Roman"/>
          <w:sz w:val="24"/>
          <w:szCs w:val="24"/>
        </w:rPr>
        <w:t xml:space="preserve"> </w:t>
      </w:r>
      <w:r w:rsidR="00457763" w:rsidRPr="000E56AF">
        <w:rPr>
          <w:rFonts w:ascii="Times New Roman" w:hAnsi="Times New Roman"/>
          <w:sz w:val="24"/>
          <w:szCs w:val="24"/>
        </w:rPr>
        <w:t>lipnja</w:t>
      </w:r>
      <w:r w:rsidR="00B014EC" w:rsidRPr="000E56AF">
        <w:rPr>
          <w:rFonts w:ascii="Times New Roman" w:hAnsi="Times New Roman"/>
          <w:sz w:val="24"/>
          <w:szCs w:val="24"/>
        </w:rPr>
        <w:t xml:space="preserve"> 2023. godine</w:t>
      </w:r>
      <w:r w:rsidR="00B014EC" w:rsidRPr="00554B30">
        <w:rPr>
          <w:rFonts w:ascii="Times New Roman" w:hAnsi="Times New Roman"/>
          <w:strike/>
          <w:sz w:val="24"/>
          <w:szCs w:val="24"/>
        </w:rPr>
        <w:t xml:space="preserve">, s mogućnošću produljenja </w:t>
      </w:r>
      <w:r w:rsidR="00457763" w:rsidRPr="00554B30">
        <w:rPr>
          <w:rFonts w:ascii="Times New Roman" w:hAnsi="Times New Roman"/>
          <w:strike/>
          <w:sz w:val="24"/>
          <w:szCs w:val="24"/>
        </w:rPr>
        <w:t xml:space="preserve">do 30. lipnja 2023. godine </w:t>
      </w:r>
      <w:r w:rsidR="00B014EC" w:rsidRPr="00554B30">
        <w:rPr>
          <w:rFonts w:ascii="Times New Roman" w:hAnsi="Times New Roman"/>
          <w:strike/>
          <w:sz w:val="24"/>
          <w:szCs w:val="24"/>
        </w:rPr>
        <w:t>u opravdanim slučajevima ako tako nadležan TOPFD odluči.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A51F59D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 xml:space="preserve">. </w:t>
      </w:r>
      <w:r w:rsidR="005F43AA">
        <w:rPr>
          <w:rFonts w:ascii="Times New Roman" w:hAnsi="Times New Roman"/>
          <w:sz w:val="24"/>
          <w:szCs w:val="24"/>
        </w:rPr>
        <w:t xml:space="preserve"> </w:t>
      </w:r>
      <w:r w:rsidR="003D7844" w:rsidRPr="003D7844">
        <w:t xml:space="preserve"> </w:t>
      </w:r>
      <w:r w:rsidR="00505676" w:rsidRPr="00505676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</w:t>
      </w:r>
      <w:r w:rsidR="00554B30">
        <w:rPr>
          <w:rFonts w:ascii="Times New Roman" w:hAnsi="Times New Roman"/>
          <w:sz w:val="24"/>
          <w:szCs w:val="24"/>
        </w:rPr>
        <w:t xml:space="preserve">. </w:t>
      </w:r>
      <w:r w:rsidR="00505676" w:rsidRPr="00505676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26F2" w14:textId="2C0D5B42" w:rsidR="00A64959" w:rsidRPr="0079150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E70EF4">
        <w:rPr>
          <w:rFonts w:ascii="Times New Roman" w:hAnsi="Times New Roman"/>
          <w:sz w:val="24"/>
          <w:szCs w:val="24"/>
        </w:rPr>
        <w:t>Korisnik podnosi Zahtjeve za nadoknad</w:t>
      </w:r>
      <w:r w:rsidR="00D6334D" w:rsidRPr="00E70EF4">
        <w:rPr>
          <w:rFonts w:ascii="Times New Roman" w:hAnsi="Times New Roman"/>
          <w:sz w:val="24"/>
          <w:szCs w:val="24"/>
        </w:rPr>
        <w:t>u</w:t>
      </w:r>
      <w:r w:rsidR="00A64959" w:rsidRPr="00E70EF4">
        <w:rPr>
          <w:rFonts w:ascii="Times New Roman" w:hAnsi="Times New Roman"/>
          <w:sz w:val="24"/>
          <w:szCs w:val="24"/>
        </w:rPr>
        <w:t xml:space="preserve"> sredstava</w:t>
      </w:r>
      <w:r w:rsidR="00A64959" w:rsidRPr="00E70EF4">
        <w:rPr>
          <w:rFonts w:ascii="Times New Roman" w:hAnsi="Times New Roman"/>
          <w:sz w:val="24"/>
          <w:szCs w:val="24"/>
        </w:rPr>
        <w:t xml:space="preserve"> </w:t>
      </w:r>
      <w:r w:rsidR="00791501" w:rsidRPr="00791501">
        <w:rPr>
          <w:rFonts w:ascii="Times New Roman" w:hAnsi="Times New Roman"/>
          <w:sz w:val="24"/>
          <w:szCs w:val="24"/>
          <w:highlight w:val="yellow"/>
        </w:rPr>
        <w:t>jednom mjesečno, a najkasnije svaka tri mjeseca.</w:t>
      </w:r>
      <w:r w:rsidR="00422FA8" w:rsidRPr="00E70EF4">
        <w:rPr>
          <w:rFonts w:ascii="Times New Roman" w:hAnsi="Times New Roman"/>
          <w:sz w:val="24"/>
          <w:szCs w:val="24"/>
        </w:rPr>
        <w:t xml:space="preserve"> </w:t>
      </w:r>
      <w:r w:rsidR="00422FA8" w:rsidRPr="00791501">
        <w:rPr>
          <w:rFonts w:ascii="Times New Roman" w:hAnsi="Times New Roman"/>
          <w:strike/>
          <w:sz w:val="24"/>
          <w:szCs w:val="24"/>
        </w:rPr>
        <w:t xml:space="preserve">tromjesečno, i to po isteku 15 kalendarskih dana od proteka tromjesečnog razdoblja s tim da Korisnik tijekom razdoblja provedbe može po potrebi </w:t>
      </w:r>
      <w:r w:rsidR="00375D7C" w:rsidRPr="00791501">
        <w:rPr>
          <w:rFonts w:ascii="Times New Roman" w:hAnsi="Times New Roman"/>
          <w:strike/>
          <w:sz w:val="24"/>
          <w:szCs w:val="24"/>
        </w:rPr>
        <w:t>podnositi Zahtjeve za nadoknadu sredstava i češće od obavezne dinamike.</w:t>
      </w:r>
      <w:r w:rsidR="00422FA8" w:rsidRPr="00791501">
        <w:rPr>
          <w:rFonts w:ascii="Times New Roman" w:hAnsi="Times New Roman"/>
          <w:strike/>
          <w:sz w:val="24"/>
          <w:szCs w:val="24"/>
        </w:rPr>
        <w:t xml:space="preserve"> </w:t>
      </w:r>
    </w:p>
    <w:p w14:paraId="2CED30CC" w14:textId="77777777" w:rsidR="00091B23" w:rsidRDefault="00091B23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A2683" w14:textId="7C0D5CF2" w:rsidR="00F42AF5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07C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</w:t>
      </w:r>
      <w:r w:rsidR="003B5815">
        <w:rPr>
          <w:rFonts w:ascii="Times New Roman" w:hAnsi="Times New Roman"/>
          <w:sz w:val="24"/>
          <w:szCs w:val="24"/>
        </w:rPr>
        <w:t>e</w:t>
      </w:r>
      <w:r w:rsidR="00E92B0E" w:rsidRPr="5BD0CF6B">
        <w:rPr>
          <w:rFonts w:ascii="Times New Roman" w:hAnsi="Times New Roman"/>
          <w:sz w:val="24"/>
          <w:szCs w:val="24"/>
        </w:rPr>
        <w:t xml:space="preserve"> nakon</w:t>
      </w:r>
    </w:p>
    <w:p w14:paraId="21DDD820" w14:textId="065F963A" w:rsidR="00A64959" w:rsidRDefault="00F42AF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2B0E" w:rsidRPr="5BD0CF6B">
        <w:rPr>
          <w:rFonts w:ascii="Times New Roman" w:hAnsi="Times New Roman"/>
          <w:sz w:val="24"/>
          <w:szCs w:val="24"/>
        </w:rPr>
        <w:t>zaključenja pomoći iz Fonda solidarnosti Europske unije.</w:t>
      </w:r>
    </w:p>
    <w:p w14:paraId="173553BA" w14:textId="112913AF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31856AC0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</w:t>
      </w:r>
      <w:r w:rsidR="00E07A41" w:rsidRPr="00EE542B">
        <w:rPr>
          <w:rFonts w:ascii="Times New Roman" w:hAnsi="Times New Roman"/>
          <w:i/>
          <w:sz w:val="24"/>
          <w:szCs w:val="24"/>
        </w:rPr>
        <w:t>financijskih</w:t>
      </w:r>
      <w:r w:rsidR="00E07A41">
        <w:rPr>
          <w:rFonts w:ascii="Times New Roman" w:hAnsi="Times New Roman"/>
          <w:i/>
          <w:sz w:val="24"/>
          <w:szCs w:val="24"/>
        </w:rPr>
        <w:t xml:space="preserve"> </w:t>
      </w:r>
      <w:r w:rsidRPr="00E4744C">
        <w:rPr>
          <w:rFonts w:ascii="Times New Roman" w:hAnsi="Times New Roman"/>
          <w:i/>
          <w:sz w:val="24"/>
          <w:szCs w:val="24"/>
        </w:rPr>
        <w:t xml:space="preserve">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8FAB8C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Pr="007E5951">
        <w:rPr>
          <w:rFonts w:ascii="Times New Roman" w:hAnsi="Times New Roman"/>
          <w:sz w:val="24"/>
          <w:szCs w:val="24"/>
        </w:rPr>
        <w:t>kuna</w:t>
      </w:r>
      <w:r w:rsidR="0011529C" w:rsidRPr="0011529C">
        <w:rPr>
          <w:rFonts w:ascii="Times New Roman" w:hAnsi="Times New Roman"/>
          <w:sz w:val="24"/>
          <w:szCs w:val="24"/>
          <w:highlight w:val="yellow"/>
        </w:rPr>
        <w:t>/eura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7C4FAF2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</w:t>
      </w:r>
      <w:r w:rsidR="0011529C" w:rsidRPr="0011529C">
        <w:rPr>
          <w:rFonts w:ascii="Times New Roman" w:hAnsi="Times New Roman"/>
          <w:sz w:val="24"/>
          <w:szCs w:val="24"/>
          <w:highlight w:val="yellow"/>
        </w:rPr>
        <w:t>/eura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26DD6AF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11529C" w:rsidRPr="0011529C">
        <w:rPr>
          <w:rFonts w:ascii="Times New Roman" w:hAnsi="Times New Roman"/>
          <w:sz w:val="24"/>
          <w:szCs w:val="24"/>
          <w:highlight w:val="yellow"/>
        </w:rPr>
        <w:t>/eura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01333" w14:textId="75C6E5DB" w:rsidR="0013671B" w:rsidRDefault="001D4D97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3813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B44F24" w:rsidRPr="00C1040E">
        <w:rPr>
          <w:rFonts w:ascii="Times New Roman" w:hAnsi="Times New Roman"/>
          <w:sz w:val="24"/>
          <w:szCs w:val="24"/>
        </w:rPr>
        <w:t xml:space="preserve">Korisnik troškove u Zahtjevu za nadoknadu sredstava može potraživati u skladu s </w:t>
      </w:r>
    </w:p>
    <w:p w14:paraId="5F0317C8" w14:textId="77777777" w:rsidR="0013671B" w:rsidRDefault="0013671B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44F24" w:rsidRPr="00C1040E">
        <w:rPr>
          <w:rFonts w:ascii="Times New Roman" w:hAnsi="Times New Roman"/>
          <w:sz w:val="24"/>
          <w:szCs w:val="24"/>
        </w:rPr>
        <w:t>„metodom nadoknade“ ili „metodom plaćanja“ ili kombinacijom obje metode</w:t>
      </w:r>
      <w:r w:rsidR="00B36BBD" w:rsidRPr="00C1040E">
        <w:rPr>
          <w:rFonts w:ascii="Times New Roman" w:hAnsi="Times New Roman"/>
          <w:sz w:val="24"/>
          <w:szCs w:val="24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F73929" w14:textId="21F004CF" w:rsidR="00A64959" w:rsidRDefault="0013671B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36BBD" w:rsidRPr="00C1040E">
        <w:rPr>
          <w:rFonts w:ascii="Times New Roman" w:hAnsi="Times New Roman"/>
          <w:sz w:val="24"/>
          <w:szCs w:val="24"/>
        </w:rPr>
        <w:t>članku 16. Općih uvjeta Ugovora.</w:t>
      </w:r>
    </w:p>
    <w:p w14:paraId="0FF53093" w14:textId="4C5533CB" w:rsidR="00EA116E" w:rsidRDefault="00EA116E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90A6F" w14:textId="753D8821" w:rsidR="00EA116E" w:rsidRPr="00020E6F" w:rsidRDefault="00EA116E" w:rsidP="00EA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5BC">
        <w:rPr>
          <w:rFonts w:ascii="Times New Roman" w:hAnsi="Times New Roman"/>
          <w:sz w:val="24"/>
          <w:szCs w:val="24"/>
          <w:highlight w:val="yellow"/>
        </w:rPr>
        <w:t>3.7. Korisnik ima pravo zatražiti plaćanje predujma. Ukupni iznos predujma ne može biti viši od 25% od ukupne vrijednosti bespovratnih financijskih sredstava iz točke 3.3. ovog članka, odnosno ne može biti viši od &lt;…&gt; kuna</w:t>
      </w:r>
      <w:r w:rsidR="003C5F6D">
        <w:rPr>
          <w:rFonts w:ascii="Times New Roman" w:hAnsi="Times New Roman"/>
          <w:sz w:val="24"/>
          <w:szCs w:val="24"/>
          <w:highlight w:val="yellow"/>
        </w:rPr>
        <w:t>/eura</w:t>
      </w:r>
      <w:r w:rsidRPr="002415BC">
        <w:rPr>
          <w:rFonts w:ascii="Times New Roman" w:hAnsi="Times New Roman"/>
          <w:sz w:val="24"/>
          <w:szCs w:val="24"/>
          <w:highlight w:val="yellow"/>
        </w:rPr>
        <w:t>. Do trenutka poravnanja iznosa isplaćenog predujma s nastalim troškovima, Korisnik troškove može potraživati samo putem nadoknade, sukladno članku 16. Općih uvjeta Ugovora.</w:t>
      </w:r>
      <w:r w:rsidRPr="002415BC">
        <w:rPr>
          <w:rFonts w:ascii="Times New Roman" w:hAnsi="Times New Roman"/>
          <w:sz w:val="24"/>
          <w:szCs w:val="24"/>
        </w:rPr>
        <w:t xml:space="preserve">  </w:t>
      </w:r>
    </w:p>
    <w:p w14:paraId="5CA1EFA2" w14:textId="77777777" w:rsidR="00EA116E" w:rsidRDefault="00EA116E" w:rsidP="00EA11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B72F33E" w14:textId="77777777" w:rsidR="00EA116E" w:rsidRPr="00020E6F" w:rsidRDefault="00EA116E" w:rsidP="00EA116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EA5FC0" w14:textId="77777777" w:rsidR="00EA116E" w:rsidRDefault="00EA116E" w:rsidP="00EA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415BC">
        <w:rPr>
          <w:rFonts w:ascii="Times New Roman" w:hAnsi="Times New Roman"/>
          <w:strike/>
          <w:sz w:val="24"/>
          <w:szCs w:val="24"/>
        </w:rPr>
        <w:t>7.</w:t>
      </w:r>
      <w:r w:rsidRPr="002415BC">
        <w:rPr>
          <w:rFonts w:ascii="Times New Roman" w:hAnsi="Times New Roman"/>
          <w:sz w:val="24"/>
          <w:szCs w:val="24"/>
          <w:highlight w:val="yellow"/>
        </w:rPr>
        <w:t>8.</w:t>
      </w:r>
      <w:r w:rsidRP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Ako Korisnik ne postupa u skladu s odlukom kojom je naložen povrat sredstava, i/ili je bankovni račun Korisnika blokiran zbog prisilne naplate potraživanja, u odnosu na Korisnika obustavljaju se daljnje isplate, ili se po odluci </w:t>
      </w:r>
      <w:r>
        <w:rPr>
          <w:rFonts w:ascii="Times New Roman" w:hAnsi="Times New Roman"/>
          <w:sz w:val="24"/>
          <w:szCs w:val="24"/>
        </w:rPr>
        <w:t>TOPFD-a</w:t>
      </w:r>
      <w:r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7BB0DC04" w14:textId="4AF58D86" w:rsidR="00EA116E" w:rsidRDefault="00EA116E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4BFF874" w14:textId="217E0EE0" w:rsidR="001D4D97" w:rsidRDefault="00F61846" w:rsidP="007643D1">
      <w:pPr>
        <w:pStyle w:val="Tekstkomentara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</w:t>
      </w:r>
      <w:r w:rsidR="00FD7ED4">
        <w:rPr>
          <w:rFonts w:ascii="Times New Roman" w:hAnsi="Times New Roman"/>
          <w:sz w:val="24"/>
          <w:szCs w:val="24"/>
        </w:rPr>
        <w:t>e</w:t>
      </w:r>
      <w:r w:rsidR="00AC0393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unije.</w:t>
      </w: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A55CB2E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E21EC9E" w14:textId="1BEAD74C" w:rsidR="004D7095" w:rsidRDefault="006E5E0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1846">
        <w:rPr>
          <w:rFonts w:ascii="Times New Roman" w:hAnsi="Times New Roman"/>
          <w:sz w:val="24"/>
          <w:szCs w:val="24"/>
        </w:rPr>
        <w:t xml:space="preserve">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>:</w:t>
      </w:r>
    </w:p>
    <w:p w14:paraId="0CB7E7C4" w14:textId="77777777" w:rsidR="008B1CCF" w:rsidRDefault="008B1CCF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485FDF0" w14:textId="1DBA3CB7" w:rsidR="007D0CCD" w:rsidRPr="00E75A4C" w:rsidRDefault="007D0CCD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75A4C">
        <w:rPr>
          <w:rFonts w:ascii="Times New Roman" w:hAnsi="Times New Roman"/>
          <w:bCs/>
          <w:sz w:val="24"/>
          <w:szCs w:val="24"/>
        </w:rPr>
        <w:t>Neprihvatljivi troškovi Prijavitelja:</w:t>
      </w:r>
    </w:p>
    <w:p w14:paraId="0566456F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nadoknadivi PDV tj. porez na dodanu vrijednost za koji prijavitelj/korisnik ima pravo ostvariti odbitak; </w:t>
      </w:r>
    </w:p>
    <w:p w14:paraId="3F825DA9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kamate na dug; </w:t>
      </w:r>
    </w:p>
    <w:p w14:paraId="074FE7ED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lastRenderedPageBreak/>
        <w:t xml:space="preserve">kupnja rabljene opreme; </w:t>
      </w:r>
    </w:p>
    <w:p w14:paraId="1F81262C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kupnja vozila koja se koriste u svrhu upravljanja operacijom; </w:t>
      </w:r>
    </w:p>
    <w:p w14:paraId="38A22CDE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nadoknada troškova prijevoza osoba, </w:t>
      </w:r>
    </w:p>
    <w:p w14:paraId="40A0140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materijalna prava radnika u smislu nadoknade troškova, potpora, nagrada te otpremnine; </w:t>
      </w:r>
    </w:p>
    <w:p w14:paraId="582DCA3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kazne, financijske globe, troškovi povezani s </w:t>
      </w:r>
      <w:proofErr w:type="spellStart"/>
      <w:r w:rsidRPr="00FA3CF3">
        <w:rPr>
          <w:rFonts w:ascii="Times New Roman" w:hAnsi="Times New Roman"/>
          <w:bCs/>
          <w:sz w:val="24"/>
          <w:szCs w:val="24"/>
        </w:rPr>
        <w:t>predstečajem</w:t>
      </w:r>
      <w:proofErr w:type="spellEnd"/>
      <w:r w:rsidRPr="00FA3CF3">
        <w:rPr>
          <w:rFonts w:ascii="Times New Roman" w:hAnsi="Times New Roman"/>
          <w:bCs/>
          <w:sz w:val="24"/>
          <w:szCs w:val="24"/>
        </w:rPr>
        <w:t xml:space="preserve">, stečajem i likvidacijom; </w:t>
      </w:r>
    </w:p>
    <w:p w14:paraId="6FB30F6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sudskih i izvan sudskih sporova; </w:t>
      </w:r>
    </w:p>
    <w:p w14:paraId="4363769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gubici zbog fluktuacija valutnih tečaja i provizija na valutni tečaj; </w:t>
      </w:r>
    </w:p>
    <w:p w14:paraId="59C9E02A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za otvaranje, zatvaranje i vođenje računa, naknade za financijske transfere, trošak ishođenja kredita ili pozajmice kod financijske institucije, javnobilježnički trošak; </w:t>
      </w:r>
    </w:p>
    <w:p w14:paraId="30A98C8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38074F3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amortizacije; </w:t>
      </w:r>
    </w:p>
    <w:p w14:paraId="221375AE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kupoprodaja zemljišta; </w:t>
      </w:r>
    </w:p>
    <w:p w14:paraId="5F966129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leasinga; </w:t>
      </w:r>
    </w:p>
    <w:p w14:paraId="271A50A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neizravni troškovi; </w:t>
      </w:r>
    </w:p>
    <w:p w14:paraId="379468E3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trošak jamstva koje izdaje banka ili druga financijska institucija; </w:t>
      </w:r>
    </w:p>
    <w:p w14:paraId="3C7AAED8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>troškovi koji nisu povezani sa svrhom operacije;</w:t>
      </w:r>
    </w:p>
    <w:p w14:paraId="49926F22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nastali prije 28. prosinca 2020. godine te </w:t>
      </w:r>
    </w:p>
    <w:p w14:paraId="11BE3CF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>ostali troškovi nespomenuti kao prihvatljivi.</w:t>
      </w:r>
    </w:p>
    <w:p w14:paraId="3099D5BF" w14:textId="60080B54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B1CC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B1CCF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B1CCF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B1CC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3EB980BD" w:rsidR="00A64959" w:rsidRPr="008B1CC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sz w:val="24"/>
          <w:szCs w:val="24"/>
        </w:rPr>
        <w:t xml:space="preserve">Članak </w:t>
      </w:r>
      <w:r w:rsidR="006E5E09" w:rsidRPr="008B1CCF">
        <w:rPr>
          <w:rFonts w:ascii="Times New Roman" w:hAnsi="Times New Roman"/>
          <w:sz w:val="24"/>
          <w:szCs w:val="24"/>
        </w:rPr>
        <w:t>6</w:t>
      </w:r>
      <w:r w:rsidRPr="008B1CCF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B1CC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DD103A" w14:textId="3B0050CE" w:rsidR="00A64959" w:rsidRPr="008B1CCF" w:rsidRDefault="006E5E09" w:rsidP="008B1CCF">
      <w:pPr>
        <w:jc w:val="both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iCs/>
          <w:sz w:val="24"/>
          <w:szCs w:val="24"/>
        </w:rPr>
        <w:t>6</w:t>
      </w:r>
      <w:r w:rsidR="00B71303" w:rsidRPr="008B1CCF">
        <w:rPr>
          <w:rFonts w:ascii="Times New Roman" w:hAnsi="Times New Roman"/>
          <w:iCs/>
          <w:sz w:val="24"/>
          <w:szCs w:val="24"/>
        </w:rPr>
        <w:t>.1.</w:t>
      </w:r>
      <w:r w:rsidR="00B71303" w:rsidRPr="008B1CCF">
        <w:rPr>
          <w:rFonts w:ascii="Times New Roman" w:hAnsi="Times New Roman"/>
          <w:i/>
          <w:sz w:val="24"/>
          <w:szCs w:val="24"/>
        </w:rPr>
        <w:t xml:space="preserve"> </w:t>
      </w:r>
      <w:r w:rsidR="005377C0" w:rsidRPr="008B1CCF">
        <w:rPr>
          <w:rFonts w:ascii="Times New Roman" w:hAnsi="Times New Roman"/>
          <w:sz w:val="24"/>
          <w:szCs w:val="24"/>
        </w:rPr>
        <w:t>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6700615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CC782AD" w14:textId="149CE550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</w:t>
      </w:r>
      <w:r w:rsidR="005232BC">
        <w:rPr>
          <w:rFonts w:ascii="Times New Roman" w:hAnsi="Times New Roman"/>
          <w:sz w:val="24"/>
          <w:szCs w:val="24"/>
        </w:rPr>
        <w:t xml:space="preserve"> </w:t>
      </w:r>
      <w:r w:rsidR="00CE7194" w:rsidRPr="00CE7194">
        <w:rPr>
          <w:rFonts w:ascii="Times New Roman" w:hAnsi="Times New Roman"/>
          <w:sz w:val="24"/>
          <w:szCs w:val="24"/>
        </w:rPr>
        <w:t xml:space="preserve">Imovina koja je stečena u Operaciji mora se koristiti u skladu s opisom Operacije sadržanim u Prilogu I ovog Ugovora i u skladu sa zahtjevima trajnosti (ako su utvrđeni pozivom na dodjelu bespovratnih financijskih sredstava). </w:t>
      </w:r>
    </w:p>
    <w:p w14:paraId="0CED18BF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EDAFF2C" w14:textId="5A7F953E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.2. &lt;ako je primjenjivo&gt; Ako se imovina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ovoga članka prenosi na partnere ili treće strane, potrebno je navesti podatke o pisanom sporazumu kojim se uređuje pitanje predmetnog prijenosa te ga priložiti ovom Ugovoru&gt;. </w:t>
      </w:r>
    </w:p>
    <w:p w14:paraId="327C2622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CFB699" w14:textId="29178B04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.3. &lt;ako je primjenjivo&gt; Ovisno o procijenjenom riziku koji se odnosi na zahtjeve za osiguranjem: navesti uvjete za osiguranje imovine stečene u Operaciji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.1. ovoga članka&gt;.</w:t>
      </w:r>
    </w:p>
    <w:p w14:paraId="3E9CFA07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30AE58" w14:textId="43B5AC22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.4. &lt;ako je primjenjivo&gt; Pravo vlasništva i druga stvarna prava, kao i imovinska prava, ne smiju se prenositi na treće osobe ili partnere&lt;umetnuti&gt; godina nakon završetka razdoblja provedbe operacije. </w:t>
      </w:r>
    </w:p>
    <w:p w14:paraId="119D2A9B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783E78" w14:textId="356D7EC5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.5. &lt;ako je primjenjivo&gt; Dodatni uvjeti u pogledu prijenosa imovinskih prava.</w:t>
      </w:r>
    </w:p>
    <w:p w14:paraId="01016A59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E598943" w14:textId="0E81D97E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.6. Ako je odobren prijenos ugovora o dodjeli bespovratnih financijskih sredstava, u skladu s Općim uvjetima ovog Ugovora, pisani sporazum kojim se uređuje pitanje predmetnog prijenosa prilaže se ovom Ugovoru.</w:t>
      </w:r>
    </w:p>
    <w:p w14:paraId="3BF39A45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7B42C2" w14:textId="092DF5A8" w:rsidR="00F32EDD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.7. &lt;ako je primjenjivo&gt; Vlasništvo, kao i prava intelektualnog vlasništva povezana s rezultatima Operacije i/ili nad izvješćima i/ili nad drugim dokumentima koji se odnose na Operaciju, prenose se na &lt;umetnuti&gt; što je utvrđeno pisanim sporazumom &lt;navesti podatke o sporazumu &gt; koji se prilaže ovom Ugovoru.</w:t>
      </w:r>
    </w:p>
    <w:p w14:paraId="4335DF09" w14:textId="77777777" w:rsidR="006E5E09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1F9B0CB1" w:rsidR="00355DD6" w:rsidRDefault="00355DD6" w:rsidP="00E07A41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ACEFD5A" w14:textId="7589EF8D" w:rsidR="00A64959" w:rsidRPr="00020E6F" w:rsidRDefault="00A64959" w:rsidP="00F42AF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7390F4BA" w:rsidR="005943A1" w:rsidRDefault="006E5E0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5BB34" w14:textId="77777777" w:rsidR="00E07A41" w:rsidRPr="00EE542B" w:rsidRDefault="006E5E09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</w:t>
      </w:r>
      <w:r w:rsidR="00D92871" w:rsidRPr="00EE542B">
        <w:rPr>
          <w:rFonts w:ascii="Times New Roman" w:hAnsi="Times New Roman"/>
          <w:sz w:val="24"/>
          <w:szCs w:val="24"/>
        </w:rPr>
        <w:t xml:space="preserve">.2. </w:t>
      </w:r>
      <w:r w:rsidR="00E07A41" w:rsidRPr="00EE542B">
        <w:rPr>
          <w:rFonts w:ascii="Times New Roman" w:hAnsi="Times New Roman"/>
          <w:sz w:val="24"/>
          <w:szCs w:val="24"/>
        </w:rPr>
        <w:t xml:space="preserve">Korisniku kojem su doznačena sredstva iz državnog proračuna ili proračuna JLPRS za podmirenje troškova privremenog smještaja nastalih kao posljedica potresa obvezuje se   </w:t>
      </w:r>
    </w:p>
    <w:p w14:paraId="608B9753" w14:textId="77777777" w:rsidR="00E07A41" w:rsidRPr="00EE542B" w:rsidRDefault="00E07A41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sredstva vratiti u državni proračun ili proračun jedinice lokalne i područne (regionalne) samouprave JLPRS u roku od 15 dana i o tome dostaviti dokaz TOPFD-u.</w:t>
      </w:r>
    </w:p>
    <w:p w14:paraId="60365BA4" w14:textId="66393865" w:rsidR="00D92871" w:rsidRPr="00EE542B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A6D0E" w14:textId="77777777" w:rsidR="00E07A41" w:rsidRPr="006E5E09" w:rsidRDefault="00E07A41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8.3.&lt; utvrđene ključne točke Operacije &gt;</w:t>
      </w:r>
    </w:p>
    <w:p w14:paraId="20668902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2D0D2" w14:textId="509B5FF3" w:rsidR="00D92871" w:rsidRPr="006E5E09" w:rsidRDefault="00E07A4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</w:t>
      </w:r>
      <w:r w:rsidR="00D92871" w:rsidRPr="006E5E09">
        <w:rPr>
          <w:rFonts w:ascii="Times New Roman" w:hAnsi="Times New Roman"/>
          <w:sz w:val="24"/>
          <w:szCs w:val="24"/>
        </w:rPr>
        <w:t>&lt;zahtjevi povezani s provjerama u odnosu na neprihvatljive troškove Operacije odnosno na troškove ukupne vrijednosti Operacije &gt;</w:t>
      </w:r>
    </w:p>
    <w:p w14:paraId="3931B985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6E3C1" w14:textId="0D5F7804" w:rsidR="00D92871" w:rsidRDefault="00E07A4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</w:rPr>
        <w:t xml:space="preserve"> </w:t>
      </w:r>
      <w:r w:rsidR="00D92871" w:rsidRPr="006E5E09">
        <w:rPr>
          <w:rFonts w:ascii="Times New Roman" w:hAnsi="Times New Roman"/>
          <w:sz w:val="24"/>
          <w:szCs w:val="24"/>
        </w:rPr>
        <w:t xml:space="preserve"> &lt;ostali uvjeti i zahtjevi na temelju Općih uvjeta – potrebno provjeriti Opće uvjete&gt;.</w:t>
      </w:r>
    </w:p>
    <w:p w14:paraId="228BDF03" w14:textId="77777777" w:rsidR="00143CEA" w:rsidRPr="00D92871" w:rsidRDefault="00143CEA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8FAE" w14:textId="77777777" w:rsidR="008673C2" w:rsidRPr="00020E6F" w:rsidRDefault="008673C2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935E2F7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9886A8E" w14:textId="1195CBFA" w:rsidR="00A64959" w:rsidRPr="00F42AF5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49266A92" w14:textId="535B85FC" w:rsidR="00A64959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lastRenderedPageBreak/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01BC2AEA" w14:textId="77777777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Ministarstvo prostornoga uređenja, graditeljstva i državne imovine,</w:t>
      </w:r>
    </w:p>
    <w:p w14:paraId="7D0BC7A3" w14:textId="47F6A576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 xml:space="preserve">Ulica Republike Austrije 20, </w:t>
      </w:r>
    </w:p>
    <w:p w14:paraId="0F69FEE6" w14:textId="2FF6714A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10 000 Zagreb</w:t>
      </w:r>
    </w:p>
    <w:p w14:paraId="75120D93" w14:textId="12EA02C2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42AF5">
        <w:rPr>
          <w:rStyle w:val="Hiperveza"/>
          <w:rFonts w:ascii="Times New Roman" w:hAnsi="Times New Roman"/>
        </w:rPr>
        <w:t>e</w:t>
      </w:r>
      <w:r w:rsidR="00951CB2" w:rsidRPr="00F42AF5">
        <w:rPr>
          <w:rStyle w:val="Hiperveza"/>
          <w:rFonts w:ascii="Times New Roman" w:hAnsi="Times New Roman"/>
        </w:rPr>
        <w:t>-mail:</w:t>
      </w:r>
      <w:r w:rsidR="00951CB2">
        <w:rPr>
          <w:rFonts w:ascii="Times New Roman" w:hAnsi="Times New Roman"/>
          <w:color w:val="0563C1"/>
          <w:sz w:val="24"/>
          <w:szCs w:val="24"/>
          <w:u w:val="single"/>
        </w:rPr>
        <w:t xml:space="preserve"> </w:t>
      </w:r>
      <w:hyperlink r:id="rId11" w:history="1">
        <w:r w:rsidR="00FB6899" w:rsidRPr="00191818">
          <w:rPr>
            <w:rStyle w:val="Hiperveza"/>
            <w:rFonts w:ascii="Times New Roman" w:hAnsi="Times New Roman"/>
            <w:sz w:val="24"/>
            <w:szCs w:val="24"/>
          </w:rPr>
          <w:t>privremenismjestaj@mpgi.hr</w:t>
        </w:r>
      </w:hyperlink>
      <w:r w:rsidRPr="0020035C">
        <w:rPr>
          <w:rFonts w:ascii="Times New Roman" w:hAnsi="Times New Roman"/>
          <w:sz w:val="24"/>
          <w:szCs w:val="24"/>
        </w:rPr>
        <w:t xml:space="preserve"> .</w:t>
      </w:r>
    </w:p>
    <w:p w14:paraId="509FC001" w14:textId="77777777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TOPFD pisanim putem dostavlja Korisniku podatke o osobi i adresi elektronske pošte za </w:t>
      </w:r>
    </w:p>
    <w:p w14:paraId="1B95CD18" w14:textId="77777777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kontakt.  </w:t>
      </w:r>
    </w:p>
    <w:p w14:paraId="61D34AF6" w14:textId="14EC0E54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474F87F" w14:textId="6AF73A59" w:rsidR="00A64959" w:rsidRDefault="00A6495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65461" w14:textId="77777777" w:rsidR="00143CEA" w:rsidRPr="00020E6F" w:rsidRDefault="00143CEA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49C0D201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A8CAE2" w14:textId="7DC4315B" w:rsidR="00BD4C1B" w:rsidRDefault="005536F7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.1. </w:t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="00BD4C1B"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="00BD4C1B" w:rsidRPr="003A65B6">
        <w:rPr>
          <w:rFonts w:ascii="Times New Roman" w:hAnsi="Times New Roman"/>
          <w:sz w:val="24"/>
          <w:szCs w:val="24"/>
        </w:rPr>
        <w:t>. Općih uvjeta.</w:t>
      </w:r>
    </w:p>
    <w:p w14:paraId="6AA67A60" w14:textId="0FB19AB5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8BF76" w14:textId="77777777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20AB1D9F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0D74975" w:rsidR="00A64959" w:rsidRPr="00020E6F" w:rsidRDefault="00B40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8FF04EA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20D55FB2" w14:textId="6BD54AFC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5D79A5">
        <w:rPr>
          <w:rFonts w:ascii="Times New Roman" w:hAnsi="Times New Roman"/>
          <w:sz w:val="24"/>
          <w:szCs w:val="24"/>
        </w:rPr>
        <w:t>neobveznike</w:t>
      </w:r>
      <w:proofErr w:type="spellEnd"/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7C5D0EB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5EF9FB4D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Završno izvješće</w:t>
      </w:r>
    </w:p>
    <w:p w14:paraId="005799D1" w14:textId="77777777" w:rsidR="00E07A41" w:rsidRDefault="00E07A41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Prilog VII: &lt;</w:t>
      </w:r>
      <w:r w:rsidRPr="00EE542B">
        <w:rPr>
          <w:rFonts w:ascii="Times New Roman" w:hAnsi="Times New Roman"/>
          <w:i/>
          <w:sz w:val="24"/>
          <w:szCs w:val="24"/>
        </w:rPr>
        <w:t>Neobavezno</w:t>
      </w:r>
      <w:r w:rsidRPr="00EE542B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Pr="00EE542B">
        <w:rPr>
          <w:rFonts w:ascii="Times New Roman" w:hAnsi="Times New Roman"/>
          <w:sz w:val="24"/>
          <w:szCs w:val="24"/>
        </w:rPr>
        <w:t>&gt; &lt;</w:t>
      </w:r>
      <w:r w:rsidRPr="00EE542B">
        <w:rPr>
          <w:rFonts w:ascii="Times New Roman" w:hAnsi="Times New Roman"/>
          <w:i/>
          <w:sz w:val="24"/>
          <w:szCs w:val="24"/>
        </w:rPr>
        <w:t xml:space="preserve">ako je Općim uvjetima ugovora utvrđena obveza ili mogućnost dodatno definirati pojedine aspekte kojima se utvrđuju prava i obveze ugovornih strana </w:t>
      </w:r>
      <w:r w:rsidRPr="00EE542B">
        <w:rPr>
          <w:rFonts w:ascii="Times New Roman" w:hAnsi="Times New Roman"/>
          <w:sz w:val="24"/>
          <w:szCs w:val="24"/>
        </w:rPr>
        <w:t>&gt;</w:t>
      </w:r>
    </w:p>
    <w:p w14:paraId="372AAA7D" w14:textId="77777777" w:rsidR="00E07A41" w:rsidRDefault="00E07A41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47807" w14:textId="77777777" w:rsidR="005536F7" w:rsidRDefault="005536F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A8125" w14:textId="02D76F1F" w:rsidR="00881EAB" w:rsidRPr="00F13813" w:rsidRDefault="00B40EB4" w:rsidP="00F42A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iCs/>
          <w:sz w:val="24"/>
          <w:szCs w:val="24"/>
        </w:rPr>
        <w:t>1</w:t>
      </w:r>
      <w:r w:rsidR="006E5E09">
        <w:rPr>
          <w:rFonts w:ascii="Times New Roman" w:hAnsi="Times New Roman"/>
          <w:iCs/>
          <w:sz w:val="24"/>
          <w:szCs w:val="24"/>
        </w:rPr>
        <w:t>1</w:t>
      </w:r>
      <w:r w:rsidRPr="00F42AF5">
        <w:rPr>
          <w:rFonts w:ascii="Times New Roman" w:hAnsi="Times New Roman"/>
          <w:iCs/>
          <w:sz w:val="24"/>
          <w:szCs w:val="24"/>
        </w:rPr>
        <w:t>.2.</w:t>
      </w:r>
      <w:r w:rsidRPr="00F13813">
        <w:t xml:space="preserve"> </w:t>
      </w:r>
      <w:r w:rsidR="00881EAB" w:rsidRPr="00F13813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75095C34" w14:textId="77777777" w:rsidR="00881EAB" w:rsidRDefault="00881EAB" w:rsidP="00881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3813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77A1A2A6" w14:textId="215FE462" w:rsidR="00B40EB4" w:rsidRDefault="00B40EB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6C94097" w14:textId="21BFDB84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85517C4" w14:textId="537D989D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45493C8" w14:textId="0BB623D8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589D42F" w14:textId="739DEA2F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C2E087C" w14:textId="5D0836D1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F2BCB7E" w14:textId="6E2A52E6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8BB2F3F" w14:textId="70108117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4353D33" w14:textId="4979B275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CBFFFAE" w14:textId="4CC0937F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2E74E73" w14:textId="77777777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9C24451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A197C" w14:textId="4EB9470D" w:rsidR="00A64959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34E79D2F" w14:textId="3485D749" w:rsidR="00143CEA" w:rsidRDefault="00143CE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0E2BD" w14:textId="77777777" w:rsidR="00143CEA" w:rsidRPr="00020E6F" w:rsidRDefault="00143CE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7EB6C320" w14:textId="77777777" w:rsidR="00825FFD" w:rsidRPr="00770795" w:rsidRDefault="00825FFD" w:rsidP="001E3DD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r-HR"/>
        </w:rPr>
      </w:pPr>
    </w:p>
    <w:sectPr w:rsidR="00825FFD" w:rsidRPr="00770795" w:rsidSect="005619B0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7871" w14:textId="77777777" w:rsidR="0085096E" w:rsidRDefault="0085096E" w:rsidP="00CE785D">
      <w:pPr>
        <w:spacing w:after="0" w:line="240" w:lineRule="auto"/>
      </w:pPr>
      <w:r>
        <w:separator/>
      </w:r>
    </w:p>
  </w:endnote>
  <w:endnote w:type="continuationSeparator" w:id="0">
    <w:p w14:paraId="6AD90B1D" w14:textId="77777777" w:rsidR="0085096E" w:rsidRDefault="0085096E" w:rsidP="00CE785D">
      <w:pPr>
        <w:spacing w:after="0" w:line="240" w:lineRule="auto"/>
      </w:pPr>
      <w:r>
        <w:continuationSeparator/>
      </w:r>
    </w:p>
  </w:endnote>
  <w:endnote w:type="continuationNotice" w:id="1">
    <w:p w14:paraId="5509D924" w14:textId="77777777" w:rsidR="0085096E" w:rsidRDefault="00850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64B0864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1082" w14:textId="77777777" w:rsidR="0085096E" w:rsidRDefault="0085096E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699692C8" w14:textId="77777777" w:rsidR="0085096E" w:rsidRDefault="0085096E" w:rsidP="00CE785D">
      <w:pPr>
        <w:spacing w:after="0" w:line="240" w:lineRule="auto"/>
      </w:pPr>
      <w:r>
        <w:continuationSeparator/>
      </w:r>
    </w:p>
  </w:footnote>
  <w:footnote w:type="continuationNotice" w:id="1">
    <w:p w14:paraId="57C238EE" w14:textId="77777777" w:rsidR="0085096E" w:rsidRDefault="00850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F2BB" w14:textId="77777777" w:rsidR="003127A1" w:rsidRDefault="003127A1" w:rsidP="003127A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/>
        <w:b/>
        <w:bCs/>
        <w:sz w:val="24"/>
      </w:rPr>
    </w:pPr>
    <w:r w:rsidRPr="0095702F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58240" behindDoc="0" locked="0" layoutInCell="1" allowOverlap="1" wp14:anchorId="61FBAD13" wp14:editId="0F2B9423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 descr="Slika na kojoj se prikazuje tekst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" descr="Slika na kojoj se prikazuje tekst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5DEBB37" wp14:editId="1CC0DEC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F81874" w14:textId="77777777" w:rsidR="003127A1" w:rsidRPr="002D7FC6" w:rsidRDefault="003127A1" w:rsidP="003127A1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7CEC60C" w14:textId="77777777" w:rsidR="003127A1" w:rsidRPr="002D7FC6" w:rsidRDefault="003127A1" w:rsidP="003127A1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EBB37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0BF81874" w14:textId="77777777" w:rsidR="003127A1" w:rsidRPr="002D7FC6" w:rsidRDefault="003127A1" w:rsidP="003127A1">
                    <w:pPr>
                      <w:pStyle w:val="StandardWeb"/>
                      <w:spacing w:after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7CEC60C" w14:textId="77777777" w:rsidR="003127A1" w:rsidRPr="002D7FC6" w:rsidRDefault="003127A1" w:rsidP="003127A1">
                    <w:pPr>
                      <w:pStyle w:val="Standard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307D06" wp14:editId="1539102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1BDCF8" w14:textId="77777777" w:rsidR="003127A1" w:rsidRPr="00FC7D26" w:rsidRDefault="003127A1" w:rsidP="003127A1">
                          <w:pPr>
                            <w:pStyle w:val="StandardWeb"/>
                            <w:spacing w:after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61F90B34" w14:textId="77777777" w:rsidR="003127A1" w:rsidRPr="005F36E1" w:rsidRDefault="003127A1" w:rsidP="003127A1">
                          <w:pPr>
                            <w:pStyle w:val="StandardWeb"/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07D06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621BDCF8" w14:textId="77777777" w:rsidR="003127A1" w:rsidRPr="00FC7D26" w:rsidRDefault="003127A1" w:rsidP="003127A1">
                    <w:pPr>
                      <w:pStyle w:val="StandardWeb"/>
                      <w:spacing w:after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61F90B34" w14:textId="77777777" w:rsidR="003127A1" w:rsidRPr="005F36E1" w:rsidRDefault="003127A1" w:rsidP="003127A1">
                    <w:pPr>
                      <w:pStyle w:val="StandardWeb"/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/>
        <w:b/>
        <w:bCs/>
        <w:noProof/>
        <w:sz w:val="24"/>
        <w:lang w:eastAsia="hr-HR"/>
      </w:rPr>
      <w:drawing>
        <wp:inline distT="0" distB="0" distL="0" distR="0" wp14:anchorId="492D216D" wp14:editId="63681F19">
          <wp:extent cx="542925" cy="704850"/>
          <wp:effectExtent l="0" t="0" r="9525" b="0"/>
          <wp:docPr id="2" name="Slika 2" descr="Slika na kojoj se prikazuje tekst, soba, kockarnica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tekst, soba, kockarnica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363DF" w14:textId="77777777" w:rsidR="00C455E7" w:rsidRPr="003127A1" w:rsidRDefault="00C455E7" w:rsidP="003127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C617" w14:textId="447C687A" w:rsidR="002F23C1" w:rsidRPr="00C1040E" w:rsidRDefault="00D6483A" w:rsidP="002F23C1">
    <w:pPr>
      <w:pStyle w:val="Zaglavlj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highlight w:val="yellow"/>
      </w:rPr>
      <w:t xml:space="preserve">UPUTA: </w:t>
    </w:r>
    <w:r w:rsidR="00EF179C" w:rsidRPr="00C1040E">
      <w:rPr>
        <w:rFonts w:ascii="Times New Roman" w:hAnsi="Times New Roman"/>
        <w:sz w:val="24"/>
        <w:szCs w:val="24"/>
        <w:highlight w:val="yellow"/>
      </w:rPr>
      <w:t xml:space="preserve">Unijeti </w:t>
    </w:r>
    <w:r w:rsidR="00BF3877" w:rsidRPr="00C1040E">
      <w:rPr>
        <w:rFonts w:ascii="Times New Roman" w:hAnsi="Times New Roman"/>
        <w:sz w:val="24"/>
        <w:szCs w:val="24"/>
        <w:highlight w:val="yellow"/>
      </w:rPr>
      <w:t xml:space="preserve">oznaku vidljivosti </w:t>
    </w:r>
    <w:r w:rsidR="002F23C1" w:rsidRPr="00C1040E">
      <w:rPr>
        <w:rFonts w:ascii="Times New Roman" w:hAnsi="Times New Roman"/>
        <w:sz w:val="24"/>
        <w:szCs w:val="24"/>
        <w:highlight w:val="yellow"/>
      </w:rPr>
      <w:t>nadležnog TOPFD-a</w:t>
    </w:r>
    <w:r w:rsidR="002F23C1">
      <w:rPr>
        <w:rFonts w:ascii="Times New Roman" w:hAnsi="Times New Roman"/>
        <w:sz w:val="24"/>
        <w:szCs w:val="24"/>
      </w:rPr>
      <w:t xml:space="preserve">                </w:t>
    </w:r>
    <w:r w:rsidR="002F23C1">
      <w:rPr>
        <w:noProof/>
      </w:rPr>
      <w:drawing>
        <wp:inline distT="0" distB="0" distL="0" distR="0" wp14:anchorId="1B6F8C92" wp14:editId="217073AA">
          <wp:extent cx="1681480" cy="9048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07" b="-6027"/>
                  <a:stretch/>
                </pic:blipFill>
                <pic:spPr bwMode="auto">
                  <a:xfrm>
                    <a:off x="0" y="0"/>
                    <a:ext cx="16814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4509E" w14:textId="5FF72880" w:rsidR="00EF179C" w:rsidRPr="00C1040E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  <w:r>
      <w:rPr>
        <w:rFonts w:ascii="Times New Roman" w:hAnsi="Times New Roman"/>
        <w:sz w:val="24"/>
        <w:szCs w:val="24"/>
        <w:highlight w:val="yellow"/>
      </w:rPr>
      <w:tab/>
    </w:r>
    <w:r w:rsidR="00756A0B">
      <w:rPr>
        <w:rFonts w:ascii="Times New Roman" w:hAnsi="Times New Roman"/>
        <w:sz w:val="24"/>
        <w:szCs w:val="24"/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51EF1"/>
    <w:multiLevelType w:val="hybridMultilevel"/>
    <w:tmpl w:val="62B65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104D"/>
    <w:multiLevelType w:val="hybridMultilevel"/>
    <w:tmpl w:val="694E3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6E13"/>
    <w:multiLevelType w:val="hybridMultilevel"/>
    <w:tmpl w:val="2EA0FC98"/>
    <w:lvl w:ilvl="0" w:tplc="84BEE73A">
      <w:numFmt w:val="bullet"/>
      <w:lvlText w:val="-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9031">
    <w:abstractNumId w:val="2"/>
  </w:num>
  <w:num w:numId="2" w16cid:durableId="1619682407">
    <w:abstractNumId w:val="6"/>
  </w:num>
  <w:num w:numId="3" w16cid:durableId="35399268">
    <w:abstractNumId w:val="0"/>
  </w:num>
  <w:num w:numId="4" w16cid:durableId="1245337403">
    <w:abstractNumId w:val="5"/>
  </w:num>
  <w:num w:numId="5" w16cid:durableId="2556058">
    <w:abstractNumId w:val="7"/>
  </w:num>
  <w:num w:numId="6" w16cid:durableId="4313595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20675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4864018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746218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38919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5538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6584061">
    <w:abstractNumId w:val="9"/>
  </w:num>
  <w:num w:numId="13" w16cid:durableId="1603296465">
    <w:abstractNumId w:val="8"/>
  </w:num>
  <w:num w:numId="14" w16cid:durableId="750736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15A92"/>
    <w:rsid w:val="000172DA"/>
    <w:rsid w:val="000201E3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701AC"/>
    <w:rsid w:val="00070EBC"/>
    <w:rsid w:val="00071A32"/>
    <w:rsid w:val="0007264E"/>
    <w:rsid w:val="00082F3F"/>
    <w:rsid w:val="00086CF1"/>
    <w:rsid w:val="00091B23"/>
    <w:rsid w:val="00092936"/>
    <w:rsid w:val="000929E6"/>
    <w:rsid w:val="00097279"/>
    <w:rsid w:val="000A20D5"/>
    <w:rsid w:val="000A42BF"/>
    <w:rsid w:val="000A46B5"/>
    <w:rsid w:val="000A6795"/>
    <w:rsid w:val="000A68C3"/>
    <w:rsid w:val="000A73B0"/>
    <w:rsid w:val="000B080B"/>
    <w:rsid w:val="000B3E94"/>
    <w:rsid w:val="000B6803"/>
    <w:rsid w:val="000C178B"/>
    <w:rsid w:val="000C2A86"/>
    <w:rsid w:val="000C657A"/>
    <w:rsid w:val="000C693C"/>
    <w:rsid w:val="000D12F4"/>
    <w:rsid w:val="000E1A1C"/>
    <w:rsid w:val="000E2182"/>
    <w:rsid w:val="000E24C3"/>
    <w:rsid w:val="000E2867"/>
    <w:rsid w:val="000E4F43"/>
    <w:rsid w:val="000E56AF"/>
    <w:rsid w:val="000F1204"/>
    <w:rsid w:val="000F1F58"/>
    <w:rsid w:val="000F205E"/>
    <w:rsid w:val="000F5DFD"/>
    <w:rsid w:val="000F6C20"/>
    <w:rsid w:val="00105601"/>
    <w:rsid w:val="00110546"/>
    <w:rsid w:val="00111FBE"/>
    <w:rsid w:val="0011529C"/>
    <w:rsid w:val="001220E4"/>
    <w:rsid w:val="001230EC"/>
    <w:rsid w:val="001235C8"/>
    <w:rsid w:val="00123E6C"/>
    <w:rsid w:val="0012773D"/>
    <w:rsid w:val="0013671B"/>
    <w:rsid w:val="001368E9"/>
    <w:rsid w:val="00137074"/>
    <w:rsid w:val="00143CEA"/>
    <w:rsid w:val="00144305"/>
    <w:rsid w:val="00146892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A37B5"/>
    <w:rsid w:val="001B4B86"/>
    <w:rsid w:val="001B6DA9"/>
    <w:rsid w:val="001B7F8C"/>
    <w:rsid w:val="001C1B82"/>
    <w:rsid w:val="001C7498"/>
    <w:rsid w:val="001D01F8"/>
    <w:rsid w:val="001D252D"/>
    <w:rsid w:val="001D4C9F"/>
    <w:rsid w:val="001D4D97"/>
    <w:rsid w:val="001D5962"/>
    <w:rsid w:val="001D6AFF"/>
    <w:rsid w:val="001E051D"/>
    <w:rsid w:val="001E3DD5"/>
    <w:rsid w:val="001E5830"/>
    <w:rsid w:val="001E7E6E"/>
    <w:rsid w:val="001F0A07"/>
    <w:rsid w:val="0020035C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67319"/>
    <w:rsid w:val="0027037F"/>
    <w:rsid w:val="0027338D"/>
    <w:rsid w:val="00273BBB"/>
    <w:rsid w:val="002759D4"/>
    <w:rsid w:val="00281362"/>
    <w:rsid w:val="00286B56"/>
    <w:rsid w:val="00287135"/>
    <w:rsid w:val="00293456"/>
    <w:rsid w:val="002A1032"/>
    <w:rsid w:val="002A746F"/>
    <w:rsid w:val="002A7EE5"/>
    <w:rsid w:val="002B145E"/>
    <w:rsid w:val="002B73BE"/>
    <w:rsid w:val="002C0502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27A1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75D7C"/>
    <w:rsid w:val="003812CA"/>
    <w:rsid w:val="00385134"/>
    <w:rsid w:val="00386BA0"/>
    <w:rsid w:val="003A05B5"/>
    <w:rsid w:val="003A1661"/>
    <w:rsid w:val="003A1A46"/>
    <w:rsid w:val="003A2F3E"/>
    <w:rsid w:val="003A65B6"/>
    <w:rsid w:val="003B3013"/>
    <w:rsid w:val="003B441A"/>
    <w:rsid w:val="003B5815"/>
    <w:rsid w:val="003C04E5"/>
    <w:rsid w:val="003C07A7"/>
    <w:rsid w:val="003C1A57"/>
    <w:rsid w:val="003C36A2"/>
    <w:rsid w:val="003C5F6D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E7E4C"/>
    <w:rsid w:val="003F0E49"/>
    <w:rsid w:val="003F541D"/>
    <w:rsid w:val="00401BED"/>
    <w:rsid w:val="00401C82"/>
    <w:rsid w:val="0041031B"/>
    <w:rsid w:val="004144B9"/>
    <w:rsid w:val="004144F2"/>
    <w:rsid w:val="004149D8"/>
    <w:rsid w:val="00414D67"/>
    <w:rsid w:val="00422FA8"/>
    <w:rsid w:val="00423AEB"/>
    <w:rsid w:val="00424AE5"/>
    <w:rsid w:val="00427DE3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3EF3"/>
    <w:rsid w:val="00457339"/>
    <w:rsid w:val="00457763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5A86"/>
    <w:rsid w:val="004D7095"/>
    <w:rsid w:val="004D7899"/>
    <w:rsid w:val="004E2597"/>
    <w:rsid w:val="004E50AE"/>
    <w:rsid w:val="004F693C"/>
    <w:rsid w:val="004F7A84"/>
    <w:rsid w:val="00505676"/>
    <w:rsid w:val="0050611B"/>
    <w:rsid w:val="005155E6"/>
    <w:rsid w:val="00520FD4"/>
    <w:rsid w:val="00522153"/>
    <w:rsid w:val="005232BC"/>
    <w:rsid w:val="00527F81"/>
    <w:rsid w:val="00530716"/>
    <w:rsid w:val="00533089"/>
    <w:rsid w:val="005340FE"/>
    <w:rsid w:val="00536BD4"/>
    <w:rsid w:val="005377C0"/>
    <w:rsid w:val="005420EC"/>
    <w:rsid w:val="00547DFF"/>
    <w:rsid w:val="005536F7"/>
    <w:rsid w:val="00553BB3"/>
    <w:rsid w:val="0055486D"/>
    <w:rsid w:val="00554B30"/>
    <w:rsid w:val="0055611A"/>
    <w:rsid w:val="0056069B"/>
    <w:rsid w:val="005619B0"/>
    <w:rsid w:val="0056382D"/>
    <w:rsid w:val="0057491A"/>
    <w:rsid w:val="00585493"/>
    <w:rsid w:val="00590CC8"/>
    <w:rsid w:val="005911DB"/>
    <w:rsid w:val="0059296D"/>
    <w:rsid w:val="00593BF9"/>
    <w:rsid w:val="005943A1"/>
    <w:rsid w:val="005A09CB"/>
    <w:rsid w:val="005A3642"/>
    <w:rsid w:val="005A3C35"/>
    <w:rsid w:val="005A4E9C"/>
    <w:rsid w:val="005B624A"/>
    <w:rsid w:val="005D0D3F"/>
    <w:rsid w:val="005D281F"/>
    <w:rsid w:val="005D473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068A1"/>
    <w:rsid w:val="00616463"/>
    <w:rsid w:val="00616604"/>
    <w:rsid w:val="006206B0"/>
    <w:rsid w:val="00630E99"/>
    <w:rsid w:val="00641308"/>
    <w:rsid w:val="00646279"/>
    <w:rsid w:val="00647168"/>
    <w:rsid w:val="006478D8"/>
    <w:rsid w:val="006526F7"/>
    <w:rsid w:val="00656297"/>
    <w:rsid w:val="00656430"/>
    <w:rsid w:val="00656B89"/>
    <w:rsid w:val="00657D26"/>
    <w:rsid w:val="006612EF"/>
    <w:rsid w:val="00672430"/>
    <w:rsid w:val="006735C1"/>
    <w:rsid w:val="00684186"/>
    <w:rsid w:val="006848AD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A5EEF"/>
    <w:rsid w:val="006B00A8"/>
    <w:rsid w:val="006B0B98"/>
    <w:rsid w:val="006B195C"/>
    <w:rsid w:val="006B215D"/>
    <w:rsid w:val="006B2D0E"/>
    <w:rsid w:val="006B6C9C"/>
    <w:rsid w:val="006C0199"/>
    <w:rsid w:val="006C4DCA"/>
    <w:rsid w:val="006C7A53"/>
    <w:rsid w:val="006D3929"/>
    <w:rsid w:val="006E1B83"/>
    <w:rsid w:val="006E2C76"/>
    <w:rsid w:val="006E362B"/>
    <w:rsid w:val="006E5E09"/>
    <w:rsid w:val="006E5F19"/>
    <w:rsid w:val="006E6BB2"/>
    <w:rsid w:val="006E6FF2"/>
    <w:rsid w:val="006E743C"/>
    <w:rsid w:val="006F1BFA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06D6"/>
    <w:rsid w:val="00754CB0"/>
    <w:rsid w:val="00756A0B"/>
    <w:rsid w:val="00757218"/>
    <w:rsid w:val="007578F4"/>
    <w:rsid w:val="007643D1"/>
    <w:rsid w:val="00765B0C"/>
    <w:rsid w:val="007668D1"/>
    <w:rsid w:val="0077004B"/>
    <w:rsid w:val="00770795"/>
    <w:rsid w:val="007747CE"/>
    <w:rsid w:val="00781437"/>
    <w:rsid w:val="00791501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0CCD"/>
    <w:rsid w:val="007D1082"/>
    <w:rsid w:val="007D26E1"/>
    <w:rsid w:val="007D33D9"/>
    <w:rsid w:val="007D49AC"/>
    <w:rsid w:val="007E29ED"/>
    <w:rsid w:val="007E513E"/>
    <w:rsid w:val="007E5951"/>
    <w:rsid w:val="007F0729"/>
    <w:rsid w:val="007F1092"/>
    <w:rsid w:val="007F4B4A"/>
    <w:rsid w:val="007F6ADC"/>
    <w:rsid w:val="0080292D"/>
    <w:rsid w:val="0080446A"/>
    <w:rsid w:val="00816F52"/>
    <w:rsid w:val="00817052"/>
    <w:rsid w:val="00823055"/>
    <w:rsid w:val="00825FFD"/>
    <w:rsid w:val="00830048"/>
    <w:rsid w:val="00830130"/>
    <w:rsid w:val="008355EB"/>
    <w:rsid w:val="00835B33"/>
    <w:rsid w:val="00836C1E"/>
    <w:rsid w:val="00837108"/>
    <w:rsid w:val="00837FB9"/>
    <w:rsid w:val="008420CF"/>
    <w:rsid w:val="00844517"/>
    <w:rsid w:val="00846BEA"/>
    <w:rsid w:val="008472C2"/>
    <w:rsid w:val="008502A7"/>
    <w:rsid w:val="0085096E"/>
    <w:rsid w:val="0085585C"/>
    <w:rsid w:val="008651BA"/>
    <w:rsid w:val="0086616F"/>
    <w:rsid w:val="008673C2"/>
    <w:rsid w:val="00870F0C"/>
    <w:rsid w:val="00872D3A"/>
    <w:rsid w:val="00881804"/>
    <w:rsid w:val="00881EAB"/>
    <w:rsid w:val="00882D58"/>
    <w:rsid w:val="00885805"/>
    <w:rsid w:val="00893AAD"/>
    <w:rsid w:val="00894CAC"/>
    <w:rsid w:val="0089629F"/>
    <w:rsid w:val="008A3E94"/>
    <w:rsid w:val="008A7DC0"/>
    <w:rsid w:val="008B1CCF"/>
    <w:rsid w:val="008B3FDA"/>
    <w:rsid w:val="008B6AC3"/>
    <w:rsid w:val="008B70BC"/>
    <w:rsid w:val="008D01A3"/>
    <w:rsid w:val="008D5DF4"/>
    <w:rsid w:val="008E0429"/>
    <w:rsid w:val="008E3601"/>
    <w:rsid w:val="008E4C41"/>
    <w:rsid w:val="008E63D3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51CB2"/>
    <w:rsid w:val="00955822"/>
    <w:rsid w:val="00955BE8"/>
    <w:rsid w:val="009609EE"/>
    <w:rsid w:val="00960A41"/>
    <w:rsid w:val="0096430A"/>
    <w:rsid w:val="009723AA"/>
    <w:rsid w:val="0097355B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0EA3"/>
    <w:rsid w:val="009E1471"/>
    <w:rsid w:val="009E1FF5"/>
    <w:rsid w:val="009E60DC"/>
    <w:rsid w:val="009F31A3"/>
    <w:rsid w:val="009F345B"/>
    <w:rsid w:val="009F34C8"/>
    <w:rsid w:val="00A02470"/>
    <w:rsid w:val="00A22E7F"/>
    <w:rsid w:val="00A23860"/>
    <w:rsid w:val="00A273D6"/>
    <w:rsid w:val="00A27FA8"/>
    <w:rsid w:val="00A30A72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3CD9"/>
    <w:rsid w:val="00A64959"/>
    <w:rsid w:val="00A65272"/>
    <w:rsid w:val="00A6534C"/>
    <w:rsid w:val="00A67DB1"/>
    <w:rsid w:val="00A7270B"/>
    <w:rsid w:val="00A7723B"/>
    <w:rsid w:val="00A77A15"/>
    <w:rsid w:val="00A832B2"/>
    <w:rsid w:val="00A87FE7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6DD3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14EC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6BBD"/>
    <w:rsid w:val="00B37AF8"/>
    <w:rsid w:val="00B40EB4"/>
    <w:rsid w:val="00B42331"/>
    <w:rsid w:val="00B4431A"/>
    <w:rsid w:val="00B44F24"/>
    <w:rsid w:val="00B50AC1"/>
    <w:rsid w:val="00B51698"/>
    <w:rsid w:val="00B53654"/>
    <w:rsid w:val="00B54045"/>
    <w:rsid w:val="00B54741"/>
    <w:rsid w:val="00B56654"/>
    <w:rsid w:val="00B606AA"/>
    <w:rsid w:val="00B6381A"/>
    <w:rsid w:val="00B70FA6"/>
    <w:rsid w:val="00B71303"/>
    <w:rsid w:val="00B73000"/>
    <w:rsid w:val="00B730FE"/>
    <w:rsid w:val="00B74DD3"/>
    <w:rsid w:val="00B75DEC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279A"/>
    <w:rsid w:val="00BB31A7"/>
    <w:rsid w:val="00BB320F"/>
    <w:rsid w:val="00BC0AD5"/>
    <w:rsid w:val="00BD15AE"/>
    <w:rsid w:val="00BD21CC"/>
    <w:rsid w:val="00BD4AFD"/>
    <w:rsid w:val="00BD4C1B"/>
    <w:rsid w:val="00BD5EED"/>
    <w:rsid w:val="00BD6662"/>
    <w:rsid w:val="00BD66FD"/>
    <w:rsid w:val="00BE1FD7"/>
    <w:rsid w:val="00BE4748"/>
    <w:rsid w:val="00BE6BD3"/>
    <w:rsid w:val="00BE7396"/>
    <w:rsid w:val="00BF0B92"/>
    <w:rsid w:val="00BF21B2"/>
    <w:rsid w:val="00BF2B4F"/>
    <w:rsid w:val="00BF375C"/>
    <w:rsid w:val="00BF3877"/>
    <w:rsid w:val="00BF4F83"/>
    <w:rsid w:val="00C00FCE"/>
    <w:rsid w:val="00C07AF4"/>
    <w:rsid w:val="00C1040E"/>
    <w:rsid w:val="00C11AE6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7EF9"/>
    <w:rsid w:val="00C60187"/>
    <w:rsid w:val="00C64D8B"/>
    <w:rsid w:val="00C652AC"/>
    <w:rsid w:val="00C74FE5"/>
    <w:rsid w:val="00C83883"/>
    <w:rsid w:val="00C83CA5"/>
    <w:rsid w:val="00C84DC2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194"/>
    <w:rsid w:val="00CE785D"/>
    <w:rsid w:val="00CF0272"/>
    <w:rsid w:val="00CF2197"/>
    <w:rsid w:val="00D01007"/>
    <w:rsid w:val="00D016BC"/>
    <w:rsid w:val="00D01E6F"/>
    <w:rsid w:val="00D025FE"/>
    <w:rsid w:val="00D04997"/>
    <w:rsid w:val="00D06507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92871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7FBA"/>
    <w:rsid w:val="00DE667B"/>
    <w:rsid w:val="00DE7E2C"/>
    <w:rsid w:val="00DF037F"/>
    <w:rsid w:val="00DF4B7A"/>
    <w:rsid w:val="00DF6F2B"/>
    <w:rsid w:val="00E00583"/>
    <w:rsid w:val="00E06A27"/>
    <w:rsid w:val="00E07A41"/>
    <w:rsid w:val="00E11FD0"/>
    <w:rsid w:val="00E12379"/>
    <w:rsid w:val="00E142DC"/>
    <w:rsid w:val="00E16D1F"/>
    <w:rsid w:val="00E20323"/>
    <w:rsid w:val="00E253D6"/>
    <w:rsid w:val="00E26AB4"/>
    <w:rsid w:val="00E32339"/>
    <w:rsid w:val="00E3408A"/>
    <w:rsid w:val="00E43782"/>
    <w:rsid w:val="00E4692D"/>
    <w:rsid w:val="00E4744C"/>
    <w:rsid w:val="00E479CA"/>
    <w:rsid w:val="00E5116B"/>
    <w:rsid w:val="00E57C6B"/>
    <w:rsid w:val="00E64BEB"/>
    <w:rsid w:val="00E70289"/>
    <w:rsid w:val="00E70EF4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188"/>
    <w:rsid w:val="00E94A55"/>
    <w:rsid w:val="00E94EC6"/>
    <w:rsid w:val="00E94F6A"/>
    <w:rsid w:val="00EA116E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E542B"/>
    <w:rsid w:val="00EF07C2"/>
    <w:rsid w:val="00EF179C"/>
    <w:rsid w:val="00EF3B1C"/>
    <w:rsid w:val="00EF565D"/>
    <w:rsid w:val="00F01E34"/>
    <w:rsid w:val="00F07C33"/>
    <w:rsid w:val="00F11DE6"/>
    <w:rsid w:val="00F130F2"/>
    <w:rsid w:val="00F13813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5116"/>
    <w:rsid w:val="00F3643E"/>
    <w:rsid w:val="00F42AF5"/>
    <w:rsid w:val="00F466C0"/>
    <w:rsid w:val="00F47DBD"/>
    <w:rsid w:val="00F57168"/>
    <w:rsid w:val="00F574EF"/>
    <w:rsid w:val="00F61846"/>
    <w:rsid w:val="00F61DE7"/>
    <w:rsid w:val="00F625C8"/>
    <w:rsid w:val="00F64D7C"/>
    <w:rsid w:val="00F65F1F"/>
    <w:rsid w:val="00F721C9"/>
    <w:rsid w:val="00F83AE4"/>
    <w:rsid w:val="00F9342A"/>
    <w:rsid w:val="00F939D8"/>
    <w:rsid w:val="00FA0BED"/>
    <w:rsid w:val="00FA323F"/>
    <w:rsid w:val="00FA3CF3"/>
    <w:rsid w:val="00FA4284"/>
    <w:rsid w:val="00FA58E7"/>
    <w:rsid w:val="00FA610D"/>
    <w:rsid w:val="00FA7060"/>
    <w:rsid w:val="00FA7802"/>
    <w:rsid w:val="00FB0BBD"/>
    <w:rsid w:val="00FB6899"/>
    <w:rsid w:val="00FB6980"/>
    <w:rsid w:val="00FB6CCF"/>
    <w:rsid w:val="00FC2096"/>
    <w:rsid w:val="00FC4488"/>
    <w:rsid w:val="00FC4A51"/>
    <w:rsid w:val="00FD7ED4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Bodytext285pt">
    <w:name w:val="Body text (2) + 8;5 pt"/>
    <w:basedOn w:val="Zadanifontodlomka"/>
    <w:rsid w:val="005D4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Hiperveza">
    <w:name w:val="Hyperlink"/>
    <w:basedOn w:val="Zadanifontodlomka"/>
    <w:uiPriority w:val="99"/>
    <w:unhideWhenUsed/>
    <w:rsid w:val="001A37B5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127A1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200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remenismjestaj@mpgi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0A829-7A4E-4C13-8D8C-A7063A375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  <ds:schemaRef ds:uri="3cce4c77-a420-42c6-8a26-efc644830cba"/>
    <ds:schemaRef ds:uri="7c472a22-4555-496f-b131-07744bb6f9d5"/>
  </ds:schemaRefs>
</ds:datastoreItem>
</file>

<file path=customXml/itemProps4.xml><?xml version="1.0" encoding="utf-8"?>
<ds:datastoreItem xmlns:ds="http://schemas.openxmlformats.org/officeDocument/2006/customXml" ds:itemID="{AF43D371-CF3C-426B-ACA7-2348D35F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12773</CharactersWithSpaces>
  <SharedDoc>false</SharedDoc>
  <HLinks>
    <vt:vector size="6" baseType="variant"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mailto:privremenismjestaj@mpgi.hr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2022-12-03T09:48:00Z</dcterms:created>
  <dcterms:modified xsi:type="dcterms:W3CDTF">2022-12-03T09:48:00Z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