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CA646" w14:textId="5C3598B0" w:rsidR="00EE4DF6" w:rsidRDefault="00503B9E" w:rsidP="006C1369">
      <w:pPr>
        <w:pStyle w:val="BodyTex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MARKETING „ŽVORC“, vl. Dragan Žvorc</w:t>
      </w:r>
      <w:r>
        <w:rPr>
          <w:sz w:val="22"/>
          <w:szCs w:val="22"/>
          <w:lang w:val="hr-HR"/>
        </w:rPr>
        <w:t>, Augusta Šenoe 44</w:t>
      </w:r>
      <w:r w:rsidR="00EE4DF6">
        <w:rPr>
          <w:sz w:val="22"/>
          <w:szCs w:val="22"/>
          <w:lang w:val="hr-HR"/>
        </w:rPr>
        <w:t>,</w:t>
      </w:r>
      <w:r w:rsidR="00E7279C">
        <w:rPr>
          <w:sz w:val="22"/>
          <w:szCs w:val="22"/>
          <w:lang w:val="hr-HR"/>
        </w:rPr>
        <w:t xml:space="preserve"> Sveti Križ,</w:t>
      </w:r>
      <w:r w:rsidR="00EE4DF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40 321 Mala Subotica</w:t>
      </w:r>
      <w:r w:rsidR="00EE4DF6">
        <w:rPr>
          <w:sz w:val="22"/>
          <w:szCs w:val="22"/>
          <w:lang w:val="hr-HR"/>
        </w:rPr>
        <w:t xml:space="preserve">, OIB: </w:t>
      </w:r>
      <w:r>
        <w:rPr>
          <w:sz w:val="22"/>
          <w:szCs w:val="22"/>
          <w:lang w:val="hr-HR"/>
        </w:rPr>
        <w:t>15672606383, koji</w:t>
      </w:r>
      <w:r w:rsidR="00EE4DF6">
        <w:rPr>
          <w:sz w:val="22"/>
          <w:szCs w:val="22"/>
          <w:lang w:val="hr-HR"/>
        </w:rPr>
        <w:t xml:space="preserve"> zastupa </w:t>
      </w:r>
      <w:r>
        <w:rPr>
          <w:sz w:val="22"/>
          <w:szCs w:val="22"/>
          <w:lang w:val="hr-HR"/>
        </w:rPr>
        <w:t>vlasnik Dragan Žvorc</w:t>
      </w:r>
    </w:p>
    <w:p w14:paraId="535A0508" w14:textId="2D53F47E" w:rsidR="006C1369" w:rsidRPr="00FD706F" w:rsidRDefault="006C1369" w:rsidP="006C1369">
      <w:pPr>
        <w:pStyle w:val="BodyText"/>
        <w:rPr>
          <w:sz w:val="22"/>
          <w:szCs w:val="22"/>
        </w:rPr>
      </w:pPr>
      <w:r w:rsidRPr="00FD706F">
        <w:rPr>
          <w:sz w:val="22"/>
          <w:szCs w:val="22"/>
        </w:rPr>
        <w:t xml:space="preserve">(u </w:t>
      </w:r>
      <w:proofErr w:type="spellStart"/>
      <w:r w:rsidRPr="00FD706F">
        <w:rPr>
          <w:sz w:val="22"/>
          <w:szCs w:val="22"/>
        </w:rPr>
        <w:t>nastavku</w:t>
      </w:r>
      <w:proofErr w:type="spellEnd"/>
      <w:r w:rsidRPr="00FD706F">
        <w:rPr>
          <w:sz w:val="22"/>
          <w:szCs w:val="22"/>
        </w:rPr>
        <w:t xml:space="preserve"> </w:t>
      </w:r>
      <w:proofErr w:type="spellStart"/>
      <w:r w:rsidRPr="00FD706F">
        <w:rPr>
          <w:sz w:val="22"/>
          <w:szCs w:val="22"/>
        </w:rPr>
        <w:t>teksta</w:t>
      </w:r>
      <w:proofErr w:type="spellEnd"/>
      <w:r w:rsidRPr="00FD706F">
        <w:rPr>
          <w:sz w:val="22"/>
          <w:szCs w:val="22"/>
        </w:rPr>
        <w:t xml:space="preserve">: </w:t>
      </w:r>
      <w:proofErr w:type="spellStart"/>
      <w:r w:rsidRPr="00FD706F">
        <w:rPr>
          <w:b/>
          <w:i/>
          <w:sz w:val="22"/>
          <w:szCs w:val="22"/>
        </w:rPr>
        <w:t>Naručitelj</w:t>
      </w:r>
      <w:proofErr w:type="spellEnd"/>
      <w:r w:rsidRPr="00FD706F">
        <w:rPr>
          <w:sz w:val="22"/>
          <w:szCs w:val="22"/>
        </w:rPr>
        <w:t>)</w:t>
      </w:r>
    </w:p>
    <w:p w14:paraId="3F7FDEA5" w14:textId="77777777" w:rsidR="006C1369" w:rsidRPr="00FD706F" w:rsidRDefault="006C1369" w:rsidP="006C1369">
      <w:pPr>
        <w:jc w:val="both"/>
        <w:rPr>
          <w:sz w:val="22"/>
          <w:szCs w:val="22"/>
        </w:rPr>
      </w:pPr>
    </w:p>
    <w:p w14:paraId="278D3882" w14:textId="77777777" w:rsidR="006C1369" w:rsidRPr="00FD706F" w:rsidRDefault="006C1369" w:rsidP="006C1369">
      <w:pPr>
        <w:jc w:val="both"/>
        <w:rPr>
          <w:sz w:val="22"/>
          <w:szCs w:val="22"/>
        </w:rPr>
      </w:pPr>
      <w:r w:rsidRPr="00FD706F">
        <w:rPr>
          <w:sz w:val="22"/>
          <w:szCs w:val="22"/>
        </w:rPr>
        <w:t>i</w:t>
      </w:r>
    </w:p>
    <w:p w14:paraId="6FBDA186" w14:textId="77777777" w:rsidR="00B926D5" w:rsidRDefault="00B926D5">
      <w:pPr>
        <w:jc w:val="both"/>
        <w:rPr>
          <w:sz w:val="22"/>
          <w:szCs w:val="22"/>
        </w:rPr>
      </w:pPr>
    </w:p>
    <w:p w14:paraId="58EA8AC3" w14:textId="77777777" w:rsidR="006C1369" w:rsidRDefault="006C1369">
      <w:pPr>
        <w:jc w:val="both"/>
        <w:rPr>
          <w:sz w:val="22"/>
          <w:szCs w:val="22"/>
        </w:rPr>
      </w:pPr>
    </w:p>
    <w:p w14:paraId="38DA490F" w14:textId="785D31F7" w:rsidR="006C1369" w:rsidRDefault="00541FFC" w:rsidP="006C1369">
      <w:pPr>
        <w:jc w:val="both"/>
        <w:rPr>
          <w:sz w:val="22"/>
          <w:szCs w:val="22"/>
        </w:rPr>
      </w:pPr>
      <w:r w:rsidRPr="00541FFC">
        <w:rPr>
          <w:sz w:val="22"/>
          <w:szCs w:val="22"/>
        </w:rPr>
        <w:t>________________________________________________________________________________________</w:t>
      </w:r>
      <w:r w:rsidR="006C1369" w:rsidRPr="00541FFC">
        <w:rPr>
          <w:sz w:val="22"/>
          <w:szCs w:val="22"/>
        </w:rPr>
        <w:t xml:space="preserve">(u nastavku teksta: </w:t>
      </w:r>
      <w:r w:rsidR="00EE4DF6">
        <w:rPr>
          <w:b/>
          <w:i/>
          <w:sz w:val="22"/>
          <w:szCs w:val="22"/>
        </w:rPr>
        <w:t>Izvođač</w:t>
      </w:r>
      <w:r w:rsidR="006C1369" w:rsidRPr="00541FFC">
        <w:rPr>
          <w:sz w:val="22"/>
          <w:szCs w:val="22"/>
        </w:rPr>
        <w:t>)</w:t>
      </w:r>
    </w:p>
    <w:p w14:paraId="2931A5B5" w14:textId="77777777" w:rsidR="006C1369" w:rsidRDefault="006C1369" w:rsidP="006C1369">
      <w:pPr>
        <w:jc w:val="both"/>
        <w:rPr>
          <w:sz w:val="22"/>
          <w:szCs w:val="22"/>
        </w:rPr>
      </w:pPr>
    </w:p>
    <w:p w14:paraId="70AEE1C0" w14:textId="77777777" w:rsidR="006C1369" w:rsidRDefault="006C1369" w:rsidP="006C1369">
      <w:pPr>
        <w:jc w:val="both"/>
        <w:rPr>
          <w:sz w:val="22"/>
          <w:szCs w:val="22"/>
        </w:rPr>
      </w:pPr>
    </w:p>
    <w:p w14:paraId="00176A28" w14:textId="77777777" w:rsidR="006C1369" w:rsidRPr="00FD706F" w:rsidRDefault="006C1369" w:rsidP="006C1369">
      <w:pPr>
        <w:jc w:val="both"/>
        <w:rPr>
          <w:sz w:val="22"/>
          <w:szCs w:val="22"/>
        </w:rPr>
      </w:pPr>
      <w:r w:rsidRPr="00FD706F">
        <w:rPr>
          <w:sz w:val="22"/>
          <w:szCs w:val="22"/>
        </w:rPr>
        <w:t>sklapaju</w:t>
      </w:r>
    </w:p>
    <w:p w14:paraId="1D50271F" w14:textId="77777777" w:rsidR="006C1369" w:rsidRDefault="006C1369" w:rsidP="006C1369">
      <w:pPr>
        <w:jc w:val="both"/>
        <w:rPr>
          <w:sz w:val="22"/>
          <w:szCs w:val="22"/>
        </w:rPr>
      </w:pPr>
    </w:p>
    <w:p w14:paraId="5061C4E3" w14:textId="77777777" w:rsidR="006C1369" w:rsidRDefault="006C1369" w:rsidP="006C1369">
      <w:pPr>
        <w:jc w:val="both"/>
        <w:rPr>
          <w:sz w:val="22"/>
          <w:szCs w:val="22"/>
        </w:rPr>
      </w:pPr>
    </w:p>
    <w:p w14:paraId="51CB153A" w14:textId="20ADB165" w:rsidR="006C1369" w:rsidRPr="00FD706F" w:rsidRDefault="006C1369" w:rsidP="006C1369">
      <w:pPr>
        <w:jc w:val="center"/>
        <w:rPr>
          <w:b/>
          <w:sz w:val="28"/>
          <w:szCs w:val="28"/>
        </w:rPr>
      </w:pPr>
      <w:r w:rsidRPr="00FD706F">
        <w:rPr>
          <w:b/>
          <w:sz w:val="28"/>
          <w:szCs w:val="28"/>
        </w:rPr>
        <w:t>UGOVOR</w:t>
      </w:r>
      <w:r w:rsidR="00503B9E">
        <w:rPr>
          <w:b/>
          <w:sz w:val="28"/>
          <w:szCs w:val="28"/>
        </w:rPr>
        <w:t xml:space="preserve"> O GRAĐENJU</w:t>
      </w:r>
    </w:p>
    <w:p w14:paraId="5EA842CD" w14:textId="21546E21" w:rsidR="00541FFC" w:rsidRDefault="00503B9E" w:rsidP="00503B9E">
      <w:pPr>
        <w:jc w:val="center"/>
        <w:rPr>
          <w:b/>
          <w:sz w:val="28"/>
          <w:szCs w:val="28"/>
        </w:rPr>
      </w:pPr>
      <w:r w:rsidRPr="00503B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RADOVI NA POVEĆANJU ENERGETSKE UČINKOVITOSTI</w:t>
      </w:r>
    </w:p>
    <w:p w14:paraId="3FD67507" w14:textId="3F11A0A2" w:rsidR="00503B9E" w:rsidRDefault="00503B9E" w:rsidP="0050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UVOĐENJU OBNOVLJIVIH IZVORA ENERGIJE</w:t>
      </w:r>
    </w:p>
    <w:p w14:paraId="224C4CFB" w14:textId="6786433B" w:rsidR="00503B9E" w:rsidRPr="00503B9E" w:rsidRDefault="00503B9E" w:rsidP="0050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PROIZVODNI POGON OBRTA MARKETING „ŽVORC“ -</w:t>
      </w:r>
    </w:p>
    <w:p w14:paraId="545BBF08" w14:textId="77777777" w:rsidR="006C1369" w:rsidRDefault="006C1369" w:rsidP="006C1369">
      <w:pPr>
        <w:jc w:val="center"/>
        <w:rPr>
          <w:sz w:val="22"/>
          <w:szCs w:val="22"/>
        </w:rPr>
      </w:pPr>
    </w:p>
    <w:p w14:paraId="5EBC71D7" w14:textId="77777777" w:rsidR="006C1369" w:rsidRDefault="006C1369" w:rsidP="006C1369">
      <w:pPr>
        <w:jc w:val="center"/>
        <w:rPr>
          <w:sz w:val="22"/>
          <w:szCs w:val="22"/>
        </w:rPr>
      </w:pPr>
    </w:p>
    <w:p w14:paraId="7E68406F" w14:textId="77777777" w:rsidR="006C1369" w:rsidRDefault="006C1369" w:rsidP="006C1369">
      <w:pPr>
        <w:jc w:val="center"/>
        <w:rPr>
          <w:sz w:val="22"/>
          <w:szCs w:val="22"/>
        </w:rPr>
      </w:pPr>
    </w:p>
    <w:p w14:paraId="007CE1C8" w14:textId="77777777" w:rsidR="006C1369" w:rsidRPr="00AA7163" w:rsidRDefault="006C1369" w:rsidP="006C1369">
      <w:pPr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I. PREDMET UGOVORA</w:t>
      </w:r>
    </w:p>
    <w:p w14:paraId="51EE6815" w14:textId="77777777" w:rsidR="006C1369" w:rsidRPr="00AA7163" w:rsidRDefault="006C1369" w:rsidP="006C1369">
      <w:pPr>
        <w:jc w:val="center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Članak 1.</w:t>
      </w:r>
    </w:p>
    <w:p w14:paraId="421BD0D6" w14:textId="77777777" w:rsidR="006C1369" w:rsidRPr="00AA7163" w:rsidRDefault="006C1369" w:rsidP="006C1369">
      <w:pPr>
        <w:jc w:val="center"/>
        <w:rPr>
          <w:rFonts w:eastAsia="Garamond" w:cs="Garamond"/>
          <w:sz w:val="22"/>
          <w:szCs w:val="22"/>
        </w:rPr>
      </w:pPr>
    </w:p>
    <w:p w14:paraId="3321C962" w14:textId="7B694539" w:rsidR="00445F24" w:rsidRDefault="006E71D1" w:rsidP="006C1369">
      <w:pPr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Na temelju provedenog postupka nabave za predmet nabave „</w:t>
      </w:r>
      <w:r w:rsidR="00503B9E">
        <w:rPr>
          <w:rFonts w:eastAsia="Garamond" w:cs="Garamond"/>
          <w:sz w:val="22"/>
          <w:szCs w:val="22"/>
        </w:rPr>
        <w:t>Radovi na povećanju energetske učinkovitosti i uvođenju obnovljivih izvora energije u proizvodni pogon obrta Marketing „Žvorc“</w:t>
      </w:r>
      <w:r>
        <w:rPr>
          <w:rFonts w:eastAsia="Garamond" w:cs="Garamond"/>
          <w:sz w:val="22"/>
          <w:szCs w:val="22"/>
        </w:rPr>
        <w:t xml:space="preserve">“, evidencijski broj </w:t>
      </w:r>
      <w:r w:rsidRPr="006E4C27">
        <w:rPr>
          <w:rFonts w:eastAsia="Garamond" w:cs="Garamond"/>
          <w:sz w:val="22"/>
          <w:szCs w:val="22"/>
        </w:rPr>
        <w:t xml:space="preserve">nabave </w:t>
      </w:r>
      <w:r w:rsidR="00503B9E">
        <w:rPr>
          <w:rFonts w:eastAsia="Garamond" w:cs="Garamond"/>
          <w:sz w:val="22"/>
          <w:szCs w:val="22"/>
        </w:rPr>
        <w:t>1/2021 – OIE</w:t>
      </w:r>
      <w:r w:rsidRPr="006E4C27">
        <w:rPr>
          <w:rFonts w:eastAsia="Garamond" w:cs="Garamond"/>
          <w:sz w:val="22"/>
          <w:szCs w:val="22"/>
        </w:rPr>
        <w:t xml:space="preserve">, </w:t>
      </w:r>
      <w:r w:rsidR="006C1369" w:rsidRPr="006E4C27">
        <w:rPr>
          <w:rFonts w:eastAsia="Garamond" w:cs="Garamond"/>
          <w:sz w:val="22"/>
          <w:szCs w:val="22"/>
        </w:rPr>
        <w:t>Naručitelj</w:t>
      </w:r>
      <w:r w:rsidR="006C1369" w:rsidRPr="00AA7163">
        <w:rPr>
          <w:rFonts w:eastAsia="Garamond" w:cs="Garamond"/>
          <w:sz w:val="22"/>
          <w:szCs w:val="22"/>
        </w:rPr>
        <w:t xml:space="preserve"> </w:t>
      </w:r>
      <w:r>
        <w:rPr>
          <w:rFonts w:eastAsia="Garamond" w:cs="Garamond"/>
          <w:sz w:val="22"/>
          <w:szCs w:val="22"/>
        </w:rPr>
        <w:t xml:space="preserve">je Odlukom o odabiru </w:t>
      </w:r>
      <w:r w:rsidR="00503B9E">
        <w:rPr>
          <w:rFonts w:eastAsia="Garamond" w:cs="Garamond"/>
          <w:sz w:val="22"/>
          <w:szCs w:val="22"/>
        </w:rPr>
        <w:t xml:space="preserve">od dana ___________ godine </w:t>
      </w:r>
      <w:r>
        <w:rPr>
          <w:rFonts w:eastAsia="Garamond" w:cs="Garamond"/>
          <w:sz w:val="22"/>
          <w:szCs w:val="22"/>
        </w:rPr>
        <w:t xml:space="preserve">odabrao ponudu </w:t>
      </w:r>
      <w:r w:rsidR="00EE4DF6">
        <w:rPr>
          <w:rFonts w:eastAsia="Garamond" w:cs="Garamond"/>
          <w:sz w:val="22"/>
          <w:szCs w:val="22"/>
        </w:rPr>
        <w:t>Izvođača</w:t>
      </w:r>
      <w:r w:rsidR="006C1369" w:rsidRPr="00AA7163">
        <w:rPr>
          <w:rFonts w:eastAsia="Garamond" w:cs="Garamond"/>
          <w:sz w:val="22"/>
          <w:szCs w:val="22"/>
        </w:rPr>
        <w:t xml:space="preserve"> </w:t>
      </w:r>
      <w:r>
        <w:rPr>
          <w:rFonts w:eastAsia="Garamond" w:cs="Garamond"/>
          <w:sz w:val="22"/>
          <w:szCs w:val="22"/>
        </w:rPr>
        <w:t>broj</w:t>
      </w:r>
      <w:r w:rsidR="006C1369" w:rsidRPr="00AA7163">
        <w:rPr>
          <w:rFonts w:eastAsia="Garamond" w:cs="Garamond"/>
          <w:sz w:val="22"/>
          <w:szCs w:val="22"/>
        </w:rPr>
        <w:t xml:space="preserve"> </w:t>
      </w:r>
      <w:r w:rsidR="00541FFC">
        <w:rPr>
          <w:rFonts w:eastAsia="Garamond" w:cs="Garamond"/>
          <w:sz w:val="22"/>
          <w:szCs w:val="22"/>
        </w:rPr>
        <w:t>_____</w:t>
      </w:r>
      <w:r w:rsidR="00B043BC" w:rsidRPr="00AA7163">
        <w:rPr>
          <w:rFonts w:eastAsia="Garamond" w:cs="Garamond"/>
          <w:sz w:val="22"/>
          <w:szCs w:val="22"/>
        </w:rPr>
        <w:t xml:space="preserve"> od </w:t>
      </w:r>
      <w:r w:rsidR="00541FFC">
        <w:rPr>
          <w:rFonts w:eastAsia="Garamond" w:cs="Garamond"/>
          <w:sz w:val="22"/>
          <w:szCs w:val="22"/>
        </w:rPr>
        <w:t>__________</w:t>
      </w:r>
      <w:r w:rsidR="00B043BC" w:rsidRPr="00AA7163">
        <w:rPr>
          <w:rFonts w:eastAsia="Garamond" w:cs="Garamond"/>
          <w:sz w:val="22"/>
          <w:szCs w:val="22"/>
        </w:rPr>
        <w:t xml:space="preserve"> </w:t>
      </w:r>
      <w:r w:rsidR="00EE4DF6">
        <w:rPr>
          <w:rFonts w:eastAsia="Garamond" w:cs="Garamond"/>
          <w:sz w:val="22"/>
          <w:szCs w:val="22"/>
        </w:rPr>
        <w:t>godine</w:t>
      </w:r>
      <w:r w:rsidR="006C1369" w:rsidRPr="00AA7163">
        <w:rPr>
          <w:rFonts w:eastAsia="Garamond" w:cs="Garamond"/>
          <w:sz w:val="22"/>
          <w:szCs w:val="22"/>
        </w:rPr>
        <w:t xml:space="preserve">, </w:t>
      </w:r>
      <w:r w:rsidR="00445F24">
        <w:rPr>
          <w:rFonts w:eastAsia="Garamond" w:cs="Garamond"/>
          <w:sz w:val="22"/>
          <w:szCs w:val="22"/>
        </w:rPr>
        <w:t>kao najpovoljniju ponudu sukladno kriteriju za odabir ponude te uvjetima</w:t>
      </w:r>
      <w:r w:rsidR="00503B9E">
        <w:rPr>
          <w:rFonts w:eastAsia="Garamond" w:cs="Garamond"/>
          <w:sz w:val="22"/>
          <w:szCs w:val="22"/>
        </w:rPr>
        <w:t xml:space="preserve"> i zahtjevima iz dokumentacije za nadmetanje</w:t>
      </w:r>
      <w:r w:rsidR="00445F24">
        <w:rPr>
          <w:rFonts w:eastAsia="Garamond" w:cs="Garamond"/>
          <w:sz w:val="22"/>
          <w:szCs w:val="22"/>
        </w:rPr>
        <w:t>.</w:t>
      </w:r>
    </w:p>
    <w:p w14:paraId="153E5ACF" w14:textId="77777777" w:rsidR="00445F24" w:rsidRDefault="00445F24" w:rsidP="006C1369">
      <w:pPr>
        <w:jc w:val="both"/>
        <w:rPr>
          <w:rFonts w:eastAsia="Garamond" w:cs="Garamond"/>
          <w:sz w:val="22"/>
          <w:szCs w:val="22"/>
        </w:rPr>
      </w:pPr>
    </w:p>
    <w:p w14:paraId="40277390" w14:textId="3B2D43CD" w:rsidR="006C1369" w:rsidRDefault="00431753" w:rsidP="006C1369">
      <w:pPr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Radovi koji</w:t>
      </w:r>
      <w:r w:rsidR="00445F24">
        <w:rPr>
          <w:rFonts w:eastAsia="Garamond" w:cs="Garamond"/>
          <w:sz w:val="22"/>
          <w:szCs w:val="22"/>
        </w:rPr>
        <w:t xml:space="preserve"> s</w:t>
      </w:r>
      <w:r w:rsidR="006C1369" w:rsidRPr="00AA7163">
        <w:rPr>
          <w:rFonts w:eastAsia="Garamond" w:cs="Garamond"/>
          <w:sz w:val="22"/>
          <w:szCs w:val="22"/>
        </w:rPr>
        <w:t>u</w:t>
      </w:r>
      <w:r w:rsidR="00445F24">
        <w:rPr>
          <w:rFonts w:eastAsia="Garamond" w:cs="Garamond"/>
          <w:sz w:val="22"/>
          <w:szCs w:val="22"/>
        </w:rPr>
        <w:t xml:space="preserve"> predmet ovog Ugovora moraju se izvesti u</w:t>
      </w:r>
      <w:r w:rsidR="006C1369" w:rsidRPr="00AA7163">
        <w:rPr>
          <w:rFonts w:eastAsia="Garamond" w:cs="Garamond"/>
          <w:sz w:val="22"/>
          <w:szCs w:val="22"/>
        </w:rPr>
        <w:t xml:space="preserve"> svemu prema odredbama ovog Ugovora, izrađenom glavno</w:t>
      </w:r>
      <w:r w:rsidR="00C622B1">
        <w:rPr>
          <w:rFonts w:eastAsia="Garamond" w:cs="Garamond"/>
          <w:sz w:val="22"/>
          <w:szCs w:val="22"/>
        </w:rPr>
        <w:t>m</w:t>
      </w:r>
      <w:r w:rsidR="006C1369" w:rsidRPr="00AA7163">
        <w:rPr>
          <w:rFonts w:eastAsia="Garamond" w:cs="Garamond"/>
          <w:sz w:val="22"/>
          <w:szCs w:val="22"/>
        </w:rPr>
        <w:t xml:space="preserve"> projektu</w:t>
      </w:r>
      <w:r w:rsidR="00E7279C">
        <w:rPr>
          <w:rFonts w:eastAsia="Garamond" w:cs="Garamond"/>
          <w:sz w:val="22"/>
          <w:szCs w:val="22"/>
        </w:rPr>
        <w:t xml:space="preserve"> zajedničke oznake GIP-178/2020</w:t>
      </w:r>
      <w:r w:rsidR="00A03140">
        <w:rPr>
          <w:rFonts w:eastAsia="Garamond" w:cs="Garamond"/>
          <w:sz w:val="22"/>
          <w:szCs w:val="22"/>
        </w:rPr>
        <w:t>,</w:t>
      </w:r>
      <w:r w:rsidR="006C1369" w:rsidRPr="00AA7163">
        <w:rPr>
          <w:rFonts w:eastAsia="Garamond" w:cs="Garamond"/>
          <w:sz w:val="22"/>
          <w:szCs w:val="22"/>
        </w:rPr>
        <w:t xml:space="preserve"> mjerodavnim propisima i pravilima struke te tehničkoj dokumentaciji, opisu, količinama i cijenama iz prihvaćenog troškovnika </w:t>
      </w:r>
      <w:r w:rsidR="00EE4DF6">
        <w:rPr>
          <w:rFonts w:eastAsia="Garamond" w:cs="Garamond"/>
          <w:sz w:val="22"/>
          <w:szCs w:val="22"/>
        </w:rPr>
        <w:t>Izvođača</w:t>
      </w:r>
      <w:r w:rsidR="006C1369" w:rsidRPr="00AA7163">
        <w:rPr>
          <w:rFonts w:eastAsia="Garamond" w:cs="Garamond"/>
          <w:sz w:val="22"/>
          <w:szCs w:val="22"/>
        </w:rPr>
        <w:t xml:space="preserve"> koji čini sastavni dio ovog Ugovora.</w:t>
      </w:r>
    </w:p>
    <w:p w14:paraId="1AC8F0EB" w14:textId="77777777" w:rsidR="00D3106D" w:rsidRDefault="00D3106D" w:rsidP="006C1369">
      <w:pPr>
        <w:jc w:val="both"/>
        <w:rPr>
          <w:rFonts w:eastAsia="Garamond" w:cs="Garamond"/>
          <w:sz w:val="22"/>
          <w:szCs w:val="22"/>
        </w:rPr>
      </w:pPr>
    </w:p>
    <w:p w14:paraId="29CF396B" w14:textId="156299A5" w:rsidR="00D3106D" w:rsidRPr="00D3106D" w:rsidRDefault="00D3106D" w:rsidP="00D3106D">
      <w:pPr>
        <w:tabs>
          <w:tab w:val="left" w:pos="238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Predmetni radovi </w:t>
      </w:r>
      <w:r w:rsidRPr="00EC20E8">
        <w:rPr>
          <w:sz w:val="22"/>
          <w:szCs w:val="22"/>
        </w:rPr>
        <w:t>moraju se izvesti savjesno, stručno, tehnički ispravno i u svemu sukladno Zakonu o prostornom uređenju („Narodne novine“ broj 153/13</w:t>
      </w:r>
      <w:r>
        <w:rPr>
          <w:sz w:val="22"/>
          <w:szCs w:val="22"/>
        </w:rPr>
        <w:t>,</w:t>
      </w:r>
      <w:r w:rsidRPr="00EC20E8">
        <w:rPr>
          <w:sz w:val="22"/>
          <w:szCs w:val="22"/>
        </w:rPr>
        <w:t xml:space="preserve"> 65/17</w:t>
      </w:r>
      <w:r>
        <w:rPr>
          <w:sz w:val="22"/>
          <w:szCs w:val="22"/>
        </w:rPr>
        <w:t>, 114/18, 39/19 i 98/19</w:t>
      </w:r>
      <w:r w:rsidRPr="00EC20E8">
        <w:rPr>
          <w:sz w:val="22"/>
          <w:szCs w:val="22"/>
        </w:rPr>
        <w:t>) i Zakonu o gradnji</w:t>
      </w:r>
      <w:r>
        <w:rPr>
          <w:sz w:val="22"/>
          <w:szCs w:val="22"/>
        </w:rPr>
        <w:t xml:space="preserve"> („Narodne novine“ broj 153/13, 20/17, 39/19 i 125/19</w:t>
      </w:r>
      <w:r w:rsidRPr="00EC20E8">
        <w:rPr>
          <w:sz w:val="22"/>
          <w:szCs w:val="22"/>
        </w:rPr>
        <w:t>), Zakonu o poslovima i djelatnostima prostornog uređenja i gradnje („Narodne novine“ broj 78/15</w:t>
      </w:r>
      <w:r>
        <w:rPr>
          <w:sz w:val="22"/>
          <w:szCs w:val="22"/>
        </w:rPr>
        <w:t>, 118/18 i 110/19</w:t>
      </w:r>
      <w:r w:rsidRPr="00EC20E8">
        <w:rPr>
          <w:sz w:val="22"/>
          <w:szCs w:val="22"/>
        </w:rPr>
        <w:t>), Zakonu o obveznim odnosima („Narodne novi</w:t>
      </w:r>
      <w:r>
        <w:rPr>
          <w:sz w:val="22"/>
          <w:szCs w:val="22"/>
        </w:rPr>
        <w:t xml:space="preserve">ne“ broj 35/05, 41/08, 125/11, </w:t>
      </w:r>
      <w:r w:rsidRPr="00EC20E8">
        <w:rPr>
          <w:sz w:val="22"/>
          <w:szCs w:val="22"/>
        </w:rPr>
        <w:t>78/15</w:t>
      </w:r>
      <w:r>
        <w:rPr>
          <w:sz w:val="22"/>
          <w:szCs w:val="22"/>
        </w:rPr>
        <w:t xml:space="preserve"> i 29/18</w:t>
      </w:r>
      <w:r w:rsidRPr="00EC20E8">
        <w:rPr>
          <w:sz w:val="22"/>
          <w:szCs w:val="22"/>
        </w:rPr>
        <w:t>) te drugim pozitivnim propisima, normativima i standardima, čija je primjena pri izradi obvezna za ovaj predmet nabave.</w:t>
      </w:r>
    </w:p>
    <w:p w14:paraId="666887D0" w14:textId="77777777" w:rsidR="00F12D62" w:rsidRDefault="00F12D62" w:rsidP="006C1369">
      <w:pPr>
        <w:jc w:val="both"/>
        <w:rPr>
          <w:sz w:val="22"/>
          <w:szCs w:val="22"/>
        </w:rPr>
      </w:pPr>
    </w:p>
    <w:p w14:paraId="39AEC3FF" w14:textId="65B3FBFC" w:rsidR="002664C9" w:rsidRDefault="002664C9" w:rsidP="006C1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Radovi se izvode u sklopu projekta </w:t>
      </w:r>
      <w:r w:rsidR="00503B9E">
        <w:rPr>
          <w:sz w:val="22"/>
          <w:szCs w:val="22"/>
        </w:rPr>
        <w:t xml:space="preserve">„Uvođenje energetske učinkovitosti i OIE u obrt ŽVORC“, broj ugovora: KK..04.1.1..03..0321, </w:t>
      </w:r>
      <w:r>
        <w:rPr>
          <w:sz w:val="22"/>
          <w:szCs w:val="22"/>
        </w:rPr>
        <w:t xml:space="preserve">sufinanciranog od strane </w:t>
      </w:r>
      <w:r w:rsidR="00503B9E">
        <w:rPr>
          <w:sz w:val="22"/>
          <w:szCs w:val="22"/>
        </w:rPr>
        <w:t>Europske unije iz Europskog fonda za regionalni razvoj</w:t>
      </w:r>
    </w:p>
    <w:p w14:paraId="00A1E648" w14:textId="77777777" w:rsidR="002664C9" w:rsidRDefault="002664C9" w:rsidP="006C1369">
      <w:pPr>
        <w:jc w:val="both"/>
        <w:rPr>
          <w:sz w:val="22"/>
          <w:szCs w:val="22"/>
        </w:rPr>
      </w:pPr>
    </w:p>
    <w:p w14:paraId="532F21DC" w14:textId="197C30C9" w:rsidR="00103183" w:rsidRDefault="00103183" w:rsidP="00103183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Mjesto </w:t>
      </w:r>
      <w:r w:rsidR="00E7279C">
        <w:rPr>
          <w:sz w:val="22"/>
          <w:szCs w:val="22"/>
        </w:rPr>
        <w:t>izvođenja</w:t>
      </w:r>
      <w:r w:rsidR="00C05ECC">
        <w:rPr>
          <w:sz w:val="22"/>
          <w:szCs w:val="22"/>
        </w:rPr>
        <w:t xml:space="preserve"> radova</w:t>
      </w:r>
      <w:r>
        <w:rPr>
          <w:sz w:val="22"/>
          <w:szCs w:val="22"/>
        </w:rPr>
        <w:t xml:space="preserve">: </w:t>
      </w:r>
      <w:r w:rsidR="00E7279C">
        <w:rPr>
          <w:sz w:val="22"/>
          <w:szCs w:val="22"/>
        </w:rPr>
        <w:t>kč.br. 2449 k.o.. Podbrest, proizvodni kompleks zgrada MARKETING ŽVORC, Ulica Augusta Šenoe 44, Sveti Križ, 40 321 Mala Subotica.</w:t>
      </w:r>
      <w:r w:rsidR="00EE4DF6">
        <w:rPr>
          <w:sz w:val="22"/>
          <w:szCs w:val="22"/>
        </w:rPr>
        <w:t>.</w:t>
      </w:r>
    </w:p>
    <w:p w14:paraId="5232D2F5" w14:textId="77777777" w:rsidR="00F12D62" w:rsidRDefault="00F12D62" w:rsidP="006C1369">
      <w:pPr>
        <w:jc w:val="both"/>
        <w:rPr>
          <w:rFonts w:eastAsia="Garamond" w:cs="Garamond"/>
          <w:sz w:val="22"/>
          <w:szCs w:val="22"/>
        </w:rPr>
      </w:pPr>
    </w:p>
    <w:p w14:paraId="01FF2EC8" w14:textId="77777777" w:rsidR="0042091D" w:rsidRPr="00AA7163" w:rsidRDefault="0042091D" w:rsidP="006C1369">
      <w:pPr>
        <w:jc w:val="both"/>
        <w:rPr>
          <w:rFonts w:eastAsia="Garamond" w:cs="Garamond"/>
          <w:sz w:val="22"/>
          <w:szCs w:val="22"/>
        </w:rPr>
      </w:pPr>
    </w:p>
    <w:p w14:paraId="1365FA54" w14:textId="4A412595" w:rsidR="003569AD" w:rsidRPr="00AA7163" w:rsidRDefault="006C1369" w:rsidP="006C1369">
      <w:pPr>
        <w:jc w:val="both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II. CIJENA</w:t>
      </w:r>
    </w:p>
    <w:p w14:paraId="144304DC" w14:textId="77777777" w:rsidR="006C1369" w:rsidRPr="00AA7163" w:rsidRDefault="006C1369" w:rsidP="006C1369">
      <w:pPr>
        <w:jc w:val="center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Članak 2.</w:t>
      </w:r>
    </w:p>
    <w:p w14:paraId="6A1E28C4" w14:textId="77777777" w:rsidR="006C1369" w:rsidRPr="00AA7163" w:rsidRDefault="006C1369" w:rsidP="006C1369">
      <w:pPr>
        <w:jc w:val="both"/>
        <w:rPr>
          <w:rFonts w:eastAsia="Garamond" w:cs="Garamond"/>
          <w:sz w:val="22"/>
          <w:szCs w:val="22"/>
        </w:rPr>
      </w:pPr>
    </w:p>
    <w:p w14:paraId="220EC491" w14:textId="4623E14F" w:rsidR="006C1369" w:rsidRPr="00AA7163" w:rsidRDefault="006C1369" w:rsidP="006C1369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Vrijednost ugovorenih radova iz članka 1. Ugovora iznosi </w:t>
      </w:r>
      <w:r w:rsidR="00541FFC">
        <w:rPr>
          <w:rFonts w:eastAsia="Garamond" w:cs="Garamond"/>
          <w:sz w:val="22"/>
          <w:szCs w:val="22"/>
        </w:rPr>
        <w:t>__________</w:t>
      </w:r>
      <w:r w:rsidR="00B043BC" w:rsidRPr="00AA7163">
        <w:rPr>
          <w:rFonts w:eastAsia="Garamond" w:cs="Garamond"/>
          <w:sz w:val="22"/>
          <w:szCs w:val="22"/>
        </w:rPr>
        <w:t xml:space="preserve">kn bez PDV-a, odnosno </w:t>
      </w:r>
      <w:r w:rsidR="00541FFC">
        <w:rPr>
          <w:rFonts w:eastAsia="Garamond" w:cs="Garamond"/>
          <w:sz w:val="22"/>
          <w:szCs w:val="22"/>
        </w:rPr>
        <w:t>__________</w:t>
      </w:r>
      <w:r w:rsidR="00B043BC" w:rsidRPr="00AA7163">
        <w:rPr>
          <w:rFonts w:eastAsia="Garamond" w:cs="Garamond"/>
          <w:sz w:val="22"/>
          <w:szCs w:val="22"/>
        </w:rPr>
        <w:t xml:space="preserve"> kn s PDV-om.</w:t>
      </w:r>
    </w:p>
    <w:p w14:paraId="2B97AE97" w14:textId="77777777" w:rsidR="00B043BC" w:rsidRPr="00AA7163" w:rsidRDefault="00B043BC" w:rsidP="006C1369">
      <w:pPr>
        <w:jc w:val="both"/>
        <w:rPr>
          <w:rFonts w:eastAsia="Garamond" w:cs="Garamond"/>
          <w:sz w:val="22"/>
          <w:szCs w:val="22"/>
        </w:rPr>
      </w:pPr>
    </w:p>
    <w:p w14:paraId="7511AE5E" w14:textId="77777777" w:rsidR="00735D55" w:rsidRPr="00AA7163" w:rsidRDefault="00735D55" w:rsidP="006C1369">
      <w:pPr>
        <w:jc w:val="both"/>
        <w:rPr>
          <w:rFonts w:eastAsia="Garamond" w:cs="Garamond"/>
          <w:sz w:val="22"/>
          <w:szCs w:val="22"/>
        </w:rPr>
      </w:pPr>
      <w:r w:rsidRPr="00AA7163">
        <w:rPr>
          <w:sz w:val="22"/>
          <w:szCs w:val="22"/>
        </w:rPr>
        <w:lastRenderedPageBreak/>
        <w:t>Jedinične cijene su fiksne i nepromjenjive tijekom trajanja ugovora.</w:t>
      </w:r>
    </w:p>
    <w:p w14:paraId="425B5258" w14:textId="77777777" w:rsidR="00735D55" w:rsidRPr="00AA7163" w:rsidRDefault="00735D55" w:rsidP="006C1369">
      <w:pPr>
        <w:jc w:val="both"/>
        <w:rPr>
          <w:rFonts w:eastAsia="Garamond" w:cs="Garamond"/>
          <w:sz w:val="22"/>
          <w:szCs w:val="22"/>
        </w:rPr>
      </w:pPr>
    </w:p>
    <w:p w14:paraId="4472E019" w14:textId="3506D924" w:rsidR="006C1369" w:rsidRPr="00AA7163" w:rsidRDefault="006C1369" w:rsidP="006C1369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Radove iz članka 1. Ugovora </w:t>
      </w:r>
      <w:r w:rsidR="00EE4DF6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će izvesti prema jediničnim cijenama iz prihvaćenog troškovnika </w:t>
      </w:r>
      <w:r w:rsidR="00EE4DF6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 xml:space="preserve"> u svemu prema pravilima struke, mjerodavnim propisima i ponudbenom troškovniku koji čini sastavni dio Ugovora. </w:t>
      </w:r>
    </w:p>
    <w:p w14:paraId="060BE8AA" w14:textId="77777777" w:rsidR="006C1369" w:rsidRPr="00AA7163" w:rsidRDefault="006C1369" w:rsidP="006C1369">
      <w:pPr>
        <w:jc w:val="both"/>
        <w:rPr>
          <w:rFonts w:eastAsia="Garamond" w:cs="Garamond"/>
          <w:sz w:val="22"/>
          <w:szCs w:val="22"/>
        </w:rPr>
      </w:pPr>
    </w:p>
    <w:p w14:paraId="11E98379" w14:textId="7B32F9E1" w:rsidR="00AA7163" w:rsidRPr="00AA7163" w:rsidRDefault="006C1369" w:rsidP="00AA7163">
      <w:pPr>
        <w:jc w:val="both"/>
        <w:rPr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Obračun radova vršiti će se na temelju stvarno izvedenih radova evidentiranih u građevinskoj knjizi i ovjerenih od strane nadzornog inženjera, a prema jediničnim cije</w:t>
      </w:r>
      <w:r w:rsidR="00AA7163">
        <w:rPr>
          <w:rFonts w:eastAsia="Garamond" w:cs="Garamond"/>
          <w:sz w:val="22"/>
          <w:szCs w:val="22"/>
        </w:rPr>
        <w:t>nama iz ugovorenog troškovnika.</w:t>
      </w:r>
      <w:r w:rsidR="002B41A7">
        <w:rPr>
          <w:rFonts w:eastAsia="Garamond" w:cs="Garamond"/>
          <w:sz w:val="22"/>
          <w:szCs w:val="22"/>
        </w:rPr>
        <w:t xml:space="preserve"> </w:t>
      </w:r>
      <w:r w:rsidRPr="00AA7163">
        <w:rPr>
          <w:rFonts w:eastAsia="Garamond" w:cs="Garamond"/>
          <w:sz w:val="22"/>
          <w:szCs w:val="22"/>
        </w:rPr>
        <w:t>Navedena vrijednost obuhvaća sve troškove za izvođenje radova predviđenih tehničkom dokumentacijom</w:t>
      </w:r>
      <w:r w:rsidR="00F714BE">
        <w:rPr>
          <w:rFonts w:eastAsia="Garamond" w:cs="Garamond"/>
          <w:sz w:val="22"/>
          <w:szCs w:val="22"/>
        </w:rPr>
        <w:t xml:space="preserve">. </w:t>
      </w:r>
      <w:r w:rsidR="00AA7163">
        <w:rPr>
          <w:sz w:val="22"/>
          <w:szCs w:val="22"/>
        </w:rPr>
        <w:t>Također, j</w:t>
      </w:r>
      <w:r w:rsidR="00AA7163" w:rsidRPr="00AA7163">
        <w:rPr>
          <w:sz w:val="22"/>
          <w:szCs w:val="22"/>
        </w:rPr>
        <w:t xml:space="preserve">ediničnim cijenama su obuhvaćeni svi troškovi koji proizlaze iz obveze </w:t>
      </w:r>
      <w:r w:rsidR="00EE4DF6">
        <w:rPr>
          <w:sz w:val="22"/>
          <w:szCs w:val="22"/>
        </w:rPr>
        <w:t>Izvođača</w:t>
      </w:r>
      <w:r w:rsidR="00AA7163" w:rsidRPr="00AA7163">
        <w:rPr>
          <w:sz w:val="22"/>
          <w:szCs w:val="22"/>
        </w:rPr>
        <w:t xml:space="preserve"> definiranih Zakonom o gradnji (</w:t>
      </w:r>
      <w:r w:rsidR="00C622B1">
        <w:rPr>
          <w:sz w:val="22"/>
          <w:szCs w:val="22"/>
        </w:rPr>
        <w:t>„</w:t>
      </w:r>
      <w:r w:rsidR="00AA7163" w:rsidRPr="00AA7163">
        <w:rPr>
          <w:sz w:val="22"/>
          <w:szCs w:val="22"/>
        </w:rPr>
        <w:t>Narodne novine</w:t>
      </w:r>
      <w:r w:rsidR="0093515F">
        <w:rPr>
          <w:sz w:val="22"/>
          <w:szCs w:val="22"/>
        </w:rPr>
        <w:t>“ broj 153/13,</w:t>
      </w:r>
      <w:r w:rsidR="00AA7163" w:rsidRPr="00AA7163">
        <w:rPr>
          <w:sz w:val="22"/>
          <w:szCs w:val="22"/>
        </w:rPr>
        <w:t xml:space="preserve"> 20/17</w:t>
      </w:r>
      <w:r w:rsidR="00C05ECC">
        <w:rPr>
          <w:sz w:val="22"/>
          <w:szCs w:val="22"/>
        </w:rPr>
        <w:t>, 39/19 i 125/19</w:t>
      </w:r>
      <w:r w:rsidR="0093515F">
        <w:rPr>
          <w:sz w:val="22"/>
          <w:szCs w:val="22"/>
        </w:rPr>
        <w:t>)</w:t>
      </w:r>
      <w:r w:rsidR="00AA7163" w:rsidRPr="00AA7163">
        <w:rPr>
          <w:sz w:val="22"/>
          <w:szCs w:val="22"/>
        </w:rPr>
        <w:t xml:space="preserve"> i ostalim </w:t>
      </w:r>
      <w:r w:rsidR="00AA7163">
        <w:rPr>
          <w:sz w:val="22"/>
          <w:szCs w:val="22"/>
        </w:rPr>
        <w:t xml:space="preserve">zakonskim i </w:t>
      </w:r>
      <w:r w:rsidR="00AA7163" w:rsidRPr="00AA7163">
        <w:rPr>
          <w:sz w:val="22"/>
          <w:szCs w:val="22"/>
        </w:rPr>
        <w:t>podzakonskim aktima poput dokaza o kvaliteti, uporabljivosti i ostalo.</w:t>
      </w:r>
    </w:p>
    <w:p w14:paraId="466577E6" w14:textId="77777777" w:rsidR="006C1369" w:rsidRPr="00AA7163" w:rsidRDefault="006C1369" w:rsidP="006C1369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ab/>
      </w:r>
      <w:r w:rsidRPr="00AA7163">
        <w:rPr>
          <w:rFonts w:eastAsia="Garamond" w:cs="Garamond"/>
          <w:sz w:val="22"/>
          <w:szCs w:val="22"/>
        </w:rPr>
        <w:tab/>
      </w:r>
      <w:r w:rsidRPr="00AA7163">
        <w:rPr>
          <w:rFonts w:eastAsia="Garamond" w:cs="Garamond"/>
          <w:sz w:val="22"/>
          <w:szCs w:val="22"/>
        </w:rPr>
        <w:tab/>
      </w:r>
    </w:p>
    <w:p w14:paraId="3DB57C36" w14:textId="16D0E29F" w:rsidR="006C1369" w:rsidRPr="00AA7163" w:rsidRDefault="00EE4DF6" w:rsidP="00727515">
      <w:pPr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Izvođač</w:t>
      </w:r>
      <w:r w:rsidR="006C1369" w:rsidRPr="00AA7163">
        <w:rPr>
          <w:rFonts w:eastAsia="Garamond" w:cs="Garamond"/>
          <w:sz w:val="22"/>
          <w:szCs w:val="22"/>
        </w:rPr>
        <w:t xml:space="preserve"> se izričito odriče isticanja naknadnih potraživanja iz ovog ugovora, bilo koje vrste i osnove, bilo zbog zablude, promjena cijena materijala, cijena radova, većih davanja uzrokovanih obvezama prema službenim tijelima, te oscilacija troškova bilo koje vrste, a sve sukladno odredbama Zakona o obveznim odnosima</w:t>
      </w:r>
      <w:r w:rsidR="00BA7A05">
        <w:rPr>
          <w:rFonts w:eastAsia="Garamond" w:cs="Garamond"/>
          <w:sz w:val="22"/>
          <w:szCs w:val="22"/>
        </w:rPr>
        <w:t xml:space="preserve"> („Narodne novine“ broj 35/05, 41/08, 125/11, 78/15 i 29/18)</w:t>
      </w:r>
      <w:r w:rsidR="006C1369" w:rsidRPr="00AA7163">
        <w:rPr>
          <w:rFonts w:eastAsia="Garamond" w:cs="Garamond"/>
          <w:sz w:val="22"/>
          <w:szCs w:val="22"/>
        </w:rPr>
        <w:t xml:space="preserve">.  </w:t>
      </w:r>
    </w:p>
    <w:p w14:paraId="766AEC4B" w14:textId="77777777" w:rsidR="00AA7163" w:rsidRPr="00AA7163" w:rsidRDefault="00AA7163" w:rsidP="00727515">
      <w:pPr>
        <w:jc w:val="both"/>
        <w:rPr>
          <w:rFonts w:eastAsia="Garamond" w:cs="Garamond"/>
          <w:sz w:val="22"/>
          <w:szCs w:val="22"/>
        </w:rPr>
      </w:pPr>
    </w:p>
    <w:p w14:paraId="7EF800CA" w14:textId="77777777" w:rsidR="006C1369" w:rsidRPr="00AA7163" w:rsidRDefault="006C1369" w:rsidP="006C1369">
      <w:pPr>
        <w:jc w:val="center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Članak 3.</w:t>
      </w:r>
    </w:p>
    <w:p w14:paraId="0B4335DB" w14:textId="77777777" w:rsidR="006C1369" w:rsidRPr="00AA7163" w:rsidRDefault="006C1369" w:rsidP="006C1369">
      <w:pPr>
        <w:jc w:val="both"/>
        <w:rPr>
          <w:rFonts w:eastAsia="Garamond" w:cs="Garamond"/>
          <w:sz w:val="22"/>
          <w:szCs w:val="22"/>
        </w:rPr>
      </w:pPr>
    </w:p>
    <w:p w14:paraId="3B2FF07B" w14:textId="4FF19C0A" w:rsidR="006C1369" w:rsidRDefault="006C1369" w:rsidP="006C1369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Ako se nakon potpisa ovog Ugovora ukaže potreba za izvršenje</w:t>
      </w:r>
      <w:r w:rsidR="00AA7163">
        <w:rPr>
          <w:rFonts w:eastAsia="Garamond" w:cs="Garamond"/>
          <w:sz w:val="22"/>
          <w:szCs w:val="22"/>
        </w:rPr>
        <w:t xml:space="preserve">m eventualnih </w:t>
      </w:r>
      <w:r w:rsidR="00E370A0">
        <w:rPr>
          <w:rFonts w:eastAsia="Garamond" w:cs="Garamond"/>
          <w:sz w:val="22"/>
          <w:szCs w:val="22"/>
        </w:rPr>
        <w:t>dodatnih</w:t>
      </w:r>
      <w:r w:rsidR="00AA7163">
        <w:rPr>
          <w:rFonts w:eastAsia="Garamond" w:cs="Garamond"/>
          <w:sz w:val="22"/>
          <w:szCs w:val="22"/>
        </w:rPr>
        <w:t xml:space="preserve"> radova,</w:t>
      </w:r>
      <w:r w:rsidR="002B41A7">
        <w:rPr>
          <w:rFonts w:eastAsia="Garamond" w:cs="Garamond"/>
          <w:sz w:val="22"/>
          <w:szCs w:val="22"/>
        </w:rPr>
        <w:t xml:space="preserve"> </w:t>
      </w:r>
      <w:r w:rsidR="00E7279C">
        <w:rPr>
          <w:rFonts w:eastAsia="Garamond" w:cs="Garamond"/>
          <w:sz w:val="22"/>
          <w:szCs w:val="22"/>
        </w:rPr>
        <w:t xml:space="preserve">iste prije izvođenja mora odobriti nadzorni inženjer i Naručitelj. </w:t>
      </w:r>
      <w:r w:rsidR="00EE4DF6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ne može izvoditi naknadne radove prije nego mu to Naručitelj odobri.</w:t>
      </w:r>
    </w:p>
    <w:p w14:paraId="045B1CE0" w14:textId="77777777" w:rsidR="00D71F66" w:rsidRDefault="00D71F66" w:rsidP="006C1369">
      <w:pPr>
        <w:jc w:val="both"/>
        <w:rPr>
          <w:rFonts w:eastAsia="Garamond" w:cs="Garamond"/>
          <w:sz w:val="22"/>
          <w:szCs w:val="22"/>
        </w:rPr>
      </w:pPr>
    </w:p>
    <w:p w14:paraId="64804EB2" w14:textId="77777777" w:rsidR="00E370A0" w:rsidRPr="00D3106D" w:rsidRDefault="00E370A0" w:rsidP="00E370A0">
      <w:pPr>
        <w:jc w:val="both"/>
        <w:rPr>
          <w:rFonts w:eastAsia="Garamond" w:cs="Garamond"/>
          <w:sz w:val="22"/>
          <w:szCs w:val="22"/>
        </w:rPr>
      </w:pPr>
      <w:r w:rsidRPr="00D3106D">
        <w:rPr>
          <w:rFonts w:eastAsia="Garamond" w:cs="Garamond"/>
          <w:sz w:val="22"/>
          <w:szCs w:val="22"/>
        </w:rPr>
        <w:t xml:space="preserve">Dodatnim radovima smatraju se radovi koji nisu ugovoreni u priloženom troškovniku te ukoliko nisu predviđeni u projektnoj dokumentaciji, a mogu se okarakterizirati kao vantroškovnički ili nepredviđeni radovi. </w:t>
      </w:r>
    </w:p>
    <w:p w14:paraId="2957DD07" w14:textId="77777777" w:rsidR="00E370A0" w:rsidRPr="00D3106D" w:rsidRDefault="00E370A0" w:rsidP="00E370A0">
      <w:pPr>
        <w:jc w:val="both"/>
        <w:rPr>
          <w:rFonts w:eastAsia="Garamond" w:cs="Garamond"/>
          <w:sz w:val="22"/>
          <w:szCs w:val="22"/>
        </w:rPr>
      </w:pPr>
    </w:p>
    <w:p w14:paraId="2AC731A2" w14:textId="77777777" w:rsidR="00E370A0" w:rsidRPr="00D3106D" w:rsidRDefault="00E370A0" w:rsidP="00E370A0">
      <w:pPr>
        <w:jc w:val="both"/>
        <w:rPr>
          <w:rFonts w:eastAsia="Garamond" w:cs="Garamond"/>
          <w:sz w:val="22"/>
          <w:szCs w:val="22"/>
        </w:rPr>
      </w:pPr>
      <w:r w:rsidRPr="00D3106D">
        <w:rPr>
          <w:rFonts w:eastAsia="Garamond" w:cs="Garamond"/>
          <w:sz w:val="22"/>
          <w:szCs w:val="22"/>
        </w:rPr>
        <w:t xml:space="preserve">Vantroškovnički radovi su  radovi koji nisu bili predviđeni u Tehničkoj dokumentaciji i troškovniku, a koji su nužni za završetak radova u cjelini. Stranke su suglasne da će vantroškovničke radove Izvođač izvoditi samo temeljem pismene suglasnosti Naručitelja i pismenog obrazloženja Nadzornog inženjera o opravdanosti izvršenja tih radova, a sve sukladno pozitivnim zakonskim propisima. Bez prethodnog pismenog odobrenja od strane Naručitelja odnosno dodatka Ugovora, izvršeni radovi neće se priznati. </w:t>
      </w:r>
    </w:p>
    <w:p w14:paraId="36C7D065" w14:textId="77777777" w:rsidR="00E370A0" w:rsidRPr="00D3106D" w:rsidRDefault="00E370A0" w:rsidP="00E370A0">
      <w:pPr>
        <w:jc w:val="both"/>
        <w:rPr>
          <w:rFonts w:eastAsia="Garamond" w:cs="Garamond"/>
          <w:sz w:val="22"/>
          <w:szCs w:val="22"/>
        </w:rPr>
      </w:pPr>
      <w:r w:rsidRPr="00D3106D">
        <w:rPr>
          <w:rFonts w:eastAsia="Garamond" w:cs="Garamond"/>
          <w:sz w:val="22"/>
          <w:szCs w:val="22"/>
        </w:rPr>
        <w:t>Cijena radova za vantroškovničke radove obračunat će se sukladno istovrsnim radovima u ponudi i troškovniku te, po potrebi, analizi cijena.</w:t>
      </w:r>
    </w:p>
    <w:p w14:paraId="2A92838A" w14:textId="77777777" w:rsidR="00E370A0" w:rsidRPr="00D3106D" w:rsidRDefault="00E370A0" w:rsidP="00E370A0">
      <w:pPr>
        <w:jc w:val="both"/>
        <w:rPr>
          <w:rFonts w:eastAsia="Garamond" w:cs="Garamond"/>
          <w:sz w:val="22"/>
          <w:szCs w:val="22"/>
        </w:rPr>
      </w:pPr>
    </w:p>
    <w:p w14:paraId="51CD1E99" w14:textId="77777777" w:rsidR="00E370A0" w:rsidRPr="00D3106D" w:rsidRDefault="00E370A0" w:rsidP="00E370A0">
      <w:pPr>
        <w:jc w:val="both"/>
        <w:rPr>
          <w:rFonts w:eastAsia="Garamond" w:cs="Garamond"/>
          <w:sz w:val="22"/>
          <w:szCs w:val="22"/>
        </w:rPr>
      </w:pPr>
      <w:r w:rsidRPr="00D3106D">
        <w:rPr>
          <w:rFonts w:eastAsia="Garamond" w:cs="Garamond"/>
          <w:sz w:val="22"/>
          <w:szCs w:val="22"/>
        </w:rPr>
        <w:t xml:space="preserve">Nepredviđeni radovi, izuzev hitnih radova navedenih u čl. 5. Ugovora, su radovi koji su rezultat boljeg tehničkog i/ili tehnološkog rješenja nekog rada i/ili skupa radova odnosno tehnološke cjeline te prihvaćeni i odobreni od strane Naručitelja uz pismenu suglasnost Nadzornog inženjera. Bez prethodnog pismenog odobrenja od strane Naručitelja odnosno dodatka Ugovora izvršeni radovi neće se priznati. </w:t>
      </w:r>
    </w:p>
    <w:p w14:paraId="451BA8C7" w14:textId="77777777" w:rsidR="00E370A0" w:rsidRPr="00D3106D" w:rsidRDefault="00E370A0" w:rsidP="00E370A0">
      <w:pPr>
        <w:jc w:val="both"/>
        <w:rPr>
          <w:rFonts w:eastAsia="Garamond" w:cs="Garamond"/>
          <w:sz w:val="22"/>
          <w:szCs w:val="22"/>
        </w:rPr>
      </w:pPr>
    </w:p>
    <w:p w14:paraId="1BDC10E1" w14:textId="040BC6F7" w:rsidR="00E370A0" w:rsidRPr="00D3106D" w:rsidRDefault="00E370A0" w:rsidP="006C1369">
      <w:pPr>
        <w:jc w:val="both"/>
        <w:rPr>
          <w:rFonts w:eastAsia="Garamond" w:cs="Garamond"/>
          <w:sz w:val="22"/>
          <w:szCs w:val="22"/>
        </w:rPr>
      </w:pPr>
      <w:r w:rsidRPr="00D3106D">
        <w:rPr>
          <w:rFonts w:eastAsia="Garamond" w:cs="Garamond"/>
          <w:sz w:val="22"/>
          <w:szCs w:val="22"/>
        </w:rPr>
        <w:t xml:space="preserve">Zahtjev za izvođenjem dodatnih radova podnosi se u primjerenom roku od dana nastanka okolnosti na kojima se temelji zahtjev, odnosno saznanju za predmetne okolnosti, a može se podnijeti najkasnije u roku od 30 (trideset) dana od nastanka okolnosti. Zahtjev se prethodno podnosi Nadzornom inženjeru radi davanja pismenog mišljenja. U zahtjevu je potrebno opisati okolnosti na kojima se on temelji te dostaviti dokaze takvih navoda. U slučaju osnovanosti zahtjeva i temeljem odobrenja Naručitelja pristupa se </w:t>
      </w:r>
      <w:r w:rsidR="00E7279C" w:rsidRPr="00D3106D">
        <w:rPr>
          <w:rFonts w:eastAsia="Garamond" w:cs="Garamond"/>
          <w:sz w:val="22"/>
          <w:szCs w:val="22"/>
        </w:rPr>
        <w:t>sklapanju dodatka Ugovoru.</w:t>
      </w:r>
    </w:p>
    <w:p w14:paraId="7F05C824" w14:textId="77777777" w:rsidR="00E370A0" w:rsidRPr="00AA7163" w:rsidRDefault="00E370A0" w:rsidP="006C1369">
      <w:pPr>
        <w:jc w:val="both"/>
        <w:rPr>
          <w:rFonts w:eastAsia="Garamond" w:cs="Garamond"/>
          <w:sz w:val="22"/>
          <w:szCs w:val="22"/>
        </w:rPr>
      </w:pPr>
    </w:p>
    <w:p w14:paraId="366F7DE4" w14:textId="77777777" w:rsidR="00D71F66" w:rsidRDefault="00D71F66" w:rsidP="00D71F66">
      <w:pPr>
        <w:jc w:val="center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Članak 4.</w:t>
      </w:r>
    </w:p>
    <w:p w14:paraId="6E3D565D" w14:textId="77777777" w:rsidR="00BA7A05" w:rsidRPr="00AA7163" w:rsidRDefault="00BA7A05" w:rsidP="00D71F66">
      <w:pPr>
        <w:jc w:val="center"/>
        <w:rPr>
          <w:rFonts w:eastAsia="Garamond" w:cs="Garamond"/>
          <w:b/>
          <w:sz w:val="22"/>
          <w:szCs w:val="22"/>
        </w:rPr>
      </w:pPr>
    </w:p>
    <w:p w14:paraId="42271303" w14:textId="3896B703" w:rsidR="00B043BC" w:rsidRPr="00AA7163" w:rsidRDefault="00B043BC" w:rsidP="006C1369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Za svako odstupanje od projekta, odnosno ugovorenih radova </w:t>
      </w:r>
      <w:r w:rsidR="00EE4DF6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mora imati pisanu suglasnost Naručitelja. On ne može zahtijevati povećanje ugovorene cijene za radove što ih je izveo bez takve su</w:t>
      </w:r>
      <w:r w:rsidR="00BA7A05">
        <w:rPr>
          <w:rFonts w:eastAsia="Garamond" w:cs="Garamond"/>
          <w:sz w:val="22"/>
          <w:szCs w:val="22"/>
        </w:rPr>
        <w:t>glasnosti, a sve sukladno čl.</w:t>
      </w:r>
      <w:r w:rsidRPr="00AA7163">
        <w:rPr>
          <w:rFonts w:eastAsia="Garamond" w:cs="Garamond"/>
          <w:sz w:val="22"/>
          <w:szCs w:val="22"/>
        </w:rPr>
        <w:t xml:space="preserve"> 623. Zakona o obveznim odnosima</w:t>
      </w:r>
      <w:r w:rsidR="00BA7A05">
        <w:rPr>
          <w:rFonts w:eastAsia="Garamond" w:cs="Garamond"/>
          <w:sz w:val="22"/>
          <w:szCs w:val="22"/>
        </w:rPr>
        <w:t xml:space="preserve"> („Narodne novine“ broj 35/05, 41/08, 125/11, 78/15 i 29/18)</w:t>
      </w:r>
      <w:r w:rsidRPr="00AA7163">
        <w:rPr>
          <w:rFonts w:eastAsia="Garamond" w:cs="Garamond"/>
          <w:sz w:val="22"/>
          <w:szCs w:val="22"/>
        </w:rPr>
        <w:t>.</w:t>
      </w:r>
    </w:p>
    <w:p w14:paraId="70114336" w14:textId="77777777" w:rsidR="00D71F66" w:rsidRDefault="00D71F66" w:rsidP="006C1369">
      <w:pPr>
        <w:jc w:val="both"/>
        <w:rPr>
          <w:rFonts w:eastAsia="Garamond" w:cs="Garamond"/>
          <w:sz w:val="22"/>
          <w:szCs w:val="22"/>
        </w:rPr>
      </w:pPr>
    </w:p>
    <w:p w14:paraId="201C7FDD" w14:textId="77777777" w:rsidR="00D3106D" w:rsidRDefault="00D3106D" w:rsidP="006C1369">
      <w:pPr>
        <w:jc w:val="both"/>
        <w:rPr>
          <w:rFonts w:eastAsia="Garamond" w:cs="Garamond"/>
          <w:sz w:val="22"/>
          <w:szCs w:val="22"/>
        </w:rPr>
      </w:pPr>
    </w:p>
    <w:p w14:paraId="39B9DDDA" w14:textId="77777777" w:rsidR="00D3106D" w:rsidRDefault="00D3106D" w:rsidP="006C1369">
      <w:pPr>
        <w:jc w:val="both"/>
        <w:rPr>
          <w:rFonts w:eastAsia="Garamond" w:cs="Garamond"/>
          <w:sz w:val="22"/>
          <w:szCs w:val="22"/>
        </w:rPr>
      </w:pPr>
    </w:p>
    <w:p w14:paraId="2A80D66E" w14:textId="77777777" w:rsidR="00D3106D" w:rsidRPr="00AA7163" w:rsidRDefault="00D3106D" w:rsidP="006C1369">
      <w:pPr>
        <w:jc w:val="both"/>
        <w:rPr>
          <w:rFonts w:eastAsia="Garamond" w:cs="Garamond"/>
          <w:sz w:val="22"/>
          <w:szCs w:val="22"/>
        </w:rPr>
      </w:pPr>
    </w:p>
    <w:p w14:paraId="614C68C0" w14:textId="77777777" w:rsidR="00D71F66" w:rsidRDefault="00D71F66" w:rsidP="00D71F66">
      <w:pPr>
        <w:jc w:val="center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lastRenderedPageBreak/>
        <w:t>Članak 5.</w:t>
      </w:r>
    </w:p>
    <w:p w14:paraId="4B5B6A96" w14:textId="77777777" w:rsidR="00BA7A05" w:rsidRPr="00AA7163" w:rsidRDefault="00BA7A05" w:rsidP="00D71F66">
      <w:pPr>
        <w:jc w:val="center"/>
        <w:rPr>
          <w:rFonts w:eastAsia="Garamond" w:cs="Garamond"/>
          <w:b/>
          <w:sz w:val="22"/>
          <w:szCs w:val="22"/>
        </w:rPr>
      </w:pPr>
    </w:p>
    <w:p w14:paraId="0D14D85C" w14:textId="1F6E1FA3" w:rsidR="00D71F66" w:rsidRPr="00AA7163" w:rsidRDefault="00D71F66" w:rsidP="00D71F66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Nepredviđene radove </w:t>
      </w:r>
      <w:r w:rsidR="00EE4DF6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može izvesti i bez prethodne suglasnosti Naručitelja ako zbog njihove hitnosti nije mogao pribaviti tu suglasnost, sukladno članku </w:t>
      </w:r>
      <w:r w:rsidR="00BA7A05">
        <w:rPr>
          <w:rFonts w:eastAsia="Garamond" w:cs="Garamond"/>
          <w:sz w:val="22"/>
          <w:szCs w:val="22"/>
        </w:rPr>
        <w:t>624. Zakona o obveznim odnosima („Narodne novine“ broj 35/05, 41/08, 125/11, 78/15 i 29/18)</w:t>
      </w:r>
      <w:r w:rsidR="00BA7A05" w:rsidRPr="00AA7163">
        <w:rPr>
          <w:rFonts w:eastAsia="Garamond" w:cs="Garamond"/>
          <w:sz w:val="22"/>
          <w:szCs w:val="22"/>
        </w:rPr>
        <w:t>.</w:t>
      </w:r>
    </w:p>
    <w:p w14:paraId="73BCE90E" w14:textId="77777777" w:rsidR="00E6585E" w:rsidRPr="00AA7163" w:rsidRDefault="00E6585E" w:rsidP="00D71F66">
      <w:pPr>
        <w:jc w:val="both"/>
        <w:rPr>
          <w:rFonts w:eastAsia="Garamond" w:cs="Garamond"/>
          <w:sz w:val="22"/>
          <w:szCs w:val="22"/>
        </w:rPr>
      </w:pPr>
    </w:p>
    <w:p w14:paraId="3145C1A9" w14:textId="77777777" w:rsidR="00D71F66" w:rsidRPr="00AA7163" w:rsidRDefault="00E6585E" w:rsidP="00D71F66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Nepredviđeni radovi iz stavka 1. su radovi koje je nužno izvesti:</w:t>
      </w:r>
    </w:p>
    <w:p w14:paraId="5C2348BC" w14:textId="77777777" w:rsidR="00E6585E" w:rsidRPr="00AA7163" w:rsidRDefault="00724CBF" w:rsidP="00E6585E">
      <w:pPr>
        <w:numPr>
          <w:ilvl w:val="0"/>
          <w:numId w:val="8"/>
        </w:num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r</w:t>
      </w:r>
      <w:r w:rsidR="00E6585E" w:rsidRPr="00AA7163">
        <w:rPr>
          <w:rFonts w:eastAsia="Garamond" w:cs="Garamond"/>
          <w:sz w:val="22"/>
          <w:szCs w:val="22"/>
        </w:rPr>
        <w:t>adi osiguranja stabilnosti građevine, sprječavanja opasnosti za život i zdravlje ljudi, okoliš, prirodu, druge građevine i stvari ili stabilnost tla na okolnom zemljištu, a izazvana je izvanrednim i neočekivanim događajima,</w:t>
      </w:r>
    </w:p>
    <w:p w14:paraId="50AA340E" w14:textId="77777777" w:rsidR="00E6585E" w:rsidRPr="00AA7163" w:rsidRDefault="00724CBF" w:rsidP="00E6585E">
      <w:pPr>
        <w:numPr>
          <w:ilvl w:val="0"/>
          <w:numId w:val="8"/>
        </w:num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r</w:t>
      </w:r>
      <w:r w:rsidR="00E6585E" w:rsidRPr="00AA7163">
        <w:rPr>
          <w:rFonts w:eastAsia="Garamond" w:cs="Garamond"/>
          <w:sz w:val="22"/>
          <w:szCs w:val="22"/>
        </w:rPr>
        <w:t>adi sprječavanja nastanka štete uslijed tih događaja,</w:t>
      </w:r>
    </w:p>
    <w:p w14:paraId="2C9BDC2C" w14:textId="77777777" w:rsidR="00E6585E" w:rsidRPr="00AA7163" w:rsidRDefault="00724CBF" w:rsidP="00E6585E">
      <w:pPr>
        <w:numPr>
          <w:ilvl w:val="0"/>
          <w:numId w:val="8"/>
        </w:num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p</w:t>
      </w:r>
      <w:r w:rsidR="00E6585E" w:rsidRPr="00AA7163">
        <w:rPr>
          <w:rFonts w:eastAsia="Garamond" w:cs="Garamond"/>
          <w:sz w:val="22"/>
          <w:szCs w:val="22"/>
        </w:rPr>
        <w:t>o naredbi mjerodavnih tijela vlasti</w:t>
      </w:r>
      <w:r w:rsidR="00BA7A05">
        <w:rPr>
          <w:rFonts w:eastAsia="Garamond" w:cs="Garamond"/>
          <w:sz w:val="22"/>
          <w:szCs w:val="22"/>
        </w:rPr>
        <w:t>.</w:t>
      </w:r>
    </w:p>
    <w:p w14:paraId="725A4AB7" w14:textId="77777777" w:rsidR="00D71F66" w:rsidRDefault="00D71F66" w:rsidP="006C1369">
      <w:pPr>
        <w:jc w:val="both"/>
        <w:rPr>
          <w:rFonts w:eastAsia="Garamond" w:cs="Garamond"/>
          <w:sz w:val="22"/>
          <w:szCs w:val="22"/>
        </w:rPr>
      </w:pPr>
    </w:p>
    <w:p w14:paraId="0CF13A4E" w14:textId="77777777" w:rsidR="00BA7A05" w:rsidRPr="00AA7163" w:rsidRDefault="00BA7A05" w:rsidP="006C1369">
      <w:pPr>
        <w:jc w:val="both"/>
        <w:rPr>
          <w:rFonts w:eastAsia="Garamond" w:cs="Garamond"/>
          <w:sz w:val="22"/>
          <w:szCs w:val="22"/>
        </w:rPr>
      </w:pPr>
    </w:p>
    <w:p w14:paraId="1D568480" w14:textId="77777777" w:rsidR="00727515" w:rsidRPr="00AA7163" w:rsidRDefault="00727515" w:rsidP="006C1369">
      <w:pPr>
        <w:jc w:val="both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 xml:space="preserve">III. PRAVO NARUČITELJA NA SNIŽENJE UGOVORENE CIJENE </w:t>
      </w:r>
    </w:p>
    <w:p w14:paraId="17CAAFC2" w14:textId="77777777" w:rsidR="00727515" w:rsidRPr="00AA7163" w:rsidRDefault="00727515" w:rsidP="00727515">
      <w:pPr>
        <w:jc w:val="center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Članak 6.</w:t>
      </w:r>
    </w:p>
    <w:p w14:paraId="55C57067" w14:textId="77777777" w:rsidR="00727515" w:rsidRPr="00AA7163" w:rsidRDefault="00727515" w:rsidP="006C1369">
      <w:pPr>
        <w:jc w:val="both"/>
        <w:rPr>
          <w:rFonts w:eastAsia="Garamond" w:cs="Garamond"/>
          <w:b/>
          <w:sz w:val="22"/>
          <w:szCs w:val="22"/>
        </w:rPr>
      </w:pPr>
    </w:p>
    <w:p w14:paraId="127611D6" w14:textId="554DD142" w:rsidR="00727515" w:rsidRPr="00AA7163" w:rsidRDefault="00727515" w:rsidP="006C1369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Ako su se u vremenu između sklapanja Ugovora i ispunjenja obveze </w:t>
      </w:r>
      <w:r w:rsidR="00EE4DF6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 xml:space="preserve"> cijene elemenata na temelju kojih je određena cijena radova snizil</w:t>
      </w:r>
      <w:r w:rsidR="00BA7A05">
        <w:rPr>
          <w:rFonts w:eastAsia="Garamond" w:cs="Garamond"/>
          <w:sz w:val="22"/>
          <w:szCs w:val="22"/>
        </w:rPr>
        <w:t>e za više od deset (10) %</w:t>
      </w:r>
      <w:r w:rsidRPr="00AA7163">
        <w:rPr>
          <w:rFonts w:eastAsia="Garamond" w:cs="Garamond"/>
          <w:sz w:val="22"/>
          <w:szCs w:val="22"/>
        </w:rPr>
        <w:t>, a radovi su izvedeni u ugovorenom roku, Naručitelj ima pravo tražiti odgovarajuće sniženje ugovorene cijene radova iznad tog postotka.</w:t>
      </w:r>
    </w:p>
    <w:p w14:paraId="5697003A" w14:textId="77777777" w:rsidR="00727515" w:rsidRPr="00AA7163" w:rsidRDefault="00727515" w:rsidP="006C1369">
      <w:pPr>
        <w:jc w:val="both"/>
        <w:rPr>
          <w:rFonts w:eastAsia="Garamond" w:cs="Garamond"/>
          <w:sz w:val="22"/>
          <w:szCs w:val="22"/>
        </w:rPr>
      </w:pPr>
    </w:p>
    <w:p w14:paraId="590A7A35" w14:textId="77777777" w:rsidR="0042091D" w:rsidRPr="00AA7163" w:rsidRDefault="0042091D" w:rsidP="006C1369">
      <w:pPr>
        <w:jc w:val="both"/>
        <w:rPr>
          <w:rFonts w:eastAsia="Garamond" w:cs="Garamond"/>
          <w:sz w:val="22"/>
          <w:szCs w:val="22"/>
        </w:rPr>
      </w:pPr>
    </w:p>
    <w:p w14:paraId="20636C66" w14:textId="77777777" w:rsidR="00D71F66" w:rsidRPr="00AA7163" w:rsidRDefault="001F7D87" w:rsidP="00D71F66">
      <w:pPr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IV</w:t>
      </w:r>
      <w:r w:rsidR="00D71F66" w:rsidRPr="00AA7163">
        <w:rPr>
          <w:rFonts w:eastAsia="Garamond" w:cs="Garamond"/>
          <w:b/>
          <w:sz w:val="22"/>
          <w:szCs w:val="22"/>
        </w:rPr>
        <w:t>. ROK POČETKA I ZAVRŠETKA RADOVA</w:t>
      </w:r>
    </w:p>
    <w:p w14:paraId="0781E86C" w14:textId="77777777" w:rsidR="00D71F66" w:rsidRPr="00AA7163" w:rsidRDefault="00D71F66" w:rsidP="00D71F66">
      <w:pPr>
        <w:jc w:val="center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 xml:space="preserve">Članak </w:t>
      </w:r>
      <w:r w:rsidR="00735D55" w:rsidRPr="00AA7163">
        <w:rPr>
          <w:rFonts w:eastAsia="Garamond" w:cs="Garamond"/>
          <w:b/>
          <w:sz w:val="22"/>
          <w:szCs w:val="22"/>
        </w:rPr>
        <w:t>7</w:t>
      </w:r>
      <w:r w:rsidRPr="00AA7163">
        <w:rPr>
          <w:rFonts w:eastAsia="Garamond" w:cs="Garamond"/>
          <w:b/>
          <w:sz w:val="22"/>
          <w:szCs w:val="22"/>
        </w:rPr>
        <w:t>.</w:t>
      </w:r>
    </w:p>
    <w:p w14:paraId="1DBE325B" w14:textId="77777777" w:rsidR="00D71F66" w:rsidRPr="00AA7163" w:rsidRDefault="00D71F66" w:rsidP="00D71F66">
      <w:pPr>
        <w:jc w:val="both"/>
        <w:rPr>
          <w:rFonts w:eastAsia="Garamond" w:cs="Garamond"/>
          <w:sz w:val="22"/>
          <w:szCs w:val="22"/>
        </w:rPr>
      </w:pPr>
    </w:p>
    <w:p w14:paraId="249E8C9A" w14:textId="76D18761" w:rsidR="00D71F66" w:rsidRPr="00AA7163" w:rsidRDefault="00D71F66" w:rsidP="00D71F66">
      <w:pPr>
        <w:jc w:val="both"/>
        <w:rPr>
          <w:sz w:val="22"/>
          <w:szCs w:val="22"/>
        </w:rPr>
      </w:pPr>
      <w:r w:rsidRPr="00AA7163">
        <w:rPr>
          <w:sz w:val="22"/>
          <w:szCs w:val="22"/>
        </w:rPr>
        <w:t>Ro</w:t>
      </w:r>
      <w:r w:rsidR="00BA7A05">
        <w:rPr>
          <w:sz w:val="22"/>
          <w:szCs w:val="22"/>
        </w:rPr>
        <w:t>k</w:t>
      </w:r>
      <w:r w:rsidR="00E7279C">
        <w:rPr>
          <w:sz w:val="22"/>
          <w:szCs w:val="22"/>
        </w:rPr>
        <w:t xml:space="preserve"> početka izvršenja Ugovora je 7</w:t>
      </w:r>
      <w:r w:rsidRPr="00AA7163">
        <w:rPr>
          <w:sz w:val="22"/>
          <w:szCs w:val="22"/>
        </w:rPr>
        <w:t xml:space="preserve"> kalendarskih dana od dana obostranog potpisa ovog Ugovora.</w:t>
      </w:r>
      <w:r w:rsidR="00BA7A05">
        <w:rPr>
          <w:sz w:val="22"/>
          <w:szCs w:val="22"/>
        </w:rPr>
        <w:t xml:space="preserve"> Rok početka izvrš</w:t>
      </w:r>
      <w:r w:rsidR="00DC21FC">
        <w:rPr>
          <w:sz w:val="22"/>
          <w:szCs w:val="22"/>
        </w:rPr>
        <w:t xml:space="preserve">enja Ugovora obuhvaća uvođenje u </w:t>
      </w:r>
      <w:r w:rsidR="00BA7A05">
        <w:rPr>
          <w:sz w:val="22"/>
          <w:szCs w:val="22"/>
        </w:rPr>
        <w:t>posao.</w:t>
      </w:r>
    </w:p>
    <w:p w14:paraId="7184A49E" w14:textId="77777777" w:rsidR="00D71F66" w:rsidRPr="00AA7163" w:rsidRDefault="00D71F66" w:rsidP="00D71F66">
      <w:pPr>
        <w:jc w:val="both"/>
        <w:rPr>
          <w:sz w:val="22"/>
          <w:szCs w:val="22"/>
        </w:rPr>
      </w:pPr>
    </w:p>
    <w:p w14:paraId="6E316123" w14:textId="1E606860" w:rsidR="009D6D27" w:rsidRPr="009D6D27" w:rsidRDefault="00D71F66" w:rsidP="009D6D27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Naručitelj će prije početka radova dostaviti </w:t>
      </w:r>
      <w:r w:rsidR="00EE4DF6">
        <w:rPr>
          <w:rFonts w:eastAsia="Garamond" w:cs="Garamond"/>
          <w:sz w:val="22"/>
          <w:szCs w:val="22"/>
        </w:rPr>
        <w:t>Izvođaču</w:t>
      </w:r>
      <w:r w:rsidRPr="00AA7163">
        <w:rPr>
          <w:rFonts w:eastAsia="Garamond" w:cs="Garamond"/>
          <w:sz w:val="22"/>
          <w:szCs w:val="22"/>
        </w:rPr>
        <w:t xml:space="preserve"> svu potrebnu dokumentaciju za izvođenje radova po </w:t>
      </w:r>
      <w:r w:rsidR="00653144">
        <w:rPr>
          <w:rFonts w:eastAsia="Garamond" w:cs="Garamond"/>
          <w:sz w:val="22"/>
          <w:szCs w:val="22"/>
        </w:rPr>
        <w:t>ovom Ugovoru.</w:t>
      </w:r>
      <w:r w:rsidR="009D6D27">
        <w:rPr>
          <w:rFonts w:eastAsia="Garamond" w:cs="Garamond"/>
          <w:sz w:val="22"/>
          <w:szCs w:val="22"/>
        </w:rPr>
        <w:t xml:space="preserve"> </w:t>
      </w:r>
      <w:r w:rsidR="00EE4DF6">
        <w:rPr>
          <w:rFonts w:eastAsia="Garamond" w:cs="Garamond"/>
          <w:sz w:val="22"/>
          <w:szCs w:val="22"/>
        </w:rPr>
        <w:t>Izvođač</w:t>
      </w:r>
      <w:r w:rsidR="009D6D27" w:rsidRPr="009D6D27">
        <w:rPr>
          <w:rFonts w:eastAsia="Garamond" w:cs="Garamond"/>
          <w:sz w:val="22"/>
          <w:szCs w:val="22"/>
        </w:rPr>
        <w:t xml:space="preserve"> ne može odbiti uvođenje u posao ukoliko mu je realno omogućeno da započne s radovima uz minimalni opseg dokumentacije i radnog prostora.</w:t>
      </w:r>
    </w:p>
    <w:p w14:paraId="519A3712" w14:textId="77777777" w:rsidR="00D71F66" w:rsidRPr="00AA7163" w:rsidRDefault="00D71F66" w:rsidP="00D71F66">
      <w:pPr>
        <w:jc w:val="both"/>
        <w:rPr>
          <w:rFonts w:eastAsia="Garamond" w:cs="Garamond"/>
          <w:sz w:val="22"/>
          <w:szCs w:val="22"/>
        </w:rPr>
      </w:pPr>
    </w:p>
    <w:p w14:paraId="243F8FB2" w14:textId="52B74A08" w:rsidR="00D71F66" w:rsidRDefault="00EE4DF6" w:rsidP="00F714BE">
      <w:pPr>
        <w:pStyle w:val="t-9-8"/>
        <w:spacing w:before="0" w:beforeAutospacing="0" w:after="0" w:afterAutospacing="0"/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Izvođač</w:t>
      </w:r>
      <w:r w:rsidR="00D71F66" w:rsidRPr="00AA7163">
        <w:rPr>
          <w:rFonts w:eastAsia="Garamond" w:cs="Garamond"/>
          <w:sz w:val="22"/>
          <w:szCs w:val="22"/>
        </w:rPr>
        <w:t xml:space="preserve"> se radove obvezuje dovršiti u roku od </w:t>
      </w:r>
      <w:r w:rsidR="00E7279C">
        <w:rPr>
          <w:rFonts w:eastAsia="Garamond" w:cs="Garamond"/>
          <w:b/>
          <w:sz w:val="22"/>
          <w:szCs w:val="22"/>
        </w:rPr>
        <w:t>7</w:t>
      </w:r>
      <w:r w:rsidR="00164A72">
        <w:rPr>
          <w:rFonts w:eastAsia="Garamond" w:cs="Garamond"/>
          <w:b/>
          <w:sz w:val="22"/>
          <w:szCs w:val="22"/>
        </w:rPr>
        <w:t xml:space="preserve"> mjeseci</w:t>
      </w:r>
      <w:r w:rsidR="00D71F66" w:rsidRPr="00AA7163">
        <w:rPr>
          <w:rFonts w:eastAsia="Garamond" w:cs="Garamond"/>
          <w:sz w:val="22"/>
          <w:szCs w:val="22"/>
        </w:rPr>
        <w:t xml:space="preserve"> te počinje teći od dana početka </w:t>
      </w:r>
      <w:r w:rsidR="00E7279C">
        <w:rPr>
          <w:rFonts w:eastAsia="Garamond" w:cs="Garamond"/>
          <w:sz w:val="22"/>
          <w:szCs w:val="22"/>
        </w:rPr>
        <w:t>izvođenja radova</w:t>
      </w:r>
      <w:r w:rsidR="00D71F66" w:rsidRPr="00AA7163">
        <w:rPr>
          <w:rFonts w:eastAsia="Garamond" w:cs="Garamond"/>
          <w:sz w:val="22"/>
          <w:szCs w:val="22"/>
        </w:rPr>
        <w:t>.</w:t>
      </w:r>
      <w:r w:rsidR="006E5286">
        <w:rPr>
          <w:rFonts w:eastAsia="Garamond" w:cs="Garamond"/>
          <w:sz w:val="22"/>
          <w:szCs w:val="22"/>
        </w:rPr>
        <w:t xml:space="preserve"> </w:t>
      </w:r>
    </w:p>
    <w:p w14:paraId="2E18D525" w14:textId="77777777" w:rsidR="007A288F" w:rsidRDefault="007A288F" w:rsidP="00F714BE">
      <w:pPr>
        <w:pStyle w:val="t-9-8"/>
        <w:spacing w:before="0" w:beforeAutospacing="0" w:after="0" w:afterAutospacing="0"/>
        <w:jc w:val="both"/>
        <w:rPr>
          <w:rFonts w:eastAsia="Garamond" w:cs="Garamond"/>
          <w:sz w:val="22"/>
          <w:szCs w:val="22"/>
        </w:rPr>
      </w:pPr>
    </w:p>
    <w:p w14:paraId="1C091AE7" w14:textId="7C9FE78F" w:rsidR="007A288F" w:rsidRPr="007A288F" w:rsidRDefault="007A288F" w:rsidP="007A288F">
      <w:pPr>
        <w:jc w:val="both"/>
        <w:rPr>
          <w:rFonts w:eastAsia="Garamond" w:cs="Garamond"/>
          <w:sz w:val="22"/>
          <w:szCs w:val="22"/>
        </w:rPr>
      </w:pPr>
      <w:r w:rsidRPr="007A288F">
        <w:rPr>
          <w:rFonts w:eastAsia="Garamond" w:cs="Garamond"/>
          <w:sz w:val="22"/>
          <w:szCs w:val="22"/>
        </w:rPr>
        <w:t xml:space="preserve">Naručitelj će, na zahtjev </w:t>
      </w:r>
      <w:r w:rsidR="00EE4DF6">
        <w:rPr>
          <w:rFonts w:eastAsia="Garamond" w:cs="Garamond"/>
          <w:sz w:val="22"/>
          <w:szCs w:val="22"/>
        </w:rPr>
        <w:t>Izvođača</w:t>
      </w:r>
      <w:r w:rsidRPr="007A288F">
        <w:rPr>
          <w:rFonts w:eastAsia="Garamond" w:cs="Garamond"/>
          <w:sz w:val="22"/>
          <w:szCs w:val="22"/>
        </w:rPr>
        <w:t xml:space="preserve">, produžiti rok </w:t>
      </w:r>
      <w:r>
        <w:rPr>
          <w:rFonts w:eastAsia="Garamond" w:cs="Garamond"/>
          <w:sz w:val="22"/>
          <w:szCs w:val="22"/>
        </w:rPr>
        <w:t>završetka radova</w:t>
      </w:r>
      <w:r w:rsidRPr="007A288F">
        <w:rPr>
          <w:rFonts w:eastAsia="Garamond" w:cs="Garamond"/>
          <w:sz w:val="22"/>
          <w:szCs w:val="22"/>
        </w:rPr>
        <w:t>, ako je po mišljenju Naručitel</w:t>
      </w:r>
      <w:r>
        <w:rPr>
          <w:rFonts w:eastAsia="Garamond" w:cs="Garamond"/>
          <w:sz w:val="22"/>
          <w:szCs w:val="22"/>
        </w:rPr>
        <w:t>ja nastupio jedan od slijedećih</w:t>
      </w:r>
      <w:r w:rsidRPr="007A288F">
        <w:rPr>
          <w:rFonts w:eastAsia="Garamond" w:cs="Garamond"/>
          <w:sz w:val="22"/>
          <w:szCs w:val="22"/>
        </w:rPr>
        <w:t xml:space="preserve"> slučajeva:</w:t>
      </w:r>
    </w:p>
    <w:p w14:paraId="2459C9D7" w14:textId="77777777" w:rsidR="007A288F" w:rsidRPr="007A288F" w:rsidRDefault="007A288F" w:rsidP="007A288F">
      <w:pPr>
        <w:jc w:val="both"/>
        <w:rPr>
          <w:rFonts w:eastAsia="Garamond" w:cs="Garamond"/>
          <w:sz w:val="22"/>
          <w:szCs w:val="22"/>
        </w:rPr>
      </w:pPr>
      <w:r w:rsidRPr="007A288F">
        <w:rPr>
          <w:rFonts w:eastAsia="Garamond" w:cs="Garamond"/>
          <w:sz w:val="22"/>
          <w:szCs w:val="22"/>
        </w:rPr>
        <w:t>a) uslijed nastupa više sile;</w:t>
      </w:r>
    </w:p>
    <w:p w14:paraId="23A1003E" w14:textId="61889B74" w:rsidR="007A288F" w:rsidRPr="007A288F" w:rsidRDefault="007A288F" w:rsidP="007A288F">
      <w:pPr>
        <w:jc w:val="both"/>
        <w:rPr>
          <w:rFonts w:eastAsia="Garamond" w:cs="Garamond"/>
          <w:sz w:val="22"/>
          <w:szCs w:val="22"/>
        </w:rPr>
      </w:pPr>
      <w:r w:rsidRPr="007A288F">
        <w:rPr>
          <w:rFonts w:eastAsia="Garamond" w:cs="Garamond"/>
          <w:sz w:val="22"/>
          <w:szCs w:val="22"/>
        </w:rPr>
        <w:t xml:space="preserve">b) uslijed mjera predviđenih aktima javnopravnih tijela, osim ako su te mjere donesene iz razloga za koji odgovornost snosi </w:t>
      </w:r>
      <w:r w:rsidR="00EE4DF6">
        <w:rPr>
          <w:rFonts w:eastAsia="Garamond" w:cs="Garamond"/>
          <w:sz w:val="22"/>
          <w:szCs w:val="22"/>
        </w:rPr>
        <w:t>Izvođač</w:t>
      </w:r>
      <w:r w:rsidRPr="007A288F">
        <w:rPr>
          <w:rFonts w:eastAsia="Garamond" w:cs="Garamond"/>
          <w:sz w:val="22"/>
          <w:szCs w:val="22"/>
        </w:rPr>
        <w:t>;</w:t>
      </w:r>
    </w:p>
    <w:p w14:paraId="72931AC5" w14:textId="77777777" w:rsidR="007A288F" w:rsidRPr="007A288F" w:rsidRDefault="007A288F" w:rsidP="007A288F">
      <w:pPr>
        <w:jc w:val="both"/>
        <w:rPr>
          <w:rFonts w:eastAsia="Garamond" w:cs="Garamond"/>
          <w:sz w:val="22"/>
          <w:szCs w:val="22"/>
        </w:rPr>
      </w:pPr>
      <w:r w:rsidRPr="007A288F">
        <w:rPr>
          <w:rFonts w:eastAsia="Garamond" w:cs="Garamond"/>
          <w:sz w:val="22"/>
          <w:szCs w:val="22"/>
        </w:rPr>
        <w:t>c) uslijed šutnje administracije u postupku ishođenja uporabne dozvole;</w:t>
      </w:r>
    </w:p>
    <w:p w14:paraId="1076E604" w14:textId="3E01A267" w:rsidR="007A288F" w:rsidRPr="007A288F" w:rsidRDefault="007A288F" w:rsidP="007A288F">
      <w:pPr>
        <w:jc w:val="both"/>
        <w:rPr>
          <w:rFonts w:eastAsia="Garamond" w:cs="Garamond"/>
          <w:sz w:val="22"/>
          <w:szCs w:val="22"/>
        </w:rPr>
      </w:pPr>
      <w:r w:rsidRPr="007A288F">
        <w:rPr>
          <w:rFonts w:eastAsia="Garamond" w:cs="Garamond"/>
          <w:sz w:val="22"/>
          <w:szCs w:val="22"/>
        </w:rPr>
        <w:t>d) uslijed zahtjeva za privremenim prekidom radova (npr.</w:t>
      </w:r>
      <w:r w:rsidR="00B07352">
        <w:rPr>
          <w:rFonts w:eastAsia="Garamond" w:cs="Garamond"/>
          <w:sz w:val="22"/>
          <w:szCs w:val="22"/>
        </w:rPr>
        <w:t xml:space="preserve"> </w:t>
      </w:r>
      <w:r w:rsidRPr="007A288F">
        <w:rPr>
          <w:rFonts w:eastAsia="Garamond" w:cs="Garamond"/>
          <w:sz w:val="22"/>
          <w:szCs w:val="22"/>
        </w:rPr>
        <w:t xml:space="preserve">u slučaju kada radovi zastaju zbog uvjeta na koje </w:t>
      </w:r>
      <w:r w:rsidR="00EE4DF6">
        <w:rPr>
          <w:rFonts w:eastAsia="Garamond" w:cs="Garamond"/>
          <w:sz w:val="22"/>
          <w:szCs w:val="22"/>
        </w:rPr>
        <w:t>Izvođač</w:t>
      </w:r>
      <w:r w:rsidRPr="007A288F">
        <w:rPr>
          <w:rFonts w:eastAsia="Garamond" w:cs="Garamond"/>
          <w:sz w:val="22"/>
          <w:szCs w:val="22"/>
        </w:rPr>
        <w:t xml:space="preserve"> i Naručitelj ne mogu utjecati kao što su npr</w:t>
      </w:r>
      <w:r w:rsidR="00B07352">
        <w:rPr>
          <w:rFonts w:eastAsia="Garamond" w:cs="Garamond"/>
          <w:sz w:val="22"/>
          <w:szCs w:val="22"/>
        </w:rPr>
        <w:t>.</w:t>
      </w:r>
      <w:r w:rsidRPr="007A288F">
        <w:rPr>
          <w:rFonts w:eastAsia="Garamond" w:cs="Garamond"/>
          <w:sz w:val="22"/>
          <w:szCs w:val="22"/>
        </w:rPr>
        <w:t>: zimski uvjeti, kiša, led, visoke podzemne vode i sl.)</w:t>
      </w:r>
    </w:p>
    <w:p w14:paraId="3C62D10A" w14:textId="77777777" w:rsidR="007A288F" w:rsidRDefault="007A288F" w:rsidP="007A288F">
      <w:pPr>
        <w:jc w:val="both"/>
        <w:rPr>
          <w:rFonts w:eastAsia="Garamond" w:cs="Garamond"/>
          <w:sz w:val="22"/>
          <w:szCs w:val="22"/>
        </w:rPr>
      </w:pPr>
    </w:p>
    <w:p w14:paraId="781BA151" w14:textId="75CC0E8C" w:rsidR="007A288F" w:rsidRDefault="007A288F" w:rsidP="007A288F">
      <w:pPr>
        <w:jc w:val="both"/>
        <w:rPr>
          <w:rFonts w:eastAsia="Garamond" w:cs="Garamond"/>
          <w:sz w:val="22"/>
          <w:szCs w:val="22"/>
        </w:rPr>
      </w:pPr>
      <w:r w:rsidRPr="007A288F">
        <w:rPr>
          <w:rFonts w:eastAsia="Garamond" w:cs="Garamond"/>
          <w:sz w:val="22"/>
          <w:szCs w:val="22"/>
        </w:rPr>
        <w:t>U slučaju produženja roka</w:t>
      </w:r>
      <w:r>
        <w:rPr>
          <w:rFonts w:eastAsia="Garamond" w:cs="Garamond"/>
          <w:sz w:val="22"/>
          <w:szCs w:val="22"/>
        </w:rPr>
        <w:t xml:space="preserve"> iz gore navedenih razloga</w:t>
      </w:r>
      <w:r w:rsidRPr="007A288F">
        <w:rPr>
          <w:rFonts w:eastAsia="Garamond" w:cs="Garamond"/>
          <w:sz w:val="22"/>
          <w:szCs w:val="22"/>
        </w:rPr>
        <w:t xml:space="preserve">, ugovorne strane će sklopiti dodatak ovom Ugovoru. </w:t>
      </w:r>
      <w:r w:rsidR="00EE4DF6">
        <w:rPr>
          <w:rFonts w:eastAsia="Garamond" w:cs="Garamond"/>
          <w:sz w:val="22"/>
          <w:szCs w:val="22"/>
        </w:rPr>
        <w:t>Izvođač</w:t>
      </w:r>
      <w:r w:rsidRPr="007A288F">
        <w:rPr>
          <w:rFonts w:eastAsia="Garamond" w:cs="Garamond"/>
          <w:sz w:val="22"/>
          <w:szCs w:val="22"/>
        </w:rPr>
        <w:t xml:space="preserve"> je obv</w:t>
      </w:r>
      <w:r>
        <w:rPr>
          <w:rFonts w:eastAsia="Garamond" w:cs="Garamond"/>
          <w:sz w:val="22"/>
          <w:szCs w:val="22"/>
        </w:rPr>
        <w:t>ezan produžiti rok važenja j</w:t>
      </w:r>
      <w:r w:rsidR="00653144">
        <w:rPr>
          <w:rFonts w:eastAsia="Garamond" w:cs="Garamond"/>
          <w:sz w:val="22"/>
          <w:szCs w:val="22"/>
        </w:rPr>
        <w:t>amstva</w:t>
      </w:r>
      <w:r w:rsidRPr="007A288F">
        <w:rPr>
          <w:rFonts w:eastAsia="Garamond" w:cs="Garamond"/>
          <w:sz w:val="22"/>
          <w:szCs w:val="22"/>
        </w:rPr>
        <w:t xml:space="preserve"> za uredno ispunjenje ugovo</w:t>
      </w:r>
      <w:r>
        <w:rPr>
          <w:rFonts w:eastAsia="Garamond" w:cs="Garamond"/>
          <w:sz w:val="22"/>
          <w:szCs w:val="22"/>
        </w:rPr>
        <w:t>ra</w:t>
      </w:r>
      <w:r w:rsidRPr="007A288F">
        <w:rPr>
          <w:rFonts w:eastAsia="Garamond" w:cs="Garamond"/>
          <w:sz w:val="22"/>
          <w:szCs w:val="22"/>
        </w:rPr>
        <w:t xml:space="preserve"> za period p</w:t>
      </w:r>
      <w:r w:rsidR="00653144">
        <w:rPr>
          <w:rFonts w:eastAsia="Garamond" w:cs="Garamond"/>
          <w:sz w:val="22"/>
          <w:szCs w:val="22"/>
        </w:rPr>
        <w:t>roduženja roka završetka radova</w:t>
      </w:r>
      <w:r>
        <w:rPr>
          <w:rFonts w:eastAsia="Garamond" w:cs="Garamond"/>
          <w:sz w:val="22"/>
          <w:szCs w:val="22"/>
        </w:rPr>
        <w:t>.</w:t>
      </w:r>
      <w:r w:rsidR="00653144">
        <w:rPr>
          <w:rFonts w:eastAsia="Garamond" w:cs="Garamond"/>
          <w:sz w:val="22"/>
          <w:szCs w:val="22"/>
        </w:rPr>
        <w:t xml:space="preserve"> Rok za dostavu jamstva za uredno ispunjenje ugovora s produženim rokom važenja je 10 radnih dana od dana sklapanja dodatka Ugovora. </w:t>
      </w:r>
      <w:r>
        <w:rPr>
          <w:rFonts w:eastAsia="Garamond" w:cs="Garamond"/>
          <w:sz w:val="22"/>
          <w:szCs w:val="22"/>
        </w:rPr>
        <w:t xml:space="preserve">Ako </w:t>
      </w:r>
      <w:r w:rsidR="00EE4DF6">
        <w:rPr>
          <w:rFonts w:eastAsia="Garamond" w:cs="Garamond"/>
          <w:sz w:val="22"/>
          <w:szCs w:val="22"/>
        </w:rPr>
        <w:t>Izvođač</w:t>
      </w:r>
      <w:r w:rsidRPr="007A288F">
        <w:rPr>
          <w:rFonts w:eastAsia="Garamond" w:cs="Garamond"/>
          <w:sz w:val="22"/>
          <w:szCs w:val="22"/>
        </w:rPr>
        <w:t xml:space="preserve"> novo jamstvo ne dostavi u</w:t>
      </w:r>
      <w:r w:rsidR="00653144">
        <w:rPr>
          <w:rFonts w:eastAsia="Garamond" w:cs="Garamond"/>
          <w:sz w:val="22"/>
          <w:szCs w:val="22"/>
        </w:rPr>
        <w:t xml:space="preserve"> propisanom roku </w:t>
      </w:r>
      <w:r w:rsidRPr="007A288F">
        <w:rPr>
          <w:rFonts w:eastAsia="Garamond" w:cs="Garamond"/>
          <w:sz w:val="22"/>
          <w:szCs w:val="22"/>
        </w:rPr>
        <w:t>ili ako ne potp</w:t>
      </w:r>
      <w:r>
        <w:rPr>
          <w:rFonts w:eastAsia="Garamond" w:cs="Garamond"/>
          <w:sz w:val="22"/>
          <w:szCs w:val="22"/>
        </w:rPr>
        <w:t>iše dodatak</w:t>
      </w:r>
      <w:r w:rsidRPr="007A288F">
        <w:rPr>
          <w:rFonts w:eastAsia="Garamond" w:cs="Garamond"/>
          <w:sz w:val="22"/>
          <w:szCs w:val="22"/>
        </w:rPr>
        <w:t xml:space="preserve"> Ugovora u tekstu kojega mu dostavi Naruči</w:t>
      </w:r>
      <w:r>
        <w:rPr>
          <w:rFonts w:eastAsia="Garamond" w:cs="Garamond"/>
          <w:sz w:val="22"/>
          <w:szCs w:val="22"/>
        </w:rPr>
        <w:t xml:space="preserve">telj, </w:t>
      </w:r>
      <w:r w:rsidRPr="007A288F">
        <w:rPr>
          <w:rFonts w:eastAsia="Garamond" w:cs="Garamond"/>
          <w:sz w:val="22"/>
          <w:szCs w:val="22"/>
        </w:rPr>
        <w:t>Naručitelj ima pravo jednostrano raskinuti ovaj Ugovor</w:t>
      </w:r>
      <w:r>
        <w:rPr>
          <w:rFonts w:eastAsia="Garamond" w:cs="Garamond"/>
          <w:sz w:val="22"/>
          <w:szCs w:val="22"/>
        </w:rPr>
        <w:t xml:space="preserve"> i aktivirati jamstvo za uredno ispunjenje ugovora</w:t>
      </w:r>
      <w:r w:rsidRPr="007A288F">
        <w:rPr>
          <w:rFonts w:eastAsia="Garamond" w:cs="Garamond"/>
          <w:sz w:val="22"/>
          <w:szCs w:val="22"/>
        </w:rPr>
        <w:t xml:space="preserve">, s time da je prije toga obvezan dati </w:t>
      </w:r>
      <w:r w:rsidR="00AF332B">
        <w:rPr>
          <w:rFonts w:eastAsia="Garamond" w:cs="Garamond"/>
          <w:sz w:val="22"/>
          <w:szCs w:val="22"/>
        </w:rPr>
        <w:t>Izvođaču</w:t>
      </w:r>
      <w:r w:rsidRPr="007A288F">
        <w:rPr>
          <w:rFonts w:eastAsia="Garamond" w:cs="Garamond"/>
          <w:sz w:val="22"/>
          <w:szCs w:val="22"/>
        </w:rPr>
        <w:t xml:space="preserve"> naknadni primjereni rok za ispunjenje predmetnih obveza.</w:t>
      </w:r>
    </w:p>
    <w:p w14:paraId="5708A486" w14:textId="77777777" w:rsidR="007A288F" w:rsidRPr="007A288F" w:rsidRDefault="007A288F" w:rsidP="007A288F">
      <w:pPr>
        <w:jc w:val="both"/>
        <w:rPr>
          <w:rFonts w:eastAsia="Garamond" w:cs="Garamond"/>
          <w:sz w:val="22"/>
          <w:szCs w:val="22"/>
        </w:rPr>
      </w:pPr>
    </w:p>
    <w:p w14:paraId="216CF63D" w14:textId="00620CBE" w:rsidR="00E7279C" w:rsidRPr="00D3106D" w:rsidRDefault="007A288F" w:rsidP="006C1369">
      <w:pPr>
        <w:jc w:val="both"/>
        <w:rPr>
          <w:rFonts w:eastAsia="Garamond" w:cs="Garamond"/>
          <w:sz w:val="22"/>
          <w:szCs w:val="22"/>
        </w:rPr>
      </w:pPr>
      <w:r w:rsidRPr="007A288F">
        <w:rPr>
          <w:rFonts w:eastAsia="Garamond" w:cs="Garamond"/>
          <w:sz w:val="22"/>
          <w:szCs w:val="22"/>
        </w:rPr>
        <w:t xml:space="preserve">U slučaju iz </w:t>
      </w:r>
      <w:r>
        <w:rPr>
          <w:rFonts w:eastAsia="Garamond" w:cs="Garamond"/>
          <w:sz w:val="22"/>
          <w:szCs w:val="22"/>
        </w:rPr>
        <w:t>nastupa više sile</w:t>
      </w:r>
      <w:r w:rsidRPr="007A288F">
        <w:rPr>
          <w:rFonts w:eastAsia="Garamond" w:cs="Garamond"/>
          <w:sz w:val="22"/>
          <w:szCs w:val="22"/>
        </w:rPr>
        <w:t xml:space="preserve">, Naručitelj će produžiti rok za vrijeme koje je, po njegovom mišljenju, </w:t>
      </w:r>
      <w:r w:rsidR="00AF332B">
        <w:rPr>
          <w:rFonts w:eastAsia="Garamond" w:cs="Garamond"/>
          <w:sz w:val="22"/>
          <w:szCs w:val="22"/>
        </w:rPr>
        <w:t>Izvođač</w:t>
      </w:r>
      <w:r w:rsidRPr="007A288F">
        <w:rPr>
          <w:rFonts w:eastAsia="Garamond" w:cs="Garamond"/>
          <w:sz w:val="22"/>
          <w:szCs w:val="22"/>
        </w:rPr>
        <w:t xml:space="preserve"> bio u nemogućnosti izvoditi radove koji su predmet ovog Ugovora.</w:t>
      </w:r>
      <w:r>
        <w:rPr>
          <w:rFonts w:eastAsia="Garamond" w:cs="Garamond"/>
          <w:sz w:val="22"/>
          <w:szCs w:val="22"/>
        </w:rPr>
        <w:t xml:space="preserve"> </w:t>
      </w:r>
      <w:r w:rsidRPr="007A288F">
        <w:rPr>
          <w:rFonts w:eastAsia="Garamond" w:cs="Garamond"/>
          <w:sz w:val="22"/>
          <w:szCs w:val="22"/>
        </w:rPr>
        <w:t>Pod višom silom podrazumijevaju se prirodni događaji (primjerice poplava, potres i sl</w:t>
      </w:r>
      <w:r w:rsidR="00B07352">
        <w:rPr>
          <w:rFonts w:eastAsia="Garamond" w:cs="Garamond"/>
          <w:sz w:val="22"/>
          <w:szCs w:val="22"/>
        </w:rPr>
        <w:t>.</w:t>
      </w:r>
      <w:r w:rsidRPr="007A288F">
        <w:rPr>
          <w:rFonts w:eastAsia="Garamond" w:cs="Garamond"/>
          <w:sz w:val="22"/>
          <w:szCs w:val="22"/>
        </w:rPr>
        <w:t>) ili pak ljudske radnje koje utječu na tijek radova (primjerice rat, karantena, iznenadno ograničenje robama bitnim za odvijanje radova i sl</w:t>
      </w:r>
      <w:r w:rsidR="00B07352">
        <w:rPr>
          <w:rFonts w:eastAsia="Garamond" w:cs="Garamond"/>
          <w:sz w:val="22"/>
          <w:szCs w:val="22"/>
        </w:rPr>
        <w:t>.</w:t>
      </w:r>
      <w:r w:rsidRPr="007A288F">
        <w:rPr>
          <w:rFonts w:eastAsia="Garamond" w:cs="Garamond"/>
          <w:sz w:val="22"/>
          <w:szCs w:val="22"/>
        </w:rPr>
        <w:t>), a koji događaji se nisu mogli predvidjeti i otkloniti. Ugovorne strane neće u navedenim slučajevima imati međusobnih potraživanja zbog eventualno nastale štete uslijed produženja roka.</w:t>
      </w:r>
      <w:r>
        <w:rPr>
          <w:rFonts w:eastAsia="Garamond" w:cs="Garamond"/>
          <w:sz w:val="22"/>
          <w:szCs w:val="22"/>
        </w:rPr>
        <w:t xml:space="preserve"> </w:t>
      </w:r>
    </w:p>
    <w:p w14:paraId="790C0FA8" w14:textId="77777777" w:rsidR="009B1998" w:rsidRPr="00AA7163" w:rsidRDefault="009B1998" w:rsidP="006C1369">
      <w:pPr>
        <w:jc w:val="both"/>
        <w:rPr>
          <w:sz w:val="22"/>
          <w:szCs w:val="22"/>
        </w:rPr>
      </w:pPr>
    </w:p>
    <w:p w14:paraId="5EC1973E" w14:textId="5C9FFAF5" w:rsidR="00727515" w:rsidRPr="00AA7163" w:rsidRDefault="00727515" w:rsidP="00727515">
      <w:pPr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V. OBVEZE NARUČITELJA</w:t>
      </w:r>
    </w:p>
    <w:p w14:paraId="43D3FF10" w14:textId="35007005" w:rsidR="00727515" w:rsidRPr="00AA7163" w:rsidRDefault="00727515" w:rsidP="00727515">
      <w:pPr>
        <w:jc w:val="center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 xml:space="preserve">Članak </w:t>
      </w:r>
      <w:r w:rsidR="00E7279C">
        <w:rPr>
          <w:rFonts w:eastAsia="Garamond" w:cs="Garamond"/>
          <w:b/>
          <w:sz w:val="22"/>
          <w:szCs w:val="22"/>
        </w:rPr>
        <w:t>8</w:t>
      </w:r>
      <w:r w:rsidRPr="00AA7163">
        <w:rPr>
          <w:rFonts w:eastAsia="Garamond" w:cs="Garamond"/>
          <w:b/>
          <w:sz w:val="22"/>
          <w:szCs w:val="22"/>
        </w:rPr>
        <w:t>.</w:t>
      </w:r>
    </w:p>
    <w:p w14:paraId="36ECE4FA" w14:textId="77777777" w:rsidR="00727515" w:rsidRPr="00AA7163" w:rsidRDefault="00727515" w:rsidP="00727515">
      <w:pPr>
        <w:jc w:val="center"/>
        <w:rPr>
          <w:rFonts w:eastAsia="Garamond" w:cs="Garamond"/>
          <w:b/>
          <w:sz w:val="22"/>
          <w:szCs w:val="22"/>
        </w:rPr>
      </w:pPr>
    </w:p>
    <w:p w14:paraId="39190E55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Naručitelj se obvezuje:</w:t>
      </w:r>
    </w:p>
    <w:p w14:paraId="11479F9C" w14:textId="2ED0D31B" w:rsidR="00727515" w:rsidRPr="00AA7163" w:rsidRDefault="00727515" w:rsidP="00727515">
      <w:pPr>
        <w:numPr>
          <w:ilvl w:val="0"/>
          <w:numId w:val="4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uvesti </w:t>
      </w:r>
      <w:r w:rsidR="00AF332B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 xml:space="preserve"> u posao po zaključenju Ugovora, </w:t>
      </w:r>
    </w:p>
    <w:p w14:paraId="03C2D727" w14:textId="16C06D14" w:rsidR="00727515" w:rsidRPr="00AA7163" w:rsidRDefault="00727515" w:rsidP="00727515">
      <w:pPr>
        <w:numPr>
          <w:ilvl w:val="0"/>
          <w:numId w:val="4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osigurati </w:t>
      </w:r>
      <w:r w:rsidR="00AF332B">
        <w:rPr>
          <w:rFonts w:eastAsia="Garamond" w:cs="Garamond"/>
          <w:sz w:val="22"/>
          <w:szCs w:val="22"/>
        </w:rPr>
        <w:t>Izvođaču</w:t>
      </w:r>
      <w:r w:rsidRPr="00AA7163">
        <w:rPr>
          <w:rFonts w:eastAsia="Garamond" w:cs="Garamond"/>
          <w:sz w:val="22"/>
          <w:szCs w:val="22"/>
        </w:rPr>
        <w:t xml:space="preserve"> nesmetan pristup na gradilište, dostaviti mu svu relevantnu dokumentaciju kako bi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mogao započeti sa radom i upoznati ga sa svim raspoloživim podacima vezanima uz okolnosti izvršenja ugovorenih radova,</w:t>
      </w:r>
    </w:p>
    <w:p w14:paraId="660087B5" w14:textId="11DE394C" w:rsidR="00727515" w:rsidRPr="00653144" w:rsidRDefault="00727515" w:rsidP="00653144">
      <w:pPr>
        <w:numPr>
          <w:ilvl w:val="0"/>
          <w:numId w:val="4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odrediti nadzornog inženjera i druge osobe koje će nadzirati posao, davati upute, ovjeravati građevinski dnevnik te obavljati svu potrebnu koordinaciju ugovornih stranaka,</w:t>
      </w:r>
    </w:p>
    <w:p w14:paraId="3D631F58" w14:textId="77777777" w:rsidR="00727515" w:rsidRPr="00AA7163" w:rsidRDefault="00727515" w:rsidP="00727515">
      <w:pPr>
        <w:numPr>
          <w:ilvl w:val="0"/>
          <w:numId w:val="4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izvršiti plaćanja nesporno izvedenih radova.</w:t>
      </w:r>
    </w:p>
    <w:p w14:paraId="1EB63EB9" w14:textId="77777777" w:rsidR="00727515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50910B2F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6766EAF4" w14:textId="6CD62E61" w:rsidR="00727515" w:rsidRPr="00AA7163" w:rsidRDefault="00727515" w:rsidP="00727515">
      <w:pPr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V</w:t>
      </w:r>
      <w:r w:rsidR="00A423D0">
        <w:rPr>
          <w:rFonts w:eastAsia="Garamond" w:cs="Garamond"/>
          <w:b/>
          <w:sz w:val="22"/>
          <w:szCs w:val="22"/>
        </w:rPr>
        <w:t>I</w:t>
      </w:r>
      <w:r w:rsidRPr="00AA7163">
        <w:rPr>
          <w:rFonts w:eastAsia="Garamond" w:cs="Garamond"/>
          <w:b/>
          <w:sz w:val="22"/>
          <w:szCs w:val="22"/>
        </w:rPr>
        <w:t xml:space="preserve">. OBVEZE </w:t>
      </w:r>
      <w:r w:rsidR="002200FD">
        <w:rPr>
          <w:rFonts w:eastAsia="Garamond" w:cs="Garamond"/>
          <w:b/>
          <w:sz w:val="22"/>
          <w:szCs w:val="22"/>
        </w:rPr>
        <w:t>IZVOĐAĆA</w:t>
      </w:r>
    </w:p>
    <w:p w14:paraId="72508D85" w14:textId="706815C3" w:rsidR="00727515" w:rsidRPr="00AA7163" w:rsidRDefault="00E7279C" w:rsidP="00727515">
      <w:pPr>
        <w:jc w:val="center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Članak 9</w:t>
      </w:r>
      <w:r w:rsidR="00727515" w:rsidRPr="00AA7163">
        <w:rPr>
          <w:rFonts w:eastAsia="Garamond" w:cs="Garamond"/>
          <w:b/>
          <w:sz w:val="22"/>
          <w:szCs w:val="22"/>
        </w:rPr>
        <w:t>.</w:t>
      </w:r>
    </w:p>
    <w:p w14:paraId="17522353" w14:textId="77777777" w:rsidR="00727515" w:rsidRPr="00AA7163" w:rsidRDefault="00727515" w:rsidP="00727515">
      <w:pPr>
        <w:jc w:val="both"/>
        <w:rPr>
          <w:rFonts w:eastAsia="Garamond" w:cs="Garamond"/>
          <w:b/>
          <w:sz w:val="22"/>
          <w:szCs w:val="22"/>
        </w:rPr>
      </w:pPr>
    </w:p>
    <w:p w14:paraId="4521F24E" w14:textId="4BB95EDE" w:rsidR="00906972" w:rsidRPr="00AA7163" w:rsidRDefault="00AF332B" w:rsidP="00906972">
      <w:pPr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Izvođač</w:t>
      </w:r>
      <w:r w:rsidR="00906972" w:rsidRPr="00AA7163">
        <w:rPr>
          <w:rFonts w:eastAsia="Garamond" w:cs="Garamond"/>
          <w:sz w:val="22"/>
          <w:szCs w:val="22"/>
        </w:rPr>
        <w:t xml:space="preserve"> se obvezuje:</w:t>
      </w:r>
    </w:p>
    <w:p w14:paraId="42597B4B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radove izvoditi prema postojećim tehničkim propisima, normativima i obveznim standardima, koji važe za ugovorenu vrstu radova,</w:t>
      </w:r>
    </w:p>
    <w:p w14:paraId="7DDBC7BB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pridržavati se odobrene tehničke i projektne dokumentacije,</w:t>
      </w:r>
    </w:p>
    <w:p w14:paraId="738A48D1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pravovremeno obavijestiti Naručitelja na nedostatke koje zapazi u tehničkoj dokumentaciji prilikom proučavanja projekta i u toku izvedbe,</w:t>
      </w:r>
    </w:p>
    <w:p w14:paraId="1B186BBF" w14:textId="6C032F39" w:rsidR="00906972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ishoditi pismeno odobrenje Naručitelja/Nadzora za svaku izmjenu projektne dokumentacije ili razradu detalja koji nisu obuhvaćeni </w:t>
      </w:r>
      <w:r w:rsidR="00945A82">
        <w:rPr>
          <w:rFonts w:eastAsia="Garamond" w:cs="Garamond"/>
          <w:sz w:val="22"/>
          <w:szCs w:val="22"/>
        </w:rPr>
        <w:t>istom</w:t>
      </w:r>
      <w:r w:rsidRPr="00AA7163">
        <w:rPr>
          <w:rFonts w:eastAsia="Garamond" w:cs="Garamond"/>
          <w:sz w:val="22"/>
          <w:szCs w:val="22"/>
        </w:rPr>
        <w:t>,</w:t>
      </w:r>
    </w:p>
    <w:p w14:paraId="12EA2E92" w14:textId="19681CE4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imenovati osobu odgovornu za izvođenje radova te osigurati potrebnu dnevnu prisutnost imenovanoga </w:t>
      </w:r>
      <w:r w:rsidR="00BA7A05">
        <w:rPr>
          <w:rFonts w:eastAsia="Garamond" w:cs="Garamond"/>
          <w:sz w:val="22"/>
          <w:szCs w:val="22"/>
        </w:rPr>
        <w:t>inženjera gradilišta</w:t>
      </w:r>
      <w:r w:rsidRPr="00AA7163">
        <w:rPr>
          <w:rFonts w:eastAsia="Garamond" w:cs="Garamond"/>
          <w:sz w:val="22"/>
          <w:szCs w:val="22"/>
        </w:rPr>
        <w:t xml:space="preserve"> na objektu prema potreb</w:t>
      </w:r>
      <w:r w:rsidR="003569AD">
        <w:rPr>
          <w:rFonts w:eastAsia="Garamond" w:cs="Garamond"/>
          <w:sz w:val="22"/>
          <w:szCs w:val="22"/>
        </w:rPr>
        <w:t>i sukladno zahtjevima projekta,</w:t>
      </w:r>
    </w:p>
    <w:p w14:paraId="3D0942A6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za materijale za koje ne postoje važeće norme prethodno pribaviti atest u kojem su označena područja i uvjeti uporabe tog materijala,  </w:t>
      </w:r>
    </w:p>
    <w:p w14:paraId="274EA935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uredno i ažurno voditi građevinski dnevnik rada,</w:t>
      </w:r>
    </w:p>
    <w:p w14:paraId="0FBE1400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radove obračunavati putem građevinske knjige,</w:t>
      </w:r>
    </w:p>
    <w:p w14:paraId="0A11EAE4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prihvatiti rad nedjeljom i praznikom i povećati broj radnika ako to zahtijeva dinamika građenja,</w:t>
      </w:r>
    </w:p>
    <w:p w14:paraId="29757008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u slučaju potrebe za ustupanjem dijela ugovorenih radova trećima prethodno pribaviti pismenu suglasnost Naručitelja,</w:t>
      </w:r>
    </w:p>
    <w:p w14:paraId="1957BEFF" w14:textId="1643AF4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o svom trošku svakodnevno održavati gradilište uredno i čisto i vršiti svakodnevna čišćenja gradilišta, održavati red i čistoću na površinama na kojima se odvijaju radovi, a nakon izvršenja ugovorenoga posla gradilište predati očišćeno od otpada i drugih materijala. Ukoliko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ne izvrši svoju obvezu čišćenja i održavanja gradilišta, Naručitelj može čišćenje izvršiti sam ili po trećoj osobi te za nastale troškove teretiti </w:t>
      </w:r>
      <w:r w:rsidR="00AF332B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 xml:space="preserve"> ili direktno umanjiti iznose privremene ili okončane situacije ukoliko je dokumentirano da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nije postupio prema Ugovoru,</w:t>
      </w:r>
    </w:p>
    <w:p w14:paraId="5646F92E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popraviti eventualne štete koje nastanu kao posljedica njegove aktivnosti, osigurati se od odgovornosti za štetu trećima, te od osnovnih rizika prema uvjetima za osiguranje objekata u montaži,</w:t>
      </w:r>
    </w:p>
    <w:p w14:paraId="48B7896A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prisustvovati tehničkom pregledu objekta i primopredaji,</w:t>
      </w:r>
    </w:p>
    <w:p w14:paraId="441F7CDA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imenovati odgovornu osobu za provođenje svih zakonskih obveza zaštite na radu,</w:t>
      </w:r>
    </w:p>
    <w:p w14:paraId="7AF5FF4F" w14:textId="797DE65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posjedovati na gradilištu sve potrebne ateste, uvjerenja i dokumentaciju o ispravnosti opreme, materijala, alata i strojeva predviđenih zakonom, pravilnicima i normama za izvršenje ugovorenih radova, te dokumentaciju o radnicima </w:t>
      </w:r>
      <w:r w:rsidR="00AF332B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 xml:space="preserve"> koji rade na gradilištu (prijava tijelima mirovinskog, invalidskog i zdravstvenog osiguranja, osiguranje od ozljeda na radu i profesionalnog oboljenja, osposobljavanje za rad na siguran način, raspoređivanje na poslove s posebnim uvjetima rada i dr.), a sve u smislu odredbi Zakona o zaštiti na radu</w:t>
      </w:r>
      <w:r w:rsidR="00AF332B">
        <w:rPr>
          <w:rFonts w:eastAsia="Garamond" w:cs="Garamond"/>
          <w:sz w:val="22"/>
          <w:szCs w:val="22"/>
        </w:rPr>
        <w:t xml:space="preserve"> („Narodne novine“ broj 71/14, 118/14, 154/14, 94/18 i 96/18)</w:t>
      </w:r>
      <w:r w:rsidRPr="00AA7163">
        <w:rPr>
          <w:rFonts w:eastAsia="Garamond" w:cs="Garamond"/>
          <w:sz w:val="22"/>
          <w:szCs w:val="22"/>
        </w:rPr>
        <w:t xml:space="preserve">. Navedenu dokumentaciju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je dužan predočiti Naručitelju prije početka izvođenja radova, a za neizvršavanje svoje obveze odgovara samostalno prema pozitivnim zakonskim propisima.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ovlašćuje Naručitelja da odstrani sa gradilišta svaku osobu koja nema status radnika </w:t>
      </w:r>
      <w:r w:rsidR="00AF332B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 xml:space="preserve"> i ista ne posjeduje sve gore naznačene dokumente, </w:t>
      </w:r>
    </w:p>
    <w:p w14:paraId="4A507E2C" w14:textId="44BD0105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color w:val="000000"/>
          <w:sz w:val="22"/>
          <w:szCs w:val="22"/>
        </w:rPr>
      </w:pPr>
      <w:r w:rsidRPr="00AA7163">
        <w:rPr>
          <w:rFonts w:eastAsia="Garamond" w:cs="Garamond"/>
          <w:color w:val="000000"/>
          <w:sz w:val="22"/>
          <w:szCs w:val="22"/>
        </w:rPr>
        <w:lastRenderedPageBreak/>
        <w:t xml:space="preserve">radove izvoditi s posebnom pažnjom da ne ometa rad ostalih </w:t>
      </w:r>
      <w:r w:rsidR="00AF332B">
        <w:rPr>
          <w:rFonts w:eastAsia="Garamond" w:cs="Garamond"/>
          <w:color w:val="000000"/>
          <w:sz w:val="22"/>
          <w:szCs w:val="22"/>
        </w:rPr>
        <w:t>izvođača</w:t>
      </w:r>
      <w:r w:rsidRPr="00AA7163">
        <w:rPr>
          <w:rFonts w:eastAsia="Garamond" w:cs="Garamond"/>
          <w:color w:val="000000"/>
          <w:sz w:val="22"/>
          <w:szCs w:val="22"/>
        </w:rPr>
        <w:t xml:space="preserve"> i ne oštete građevinske elemente i instalacije koje su izveli zaposlenici drugih poslodavaca te u tom smislu poduzeti sve mjere fizičke zaštite. Svako oštećenje na građevini ili instalacijama izazvano od strane zaposlenika </w:t>
      </w:r>
      <w:r w:rsidR="00AF332B">
        <w:rPr>
          <w:rFonts w:eastAsia="Garamond" w:cs="Garamond"/>
          <w:color w:val="000000"/>
          <w:sz w:val="22"/>
          <w:szCs w:val="22"/>
        </w:rPr>
        <w:t>Izvođača</w:t>
      </w:r>
      <w:r w:rsidRPr="00AA7163">
        <w:rPr>
          <w:rFonts w:eastAsia="Garamond" w:cs="Garamond"/>
          <w:color w:val="000000"/>
          <w:sz w:val="22"/>
          <w:szCs w:val="22"/>
        </w:rPr>
        <w:t xml:space="preserve">, </w:t>
      </w:r>
      <w:r w:rsidR="00AF332B">
        <w:rPr>
          <w:rFonts w:eastAsia="Garamond" w:cs="Garamond"/>
          <w:color w:val="000000"/>
          <w:sz w:val="22"/>
          <w:szCs w:val="22"/>
        </w:rPr>
        <w:t>Izvođač</w:t>
      </w:r>
      <w:r w:rsidRPr="00AA7163">
        <w:rPr>
          <w:rFonts w:eastAsia="Garamond" w:cs="Garamond"/>
          <w:color w:val="000000"/>
          <w:sz w:val="22"/>
          <w:szCs w:val="22"/>
        </w:rPr>
        <w:t xml:space="preserve"> se obvezuje otkloniti o svom trošku,</w:t>
      </w:r>
    </w:p>
    <w:p w14:paraId="0D053D39" w14:textId="77777777" w:rsidR="00906972" w:rsidRPr="00AA7163" w:rsidRDefault="00906972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pridržavati se svih radno pravnih propisa, propisa o sigurnosti zaštite na radu i zaštite od požara,</w:t>
      </w:r>
    </w:p>
    <w:p w14:paraId="51FD57DB" w14:textId="514AAEA8" w:rsidR="00A423D0" w:rsidRDefault="00906972" w:rsidP="00A423D0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odgovarati za eventualnu štetu na imovini Naručitelja ili imovini trećih osoba, a koja bi mogla nastati prilikom izvođenja radova krivnjom </w:t>
      </w:r>
      <w:r w:rsidR="00AF332B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 xml:space="preserve">. Za navedenu štetu odgovoran je isključivo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te je istu dužan nadoknaditi.</w:t>
      </w:r>
    </w:p>
    <w:p w14:paraId="2FAE81F9" w14:textId="5D66E775" w:rsidR="00A423D0" w:rsidRPr="00A423D0" w:rsidRDefault="00AF332B" w:rsidP="00A423D0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Izvođač</w:t>
      </w:r>
      <w:r w:rsidR="00A423D0" w:rsidRPr="00A423D0">
        <w:rPr>
          <w:rFonts w:eastAsia="Garamond" w:cs="Garamond"/>
          <w:sz w:val="22"/>
          <w:szCs w:val="22"/>
        </w:rPr>
        <w:t xml:space="preserve"> jamči Naručitelju oslobađanje od bilo kojih odgovornosti za plaćanje iznosa po svim traženjima, zahtjevima, sudskim presudama i od svih vrsta rashoda u svezi s povredama, nesretnim slučajevima i drugim štetnim događajima u procesu izvršenja radova koji su predmet ovog Ugovora, osim u slučaju ako je šteta nastala isključivo krivnjom Naručitelja. </w:t>
      </w:r>
    </w:p>
    <w:p w14:paraId="27EC074D" w14:textId="7862DEC9" w:rsidR="00A423D0" w:rsidRDefault="00AF332B" w:rsidP="00A423D0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Izvođač</w:t>
      </w:r>
      <w:r w:rsidR="00A423D0" w:rsidRPr="00A423D0">
        <w:rPr>
          <w:rFonts w:eastAsia="Garamond" w:cs="Garamond"/>
          <w:sz w:val="22"/>
          <w:szCs w:val="22"/>
        </w:rPr>
        <w:t xml:space="preserve"> jamči da će namiriti svu štetu nastalu drugim osobama (uključujući njegove djelatnike) u svezi s realizacijom predmeta ovog Ugovora. </w:t>
      </w:r>
      <w:r>
        <w:rPr>
          <w:rFonts w:eastAsia="Garamond" w:cs="Garamond"/>
          <w:sz w:val="22"/>
          <w:szCs w:val="22"/>
        </w:rPr>
        <w:t>Izvođač</w:t>
      </w:r>
      <w:r w:rsidR="00A423D0" w:rsidRPr="00A423D0">
        <w:rPr>
          <w:rFonts w:eastAsia="Garamond" w:cs="Garamond"/>
          <w:sz w:val="22"/>
          <w:szCs w:val="22"/>
        </w:rPr>
        <w:t xml:space="preserve"> oslobađa Naručitelja svih zahtjeva za nadoknadu štete od strane drugih osoba.</w:t>
      </w:r>
    </w:p>
    <w:p w14:paraId="327C0588" w14:textId="207ACA1F" w:rsidR="00A423D0" w:rsidRPr="00A423D0" w:rsidRDefault="00A423D0" w:rsidP="00A423D0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423D0">
        <w:rPr>
          <w:rFonts w:eastAsia="Garamond" w:cs="Garamond"/>
          <w:sz w:val="22"/>
          <w:szCs w:val="22"/>
        </w:rPr>
        <w:t xml:space="preserve">Naručitelj nema nikakve obveze ni odgovornosti, niti prema </w:t>
      </w:r>
      <w:r w:rsidR="00AF332B">
        <w:rPr>
          <w:rFonts w:eastAsia="Garamond" w:cs="Garamond"/>
          <w:sz w:val="22"/>
          <w:szCs w:val="22"/>
        </w:rPr>
        <w:t>Izvođaču</w:t>
      </w:r>
      <w:r w:rsidRPr="00A423D0">
        <w:rPr>
          <w:rFonts w:eastAsia="Garamond" w:cs="Garamond"/>
          <w:sz w:val="22"/>
          <w:szCs w:val="22"/>
        </w:rPr>
        <w:t xml:space="preserve"> niti prema drugim osobama, ukoliko se pojave zahtjevi prema </w:t>
      </w:r>
      <w:r w:rsidR="00AF332B">
        <w:rPr>
          <w:rFonts w:eastAsia="Garamond" w:cs="Garamond"/>
          <w:sz w:val="22"/>
          <w:szCs w:val="22"/>
        </w:rPr>
        <w:t>Izvođaču</w:t>
      </w:r>
      <w:r w:rsidRPr="00A423D0">
        <w:rPr>
          <w:rFonts w:eastAsia="Garamond" w:cs="Garamond"/>
          <w:sz w:val="22"/>
          <w:szCs w:val="22"/>
        </w:rPr>
        <w:t xml:space="preserve"> od strane drugih osoba (uključujući njegove djelatnike) bilo po kojoj osnovi, osim u slučaju ako je šteta nastala isključivo krivnjom Naručitelja. </w:t>
      </w:r>
    </w:p>
    <w:p w14:paraId="7F046440" w14:textId="4B05AC13" w:rsidR="00A423D0" w:rsidRPr="00AA7163" w:rsidRDefault="00A423D0" w:rsidP="00906972">
      <w:pPr>
        <w:numPr>
          <w:ilvl w:val="0"/>
          <w:numId w:val="5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423D0">
        <w:rPr>
          <w:rFonts w:eastAsia="Garamond" w:cs="Garamond"/>
          <w:sz w:val="22"/>
          <w:szCs w:val="22"/>
        </w:rPr>
        <w:t>U slučaju da Naručitelj bude obvezan podmiriti štetu bilo kojoj drugoj osobi na temelju pravomoćne sudske presude</w:t>
      </w:r>
      <w:r w:rsidR="00653144">
        <w:rPr>
          <w:rFonts w:eastAsia="Garamond" w:cs="Garamond"/>
          <w:sz w:val="22"/>
          <w:szCs w:val="22"/>
        </w:rPr>
        <w:t>, a vezano za izvođenje radova koji su predmet ovog Ugovora</w:t>
      </w:r>
      <w:r w:rsidRPr="00A423D0">
        <w:rPr>
          <w:rFonts w:eastAsia="Garamond" w:cs="Garamond"/>
          <w:sz w:val="22"/>
          <w:szCs w:val="22"/>
        </w:rPr>
        <w:t xml:space="preserve">, </w:t>
      </w:r>
      <w:r w:rsidR="00AF332B">
        <w:rPr>
          <w:rFonts w:eastAsia="Garamond" w:cs="Garamond"/>
          <w:sz w:val="22"/>
          <w:szCs w:val="22"/>
        </w:rPr>
        <w:t>Izvođač</w:t>
      </w:r>
      <w:r w:rsidRPr="00A423D0">
        <w:rPr>
          <w:rFonts w:eastAsia="Garamond" w:cs="Garamond"/>
          <w:sz w:val="22"/>
          <w:szCs w:val="22"/>
        </w:rPr>
        <w:t xml:space="preserve"> je obvezan tu štetu naknaditi Naručitelju s pripadajućim zakonskim zateznim kamatama i troškovima.</w:t>
      </w:r>
    </w:p>
    <w:p w14:paraId="7F43B951" w14:textId="77777777" w:rsidR="001F7D87" w:rsidRPr="00AA7163" w:rsidRDefault="001F7D87" w:rsidP="00727515">
      <w:pPr>
        <w:rPr>
          <w:rFonts w:eastAsia="Garamond" w:cs="Garamond"/>
          <w:b/>
          <w:sz w:val="22"/>
          <w:szCs w:val="22"/>
        </w:rPr>
      </w:pPr>
    </w:p>
    <w:p w14:paraId="64295986" w14:textId="6417D04D" w:rsidR="00727515" w:rsidRPr="00AA7163" w:rsidRDefault="00727515" w:rsidP="00727515">
      <w:pPr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V</w:t>
      </w:r>
      <w:r w:rsidR="00D832C1">
        <w:rPr>
          <w:rFonts w:eastAsia="Garamond" w:cs="Garamond"/>
          <w:b/>
          <w:sz w:val="22"/>
          <w:szCs w:val="22"/>
        </w:rPr>
        <w:t>I</w:t>
      </w:r>
      <w:r w:rsidRPr="00AA7163">
        <w:rPr>
          <w:rFonts w:eastAsia="Garamond" w:cs="Garamond"/>
          <w:b/>
          <w:sz w:val="22"/>
          <w:szCs w:val="22"/>
        </w:rPr>
        <w:t>I. PLAĆANJE</w:t>
      </w:r>
    </w:p>
    <w:p w14:paraId="215C68AF" w14:textId="6DFEF898" w:rsidR="00727515" w:rsidRPr="00AA7163" w:rsidRDefault="00E7279C" w:rsidP="00727515">
      <w:pPr>
        <w:jc w:val="center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Članak 10</w:t>
      </w:r>
      <w:r w:rsidR="00727515" w:rsidRPr="00AA7163">
        <w:rPr>
          <w:rFonts w:eastAsia="Garamond" w:cs="Garamond"/>
          <w:b/>
          <w:sz w:val="22"/>
          <w:szCs w:val="22"/>
        </w:rPr>
        <w:t xml:space="preserve">. </w:t>
      </w:r>
    </w:p>
    <w:p w14:paraId="7128D6D7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6760527A" w14:textId="21C64884" w:rsidR="00E370A0" w:rsidRPr="00E370A0" w:rsidRDefault="00E370A0" w:rsidP="00E370A0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AD0008">
        <w:rPr>
          <w:sz w:val="22"/>
          <w:szCs w:val="22"/>
        </w:rPr>
        <w:t>Nema avansnog plaćanja, kao ni traženja garancija i mjeničnih izjava.</w:t>
      </w:r>
    </w:p>
    <w:p w14:paraId="75490A0E" w14:textId="77777777" w:rsidR="00E370A0" w:rsidRDefault="00E370A0" w:rsidP="00727515">
      <w:pPr>
        <w:jc w:val="both"/>
        <w:rPr>
          <w:rFonts w:eastAsia="Garamond" w:cs="Garamond"/>
          <w:sz w:val="22"/>
          <w:szCs w:val="22"/>
        </w:rPr>
      </w:pPr>
    </w:p>
    <w:p w14:paraId="46C6EB12" w14:textId="19D69F7B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Obračun izvedenih radova vršiti će se prema</w:t>
      </w:r>
      <w:r w:rsidR="00D832C1">
        <w:rPr>
          <w:rFonts w:eastAsia="Garamond" w:cs="Garamond"/>
          <w:sz w:val="22"/>
          <w:szCs w:val="22"/>
        </w:rPr>
        <w:t xml:space="preserve"> </w:t>
      </w:r>
      <w:r w:rsidR="00E370A0">
        <w:rPr>
          <w:rFonts w:eastAsia="Garamond" w:cs="Garamond"/>
          <w:sz w:val="22"/>
          <w:szCs w:val="22"/>
        </w:rPr>
        <w:t>privremenim i okončanoj</w:t>
      </w:r>
      <w:r w:rsidRPr="00AA7163">
        <w:rPr>
          <w:rFonts w:eastAsia="Garamond" w:cs="Garamond"/>
          <w:sz w:val="22"/>
          <w:szCs w:val="22"/>
        </w:rPr>
        <w:t xml:space="preserve"> </w:t>
      </w:r>
      <w:r w:rsidR="00C578B5">
        <w:rPr>
          <w:rFonts w:eastAsia="Garamond" w:cs="Garamond"/>
          <w:sz w:val="22"/>
          <w:szCs w:val="22"/>
        </w:rPr>
        <w:t>situaciji</w:t>
      </w:r>
      <w:r w:rsidRPr="00AA7163">
        <w:rPr>
          <w:rFonts w:eastAsia="Garamond" w:cs="Garamond"/>
          <w:sz w:val="22"/>
          <w:szCs w:val="22"/>
        </w:rPr>
        <w:t xml:space="preserve"> </w:t>
      </w:r>
      <w:r w:rsidR="00E370A0">
        <w:rPr>
          <w:rFonts w:eastAsia="Garamond" w:cs="Garamond"/>
          <w:sz w:val="22"/>
          <w:szCs w:val="22"/>
        </w:rPr>
        <w:t>ovjerenima</w:t>
      </w:r>
      <w:r w:rsidRPr="00AA7163">
        <w:rPr>
          <w:rFonts w:eastAsia="Garamond" w:cs="Garamond"/>
          <w:sz w:val="22"/>
          <w:szCs w:val="22"/>
        </w:rPr>
        <w:t xml:space="preserve"> od strane Nadzornog inženjera i ovlaštenog predstavnika Naručitelja. </w:t>
      </w:r>
    </w:p>
    <w:p w14:paraId="5F2A2E9E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4A494028" w14:textId="62B5DDFA" w:rsidR="00E370A0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Okončanu situaciju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može ispostaviti nakon uspješno obavljene primopredaje radova i obostrano potpisanog Zapisnika o primopredaji i otklanjanja nedostataka po zapisniku o primopredaji, uspješno obavljenog tehničkog pregleda i dostave ugovorenog jamstva za otklanjanje nedostataka u jamstvenom roku.</w:t>
      </w:r>
    </w:p>
    <w:p w14:paraId="772F0A95" w14:textId="77777777" w:rsidR="00E370A0" w:rsidRPr="00AA7163" w:rsidRDefault="00E370A0" w:rsidP="00727515">
      <w:pPr>
        <w:jc w:val="both"/>
        <w:rPr>
          <w:rFonts w:eastAsia="Garamond" w:cs="Garamond"/>
          <w:sz w:val="22"/>
          <w:szCs w:val="22"/>
        </w:rPr>
      </w:pPr>
    </w:p>
    <w:p w14:paraId="40F05BBD" w14:textId="51A313C6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Rok za ovjeru </w:t>
      </w:r>
      <w:r w:rsidR="00B845D1">
        <w:rPr>
          <w:rFonts w:eastAsia="Garamond" w:cs="Garamond"/>
          <w:sz w:val="22"/>
          <w:szCs w:val="22"/>
        </w:rPr>
        <w:t>privremenih situacija je 5</w:t>
      </w:r>
      <w:r w:rsidRPr="00AA7163">
        <w:rPr>
          <w:rFonts w:eastAsia="Garamond" w:cs="Garamond"/>
          <w:sz w:val="22"/>
          <w:szCs w:val="22"/>
        </w:rPr>
        <w:t xml:space="preserve"> (</w:t>
      </w:r>
      <w:r w:rsidR="00B845D1">
        <w:rPr>
          <w:rFonts w:eastAsia="Garamond" w:cs="Garamond"/>
          <w:sz w:val="22"/>
          <w:szCs w:val="22"/>
        </w:rPr>
        <w:t>pet</w:t>
      </w:r>
      <w:r w:rsidR="00541FFC">
        <w:rPr>
          <w:rFonts w:eastAsia="Garamond" w:cs="Garamond"/>
          <w:sz w:val="22"/>
          <w:szCs w:val="22"/>
        </w:rPr>
        <w:t>) dana</w:t>
      </w:r>
      <w:r w:rsidR="00B845D1">
        <w:rPr>
          <w:rFonts w:eastAsia="Garamond" w:cs="Garamond"/>
          <w:sz w:val="22"/>
          <w:szCs w:val="22"/>
        </w:rPr>
        <w:t>, a rok za ovjeru okončane situacije je 10 (deset) dana od dana zaprimanja iste ovjerene od strane stručnog nadzora. Rok za ovjeru od strane stručnog nadzora je 5 (pet) dana od zaprimanja situacije.</w:t>
      </w:r>
    </w:p>
    <w:p w14:paraId="5FFC4085" w14:textId="77777777" w:rsidR="00727515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7611B6BB" w14:textId="486B2439" w:rsidR="00E370A0" w:rsidRPr="00E370A0" w:rsidRDefault="00E370A0" w:rsidP="00E370A0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AD0008">
        <w:rPr>
          <w:sz w:val="22"/>
          <w:szCs w:val="22"/>
        </w:rPr>
        <w:t xml:space="preserve">Naručitelj će izvođaču/članu zajednice </w:t>
      </w:r>
      <w:r w:rsidR="00B845D1">
        <w:rPr>
          <w:sz w:val="22"/>
          <w:szCs w:val="22"/>
        </w:rPr>
        <w:t>ponuditelja</w:t>
      </w:r>
      <w:r w:rsidRPr="00AD0008">
        <w:rPr>
          <w:sz w:val="22"/>
          <w:szCs w:val="22"/>
        </w:rPr>
        <w:t>/</w:t>
      </w:r>
      <w:r w:rsidR="00B845D1">
        <w:rPr>
          <w:sz w:val="22"/>
          <w:szCs w:val="22"/>
        </w:rPr>
        <w:t>podizvoditelju</w:t>
      </w:r>
      <w:r w:rsidRPr="00AD0008">
        <w:rPr>
          <w:sz w:val="22"/>
          <w:szCs w:val="22"/>
        </w:rPr>
        <w:t xml:space="preserve"> platiti izvedene radove prema ovjerenim</w:t>
      </w:r>
      <w:r>
        <w:rPr>
          <w:sz w:val="22"/>
          <w:szCs w:val="22"/>
        </w:rPr>
        <w:t xml:space="preserve"> mjesečnim</w:t>
      </w:r>
      <w:r w:rsidRPr="00AD0008">
        <w:rPr>
          <w:sz w:val="22"/>
          <w:szCs w:val="22"/>
        </w:rPr>
        <w:t xml:space="preserve"> situacijama</w:t>
      </w:r>
      <w:r>
        <w:rPr>
          <w:sz w:val="22"/>
          <w:szCs w:val="22"/>
        </w:rPr>
        <w:t xml:space="preserve"> i okončanoj situaciji</w:t>
      </w:r>
      <w:r w:rsidRPr="00AD0008">
        <w:rPr>
          <w:sz w:val="22"/>
          <w:szCs w:val="22"/>
        </w:rPr>
        <w:t xml:space="preserve"> od strane </w:t>
      </w:r>
      <w:r>
        <w:rPr>
          <w:sz w:val="22"/>
          <w:szCs w:val="22"/>
        </w:rPr>
        <w:t>stručnog nadzora u roku od 3</w:t>
      </w:r>
      <w:r w:rsidRPr="00AD0008">
        <w:rPr>
          <w:sz w:val="22"/>
          <w:szCs w:val="22"/>
        </w:rPr>
        <w:t xml:space="preserve">0 dana od dana zaprimanja </w:t>
      </w:r>
      <w:r>
        <w:rPr>
          <w:sz w:val="22"/>
          <w:szCs w:val="22"/>
        </w:rPr>
        <w:t xml:space="preserve">računa po ovjerenim situacijama. </w:t>
      </w:r>
    </w:p>
    <w:p w14:paraId="209C07E4" w14:textId="77777777" w:rsidR="00E370A0" w:rsidRPr="00AA7163" w:rsidRDefault="00E370A0" w:rsidP="00727515">
      <w:pPr>
        <w:jc w:val="both"/>
        <w:rPr>
          <w:rFonts w:eastAsia="Garamond" w:cs="Garamond"/>
          <w:sz w:val="22"/>
          <w:szCs w:val="22"/>
        </w:rPr>
      </w:pPr>
    </w:p>
    <w:p w14:paraId="6B440681" w14:textId="337ECBC3" w:rsidR="00727515" w:rsidRDefault="00AF332B" w:rsidP="00727515">
      <w:pPr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Izvođač</w:t>
      </w:r>
      <w:r w:rsidR="00727515" w:rsidRPr="00AA7163">
        <w:rPr>
          <w:rFonts w:eastAsia="Garamond" w:cs="Garamond"/>
          <w:sz w:val="22"/>
          <w:szCs w:val="22"/>
        </w:rPr>
        <w:t xml:space="preserve"> nema pravo bez izričite pismene suglasnosti Naručitelja ustupiti ili na koji drugi način prenijeti trećima bilo koje potraživanje ili pravo iz ovog Ugovora.  </w:t>
      </w:r>
    </w:p>
    <w:p w14:paraId="2BBA7B0D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37D7CDDF" w14:textId="77777777" w:rsidR="00E370A0" w:rsidRPr="00A62ACD" w:rsidRDefault="00E370A0" w:rsidP="00727515">
      <w:pPr>
        <w:jc w:val="both"/>
        <w:rPr>
          <w:rFonts w:eastAsia="Garamond" w:cs="Garamond"/>
          <w:sz w:val="22"/>
          <w:szCs w:val="22"/>
        </w:rPr>
      </w:pPr>
    </w:p>
    <w:p w14:paraId="6549BFEB" w14:textId="70F3BEB5" w:rsidR="00D74EAD" w:rsidRPr="00A62ACD" w:rsidRDefault="00E7279C" w:rsidP="00727515">
      <w:pPr>
        <w:jc w:val="both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VIII</w:t>
      </w:r>
      <w:r w:rsidR="00D74EAD" w:rsidRPr="00A62ACD">
        <w:rPr>
          <w:rFonts w:eastAsia="Garamond" w:cs="Garamond"/>
          <w:b/>
          <w:sz w:val="22"/>
          <w:szCs w:val="22"/>
        </w:rPr>
        <w:t xml:space="preserve">. </w:t>
      </w:r>
      <w:r w:rsidR="003569AD">
        <w:rPr>
          <w:rFonts w:eastAsia="Garamond" w:cs="Garamond"/>
          <w:b/>
          <w:sz w:val="22"/>
          <w:szCs w:val="22"/>
        </w:rPr>
        <w:t xml:space="preserve">ZAJEDNICA </w:t>
      </w:r>
      <w:r w:rsidR="00B845D1">
        <w:rPr>
          <w:rFonts w:eastAsia="Garamond" w:cs="Garamond"/>
          <w:b/>
          <w:sz w:val="22"/>
          <w:szCs w:val="22"/>
        </w:rPr>
        <w:t>PONUDITELJA</w:t>
      </w:r>
    </w:p>
    <w:p w14:paraId="59548D3C" w14:textId="77777777" w:rsidR="00D832C1" w:rsidRDefault="00D832C1" w:rsidP="00D74EAD">
      <w:pPr>
        <w:jc w:val="center"/>
        <w:rPr>
          <w:rFonts w:eastAsia="Garamond" w:cs="Garamond"/>
          <w:b/>
          <w:sz w:val="22"/>
          <w:szCs w:val="22"/>
        </w:rPr>
      </w:pPr>
    </w:p>
    <w:p w14:paraId="1BBB2219" w14:textId="4E7B4EAD" w:rsidR="00D74EAD" w:rsidRPr="00A62ACD" w:rsidRDefault="00D74EAD" w:rsidP="00D74EAD">
      <w:pPr>
        <w:jc w:val="center"/>
        <w:rPr>
          <w:rFonts w:eastAsia="Garamond" w:cs="Garamond"/>
          <w:b/>
          <w:sz w:val="22"/>
          <w:szCs w:val="22"/>
        </w:rPr>
      </w:pPr>
      <w:r w:rsidRPr="00A62ACD">
        <w:rPr>
          <w:rFonts w:eastAsia="Garamond" w:cs="Garamond"/>
          <w:b/>
          <w:sz w:val="22"/>
          <w:szCs w:val="22"/>
        </w:rPr>
        <w:t xml:space="preserve">Članak </w:t>
      </w:r>
      <w:r w:rsidR="00E7279C">
        <w:rPr>
          <w:rFonts w:eastAsia="Garamond" w:cs="Garamond"/>
          <w:b/>
          <w:sz w:val="22"/>
          <w:szCs w:val="22"/>
        </w:rPr>
        <w:t>11</w:t>
      </w:r>
      <w:r w:rsidRPr="00A62ACD">
        <w:rPr>
          <w:rFonts w:eastAsia="Garamond" w:cs="Garamond"/>
          <w:b/>
          <w:sz w:val="22"/>
          <w:szCs w:val="22"/>
        </w:rPr>
        <w:t>.</w:t>
      </w:r>
    </w:p>
    <w:p w14:paraId="7517D0C0" w14:textId="77777777" w:rsidR="00856A1E" w:rsidRPr="00A62ACD" w:rsidRDefault="00856A1E" w:rsidP="00D74EAD">
      <w:pPr>
        <w:jc w:val="center"/>
        <w:rPr>
          <w:rFonts w:eastAsia="Garamond" w:cs="Garamond"/>
          <w:b/>
          <w:sz w:val="22"/>
          <w:szCs w:val="22"/>
        </w:rPr>
      </w:pPr>
    </w:p>
    <w:p w14:paraId="65119D02" w14:textId="297BF546" w:rsidR="00856A1E" w:rsidRDefault="00F51CB7" w:rsidP="00727515">
      <w:pPr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 xml:space="preserve">(Ukoliko je primjenjivo, navest </w:t>
      </w:r>
      <w:r w:rsidR="00B845D1">
        <w:rPr>
          <w:rFonts w:eastAsia="Garamond" w:cs="Garamond"/>
          <w:sz w:val="22"/>
          <w:szCs w:val="22"/>
        </w:rPr>
        <w:t>će se odredbe sukladno točki 14</w:t>
      </w:r>
      <w:r>
        <w:rPr>
          <w:rFonts w:eastAsia="Garamond" w:cs="Garamond"/>
          <w:sz w:val="22"/>
          <w:szCs w:val="22"/>
        </w:rPr>
        <w:t>.</w:t>
      </w:r>
      <w:r w:rsidR="00B845D1">
        <w:rPr>
          <w:rFonts w:eastAsia="Garamond" w:cs="Garamond"/>
          <w:sz w:val="22"/>
          <w:szCs w:val="22"/>
        </w:rPr>
        <w:t>2.</w:t>
      </w:r>
      <w:r>
        <w:rPr>
          <w:rFonts w:eastAsia="Garamond" w:cs="Garamond"/>
          <w:sz w:val="22"/>
          <w:szCs w:val="22"/>
        </w:rPr>
        <w:t xml:space="preserve"> Dokumentacije </w:t>
      </w:r>
      <w:r w:rsidR="00B845D1">
        <w:rPr>
          <w:rFonts w:eastAsia="Garamond" w:cs="Garamond"/>
          <w:sz w:val="22"/>
          <w:szCs w:val="22"/>
        </w:rPr>
        <w:t>za nadmetanje</w:t>
      </w:r>
      <w:r>
        <w:rPr>
          <w:rFonts w:eastAsia="Garamond" w:cs="Garamond"/>
          <w:sz w:val="22"/>
          <w:szCs w:val="22"/>
        </w:rPr>
        <w:t>)</w:t>
      </w:r>
    </w:p>
    <w:p w14:paraId="577CDE9D" w14:textId="77777777" w:rsidR="00F51CB7" w:rsidRDefault="00F51CB7" w:rsidP="00727515">
      <w:pPr>
        <w:jc w:val="both"/>
        <w:rPr>
          <w:rFonts w:eastAsia="Garamond" w:cs="Garamond"/>
          <w:sz w:val="22"/>
          <w:szCs w:val="22"/>
        </w:rPr>
      </w:pPr>
    </w:p>
    <w:p w14:paraId="4C8F8521" w14:textId="77777777" w:rsidR="00D3106D" w:rsidRDefault="00D3106D" w:rsidP="00727515">
      <w:pPr>
        <w:jc w:val="both"/>
        <w:rPr>
          <w:rFonts w:eastAsia="Garamond" w:cs="Garamond"/>
          <w:sz w:val="22"/>
          <w:szCs w:val="22"/>
        </w:rPr>
      </w:pPr>
    </w:p>
    <w:p w14:paraId="38F30DFE" w14:textId="77777777" w:rsidR="00D3106D" w:rsidRDefault="00D3106D" w:rsidP="00727515">
      <w:pPr>
        <w:jc w:val="both"/>
        <w:rPr>
          <w:rFonts w:eastAsia="Garamond" w:cs="Garamond"/>
          <w:sz w:val="22"/>
          <w:szCs w:val="22"/>
        </w:rPr>
      </w:pPr>
    </w:p>
    <w:p w14:paraId="5F6CAAAE" w14:textId="77777777" w:rsidR="00D3106D" w:rsidRDefault="00D3106D" w:rsidP="00727515">
      <w:pPr>
        <w:jc w:val="both"/>
        <w:rPr>
          <w:rFonts w:eastAsia="Garamond" w:cs="Garamond"/>
          <w:sz w:val="22"/>
          <w:szCs w:val="22"/>
        </w:rPr>
      </w:pPr>
    </w:p>
    <w:p w14:paraId="6C752059" w14:textId="77777777" w:rsidR="00F51CB7" w:rsidRDefault="00F51CB7" w:rsidP="00727515">
      <w:pPr>
        <w:jc w:val="both"/>
        <w:rPr>
          <w:rFonts w:eastAsia="Garamond" w:cs="Garamond"/>
          <w:sz w:val="22"/>
          <w:szCs w:val="22"/>
        </w:rPr>
      </w:pPr>
    </w:p>
    <w:p w14:paraId="5A6EF5B9" w14:textId="4D55685E" w:rsidR="00F51CB7" w:rsidRPr="00A62ACD" w:rsidRDefault="00E7279C" w:rsidP="00F51CB7">
      <w:pPr>
        <w:jc w:val="both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lastRenderedPageBreak/>
        <w:t>I</w:t>
      </w:r>
      <w:r w:rsidR="00F51CB7">
        <w:rPr>
          <w:rFonts w:eastAsia="Garamond" w:cs="Garamond"/>
          <w:b/>
          <w:sz w:val="22"/>
          <w:szCs w:val="22"/>
        </w:rPr>
        <w:t>X</w:t>
      </w:r>
      <w:r w:rsidR="00F51CB7" w:rsidRPr="00A62ACD">
        <w:rPr>
          <w:rFonts w:eastAsia="Garamond" w:cs="Garamond"/>
          <w:b/>
          <w:sz w:val="22"/>
          <w:szCs w:val="22"/>
        </w:rPr>
        <w:t xml:space="preserve">. </w:t>
      </w:r>
      <w:r w:rsidR="00F51CB7">
        <w:rPr>
          <w:rFonts w:eastAsia="Garamond" w:cs="Garamond"/>
          <w:b/>
          <w:sz w:val="22"/>
          <w:szCs w:val="22"/>
        </w:rPr>
        <w:t>PODUGOVARANJE</w:t>
      </w:r>
    </w:p>
    <w:p w14:paraId="6DD5A2A8" w14:textId="77777777" w:rsidR="00F51CB7" w:rsidRDefault="00F51CB7" w:rsidP="00F51CB7">
      <w:pPr>
        <w:jc w:val="center"/>
        <w:rPr>
          <w:rFonts w:eastAsia="Garamond" w:cs="Garamond"/>
          <w:b/>
          <w:sz w:val="22"/>
          <w:szCs w:val="22"/>
        </w:rPr>
      </w:pPr>
    </w:p>
    <w:p w14:paraId="37CDE8D0" w14:textId="1101F4E4" w:rsidR="00F51CB7" w:rsidRDefault="00F51CB7" w:rsidP="00F51CB7">
      <w:pPr>
        <w:jc w:val="center"/>
        <w:rPr>
          <w:rFonts w:eastAsia="Garamond" w:cs="Garamond"/>
          <w:b/>
          <w:sz w:val="22"/>
          <w:szCs w:val="22"/>
        </w:rPr>
      </w:pPr>
      <w:r w:rsidRPr="00A62ACD">
        <w:rPr>
          <w:rFonts w:eastAsia="Garamond" w:cs="Garamond"/>
          <w:b/>
          <w:sz w:val="22"/>
          <w:szCs w:val="22"/>
        </w:rPr>
        <w:t xml:space="preserve">Članak </w:t>
      </w:r>
      <w:r w:rsidR="00E7279C">
        <w:rPr>
          <w:rFonts w:eastAsia="Garamond" w:cs="Garamond"/>
          <w:b/>
          <w:sz w:val="22"/>
          <w:szCs w:val="22"/>
        </w:rPr>
        <w:t>12</w:t>
      </w:r>
      <w:r w:rsidRPr="00A62ACD">
        <w:rPr>
          <w:rFonts w:eastAsia="Garamond" w:cs="Garamond"/>
          <w:b/>
          <w:sz w:val="22"/>
          <w:szCs w:val="22"/>
        </w:rPr>
        <w:t>.</w:t>
      </w:r>
    </w:p>
    <w:p w14:paraId="66DCB425" w14:textId="77777777" w:rsidR="00D3106D" w:rsidRPr="00A62ACD" w:rsidRDefault="00D3106D" w:rsidP="00F51CB7">
      <w:pPr>
        <w:jc w:val="center"/>
        <w:rPr>
          <w:rFonts w:eastAsia="Garamond" w:cs="Garamond"/>
          <w:b/>
          <w:sz w:val="22"/>
          <w:szCs w:val="22"/>
        </w:rPr>
      </w:pPr>
    </w:p>
    <w:p w14:paraId="6466E513" w14:textId="079AB8FE" w:rsidR="00F51CB7" w:rsidRDefault="00F51CB7" w:rsidP="00E370A0">
      <w:pPr>
        <w:rPr>
          <w:rFonts w:eastAsia="Garamond" w:cs="Garamond"/>
          <w:sz w:val="22"/>
          <w:szCs w:val="22"/>
        </w:rPr>
      </w:pPr>
      <w:r w:rsidRPr="00F51CB7">
        <w:rPr>
          <w:rFonts w:eastAsia="Garamond" w:cs="Garamond"/>
          <w:sz w:val="22"/>
          <w:szCs w:val="22"/>
        </w:rPr>
        <w:t xml:space="preserve">(Ukoliko je primjenjivo, navest </w:t>
      </w:r>
      <w:r w:rsidR="00B845D1">
        <w:rPr>
          <w:rFonts w:eastAsia="Garamond" w:cs="Garamond"/>
          <w:sz w:val="22"/>
          <w:szCs w:val="22"/>
        </w:rPr>
        <w:t>će se odredbe sukladno točki 14.1.</w:t>
      </w:r>
      <w:r w:rsidRPr="00F51CB7">
        <w:rPr>
          <w:rFonts w:eastAsia="Garamond" w:cs="Garamond"/>
          <w:sz w:val="22"/>
          <w:szCs w:val="22"/>
        </w:rPr>
        <w:t xml:space="preserve"> Dokumentacije </w:t>
      </w:r>
      <w:r w:rsidR="00B845D1">
        <w:rPr>
          <w:rFonts w:eastAsia="Garamond" w:cs="Garamond"/>
          <w:sz w:val="22"/>
          <w:szCs w:val="22"/>
        </w:rPr>
        <w:t>za nadmetanje</w:t>
      </w:r>
      <w:r w:rsidRPr="00F51CB7">
        <w:rPr>
          <w:rFonts w:eastAsia="Garamond" w:cs="Garamond"/>
          <w:sz w:val="22"/>
          <w:szCs w:val="22"/>
        </w:rPr>
        <w:t>)</w:t>
      </w:r>
    </w:p>
    <w:p w14:paraId="6FC1425F" w14:textId="77777777" w:rsidR="00856A1E" w:rsidRDefault="00856A1E" w:rsidP="00727515">
      <w:pPr>
        <w:jc w:val="both"/>
        <w:rPr>
          <w:rFonts w:eastAsia="Garamond" w:cs="Garamond"/>
          <w:sz w:val="22"/>
          <w:szCs w:val="22"/>
        </w:rPr>
      </w:pPr>
    </w:p>
    <w:p w14:paraId="4267BD6C" w14:textId="77777777" w:rsidR="00F51CB7" w:rsidRPr="00AA7163" w:rsidRDefault="00F51CB7" w:rsidP="00727515">
      <w:pPr>
        <w:jc w:val="both"/>
        <w:rPr>
          <w:rFonts w:eastAsia="Garamond" w:cs="Garamond"/>
          <w:sz w:val="22"/>
          <w:szCs w:val="22"/>
        </w:rPr>
      </w:pPr>
    </w:p>
    <w:p w14:paraId="641C1EE3" w14:textId="6091C77F" w:rsidR="00727515" w:rsidRPr="00AA7163" w:rsidRDefault="001F7D87" w:rsidP="00727515">
      <w:pPr>
        <w:jc w:val="both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X</w:t>
      </w:r>
      <w:r w:rsidR="00727515" w:rsidRPr="00AA7163">
        <w:rPr>
          <w:rFonts w:eastAsia="Garamond" w:cs="Garamond"/>
          <w:b/>
          <w:sz w:val="22"/>
          <w:szCs w:val="22"/>
        </w:rPr>
        <w:t>. ZAVRŠETAK RADOVA, PRIMOPREDAJA I OKONČANI OBRAČUN</w:t>
      </w:r>
    </w:p>
    <w:p w14:paraId="25D9C55B" w14:textId="1EC66AE3" w:rsidR="00727515" w:rsidRPr="00AA7163" w:rsidRDefault="00727515" w:rsidP="00727515">
      <w:pPr>
        <w:jc w:val="center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Čl</w:t>
      </w:r>
      <w:r w:rsidR="00E7279C">
        <w:rPr>
          <w:rFonts w:eastAsia="Garamond" w:cs="Garamond"/>
          <w:b/>
          <w:sz w:val="22"/>
          <w:szCs w:val="22"/>
        </w:rPr>
        <w:t>anak 13</w:t>
      </w:r>
      <w:r w:rsidRPr="00AA7163">
        <w:rPr>
          <w:rFonts w:eastAsia="Garamond" w:cs="Garamond"/>
          <w:b/>
          <w:sz w:val="22"/>
          <w:szCs w:val="22"/>
        </w:rPr>
        <w:t xml:space="preserve">.  </w:t>
      </w:r>
      <w:r w:rsidRPr="00AA7163">
        <w:rPr>
          <w:rFonts w:eastAsia="Garamond" w:cs="Garamond"/>
          <w:sz w:val="22"/>
          <w:szCs w:val="22"/>
        </w:rPr>
        <w:t xml:space="preserve"> </w:t>
      </w:r>
    </w:p>
    <w:p w14:paraId="2E74F433" w14:textId="77777777" w:rsidR="00727515" w:rsidRPr="00AA7163" w:rsidRDefault="00727515" w:rsidP="00727515">
      <w:pPr>
        <w:jc w:val="center"/>
        <w:rPr>
          <w:rFonts w:eastAsia="Garamond" w:cs="Garamond"/>
          <w:sz w:val="22"/>
          <w:szCs w:val="22"/>
        </w:rPr>
      </w:pPr>
    </w:p>
    <w:p w14:paraId="57C90E96" w14:textId="453507AE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Primopredaja radova izvršit će se komisijski, temeljem izvedbene dokumentacije. Primopredaju vrše predstavnici Naručitelja, </w:t>
      </w:r>
      <w:r w:rsidR="00AF332B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 xml:space="preserve"> i Nadzorni inženjeri o čemu sastavljaju zapisnik u 3 (tri) primjerka. Ukoliko se u trenutku primopredaje konstatiraju određeni nedostaci,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je dužan odmah pristupiti njihovom otklanjanju, nedostatke otkloniti u najkraćem mogućem roku, a najduže u roku od 8 (osam) dana od dana sastavljanja zapisnika i po otklanjanju nedostataka obavijestiti Naručitelja.    </w:t>
      </w:r>
    </w:p>
    <w:p w14:paraId="574163F6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02A4BB8C" w14:textId="6E7A6299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Ukoliko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nedostatke koji su nastali njegovom krivicom ne otkloni u zadanom roku, Naručitelj će otklanjanje nedostataka povjeriti trećoj strani, a na teret </w:t>
      </w:r>
      <w:r w:rsidR="00AF332B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>, odnosno njegovog jamstva za uredno ispunjenje ugovora.</w:t>
      </w:r>
    </w:p>
    <w:p w14:paraId="04BBA1E9" w14:textId="51DF5A62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Primopredaja se smatra izvršenom nakon što je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otklonio nedostatke utvrđene u primopredajnom zapisniku, a što će se potvrditi od strane Naručitelja posebnom potvrdom.  </w:t>
      </w:r>
    </w:p>
    <w:p w14:paraId="2D3F1607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683CE5B8" w14:textId="4BD1E7F2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Ukoliko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odbija pristupiti sačinjavanju primopredajnog zapisnika, Naručitelj će primopredajni zapisnik sa utvrđenim nedostacima sačinit</w:t>
      </w:r>
      <w:r w:rsidR="00AF332B">
        <w:rPr>
          <w:rFonts w:eastAsia="Garamond" w:cs="Garamond"/>
          <w:sz w:val="22"/>
          <w:szCs w:val="22"/>
        </w:rPr>
        <w:t>i sam u suradnji sa imenovanim n</w:t>
      </w:r>
      <w:r w:rsidRPr="00AA7163">
        <w:rPr>
          <w:rFonts w:eastAsia="Garamond" w:cs="Garamond"/>
          <w:sz w:val="22"/>
          <w:szCs w:val="22"/>
        </w:rPr>
        <w:t xml:space="preserve">adzornim inženjerima i dostaviti ga </w:t>
      </w:r>
      <w:r w:rsidR="00AF332B">
        <w:rPr>
          <w:rFonts w:eastAsia="Garamond" w:cs="Garamond"/>
          <w:sz w:val="22"/>
          <w:szCs w:val="22"/>
        </w:rPr>
        <w:t>Izvođaču</w:t>
      </w:r>
      <w:r w:rsidRPr="00AA7163">
        <w:rPr>
          <w:rFonts w:eastAsia="Garamond" w:cs="Garamond"/>
          <w:sz w:val="22"/>
          <w:szCs w:val="22"/>
        </w:rPr>
        <w:t xml:space="preserve">, koji je po njemu dužan postupati. </w:t>
      </w:r>
    </w:p>
    <w:p w14:paraId="0345B6FA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248938A3" w14:textId="545C42F6" w:rsidR="00727515" w:rsidRPr="00AA7163" w:rsidRDefault="00AF332B" w:rsidP="00727515">
      <w:pPr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Izvođač</w:t>
      </w:r>
      <w:r w:rsidR="00727515" w:rsidRPr="00AA7163">
        <w:rPr>
          <w:rFonts w:eastAsia="Garamond" w:cs="Garamond"/>
          <w:sz w:val="22"/>
          <w:szCs w:val="22"/>
        </w:rPr>
        <w:t xml:space="preserve"> je kod primopredaje radova dužan vratiti svu tehničku dokumentaciju primljenu od Naručitelja, dostaviti jamstvene listove za ugrađenu opremu, ateste, te sva potrebna uputstva i drugu dokumentaciju potrebnu za korištenje ugrađene opreme.    </w:t>
      </w:r>
    </w:p>
    <w:p w14:paraId="7281C549" w14:textId="729D5855" w:rsidR="00AF332B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 </w:t>
      </w:r>
    </w:p>
    <w:p w14:paraId="45361066" w14:textId="2A8074A2" w:rsidR="00727515" w:rsidRPr="00AA7163" w:rsidRDefault="00D74EAD" w:rsidP="00727515">
      <w:pPr>
        <w:jc w:val="center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Čl</w:t>
      </w:r>
      <w:r w:rsidR="00E7279C">
        <w:rPr>
          <w:rFonts w:eastAsia="Garamond" w:cs="Garamond"/>
          <w:b/>
          <w:sz w:val="22"/>
          <w:szCs w:val="22"/>
        </w:rPr>
        <w:t>anak 14</w:t>
      </w:r>
      <w:r w:rsidR="00727515" w:rsidRPr="00AA7163">
        <w:rPr>
          <w:rFonts w:eastAsia="Garamond" w:cs="Garamond"/>
          <w:b/>
          <w:sz w:val="22"/>
          <w:szCs w:val="22"/>
        </w:rPr>
        <w:t>.</w:t>
      </w:r>
    </w:p>
    <w:p w14:paraId="46200301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5520110F" w14:textId="63BFCFCB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Konačni obračun radova izvršit će se odmah nakon što budu otklonjeni nedostaci utvrđeni primopredajnim</w:t>
      </w:r>
      <w:r w:rsidR="00653144">
        <w:rPr>
          <w:rFonts w:eastAsia="Garamond" w:cs="Garamond"/>
          <w:sz w:val="22"/>
          <w:szCs w:val="22"/>
        </w:rPr>
        <w:t xml:space="preserve"> zapisnikom iz prethodnog članka</w:t>
      </w:r>
      <w:r w:rsidRPr="00AA7163">
        <w:rPr>
          <w:rFonts w:eastAsia="Garamond" w:cs="Garamond"/>
          <w:sz w:val="22"/>
          <w:szCs w:val="22"/>
        </w:rPr>
        <w:t>.</w:t>
      </w:r>
      <w:r w:rsidR="00653144">
        <w:rPr>
          <w:rFonts w:eastAsia="Garamond" w:cs="Garamond"/>
          <w:sz w:val="22"/>
          <w:szCs w:val="22"/>
        </w:rPr>
        <w:t xml:space="preserve"> Isplata po konačnom obračunu može se izvršiti tek nakon uspješno provedenog tehničkog pregleda i dostave jamstva za otklanjanje nedostataka od strane </w:t>
      </w:r>
      <w:r w:rsidR="00AF332B">
        <w:rPr>
          <w:rFonts w:eastAsia="Garamond" w:cs="Garamond"/>
          <w:sz w:val="22"/>
          <w:szCs w:val="22"/>
        </w:rPr>
        <w:t>Izvođača</w:t>
      </w:r>
      <w:r w:rsidR="00653144">
        <w:rPr>
          <w:rFonts w:eastAsia="Garamond" w:cs="Garamond"/>
          <w:sz w:val="22"/>
          <w:szCs w:val="22"/>
        </w:rPr>
        <w:t>.</w:t>
      </w:r>
    </w:p>
    <w:p w14:paraId="4A3B422B" w14:textId="77777777" w:rsidR="00727515" w:rsidRPr="00AA7163" w:rsidRDefault="00727515" w:rsidP="00727515">
      <w:pPr>
        <w:rPr>
          <w:rFonts w:eastAsia="Garamond" w:cs="Garamond"/>
          <w:sz w:val="22"/>
          <w:szCs w:val="22"/>
        </w:rPr>
      </w:pPr>
    </w:p>
    <w:p w14:paraId="5E663DAB" w14:textId="06015CD7" w:rsidR="00727515" w:rsidRPr="00EF185A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Ukoliko se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ne odazove pozivu Naručitelja na sudjelovanje u okončanom obračunu, Naručitelj će okončani obračun izvršiti sam i </w:t>
      </w:r>
      <w:r w:rsidRPr="00EF185A">
        <w:rPr>
          <w:rFonts w:eastAsia="Garamond" w:cs="Garamond"/>
          <w:sz w:val="22"/>
          <w:szCs w:val="22"/>
        </w:rPr>
        <w:t xml:space="preserve">o tome sačiniti zapisnik te ga dostaviti </w:t>
      </w:r>
      <w:r w:rsidR="00AF332B">
        <w:rPr>
          <w:rFonts w:eastAsia="Garamond" w:cs="Garamond"/>
          <w:sz w:val="22"/>
          <w:szCs w:val="22"/>
        </w:rPr>
        <w:t>Izvođaču</w:t>
      </w:r>
      <w:r w:rsidRPr="00EF185A">
        <w:rPr>
          <w:rFonts w:eastAsia="Garamond" w:cs="Garamond"/>
          <w:sz w:val="22"/>
          <w:szCs w:val="22"/>
        </w:rPr>
        <w:t xml:space="preserve"> koji je po njemu dužan postupati. </w:t>
      </w:r>
    </w:p>
    <w:p w14:paraId="59524F33" w14:textId="77777777" w:rsidR="00EF185A" w:rsidRDefault="00EF185A" w:rsidP="00727515">
      <w:pPr>
        <w:jc w:val="both"/>
        <w:rPr>
          <w:rFonts w:eastAsia="Garamond" w:cs="Garamond"/>
          <w:sz w:val="22"/>
          <w:szCs w:val="22"/>
        </w:rPr>
      </w:pPr>
    </w:p>
    <w:p w14:paraId="774A2A1D" w14:textId="77777777" w:rsidR="00EF185A" w:rsidRDefault="00EF185A" w:rsidP="00727515">
      <w:pPr>
        <w:jc w:val="both"/>
        <w:rPr>
          <w:rFonts w:eastAsia="Garamond" w:cs="Garamond"/>
          <w:sz w:val="22"/>
          <w:szCs w:val="22"/>
        </w:rPr>
      </w:pPr>
    </w:p>
    <w:p w14:paraId="0370A0C8" w14:textId="13DCB9C6" w:rsidR="00EF185A" w:rsidRPr="00AA7163" w:rsidRDefault="00EF185A" w:rsidP="00EF185A">
      <w:pPr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X</w:t>
      </w:r>
      <w:r w:rsidR="00A423D0">
        <w:rPr>
          <w:rFonts w:eastAsia="Garamond" w:cs="Garamond"/>
          <w:b/>
          <w:sz w:val="22"/>
          <w:szCs w:val="22"/>
        </w:rPr>
        <w:t>I</w:t>
      </w:r>
      <w:r w:rsidRPr="00AA7163">
        <w:rPr>
          <w:rFonts w:eastAsia="Garamond" w:cs="Garamond"/>
          <w:b/>
          <w:sz w:val="22"/>
          <w:szCs w:val="22"/>
        </w:rPr>
        <w:t xml:space="preserve">. </w:t>
      </w:r>
      <w:r w:rsidR="00BD6313">
        <w:rPr>
          <w:rFonts w:eastAsia="Garamond" w:cs="Garamond"/>
          <w:b/>
          <w:sz w:val="22"/>
          <w:szCs w:val="22"/>
        </w:rPr>
        <w:t>INŽENJER GRADILIŠTA</w:t>
      </w:r>
    </w:p>
    <w:p w14:paraId="12D4C16C" w14:textId="37C3EFED" w:rsidR="00EF185A" w:rsidRPr="00AA7163" w:rsidRDefault="00E7279C" w:rsidP="00EF185A">
      <w:pPr>
        <w:jc w:val="center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Članak 15</w:t>
      </w:r>
      <w:r w:rsidR="00EF185A" w:rsidRPr="00AA7163">
        <w:rPr>
          <w:rFonts w:eastAsia="Garamond" w:cs="Garamond"/>
          <w:b/>
          <w:sz w:val="22"/>
          <w:szCs w:val="22"/>
        </w:rPr>
        <w:t>.</w:t>
      </w:r>
    </w:p>
    <w:p w14:paraId="070CF885" w14:textId="77777777" w:rsidR="00EF185A" w:rsidRPr="00EF185A" w:rsidRDefault="00EF185A" w:rsidP="00EF185A">
      <w:pPr>
        <w:rPr>
          <w:rFonts w:eastAsia="Garamond" w:cs="Garamond"/>
          <w:sz w:val="22"/>
          <w:szCs w:val="22"/>
        </w:rPr>
      </w:pPr>
    </w:p>
    <w:p w14:paraId="733E94D1" w14:textId="0CF21C56" w:rsidR="00EF185A" w:rsidRDefault="00AF332B" w:rsidP="00EF185A">
      <w:pPr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Izvođač</w:t>
      </w:r>
      <w:r w:rsidR="00EF185A" w:rsidRPr="00F51CB7">
        <w:rPr>
          <w:rFonts w:eastAsia="Garamond" w:cs="Garamond"/>
          <w:sz w:val="22"/>
          <w:szCs w:val="22"/>
        </w:rPr>
        <w:t xml:space="preserve"> za </w:t>
      </w:r>
      <w:r w:rsidR="00BD6313">
        <w:rPr>
          <w:rFonts w:eastAsia="Garamond" w:cs="Garamond"/>
          <w:sz w:val="22"/>
          <w:szCs w:val="22"/>
        </w:rPr>
        <w:t>inženjera gradilišta</w:t>
      </w:r>
      <w:r w:rsidR="00EF185A" w:rsidRPr="00F51CB7">
        <w:rPr>
          <w:rFonts w:eastAsia="Garamond" w:cs="Garamond"/>
          <w:sz w:val="22"/>
          <w:szCs w:val="22"/>
        </w:rPr>
        <w:t xml:space="preserve"> imenuje sljedeću osobu:</w:t>
      </w:r>
    </w:p>
    <w:p w14:paraId="0186177C" w14:textId="103FA8B2" w:rsidR="00F51CB7" w:rsidRDefault="00F51CB7" w:rsidP="00EF185A">
      <w:pPr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______________________________________________</w:t>
      </w:r>
    </w:p>
    <w:p w14:paraId="010BDCB5" w14:textId="77777777" w:rsidR="00EF185A" w:rsidRPr="00EF185A" w:rsidRDefault="00EF185A" w:rsidP="00EF185A">
      <w:pPr>
        <w:rPr>
          <w:rFonts w:eastAsia="Garamond" w:cs="Garamond"/>
          <w:sz w:val="22"/>
          <w:szCs w:val="22"/>
        </w:rPr>
      </w:pPr>
    </w:p>
    <w:p w14:paraId="3F1EB51D" w14:textId="7577D8F2" w:rsidR="00EF185A" w:rsidRPr="00EF185A" w:rsidRDefault="00AF332B" w:rsidP="00EF185A">
      <w:pPr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Izvođač</w:t>
      </w:r>
      <w:r w:rsidR="00EF185A" w:rsidRPr="00EF185A">
        <w:rPr>
          <w:rFonts w:eastAsia="Garamond" w:cs="Garamond"/>
          <w:sz w:val="22"/>
          <w:szCs w:val="22"/>
        </w:rPr>
        <w:t xml:space="preserve"> može tokom trajanja ugovora, ukoliko bude potrebno, zamijeniti imenovanog </w:t>
      </w:r>
      <w:r w:rsidR="00BD6313">
        <w:rPr>
          <w:rFonts w:eastAsia="Garamond" w:cs="Garamond"/>
          <w:sz w:val="22"/>
          <w:szCs w:val="22"/>
        </w:rPr>
        <w:t>inženjera gradilišta</w:t>
      </w:r>
      <w:r w:rsidR="00EF185A" w:rsidRPr="00EF185A">
        <w:rPr>
          <w:rFonts w:eastAsia="Garamond" w:cs="Garamond"/>
          <w:sz w:val="22"/>
          <w:szCs w:val="22"/>
        </w:rPr>
        <w:t xml:space="preserve">, </w:t>
      </w:r>
      <w:r w:rsidR="00EF185A">
        <w:rPr>
          <w:rFonts w:eastAsia="Garamond" w:cs="Garamond"/>
          <w:sz w:val="22"/>
          <w:szCs w:val="22"/>
        </w:rPr>
        <w:t xml:space="preserve">samo </w:t>
      </w:r>
      <w:r w:rsidR="00E304C2">
        <w:rPr>
          <w:rFonts w:eastAsia="Garamond" w:cs="Garamond"/>
          <w:sz w:val="22"/>
          <w:szCs w:val="22"/>
        </w:rPr>
        <w:t xml:space="preserve">pod uvjetom da zamjenski stručnjak zadovoljava uvjete </w:t>
      </w:r>
      <w:r w:rsidR="00B845D1">
        <w:rPr>
          <w:rFonts w:eastAsia="Garamond" w:cs="Garamond"/>
          <w:sz w:val="22"/>
          <w:szCs w:val="22"/>
        </w:rPr>
        <w:t xml:space="preserve">propisane dokumentacijom za nadmetanje </w:t>
      </w:r>
      <w:r w:rsidR="00E304C2">
        <w:rPr>
          <w:rFonts w:eastAsia="Garamond" w:cs="Garamond"/>
          <w:sz w:val="22"/>
          <w:szCs w:val="22"/>
        </w:rPr>
        <w:t>u postupku nabave iz kojeg je proizašao ovaj Ugovor</w:t>
      </w:r>
      <w:r w:rsidR="00AA5D26">
        <w:rPr>
          <w:rFonts w:eastAsia="Garamond" w:cs="Garamond"/>
          <w:sz w:val="22"/>
          <w:szCs w:val="22"/>
        </w:rPr>
        <w:t xml:space="preserve"> (ako je primjenjivo)</w:t>
      </w:r>
      <w:r w:rsidR="00E304C2">
        <w:rPr>
          <w:rFonts w:eastAsia="Garamond" w:cs="Garamond"/>
          <w:sz w:val="22"/>
          <w:szCs w:val="22"/>
        </w:rPr>
        <w:t>.</w:t>
      </w:r>
      <w:r w:rsidR="00E4301E">
        <w:rPr>
          <w:rFonts w:eastAsia="Garamond" w:cs="Garamond"/>
          <w:sz w:val="22"/>
          <w:szCs w:val="22"/>
        </w:rPr>
        <w:t xml:space="preserve"> </w:t>
      </w:r>
      <w:r>
        <w:rPr>
          <w:rFonts w:eastAsia="Garamond" w:cs="Garamond"/>
          <w:sz w:val="22"/>
          <w:szCs w:val="22"/>
        </w:rPr>
        <w:t>Izvođač</w:t>
      </w:r>
      <w:r w:rsidR="00E4301E">
        <w:rPr>
          <w:rFonts w:eastAsia="Garamond" w:cs="Garamond"/>
          <w:sz w:val="22"/>
          <w:szCs w:val="22"/>
        </w:rPr>
        <w:t xml:space="preserve"> zahtjev za zamjenu </w:t>
      </w:r>
      <w:r w:rsidR="00BD6313">
        <w:rPr>
          <w:rFonts w:eastAsia="Garamond" w:cs="Garamond"/>
          <w:sz w:val="22"/>
          <w:szCs w:val="22"/>
        </w:rPr>
        <w:t>inženjera gradilišta</w:t>
      </w:r>
      <w:r w:rsidR="00E4301E">
        <w:rPr>
          <w:rFonts w:eastAsia="Garamond" w:cs="Garamond"/>
          <w:sz w:val="22"/>
          <w:szCs w:val="22"/>
        </w:rPr>
        <w:t xml:space="preserve"> podnosi u pisanom obliku, a zamjenu može izvršiti tek po zaprimljenom odobrenju Naručitelja.</w:t>
      </w:r>
    </w:p>
    <w:p w14:paraId="49D82FE5" w14:textId="77777777" w:rsidR="00727515" w:rsidRDefault="00727515" w:rsidP="00727515">
      <w:pPr>
        <w:rPr>
          <w:rFonts w:eastAsia="Garamond" w:cs="Garamond"/>
          <w:sz w:val="22"/>
          <w:szCs w:val="22"/>
        </w:rPr>
      </w:pPr>
    </w:p>
    <w:p w14:paraId="2BAEF275" w14:textId="77777777" w:rsidR="00D3106D" w:rsidRDefault="00D3106D" w:rsidP="00727515">
      <w:pPr>
        <w:rPr>
          <w:rFonts w:eastAsia="Garamond" w:cs="Garamond"/>
          <w:sz w:val="22"/>
          <w:szCs w:val="22"/>
        </w:rPr>
      </w:pPr>
    </w:p>
    <w:p w14:paraId="71984AB1" w14:textId="77777777" w:rsidR="00D3106D" w:rsidRDefault="00D3106D" w:rsidP="00727515">
      <w:pPr>
        <w:rPr>
          <w:rFonts w:eastAsia="Garamond" w:cs="Garamond"/>
          <w:sz w:val="22"/>
          <w:szCs w:val="22"/>
        </w:rPr>
      </w:pPr>
    </w:p>
    <w:p w14:paraId="7A76607C" w14:textId="77777777" w:rsidR="00D3106D" w:rsidRDefault="00D3106D" w:rsidP="00727515">
      <w:pPr>
        <w:rPr>
          <w:rFonts w:eastAsia="Garamond" w:cs="Garamond"/>
          <w:sz w:val="22"/>
          <w:szCs w:val="22"/>
        </w:rPr>
      </w:pPr>
    </w:p>
    <w:p w14:paraId="2A605C60" w14:textId="77777777" w:rsidR="00D3106D" w:rsidRDefault="00D3106D" w:rsidP="00727515">
      <w:pPr>
        <w:rPr>
          <w:rFonts w:eastAsia="Garamond" w:cs="Garamond"/>
          <w:sz w:val="22"/>
          <w:szCs w:val="22"/>
        </w:rPr>
      </w:pPr>
    </w:p>
    <w:p w14:paraId="4DC494EF" w14:textId="77777777" w:rsidR="00D3106D" w:rsidRPr="00EF185A" w:rsidRDefault="00D3106D" w:rsidP="00727515">
      <w:pPr>
        <w:rPr>
          <w:rFonts w:eastAsia="Garamond" w:cs="Garamond"/>
          <w:sz w:val="22"/>
          <w:szCs w:val="22"/>
        </w:rPr>
      </w:pPr>
    </w:p>
    <w:p w14:paraId="05B231D2" w14:textId="15CFA09F" w:rsidR="00727515" w:rsidRPr="00AA7163" w:rsidRDefault="001F7D87" w:rsidP="00727515">
      <w:pPr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lastRenderedPageBreak/>
        <w:t>X</w:t>
      </w:r>
      <w:r w:rsidR="00A423D0">
        <w:rPr>
          <w:rFonts w:eastAsia="Garamond" w:cs="Garamond"/>
          <w:b/>
          <w:sz w:val="22"/>
          <w:szCs w:val="22"/>
        </w:rPr>
        <w:t>I</w:t>
      </w:r>
      <w:r w:rsidR="00EF185A">
        <w:rPr>
          <w:rFonts w:eastAsia="Garamond" w:cs="Garamond"/>
          <w:b/>
          <w:sz w:val="22"/>
          <w:szCs w:val="22"/>
        </w:rPr>
        <w:t>I</w:t>
      </w:r>
      <w:r w:rsidR="00727515" w:rsidRPr="00AA7163">
        <w:rPr>
          <w:rFonts w:eastAsia="Garamond" w:cs="Garamond"/>
          <w:b/>
          <w:sz w:val="22"/>
          <w:szCs w:val="22"/>
        </w:rPr>
        <w:t>. UGOVORNA KAZNA</w:t>
      </w:r>
    </w:p>
    <w:p w14:paraId="202DFFA9" w14:textId="69FFC2B0" w:rsidR="00727515" w:rsidRPr="00AA7163" w:rsidRDefault="00E7279C" w:rsidP="00727515">
      <w:pPr>
        <w:jc w:val="center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Članak 16</w:t>
      </w:r>
      <w:r w:rsidR="00727515" w:rsidRPr="00AA7163">
        <w:rPr>
          <w:rFonts w:eastAsia="Garamond" w:cs="Garamond"/>
          <w:b/>
          <w:sz w:val="22"/>
          <w:szCs w:val="22"/>
        </w:rPr>
        <w:t>.</w:t>
      </w:r>
    </w:p>
    <w:p w14:paraId="1FB5BCFB" w14:textId="77777777" w:rsidR="00727515" w:rsidRPr="00AA7163" w:rsidRDefault="00727515" w:rsidP="00727515">
      <w:pPr>
        <w:rPr>
          <w:rFonts w:eastAsia="Garamond" w:cs="Garamond"/>
          <w:color w:val="C0504D"/>
          <w:sz w:val="22"/>
          <w:szCs w:val="22"/>
        </w:rPr>
      </w:pPr>
    </w:p>
    <w:p w14:paraId="1A1FA0B5" w14:textId="3D8F42C8" w:rsidR="00727515" w:rsidRPr="00B845D1" w:rsidRDefault="00727515" w:rsidP="00727515">
      <w:pPr>
        <w:jc w:val="both"/>
        <w:rPr>
          <w:rFonts w:eastAsia="Garamond" w:cs="Garamond"/>
          <w:color w:val="FF0000"/>
          <w:sz w:val="22"/>
          <w:szCs w:val="22"/>
        </w:rPr>
      </w:pPr>
      <w:r w:rsidRPr="00B845D1">
        <w:rPr>
          <w:rFonts w:eastAsia="Garamond" w:cs="Garamond"/>
          <w:sz w:val="22"/>
          <w:szCs w:val="22"/>
        </w:rPr>
        <w:t xml:space="preserve">Ukoliko </w:t>
      </w:r>
      <w:r w:rsidR="00AF332B" w:rsidRPr="00B845D1">
        <w:rPr>
          <w:rFonts w:eastAsia="Garamond" w:cs="Garamond"/>
          <w:sz w:val="22"/>
          <w:szCs w:val="22"/>
        </w:rPr>
        <w:t>Izvođač</w:t>
      </w:r>
      <w:r w:rsidRPr="00B845D1">
        <w:rPr>
          <w:rFonts w:eastAsia="Garamond" w:cs="Garamond"/>
          <w:sz w:val="22"/>
          <w:szCs w:val="22"/>
        </w:rPr>
        <w:t xml:space="preserve"> ne završi radove u ugovorenom roku, dužan je Naručitelju platiti na ime ugovorne kazne iznos od 1</w:t>
      </w:r>
      <w:r w:rsidRPr="00B845D1">
        <w:rPr>
          <w:sz w:val="22"/>
          <w:szCs w:val="22"/>
        </w:rPr>
        <w:t>‰</w:t>
      </w:r>
      <w:r w:rsidRPr="00B845D1">
        <w:rPr>
          <w:rFonts w:eastAsia="Garamond" w:cs="Garamond"/>
          <w:sz w:val="22"/>
          <w:szCs w:val="22"/>
        </w:rPr>
        <w:t xml:space="preserve"> (jednog promila) za svaki kalendarski dan zakašnjenja, a najviše do </w:t>
      </w:r>
      <w:r w:rsidR="00AF332B" w:rsidRPr="00B845D1">
        <w:rPr>
          <w:rFonts w:eastAsia="Garamond" w:cs="Garamond"/>
          <w:sz w:val="22"/>
          <w:szCs w:val="22"/>
        </w:rPr>
        <w:t>10</w:t>
      </w:r>
      <w:r w:rsidRPr="00B845D1">
        <w:rPr>
          <w:rFonts w:eastAsia="Garamond" w:cs="Garamond"/>
          <w:color w:val="000000"/>
          <w:sz w:val="22"/>
          <w:szCs w:val="22"/>
        </w:rPr>
        <w:t>% (</w:t>
      </w:r>
      <w:r w:rsidR="00AF332B" w:rsidRPr="00B845D1">
        <w:rPr>
          <w:rFonts w:eastAsia="Garamond" w:cs="Garamond"/>
          <w:color w:val="000000"/>
          <w:sz w:val="22"/>
          <w:szCs w:val="22"/>
        </w:rPr>
        <w:t>deset</w:t>
      </w:r>
      <w:r w:rsidRPr="00B845D1">
        <w:rPr>
          <w:rFonts w:eastAsia="Garamond" w:cs="Garamond"/>
          <w:color w:val="000000"/>
          <w:sz w:val="22"/>
          <w:szCs w:val="22"/>
        </w:rPr>
        <w:t xml:space="preserve"> posto)</w:t>
      </w:r>
      <w:r w:rsidRPr="00B845D1">
        <w:rPr>
          <w:rFonts w:eastAsia="Garamond" w:cs="Garamond"/>
          <w:sz w:val="22"/>
          <w:szCs w:val="22"/>
        </w:rPr>
        <w:t xml:space="preserve"> vrijednosti izvedenih radova bez PDV-a, kao i naknadu štete koja bi uslijed zakašnjenja nastala za Naručitelja, naročito glede njegovog ugovornog odnosa sa Investitorom.</w:t>
      </w:r>
      <w:r w:rsidRPr="00B845D1">
        <w:rPr>
          <w:rFonts w:eastAsia="Garamond" w:cs="Garamond"/>
          <w:color w:val="FF0000"/>
          <w:sz w:val="22"/>
          <w:szCs w:val="22"/>
        </w:rPr>
        <w:t xml:space="preserve"> </w:t>
      </w:r>
    </w:p>
    <w:p w14:paraId="4A650A15" w14:textId="77777777" w:rsidR="00727515" w:rsidRPr="00B845D1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2140A8AA" w14:textId="1F5A05E5" w:rsidR="00727515" w:rsidRPr="00B845D1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B845D1">
        <w:rPr>
          <w:rFonts w:eastAsia="Garamond" w:cs="Garamond"/>
          <w:sz w:val="22"/>
          <w:szCs w:val="22"/>
        </w:rPr>
        <w:t xml:space="preserve">Ukoliko </w:t>
      </w:r>
      <w:r w:rsidR="00AF332B" w:rsidRPr="00B845D1">
        <w:rPr>
          <w:rFonts w:eastAsia="Garamond" w:cs="Garamond"/>
          <w:sz w:val="22"/>
          <w:szCs w:val="22"/>
        </w:rPr>
        <w:t>Izvođač</w:t>
      </w:r>
      <w:r w:rsidRPr="00B845D1">
        <w:rPr>
          <w:rFonts w:eastAsia="Garamond" w:cs="Garamond"/>
          <w:sz w:val="22"/>
          <w:szCs w:val="22"/>
        </w:rPr>
        <w:t xml:space="preserve"> na bilo koji način neuredno ispunjava preuzete ugovorne obveze, a naročito u pogledu dinamike izvođenja radova, kvalitete radova i utvrđenih rokova, Naručitelj ima pravo raskinuti Ugovor, ugovoriti preostali dio posla sa drugim </w:t>
      </w:r>
      <w:r w:rsidR="00AF332B" w:rsidRPr="00B845D1">
        <w:rPr>
          <w:rFonts w:eastAsia="Garamond" w:cs="Garamond"/>
          <w:sz w:val="22"/>
          <w:szCs w:val="22"/>
        </w:rPr>
        <w:t>izvođačem</w:t>
      </w:r>
      <w:r w:rsidRPr="00B845D1">
        <w:rPr>
          <w:rFonts w:eastAsia="Garamond" w:cs="Garamond"/>
          <w:sz w:val="22"/>
          <w:szCs w:val="22"/>
        </w:rPr>
        <w:t xml:space="preserve"> te naplatiti </w:t>
      </w:r>
      <w:r w:rsidR="00AF332B" w:rsidRPr="00B845D1">
        <w:rPr>
          <w:rFonts w:eastAsia="Garamond" w:cs="Garamond"/>
          <w:sz w:val="22"/>
          <w:szCs w:val="22"/>
        </w:rPr>
        <w:t>Izvođaču</w:t>
      </w:r>
      <w:r w:rsidRPr="00B845D1">
        <w:rPr>
          <w:rFonts w:eastAsia="Garamond" w:cs="Garamond"/>
          <w:sz w:val="22"/>
          <w:szCs w:val="22"/>
        </w:rPr>
        <w:t xml:space="preserve"> iz ovog Ugovora svu naknadu štete nastalu raskidom Ugovora. Naručitelj se u takvom slučaju obvezuje platiti </w:t>
      </w:r>
      <w:r w:rsidR="00AF332B" w:rsidRPr="00B845D1">
        <w:rPr>
          <w:rFonts w:eastAsia="Garamond" w:cs="Garamond"/>
          <w:sz w:val="22"/>
          <w:szCs w:val="22"/>
        </w:rPr>
        <w:t>Izvođaču</w:t>
      </w:r>
      <w:r w:rsidRPr="00B845D1">
        <w:rPr>
          <w:rFonts w:eastAsia="Garamond" w:cs="Garamond"/>
          <w:sz w:val="22"/>
          <w:szCs w:val="22"/>
        </w:rPr>
        <w:t xml:space="preserve"> sve do tada potpisane i ovjerene privremene situacije.</w:t>
      </w:r>
    </w:p>
    <w:p w14:paraId="48933DDA" w14:textId="77777777" w:rsidR="00727515" w:rsidRPr="00B845D1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53B8A198" w14:textId="77777777" w:rsidR="00727515" w:rsidRPr="00B845D1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B845D1">
        <w:rPr>
          <w:rFonts w:eastAsia="Garamond" w:cs="Garamond"/>
          <w:sz w:val="22"/>
          <w:szCs w:val="22"/>
        </w:rPr>
        <w:t xml:space="preserve">Preuzimanje zakašnjelih radova bez prigovora ne isključuje pravo na ugovornu kaznu obračunatu najkasnije kod okončanog obračuna. </w:t>
      </w:r>
    </w:p>
    <w:p w14:paraId="6D1C3668" w14:textId="77777777" w:rsidR="00727515" w:rsidRPr="00B845D1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71D8592B" w14:textId="67BE9D13" w:rsidR="00C24031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B845D1">
        <w:rPr>
          <w:rFonts w:eastAsia="Garamond" w:cs="Garamond"/>
          <w:sz w:val="22"/>
          <w:szCs w:val="22"/>
        </w:rPr>
        <w:t xml:space="preserve">Ugovornu kaznu i naknadu štete iz prethodnih stavaka Naručitelj je ovlašten obračunati kod konačnog obračuna te istu naplatiti iz primljenih sredstava osiguranja plaćanja izdanih od strane </w:t>
      </w:r>
      <w:r w:rsidR="00AF332B" w:rsidRPr="00B845D1">
        <w:rPr>
          <w:rFonts w:eastAsia="Garamond" w:cs="Garamond"/>
          <w:sz w:val="22"/>
          <w:szCs w:val="22"/>
        </w:rPr>
        <w:t>Izvođača</w:t>
      </w:r>
      <w:r w:rsidRPr="00B845D1">
        <w:rPr>
          <w:rFonts w:eastAsia="Garamond" w:cs="Garamond"/>
          <w:sz w:val="22"/>
          <w:szCs w:val="22"/>
        </w:rPr>
        <w:t>.</w:t>
      </w:r>
    </w:p>
    <w:p w14:paraId="5ACFC06C" w14:textId="77777777" w:rsidR="00C24031" w:rsidRDefault="00C24031" w:rsidP="00727515">
      <w:pPr>
        <w:jc w:val="both"/>
        <w:rPr>
          <w:rFonts w:eastAsia="Garamond" w:cs="Garamond"/>
          <w:sz w:val="22"/>
          <w:szCs w:val="22"/>
        </w:rPr>
      </w:pPr>
    </w:p>
    <w:p w14:paraId="19773BBE" w14:textId="77777777" w:rsidR="00727515" w:rsidRPr="00AA7163" w:rsidRDefault="00727515" w:rsidP="00727515">
      <w:pPr>
        <w:jc w:val="both"/>
        <w:rPr>
          <w:rFonts w:eastAsia="Garamond" w:cs="Garamond"/>
          <w:b/>
          <w:sz w:val="22"/>
          <w:szCs w:val="22"/>
        </w:rPr>
      </w:pPr>
    </w:p>
    <w:p w14:paraId="0E3B96B5" w14:textId="7EC03E08" w:rsidR="00727515" w:rsidRPr="00AA7163" w:rsidRDefault="00727515" w:rsidP="00727515">
      <w:pPr>
        <w:jc w:val="both"/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X</w:t>
      </w:r>
      <w:r w:rsidR="00EF185A">
        <w:rPr>
          <w:rFonts w:eastAsia="Garamond" w:cs="Garamond"/>
          <w:b/>
          <w:sz w:val="22"/>
          <w:szCs w:val="22"/>
        </w:rPr>
        <w:t>I</w:t>
      </w:r>
      <w:r w:rsidR="00E7279C">
        <w:rPr>
          <w:rFonts w:eastAsia="Garamond" w:cs="Garamond"/>
          <w:b/>
          <w:sz w:val="22"/>
          <w:szCs w:val="22"/>
        </w:rPr>
        <w:t>II</w:t>
      </w:r>
      <w:r w:rsidR="00D3106D">
        <w:rPr>
          <w:rFonts w:eastAsia="Garamond" w:cs="Garamond"/>
          <w:b/>
          <w:sz w:val="22"/>
          <w:szCs w:val="22"/>
        </w:rPr>
        <w:t>. JAMSTVO ZA UREDNO IZVRŠENJE UGOVORA</w:t>
      </w:r>
    </w:p>
    <w:p w14:paraId="1F115773" w14:textId="2ECE46B6" w:rsidR="00727515" w:rsidRPr="00AA7163" w:rsidRDefault="00E7279C" w:rsidP="00727515">
      <w:pPr>
        <w:jc w:val="center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Članak 17</w:t>
      </w:r>
      <w:r w:rsidR="00727515" w:rsidRPr="00AA7163">
        <w:rPr>
          <w:rFonts w:eastAsia="Garamond" w:cs="Garamond"/>
          <w:b/>
          <w:sz w:val="22"/>
          <w:szCs w:val="22"/>
        </w:rPr>
        <w:t xml:space="preserve">. </w:t>
      </w:r>
    </w:p>
    <w:p w14:paraId="7754AB5E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063F3820" w14:textId="317009B7" w:rsidR="00882E45" w:rsidRPr="00E27118" w:rsidRDefault="00727515" w:rsidP="00882E45">
      <w:pPr>
        <w:jc w:val="both"/>
        <w:rPr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Jamstvo za uredno </w:t>
      </w:r>
      <w:r w:rsidR="00D3106D">
        <w:rPr>
          <w:rFonts w:eastAsia="Garamond" w:cs="Garamond"/>
          <w:sz w:val="22"/>
          <w:szCs w:val="22"/>
        </w:rPr>
        <w:t>izvršenje</w:t>
      </w:r>
      <w:r w:rsidRPr="00AA7163">
        <w:rPr>
          <w:rFonts w:eastAsia="Garamond" w:cs="Garamond"/>
          <w:sz w:val="22"/>
          <w:szCs w:val="22"/>
        </w:rPr>
        <w:t xml:space="preserve"> ugovora u iznosu od 10% od ukupne vrijednosti ugovora bez PDV-a, </w:t>
      </w:r>
      <w:r w:rsidR="00AF332B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je obvezan </w:t>
      </w:r>
      <w:r w:rsidR="00882E45">
        <w:rPr>
          <w:rFonts w:eastAsia="Garamond" w:cs="Garamond"/>
          <w:sz w:val="22"/>
          <w:szCs w:val="22"/>
        </w:rPr>
        <w:t xml:space="preserve">dostaviti najkasnije u </w:t>
      </w:r>
      <w:r w:rsidR="00B845D1">
        <w:rPr>
          <w:rFonts w:eastAsia="Garamond" w:cs="Garamond"/>
          <w:sz w:val="22"/>
          <w:szCs w:val="22"/>
        </w:rPr>
        <w:t>roku od 20</w:t>
      </w:r>
      <w:r w:rsidR="00882E45">
        <w:rPr>
          <w:rFonts w:eastAsia="Garamond" w:cs="Garamond"/>
          <w:sz w:val="22"/>
          <w:szCs w:val="22"/>
        </w:rPr>
        <w:t xml:space="preserve"> </w:t>
      </w:r>
      <w:r w:rsidRPr="00AA7163">
        <w:rPr>
          <w:rFonts w:eastAsia="Garamond" w:cs="Garamond"/>
          <w:sz w:val="22"/>
          <w:szCs w:val="22"/>
        </w:rPr>
        <w:t xml:space="preserve">dana od dana sklapanja Ugovora </w:t>
      </w:r>
      <w:r w:rsidR="00882E45" w:rsidRPr="00E27118">
        <w:rPr>
          <w:sz w:val="22"/>
          <w:szCs w:val="22"/>
        </w:rPr>
        <w:t xml:space="preserve">u obliku </w:t>
      </w:r>
      <w:r w:rsidR="0058470A">
        <w:rPr>
          <w:sz w:val="22"/>
          <w:szCs w:val="22"/>
        </w:rPr>
        <w:t>zadužnice ili bjanko zadužnice</w:t>
      </w:r>
      <w:r w:rsidR="00882E45">
        <w:rPr>
          <w:sz w:val="22"/>
          <w:szCs w:val="22"/>
        </w:rPr>
        <w:t>,</w:t>
      </w:r>
      <w:r w:rsidR="0058470A">
        <w:rPr>
          <w:sz w:val="22"/>
          <w:szCs w:val="22"/>
        </w:rPr>
        <w:t xml:space="preserve"> ovjerene kod javnog bilježnika</w:t>
      </w:r>
      <w:r w:rsidR="00882E45">
        <w:rPr>
          <w:sz w:val="22"/>
          <w:szCs w:val="22"/>
        </w:rPr>
        <w:t>,</w:t>
      </w:r>
      <w:r w:rsidR="00D3106D">
        <w:rPr>
          <w:sz w:val="22"/>
          <w:szCs w:val="22"/>
        </w:rPr>
        <w:t xml:space="preserve"> od</w:t>
      </w:r>
      <w:r w:rsidR="00B845D1">
        <w:rPr>
          <w:sz w:val="22"/>
          <w:szCs w:val="22"/>
        </w:rPr>
        <w:t>nosno ekvivalentnog instrumenta osiguranja u zemlji poslovnog nastana Izvođača,</w:t>
      </w:r>
      <w:r w:rsidR="00882E45">
        <w:rPr>
          <w:sz w:val="22"/>
          <w:szCs w:val="22"/>
        </w:rPr>
        <w:t xml:space="preserve"> s rokom valjanosti 30 (trideset) dana dužim od roka završetka izvršenja radova.</w:t>
      </w:r>
    </w:p>
    <w:p w14:paraId="4258EA95" w14:textId="77777777" w:rsidR="00882E45" w:rsidRDefault="00882E45" w:rsidP="00882E45">
      <w:pPr>
        <w:jc w:val="both"/>
        <w:rPr>
          <w:sz w:val="22"/>
          <w:szCs w:val="22"/>
        </w:rPr>
      </w:pPr>
    </w:p>
    <w:p w14:paraId="682C307E" w14:textId="2F19F8B9" w:rsidR="00882E45" w:rsidRDefault="00882E45" w:rsidP="00882E45">
      <w:pPr>
        <w:jc w:val="both"/>
        <w:rPr>
          <w:sz w:val="22"/>
          <w:szCs w:val="22"/>
        </w:rPr>
      </w:pPr>
      <w:r w:rsidRPr="00E27118">
        <w:rPr>
          <w:sz w:val="22"/>
          <w:szCs w:val="22"/>
        </w:rPr>
        <w:t xml:space="preserve">Jamstvo za </w:t>
      </w:r>
      <w:r>
        <w:rPr>
          <w:sz w:val="22"/>
          <w:szCs w:val="22"/>
        </w:rPr>
        <w:t xml:space="preserve">uredno </w:t>
      </w:r>
      <w:r w:rsidR="00D3106D">
        <w:rPr>
          <w:sz w:val="22"/>
          <w:szCs w:val="22"/>
        </w:rPr>
        <w:t>izvršenje</w:t>
      </w:r>
      <w:r>
        <w:rPr>
          <w:sz w:val="22"/>
          <w:szCs w:val="22"/>
        </w:rPr>
        <w:t xml:space="preserve"> ugovora</w:t>
      </w:r>
      <w:r w:rsidRPr="00E27118">
        <w:rPr>
          <w:sz w:val="22"/>
          <w:szCs w:val="22"/>
        </w:rPr>
        <w:t xml:space="preserve"> treba bit</w:t>
      </w:r>
      <w:r>
        <w:rPr>
          <w:sz w:val="22"/>
          <w:szCs w:val="22"/>
        </w:rPr>
        <w:t>i izdano u korist Naručitelja.</w:t>
      </w:r>
    </w:p>
    <w:p w14:paraId="25021CDE" w14:textId="77777777" w:rsidR="00882E45" w:rsidRDefault="00882E45" w:rsidP="00882E45">
      <w:pPr>
        <w:jc w:val="both"/>
        <w:rPr>
          <w:sz w:val="22"/>
          <w:szCs w:val="22"/>
        </w:rPr>
      </w:pPr>
    </w:p>
    <w:p w14:paraId="6845C72A" w14:textId="2ED1B4C1" w:rsidR="001C05F5" w:rsidRDefault="001C05F5" w:rsidP="00882E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Naručitelj će aktivirati jamstvo za uredno </w:t>
      </w:r>
      <w:r w:rsidR="00D3106D">
        <w:rPr>
          <w:sz w:val="22"/>
          <w:szCs w:val="22"/>
        </w:rPr>
        <w:t>izvršenje</w:t>
      </w:r>
      <w:r>
        <w:rPr>
          <w:sz w:val="22"/>
          <w:szCs w:val="22"/>
        </w:rPr>
        <w:t xml:space="preserve"> ugovora u slučaju povrede ugovornih obveza od strane </w:t>
      </w:r>
      <w:r w:rsidR="00AF332B">
        <w:rPr>
          <w:sz w:val="22"/>
          <w:szCs w:val="22"/>
        </w:rPr>
        <w:t>Izvođača</w:t>
      </w:r>
      <w:r>
        <w:rPr>
          <w:sz w:val="22"/>
          <w:szCs w:val="22"/>
        </w:rPr>
        <w:t xml:space="preserve">, jednostranog raskida ugovora od strane </w:t>
      </w:r>
      <w:r w:rsidR="00AF332B">
        <w:rPr>
          <w:sz w:val="22"/>
          <w:szCs w:val="22"/>
        </w:rPr>
        <w:t>Izvođača</w:t>
      </w:r>
      <w:r>
        <w:rPr>
          <w:sz w:val="22"/>
          <w:szCs w:val="22"/>
        </w:rPr>
        <w:t>, nastajanja štete za Naručitelja zbog kašnjenja ili drugog razloga.</w:t>
      </w:r>
    </w:p>
    <w:p w14:paraId="57F68BAB" w14:textId="77777777" w:rsidR="001C05F5" w:rsidRDefault="001C05F5" w:rsidP="00882E45">
      <w:pPr>
        <w:jc w:val="both"/>
        <w:rPr>
          <w:sz w:val="22"/>
          <w:szCs w:val="22"/>
        </w:rPr>
      </w:pPr>
    </w:p>
    <w:p w14:paraId="339DA59E" w14:textId="60DD148C" w:rsidR="00E370A0" w:rsidRPr="00E370A0" w:rsidRDefault="00E370A0" w:rsidP="00E370A0">
      <w:pPr>
        <w:jc w:val="both"/>
        <w:rPr>
          <w:sz w:val="22"/>
          <w:szCs w:val="22"/>
        </w:rPr>
      </w:pPr>
      <w:r w:rsidRPr="00E370A0">
        <w:rPr>
          <w:sz w:val="22"/>
          <w:szCs w:val="22"/>
        </w:rPr>
        <w:t xml:space="preserve">Naručitelj ima pravo naplatiti jamstvo za uredno </w:t>
      </w:r>
      <w:r w:rsidR="00D3106D">
        <w:rPr>
          <w:sz w:val="22"/>
          <w:szCs w:val="22"/>
        </w:rPr>
        <w:t>izvršenje</w:t>
      </w:r>
      <w:r w:rsidRPr="00E370A0">
        <w:rPr>
          <w:sz w:val="22"/>
          <w:szCs w:val="22"/>
        </w:rPr>
        <w:t xml:space="preserve"> ugovora u sljedećim slučajevima:</w:t>
      </w:r>
    </w:p>
    <w:p w14:paraId="41E76103" w14:textId="188C15DD" w:rsidR="00E370A0" w:rsidRPr="00E370A0" w:rsidRDefault="00E370A0" w:rsidP="00E370A0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E370A0">
        <w:rPr>
          <w:sz w:val="22"/>
          <w:szCs w:val="22"/>
        </w:rPr>
        <w:t xml:space="preserve">u slučaju da Izvođač odbije uvođenje u posao ili ne započne s izvođenjem radova </w:t>
      </w:r>
      <w:r>
        <w:rPr>
          <w:sz w:val="22"/>
          <w:szCs w:val="22"/>
        </w:rPr>
        <w:t>u ugovornom roku</w:t>
      </w:r>
      <w:r w:rsidRPr="00E370A0">
        <w:rPr>
          <w:sz w:val="22"/>
          <w:szCs w:val="22"/>
        </w:rPr>
        <w:t>, i to u punom iznosu jamstva;</w:t>
      </w:r>
    </w:p>
    <w:p w14:paraId="648175EC" w14:textId="77777777" w:rsidR="00E370A0" w:rsidRPr="00E370A0" w:rsidRDefault="00E370A0" w:rsidP="00E370A0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E370A0">
        <w:rPr>
          <w:sz w:val="22"/>
          <w:szCs w:val="22"/>
        </w:rPr>
        <w:t>u slučaju da Izvođač ne dostavi dodatak/produljenje jamstva za uredno ispunjenje ugovora, i to u punom iznosu jamstva;</w:t>
      </w:r>
    </w:p>
    <w:p w14:paraId="6709371C" w14:textId="70AAD920" w:rsidR="00E370A0" w:rsidRPr="00E370A0" w:rsidRDefault="00E370A0" w:rsidP="00E370A0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E370A0">
        <w:rPr>
          <w:sz w:val="22"/>
          <w:szCs w:val="22"/>
        </w:rPr>
        <w:t>u slučaju da Izvođač zamijeni osobu imenovanu</w:t>
      </w:r>
      <w:r w:rsidR="00D3106D">
        <w:rPr>
          <w:sz w:val="22"/>
          <w:szCs w:val="22"/>
        </w:rPr>
        <w:t xml:space="preserve"> u čl. 15</w:t>
      </w:r>
      <w:r w:rsidRPr="00E370A0">
        <w:rPr>
          <w:sz w:val="22"/>
          <w:szCs w:val="22"/>
        </w:rPr>
        <w:t xml:space="preserve">. Ugovora </w:t>
      </w:r>
      <w:r>
        <w:rPr>
          <w:sz w:val="22"/>
          <w:szCs w:val="22"/>
        </w:rPr>
        <w:t>bez odobrenja</w:t>
      </w:r>
      <w:r w:rsidRPr="00E370A0">
        <w:rPr>
          <w:sz w:val="22"/>
          <w:szCs w:val="22"/>
        </w:rPr>
        <w:t xml:space="preserve"> Naručitelja;</w:t>
      </w:r>
    </w:p>
    <w:p w14:paraId="67940C8E" w14:textId="77777777" w:rsidR="00E370A0" w:rsidRPr="00E370A0" w:rsidRDefault="00E370A0" w:rsidP="00E370A0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E370A0">
        <w:rPr>
          <w:sz w:val="22"/>
          <w:szCs w:val="22"/>
        </w:rPr>
        <w:t>u slučaju svake povrede ugovorne obveze od strane Izvođača zbog koje Naručitelju nastane šteta i to u iznosu visine nastale štete s pripadajućim kamatama;</w:t>
      </w:r>
    </w:p>
    <w:p w14:paraId="27E13338" w14:textId="35B28631" w:rsidR="00E370A0" w:rsidRPr="00E370A0" w:rsidRDefault="00E370A0" w:rsidP="00E370A0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E370A0">
        <w:rPr>
          <w:sz w:val="22"/>
          <w:szCs w:val="22"/>
        </w:rPr>
        <w:t>u slučaju neispunjenja ugovorne obveze od strane Izvođača zbog razloga za koje je odgovoran Izvođač kao i u slučaju raskida ugovora kojeg je uzrokovao Izvođač, i to u punom iznosu jamstva</w:t>
      </w:r>
    </w:p>
    <w:p w14:paraId="0576A4D1" w14:textId="77777777" w:rsidR="00E370A0" w:rsidRPr="00E27118" w:rsidRDefault="00E370A0" w:rsidP="00882E45">
      <w:pPr>
        <w:jc w:val="both"/>
        <w:rPr>
          <w:sz w:val="22"/>
          <w:szCs w:val="22"/>
        </w:rPr>
      </w:pPr>
    </w:p>
    <w:p w14:paraId="5D1A3AC0" w14:textId="03210185" w:rsidR="00882E45" w:rsidRPr="00E27118" w:rsidRDefault="00882E45" w:rsidP="00882E45">
      <w:pPr>
        <w:jc w:val="both"/>
        <w:rPr>
          <w:sz w:val="22"/>
          <w:szCs w:val="22"/>
        </w:rPr>
      </w:pPr>
      <w:r w:rsidRPr="00E27118">
        <w:rPr>
          <w:sz w:val="22"/>
          <w:szCs w:val="22"/>
        </w:rPr>
        <w:t xml:space="preserve">Ako jamstvo za uredno </w:t>
      </w:r>
      <w:r w:rsidR="00D3106D">
        <w:rPr>
          <w:sz w:val="22"/>
          <w:szCs w:val="22"/>
        </w:rPr>
        <w:t>izvrđenje</w:t>
      </w:r>
      <w:r w:rsidRPr="00E27118">
        <w:rPr>
          <w:sz w:val="22"/>
          <w:szCs w:val="22"/>
        </w:rPr>
        <w:t xml:space="preserve"> ugovora ne bude naplaćeno, Naručitelj će ga vratiti </w:t>
      </w:r>
      <w:r w:rsidR="001D4327">
        <w:rPr>
          <w:sz w:val="22"/>
          <w:szCs w:val="22"/>
        </w:rPr>
        <w:t>Izvođaču</w:t>
      </w:r>
      <w:r w:rsidRPr="00E27118">
        <w:rPr>
          <w:sz w:val="22"/>
          <w:szCs w:val="22"/>
        </w:rPr>
        <w:t xml:space="preserve"> nakon isteka valjanosti.</w:t>
      </w:r>
    </w:p>
    <w:p w14:paraId="524CCA3D" w14:textId="77777777" w:rsidR="00882E45" w:rsidRPr="00E27118" w:rsidRDefault="00882E45" w:rsidP="00882E45">
      <w:pPr>
        <w:jc w:val="both"/>
        <w:rPr>
          <w:rFonts w:eastAsia="Droid Sans Fallback"/>
          <w:b/>
          <w:bCs/>
          <w:color w:val="000000"/>
          <w:sz w:val="22"/>
          <w:szCs w:val="22"/>
          <w:lang w:bidi="hi-IN"/>
        </w:rPr>
      </w:pPr>
    </w:p>
    <w:p w14:paraId="66F774FA" w14:textId="72518437" w:rsidR="00882E45" w:rsidRPr="00E27118" w:rsidRDefault="00882E45" w:rsidP="00882E45">
      <w:pPr>
        <w:jc w:val="both"/>
        <w:rPr>
          <w:sz w:val="22"/>
          <w:szCs w:val="22"/>
        </w:rPr>
      </w:pPr>
      <w:r w:rsidRPr="00E27118">
        <w:rPr>
          <w:sz w:val="22"/>
          <w:szCs w:val="22"/>
        </w:rPr>
        <w:t xml:space="preserve">Neovisno o traženom jamstvu za uredno </w:t>
      </w:r>
      <w:r w:rsidR="00D3106D">
        <w:rPr>
          <w:sz w:val="22"/>
          <w:szCs w:val="22"/>
        </w:rPr>
        <w:t>izvršenje</w:t>
      </w:r>
      <w:r w:rsidRPr="00E27118">
        <w:rPr>
          <w:sz w:val="22"/>
          <w:szCs w:val="22"/>
        </w:rPr>
        <w:t xml:space="preserve"> ugovora, </w:t>
      </w:r>
      <w:r w:rsidR="001D4327">
        <w:rPr>
          <w:sz w:val="22"/>
          <w:szCs w:val="22"/>
        </w:rPr>
        <w:t>Izvođač</w:t>
      </w:r>
      <w:r w:rsidRPr="00E27118">
        <w:rPr>
          <w:sz w:val="22"/>
          <w:szCs w:val="22"/>
        </w:rPr>
        <w:t xml:space="preserve"> može dati umjesto traženog jamstva i novčani polog u traženom iznosu.</w:t>
      </w:r>
      <w:r>
        <w:rPr>
          <w:sz w:val="22"/>
          <w:szCs w:val="22"/>
        </w:rPr>
        <w:t xml:space="preserve"> U slučaju da je </w:t>
      </w:r>
      <w:r w:rsidR="001D4327">
        <w:rPr>
          <w:sz w:val="22"/>
          <w:szCs w:val="22"/>
        </w:rPr>
        <w:t>Izvođač</w:t>
      </w:r>
      <w:r>
        <w:rPr>
          <w:sz w:val="22"/>
          <w:szCs w:val="22"/>
        </w:rPr>
        <w:t xml:space="preserve"> zajednica </w:t>
      </w:r>
      <w:r w:rsidR="00D3106D">
        <w:rPr>
          <w:sz w:val="22"/>
          <w:szCs w:val="22"/>
        </w:rPr>
        <w:t>ponuditelja</w:t>
      </w:r>
      <w:r>
        <w:rPr>
          <w:sz w:val="22"/>
          <w:szCs w:val="22"/>
        </w:rPr>
        <w:t>, Naručitelj daje mogućnost da svaki član zajednice uplati dio novčanog pologa, koji u zbroju moraju biti u traženom iznosu.</w:t>
      </w:r>
    </w:p>
    <w:p w14:paraId="365B569B" w14:textId="5E774967" w:rsidR="00C35FA2" w:rsidRPr="00EC54D5" w:rsidRDefault="00C35FA2" w:rsidP="00C35FA2">
      <w:pPr>
        <w:jc w:val="both"/>
        <w:rPr>
          <w:sz w:val="22"/>
          <w:szCs w:val="22"/>
          <w:u w:val="single"/>
        </w:rPr>
      </w:pPr>
      <w:r w:rsidRPr="00E27118">
        <w:rPr>
          <w:sz w:val="22"/>
          <w:szCs w:val="22"/>
        </w:rPr>
        <w:t>Novčani polog može s</w:t>
      </w:r>
      <w:r w:rsidR="00D3106D">
        <w:rPr>
          <w:sz w:val="22"/>
          <w:szCs w:val="22"/>
        </w:rPr>
        <w:t>e uplatiti u korist Naručitelja – račun: HR38 2402006 11401 47044, Poziv na broj: HR 00 – OIB Izvođača, Opis plaćanja: Jamstvo za uredno izvršenje ugovora.</w:t>
      </w:r>
    </w:p>
    <w:p w14:paraId="0CF2BE43" w14:textId="259EDB5E" w:rsidR="00724CBF" w:rsidRPr="00AA7163" w:rsidRDefault="00724CBF" w:rsidP="00882E45">
      <w:pPr>
        <w:jc w:val="both"/>
        <w:rPr>
          <w:rFonts w:eastAsia="Garamond" w:cs="Garamond"/>
          <w:sz w:val="22"/>
          <w:szCs w:val="22"/>
        </w:rPr>
      </w:pPr>
    </w:p>
    <w:p w14:paraId="6FD08DBB" w14:textId="0992684C" w:rsidR="00D3106D" w:rsidRDefault="00727515" w:rsidP="00D3106D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Dostava jamstva za uredno </w:t>
      </w:r>
      <w:r w:rsidR="00D3106D">
        <w:rPr>
          <w:rFonts w:eastAsia="Garamond" w:cs="Garamond"/>
          <w:sz w:val="22"/>
          <w:szCs w:val="22"/>
        </w:rPr>
        <w:t>izvršenje</w:t>
      </w:r>
      <w:r w:rsidRPr="00AA7163">
        <w:rPr>
          <w:rFonts w:eastAsia="Garamond" w:cs="Garamond"/>
          <w:sz w:val="22"/>
          <w:szCs w:val="22"/>
        </w:rPr>
        <w:t xml:space="preserve"> ugovora preduvjet je za priznavanje i plaćanje situacija. </w:t>
      </w:r>
    </w:p>
    <w:p w14:paraId="50B7EC6C" w14:textId="77777777" w:rsidR="00D3106D" w:rsidRPr="00D3106D" w:rsidRDefault="00D3106D" w:rsidP="00D3106D">
      <w:pPr>
        <w:jc w:val="both"/>
        <w:rPr>
          <w:rFonts w:eastAsia="Garamond" w:cs="Garamond"/>
          <w:sz w:val="22"/>
          <w:szCs w:val="22"/>
        </w:rPr>
      </w:pPr>
    </w:p>
    <w:p w14:paraId="5F7E66AB" w14:textId="4002BCF3" w:rsidR="00727515" w:rsidRPr="00AA7163" w:rsidRDefault="00727515" w:rsidP="00727515">
      <w:pPr>
        <w:rPr>
          <w:rFonts w:eastAsia="Garamond" w:cs="Garamond"/>
          <w:b/>
          <w:sz w:val="22"/>
          <w:szCs w:val="22"/>
        </w:rPr>
      </w:pPr>
      <w:r w:rsidRPr="00AA7163">
        <w:rPr>
          <w:rFonts w:eastAsia="Garamond" w:cs="Garamond"/>
          <w:b/>
          <w:sz w:val="22"/>
          <w:szCs w:val="22"/>
        </w:rPr>
        <w:t>X</w:t>
      </w:r>
      <w:r w:rsidR="00E7279C">
        <w:rPr>
          <w:rFonts w:eastAsia="Garamond" w:cs="Garamond"/>
          <w:b/>
          <w:sz w:val="22"/>
          <w:szCs w:val="22"/>
        </w:rPr>
        <w:t>I</w:t>
      </w:r>
      <w:r w:rsidR="009B1998">
        <w:rPr>
          <w:rFonts w:eastAsia="Garamond" w:cs="Garamond"/>
          <w:b/>
          <w:sz w:val="22"/>
          <w:szCs w:val="22"/>
        </w:rPr>
        <w:t>V</w:t>
      </w:r>
      <w:r w:rsidRPr="00AA7163">
        <w:rPr>
          <w:rFonts w:eastAsia="Garamond" w:cs="Garamond"/>
          <w:b/>
          <w:sz w:val="22"/>
          <w:szCs w:val="22"/>
        </w:rPr>
        <w:t>. RASKID UGOVORA</w:t>
      </w:r>
    </w:p>
    <w:p w14:paraId="0F3586EA" w14:textId="462DC768" w:rsidR="00727515" w:rsidRPr="00AA7163" w:rsidRDefault="00D3106D" w:rsidP="00727515">
      <w:pPr>
        <w:jc w:val="center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Članak 18</w:t>
      </w:r>
      <w:r w:rsidR="00727515" w:rsidRPr="00AA7163">
        <w:rPr>
          <w:rFonts w:eastAsia="Garamond" w:cs="Garamond"/>
          <w:b/>
          <w:sz w:val="22"/>
          <w:szCs w:val="22"/>
        </w:rPr>
        <w:t>.</w:t>
      </w:r>
    </w:p>
    <w:p w14:paraId="13857BDA" w14:textId="77777777" w:rsidR="00727515" w:rsidRPr="00AA7163" w:rsidRDefault="00727515" w:rsidP="00727515">
      <w:pPr>
        <w:jc w:val="center"/>
        <w:rPr>
          <w:rFonts w:eastAsia="Garamond" w:cs="Garamond"/>
          <w:b/>
          <w:sz w:val="22"/>
          <w:szCs w:val="22"/>
        </w:rPr>
      </w:pPr>
    </w:p>
    <w:p w14:paraId="02ED208F" w14:textId="3C701E6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Naručitelj može raskinuti ugovor u svako doba uz pismenu obavijest </w:t>
      </w:r>
      <w:r w:rsidR="001D4327">
        <w:rPr>
          <w:rFonts w:eastAsia="Garamond" w:cs="Garamond"/>
          <w:sz w:val="22"/>
          <w:szCs w:val="22"/>
        </w:rPr>
        <w:t>Izvođaču</w:t>
      </w:r>
      <w:r w:rsidRPr="00AA7163">
        <w:rPr>
          <w:rFonts w:eastAsia="Garamond" w:cs="Garamond"/>
          <w:sz w:val="22"/>
          <w:szCs w:val="22"/>
        </w:rPr>
        <w:t xml:space="preserve"> iz slijedećih razloga:</w:t>
      </w:r>
    </w:p>
    <w:p w14:paraId="5E06B091" w14:textId="7F2268B7" w:rsidR="00727515" w:rsidRPr="00AA7163" w:rsidRDefault="00727515" w:rsidP="00727515">
      <w:pPr>
        <w:numPr>
          <w:ilvl w:val="0"/>
          <w:numId w:val="6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ako </w:t>
      </w:r>
      <w:r w:rsidR="001D4327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ne pristupi izvođenju radova u ugovorenom roku,</w:t>
      </w:r>
    </w:p>
    <w:p w14:paraId="41B0815F" w14:textId="382B828D" w:rsidR="00727515" w:rsidRPr="00AA7163" w:rsidRDefault="00727515" w:rsidP="00727515">
      <w:pPr>
        <w:numPr>
          <w:ilvl w:val="0"/>
          <w:numId w:val="6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ako ga nadzorni </w:t>
      </w:r>
      <w:r w:rsidR="002200FD">
        <w:rPr>
          <w:rFonts w:eastAsia="Garamond" w:cs="Garamond"/>
          <w:sz w:val="22"/>
          <w:szCs w:val="22"/>
        </w:rPr>
        <w:t>inženjer</w:t>
      </w:r>
      <w:r w:rsidRPr="00AA7163">
        <w:rPr>
          <w:rFonts w:eastAsia="Garamond" w:cs="Garamond"/>
          <w:sz w:val="22"/>
          <w:szCs w:val="22"/>
        </w:rPr>
        <w:t xml:space="preserve"> obavijesti o nekvalitetnoj gradnji </w:t>
      </w:r>
      <w:r w:rsidR="002200FD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 xml:space="preserve"> i gradnji suprotnoj pravilima struke,</w:t>
      </w:r>
    </w:p>
    <w:p w14:paraId="2B5FEA10" w14:textId="04BDBE96" w:rsidR="00727515" w:rsidRPr="00AA7163" w:rsidRDefault="00727515" w:rsidP="00727515">
      <w:pPr>
        <w:numPr>
          <w:ilvl w:val="0"/>
          <w:numId w:val="6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ako </w:t>
      </w:r>
      <w:r w:rsidR="002200FD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trajno ne ispunjava ugovorne obveze i ne pridržava</w:t>
      </w:r>
      <w:r w:rsidR="005F3836">
        <w:rPr>
          <w:rFonts w:eastAsia="Garamond" w:cs="Garamond"/>
          <w:sz w:val="22"/>
          <w:szCs w:val="22"/>
        </w:rPr>
        <w:t xml:space="preserve"> se ugovornih obveza iz članka 7</w:t>
      </w:r>
      <w:r w:rsidRPr="00AA7163">
        <w:rPr>
          <w:rFonts w:eastAsia="Garamond" w:cs="Garamond"/>
          <w:sz w:val="22"/>
          <w:szCs w:val="22"/>
        </w:rPr>
        <w:t>.</w:t>
      </w:r>
      <w:r w:rsidR="00D3106D">
        <w:rPr>
          <w:rFonts w:eastAsia="Garamond" w:cs="Garamond"/>
          <w:sz w:val="22"/>
          <w:szCs w:val="22"/>
        </w:rPr>
        <w:t xml:space="preserve"> i 9</w:t>
      </w:r>
      <w:r w:rsidR="005F3836">
        <w:rPr>
          <w:rFonts w:eastAsia="Garamond" w:cs="Garamond"/>
          <w:sz w:val="22"/>
          <w:szCs w:val="22"/>
        </w:rPr>
        <w:t>.</w:t>
      </w:r>
      <w:r w:rsidRPr="00AA7163">
        <w:rPr>
          <w:rFonts w:eastAsia="Garamond" w:cs="Garamond"/>
          <w:sz w:val="22"/>
          <w:szCs w:val="22"/>
        </w:rPr>
        <w:t xml:space="preserve"> Ugovora,</w:t>
      </w:r>
    </w:p>
    <w:p w14:paraId="19A32568" w14:textId="1FCBED86" w:rsidR="00727515" w:rsidRPr="00AA7163" w:rsidRDefault="00727515" w:rsidP="00727515">
      <w:pPr>
        <w:numPr>
          <w:ilvl w:val="0"/>
          <w:numId w:val="6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ako </w:t>
      </w:r>
      <w:r w:rsidR="002200FD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izvan ugovorenih uvjeta i bez suglasnosti Naručitelja prepusti izvedbu svih ili većinu radova </w:t>
      </w:r>
      <w:r w:rsidR="00F714BE">
        <w:rPr>
          <w:rFonts w:eastAsia="Garamond" w:cs="Garamond"/>
          <w:sz w:val="22"/>
          <w:szCs w:val="22"/>
        </w:rPr>
        <w:t>podugovarateljima</w:t>
      </w:r>
      <w:r w:rsidRPr="00AA7163">
        <w:rPr>
          <w:rFonts w:eastAsia="Garamond" w:cs="Garamond"/>
          <w:sz w:val="22"/>
          <w:szCs w:val="22"/>
        </w:rPr>
        <w:t>,</w:t>
      </w:r>
    </w:p>
    <w:p w14:paraId="22DEC619" w14:textId="3D58DE87" w:rsidR="00727515" w:rsidRPr="00AA7163" w:rsidRDefault="00727515" w:rsidP="00727515">
      <w:pPr>
        <w:numPr>
          <w:ilvl w:val="0"/>
          <w:numId w:val="6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ako </w:t>
      </w:r>
      <w:r w:rsidR="002200FD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ne ispravlja i ne uklanja nedostatke,</w:t>
      </w:r>
    </w:p>
    <w:p w14:paraId="57627337" w14:textId="7D1382F3" w:rsidR="00727515" w:rsidRPr="00AA7163" w:rsidRDefault="00727515" w:rsidP="00727515">
      <w:pPr>
        <w:numPr>
          <w:ilvl w:val="0"/>
          <w:numId w:val="6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ako </w:t>
      </w:r>
      <w:r w:rsidR="002200FD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ne ulaže dovoljno napora da prati dinamiku radova,</w:t>
      </w:r>
    </w:p>
    <w:p w14:paraId="76EADF6A" w14:textId="022F89F2" w:rsidR="00727515" w:rsidRPr="00AA7163" w:rsidRDefault="00727515" w:rsidP="00727515">
      <w:pPr>
        <w:numPr>
          <w:ilvl w:val="0"/>
          <w:numId w:val="6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ako </w:t>
      </w:r>
      <w:r w:rsidR="002200FD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</w:t>
      </w:r>
      <w:r w:rsidR="00D3106D">
        <w:rPr>
          <w:rFonts w:eastAsia="Garamond" w:cs="Garamond"/>
          <w:sz w:val="22"/>
          <w:szCs w:val="22"/>
        </w:rPr>
        <w:t>ne dostavi jamstvo iz članka 17. Ugovora.</w:t>
      </w:r>
    </w:p>
    <w:p w14:paraId="2B89EEEE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659FD908" w14:textId="2E9B4D2E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U slučaju raskida Ugovora, Naručitelj ima pravo ustupiti dovršenje preostalih radova drugom </w:t>
      </w:r>
      <w:r w:rsidR="002200FD">
        <w:rPr>
          <w:rFonts w:eastAsia="Garamond" w:cs="Garamond"/>
          <w:sz w:val="22"/>
          <w:szCs w:val="22"/>
        </w:rPr>
        <w:t>izvođaču</w:t>
      </w:r>
      <w:r w:rsidRPr="00AA7163">
        <w:rPr>
          <w:rFonts w:eastAsia="Garamond" w:cs="Garamond"/>
          <w:sz w:val="22"/>
          <w:szCs w:val="22"/>
        </w:rPr>
        <w:t xml:space="preserve">, a povećane troškove koji mu nastanu radi raskida ugovora i uvođenja drugog </w:t>
      </w:r>
      <w:r w:rsidR="002200FD">
        <w:rPr>
          <w:rFonts w:eastAsia="Garamond" w:cs="Garamond"/>
          <w:sz w:val="22"/>
          <w:szCs w:val="22"/>
        </w:rPr>
        <w:t>izvođača</w:t>
      </w:r>
      <w:r w:rsidRPr="00AA7163">
        <w:rPr>
          <w:rFonts w:eastAsia="Garamond" w:cs="Garamond"/>
          <w:sz w:val="22"/>
          <w:szCs w:val="22"/>
        </w:rPr>
        <w:t xml:space="preserve"> ima pravo obračunati </w:t>
      </w:r>
      <w:r w:rsidR="002200FD">
        <w:rPr>
          <w:rFonts w:eastAsia="Garamond" w:cs="Garamond"/>
          <w:sz w:val="22"/>
          <w:szCs w:val="22"/>
        </w:rPr>
        <w:t>Izvođaču</w:t>
      </w:r>
      <w:r w:rsidRPr="00AA7163">
        <w:rPr>
          <w:rFonts w:eastAsia="Garamond" w:cs="Garamond"/>
          <w:sz w:val="22"/>
          <w:szCs w:val="22"/>
        </w:rPr>
        <w:t xml:space="preserve"> i naplatiti se iz jamstva za uredno </w:t>
      </w:r>
      <w:r w:rsidR="00D3106D">
        <w:rPr>
          <w:rFonts w:eastAsia="Garamond" w:cs="Garamond"/>
          <w:sz w:val="22"/>
          <w:szCs w:val="22"/>
        </w:rPr>
        <w:t>izvršenje</w:t>
      </w:r>
      <w:r w:rsidRPr="00AA7163">
        <w:rPr>
          <w:rFonts w:eastAsia="Garamond" w:cs="Garamond"/>
          <w:sz w:val="22"/>
          <w:szCs w:val="22"/>
        </w:rPr>
        <w:t xml:space="preserve"> ugovora. </w:t>
      </w:r>
    </w:p>
    <w:p w14:paraId="4055E711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3A8E44E1" w14:textId="12DA276E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U slučaju raskida Ugovora iz bilo kojeg gore navedenog razloga, </w:t>
      </w:r>
      <w:r w:rsidR="002200FD">
        <w:rPr>
          <w:rFonts w:eastAsia="Garamond" w:cs="Garamond"/>
          <w:sz w:val="22"/>
          <w:szCs w:val="22"/>
        </w:rPr>
        <w:t>Izvođač</w:t>
      </w:r>
      <w:r w:rsidRPr="00AA7163">
        <w:rPr>
          <w:rFonts w:eastAsia="Garamond" w:cs="Garamond"/>
          <w:sz w:val="22"/>
          <w:szCs w:val="22"/>
        </w:rPr>
        <w:t xml:space="preserve"> je Naručitelju dužan naknaditi štetu koja mu je nastala zbog raskida Ugovora i koju štetu Naručitelj može naplatiti iz </w:t>
      </w:r>
      <w:r w:rsidR="002200FD">
        <w:rPr>
          <w:rFonts w:eastAsia="Garamond" w:cs="Garamond"/>
          <w:sz w:val="22"/>
          <w:szCs w:val="22"/>
        </w:rPr>
        <w:t>jamstva</w:t>
      </w:r>
      <w:r w:rsidRPr="00AA7163">
        <w:rPr>
          <w:rFonts w:eastAsia="Garamond" w:cs="Garamond"/>
          <w:sz w:val="22"/>
          <w:szCs w:val="22"/>
        </w:rPr>
        <w:t xml:space="preserve"> za uredno </w:t>
      </w:r>
      <w:r w:rsidR="00D3106D">
        <w:rPr>
          <w:rFonts w:eastAsia="Garamond" w:cs="Garamond"/>
          <w:sz w:val="22"/>
          <w:szCs w:val="22"/>
        </w:rPr>
        <w:t>izvršenje</w:t>
      </w:r>
      <w:r w:rsidRPr="00AA7163">
        <w:rPr>
          <w:rFonts w:eastAsia="Garamond" w:cs="Garamond"/>
          <w:sz w:val="22"/>
          <w:szCs w:val="22"/>
        </w:rPr>
        <w:t xml:space="preserve"> ugovora ili drugih primljenih sredstava osiguranja plaćanja.  </w:t>
      </w:r>
    </w:p>
    <w:p w14:paraId="32E4F84A" w14:textId="77777777" w:rsidR="005F3836" w:rsidRDefault="005F3836" w:rsidP="000049A5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14:paraId="71A81CA4" w14:textId="4864CD05" w:rsidR="005F3836" w:rsidRPr="00AA7163" w:rsidRDefault="002200FD" w:rsidP="005F3836">
      <w:pPr>
        <w:jc w:val="both"/>
        <w:rPr>
          <w:rFonts w:eastAsia="Garamond" w:cs="Garamond"/>
          <w:sz w:val="22"/>
          <w:szCs w:val="22"/>
        </w:rPr>
      </w:pPr>
      <w:r>
        <w:rPr>
          <w:sz w:val="22"/>
          <w:szCs w:val="22"/>
        </w:rPr>
        <w:t>Izvođač</w:t>
      </w:r>
      <w:r w:rsidR="005F3836">
        <w:rPr>
          <w:sz w:val="22"/>
          <w:szCs w:val="22"/>
        </w:rPr>
        <w:t xml:space="preserve"> može raskinuti </w:t>
      </w:r>
      <w:r w:rsidR="005F3836" w:rsidRPr="00AA7163">
        <w:rPr>
          <w:rFonts w:eastAsia="Garamond" w:cs="Garamond"/>
          <w:sz w:val="22"/>
          <w:szCs w:val="22"/>
        </w:rPr>
        <w:t xml:space="preserve">ugovor u svako doba uz pismenu obavijest </w:t>
      </w:r>
      <w:r w:rsidR="005F3836">
        <w:rPr>
          <w:rFonts w:eastAsia="Garamond" w:cs="Garamond"/>
          <w:sz w:val="22"/>
          <w:szCs w:val="22"/>
        </w:rPr>
        <w:t>Naručitelju</w:t>
      </w:r>
      <w:r w:rsidR="005F3836" w:rsidRPr="00AA7163">
        <w:rPr>
          <w:rFonts w:eastAsia="Garamond" w:cs="Garamond"/>
          <w:sz w:val="22"/>
          <w:szCs w:val="22"/>
        </w:rPr>
        <w:t xml:space="preserve"> iz slijedećih razloga:</w:t>
      </w:r>
    </w:p>
    <w:p w14:paraId="595FACD3" w14:textId="4251A37E" w:rsidR="005F3836" w:rsidRPr="00AA7163" w:rsidRDefault="005F3836" w:rsidP="005F3836">
      <w:pPr>
        <w:numPr>
          <w:ilvl w:val="0"/>
          <w:numId w:val="6"/>
        </w:numPr>
        <w:suppressAutoHyphens/>
        <w:ind w:left="720" w:hanging="360"/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sz w:val="22"/>
          <w:szCs w:val="22"/>
        </w:rPr>
        <w:t>ako se Naručitelj ne pridržava ugov</w:t>
      </w:r>
      <w:r w:rsidR="00D3106D">
        <w:rPr>
          <w:rFonts w:eastAsia="Garamond" w:cs="Garamond"/>
          <w:sz w:val="22"/>
          <w:szCs w:val="22"/>
        </w:rPr>
        <w:t>ornih obveza iz čl. 8</w:t>
      </w:r>
      <w:r w:rsidR="00387E75">
        <w:rPr>
          <w:rFonts w:eastAsia="Garamond" w:cs="Garamond"/>
          <w:sz w:val="22"/>
          <w:szCs w:val="22"/>
        </w:rPr>
        <w:t>. Ugovora.</w:t>
      </w:r>
    </w:p>
    <w:p w14:paraId="3F528F90" w14:textId="77777777" w:rsidR="000049A5" w:rsidRPr="00AA7163" w:rsidRDefault="000049A5" w:rsidP="00727515">
      <w:pPr>
        <w:jc w:val="both"/>
        <w:rPr>
          <w:rFonts w:eastAsia="Garamond" w:cs="Garamond"/>
          <w:b/>
          <w:sz w:val="22"/>
          <w:szCs w:val="22"/>
        </w:rPr>
      </w:pPr>
    </w:p>
    <w:p w14:paraId="5D5A680B" w14:textId="77777777" w:rsidR="00727515" w:rsidRPr="00AA7163" w:rsidRDefault="00727515" w:rsidP="00727515">
      <w:pPr>
        <w:jc w:val="both"/>
        <w:rPr>
          <w:rFonts w:eastAsia="Garamond" w:cs="Garamond"/>
          <w:b/>
          <w:sz w:val="22"/>
          <w:szCs w:val="22"/>
        </w:rPr>
      </w:pPr>
    </w:p>
    <w:p w14:paraId="70565AF0" w14:textId="33F06EA5" w:rsidR="00727515" w:rsidRPr="00AA7163" w:rsidRDefault="00D74EAD" w:rsidP="00727515">
      <w:pPr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X</w:t>
      </w:r>
      <w:r w:rsidR="001F7D87">
        <w:rPr>
          <w:rFonts w:eastAsia="Garamond" w:cs="Garamond"/>
          <w:b/>
          <w:sz w:val="22"/>
          <w:szCs w:val="22"/>
        </w:rPr>
        <w:t>V</w:t>
      </w:r>
      <w:r w:rsidR="00727515" w:rsidRPr="00AA7163">
        <w:rPr>
          <w:rFonts w:eastAsia="Garamond" w:cs="Garamond"/>
          <w:b/>
          <w:sz w:val="22"/>
          <w:szCs w:val="22"/>
        </w:rPr>
        <w:t>. ZAVRŠNE ODREDBE</w:t>
      </w:r>
    </w:p>
    <w:p w14:paraId="3BEBAD70" w14:textId="0EAC4D76" w:rsidR="00727515" w:rsidRPr="00AA7163" w:rsidRDefault="00D3106D" w:rsidP="00727515">
      <w:pPr>
        <w:jc w:val="center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Članak 19</w:t>
      </w:r>
      <w:r w:rsidR="00727515" w:rsidRPr="00AA7163">
        <w:rPr>
          <w:rFonts w:eastAsia="Garamond" w:cs="Garamond"/>
          <w:b/>
          <w:sz w:val="22"/>
          <w:szCs w:val="22"/>
        </w:rPr>
        <w:t>.</w:t>
      </w:r>
    </w:p>
    <w:p w14:paraId="5B696C17" w14:textId="77777777" w:rsidR="00727515" w:rsidRPr="00AA7163" w:rsidRDefault="00727515" w:rsidP="00727515">
      <w:pPr>
        <w:jc w:val="both"/>
        <w:rPr>
          <w:rFonts w:eastAsia="Garamond" w:cs="Garamond"/>
          <w:b/>
          <w:sz w:val="22"/>
          <w:szCs w:val="22"/>
        </w:rPr>
      </w:pPr>
    </w:p>
    <w:p w14:paraId="7664965A" w14:textId="4BBC4484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 xml:space="preserve">Ugovorne strane suglasne su da za sve što nije precizirano ovim Ugovorom vrijede odredbe Zakona o obveznim odnosima, Zakona o gradnji, Zakona o prostornom uređenju, Zakona o poslovima i djelatnostima </w:t>
      </w:r>
      <w:r w:rsidR="00087C52">
        <w:rPr>
          <w:rFonts w:eastAsia="Garamond" w:cs="Garamond"/>
          <w:sz w:val="22"/>
          <w:szCs w:val="22"/>
        </w:rPr>
        <w:t xml:space="preserve">prostornog uređenja i gradnje </w:t>
      </w:r>
      <w:r w:rsidR="00E73C78">
        <w:rPr>
          <w:rFonts w:eastAsia="Garamond" w:cs="Garamond"/>
          <w:sz w:val="22"/>
          <w:szCs w:val="22"/>
        </w:rPr>
        <w:t>te ostali pozitivni zakonski i podzakonski akti</w:t>
      </w:r>
      <w:r w:rsidR="005E5D3C">
        <w:rPr>
          <w:rFonts w:eastAsia="Garamond" w:cs="Garamond"/>
          <w:sz w:val="22"/>
          <w:szCs w:val="22"/>
        </w:rPr>
        <w:t xml:space="preserve"> </w:t>
      </w:r>
      <w:r w:rsidR="00E73C78">
        <w:rPr>
          <w:rFonts w:eastAsia="Garamond" w:cs="Garamond"/>
          <w:sz w:val="22"/>
          <w:szCs w:val="22"/>
        </w:rPr>
        <w:t>kojima se regulira ovaj predmet Ugovora.</w:t>
      </w:r>
    </w:p>
    <w:p w14:paraId="0BE8FF66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</w:p>
    <w:p w14:paraId="049A938C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Eventualne sporove po ovom Ugovoru stranke će rješavati sporazumno i zapisnički uz primjenu posebnih uzanci o građenju, a ako ih ne riješe na taj način, ugovara se nadležnost stvarno nadležnog suda.</w:t>
      </w:r>
    </w:p>
    <w:p w14:paraId="391B0AC5" w14:textId="77777777" w:rsidR="00F61E83" w:rsidRPr="005E5D3C" w:rsidRDefault="00F61E83" w:rsidP="005E5D3C">
      <w:pPr>
        <w:rPr>
          <w:rFonts w:eastAsia="Garamond" w:cs="Garamond"/>
          <w:sz w:val="22"/>
          <w:szCs w:val="22"/>
        </w:rPr>
      </w:pPr>
    </w:p>
    <w:p w14:paraId="5D790826" w14:textId="26E1F8D9" w:rsidR="00727515" w:rsidRPr="00AA7163" w:rsidRDefault="00D3106D" w:rsidP="00727515">
      <w:pPr>
        <w:jc w:val="center"/>
        <w:rPr>
          <w:rFonts w:eastAsia="Garamond" w:cs="Garamond"/>
          <w:b/>
          <w:sz w:val="22"/>
          <w:szCs w:val="22"/>
        </w:rPr>
      </w:pPr>
      <w:r>
        <w:rPr>
          <w:rFonts w:eastAsia="Garamond" w:cs="Garamond"/>
          <w:b/>
          <w:sz w:val="22"/>
          <w:szCs w:val="22"/>
        </w:rPr>
        <w:t>Članak 20</w:t>
      </w:r>
      <w:r w:rsidR="00727515" w:rsidRPr="00AA7163">
        <w:rPr>
          <w:rFonts w:eastAsia="Garamond" w:cs="Garamond"/>
          <w:b/>
          <w:sz w:val="22"/>
          <w:szCs w:val="22"/>
        </w:rPr>
        <w:t xml:space="preserve">. </w:t>
      </w:r>
    </w:p>
    <w:p w14:paraId="073A78D1" w14:textId="77777777" w:rsidR="00727515" w:rsidRPr="00AA7163" w:rsidRDefault="00727515" w:rsidP="00727515">
      <w:pPr>
        <w:jc w:val="both"/>
        <w:rPr>
          <w:rFonts w:eastAsia="Garamond" w:cs="Garamond"/>
          <w:b/>
          <w:sz w:val="22"/>
          <w:szCs w:val="22"/>
        </w:rPr>
      </w:pPr>
    </w:p>
    <w:p w14:paraId="6939A9B0" w14:textId="77777777" w:rsidR="00727515" w:rsidRPr="00AA7163" w:rsidRDefault="00727515" w:rsidP="00727515">
      <w:pPr>
        <w:jc w:val="both"/>
        <w:rPr>
          <w:rFonts w:eastAsia="Garamond" w:cs="Garamond"/>
          <w:sz w:val="22"/>
          <w:szCs w:val="22"/>
        </w:rPr>
      </w:pPr>
      <w:r w:rsidRPr="00AA7163">
        <w:rPr>
          <w:rFonts w:eastAsia="Garamond" w:cs="Garamond"/>
          <w:sz w:val="22"/>
          <w:szCs w:val="22"/>
        </w:rPr>
        <w:t>Ovaj ugovor sastavljen je u 4 (četiri) istovjetna primjerka, od čega svaka ugovorna strana zadržava po 2 (dva) primjerka, a Ugovor stupa na snagu danom potpisivanja obiju stranaka.</w:t>
      </w:r>
    </w:p>
    <w:p w14:paraId="1879A754" w14:textId="77777777" w:rsidR="00C24031" w:rsidRDefault="00C24031" w:rsidP="00C24031">
      <w:pPr>
        <w:spacing w:line="276" w:lineRule="auto"/>
        <w:jc w:val="both"/>
        <w:rPr>
          <w:sz w:val="22"/>
        </w:rPr>
      </w:pPr>
    </w:p>
    <w:p w14:paraId="4D2BFC46" w14:textId="77777777" w:rsidR="00746236" w:rsidRPr="00C24031" w:rsidRDefault="00746236" w:rsidP="00C24031">
      <w:pPr>
        <w:spacing w:line="276" w:lineRule="auto"/>
        <w:jc w:val="both"/>
        <w:rPr>
          <w:sz w:val="22"/>
        </w:rPr>
      </w:pPr>
    </w:p>
    <w:p w14:paraId="0E151105" w14:textId="7F50EE04" w:rsidR="00C24031" w:rsidRPr="00C24031" w:rsidRDefault="00B333C4" w:rsidP="00C24031">
      <w:pPr>
        <w:pStyle w:val="Normaltekst"/>
        <w:spacing w:before="0" w:after="0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__________, dana ______2021</w:t>
      </w:r>
      <w:r w:rsidR="00C24031" w:rsidRPr="00C24031">
        <w:rPr>
          <w:rFonts w:ascii="Times New Roman" w:hAnsi="Times New Roman" w:cs="Times New Roman"/>
          <w:szCs w:val="24"/>
        </w:rPr>
        <w:t>. godine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U __________, dana ______2021</w:t>
      </w:r>
      <w:r w:rsidR="00C24031" w:rsidRPr="00C24031">
        <w:rPr>
          <w:rFonts w:ascii="Times New Roman" w:hAnsi="Times New Roman" w:cs="Times New Roman"/>
          <w:szCs w:val="24"/>
        </w:rPr>
        <w:t>. godine</w:t>
      </w:r>
    </w:p>
    <w:p w14:paraId="593A9594" w14:textId="77777777" w:rsidR="00C24031" w:rsidRPr="00C24031" w:rsidRDefault="00C24031" w:rsidP="00C24031">
      <w:pPr>
        <w:pStyle w:val="Normaltekst"/>
        <w:spacing w:before="0" w:after="0"/>
        <w:ind w:left="0"/>
        <w:jc w:val="left"/>
        <w:rPr>
          <w:rFonts w:ascii="Times New Roman" w:hAnsi="Times New Roman" w:cs="Times New Roman"/>
          <w:szCs w:val="24"/>
        </w:rPr>
      </w:pPr>
    </w:p>
    <w:p w14:paraId="14A65C34" w14:textId="77777777" w:rsidR="00746236" w:rsidRPr="00C24031" w:rsidRDefault="00746236" w:rsidP="00C24031">
      <w:pPr>
        <w:pStyle w:val="Normaltekst"/>
        <w:spacing w:before="0" w:after="0"/>
        <w:ind w:left="0"/>
        <w:jc w:val="left"/>
        <w:rPr>
          <w:rFonts w:ascii="Times New Roman" w:hAnsi="Times New Roman" w:cs="Times New Roman"/>
          <w:szCs w:val="24"/>
        </w:rPr>
      </w:pPr>
    </w:p>
    <w:p w14:paraId="22D3A066" w14:textId="18B99456" w:rsidR="00C24031" w:rsidRPr="00C24031" w:rsidRDefault="00C24031" w:rsidP="00C24031">
      <w:pPr>
        <w:pStyle w:val="Normaltekst"/>
        <w:spacing w:before="0" w:after="0"/>
        <w:ind w:left="0"/>
        <w:jc w:val="left"/>
        <w:rPr>
          <w:rFonts w:ascii="Times New Roman" w:hAnsi="Times New Roman" w:cs="Times New Roman"/>
          <w:b/>
          <w:szCs w:val="24"/>
        </w:rPr>
      </w:pPr>
      <w:r w:rsidRPr="00C24031">
        <w:rPr>
          <w:rFonts w:ascii="Times New Roman" w:hAnsi="Times New Roman" w:cs="Times New Roman"/>
          <w:b/>
          <w:szCs w:val="24"/>
        </w:rPr>
        <w:t xml:space="preserve">             </w:t>
      </w:r>
      <w:r w:rsidR="002200FD">
        <w:rPr>
          <w:rFonts w:ascii="Times New Roman" w:hAnsi="Times New Roman" w:cs="Times New Roman"/>
          <w:b/>
          <w:szCs w:val="24"/>
        </w:rPr>
        <w:t xml:space="preserve">   </w:t>
      </w:r>
      <w:r w:rsidRPr="00C24031">
        <w:rPr>
          <w:rFonts w:ascii="Times New Roman" w:hAnsi="Times New Roman" w:cs="Times New Roman"/>
          <w:b/>
          <w:szCs w:val="24"/>
        </w:rPr>
        <w:t xml:space="preserve">  </w:t>
      </w:r>
      <w:r w:rsidR="002200FD">
        <w:rPr>
          <w:rFonts w:ascii="Times New Roman" w:hAnsi="Times New Roman" w:cs="Times New Roman"/>
          <w:b/>
          <w:szCs w:val="24"/>
        </w:rPr>
        <w:t>IZVOĐAČ</w:t>
      </w:r>
      <w:r w:rsidRPr="00C24031">
        <w:rPr>
          <w:rFonts w:ascii="Times New Roman" w:hAnsi="Times New Roman" w:cs="Times New Roman"/>
          <w:b/>
          <w:szCs w:val="24"/>
        </w:rPr>
        <w:tab/>
      </w:r>
      <w:r w:rsidRPr="00C24031">
        <w:rPr>
          <w:rFonts w:ascii="Times New Roman" w:hAnsi="Times New Roman" w:cs="Times New Roman"/>
          <w:b/>
          <w:szCs w:val="24"/>
        </w:rPr>
        <w:tab/>
      </w:r>
      <w:r w:rsidRPr="00C24031">
        <w:rPr>
          <w:rFonts w:ascii="Times New Roman" w:hAnsi="Times New Roman" w:cs="Times New Roman"/>
          <w:b/>
          <w:szCs w:val="24"/>
        </w:rPr>
        <w:tab/>
      </w:r>
      <w:r w:rsidRPr="00C24031">
        <w:rPr>
          <w:rFonts w:ascii="Times New Roman" w:hAnsi="Times New Roman" w:cs="Times New Roman"/>
          <w:b/>
          <w:szCs w:val="24"/>
        </w:rPr>
        <w:tab/>
      </w:r>
      <w:r w:rsidRPr="00C24031">
        <w:rPr>
          <w:rFonts w:ascii="Times New Roman" w:hAnsi="Times New Roman" w:cs="Times New Roman"/>
          <w:b/>
          <w:szCs w:val="24"/>
        </w:rPr>
        <w:tab/>
        <w:t xml:space="preserve">       </w:t>
      </w:r>
      <w:r w:rsidR="002200FD">
        <w:rPr>
          <w:rFonts w:ascii="Times New Roman" w:hAnsi="Times New Roman" w:cs="Times New Roman"/>
          <w:b/>
          <w:szCs w:val="24"/>
        </w:rPr>
        <w:t xml:space="preserve">            </w:t>
      </w:r>
      <w:r w:rsidRPr="00C24031">
        <w:rPr>
          <w:rFonts w:ascii="Times New Roman" w:hAnsi="Times New Roman" w:cs="Times New Roman"/>
          <w:b/>
          <w:szCs w:val="24"/>
        </w:rPr>
        <w:t xml:space="preserve">  NARUČITELJ</w:t>
      </w:r>
    </w:p>
    <w:p w14:paraId="2BBD2812" w14:textId="77777777" w:rsidR="00C24031" w:rsidRPr="00C24031" w:rsidRDefault="00C24031" w:rsidP="00C24031">
      <w:pPr>
        <w:pStyle w:val="Normaltekst"/>
        <w:spacing w:before="0" w:after="0"/>
        <w:ind w:left="5529"/>
        <w:jc w:val="left"/>
        <w:rPr>
          <w:rFonts w:ascii="Times New Roman" w:hAnsi="Times New Roman" w:cs="Times New Roman"/>
          <w:b/>
          <w:szCs w:val="24"/>
        </w:rPr>
      </w:pPr>
    </w:p>
    <w:p w14:paraId="12B70B2A" w14:textId="77777777" w:rsidR="00C24031" w:rsidRPr="00C24031" w:rsidRDefault="00C24031" w:rsidP="00C24031">
      <w:pPr>
        <w:pStyle w:val="Normaltekst"/>
        <w:spacing w:before="0" w:after="0"/>
        <w:ind w:left="5529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13340ED2" w14:textId="228D322B" w:rsidR="00C24031" w:rsidRPr="00C24031" w:rsidRDefault="00C24031" w:rsidP="00C24031">
      <w:pPr>
        <w:tabs>
          <w:tab w:val="center" w:pos="993"/>
          <w:tab w:val="center" w:pos="4253"/>
          <w:tab w:val="left" w:pos="5529"/>
          <w:tab w:val="center" w:pos="8080"/>
        </w:tabs>
        <w:suppressAutoHyphens/>
        <w:rPr>
          <w:b/>
          <w:bCs/>
          <w:sz w:val="22"/>
        </w:rPr>
      </w:pPr>
      <w:r w:rsidRPr="00C24031">
        <w:rPr>
          <w:b/>
          <w:bCs/>
          <w:sz w:val="22"/>
        </w:rPr>
        <w:tab/>
        <w:t xml:space="preserve">                  Direktor          </w:t>
      </w:r>
      <w:r w:rsidRPr="00C24031">
        <w:rPr>
          <w:b/>
          <w:bCs/>
          <w:sz w:val="22"/>
        </w:rPr>
        <w:tab/>
        <w:t xml:space="preserve">                                                 </w:t>
      </w:r>
      <w:r>
        <w:rPr>
          <w:b/>
          <w:bCs/>
          <w:sz w:val="22"/>
        </w:rPr>
        <w:t xml:space="preserve">               </w:t>
      </w:r>
      <w:r w:rsidR="002200FD">
        <w:rPr>
          <w:b/>
          <w:bCs/>
          <w:sz w:val="22"/>
        </w:rPr>
        <w:t xml:space="preserve">     </w:t>
      </w:r>
      <w:r w:rsidRPr="00C24031">
        <w:rPr>
          <w:b/>
          <w:bCs/>
          <w:sz w:val="22"/>
        </w:rPr>
        <w:t xml:space="preserve">   </w:t>
      </w:r>
      <w:r w:rsidR="00E7279C">
        <w:rPr>
          <w:b/>
          <w:bCs/>
          <w:sz w:val="22"/>
        </w:rPr>
        <w:t>Direktor</w:t>
      </w:r>
    </w:p>
    <w:p w14:paraId="4F29497B" w14:textId="77777777" w:rsidR="00C24031" w:rsidRPr="00C24031" w:rsidRDefault="00C24031" w:rsidP="00C24031">
      <w:pPr>
        <w:tabs>
          <w:tab w:val="center" w:pos="993"/>
          <w:tab w:val="center" w:pos="4253"/>
          <w:tab w:val="left" w:pos="5529"/>
          <w:tab w:val="center" w:pos="8080"/>
        </w:tabs>
        <w:rPr>
          <w:b/>
          <w:bCs/>
          <w:sz w:val="22"/>
        </w:rPr>
      </w:pPr>
      <w:r w:rsidRPr="00C24031">
        <w:rPr>
          <w:b/>
          <w:bCs/>
          <w:sz w:val="22"/>
        </w:rPr>
        <w:tab/>
      </w:r>
      <w:r w:rsidRPr="00C24031">
        <w:rPr>
          <w:b/>
          <w:bCs/>
          <w:sz w:val="22"/>
        </w:rPr>
        <w:tab/>
      </w:r>
      <w:r w:rsidRPr="00C24031">
        <w:rPr>
          <w:b/>
          <w:bCs/>
          <w:sz w:val="22"/>
        </w:rPr>
        <w:tab/>
      </w:r>
    </w:p>
    <w:p w14:paraId="7CC414AF" w14:textId="227C631D" w:rsidR="00232CA6" w:rsidRDefault="00C24031" w:rsidP="00C24031">
      <w:pPr>
        <w:tabs>
          <w:tab w:val="center" w:pos="993"/>
          <w:tab w:val="center" w:pos="4253"/>
          <w:tab w:val="left" w:pos="5529"/>
          <w:tab w:val="center" w:pos="8080"/>
        </w:tabs>
        <w:ind w:left="993" w:hanging="993"/>
        <w:rPr>
          <w:b/>
          <w:bCs/>
          <w:sz w:val="22"/>
        </w:rPr>
      </w:pPr>
      <w:r w:rsidRPr="00C24031">
        <w:rPr>
          <w:sz w:val="22"/>
        </w:rPr>
        <w:t>____________________________</w:t>
      </w:r>
      <w:r w:rsidRPr="00C24031">
        <w:rPr>
          <w:sz w:val="22"/>
        </w:rPr>
        <w:tab/>
        <w:t xml:space="preserve">                                </w:t>
      </w:r>
      <w:r>
        <w:rPr>
          <w:sz w:val="22"/>
        </w:rPr>
        <w:t xml:space="preserve">        </w:t>
      </w:r>
      <w:r w:rsidR="002200FD">
        <w:rPr>
          <w:sz w:val="22"/>
        </w:rPr>
        <w:t xml:space="preserve">  </w:t>
      </w:r>
      <w:r>
        <w:rPr>
          <w:sz w:val="22"/>
        </w:rPr>
        <w:t xml:space="preserve">   </w:t>
      </w:r>
      <w:r w:rsidRPr="00C24031">
        <w:rPr>
          <w:sz w:val="22"/>
        </w:rPr>
        <w:t>_</w:t>
      </w:r>
      <w:r>
        <w:rPr>
          <w:sz w:val="22"/>
        </w:rPr>
        <w:t>________________________</w:t>
      </w:r>
      <w:r w:rsidRPr="00C24031">
        <w:rPr>
          <w:b/>
          <w:bCs/>
          <w:sz w:val="22"/>
        </w:rPr>
        <w:t xml:space="preserve">       </w:t>
      </w:r>
      <w:r w:rsidRPr="00C24031">
        <w:rPr>
          <w:b/>
          <w:bCs/>
          <w:sz w:val="22"/>
        </w:rPr>
        <w:tab/>
        <w:t xml:space="preserve">     </w:t>
      </w:r>
      <w:r w:rsidR="00232CA6">
        <w:rPr>
          <w:b/>
          <w:bCs/>
          <w:sz w:val="22"/>
        </w:rPr>
        <w:t xml:space="preserve">    </w:t>
      </w:r>
    </w:p>
    <w:p w14:paraId="36577E81" w14:textId="2C098B15" w:rsidR="00C24031" w:rsidRDefault="00232CA6" w:rsidP="00C24031">
      <w:pPr>
        <w:tabs>
          <w:tab w:val="center" w:pos="993"/>
          <w:tab w:val="center" w:pos="4253"/>
          <w:tab w:val="left" w:pos="5529"/>
          <w:tab w:val="center" w:pos="8080"/>
        </w:tabs>
        <w:ind w:left="993" w:hanging="993"/>
        <w:rPr>
          <w:b/>
          <w:sz w:val="22"/>
        </w:rPr>
      </w:pPr>
      <w:r>
        <w:rPr>
          <w:b/>
          <w:bCs/>
          <w:sz w:val="22"/>
        </w:rPr>
        <w:tab/>
      </w:r>
      <w:r w:rsidR="00F51CB7">
        <w:rPr>
          <w:b/>
          <w:bCs/>
          <w:sz w:val="22"/>
        </w:rPr>
        <w:t xml:space="preserve">             </w:t>
      </w:r>
      <w:r w:rsidR="00F51CB7">
        <w:rPr>
          <w:b/>
          <w:bCs/>
          <w:sz w:val="22"/>
        </w:rPr>
        <w:tab/>
        <w:t xml:space="preserve">                </w:t>
      </w:r>
      <w:r w:rsidR="00C24031" w:rsidRPr="00C24031">
        <w:rPr>
          <w:b/>
          <w:bCs/>
          <w:sz w:val="22"/>
        </w:rPr>
        <w:t xml:space="preserve">               </w:t>
      </w:r>
      <w:r>
        <w:rPr>
          <w:b/>
          <w:bCs/>
          <w:sz w:val="22"/>
        </w:rPr>
        <w:t xml:space="preserve">                                </w:t>
      </w:r>
      <w:r w:rsidR="002200FD">
        <w:rPr>
          <w:b/>
          <w:bCs/>
          <w:sz w:val="22"/>
        </w:rPr>
        <w:t xml:space="preserve">  </w:t>
      </w:r>
      <w:r>
        <w:rPr>
          <w:b/>
          <w:bCs/>
          <w:sz w:val="22"/>
        </w:rPr>
        <w:t xml:space="preserve">   </w:t>
      </w:r>
      <w:r w:rsidR="00C24031" w:rsidRPr="00C24031">
        <w:rPr>
          <w:b/>
          <w:bCs/>
          <w:sz w:val="22"/>
        </w:rPr>
        <w:t xml:space="preserve"> </w:t>
      </w:r>
      <w:r w:rsidR="002200FD">
        <w:rPr>
          <w:b/>
          <w:bCs/>
          <w:sz w:val="22"/>
        </w:rPr>
        <w:t xml:space="preserve">          </w:t>
      </w:r>
      <w:r w:rsidR="00E7279C">
        <w:rPr>
          <w:b/>
          <w:bCs/>
          <w:sz w:val="22"/>
        </w:rPr>
        <w:t xml:space="preserve">   </w:t>
      </w:r>
      <w:r w:rsidR="00E7279C">
        <w:rPr>
          <w:b/>
          <w:sz w:val="22"/>
        </w:rPr>
        <w:t>Dragan Žvorc</w:t>
      </w:r>
    </w:p>
    <w:p w14:paraId="2A75692B" w14:textId="77777777" w:rsidR="00F51CB7" w:rsidRDefault="00F51CB7" w:rsidP="00C24031">
      <w:pPr>
        <w:tabs>
          <w:tab w:val="center" w:pos="993"/>
          <w:tab w:val="center" w:pos="4253"/>
          <w:tab w:val="left" w:pos="5529"/>
          <w:tab w:val="center" w:pos="8080"/>
        </w:tabs>
        <w:ind w:left="993" w:hanging="993"/>
        <w:rPr>
          <w:b/>
          <w:sz w:val="22"/>
        </w:rPr>
      </w:pPr>
    </w:p>
    <w:p w14:paraId="43274E05" w14:textId="423F8B1F" w:rsidR="00C24031" w:rsidRPr="00D3106D" w:rsidRDefault="00F51CB7" w:rsidP="00D3106D">
      <w:pPr>
        <w:tabs>
          <w:tab w:val="center" w:pos="993"/>
          <w:tab w:val="center" w:pos="4253"/>
          <w:tab w:val="left" w:pos="5529"/>
          <w:tab w:val="center" w:pos="8080"/>
        </w:tabs>
        <w:ind w:left="993" w:hanging="993"/>
        <w:rPr>
          <w:b/>
          <w:bCs/>
          <w:sz w:val="22"/>
        </w:rPr>
      </w:pPr>
      <w:r w:rsidRPr="00C24031">
        <w:rPr>
          <w:b/>
          <w:bCs/>
          <w:sz w:val="22"/>
        </w:rPr>
        <w:t xml:space="preserve">  </w:t>
      </w:r>
      <w:r w:rsidRPr="00C24031">
        <w:rPr>
          <w:b/>
          <w:bCs/>
          <w:sz w:val="22"/>
        </w:rPr>
        <w:tab/>
        <w:t xml:space="preserve">     </w:t>
      </w:r>
      <w:r>
        <w:rPr>
          <w:b/>
          <w:bCs/>
          <w:sz w:val="22"/>
        </w:rPr>
        <w:t xml:space="preserve">    </w:t>
      </w:r>
      <w:r w:rsidR="00232CA6" w:rsidRPr="00C24031">
        <w:rPr>
          <w:b/>
          <w:bCs/>
          <w:sz w:val="22"/>
        </w:rPr>
        <w:t xml:space="preserve">                  </w:t>
      </w:r>
      <w:r w:rsidR="00232CA6">
        <w:rPr>
          <w:b/>
          <w:bCs/>
          <w:sz w:val="22"/>
        </w:rPr>
        <w:t xml:space="preserve"> </w:t>
      </w:r>
      <w:r w:rsidR="00E7279C">
        <w:rPr>
          <w:b/>
        </w:rPr>
        <w:t xml:space="preserve"> </w:t>
      </w:r>
    </w:p>
    <w:sectPr w:rsidR="00C24031" w:rsidRPr="00D3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79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39EBC" w14:textId="77777777" w:rsidR="00A97285" w:rsidRDefault="00A97285">
      <w:r>
        <w:separator/>
      </w:r>
    </w:p>
  </w:endnote>
  <w:endnote w:type="continuationSeparator" w:id="0">
    <w:p w14:paraId="6EC51553" w14:textId="77777777" w:rsidR="00A97285" w:rsidRDefault="00A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5DD9F" w14:textId="77777777" w:rsidR="00926403" w:rsidRDefault="00926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2FCB" w14:textId="77777777" w:rsidR="00926403" w:rsidRDefault="009264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06D">
      <w:rPr>
        <w:noProof/>
      </w:rPr>
      <w:t>8</w:t>
    </w:r>
    <w:r>
      <w:fldChar w:fldCharType="end"/>
    </w:r>
  </w:p>
  <w:p w14:paraId="03553C31" w14:textId="77777777" w:rsidR="00926403" w:rsidRDefault="009264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C7A7A" w14:textId="77777777" w:rsidR="00926403" w:rsidRDefault="00926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361F" w14:textId="77777777" w:rsidR="00A97285" w:rsidRDefault="00A97285">
      <w:r>
        <w:separator/>
      </w:r>
    </w:p>
  </w:footnote>
  <w:footnote w:type="continuationSeparator" w:id="0">
    <w:p w14:paraId="2AC13F16" w14:textId="77777777" w:rsidR="00A97285" w:rsidRDefault="00A9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4839" w14:textId="77777777" w:rsidR="00926403" w:rsidRDefault="00926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7AE5" w14:textId="77777777" w:rsidR="00926403" w:rsidRDefault="009264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91417" w14:textId="77777777" w:rsidR="00926403" w:rsidRDefault="00926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9F63AC"/>
    <w:multiLevelType w:val="hybridMultilevel"/>
    <w:tmpl w:val="317E08E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9D2BA5"/>
    <w:multiLevelType w:val="hybridMultilevel"/>
    <w:tmpl w:val="21BCA82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E718F7"/>
    <w:multiLevelType w:val="hybridMultilevel"/>
    <w:tmpl w:val="2A16EA3A"/>
    <w:lvl w:ilvl="0" w:tplc="6A76A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57D2"/>
    <w:multiLevelType w:val="hybridMultilevel"/>
    <w:tmpl w:val="FB72FF14"/>
    <w:lvl w:ilvl="0" w:tplc="AD700BD2">
      <w:start w:val="3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3E1B"/>
    <w:multiLevelType w:val="hybridMultilevel"/>
    <w:tmpl w:val="89723AFA"/>
    <w:lvl w:ilvl="0" w:tplc="7FEC0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4C942" w:tentative="1">
      <w:start w:val="1"/>
      <w:numFmt w:val="lowerLetter"/>
      <w:lvlText w:val="%2."/>
      <w:lvlJc w:val="left"/>
      <w:pPr>
        <w:ind w:left="1440" w:hanging="360"/>
      </w:pPr>
    </w:lvl>
    <w:lvl w:ilvl="2" w:tplc="76669EB0" w:tentative="1">
      <w:start w:val="1"/>
      <w:numFmt w:val="lowerRoman"/>
      <w:lvlText w:val="%3."/>
      <w:lvlJc w:val="right"/>
      <w:pPr>
        <w:ind w:left="2160" w:hanging="180"/>
      </w:pPr>
    </w:lvl>
    <w:lvl w:ilvl="3" w:tplc="6A6E75B6" w:tentative="1">
      <w:start w:val="1"/>
      <w:numFmt w:val="decimal"/>
      <w:lvlText w:val="%4."/>
      <w:lvlJc w:val="left"/>
      <w:pPr>
        <w:ind w:left="2880" w:hanging="360"/>
      </w:pPr>
    </w:lvl>
    <w:lvl w:ilvl="4" w:tplc="62A6F6C8" w:tentative="1">
      <w:start w:val="1"/>
      <w:numFmt w:val="lowerLetter"/>
      <w:lvlText w:val="%5."/>
      <w:lvlJc w:val="left"/>
      <w:pPr>
        <w:ind w:left="3600" w:hanging="360"/>
      </w:pPr>
    </w:lvl>
    <w:lvl w:ilvl="5" w:tplc="0DD4F2E8" w:tentative="1">
      <w:start w:val="1"/>
      <w:numFmt w:val="lowerRoman"/>
      <w:lvlText w:val="%6."/>
      <w:lvlJc w:val="right"/>
      <w:pPr>
        <w:ind w:left="4320" w:hanging="180"/>
      </w:pPr>
    </w:lvl>
    <w:lvl w:ilvl="6" w:tplc="338E2B9E" w:tentative="1">
      <w:start w:val="1"/>
      <w:numFmt w:val="decimal"/>
      <w:lvlText w:val="%7."/>
      <w:lvlJc w:val="left"/>
      <w:pPr>
        <w:ind w:left="5040" w:hanging="360"/>
      </w:pPr>
    </w:lvl>
    <w:lvl w:ilvl="7" w:tplc="B288865E" w:tentative="1">
      <w:start w:val="1"/>
      <w:numFmt w:val="lowerLetter"/>
      <w:lvlText w:val="%8."/>
      <w:lvlJc w:val="left"/>
      <w:pPr>
        <w:ind w:left="5760" w:hanging="360"/>
      </w:pPr>
    </w:lvl>
    <w:lvl w:ilvl="8" w:tplc="5BA43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879F9"/>
    <w:multiLevelType w:val="hybridMultilevel"/>
    <w:tmpl w:val="D5C47AFA"/>
    <w:lvl w:ilvl="0" w:tplc="3FA4F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F0EEFC" w:tentative="1">
      <w:start w:val="1"/>
      <w:numFmt w:val="lowerLetter"/>
      <w:lvlText w:val="%2."/>
      <w:lvlJc w:val="left"/>
      <w:pPr>
        <w:ind w:left="1440" w:hanging="360"/>
      </w:pPr>
    </w:lvl>
    <w:lvl w:ilvl="2" w:tplc="EF8A19D0" w:tentative="1">
      <w:start w:val="1"/>
      <w:numFmt w:val="lowerRoman"/>
      <w:lvlText w:val="%3."/>
      <w:lvlJc w:val="right"/>
      <w:pPr>
        <w:ind w:left="2160" w:hanging="180"/>
      </w:pPr>
    </w:lvl>
    <w:lvl w:ilvl="3" w:tplc="C1A69878" w:tentative="1">
      <w:start w:val="1"/>
      <w:numFmt w:val="decimal"/>
      <w:lvlText w:val="%4."/>
      <w:lvlJc w:val="left"/>
      <w:pPr>
        <w:ind w:left="2880" w:hanging="360"/>
      </w:pPr>
    </w:lvl>
    <w:lvl w:ilvl="4" w:tplc="A22E40E4" w:tentative="1">
      <w:start w:val="1"/>
      <w:numFmt w:val="lowerLetter"/>
      <w:lvlText w:val="%5."/>
      <w:lvlJc w:val="left"/>
      <w:pPr>
        <w:ind w:left="3600" w:hanging="360"/>
      </w:pPr>
    </w:lvl>
    <w:lvl w:ilvl="5" w:tplc="FD624E7C" w:tentative="1">
      <w:start w:val="1"/>
      <w:numFmt w:val="lowerRoman"/>
      <w:lvlText w:val="%6."/>
      <w:lvlJc w:val="right"/>
      <w:pPr>
        <w:ind w:left="4320" w:hanging="180"/>
      </w:pPr>
    </w:lvl>
    <w:lvl w:ilvl="6" w:tplc="38EAB7FE" w:tentative="1">
      <w:start w:val="1"/>
      <w:numFmt w:val="decimal"/>
      <w:lvlText w:val="%7."/>
      <w:lvlJc w:val="left"/>
      <w:pPr>
        <w:ind w:left="5040" w:hanging="360"/>
      </w:pPr>
    </w:lvl>
    <w:lvl w:ilvl="7" w:tplc="13DE8EC8" w:tentative="1">
      <w:start w:val="1"/>
      <w:numFmt w:val="lowerLetter"/>
      <w:lvlText w:val="%8."/>
      <w:lvlJc w:val="left"/>
      <w:pPr>
        <w:ind w:left="5760" w:hanging="360"/>
      </w:pPr>
    </w:lvl>
    <w:lvl w:ilvl="8" w:tplc="167AC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D6B25"/>
    <w:multiLevelType w:val="hybridMultilevel"/>
    <w:tmpl w:val="30D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0C0A"/>
    <w:multiLevelType w:val="hybridMultilevel"/>
    <w:tmpl w:val="7BB0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3366E"/>
    <w:multiLevelType w:val="hybridMultilevel"/>
    <w:tmpl w:val="CD303912"/>
    <w:lvl w:ilvl="0" w:tplc="04090017">
      <w:start w:val="1"/>
      <w:numFmt w:val="lowerLetter"/>
      <w:lvlText w:val="%1)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6E9D5BBC"/>
    <w:multiLevelType w:val="hybridMultilevel"/>
    <w:tmpl w:val="1ED65E6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5"/>
    <w:rsid w:val="00001932"/>
    <w:rsid w:val="000049A5"/>
    <w:rsid w:val="00022343"/>
    <w:rsid w:val="0004661A"/>
    <w:rsid w:val="00052DBD"/>
    <w:rsid w:val="00084650"/>
    <w:rsid w:val="000879FD"/>
    <w:rsid w:val="00087C52"/>
    <w:rsid w:val="00092346"/>
    <w:rsid w:val="00096060"/>
    <w:rsid w:val="000A072F"/>
    <w:rsid w:val="000B7F63"/>
    <w:rsid w:val="000C5BBE"/>
    <w:rsid w:val="000D7110"/>
    <w:rsid w:val="000D77FE"/>
    <w:rsid w:val="000E3C85"/>
    <w:rsid w:val="000E6C8F"/>
    <w:rsid w:val="00103183"/>
    <w:rsid w:val="00106893"/>
    <w:rsid w:val="00110657"/>
    <w:rsid w:val="001311CD"/>
    <w:rsid w:val="0014443D"/>
    <w:rsid w:val="00154225"/>
    <w:rsid w:val="00157FBE"/>
    <w:rsid w:val="00164A72"/>
    <w:rsid w:val="00165569"/>
    <w:rsid w:val="001662BF"/>
    <w:rsid w:val="00171B21"/>
    <w:rsid w:val="00172DAB"/>
    <w:rsid w:val="00197EAA"/>
    <w:rsid w:val="001B09A3"/>
    <w:rsid w:val="001B5798"/>
    <w:rsid w:val="001C05F5"/>
    <w:rsid w:val="001D10BC"/>
    <w:rsid w:val="001D4327"/>
    <w:rsid w:val="001D57CD"/>
    <w:rsid w:val="001E3598"/>
    <w:rsid w:val="001F0EE1"/>
    <w:rsid w:val="001F4AAB"/>
    <w:rsid w:val="001F7D87"/>
    <w:rsid w:val="002200FD"/>
    <w:rsid w:val="00220494"/>
    <w:rsid w:val="00225EEA"/>
    <w:rsid w:val="00232CA6"/>
    <w:rsid w:val="00251890"/>
    <w:rsid w:val="00254ADF"/>
    <w:rsid w:val="00262C03"/>
    <w:rsid w:val="002664C9"/>
    <w:rsid w:val="002937E5"/>
    <w:rsid w:val="002A12B0"/>
    <w:rsid w:val="002B41A7"/>
    <w:rsid w:val="002C5921"/>
    <w:rsid w:val="002E0CE0"/>
    <w:rsid w:val="002E48C8"/>
    <w:rsid w:val="002F3918"/>
    <w:rsid w:val="00317815"/>
    <w:rsid w:val="0033752A"/>
    <w:rsid w:val="00347E6B"/>
    <w:rsid w:val="00355277"/>
    <w:rsid w:val="003569AD"/>
    <w:rsid w:val="0036488B"/>
    <w:rsid w:val="00387E75"/>
    <w:rsid w:val="003C5D95"/>
    <w:rsid w:val="003F6B47"/>
    <w:rsid w:val="00402640"/>
    <w:rsid w:val="004027F4"/>
    <w:rsid w:val="0041355F"/>
    <w:rsid w:val="0041523B"/>
    <w:rsid w:val="0042091D"/>
    <w:rsid w:val="00431753"/>
    <w:rsid w:val="00431FAA"/>
    <w:rsid w:val="00445F24"/>
    <w:rsid w:val="00447A39"/>
    <w:rsid w:val="00461B8A"/>
    <w:rsid w:val="0047657E"/>
    <w:rsid w:val="004A6DA0"/>
    <w:rsid w:val="004B1434"/>
    <w:rsid w:val="004C3325"/>
    <w:rsid w:val="004C3841"/>
    <w:rsid w:val="004E4FAE"/>
    <w:rsid w:val="00503B9E"/>
    <w:rsid w:val="00517A49"/>
    <w:rsid w:val="00541FFC"/>
    <w:rsid w:val="0055234D"/>
    <w:rsid w:val="005550B3"/>
    <w:rsid w:val="00561A17"/>
    <w:rsid w:val="0058470A"/>
    <w:rsid w:val="00586690"/>
    <w:rsid w:val="00593246"/>
    <w:rsid w:val="005A1190"/>
    <w:rsid w:val="005A1EEA"/>
    <w:rsid w:val="005C1744"/>
    <w:rsid w:val="005C36DB"/>
    <w:rsid w:val="005D000E"/>
    <w:rsid w:val="005D295E"/>
    <w:rsid w:val="005E5D3C"/>
    <w:rsid w:val="005F3836"/>
    <w:rsid w:val="0060362D"/>
    <w:rsid w:val="00610F49"/>
    <w:rsid w:val="00653144"/>
    <w:rsid w:val="006625D5"/>
    <w:rsid w:val="006644E2"/>
    <w:rsid w:val="0066520C"/>
    <w:rsid w:val="00666BD9"/>
    <w:rsid w:val="006674CF"/>
    <w:rsid w:val="00674B83"/>
    <w:rsid w:val="006759E5"/>
    <w:rsid w:val="006860E2"/>
    <w:rsid w:val="00686B4B"/>
    <w:rsid w:val="006A7089"/>
    <w:rsid w:val="006A7EC6"/>
    <w:rsid w:val="006C095F"/>
    <w:rsid w:val="006C1369"/>
    <w:rsid w:val="006E4C27"/>
    <w:rsid w:val="006E5286"/>
    <w:rsid w:val="006E71D1"/>
    <w:rsid w:val="00724CBF"/>
    <w:rsid w:val="00726517"/>
    <w:rsid w:val="00727515"/>
    <w:rsid w:val="00732B75"/>
    <w:rsid w:val="00735D55"/>
    <w:rsid w:val="00746236"/>
    <w:rsid w:val="0075152F"/>
    <w:rsid w:val="00770948"/>
    <w:rsid w:val="007758C6"/>
    <w:rsid w:val="007910CF"/>
    <w:rsid w:val="007A288F"/>
    <w:rsid w:val="007C23C8"/>
    <w:rsid w:val="007D1CCF"/>
    <w:rsid w:val="007D472F"/>
    <w:rsid w:val="007D494A"/>
    <w:rsid w:val="007F507E"/>
    <w:rsid w:val="007F6504"/>
    <w:rsid w:val="0081059D"/>
    <w:rsid w:val="00812578"/>
    <w:rsid w:val="00827601"/>
    <w:rsid w:val="00842B83"/>
    <w:rsid w:val="00843031"/>
    <w:rsid w:val="00856A1E"/>
    <w:rsid w:val="008755B3"/>
    <w:rsid w:val="008767F6"/>
    <w:rsid w:val="00876CCA"/>
    <w:rsid w:val="00882E45"/>
    <w:rsid w:val="00882FF8"/>
    <w:rsid w:val="008C00FE"/>
    <w:rsid w:val="008D2B0F"/>
    <w:rsid w:val="008F654C"/>
    <w:rsid w:val="00906972"/>
    <w:rsid w:val="0091341F"/>
    <w:rsid w:val="00926403"/>
    <w:rsid w:val="00932F24"/>
    <w:rsid w:val="0093515F"/>
    <w:rsid w:val="00941396"/>
    <w:rsid w:val="00945A82"/>
    <w:rsid w:val="00951599"/>
    <w:rsid w:val="0095602E"/>
    <w:rsid w:val="00973312"/>
    <w:rsid w:val="009742B7"/>
    <w:rsid w:val="00976378"/>
    <w:rsid w:val="009822AE"/>
    <w:rsid w:val="009A5A89"/>
    <w:rsid w:val="009B04BD"/>
    <w:rsid w:val="009B1998"/>
    <w:rsid w:val="009B7162"/>
    <w:rsid w:val="009D6D27"/>
    <w:rsid w:val="009E6D86"/>
    <w:rsid w:val="00A01F83"/>
    <w:rsid w:val="00A03140"/>
    <w:rsid w:val="00A05132"/>
    <w:rsid w:val="00A23968"/>
    <w:rsid w:val="00A423D0"/>
    <w:rsid w:val="00A522F5"/>
    <w:rsid w:val="00A62ACD"/>
    <w:rsid w:val="00A6453A"/>
    <w:rsid w:val="00A668AF"/>
    <w:rsid w:val="00A752C0"/>
    <w:rsid w:val="00A97285"/>
    <w:rsid w:val="00AA5D26"/>
    <w:rsid w:val="00AA7163"/>
    <w:rsid w:val="00AC4806"/>
    <w:rsid w:val="00AD6DEF"/>
    <w:rsid w:val="00AF332B"/>
    <w:rsid w:val="00B043BC"/>
    <w:rsid w:val="00B07352"/>
    <w:rsid w:val="00B333C4"/>
    <w:rsid w:val="00B3425B"/>
    <w:rsid w:val="00B44329"/>
    <w:rsid w:val="00B717D9"/>
    <w:rsid w:val="00B82A3A"/>
    <w:rsid w:val="00B83285"/>
    <w:rsid w:val="00B845D1"/>
    <w:rsid w:val="00B926D5"/>
    <w:rsid w:val="00BA7A05"/>
    <w:rsid w:val="00BB3264"/>
    <w:rsid w:val="00BB497F"/>
    <w:rsid w:val="00BD6313"/>
    <w:rsid w:val="00BE2593"/>
    <w:rsid w:val="00BE75AF"/>
    <w:rsid w:val="00BE7B79"/>
    <w:rsid w:val="00BF543D"/>
    <w:rsid w:val="00C0339F"/>
    <w:rsid w:val="00C05ECC"/>
    <w:rsid w:val="00C24031"/>
    <w:rsid w:val="00C317EF"/>
    <w:rsid w:val="00C35FA2"/>
    <w:rsid w:val="00C578B5"/>
    <w:rsid w:val="00C622B1"/>
    <w:rsid w:val="00C62842"/>
    <w:rsid w:val="00C67F4B"/>
    <w:rsid w:val="00C71C0F"/>
    <w:rsid w:val="00C72AAB"/>
    <w:rsid w:val="00C87318"/>
    <w:rsid w:val="00CA475A"/>
    <w:rsid w:val="00CB1075"/>
    <w:rsid w:val="00CD48DB"/>
    <w:rsid w:val="00CE36A9"/>
    <w:rsid w:val="00CF0CB6"/>
    <w:rsid w:val="00D05430"/>
    <w:rsid w:val="00D115FB"/>
    <w:rsid w:val="00D206FE"/>
    <w:rsid w:val="00D3106D"/>
    <w:rsid w:val="00D4330C"/>
    <w:rsid w:val="00D5003C"/>
    <w:rsid w:val="00D5321D"/>
    <w:rsid w:val="00D5375E"/>
    <w:rsid w:val="00D71F66"/>
    <w:rsid w:val="00D74EAD"/>
    <w:rsid w:val="00D832C1"/>
    <w:rsid w:val="00DA0003"/>
    <w:rsid w:val="00DA74F9"/>
    <w:rsid w:val="00DB2B81"/>
    <w:rsid w:val="00DB7806"/>
    <w:rsid w:val="00DC21FC"/>
    <w:rsid w:val="00DD3958"/>
    <w:rsid w:val="00DD5CCA"/>
    <w:rsid w:val="00DE4E60"/>
    <w:rsid w:val="00DE6071"/>
    <w:rsid w:val="00E00D52"/>
    <w:rsid w:val="00E0258C"/>
    <w:rsid w:val="00E304C2"/>
    <w:rsid w:val="00E370A0"/>
    <w:rsid w:val="00E4301E"/>
    <w:rsid w:val="00E6585E"/>
    <w:rsid w:val="00E67E8D"/>
    <w:rsid w:val="00E71C5D"/>
    <w:rsid w:val="00E7279C"/>
    <w:rsid w:val="00E73C78"/>
    <w:rsid w:val="00E74625"/>
    <w:rsid w:val="00E91352"/>
    <w:rsid w:val="00E961BF"/>
    <w:rsid w:val="00EA7FC9"/>
    <w:rsid w:val="00EC645B"/>
    <w:rsid w:val="00ED25B8"/>
    <w:rsid w:val="00ED6F36"/>
    <w:rsid w:val="00EE4DF6"/>
    <w:rsid w:val="00EE6E30"/>
    <w:rsid w:val="00EF185A"/>
    <w:rsid w:val="00EF7ADE"/>
    <w:rsid w:val="00EF7CBC"/>
    <w:rsid w:val="00F103C8"/>
    <w:rsid w:val="00F12D62"/>
    <w:rsid w:val="00F50929"/>
    <w:rsid w:val="00F51CB7"/>
    <w:rsid w:val="00F61E83"/>
    <w:rsid w:val="00F714BE"/>
    <w:rsid w:val="00F95872"/>
    <w:rsid w:val="00FA5902"/>
    <w:rsid w:val="00FB07C3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C5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ind w:right="-98"/>
      <w:jc w:val="center"/>
      <w:outlineLvl w:val="0"/>
    </w:pPr>
    <w:rPr>
      <w:b/>
      <w:bCs/>
      <w:i/>
      <w:iCs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B04BD"/>
    <w:pPr>
      <w:suppressAutoHyphens/>
    </w:pPr>
    <w:rPr>
      <w:rFonts w:cs="Calibri"/>
      <w:lang w:eastAsia="ar-SA"/>
    </w:r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CharChar1">
    <w:name w:val="Char Char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CharChar">
    <w:name w:val="Char Char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A5A8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72DAB"/>
    <w:pPr>
      <w:spacing w:before="100" w:beforeAutospacing="1" w:after="119"/>
    </w:pPr>
  </w:style>
  <w:style w:type="paragraph" w:styleId="BodyText">
    <w:name w:val="Body Text"/>
    <w:basedOn w:val="Normal"/>
    <w:link w:val="BodyTextChar"/>
    <w:rsid w:val="006625D5"/>
    <w:pPr>
      <w:suppressAutoHyphens/>
      <w:jc w:val="both"/>
    </w:pPr>
    <w:rPr>
      <w:szCs w:val="20"/>
      <w:lang w:val="x-none" w:eastAsia="ar-SA"/>
    </w:rPr>
  </w:style>
  <w:style w:type="character" w:customStyle="1" w:styleId="BodyTextChar">
    <w:name w:val="Body Text Char"/>
    <w:link w:val="BodyText"/>
    <w:rsid w:val="006625D5"/>
    <w:rPr>
      <w:sz w:val="24"/>
      <w:lang w:eastAsia="ar-SA"/>
    </w:rPr>
  </w:style>
  <w:style w:type="character" w:styleId="CommentReference">
    <w:name w:val="annotation reference"/>
    <w:uiPriority w:val="99"/>
    <w:semiHidden/>
    <w:rsid w:val="007C23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23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23C8"/>
    <w:rPr>
      <w:b/>
      <w:bCs/>
    </w:rPr>
  </w:style>
  <w:style w:type="paragraph" w:styleId="BalloonText">
    <w:name w:val="Balloon Text"/>
    <w:basedOn w:val="Normal"/>
    <w:semiHidden/>
    <w:rsid w:val="007C23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locked/>
    <w:rsid w:val="00347E6B"/>
    <w:rPr>
      <w:lang w:val="hr-HR" w:eastAsia="hr-HR" w:bidi="ar-SA"/>
    </w:rPr>
  </w:style>
  <w:style w:type="paragraph" w:customStyle="1" w:styleId="t-9-8">
    <w:name w:val="t-9-8"/>
    <w:basedOn w:val="Normal"/>
    <w:rsid w:val="00103183"/>
    <w:pPr>
      <w:spacing w:before="100" w:beforeAutospacing="1" w:after="100" w:afterAutospacing="1"/>
    </w:pPr>
  </w:style>
  <w:style w:type="paragraph" w:styleId="ListParagraph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ListParagraphChar"/>
    <w:uiPriority w:val="34"/>
    <w:qFormat/>
    <w:rsid w:val="00A423D0"/>
    <w:pPr>
      <w:ind w:left="720"/>
      <w:contextualSpacing/>
    </w:pPr>
  </w:style>
  <w:style w:type="character" w:customStyle="1" w:styleId="ListParagraphChar">
    <w:name w:val="List Paragraph Char"/>
    <w:aliases w:val="Heading 12 Char,heading 1 Char,naslov 1 Char,Naslov 12 Char,Graf Char,Paragraph Char,Paragraphe de liste PBLH Char,Graph &amp; Table tite Char,Normal bullet 2 Char,Bullet list Char,Figure_name Char,Equipment Char,lp1 Char"/>
    <w:link w:val="ListParagraph"/>
    <w:uiPriority w:val="34"/>
    <w:qFormat/>
    <w:locked/>
    <w:rsid w:val="0081059D"/>
    <w:rPr>
      <w:sz w:val="24"/>
      <w:szCs w:val="24"/>
      <w:lang w:val="hr-HR" w:eastAsia="hr-HR"/>
    </w:rPr>
  </w:style>
  <w:style w:type="paragraph" w:customStyle="1" w:styleId="Normaltekst">
    <w:name w:val="Normal tekst"/>
    <w:basedOn w:val="Normal"/>
    <w:uiPriority w:val="99"/>
    <w:rsid w:val="00C24031"/>
    <w:pPr>
      <w:spacing w:before="120" w:after="120"/>
      <w:ind w:left="794"/>
      <w:jc w:val="both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3730</Words>
  <Characters>21263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2019-08-23T12:04:00Z</dcterms:created>
  <dcterms:modified xsi:type="dcterms:W3CDTF">2021-09-30T18:56:00Z</dcterms:modified>
</cp:coreProperties>
</file>