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048D" w14:textId="77777777" w:rsidR="006C2363" w:rsidRPr="00671431" w:rsidRDefault="006C2363" w:rsidP="006C2363">
      <w:pPr>
        <w:jc w:val="center"/>
        <w:rPr>
          <w:sz w:val="32"/>
          <w:szCs w:val="32"/>
          <w:lang w:val="hr-HR"/>
        </w:rPr>
      </w:pPr>
      <w:r>
        <w:tab/>
      </w:r>
      <w:r w:rsidRPr="003B419D">
        <w:rPr>
          <w:sz w:val="32"/>
          <w:szCs w:val="32"/>
          <w:lang w:val="hr-HR"/>
        </w:rPr>
        <w:t xml:space="preserve">PRILOG </w:t>
      </w:r>
      <w:r>
        <w:rPr>
          <w:sz w:val="32"/>
          <w:szCs w:val="32"/>
          <w:lang w:val="hr-HR"/>
        </w:rPr>
        <w:t>F</w:t>
      </w:r>
      <w:r w:rsidRPr="003B419D">
        <w:rPr>
          <w:sz w:val="32"/>
          <w:szCs w:val="32"/>
          <w:lang w:val="hr-HR"/>
        </w:rPr>
        <w:t xml:space="preserve"> / </w:t>
      </w:r>
      <w:r w:rsidRPr="00671431">
        <w:rPr>
          <w:color w:val="7F7F7F" w:themeColor="text1" w:themeTint="80"/>
          <w:sz w:val="32"/>
          <w:szCs w:val="32"/>
          <w:lang w:val="hr-HR"/>
        </w:rPr>
        <w:t xml:space="preserve">ANNEX </w:t>
      </w:r>
      <w:r>
        <w:rPr>
          <w:color w:val="7F7F7F" w:themeColor="text1" w:themeTint="80"/>
          <w:sz w:val="32"/>
          <w:szCs w:val="32"/>
          <w:lang w:val="hr-HR"/>
        </w:rPr>
        <w:t>F</w:t>
      </w:r>
    </w:p>
    <w:p w14:paraId="41A257AF" w14:textId="77777777" w:rsidR="006C2363" w:rsidRDefault="006C2363" w:rsidP="006C2363">
      <w:pPr>
        <w:jc w:val="center"/>
        <w:rPr>
          <w:b/>
          <w:bCs/>
          <w:color w:val="7F7F7F" w:themeColor="text1" w:themeTint="80"/>
          <w:sz w:val="32"/>
          <w:szCs w:val="32"/>
          <w:lang w:val="en-US"/>
        </w:rPr>
      </w:pPr>
      <w:r>
        <w:rPr>
          <w:b/>
          <w:bCs/>
          <w:sz w:val="32"/>
          <w:szCs w:val="32"/>
          <w:lang w:val="hr-HR"/>
        </w:rPr>
        <w:t xml:space="preserve">IZJAVA ZA NE-CJENOVNE KRITERIJE </w:t>
      </w:r>
      <w:r w:rsidRPr="00671431">
        <w:rPr>
          <w:b/>
          <w:bCs/>
          <w:sz w:val="32"/>
          <w:szCs w:val="32"/>
          <w:lang w:val="hr-HR"/>
        </w:rPr>
        <w:t xml:space="preserve">/ </w:t>
      </w:r>
      <w:r>
        <w:rPr>
          <w:b/>
          <w:bCs/>
          <w:color w:val="7F7F7F" w:themeColor="text1" w:themeTint="80"/>
          <w:sz w:val="32"/>
          <w:szCs w:val="32"/>
          <w:lang w:val="en-US"/>
        </w:rPr>
        <w:t>NON-PRICE CRITERION STATEMENT</w:t>
      </w:r>
    </w:p>
    <w:p w14:paraId="0C0AB2D6" w14:textId="77777777" w:rsidR="006C2363" w:rsidRDefault="006C2363" w:rsidP="006C2363">
      <w:pPr>
        <w:rPr>
          <w:b/>
          <w:bCs/>
          <w:color w:val="7F7F7F" w:themeColor="text1" w:themeTint="80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2363" w:rsidRPr="00546292" w14:paraId="3A8AFC02" w14:textId="77777777" w:rsidTr="00AF5803">
        <w:tc>
          <w:tcPr>
            <w:tcW w:w="4675" w:type="dxa"/>
          </w:tcPr>
          <w:p w14:paraId="117B828D" w14:textId="77777777" w:rsidR="006C2363" w:rsidRPr="00546292" w:rsidRDefault="006C2363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 xml:space="preserve">Naziv </w:t>
            </w:r>
            <w:r>
              <w:rPr>
                <w:sz w:val="22"/>
                <w:szCs w:val="22"/>
                <w:lang w:val="hr-HR"/>
              </w:rPr>
              <w:t xml:space="preserve">i adresa </w:t>
            </w:r>
            <w:r w:rsidRPr="00546292">
              <w:rPr>
                <w:sz w:val="22"/>
                <w:szCs w:val="22"/>
                <w:lang w:val="hr-HR"/>
              </w:rPr>
              <w:t xml:space="preserve">ponuditelja </w:t>
            </w:r>
          </w:p>
          <w:p w14:paraId="4A4C27A6" w14:textId="77777777" w:rsidR="006C2363" w:rsidRPr="00546292" w:rsidRDefault="006C2363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Name 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 xml:space="preserve">and Address </w:t>
            </w: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of the Tenderer</w:t>
            </w:r>
          </w:p>
        </w:tc>
        <w:tc>
          <w:tcPr>
            <w:tcW w:w="4675" w:type="dxa"/>
          </w:tcPr>
          <w:p w14:paraId="6699EFA2" w14:textId="77777777" w:rsidR="006C2363" w:rsidRPr="00546292" w:rsidRDefault="006C2363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6C2363" w:rsidRPr="00546292" w14:paraId="1A2EE6C7" w14:textId="77777777" w:rsidTr="00AF5803">
        <w:tc>
          <w:tcPr>
            <w:tcW w:w="4675" w:type="dxa"/>
          </w:tcPr>
          <w:p w14:paraId="00F2B09F" w14:textId="77777777" w:rsidR="006C2363" w:rsidRPr="00546292" w:rsidRDefault="006C2363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OIB</w:t>
            </w:r>
          </w:p>
          <w:p w14:paraId="796E79B5" w14:textId="77777777" w:rsidR="006C2363" w:rsidRPr="00546292" w:rsidRDefault="006C2363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Identification number</w:t>
            </w:r>
          </w:p>
        </w:tc>
        <w:tc>
          <w:tcPr>
            <w:tcW w:w="4675" w:type="dxa"/>
          </w:tcPr>
          <w:p w14:paraId="1E400C91" w14:textId="77777777" w:rsidR="006C2363" w:rsidRPr="00546292" w:rsidRDefault="006C2363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6C2363" w:rsidRPr="00546292" w14:paraId="383E687F" w14:textId="77777777" w:rsidTr="00AF5803">
        <w:tc>
          <w:tcPr>
            <w:tcW w:w="4675" w:type="dxa"/>
          </w:tcPr>
          <w:p w14:paraId="14581A71" w14:textId="77777777" w:rsidR="006C2363" w:rsidRPr="00546292" w:rsidRDefault="006C2363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Ime i prezime odgovorne osobe, OIB</w:t>
            </w:r>
          </w:p>
          <w:p w14:paraId="12FB12BB" w14:textId="77777777" w:rsidR="006C2363" w:rsidRPr="00546292" w:rsidRDefault="006C2363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>
              <w:rPr>
                <w:color w:val="7F7F7F" w:themeColor="text1" w:themeTint="80"/>
                <w:sz w:val="22"/>
                <w:szCs w:val="22"/>
                <w:lang w:val="en-US"/>
              </w:rPr>
              <w:t>Name of the responsible person and personal identification number</w:t>
            </w:r>
          </w:p>
        </w:tc>
        <w:tc>
          <w:tcPr>
            <w:tcW w:w="4675" w:type="dxa"/>
          </w:tcPr>
          <w:p w14:paraId="450A53D2" w14:textId="77777777" w:rsidR="006C2363" w:rsidRPr="00546292" w:rsidRDefault="006C2363" w:rsidP="00AF5803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4D3B955F" w14:textId="77777777" w:rsidR="006C2363" w:rsidRDefault="006C2363" w:rsidP="006C2363">
      <w:pPr>
        <w:rPr>
          <w:color w:val="000000" w:themeColor="text1"/>
          <w:sz w:val="22"/>
          <w:szCs w:val="22"/>
          <w:lang w:val="hr-HR"/>
        </w:rPr>
      </w:pPr>
    </w:p>
    <w:p w14:paraId="01DE3110" w14:textId="77777777" w:rsidR="006C2363" w:rsidRPr="0030430A" w:rsidRDefault="006C2363" w:rsidP="006C2363">
      <w:pPr>
        <w:rPr>
          <w:color w:val="7F7F7F" w:themeColor="text1" w:themeTint="80"/>
          <w:sz w:val="22"/>
          <w:szCs w:val="22"/>
          <w:lang w:val="en-US"/>
        </w:rPr>
      </w:pPr>
      <w:r w:rsidRPr="0030430A">
        <w:rPr>
          <w:color w:val="000000" w:themeColor="text1"/>
          <w:sz w:val="22"/>
          <w:szCs w:val="22"/>
          <w:lang w:val="hr-HR"/>
        </w:rPr>
        <w:t>Molimo upisati ponuđene vrijednosti u odgovarajući stupac</w:t>
      </w:r>
      <w:r w:rsidRPr="0030430A">
        <w:rPr>
          <w:color w:val="000000" w:themeColor="text1"/>
          <w:sz w:val="22"/>
          <w:szCs w:val="22"/>
          <w:lang w:val="en-US"/>
        </w:rPr>
        <w:t xml:space="preserve"> / </w:t>
      </w:r>
      <w:r w:rsidRPr="0030430A">
        <w:rPr>
          <w:color w:val="7F7F7F" w:themeColor="text1" w:themeTint="80"/>
          <w:sz w:val="22"/>
          <w:szCs w:val="22"/>
          <w:lang w:val="en-US"/>
        </w:rPr>
        <w:t>Please fill out the offered values in the appropriate column: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28"/>
        <w:gridCol w:w="2432"/>
      </w:tblGrid>
      <w:tr w:rsidR="006C2363" w:rsidRPr="0011173A" w14:paraId="3ECA539E" w14:textId="77777777" w:rsidTr="00AF5803">
        <w:tc>
          <w:tcPr>
            <w:tcW w:w="988" w:type="dxa"/>
          </w:tcPr>
          <w:p w14:paraId="440CD43B" w14:textId="77777777" w:rsidR="006C2363" w:rsidRPr="0011173A" w:rsidRDefault="006C2363" w:rsidP="00AF5803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 xml:space="preserve">Redni broj / </w:t>
            </w:r>
            <w:r w:rsidRPr="0011173A">
              <w:rPr>
                <w:color w:val="7F7F7F" w:themeColor="text1" w:themeTint="80"/>
                <w:sz w:val="22"/>
                <w:szCs w:val="22"/>
                <w:lang w:val="hr-HR"/>
              </w:rPr>
              <w:t>No.</w:t>
            </w:r>
          </w:p>
        </w:tc>
        <w:tc>
          <w:tcPr>
            <w:tcW w:w="3402" w:type="dxa"/>
          </w:tcPr>
          <w:p w14:paraId="3B36B5BA" w14:textId="77777777" w:rsidR="006C2363" w:rsidRPr="0011173A" w:rsidRDefault="006C2363" w:rsidP="00AF5803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 xml:space="preserve">Stavka procjene / </w:t>
            </w:r>
            <w:r w:rsidRPr="0071140C">
              <w:rPr>
                <w:color w:val="7F7F7F" w:themeColor="text1" w:themeTint="80"/>
                <w:sz w:val="22"/>
                <w:szCs w:val="22"/>
                <w:lang w:val="en-AU"/>
              </w:rPr>
              <w:t>Evaluation item</w:t>
            </w:r>
          </w:p>
        </w:tc>
        <w:tc>
          <w:tcPr>
            <w:tcW w:w="2528" w:type="dxa"/>
          </w:tcPr>
          <w:p w14:paraId="3CE66654" w14:textId="77777777" w:rsidR="006C2363" w:rsidRPr="0011173A" w:rsidRDefault="006C2363" w:rsidP="00AF5803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>Vrijednosti po kojima se ocjenjuje /</w:t>
            </w:r>
            <w:r w:rsidRPr="0011173A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Evaluation criteria</w:t>
            </w:r>
          </w:p>
        </w:tc>
        <w:tc>
          <w:tcPr>
            <w:tcW w:w="2432" w:type="dxa"/>
          </w:tcPr>
          <w:p w14:paraId="6DF08279" w14:textId="77777777" w:rsidR="006C2363" w:rsidRPr="0011173A" w:rsidRDefault="006C2363" w:rsidP="00AF5803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Ponuđena vrijednost</w:t>
            </w: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 xml:space="preserve"> / </w:t>
            </w:r>
            <w:r w:rsidRPr="00E3222D">
              <w:rPr>
                <w:color w:val="7F7F7F" w:themeColor="text1" w:themeTint="80"/>
                <w:sz w:val="22"/>
                <w:szCs w:val="22"/>
                <w:lang w:val="en-US"/>
              </w:rPr>
              <w:t>O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>f</w:t>
            </w:r>
            <w:r w:rsidRPr="00E3222D">
              <w:rPr>
                <w:color w:val="7F7F7F" w:themeColor="text1" w:themeTint="80"/>
                <w:sz w:val="22"/>
                <w:szCs w:val="22"/>
                <w:lang w:val="en-US"/>
              </w:rPr>
              <w:t>fer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>e</w:t>
            </w:r>
            <w:r w:rsidRPr="00E3222D">
              <w:rPr>
                <w:color w:val="7F7F7F" w:themeColor="text1" w:themeTint="80"/>
                <w:sz w:val="22"/>
                <w:szCs w:val="22"/>
                <w:lang w:val="en-US"/>
              </w:rPr>
              <w:t>d value</w:t>
            </w:r>
          </w:p>
        </w:tc>
      </w:tr>
      <w:tr w:rsidR="006C2363" w:rsidRPr="0011173A" w14:paraId="2D3381D4" w14:textId="77777777" w:rsidTr="00AF5803">
        <w:tc>
          <w:tcPr>
            <w:tcW w:w="988" w:type="dxa"/>
            <w:vMerge w:val="restart"/>
          </w:tcPr>
          <w:p w14:paraId="72F6B162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  <w:tc>
          <w:tcPr>
            <w:tcW w:w="3402" w:type="dxa"/>
            <w:vMerge w:val="restart"/>
          </w:tcPr>
          <w:p w14:paraId="7CFFE666" w14:textId="77777777" w:rsidR="006C2363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>Upotreba baze podataka bez ograničenja po broju korisnika i po količini podataka</w:t>
            </w:r>
          </w:p>
          <w:p w14:paraId="0036C32E" w14:textId="77777777" w:rsidR="006C2363" w:rsidRPr="0071140C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en-AU"/>
              </w:rPr>
            </w:pPr>
            <w:r w:rsidRPr="0071140C">
              <w:rPr>
                <w:color w:val="7F7F7F" w:themeColor="text1" w:themeTint="80"/>
                <w:sz w:val="22"/>
                <w:szCs w:val="22"/>
                <w:lang w:val="en-AU"/>
              </w:rPr>
              <w:t>Use of the database without restrictions on the number of users and the amount of data</w:t>
            </w:r>
          </w:p>
        </w:tc>
        <w:tc>
          <w:tcPr>
            <w:tcW w:w="2528" w:type="dxa"/>
          </w:tcPr>
          <w:p w14:paraId="4FEA7362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 xml:space="preserve">Da / </w:t>
            </w:r>
            <w:proofErr w:type="spellStart"/>
            <w:r w:rsidRPr="0011173A">
              <w:rPr>
                <w:color w:val="7F7F7F" w:themeColor="text1" w:themeTint="80"/>
                <w:sz w:val="22"/>
                <w:szCs w:val="22"/>
                <w:lang w:val="hr-HR"/>
              </w:rPr>
              <w:t>Yes</w:t>
            </w:r>
            <w:proofErr w:type="spellEnd"/>
          </w:p>
        </w:tc>
        <w:tc>
          <w:tcPr>
            <w:tcW w:w="2432" w:type="dxa"/>
          </w:tcPr>
          <w:p w14:paraId="70594EDE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473BF571" w14:textId="77777777" w:rsidTr="00AF5803">
        <w:tc>
          <w:tcPr>
            <w:tcW w:w="988" w:type="dxa"/>
            <w:vMerge/>
          </w:tcPr>
          <w:p w14:paraId="2C085A23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vMerge/>
          </w:tcPr>
          <w:p w14:paraId="5776CC6D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28" w:type="dxa"/>
          </w:tcPr>
          <w:p w14:paraId="038D5807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 xml:space="preserve">Ne / </w:t>
            </w:r>
            <w:r w:rsidRPr="0011173A">
              <w:rPr>
                <w:color w:val="7F7F7F" w:themeColor="text1" w:themeTint="80"/>
                <w:sz w:val="22"/>
                <w:szCs w:val="22"/>
                <w:lang w:val="hr-HR"/>
              </w:rPr>
              <w:t>No</w:t>
            </w:r>
          </w:p>
        </w:tc>
        <w:tc>
          <w:tcPr>
            <w:tcW w:w="2432" w:type="dxa"/>
          </w:tcPr>
          <w:p w14:paraId="6076C3A2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287483E6" w14:textId="77777777" w:rsidTr="00AF5803">
        <w:tc>
          <w:tcPr>
            <w:tcW w:w="988" w:type="dxa"/>
            <w:vMerge w:val="restart"/>
          </w:tcPr>
          <w:p w14:paraId="6243D6DA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3402" w:type="dxa"/>
            <w:vMerge w:val="restart"/>
          </w:tcPr>
          <w:p w14:paraId="5F964B20" w14:textId="77777777" w:rsidR="006C2363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>Mogućnost pristupa dokumentima sa svih lokacija te mogućnost spremanja i pregleda vanjski izrađenih dokumenata</w:t>
            </w:r>
          </w:p>
          <w:p w14:paraId="23CCF3FA" w14:textId="77777777" w:rsidR="006C2363" w:rsidRPr="0071140C" w:rsidRDefault="006C2363" w:rsidP="00AF5803">
            <w:pPr>
              <w:spacing w:before="0" w:after="0"/>
              <w:rPr>
                <w:color w:val="000000" w:themeColor="text1"/>
                <w:highlight w:val="yellow"/>
                <w:lang w:val="en-US"/>
              </w:rPr>
            </w:pPr>
            <w:r w:rsidRPr="0071140C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Ability to access documents from 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>various</w:t>
            </w:r>
            <w:r w:rsidRPr="0071140C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locations and the ability to save and view externally created documents</w:t>
            </w:r>
          </w:p>
        </w:tc>
        <w:tc>
          <w:tcPr>
            <w:tcW w:w="2528" w:type="dxa"/>
          </w:tcPr>
          <w:p w14:paraId="08B88023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 xml:space="preserve">Da / </w:t>
            </w:r>
            <w:proofErr w:type="spellStart"/>
            <w:r w:rsidRPr="0011173A">
              <w:rPr>
                <w:color w:val="7F7F7F" w:themeColor="text1" w:themeTint="80"/>
                <w:sz w:val="22"/>
                <w:szCs w:val="22"/>
                <w:lang w:val="hr-HR"/>
              </w:rPr>
              <w:t>Yes</w:t>
            </w:r>
            <w:proofErr w:type="spellEnd"/>
          </w:p>
        </w:tc>
        <w:tc>
          <w:tcPr>
            <w:tcW w:w="2432" w:type="dxa"/>
          </w:tcPr>
          <w:p w14:paraId="291868AD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5C27AB6A" w14:textId="77777777" w:rsidTr="00AF5803">
        <w:tc>
          <w:tcPr>
            <w:tcW w:w="988" w:type="dxa"/>
            <w:vMerge/>
          </w:tcPr>
          <w:p w14:paraId="18F4DA3C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vMerge/>
          </w:tcPr>
          <w:p w14:paraId="0464F4CF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28" w:type="dxa"/>
          </w:tcPr>
          <w:p w14:paraId="301067D7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 xml:space="preserve">Ne / </w:t>
            </w:r>
            <w:r w:rsidRPr="0011173A">
              <w:rPr>
                <w:color w:val="7F7F7F" w:themeColor="text1" w:themeTint="80"/>
                <w:sz w:val="22"/>
                <w:szCs w:val="22"/>
                <w:lang w:val="hr-HR"/>
              </w:rPr>
              <w:t>No</w:t>
            </w:r>
          </w:p>
        </w:tc>
        <w:tc>
          <w:tcPr>
            <w:tcW w:w="2432" w:type="dxa"/>
          </w:tcPr>
          <w:p w14:paraId="006C7741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37741686" w14:textId="77777777" w:rsidTr="00AF5803">
        <w:tc>
          <w:tcPr>
            <w:tcW w:w="988" w:type="dxa"/>
            <w:vMerge w:val="restart"/>
          </w:tcPr>
          <w:p w14:paraId="78E7E130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3402" w:type="dxa"/>
            <w:vMerge w:val="restart"/>
          </w:tcPr>
          <w:p w14:paraId="72B6F861" w14:textId="77777777" w:rsidR="006C2363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>Mogućnost neograničenog broja korisnika i administratora kao i broj istovremenih prijava po jednom korisniku</w:t>
            </w:r>
          </w:p>
          <w:p w14:paraId="70638A83" w14:textId="77777777" w:rsidR="006C2363" w:rsidRPr="0071140C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en-AU"/>
              </w:rPr>
            </w:pPr>
            <w:r w:rsidRPr="0071140C">
              <w:rPr>
                <w:color w:val="7F7F7F" w:themeColor="text1" w:themeTint="80"/>
                <w:sz w:val="22"/>
                <w:szCs w:val="22"/>
                <w:lang w:val="en-AU"/>
              </w:rPr>
              <w:t>Possibility of unlimited number of users and administrators as well as the number of simultaneous logins per user</w:t>
            </w:r>
          </w:p>
        </w:tc>
        <w:tc>
          <w:tcPr>
            <w:tcW w:w="2528" w:type="dxa"/>
          </w:tcPr>
          <w:p w14:paraId="35C5A55F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 xml:space="preserve">Da / </w:t>
            </w:r>
            <w:proofErr w:type="spellStart"/>
            <w:r w:rsidRPr="0011173A">
              <w:rPr>
                <w:color w:val="7F7F7F" w:themeColor="text1" w:themeTint="80"/>
                <w:sz w:val="22"/>
                <w:szCs w:val="22"/>
                <w:lang w:val="hr-HR"/>
              </w:rPr>
              <w:t>Yes</w:t>
            </w:r>
            <w:proofErr w:type="spellEnd"/>
          </w:p>
        </w:tc>
        <w:tc>
          <w:tcPr>
            <w:tcW w:w="2432" w:type="dxa"/>
          </w:tcPr>
          <w:p w14:paraId="7A6608FF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7FDD1715" w14:textId="77777777" w:rsidTr="00AF5803">
        <w:tc>
          <w:tcPr>
            <w:tcW w:w="988" w:type="dxa"/>
            <w:vMerge/>
          </w:tcPr>
          <w:p w14:paraId="7B90DE21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vMerge/>
          </w:tcPr>
          <w:p w14:paraId="7FA694D1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28" w:type="dxa"/>
          </w:tcPr>
          <w:p w14:paraId="34A80771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 xml:space="preserve">Ne / </w:t>
            </w:r>
            <w:r w:rsidRPr="0011173A">
              <w:rPr>
                <w:color w:val="7F7F7F" w:themeColor="text1" w:themeTint="80"/>
                <w:sz w:val="22"/>
                <w:szCs w:val="22"/>
                <w:lang w:val="hr-HR"/>
              </w:rPr>
              <w:t>No</w:t>
            </w:r>
          </w:p>
        </w:tc>
        <w:tc>
          <w:tcPr>
            <w:tcW w:w="2432" w:type="dxa"/>
          </w:tcPr>
          <w:p w14:paraId="2D325B16" w14:textId="77777777" w:rsidR="006C2363" w:rsidRPr="009022AE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39761B19" w14:textId="77777777" w:rsidTr="00AF5803">
        <w:tc>
          <w:tcPr>
            <w:tcW w:w="988" w:type="dxa"/>
            <w:vMerge w:val="restart"/>
          </w:tcPr>
          <w:p w14:paraId="5FCB7464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3402" w:type="dxa"/>
            <w:vMerge w:val="restart"/>
          </w:tcPr>
          <w:p w14:paraId="1B3D1299" w14:textId="77777777" w:rsidR="006C2363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>Osiguranje IT podrške i održavanja</w:t>
            </w:r>
          </w:p>
          <w:p w14:paraId="10FF2B23" w14:textId="77777777" w:rsidR="006C2363" w:rsidRPr="0071140C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en-AU"/>
              </w:rPr>
            </w:pPr>
            <w:r w:rsidRPr="0071140C">
              <w:rPr>
                <w:color w:val="7F7F7F" w:themeColor="text1" w:themeTint="80"/>
                <w:sz w:val="22"/>
                <w:szCs w:val="22"/>
                <w:lang w:val="en-AU"/>
              </w:rPr>
              <w:t>Providing of IT support and maintenance</w:t>
            </w:r>
          </w:p>
        </w:tc>
        <w:tc>
          <w:tcPr>
            <w:tcW w:w="2528" w:type="dxa"/>
          </w:tcPr>
          <w:p w14:paraId="28268FFE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rFonts w:cs="Calibri"/>
                <w:color w:val="000000"/>
                <w:sz w:val="22"/>
                <w:szCs w:val="22"/>
              </w:rPr>
              <w:t>≥ 1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4</w:t>
            </w:r>
            <w:r w:rsidRPr="0011173A">
              <w:rPr>
                <w:rFonts w:cs="Calibri"/>
                <w:color w:val="000000"/>
                <w:sz w:val="22"/>
                <w:szCs w:val="22"/>
              </w:rPr>
              <w:t xml:space="preserve"> sati dnevno</w:t>
            </w:r>
            <w:r w:rsidRPr="0011173A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/ </w:t>
            </w:r>
            <w:r w:rsidRPr="0071140C">
              <w:rPr>
                <w:rFonts w:cs="Calibri"/>
                <w:color w:val="7F7F7F" w:themeColor="text1" w:themeTint="80"/>
                <w:sz w:val="22"/>
                <w:szCs w:val="22"/>
                <w:lang w:val="en-US"/>
              </w:rPr>
              <w:t>hours per day</w:t>
            </w:r>
          </w:p>
        </w:tc>
        <w:tc>
          <w:tcPr>
            <w:tcW w:w="2432" w:type="dxa"/>
          </w:tcPr>
          <w:p w14:paraId="6A6ED88A" w14:textId="77777777" w:rsidR="006C2363" w:rsidRPr="009022AE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4FDFDEF4" w14:textId="77777777" w:rsidTr="00AF5803">
        <w:tc>
          <w:tcPr>
            <w:tcW w:w="988" w:type="dxa"/>
            <w:vMerge/>
          </w:tcPr>
          <w:p w14:paraId="02FA5651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vMerge/>
          </w:tcPr>
          <w:p w14:paraId="58CE18CC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28" w:type="dxa"/>
          </w:tcPr>
          <w:p w14:paraId="759A2CDD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rFonts w:cs="Calibri"/>
                <w:color w:val="000000"/>
                <w:sz w:val="22"/>
                <w:szCs w:val="22"/>
              </w:rPr>
              <w:t>&gt; 12 &lt; 1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>4</w:t>
            </w:r>
            <w:r w:rsidRPr="0011173A">
              <w:rPr>
                <w:rFonts w:cs="Calibri"/>
                <w:color w:val="000000"/>
                <w:sz w:val="22"/>
                <w:szCs w:val="22"/>
              </w:rPr>
              <w:t xml:space="preserve"> sati dnevno</w:t>
            </w:r>
            <w:r w:rsidRPr="0011173A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/ </w:t>
            </w:r>
            <w:r w:rsidRPr="0071140C">
              <w:rPr>
                <w:rFonts w:cs="Calibri"/>
                <w:color w:val="7F7F7F" w:themeColor="text1" w:themeTint="80"/>
                <w:sz w:val="22"/>
                <w:szCs w:val="22"/>
                <w:lang w:val="en-US"/>
              </w:rPr>
              <w:t>hours per day</w:t>
            </w:r>
          </w:p>
        </w:tc>
        <w:tc>
          <w:tcPr>
            <w:tcW w:w="2432" w:type="dxa"/>
          </w:tcPr>
          <w:p w14:paraId="36B81A90" w14:textId="77777777" w:rsidR="006C2363" w:rsidRPr="009022AE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7358EE9B" w14:textId="77777777" w:rsidTr="00AF5803">
        <w:tc>
          <w:tcPr>
            <w:tcW w:w="988" w:type="dxa"/>
            <w:vMerge/>
          </w:tcPr>
          <w:p w14:paraId="5A790BE8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vMerge/>
          </w:tcPr>
          <w:p w14:paraId="70CAB83E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28" w:type="dxa"/>
          </w:tcPr>
          <w:p w14:paraId="2C0B111E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rFonts w:cs="Calibri"/>
                <w:color w:val="000000"/>
                <w:sz w:val="22"/>
                <w:szCs w:val="22"/>
              </w:rPr>
              <w:t>&gt; 8 ≤ 12 sati dnevno</w:t>
            </w:r>
            <w:r w:rsidRPr="0011173A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/ </w:t>
            </w:r>
            <w:r w:rsidRPr="0071140C">
              <w:rPr>
                <w:rFonts w:cs="Calibri"/>
                <w:color w:val="7F7F7F" w:themeColor="text1" w:themeTint="80"/>
                <w:sz w:val="22"/>
                <w:szCs w:val="22"/>
                <w:lang w:val="en-US"/>
              </w:rPr>
              <w:t>hours per day</w:t>
            </w:r>
          </w:p>
        </w:tc>
        <w:tc>
          <w:tcPr>
            <w:tcW w:w="2432" w:type="dxa"/>
          </w:tcPr>
          <w:p w14:paraId="3F9C89A2" w14:textId="77777777" w:rsidR="006C2363" w:rsidRPr="009022AE" w:rsidRDefault="006C2363" w:rsidP="00AF5803">
            <w:pPr>
              <w:spacing w:before="0" w:after="0"/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14:paraId="35C69995" w14:textId="77777777" w:rsidR="006C2363" w:rsidRDefault="006C2363" w:rsidP="006C23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28"/>
        <w:gridCol w:w="2432"/>
      </w:tblGrid>
      <w:tr w:rsidR="006C2363" w:rsidRPr="0011173A" w14:paraId="1D4C48AF" w14:textId="77777777" w:rsidTr="00AF5803">
        <w:tc>
          <w:tcPr>
            <w:tcW w:w="988" w:type="dxa"/>
            <w:vMerge w:val="restart"/>
          </w:tcPr>
          <w:p w14:paraId="1EFECAEA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3402" w:type="dxa"/>
            <w:vMerge w:val="restart"/>
          </w:tcPr>
          <w:p w14:paraId="2FBB280F" w14:textId="77777777" w:rsidR="006C2363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color w:val="000000" w:themeColor="text1"/>
                <w:sz w:val="22"/>
                <w:szCs w:val="22"/>
                <w:lang w:val="hr-HR"/>
              </w:rPr>
              <w:t>Rok isporuke predmeta nabave (od predviđenog datuma potpisa ugovora)</w:t>
            </w:r>
          </w:p>
          <w:p w14:paraId="39FC9201" w14:textId="77777777" w:rsidR="006C2363" w:rsidRPr="0071140C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en-AU"/>
              </w:rPr>
            </w:pPr>
            <w:r w:rsidRPr="0071140C">
              <w:rPr>
                <w:color w:val="7F7F7F" w:themeColor="text1" w:themeTint="80"/>
                <w:sz w:val="22"/>
                <w:szCs w:val="22"/>
                <w:lang w:val="en-AU"/>
              </w:rPr>
              <w:t>Subject of procurement delivery time (starting from the expected date of signing a contract)</w:t>
            </w:r>
          </w:p>
        </w:tc>
        <w:tc>
          <w:tcPr>
            <w:tcW w:w="2528" w:type="dxa"/>
          </w:tcPr>
          <w:p w14:paraId="2979FFF0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rFonts w:cs="Calibri"/>
                <w:color w:val="000000"/>
                <w:sz w:val="22"/>
                <w:szCs w:val="22"/>
              </w:rPr>
              <w:t>&lt;  3 mjeseca</w:t>
            </w:r>
            <w:r w:rsidRPr="0011173A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/ </w:t>
            </w:r>
            <w:r w:rsidRPr="0071140C">
              <w:rPr>
                <w:rFonts w:cs="Calibri"/>
                <w:color w:val="7F7F7F" w:themeColor="text1" w:themeTint="80"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2432" w:type="dxa"/>
          </w:tcPr>
          <w:p w14:paraId="485C7048" w14:textId="77777777" w:rsidR="006C2363" w:rsidRPr="009022AE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2CB58535" w14:textId="77777777" w:rsidTr="00AF5803">
        <w:tc>
          <w:tcPr>
            <w:tcW w:w="988" w:type="dxa"/>
            <w:vMerge/>
          </w:tcPr>
          <w:p w14:paraId="128D22D7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vMerge/>
          </w:tcPr>
          <w:p w14:paraId="4B7E4D99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28" w:type="dxa"/>
          </w:tcPr>
          <w:p w14:paraId="4773C8F6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rFonts w:cs="Arial"/>
                <w:color w:val="3C4043"/>
                <w:sz w:val="22"/>
                <w:szCs w:val="22"/>
                <w:shd w:val="clear" w:color="auto" w:fill="FFFFFF"/>
              </w:rPr>
              <w:t>≥</w:t>
            </w:r>
            <w:r w:rsidRPr="0011173A">
              <w:rPr>
                <w:rStyle w:val="apple-converted-space"/>
                <w:rFonts w:cs="Calibri"/>
                <w:color w:val="000000"/>
                <w:sz w:val="22"/>
                <w:szCs w:val="22"/>
              </w:rPr>
              <w:t> </w:t>
            </w:r>
            <w:r w:rsidRPr="0011173A">
              <w:rPr>
                <w:rFonts w:cs="Calibri"/>
                <w:color w:val="000000"/>
                <w:sz w:val="22"/>
                <w:szCs w:val="22"/>
              </w:rPr>
              <w:t>3 ≤ 5 mjeseci</w:t>
            </w:r>
            <w:r w:rsidRPr="0011173A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/ </w:t>
            </w:r>
            <w:r w:rsidRPr="0071140C">
              <w:rPr>
                <w:rFonts w:cs="Calibri"/>
                <w:color w:val="7F7F7F" w:themeColor="text1" w:themeTint="80"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2432" w:type="dxa"/>
          </w:tcPr>
          <w:p w14:paraId="3FF1722A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5DCB4B93" w14:textId="77777777" w:rsidTr="00AF5803">
        <w:tc>
          <w:tcPr>
            <w:tcW w:w="988" w:type="dxa"/>
            <w:vMerge/>
          </w:tcPr>
          <w:p w14:paraId="4AC414D3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vMerge/>
          </w:tcPr>
          <w:p w14:paraId="5F5FC2EF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28" w:type="dxa"/>
          </w:tcPr>
          <w:p w14:paraId="77C63452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  <w:r w:rsidRPr="0011173A">
              <w:rPr>
                <w:rFonts w:cs="Calibri"/>
                <w:color w:val="000000"/>
                <w:sz w:val="22"/>
                <w:szCs w:val="22"/>
              </w:rPr>
              <w:t>&gt; 5 ≤ 6 mjeseci</w:t>
            </w:r>
            <w:r w:rsidRPr="0011173A"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/ </w:t>
            </w:r>
            <w:r w:rsidRPr="0071140C">
              <w:rPr>
                <w:rFonts w:cs="Calibri"/>
                <w:color w:val="7F7F7F" w:themeColor="text1" w:themeTint="80"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2432" w:type="dxa"/>
          </w:tcPr>
          <w:p w14:paraId="09D22467" w14:textId="77777777" w:rsidR="006C2363" w:rsidRPr="0011173A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24A07F1D" w14:textId="77777777" w:rsidTr="00AF5803">
        <w:tc>
          <w:tcPr>
            <w:tcW w:w="988" w:type="dxa"/>
            <w:vMerge w:val="restart"/>
          </w:tcPr>
          <w:p w14:paraId="5B1F1D2B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6</w:t>
            </w:r>
          </w:p>
        </w:tc>
        <w:tc>
          <w:tcPr>
            <w:tcW w:w="3402" w:type="dxa"/>
            <w:vMerge w:val="restart"/>
          </w:tcPr>
          <w:p w14:paraId="53AEE17F" w14:textId="77777777" w:rsidR="006C2363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  <w:r w:rsidRPr="009022AE">
              <w:rPr>
                <w:color w:val="000000" w:themeColor="text1"/>
                <w:sz w:val="22"/>
                <w:szCs w:val="22"/>
                <w:lang w:val="hr-HR"/>
              </w:rPr>
              <w:t>Duljina jamstvenog roka</w:t>
            </w:r>
          </w:p>
          <w:p w14:paraId="770DAE09" w14:textId="77777777" w:rsidR="006C2363" w:rsidRPr="0071140C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en-AU"/>
              </w:rPr>
            </w:pPr>
            <w:r w:rsidRPr="0071140C">
              <w:rPr>
                <w:color w:val="7F7F7F" w:themeColor="text1" w:themeTint="80"/>
                <w:sz w:val="22"/>
                <w:szCs w:val="22"/>
                <w:lang w:val="en-AU"/>
              </w:rPr>
              <w:t>Warranty period lengt</w:t>
            </w:r>
            <w:r>
              <w:rPr>
                <w:color w:val="7F7F7F" w:themeColor="text1" w:themeTint="80"/>
                <w:sz w:val="22"/>
                <w:szCs w:val="22"/>
                <w:lang w:val="en-AU"/>
              </w:rPr>
              <w:t>h</w:t>
            </w:r>
          </w:p>
        </w:tc>
        <w:tc>
          <w:tcPr>
            <w:tcW w:w="2528" w:type="dxa"/>
          </w:tcPr>
          <w:p w14:paraId="62DA747F" w14:textId="77777777" w:rsidR="006C2363" w:rsidRPr="0071140C" w:rsidRDefault="006C2363" w:rsidP="00AF5803">
            <w:pPr>
              <w:spacing w:before="0" w:after="0"/>
              <w:jc w:val="right"/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 w:rsidRPr="009022AE">
              <w:rPr>
                <w:rFonts w:cs="Calibri"/>
                <w:color w:val="000000"/>
                <w:sz w:val="22"/>
                <w:szCs w:val="22"/>
              </w:rPr>
              <w:t>≤ 12 mjeseci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/ </w:t>
            </w:r>
            <w:r w:rsidRPr="0071140C">
              <w:rPr>
                <w:rFonts w:cs="Calibri"/>
                <w:color w:val="7F7F7F" w:themeColor="text1" w:themeTint="80"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2432" w:type="dxa"/>
          </w:tcPr>
          <w:p w14:paraId="71B41542" w14:textId="77777777" w:rsidR="006C2363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7FF26BC6" w14:textId="77777777" w:rsidTr="00AF5803">
        <w:tc>
          <w:tcPr>
            <w:tcW w:w="988" w:type="dxa"/>
            <w:vMerge/>
          </w:tcPr>
          <w:p w14:paraId="3C393202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vMerge/>
          </w:tcPr>
          <w:p w14:paraId="79405296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28" w:type="dxa"/>
          </w:tcPr>
          <w:p w14:paraId="33AD38DB" w14:textId="77777777" w:rsidR="006C2363" w:rsidRPr="0071140C" w:rsidRDefault="006C2363" w:rsidP="00AF5803">
            <w:pPr>
              <w:spacing w:before="0" w:after="0"/>
              <w:jc w:val="right"/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 w:rsidRPr="009022AE">
              <w:rPr>
                <w:rFonts w:cs="Calibri"/>
                <w:color w:val="000000"/>
                <w:sz w:val="22"/>
                <w:szCs w:val="22"/>
              </w:rPr>
              <w:t>&gt; 12 ≤ 36 mjeseci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/ </w:t>
            </w:r>
            <w:r w:rsidRPr="0071140C">
              <w:rPr>
                <w:rFonts w:cs="Calibri"/>
                <w:color w:val="7F7F7F" w:themeColor="text1" w:themeTint="80"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2432" w:type="dxa"/>
          </w:tcPr>
          <w:p w14:paraId="176B06D9" w14:textId="77777777" w:rsidR="006C2363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C2363" w:rsidRPr="0011173A" w14:paraId="150E1484" w14:textId="77777777" w:rsidTr="00AF5803">
        <w:tc>
          <w:tcPr>
            <w:tcW w:w="988" w:type="dxa"/>
            <w:vMerge/>
          </w:tcPr>
          <w:p w14:paraId="121D8CEF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vMerge/>
          </w:tcPr>
          <w:p w14:paraId="12B465FF" w14:textId="77777777" w:rsidR="006C2363" w:rsidRPr="0011173A" w:rsidRDefault="006C2363" w:rsidP="00AF5803">
            <w:pPr>
              <w:spacing w:before="0" w:after="0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28" w:type="dxa"/>
          </w:tcPr>
          <w:p w14:paraId="2DB9B1D1" w14:textId="77777777" w:rsidR="006C2363" w:rsidRPr="0071140C" w:rsidRDefault="006C2363" w:rsidP="00AF5803">
            <w:pPr>
              <w:spacing w:before="0" w:after="0"/>
              <w:jc w:val="right"/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 w:rsidRPr="009022AE">
              <w:rPr>
                <w:rFonts w:cs="Calibri"/>
                <w:color w:val="000000"/>
                <w:sz w:val="22"/>
                <w:szCs w:val="22"/>
              </w:rPr>
              <w:t>&gt; 36 mjeseci</w:t>
            </w:r>
            <w:r>
              <w:rPr>
                <w:rFonts w:cs="Calibri"/>
                <w:color w:val="000000"/>
                <w:sz w:val="22"/>
                <w:szCs w:val="22"/>
                <w:lang w:val="hr-HR"/>
              </w:rPr>
              <w:t xml:space="preserve"> / </w:t>
            </w:r>
            <w:r w:rsidRPr="0071140C">
              <w:rPr>
                <w:rFonts w:cs="Calibri"/>
                <w:color w:val="7F7F7F" w:themeColor="text1" w:themeTint="80"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2432" w:type="dxa"/>
          </w:tcPr>
          <w:p w14:paraId="47E77205" w14:textId="77777777" w:rsidR="006C2363" w:rsidRDefault="006C2363" w:rsidP="00AF5803">
            <w:pPr>
              <w:spacing w:before="0" w:after="0"/>
              <w:jc w:val="right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14:paraId="5835D89B" w14:textId="77777777" w:rsidR="006C2363" w:rsidRDefault="006C2363" w:rsidP="006C2363">
      <w:pPr>
        <w:spacing w:before="0" w:after="0"/>
        <w:rPr>
          <w:rFonts w:eastAsia="Calibri" w:cs="Times New Roman"/>
          <w:b/>
          <w:bCs/>
          <w:color w:val="000000" w:themeColor="text1"/>
          <w:lang w:val="hr-HR" w:bidi="hr-HR"/>
        </w:rPr>
      </w:pPr>
    </w:p>
    <w:p w14:paraId="24C3852E" w14:textId="77777777" w:rsidR="006C2363" w:rsidRDefault="006C2363" w:rsidP="006C2363">
      <w:pPr>
        <w:spacing w:before="0" w:after="0"/>
        <w:rPr>
          <w:rFonts w:eastAsia="Calibri" w:cs="Times New Roman"/>
          <w:b/>
          <w:bCs/>
          <w:color w:val="000000" w:themeColor="text1"/>
          <w:lang w:val="hr-HR" w:bidi="hr-HR"/>
        </w:rPr>
      </w:pPr>
    </w:p>
    <w:p w14:paraId="7BD90B80" w14:textId="77777777" w:rsidR="006C2363" w:rsidRPr="00A81442" w:rsidRDefault="006C2363" w:rsidP="006C2363">
      <w:pPr>
        <w:spacing w:before="0" w:after="0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U / </w:t>
      </w:r>
      <w:r w:rsidRPr="00546292">
        <w:rPr>
          <w:color w:val="7F7F7F" w:themeColor="text1" w:themeTint="80"/>
          <w:sz w:val="22"/>
          <w:szCs w:val="22"/>
          <w:lang w:val="hr-HR"/>
        </w:rPr>
        <w:t xml:space="preserve">In </w:t>
      </w:r>
      <w:r w:rsidRPr="00546292">
        <w:rPr>
          <w:sz w:val="22"/>
          <w:szCs w:val="22"/>
          <w:lang w:val="hr-HR"/>
        </w:rPr>
        <w:t>___________________________________, ___/___/2021.</w:t>
      </w:r>
    </w:p>
    <w:p w14:paraId="509B2CE1" w14:textId="77777777" w:rsidR="006C2363" w:rsidRDefault="006C2363" w:rsidP="006C2363">
      <w:pPr>
        <w:spacing w:before="0" w:after="0"/>
        <w:rPr>
          <w:sz w:val="22"/>
          <w:szCs w:val="22"/>
          <w:lang w:val="hr-HR"/>
        </w:rPr>
      </w:pPr>
    </w:p>
    <w:p w14:paraId="6C15857C" w14:textId="77777777" w:rsidR="006C2363" w:rsidRPr="00546292" w:rsidRDefault="006C2363" w:rsidP="006C2363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ZA PONUDITELJA</w:t>
      </w:r>
      <w:r>
        <w:rPr>
          <w:sz w:val="22"/>
          <w:szCs w:val="22"/>
          <w:lang w:val="hr-HR"/>
        </w:rPr>
        <w:t xml:space="preserve"> </w:t>
      </w:r>
      <w:r w:rsidRPr="00546292">
        <w:rPr>
          <w:sz w:val="22"/>
          <w:szCs w:val="22"/>
          <w:lang w:val="hr-HR"/>
        </w:rPr>
        <w:t xml:space="preserve">/ </w:t>
      </w:r>
      <w:r w:rsidRPr="00546292">
        <w:rPr>
          <w:color w:val="7F7F7F" w:themeColor="text1" w:themeTint="80"/>
          <w:sz w:val="22"/>
          <w:szCs w:val="22"/>
          <w:lang w:val="hr-HR"/>
        </w:rPr>
        <w:t>FOR THE TENDERER</w:t>
      </w:r>
      <w:r>
        <w:rPr>
          <w:color w:val="7F7F7F" w:themeColor="text1" w:themeTint="80"/>
          <w:sz w:val="22"/>
          <w:szCs w:val="22"/>
          <w:lang w:val="hr-HR"/>
        </w:rPr>
        <w:t>:</w:t>
      </w:r>
    </w:p>
    <w:p w14:paraId="10AEC668" w14:textId="77777777" w:rsidR="006C2363" w:rsidRDefault="006C2363" w:rsidP="006C2363">
      <w:pPr>
        <w:spacing w:before="0" w:after="0"/>
        <w:rPr>
          <w:sz w:val="22"/>
          <w:szCs w:val="22"/>
          <w:lang w:val="hr-HR"/>
        </w:rPr>
      </w:pPr>
    </w:p>
    <w:p w14:paraId="1BFE4E0A" w14:textId="77777777" w:rsidR="006C2363" w:rsidRPr="00546292" w:rsidRDefault="006C2363" w:rsidP="006C2363">
      <w:pPr>
        <w:spacing w:before="0" w:after="0"/>
        <w:rPr>
          <w:sz w:val="22"/>
          <w:szCs w:val="22"/>
          <w:lang w:val="hr-HR"/>
        </w:rPr>
      </w:pPr>
    </w:p>
    <w:p w14:paraId="06048956" w14:textId="77777777" w:rsidR="006C2363" w:rsidRPr="00546292" w:rsidRDefault="006C2363" w:rsidP="006C2363">
      <w:pPr>
        <w:spacing w:before="0" w:after="0"/>
        <w:jc w:val="right"/>
        <w:rPr>
          <w:sz w:val="22"/>
          <w:szCs w:val="22"/>
        </w:rPr>
      </w:pPr>
      <w:r w:rsidRPr="00546292">
        <w:rPr>
          <w:sz w:val="22"/>
          <w:szCs w:val="22"/>
          <w:lang w:val="hr-HR"/>
        </w:rPr>
        <w:t>_________________________________________</w:t>
      </w:r>
    </w:p>
    <w:p w14:paraId="77156874" w14:textId="77777777" w:rsidR="006C2363" w:rsidRPr="00546292" w:rsidRDefault="006C2363" w:rsidP="006C2363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Potpis osobe ovlaštene za zastupanje</w:t>
      </w:r>
      <w:r>
        <w:rPr>
          <w:sz w:val="22"/>
          <w:szCs w:val="22"/>
          <w:lang w:val="hr-HR"/>
        </w:rPr>
        <w:t xml:space="preserve"> </w:t>
      </w:r>
    </w:p>
    <w:p w14:paraId="0B551D89" w14:textId="77777777" w:rsidR="006C2363" w:rsidRPr="0030430A" w:rsidRDefault="006C2363" w:rsidP="006C2363">
      <w:pPr>
        <w:spacing w:before="0" w:after="0"/>
        <w:jc w:val="right"/>
        <w:rPr>
          <w:color w:val="7F7F7F" w:themeColor="text1" w:themeTint="80"/>
          <w:sz w:val="22"/>
          <w:szCs w:val="22"/>
          <w:lang w:val="hr-HR"/>
        </w:rPr>
      </w:pPr>
      <w:r w:rsidRPr="00546292">
        <w:rPr>
          <w:color w:val="7F7F7F" w:themeColor="text1" w:themeTint="80"/>
          <w:sz w:val="22"/>
          <w:szCs w:val="22"/>
          <w:lang w:val="hr-HR"/>
        </w:rPr>
        <w:t xml:space="preserve">Signature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of</w:t>
      </w:r>
      <w:proofErr w:type="spellEnd"/>
      <w:r w:rsidRPr="00546292"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the</w:t>
      </w:r>
      <w:proofErr w:type="spellEnd"/>
      <w:r w:rsidRPr="00546292"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Tenderer's</w:t>
      </w:r>
      <w:proofErr w:type="spellEnd"/>
      <w:r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representative</w:t>
      </w:r>
      <w:proofErr w:type="spellEnd"/>
    </w:p>
    <w:p w14:paraId="645E4B41" w14:textId="5B5AB9C1" w:rsidR="006C2363" w:rsidRPr="006C2363" w:rsidRDefault="006C2363" w:rsidP="006C2363">
      <w:pPr>
        <w:tabs>
          <w:tab w:val="left" w:pos="4167"/>
        </w:tabs>
      </w:pPr>
    </w:p>
    <w:sectPr w:rsidR="006C2363" w:rsidRPr="006C236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4C33" w14:textId="77777777" w:rsidR="00663087" w:rsidRDefault="00663087" w:rsidP="006C2363">
      <w:pPr>
        <w:spacing w:before="0" w:after="0"/>
      </w:pPr>
      <w:r>
        <w:separator/>
      </w:r>
    </w:p>
  </w:endnote>
  <w:endnote w:type="continuationSeparator" w:id="0">
    <w:p w14:paraId="23261024" w14:textId="77777777" w:rsidR="00663087" w:rsidRDefault="00663087" w:rsidP="006C23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903A" w14:textId="77777777" w:rsidR="00663087" w:rsidRDefault="00663087" w:rsidP="006C2363">
      <w:pPr>
        <w:spacing w:before="0" w:after="0"/>
      </w:pPr>
      <w:r>
        <w:separator/>
      </w:r>
    </w:p>
  </w:footnote>
  <w:footnote w:type="continuationSeparator" w:id="0">
    <w:p w14:paraId="3D579440" w14:textId="77777777" w:rsidR="00663087" w:rsidRDefault="00663087" w:rsidP="006C23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35BE" w14:textId="31289D6B" w:rsidR="006C2363" w:rsidRDefault="006C2363">
    <w:pPr>
      <w:pStyle w:val="Header"/>
    </w:pPr>
    <w:r>
      <w:rPr>
        <w:noProof/>
        <w:lang w:eastAsia="hr-HR"/>
      </w:rPr>
      <w:drawing>
        <wp:inline distT="0" distB="0" distL="0" distR="0" wp14:anchorId="7E2BEBDB" wp14:editId="76043687">
          <wp:extent cx="5731510" cy="990631"/>
          <wp:effectExtent l="0" t="0" r="254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31510" cy="990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63"/>
    <w:rsid w:val="001D2A81"/>
    <w:rsid w:val="00663087"/>
    <w:rsid w:val="006C2363"/>
    <w:rsid w:val="00707256"/>
    <w:rsid w:val="00836760"/>
    <w:rsid w:val="008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45D4D3"/>
  <w15:chartTrackingRefBased/>
  <w15:docId w15:val="{EA69E05B-E60B-934C-80A9-8A5D5446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363"/>
    <w:pPr>
      <w:spacing w:before="120" w:after="120"/>
    </w:pPr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63"/>
    <w:pPr>
      <w:tabs>
        <w:tab w:val="center" w:pos="4680"/>
        <w:tab w:val="right" w:pos="9360"/>
      </w:tabs>
      <w:spacing w:before="0" w:after="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C2363"/>
  </w:style>
  <w:style w:type="paragraph" w:styleId="Footer">
    <w:name w:val="footer"/>
    <w:basedOn w:val="Normal"/>
    <w:link w:val="FooterChar"/>
    <w:uiPriority w:val="99"/>
    <w:unhideWhenUsed/>
    <w:rsid w:val="006C2363"/>
    <w:pPr>
      <w:tabs>
        <w:tab w:val="center" w:pos="4680"/>
        <w:tab w:val="right" w:pos="9360"/>
      </w:tabs>
      <w:spacing w:before="0"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C2363"/>
  </w:style>
  <w:style w:type="character" w:customStyle="1" w:styleId="apple-converted-space">
    <w:name w:val="apple-converted-space"/>
    <w:basedOn w:val="DefaultParagraphFont"/>
    <w:rsid w:val="006C2363"/>
  </w:style>
  <w:style w:type="table" w:styleId="TableGrid">
    <w:name w:val="Table Grid"/>
    <w:basedOn w:val="TableNormal"/>
    <w:uiPriority w:val="39"/>
    <w:rsid w:val="006C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Kenfelja</dc:creator>
  <cp:keywords/>
  <dc:description/>
  <cp:lastModifiedBy>Ivana Kenfelja</cp:lastModifiedBy>
  <cp:revision>1</cp:revision>
  <dcterms:created xsi:type="dcterms:W3CDTF">2021-11-23T10:23:00Z</dcterms:created>
  <dcterms:modified xsi:type="dcterms:W3CDTF">2021-11-23T10:23:00Z</dcterms:modified>
</cp:coreProperties>
</file>