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wmf" ContentType="image/x-wmf"/>
  <Override PartName="/word/media/image2.wmf" ContentType="image/x-wmf"/>
  <Override PartName="/word/header2.xml" ContentType="application/vnd.openxmlformats-officedocument.wordprocessingml.header+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clear" w:pos="709"/>
          <w:tab w:val="left" w:pos="567" w:leader="none"/>
        </w:tabs>
        <w:spacing w:lineRule="atLeast" w:line="23" w:before="0" w:after="0"/>
        <w:jc w:val="both"/>
        <w:rPr>
          <w:rFonts w:cs="Calibri" w:cstheme="minorHAnsi"/>
          <w:sz w:val="24"/>
          <w:szCs w:val="24"/>
          <w:highlight w:val="yellow"/>
        </w:rPr>
      </w:pPr>
      <w:r>
        <w:rPr>
          <w:rFonts w:cs="Calibri" w:cstheme="minorHAnsi"/>
          <w:sz w:val="24"/>
          <w:szCs w:val="24"/>
          <w:highlight w:val="yellow"/>
        </w:rPr>
      </w:r>
    </w:p>
    <w:p>
      <w:pPr>
        <w:pStyle w:val="Normal"/>
        <w:tabs>
          <w:tab w:val="clear" w:pos="709"/>
          <w:tab w:val="left" w:pos="567" w:leader="none"/>
        </w:tabs>
        <w:spacing w:lineRule="atLeast" w:line="23" w:before="0" w:after="0"/>
        <w:jc w:val="center"/>
        <w:rPr>
          <w:rFonts w:cs="Calibri" w:cstheme="minorHAnsi"/>
        </w:rPr>
      </w:pPr>
      <w:r>
        <w:rPr>
          <w:rFonts w:cs="Calibri" w:cstheme="minorHAnsi"/>
        </w:rPr>
      </w:r>
    </w:p>
    <w:p>
      <w:pPr>
        <w:pStyle w:val="Normal"/>
        <w:tabs>
          <w:tab w:val="clear" w:pos="709"/>
          <w:tab w:val="left" w:pos="567" w:leader="none"/>
        </w:tabs>
        <w:spacing w:lineRule="atLeast" w:line="23" w:before="0" w:after="0"/>
        <w:jc w:val="center"/>
        <w:rPr>
          <w:rFonts w:cs="Calibri" w:cstheme="minorHAnsi"/>
        </w:rPr>
      </w:pPr>
      <w:r>
        <w:rPr>
          <w:rFonts w:cs="Calibri" w:cstheme="minorHAnsi"/>
        </w:rPr>
      </w:r>
    </w:p>
    <w:p>
      <w:pPr>
        <w:pStyle w:val="Normal"/>
        <w:tabs>
          <w:tab w:val="clear" w:pos="709"/>
          <w:tab w:val="left" w:pos="567" w:leader="none"/>
        </w:tabs>
        <w:spacing w:lineRule="atLeast" w:line="23" w:before="0" w:after="0"/>
        <w:jc w:val="center"/>
        <w:rPr>
          <w:rFonts w:cs="Calibri" w:cstheme="minorHAnsi"/>
        </w:rPr>
      </w:pPr>
      <w:r>
        <w:rPr>
          <w:rFonts w:cs="Calibri" w:cstheme="minorHAnsi"/>
        </w:rPr>
        <w:t>POSTUPAK NABAVE ZA OSOBE KOJI NISU OBVEZNICI ZAKONA O  JAVNOJ NABAVI (NOJN)</w:t>
      </w:r>
    </w:p>
    <w:p>
      <w:pPr>
        <w:pStyle w:val="Normal"/>
        <w:tabs>
          <w:tab w:val="clear" w:pos="709"/>
          <w:tab w:val="left" w:pos="567" w:leader="none"/>
        </w:tabs>
        <w:spacing w:lineRule="atLeast" w:line="23" w:before="0" w:after="0"/>
        <w:jc w:val="center"/>
        <w:rPr>
          <w:rFonts w:cs="Calibri" w:cstheme="minorHAnsi"/>
          <w:sz w:val="24"/>
          <w:szCs w:val="24"/>
        </w:rPr>
      </w:pPr>
      <w:r>
        <w:rPr>
          <w:rFonts w:cs="Calibri" w:cstheme="minorHAnsi"/>
          <w:sz w:val="24"/>
          <w:szCs w:val="24"/>
        </w:rPr>
      </w:r>
    </w:p>
    <w:p>
      <w:pPr>
        <w:pStyle w:val="Normal"/>
        <w:tabs>
          <w:tab w:val="clear" w:pos="709"/>
          <w:tab w:val="left" w:pos="567" w:leader="none"/>
        </w:tabs>
        <w:spacing w:lineRule="atLeast" w:line="23" w:before="0" w:after="0"/>
        <w:jc w:val="both"/>
        <w:rPr>
          <w:rFonts w:cs="Calibri" w:cstheme="minorHAnsi"/>
          <w:sz w:val="24"/>
          <w:szCs w:val="24"/>
        </w:rPr>
      </w:pPr>
      <w:r>
        <w:rPr>
          <w:rFonts w:cs="Calibri" w:cstheme="minorHAnsi"/>
          <w:sz w:val="24"/>
          <w:szCs w:val="24"/>
        </w:rPr>
      </w:r>
    </w:p>
    <w:p>
      <w:pPr>
        <w:pStyle w:val="Normal"/>
        <w:tabs>
          <w:tab w:val="clear" w:pos="709"/>
          <w:tab w:val="left" w:pos="567" w:leader="none"/>
        </w:tabs>
        <w:spacing w:lineRule="atLeast" w:line="23" w:before="0" w:after="0"/>
        <w:jc w:val="both"/>
        <w:rPr>
          <w:rFonts w:cs="Calibri" w:cstheme="minorHAnsi"/>
          <w:sz w:val="24"/>
          <w:szCs w:val="24"/>
        </w:rPr>
      </w:pPr>
      <w:r>
        <w:rPr>
          <w:rFonts w:cs="Calibri" w:cstheme="minorHAnsi"/>
          <w:sz w:val="24"/>
          <w:szCs w:val="24"/>
        </w:rPr>
      </w:r>
    </w:p>
    <w:p>
      <w:pPr>
        <w:pStyle w:val="Normal"/>
        <w:tabs>
          <w:tab w:val="clear" w:pos="709"/>
          <w:tab w:val="left" w:pos="567" w:leader="none"/>
        </w:tabs>
        <w:spacing w:lineRule="atLeast" w:line="23" w:before="0" w:after="0"/>
        <w:jc w:val="both"/>
        <w:rPr>
          <w:rFonts w:cs="Calibri" w:cstheme="minorHAnsi"/>
          <w:sz w:val="24"/>
          <w:szCs w:val="24"/>
        </w:rPr>
      </w:pPr>
      <w:r>
        <w:rPr>
          <w:rFonts w:cs="Calibri" w:cstheme="minorHAnsi"/>
          <w:sz w:val="24"/>
          <w:szCs w:val="24"/>
        </w:rPr>
      </w:r>
    </w:p>
    <w:p>
      <w:pPr>
        <w:pStyle w:val="Normal"/>
        <w:tabs>
          <w:tab w:val="clear" w:pos="709"/>
          <w:tab w:val="left" w:pos="567" w:leader="none"/>
        </w:tabs>
        <w:spacing w:lineRule="atLeast" w:line="23" w:before="0" w:after="0"/>
        <w:jc w:val="both"/>
        <w:rPr>
          <w:rFonts w:cs="Calibri" w:cstheme="minorHAnsi"/>
          <w:sz w:val="24"/>
          <w:szCs w:val="24"/>
        </w:rPr>
      </w:pPr>
      <w:r>
        <w:rPr>
          <w:rFonts w:cs="Calibri" w:cstheme="minorHAnsi"/>
          <w:sz w:val="24"/>
          <w:szCs w:val="24"/>
        </w:rPr>
      </w:r>
    </w:p>
    <w:p>
      <w:pPr>
        <w:pStyle w:val="Normal"/>
        <w:tabs>
          <w:tab w:val="clear" w:pos="709"/>
          <w:tab w:val="left" w:pos="567" w:leader="none"/>
        </w:tabs>
        <w:spacing w:lineRule="atLeast" w:line="23" w:before="0" w:after="0"/>
        <w:jc w:val="center"/>
        <w:rPr>
          <w:rFonts w:cs="Calibri" w:cstheme="minorHAnsi"/>
          <w:b/>
          <w:b/>
          <w:sz w:val="32"/>
          <w:szCs w:val="32"/>
        </w:rPr>
      </w:pPr>
      <w:r>
        <w:rPr>
          <w:rFonts w:cs="Calibri" w:cstheme="minorHAnsi"/>
          <w:b/>
          <w:sz w:val="32"/>
          <w:szCs w:val="32"/>
        </w:rPr>
        <w:t>DOKUMENTACIJA ZA NADMETANJE</w:t>
      </w:r>
    </w:p>
    <w:p>
      <w:pPr>
        <w:pStyle w:val="Normal"/>
        <w:tabs>
          <w:tab w:val="clear" w:pos="709"/>
          <w:tab w:val="left" w:pos="567" w:leader="none"/>
        </w:tabs>
        <w:spacing w:lineRule="atLeast" w:line="23" w:before="0" w:after="0"/>
        <w:jc w:val="center"/>
        <w:rPr>
          <w:rFonts w:cs="Calibri" w:cstheme="minorHAnsi"/>
          <w:b/>
          <w:b/>
          <w:sz w:val="32"/>
          <w:szCs w:val="32"/>
        </w:rPr>
      </w:pPr>
      <w:r>
        <w:rPr>
          <w:rFonts w:cs="Calibri" w:cstheme="minorHAnsi"/>
          <w:b/>
          <w:sz w:val="32"/>
          <w:szCs w:val="32"/>
        </w:rPr>
        <w:t xml:space="preserve"> </w:t>
      </w:r>
    </w:p>
    <w:p>
      <w:pPr>
        <w:pStyle w:val="Normal"/>
        <w:tabs>
          <w:tab w:val="clear" w:pos="709"/>
          <w:tab w:val="left" w:pos="567" w:leader="none"/>
        </w:tabs>
        <w:spacing w:lineRule="atLeast" w:line="23" w:before="0" w:after="0"/>
        <w:jc w:val="center"/>
        <w:rPr>
          <w:rFonts w:cs="Calibri" w:cstheme="minorHAnsi"/>
          <w:b/>
          <w:b/>
          <w:sz w:val="32"/>
          <w:szCs w:val="32"/>
        </w:rPr>
      </w:pPr>
      <w:r>
        <w:rPr>
          <w:rFonts w:cs="Calibri" w:cstheme="minorHAnsi"/>
          <w:b/>
          <w:sz w:val="32"/>
          <w:szCs w:val="32"/>
        </w:rPr>
      </w:r>
    </w:p>
    <w:p>
      <w:pPr>
        <w:pStyle w:val="Normal"/>
        <w:tabs>
          <w:tab w:val="clear" w:pos="709"/>
          <w:tab w:val="left" w:pos="567" w:leader="none"/>
        </w:tabs>
        <w:spacing w:lineRule="atLeast" w:line="23" w:before="0" w:after="0"/>
        <w:jc w:val="both"/>
        <w:rPr>
          <w:rFonts w:cs="Calibri" w:cstheme="minorHAnsi"/>
          <w:sz w:val="24"/>
          <w:szCs w:val="24"/>
        </w:rPr>
      </w:pPr>
      <w:r>
        <w:rPr>
          <w:rFonts w:cs="Calibri" w:cstheme="minorHAnsi"/>
          <w:sz w:val="24"/>
          <w:szCs w:val="24"/>
        </w:rPr>
      </w:r>
    </w:p>
    <w:p>
      <w:pPr>
        <w:pStyle w:val="Normal"/>
        <w:tabs>
          <w:tab w:val="clear" w:pos="709"/>
          <w:tab w:val="left" w:pos="567" w:leader="none"/>
        </w:tabs>
        <w:spacing w:lineRule="atLeast" w:line="23" w:before="0" w:after="0"/>
        <w:jc w:val="center"/>
        <w:rPr>
          <w:rFonts w:cs="Calibri" w:cstheme="minorHAnsi"/>
          <w:b/>
          <w:b/>
          <w:sz w:val="26"/>
          <w:szCs w:val="26"/>
        </w:rPr>
      </w:pPr>
      <w:r>
        <w:rPr>
          <w:rFonts w:cs="Calibri" w:cstheme="minorHAnsi"/>
          <w:b/>
          <w:sz w:val="26"/>
          <w:szCs w:val="26"/>
        </w:rPr>
        <w:t xml:space="preserve">Naziv projekta: </w:t>
      </w:r>
    </w:p>
    <w:p>
      <w:pPr>
        <w:pStyle w:val="Normal"/>
        <w:tabs>
          <w:tab w:val="clear" w:pos="709"/>
          <w:tab w:val="left" w:pos="567" w:leader="none"/>
        </w:tabs>
        <w:spacing w:lineRule="atLeast" w:line="23" w:before="0" w:after="0"/>
        <w:jc w:val="center"/>
        <w:rPr>
          <w:rFonts w:cs="Calibri" w:cstheme="minorHAnsi"/>
          <w:sz w:val="26"/>
          <w:szCs w:val="26"/>
        </w:rPr>
      </w:pPr>
      <w:r>
        <w:rPr>
          <w:rFonts w:cs="Calibri" w:cstheme="minorHAnsi"/>
          <w:sz w:val="26"/>
          <w:szCs w:val="26"/>
        </w:rPr>
        <w:t>Digitalizacija i optimizacija procesa poslovanja u poduzeću STS-tech d.o.o.</w:t>
      </w:r>
    </w:p>
    <w:p>
      <w:pPr>
        <w:pStyle w:val="Normal"/>
        <w:tabs>
          <w:tab w:val="clear" w:pos="709"/>
          <w:tab w:val="left" w:pos="567" w:leader="none"/>
        </w:tabs>
        <w:spacing w:lineRule="atLeast" w:line="23" w:before="0" w:after="0"/>
        <w:jc w:val="center"/>
        <w:rPr>
          <w:rFonts w:cs="Calibri" w:cstheme="minorHAnsi"/>
          <w:b/>
          <w:b/>
          <w:sz w:val="26"/>
          <w:szCs w:val="26"/>
        </w:rPr>
      </w:pPr>
      <w:r>
        <w:rPr>
          <w:rFonts w:cs="Calibri" w:cstheme="minorHAnsi"/>
          <w:b/>
          <w:sz w:val="26"/>
          <w:szCs w:val="26"/>
        </w:rPr>
      </w:r>
    </w:p>
    <w:p>
      <w:pPr>
        <w:pStyle w:val="Normal"/>
        <w:tabs>
          <w:tab w:val="clear" w:pos="709"/>
          <w:tab w:val="left" w:pos="567" w:leader="none"/>
        </w:tabs>
        <w:spacing w:lineRule="atLeast" w:line="23" w:before="0" w:after="0"/>
        <w:jc w:val="center"/>
        <w:rPr>
          <w:rFonts w:cs="Calibri" w:cstheme="minorHAnsi"/>
          <w:b/>
          <w:b/>
          <w:sz w:val="26"/>
          <w:szCs w:val="26"/>
        </w:rPr>
      </w:pPr>
      <w:r>
        <w:rPr>
          <w:rFonts w:cs="Calibri" w:cstheme="minorHAnsi"/>
          <w:b/>
          <w:sz w:val="26"/>
          <w:szCs w:val="26"/>
        </w:rPr>
        <w:t>Broj projektnog prijedloga/ugovora:</w:t>
      </w:r>
    </w:p>
    <w:p>
      <w:pPr>
        <w:pStyle w:val="Normal"/>
        <w:tabs>
          <w:tab w:val="clear" w:pos="709"/>
          <w:tab w:val="left" w:pos="567" w:leader="none"/>
        </w:tabs>
        <w:spacing w:lineRule="atLeast" w:line="23" w:before="0" w:after="0"/>
        <w:jc w:val="center"/>
        <w:rPr>
          <w:rFonts w:cs="Calibri" w:cstheme="minorHAnsi"/>
          <w:sz w:val="26"/>
          <w:szCs w:val="26"/>
        </w:rPr>
      </w:pPr>
      <w:r>
        <w:rPr>
          <w:rFonts w:cs="Calibri" w:cstheme="minorHAnsi"/>
          <w:sz w:val="26"/>
          <w:szCs w:val="26"/>
        </w:rPr>
        <w:t>KK.11.1.1.01.0792</w:t>
      </w:r>
    </w:p>
    <w:p>
      <w:pPr>
        <w:pStyle w:val="Normal"/>
        <w:tabs>
          <w:tab w:val="clear" w:pos="709"/>
          <w:tab w:val="left" w:pos="567" w:leader="none"/>
        </w:tabs>
        <w:spacing w:lineRule="atLeast" w:line="23" w:before="0" w:after="0"/>
        <w:jc w:val="center"/>
        <w:rPr>
          <w:rFonts w:cs="Calibri" w:cstheme="minorHAnsi"/>
          <w:b/>
          <w:b/>
          <w:sz w:val="26"/>
          <w:szCs w:val="26"/>
        </w:rPr>
      </w:pPr>
      <w:r>
        <w:rPr>
          <w:rFonts w:cs="Calibri" w:cstheme="minorHAnsi"/>
          <w:b/>
          <w:sz w:val="26"/>
          <w:szCs w:val="26"/>
        </w:rPr>
      </w:r>
    </w:p>
    <w:p>
      <w:pPr>
        <w:pStyle w:val="Normal"/>
        <w:tabs>
          <w:tab w:val="clear" w:pos="709"/>
          <w:tab w:val="left" w:pos="567" w:leader="none"/>
        </w:tabs>
        <w:spacing w:lineRule="atLeast" w:line="23" w:before="0" w:after="0"/>
        <w:jc w:val="center"/>
        <w:rPr>
          <w:rFonts w:cs="Calibri" w:cstheme="minorHAnsi"/>
          <w:b/>
          <w:b/>
          <w:sz w:val="26"/>
          <w:szCs w:val="26"/>
        </w:rPr>
      </w:pPr>
      <w:r>
        <w:rPr>
          <w:rFonts w:cs="Calibri" w:cstheme="minorHAnsi"/>
          <w:b/>
          <w:sz w:val="26"/>
          <w:szCs w:val="26"/>
        </w:rPr>
        <w:t xml:space="preserve">Naziv nabave: </w:t>
      </w:r>
    </w:p>
    <w:p>
      <w:pPr>
        <w:pStyle w:val="Normal"/>
        <w:tabs>
          <w:tab w:val="clear" w:pos="709"/>
          <w:tab w:val="left" w:pos="567" w:leader="none"/>
        </w:tabs>
        <w:spacing w:lineRule="atLeast" w:line="23" w:before="0" w:after="0"/>
        <w:jc w:val="center"/>
        <w:rPr>
          <w:rFonts w:cs="Calibri" w:cstheme="minorHAnsi"/>
          <w:sz w:val="26"/>
          <w:szCs w:val="26"/>
        </w:rPr>
      </w:pPr>
      <w:r>
        <w:rPr>
          <w:rFonts w:cs="Calibri" w:cstheme="minorHAnsi"/>
          <w:sz w:val="26"/>
          <w:szCs w:val="26"/>
        </w:rPr>
        <w:t>Ulaganje u zelene tehnologije – izgradnja poslovne hale</w:t>
      </w:r>
    </w:p>
    <w:p>
      <w:pPr>
        <w:pStyle w:val="Normal"/>
        <w:tabs>
          <w:tab w:val="clear" w:pos="709"/>
          <w:tab w:val="left" w:pos="567" w:leader="none"/>
        </w:tabs>
        <w:spacing w:lineRule="atLeast" w:line="23" w:before="0" w:after="0"/>
        <w:jc w:val="center"/>
        <w:rPr>
          <w:rFonts w:cs="Calibri" w:cstheme="minorHAnsi"/>
          <w:sz w:val="26"/>
          <w:szCs w:val="26"/>
        </w:rPr>
      </w:pPr>
      <w:r>
        <w:rPr>
          <w:rFonts w:cs="Calibri" w:cstheme="minorHAnsi"/>
          <w:sz w:val="26"/>
          <w:szCs w:val="26"/>
        </w:rPr>
      </w:r>
    </w:p>
    <w:p>
      <w:pPr>
        <w:pStyle w:val="Normal"/>
        <w:tabs>
          <w:tab w:val="clear" w:pos="709"/>
          <w:tab w:val="left" w:pos="567" w:leader="none"/>
        </w:tabs>
        <w:spacing w:lineRule="atLeast" w:line="23" w:before="0" w:after="0"/>
        <w:jc w:val="center"/>
        <w:rPr>
          <w:rFonts w:cs="Calibri" w:cstheme="minorHAnsi"/>
          <w:b/>
          <w:b/>
          <w:sz w:val="26"/>
          <w:szCs w:val="26"/>
        </w:rPr>
      </w:pPr>
      <w:r>
        <w:rPr>
          <w:rFonts w:cs="Calibri" w:cstheme="minorHAnsi"/>
          <w:b/>
          <w:sz w:val="26"/>
          <w:szCs w:val="26"/>
        </w:rPr>
        <w:t>Vrsta postupka nabave:</w:t>
      </w:r>
    </w:p>
    <w:p>
      <w:pPr>
        <w:pStyle w:val="Normal"/>
        <w:tabs>
          <w:tab w:val="clear" w:pos="709"/>
          <w:tab w:val="left" w:pos="567" w:leader="none"/>
        </w:tabs>
        <w:spacing w:lineRule="atLeast" w:line="23" w:before="0" w:after="0"/>
        <w:jc w:val="center"/>
        <w:rPr>
          <w:rFonts w:cs="Calibri" w:cstheme="minorHAnsi"/>
          <w:b/>
          <w:b/>
          <w:sz w:val="26"/>
          <w:szCs w:val="26"/>
        </w:rPr>
      </w:pPr>
      <w:r>
        <w:rPr>
          <w:rFonts w:cs="Calibri" w:cstheme="minorHAnsi"/>
          <w:sz w:val="26"/>
          <w:szCs w:val="26"/>
        </w:rPr>
        <w:t>Poziv na dostavu ponuda</w:t>
      </w:r>
    </w:p>
    <w:p>
      <w:pPr>
        <w:pStyle w:val="Normal"/>
        <w:tabs>
          <w:tab w:val="clear" w:pos="709"/>
          <w:tab w:val="left" w:pos="567" w:leader="none"/>
        </w:tabs>
        <w:spacing w:lineRule="atLeast" w:line="23" w:before="0" w:after="0"/>
        <w:jc w:val="center"/>
        <w:rPr>
          <w:rFonts w:cs="Calibri" w:cstheme="minorHAnsi"/>
          <w:b/>
          <w:b/>
          <w:sz w:val="26"/>
          <w:szCs w:val="26"/>
          <w:highlight w:val="yellow"/>
        </w:rPr>
      </w:pPr>
      <w:r>
        <w:rPr>
          <w:rFonts w:cs="Calibri" w:cstheme="minorHAnsi"/>
          <w:b/>
          <w:sz w:val="26"/>
          <w:szCs w:val="26"/>
          <w:highlight w:val="yellow"/>
        </w:rPr>
      </w:r>
    </w:p>
    <w:p>
      <w:pPr>
        <w:pStyle w:val="Normal"/>
        <w:tabs>
          <w:tab w:val="clear" w:pos="709"/>
          <w:tab w:val="left" w:pos="567" w:leader="none"/>
        </w:tabs>
        <w:spacing w:lineRule="atLeast" w:line="23" w:before="0" w:after="0"/>
        <w:jc w:val="center"/>
        <w:rPr>
          <w:rFonts w:cs="Calibri" w:cstheme="minorHAnsi"/>
          <w:b/>
          <w:b/>
          <w:sz w:val="26"/>
          <w:szCs w:val="26"/>
        </w:rPr>
      </w:pPr>
      <w:r>
        <w:rPr>
          <w:rFonts w:cs="Calibri" w:cstheme="minorHAnsi"/>
          <w:b/>
          <w:sz w:val="26"/>
          <w:szCs w:val="26"/>
        </w:rPr>
        <w:t xml:space="preserve">Evidencijski broj nabave: </w:t>
      </w:r>
    </w:p>
    <w:p>
      <w:pPr>
        <w:pStyle w:val="Normal"/>
        <w:tabs>
          <w:tab w:val="clear" w:pos="709"/>
          <w:tab w:val="left" w:pos="567" w:leader="none"/>
        </w:tabs>
        <w:spacing w:lineRule="atLeast" w:line="23" w:before="0" w:after="0"/>
        <w:jc w:val="center"/>
        <w:rPr>
          <w:rFonts w:cs="Calibri" w:cstheme="minorHAnsi"/>
          <w:sz w:val="26"/>
          <w:szCs w:val="26"/>
          <w:highlight w:val="yellow"/>
        </w:rPr>
      </w:pPr>
      <w:r>
        <w:rPr>
          <w:rFonts w:cs="Calibri" w:cstheme="minorHAnsi"/>
          <w:sz w:val="26"/>
          <w:szCs w:val="26"/>
        </w:rPr>
        <w:t>2/2021 - Radovi</w:t>
      </w:r>
    </w:p>
    <w:p>
      <w:pPr>
        <w:pStyle w:val="Normal"/>
        <w:tabs>
          <w:tab w:val="clear" w:pos="709"/>
          <w:tab w:val="left" w:pos="567" w:leader="none"/>
        </w:tabs>
        <w:spacing w:lineRule="atLeast" w:line="23" w:before="0" w:after="0"/>
        <w:jc w:val="both"/>
        <w:rPr>
          <w:rFonts w:cs="Calibri" w:cstheme="minorHAnsi"/>
          <w:sz w:val="24"/>
          <w:szCs w:val="24"/>
          <w:highlight w:val="yellow"/>
        </w:rPr>
      </w:pPr>
      <w:r>
        <w:rPr>
          <w:rFonts w:cs="Calibri" w:cstheme="minorHAnsi"/>
          <w:sz w:val="24"/>
          <w:szCs w:val="24"/>
          <w:highlight w:val="yellow"/>
        </w:rPr>
      </w:r>
    </w:p>
    <w:p>
      <w:pPr>
        <w:pStyle w:val="Normal"/>
        <w:tabs>
          <w:tab w:val="clear" w:pos="709"/>
          <w:tab w:val="left" w:pos="567" w:leader="none"/>
        </w:tabs>
        <w:spacing w:lineRule="atLeast" w:line="23" w:before="0" w:after="0"/>
        <w:jc w:val="both"/>
        <w:rPr>
          <w:rFonts w:cs="Calibri" w:cstheme="minorHAnsi"/>
          <w:sz w:val="24"/>
          <w:szCs w:val="24"/>
          <w:highlight w:val="yellow"/>
        </w:rPr>
      </w:pPr>
      <w:r>
        <w:rPr>
          <w:rFonts w:cs="Calibri" w:cstheme="minorHAnsi"/>
          <w:sz w:val="24"/>
          <w:szCs w:val="24"/>
          <w:highlight w:val="yellow"/>
        </w:rPr>
      </w:r>
    </w:p>
    <w:p>
      <w:pPr>
        <w:pStyle w:val="Normal"/>
        <w:tabs>
          <w:tab w:val="clear" w:pos="709"/>
          <w:tab w:val="left" w:pos="567" w:leader="none"/>
        </w:tabs>
        <w:spacing w:lineRule="atLeast" w:line="23" w:before="0" w:after="0"/>
        <w:jc w:val="both"/>
        <w:rPr>
          <w:rFonts w:cs="Calibri" w:cstheme="minorHAnsi"/>
          <w:sz w:val="24"/>
          <w:szCs w:val="24"/>
          <w:highlight w:val="yellow"/>
        </w:rPr>
      </w:pPr>
      <w:r>
        <w:rPr>
          <w:rFonts w:cs="Calibri" w:cstheme="minorHAnsi"/>
          <w:sz w:val="24"/>
          <w:szCs w:val="24"/>
          <w:highlight w:val="yellow"/>
        </w:rPr>
      </w:r>
    </w:p>
    <w:p>
      <w:pPr>
        <w:pStyle w:val="Normal"/>
        <w:tabs>
          <w:tab w:val="clear" w:pos="709"/>
          <w:tab w:val="left" w:pos="567" w:leader="none"/>
        </w:tabs>
        <w:spacing w:lineRule="atLeast" w:line="23" w:before="0" w:after="0"/>
        <w:jc w:val="both"/>
        <w:rPr>
          <w:rFonts w:cs="Calibri" w:cstheme="minorHAnsi"/>
          <w:sz w:val="24"/>
          <w:szCs w:val="24"/>
          <w:highlight w:val="yellow"/>
        </w:rPr>
      </w:pPr>
      <w:r>
        <w:rPr>
          <w:rFonts w:cs="Calibri" w:cstheme="minorHAnsi"/>
          <w:sz w:val="24"/>
          <w:szCs w:val="24"/>
          <w:highlight w:val="yellow"/>
        </w:rPr>
      </w:r>
    </w:p>
    <w:p>
      <w:pPr>
        <w:pStyle w:val="Normal"/>
        <w:tabs>
          <w:tab w:val="clear" w:pos="709"/>
          <w:tab w:val="left" w:pos="567" w:leader="none"/>
        </w:tabs>
        <w:spacing w:lineRule="atLeast" w:line="23" w:before="0" w:after="0"/>
        <w:jc w:val="both"/>
        <w:rPr>
          <w:rFonts w:cs="Calibri" w:cstheme="minorHAnsi"/>
          <w:sz w:val="24"/>
          <w:szCs w:val="24"/>
          <w:highlight w:val="yellow"/>
        </w:rPr>
      </w:pPr>
      <w:r>
        <w:rPr>
          <w:rFonts w:cs="Calibri" w:cstheme="minorHAnsi"/>
          <w:sz w:val="24"/>
          <w:szCs w:val="24"/>
          <w:highlight w:val="yellow"/>
        </w:rPr>
      </w:r>
    </w:p>
    <w:p>
      <w:pPr>
        <w:pStyle w:val="Normal"/>
        <w:tabs>
          <w:tab w:val="clear" w:pos="709"/>
          <w:tab w:val="left" w:pos="567" w:leader="none"/>
        </w:tabs>
        <w:spacing w:lineRule="atLeast" w:line="23" w:before="0" w:after="0"/>
        <w:jc w:val="both"/>
        <w:rPr>
          <w:rFonts w:cs="Calibri" w:cstheme="minorHAnsi"/>
          <w:sz w:val="24"/>
          <w:szCs w:val="24"/>
          <w:highlight w:val="yellow"/>
        </w:rPr>
      </w:pPr>
      <w:r>
        <w:rPr>
          <w:rFonts w:cs="Calibri" w:cstheme="minorHAnsi"/>
          <w:sz w:val="24"/>
          <w:szCs w:val="24"/>
          <w:highlight w:val="yellow"/>
        </w:rPr>
      </w:r>
    </w:p>
    <w:p>
      <w:pPr>
        <w:pStyle w:val="Normal"/>
        <w:tabs>
          <w:tab w:val="clear" w:pos="709"/>
          <w:tab w:val="left" w:pos="567" w:leader="none"/>
        </w:tabs>
        <w:spacing w:lineRule="atLeast" w:line="23" w:before="0" w:after="0"/>
        <w:jc w:val="both"/>
        <w:rPr>
          <w:rFonts w:cs="Calibri" w:cstheme="minorHAnsi"/>
          <w:sz w:val="24"/>
          <w:szCs w:val="24"/>
          <w:highlight w:val="yellow"/>
        </w:rPr>
      </w:pPr>
      <w:r>
        <w:rPr>
          <w:rFonts w:cs="Calibri" w:cstheme="minorHAnsi"/>
          <w:sz w:val="24"/>
          <w:szCs w:val="24"/>
          <w:highlight w:val="yellow"/>
        </w:rPr>
      </w:r>
    </w:p>
    <w:p>
      <w:pPr>
        <w:pStyle w:val="Normal"/>
        <w:tabs>
          <w:tab w:val="clear" w:pos="709"/>
          <w:tab w:val="left" w:pos="567" w:leader="none"/>
        </w:tabs>
        <w:spacing w:lineRule="atLeast" w:line="23" w:before="0" w:after="0"/>
        <w:jc w:val="both"/>
        <w:rPr>
          <w:rFonts w:cs="Calibri" w:cstheme="minorHAnsi"/>
          <w:sz w:val="24"/>
          <w:szCs w:val="24"/>
          <w:highlight w:val="yellow"/>
        </w:rPr>
      </w:pPr>
      <w:r>
        <w:rPr>
          <w:rFonts w:cs="Calibri" w:cstheme="minorHAnsi"/>
          <w:sz w:val="24"/>
          <w:szCs w:val="24"/>
          <w:highlight w:val="yellow"/>
        </w:rPr>
      </w:r>
    </w:p>
    <w:p>
      <w:pPr>
        <w:pStyle w:val="Normal"/>
        <w:tabs>
          <w:tab w:val="clear" w:pos="709"/>
          <w:tab w:val="left" w:pos="567" w:leader="none"/>
        </w:tabs>
        <w:spacing w:lineRule="atLeast" w:line="23" w:before="0" w:after="0"/>
        <w:jc w:val="both"/>
        <w:rPr>
          <w:rFonts w:cs="Calibri" w:cstheme="minorHAnsi"/>
          <w:sz w:val="24"/>
          <w:szCs w:val="24"/>
          <w:highlight w:val="yellow"/>
        </w:rPr>
      </w:pPr>
      <w:r>
        <w:rPr>
          <w:rFonts w:cs="Calibri" w:cstheme="minorHAnsi"/>
          <w:sz w:val="24"/>
          <w:szCs w:val="24"/>
          <w:highlight w:val="yellow"/>
        </w:rPr>
      </w:r>
    </w:p>
    <w:p>
      <w:pPr>
        <w:pStyle w:val="Normal"/>
        <w:tabs>
          <w:tab w:val="clear" w:pos="709"/>
          <w:tab w:val="left" w:pos="567" w:leader="none"/>
        </w:tabs>
        <w:spacing w:lineRule="atLeast" w:line="23" w:before="0" w:after="0"/>
        <w:jc w:val="both"/>
        <w:rPr>
          <w:rFonts w:cs="Calibri" w:cstheme="minorHAnsi"/>
          <w:sz w:val="24"/>
          <w:szCs w:val="24"/>
          <w:highlight w:val="yellow"/>
        </w:rPr>
      </w:pPr>
      <w:r>
        <w:rPr>
          <w:rFonts w:cs="Calibri" w:cstheme="minorHAnsi"/>
          <w:sz w:val="24"/>
          <w:szCs w:val="24"/>
          <w:highlight w:val="yellow"/>
        </w:rPr>
      </w:r>
    </w:p>
    <w:p>
      <w:pPr>
        <w:pStyle w:val="Normal"/>
        <w:tabs>
          <w:tab w:val="clear" w:pos="709"/>
          <w:tab w:val="left" w:pos="567" w:leader="none"/>
        </w:tabs>
        <w:spacing w:lineRule="atLeast" w:line="23" w:before="0" w:after="0"/>
        <w:jc w:val="both"/>
        <w:rPr>
          <w:rFonts w:cs="Calibri" w:cstheme="minorHAnsi"/>
          <w:sz w:val="24"/>
          <w:szCs w:val="24"/>
          <w:highlight w:val="yellow"/>
        </w:rPr>
      </w:pPr>
      <w:r>
        <w:rPr>
          <w:rFonts w:cs="Calibri" w:cstheme="minorHAnsi"/>
          <w:sz w:val="24"/>
          <w:szCs w:val="24"/>
          <w:highlight w:val="yellow"/>
        </w:rPr>
      </w:r>
    </w:p>
    <w:p>
      <w:pPr>
        <w:pStyle w:val="Normal"/>
        <w:tabs>
          <w:tab w:val="clear" w:pos="709"/>
          <w:tab w:val="left" w:pos="567" w:leader="none"/>
        </w:tabs>
        <w:spacing w:lineRule="atLeast" w:line="23" w:before="0" w:after="0"/>
        <w:jc w:val="both"/>
        <w:rPr>
          <w:rFonts w:cs="Calibri" w:cstheme="minorHAnsi"/>
          <w:sz w:val="24"/>
          <w:szCs w:val="24"/>
          <w:highlight w:val="yellow"/>
        </w:rPr>
      </w:pPr>
      <w:r>
        <w:rPr>
          <w:rFonts w:cs="Calibri" w:cstheme="minorHAnsi"/>
          <w:sz w:val="24"/>
          <w:szCs w:val="24"/>
          <w:highlight w:val="yellow"/>
        </w:rPr>
      </w:r>
    </w:p>
    <w:p>
      <w:pPr>
        <w:pStyle w:val="Normal"/>
        <w:tabs>
          <w:tab w:val="clear" w:pos="709"/>
          <w:tab w:val="left" w:pos="567" w:leader="none"/>
        </w:tabs>
        <w:spacing w:lineRule="atLeast" w:line="23" w:before="0" w:after="0"/>
        <w:jc w:val="both"/>
        <w:rPr>
          <w:rFonts w:cs="Calibri" w:cstheme="minorHAnsi"/>
          <w:sz w:val="24"/>
          <w:szCs w:val="24"/>
          <w:highlight w:val="yellow"/>
        </w:rPr>
      </w:pPr>
      <w:r>
        <w:rPr>
          <w:rFonts w:cs="Calibri" w:cstheme="minorHAnsi"/>
          <w:sz w:val="24"/>
          <w:szCs w:val="24"/>
          <w:highlight w:val="yellow"/>
        </w:rPr>
      </w:r>
    </w:p>
    <w:p>
      <w:pPr>
        <w:pStyle w:val="Normal"/>
        <w:tabs>
          <w:tab w:val="clear" w:pos="709"/>
          <w:tab w:val="left" w:pos="567" w:leader="none"/>
        </w:tabs>
        <w:spacing w:lineRule="atLeast" w:line="23" w:before="0" w:after="0"/>
        <w:jc w:val="both"/>
        <w:rPr>
          <w:rFonts w:cs="Calibri" w:cstheme="minorHAnsi"/>
          <w:sz w:val="24"/>
          <w:szCs w:val="24"/>
          <w:highlight w:val="yellow"/>
        </w:rPr>
      </w:pPr>
      <w:r>
        <w:rPr>
          <w:rFonts w:cs="Calibri" w:cstheme="minorHAnsi"/>
          <w:sz w:val="24"/>
          <w:szCs w:val="24"/>
          <w:highlight w:val="yellow"/>
        </w:rPr>
      </w:r>
    </w:p>
    <w:p>
      <w:pPr>
        <w:pStyle w:val="Normal"/>
        <w:tabs>
          <w:tab w:val="clear" w:pos="709"/>
          <w:tab w:val="left" w:pos="567" w:leader="none"/>
        </w:tabs>
        <w:spacing w:lineRule="atLeast" w:line="23" w:before="0" w:after="0"/>
        <w:jc w:val="both"/>
        <w:rPr>
          <w:rFonts w:cs="Calibri" w:cstheme="minorHAnsi"/>
          <w:sz w:val="24"/>
          <w:szCs w:val="24"/>
          <w:highlight w:val="yellow"/>
        </w:rPr>
      </w:pPr>
      <w:r>
        <w:rPr>
          <w:rFonts w:cs="Calibri" w:cstheme="minorHAnsi"/>
          <w:sz w:val="24"/>
          <w:szCs w:val="24"/>
          <w:highlight w:val="yellow"/>
        </w:rPr>
      </w:r>
    </w:p>
    <w:p>
      <w:pPr>
        <w:pStyle w:val="Normal"/>
        <w:tabs>
          <w:tab w:val="clear" w:pos="709"/>
          <w:tab w:val="left" w:pos="567" w:leader="none"/>
        </w:tabs>
        <w:spacing w:lineRule="atLeast" w:line="23" w:before="0" w:after="0"/>
        <w:jc w:val="both"/>
        <w:rPr>
          <w:rFonts w:cs="Calibri" w:cstheme="minorHAnsi"/>
          <w:sz w:val="24"/>
          <w:szCs w:val="24"/>
          <w:highlight w:val="yellow"/>
        </w:rPr>
      </w:pPr>
      <w:r>
        <w:rPr>
          <w:rFonts w:cs="Calibri" w:cstheme="minorHAnsi"/>
          <w:sz w:val="24"/>
          <w:szCs w:val="24"/>
          <w:highlight w:val="yellow"/>
        </w:rPr>
      </w:r>
    </w:p>
    <w:p>
      <w:pPr>
        <w:sectPr>
          <w:headerReference w:type="default" r:id="rId2"/>
          <w:footerReference w:type="default" r:id="rId3"/>
          <w:type w:val="nextPage"/>
          <w:pgSz w:w="11906" w:h="16838"/>
          <w:pgMar w:left="1418" w:right="1418" w:header="567" w:top="1418" w:footer="709" w:bottom="1418" w:gutter="0"/>
          <w:pgNumType w:start="1" w:fmt="decimal"/>
          <w:formProt w:val="false"/>
          <w:textDirection w:val="lrTb"/>
          <w:docGrid w:type="default" w:linePitch="360" w:charSpace="8192"/>
        </w:sectPr>
        <w:pStyle w:val="Normal"/>
        <w:tabs>
          <w:tab w:val="clear" w:pos="709"/>
          <w:tab w:val="left" w:pos="567" w:leader="none"/>
        </w:tabs>
        <w:spacing w:lineRule="atLeast" w:line="23" w:before="0" w:after="0"/>
        <w:jc w:val="center"/>
        <w:rPr>
          <w:rFonts w:cs="Calibri" w:cstheme="minorHAnsi"/>
          <w:sz w:val="20"/>
          <w:szCs w:val="20"/>
        </w:rPr>
      </w:pPr>
      <w:r>
        <w:rPr>
          <w:rFonts w:cs="Calibri" w:cstheme="minorHAnsi"/>
          <w:sz w:val="24"/>
          <w:szCs w:val="20"/>
        </w:rPr>
        <w:t>Mursko Središće, studeni 2021.</w:t>
      </w:r>
    </w:p>
    <w:p>
      <w:pPr>
        <w:pStyle w:val="ListParagraph"/>
        <w:numPr>
          <w:ilvl w:val="0"/>
          <w:numId w:val="1"/>
        </w:numPr>
        <w:tabs>
          <w:tab w:val="clear" w:pos="709"/>
          <w:tab w:val="left" w:pos="567" w:leader="none"/>
        </w:tabs>
        <w:spacing w:lineRule="atLeast" w:line="23" w:before="0" w:after="0"/>
        <w:ind w:left="0" w:hanging="0"/>
        <w:contextualSpacing/>
        <w:jc w:val="both"/>
        <w:outlineLvl w:val="0"/>
        <w:rPr>
          <w:rFonts w:cs="Calibri" w:cstheme="minorHAnsi"/>
          <w:b/>
          <w:b/>
          <w:bCs/>
          <w:sz w:val="24"/>
          <w:szCs w:val="24"/>
          <w:lang w:bidi="hr-HR"/>
        </w:rPr>
      </w:pPr>
      <w:bookmarkStart w:id="0" w:name="_Toc465158041"/>
      <w:r>
        <w:rPr>
          <w:rFonts w:cs="Calibri" w:cstheme="minorHAnsi"/>
          <w:b/>
          <w:bCs/>
          <w:sz w:val="24"/>
          <w:szCs w:val="24"/>
          <w:lang w:bidi="hr-HR"/>
        </w:rPr>
        <w:t>OPĆI PODACI</w:t>
      </w:r>
      <w:bookmarkEnd w:id="0"/>
    </w:p>
    <w:p>
      <w:pPr>
        <w:pStyle w:val="Normal"/>
        <w:numPr>
          <w:ilvl w:val="0"/>
          <w:numId w:val="0"/>
        </w:numPr>
        <w:tabs>
          <w:tab w:val="clear" w:pos="709"/>
          <w:tab w:val="left" w:pos="567" w:leader="none"/>
        </w:tabs>
        <w:spacing w:lineRule="atLeast" w:line="23" w:before="0" w:after="0"/>
        <w:jc w:val="both"/>
        <w:outlineLvl w:val="0"/>
        <w:rPr>
          <w:rFonts w:cs="Calibri" w:cstheme="minorHAnsi"/>
          <w:b/>
          <w:b/>
          <w:bCs/>
          <w:sz w:val="24"/>
          <w:szCs w:val="24"/>
          <w:lang w:bidi="hr-HR"/>
        </w:rPr>
      </w:pPr>
      <w:r>
        <w:rPr>
          <w:rFonts w:cs="Calibri" w:cstheme="minorHAnsi"/>
          <w:b/>
          <w:bCs/>
          <w:sz w:val="24"/>
          <w:szCs w:val="24"/>
          <w:lang w:bidi="hr-HR"/>
        </w:rPr>
      </w:r>
    </w:p>
    <w:p>
      <w:pPr>
        <w:pStyle w:val="Normal"/>
        <w:numPr>
          <w:ilvl w:val="1"/>
          <w:numId w:val="1"/>
        </w:numPr>
        <w:tabs>
          <w:tab w:val="clear" w:pos="709"/>
          <w:tab w:val="left" w:pos="567" w:leader="none"/>
        </w:tabs>
        <w:spacing w:lineRule="atLeast" w:line="23" w:before="0" w:after="0"/>
        <w:ind w:left="0" w:hanging="0"/>
        <w:contextualSpacing/>
        <w:jc w:val="both"/>
        <w:rPr>
          <w:rFonts w:cs="Calibri" w:cstheme="minorHAnsi"/>
          <w:b/>
          <w:b/>
          <w:bCs/>
          <w:sz w:val="24"/>
          <w:szCs w:val="24"/>
          <w:lang w:bidi="hr-HR"/>
        </w:rPr>
      </w:pPr>
      <w:r>
        <w:rPr>
          <w:rFonts w:cs="Calibri" w:cstheme="minorHAnsi"/>
          <w:b/>
          <w:bCs/>
          <w:sz w:val="24"/>
          <w:szCs w:val="24"/>
          <w:lang w:bidi="hr-HR"/>
        </w:rPr>
        <w:t>Podaci o Naručitelju (NOJN-u):</w:t>
      </w:r>
    </w:p>
    <w:p>
      <w:pPr>
        <w:pStyle w:val="Normal"/>
        <w:tabs>
          <w:tab w:val="clear" w:pos="709"/>
          <w:tab w:val="left" w:pos="567" w:leader="none"/>
        </w:tabs>
        <w:spacing w:lineRule="atLeast" w:line="23" w:before="0" w:after="0"/>
        <w:contextualSpacing/>
        <w:jc w:val="both"/>
        <w:rPr>
          <w:rFonts w:cs="Calibri" w:cstheme="minorHAnsi"/>
          <w:b/>
          <w:b/>
          <w:bCs/>
          <w:sz w:val="24"/>
          <w:szCs w:val="24"/>
          <w:lang w:bidi="hr-HR"/>
        </w:rPr>
      </w:pPr>
      <w:r>
        <w:rPr>
          <w:rFonts w:cs="Calibri" w:cstheme="minorHAnsi"/>
          <w:bCs/>
          <w:sz w:val="24"/>
          <w:szCs w:val="24"/>
          <w:lang w:bidi="hr-HR"/>
        </w:rPr>
        <w:t xml:space="preserve">Naziv naručitelja: </w:t>
      </w:r>
      <w:r>
        <w:rPr>
          <w:rFonts w:cs="Calibri" w:cstheme="minorHAnsi"/>
          <w:b/>
          <w:bCs/>
          <w:sz w:val="24"/>
          <w:szCs w:val="24"/>
          <w:lang w:bidi="hr-HR"/>
        </w:rPr>
        <w:t xml:space="preserve">STS-tech društvo s ograničenom odgovornošću za proizvodnju i usluge </w:t>
      </w:r>
      <w:r>
        <w:rPr>
          <w:rFonts w:cs="Calibri" w:cstheme="minorHAnsi"/>
          <w:bCs/>
          <w:sz w:val="24"/>
          <w:szCs w:val="24"/>
          <w:lang w:bidi="hr-HR"/>
        </w:rPr>
        <w:t>(u daljnjem tekstu Naručitelj)</w:t>
      </w:r>
    </w:p>
    <w:p>
      <w:pPr>
        <w:pStyle w:val="Normal"/>
        <w:tabs>
          <w:tab w:val="clear" w:pos="709"/>
          <w:tab w:val="left" w:pos="567" w:leader="none"/>
        </w:tabs>
        <w:spacing w:lineRule="atLeast" w:line="23" w:before="0" w:after="0"/>
        <w:contextualSpacing/>
        <w:jc w:val="both"/>
        <w:rPr>
          <w:rFonts w:cs="Calibri" w:cstheme="minorHAnsi"/>
          <w:bCs/>
          <w:sz w:val="24"/>
          <w:szCs w:val="24"/>
          <w:lang w:bidi="hr-HR"/>
        </w:rPr>
      </w:pPr>
      <w:r>
        <w:rPr>
          <w:rFonts w:cs="Calibri" w:cstheme="minorHAnsi"/>
          <w:bCs/>
          <w:sz w:val="24"/>
          <w:szCs w:val="24"/>
          <w:lang w:bidi="hr-HR"/>
        </w:rPr>
        <w:t>Skraćeni naziv:</w:t>
      </w:r>
      <w:r>
        <w:rPr>
          <w:rFonts w:cs="Calibri" w:cstheme="minorHAnsi"/>
          <w:b/>
          <w:bCs/>
          <w:sz w:val="24"/>
          <w:szCs w:val="24"/>
          <w:lang w:bidi="hr-HR"/>
        </w:rPr>
        <w:t xml:space="preserve"> STS-tech d.o.o.</w:t>
      </w:r>
    </w:p>
    <w:p>
      <w:pPr>
        <w:pStyle w:val="Normal"/>
        <w:tabs>
          <w:tab w:val="clear" w:pos="709"/>
          <w:tab w:val="left" w:pos="567" w:leader="none"/>
        </w:tabs>
        <w:spacing w:lineRule="atLeast" w:line="23" w:before="0" w:after="0"/>
        <w:contextualSpacing/>
        <w:jc w:val="both"/>
        <w:rPr>
          <w:rFonts w:cs="Calibri" w:cstheme="minorHAnsi"/>
          <w:b/>
          <w:b/>
          <w:bCs/>
          <w:sz w:val="24"/>
          <w:szCs w:val="24"/>
          <w:lang w:bidi="hr-HR"/>
        </w:rPr>
      </w:pPr>
      <w:r>
        <w:rPr>
          <w:rFonts w:cs="Calibri" w:cstheme="minorHAnsi"/>
          <w:bCs/>
          <w:sz w:val="24"/>
          <w:szCs w:val="24"/>
          <w:lang w:bidi="hr-HR"/>
        </w:rPr>
        <w:t xml:space="preserve">Sjedište: </w:t>
      </w:r>
      <w:r>
        <w:rPr>
          <w:rFonts w:cs="Calibri" w:cstheme="minorHAnsi"/>
          <w:b/>
          <w:bCs/>
          <w:sz w:val="24"/>
          <w:szCs w:val="24"/>
          <w:lang w:bidi="hr-HR"/>
        </w:rPr>
        <w:t>Ulica Svetog Josipa Radnika 4, 40 315 Mursko Središće</w:t>
      </w:r>
    </w:p>
    <w:p>
      <w:pPr>
        <w:pStyle w:val="Normal"/>
        <w:tabs>
          <w:tab w:val="clear" w:pos="709"/>
          <w:tab w:val="left" w:pos="567" w:leader="none"/>
        </w:tabs>
        <w:spacing w:lineRule="atLeast" w:line="23" w:before="0" w:after="0"/>
        <w:contextualSpacing/>
        <w:jc w:val="both"/>
        <w:rPr>
          <w:rFonts w:cs="Calibri" w:cstheme="minorHAnsi"/>
          <w:bCs/>
          <w:sz w:val="24"/>
          <w:szCs w:val="24"/>
          <w:lang w:bidi="hr-HR"/>
        </w:rPr>
      </w:pPr>
      <w:r>
        <w:rPr>
          <w:rFonts w:cs="Calibri" w:cstheme="minorHAnsi"/>
          <w:bCs/>
          <w:sz w:val="24"/>
          <w:szCs w:val="24"/>
          <w:lang w:bidi="hr-HR"/>
        </w:rPr>
        <w:t xml:space="preserve">OIB: </w:t>
      </w:r>
      <w:r>
        <w:rPr>
          <w:rFonts w:cs="Calibri" w:cstheme="minorHAnsi"/>
          <w:b/>
          <w:bCs/>
          <w:sz w:val="24"/>
          <w:szCs w:val="24"/>
          <w:lang w:bidi="hr-HR"/>
        </w:rPr>
        <w:t>90603451829</w:t>
      </w:r>
    </w:p>
    <w:p>
      <w:pPr>
        <w:pStyle w:val="Normal"/>
        <w:tabs>
          <w:tab w:val="clear" w:pos="709"/>
          <w:tab w:val="left" w:pos="567" w:leader="none"/>
        </w:tabs>
        <w:spacing w:lineRule="atLeast" w:line="23" w:before="0" w:after="0"/>
        <w:contextualSpacing/>
        <w:jc w:val="both"/>
        <w:rPr>
          <w:rFonts w:cs="Calibri" w:cstheme="minorHAnsi"/>
          <w:bCs/>
          <w:sz w:val="24"/>
          <w:szCs w:val="24"/>
          <w:highlight w:val="lightGray"/>
          <w:lang w:bidi="hr-HR"/>
        </w:rPr>
      </w:pPr>
      <w:r>
        <w:rPr>
          <w:rFonts w:cs="Calibri" w:cstheme="minorHAnsi"/>
          <w:bCs/>
          <w:sz w:val="24"/>
          <w:szCs w:val="24"/>
          <w:lang w:bidi="hr-HR"/>
        </w:rPr>
        <w:t xml:space="preserve">Kontakt osoba naručitelja: </w:t>
      </w:r>
      <w:r>
        <w:rPr>
          <w:rFonts w:cs="Calibri" w:cstheme="minorHAnsi"/>
          <w:b/>
          <w:bCs/>
          <w:sz w:val="24"/>
          <w:szCs w:val="24"/>
          <w:lang w:bidi="hr-HR"/>
        </w:rPr>
        <w:t>Tino Sabol</w:t>
      </w:r>
    </w:p>
    <w:p>
      <w:pPr>
        <w:pStyle w:val="Normal"/>
        <w:tabs>
          <w:tab w:val="clear" w:pos="709"/>
          <w:tab w:val="left" w:pos="567" w:leader="none"/>
        </w:tabs>
        <w:spacing w:lineRule="atLeast" w:line="23" w:before="0" w:after="0"/>
        <w:contextualSpacing/>
        <w:jc w:val="both"/>
        <w:rPr>
          <w:rFonts w:cs="Calibri" w:cstheme="minorHAnsi"/>
          <w:b/>
          <w:b/>
          <w:sz w:val="24"/>
          <w:szCs w:val="24"/>
        </w:rPr>
      </w:pPr>
      <w:r>
        <w:rPr>
          <w:rFonts w:cs="Calibri" w:cstheme="minorHAnsi"/>
          <w:bCs/>
          <w:sz w:val="24"/>
          <w:szCs w:val="24"/>
          <w:lang w:bidi="hr-HR"/>
        </w:rPr>
        <w:t xml:space="preserve">Telefon: </w:t>
      </w:r>
      <w:r>
        <w:rPr>
          <w:rFonts w:cs="Calibri" w:cstheme="minorHAnsi"/>
          <w:b/>
          <w:sz w:val="24"/>
          <w:szCs w:val="24"/>
        </w:rPr>
        <w:t>+385 (0) 99 827 0648</w:t>
      </w:r>
    </w:p>
    <w:p>
      <w:pPr>
        <w:pStyle w:val="Normal"/>
        <w:tabs>
          <w:tab w:val="clear" w:pos="709"/>
          <w:tab w:val="left" w:pos="567" w:leader="none"/>
        </w:tabs>
        <w:spacing w:lineRule="atLeast" w:line="23" w:before="0" w:after="0"/>
        <w:contextualSpacing/>
        <w:jc w:val="both"/>
        <w:rPr>
          <w:rFonts w:cs="Calibri" w:cstheme="minorHAnsi"/>
          <w:bCs/>
          <w:sz w:val="24"/>
          <w:szCs w:val="24"/>
          <w:lang w:bidi="hr-HR"/>
        </w:rPr>
      </w:pPr>
      <w:r>
        <w:rPr>
          <w:rFonts w:cs="Calibri" w:cstheme="minorHAnsi"/>
          <w:bCs/>
          <w:sz w:val="24"/>
          <w:szCs w:val="24"/>
          <w:lang w:bidi="hr-HR"/>
        </w:rPr>
        <w:t xml:space="preserve">Elektronička pošta: </w:t>
      </w:r>
      <w:hyperlink r:id="rId4">
        <w:r>
          <w:rPr>
            <w:rStyle w:val="Internetskapoveznica"/>
            <w:rFonts w:cs="Calibri" w:cstheme="minorHAnsi"/>
            <w:bCs/>
            <w:sz w:val="24"/>
            <w:szCs w:val="24"/>
            <w:lang w:bidi="hr-HR"/>
          </w:rPr>
          <w:t>info@sts-tech.hr</w:t>
        </w:r>
      </w:hyperlink>
      <w:r>
        <w:rPr>
          <w:rFonts w:cs="Calibri" w:cstheme="minorHAnsi"/>
          <w:bCs/>
          <w:sz w:val="24"/>
          <w:szCs w:val="24"/>
          <w:lang w:bidi="hr-HR"/>
        </w:rPr>
        <w:t xml:space="preserve"> </w:t>
      </w:r>
    </w:p>
    <w:p>
      <w:pPr>
        <w:pStyle w:val="Normal"/>
        <w:tabs>
          <w:tab w:val="clear" w:pos="709"/>
          <w:tab w:val="left" w:pos="567" w:leader="none"/>
        </w:tabs>
        <w:spacing w:lineRule="atLeast" w:line="23" w:before="0" w:after="0"/>
        <w:contextualSpacing/>
        <w:jc w:val="both"/>
        <w:rPr>
          <w:rFonts w:cs="Calibri" w:cstheme="minorHAnsi"/>
          <w:bCs/>
          <w:sz w:val="24"/>
          <w:szCs w:val="24"/>
          <w:lang w:bidi="hr-HR"/>
        </w:rPr>
      </w:pPr>
      <w:r>
        <w:rPr>
          <w:rFonts w:cs="Calibri" w:cstheme="minorHAnsi"/>
          <w:bCs/>
          <w:sz w:val="24"/>
          <w:szCs w:val="24"/>
          <w:lang w:bidi="hr-HR"/>
        </w:rPr>
      </w:r>
    </w:p>
    <w:p>
      <w:pPr>
        <w:pStyle w:val="ListParagraph"/>
        <w:numPr>
          <w:ilvl w:val="1"/>
          <w:numId w:val="1"/>
        </w:numPr>
        <w:tabs>
          <w:tab w:val="clear" w:pos="709"/>
          <w:tab w:val="left" w:pos="567" w:leader="none"/>
        </w:tabs>
        <w:spacing w:lineRule="atLeast" w:line="23" w:before="0" w:after="0"/>
        <w:contextualSpacing/>
        <w:jc w:val="both"/>
        <w:rPr>
          <w:rFonts w:cs="Calibri" w:cstheme="minorHAnsi"/>
          <w:b/>
          <w:b/>
          <w:bCs/>
          <w:sz w:val="24"/>
          <w:szCs w:val="24"/>
          <w:lang w:bidi="hr-HR"/>
        </w:rPr>
      </w:pPr>
      <w:r>
        <w:rPr>
          <w:rFonts w:cs="Calibri" w:cstheme="minorHAnsi"/>
          <w:b/>
          <w:bCs/>
          <w:sz w:val="24"/>
          <w:szCs w:val="24"/>
          <w:lang w:bidi="hr-HR"/>
        </w:rPr>
        <w:t>Podaci o osobi zaduženoj za komunikaciju s Ponuditeljima</w:t>
      </w:r>
    </w:p>
    <w:p>
      <w:pPr>
        <w:pStyle w:val="Normal"/>
        <w:tabs>
          <w:tab w:val="clear" w:pos="709"/>
          <w:tab w:val="left" w:pos="567" w:leader="none"/>
        </w:tabs>
        <w:spacing w:lineRule="atLeast" w:line="23" w:before="0" w:after="0"/>
        <w:jc w:val="both"/>
        <w:rPr>
          <w:rFonts w:cs="Calibri" w:cstheme="minorHAnsi"/>
          <w:b/>
          <w:b/>
          <w:bCs/>
          <w:sz w:val="24"/>
          <w:szCs w:val="24"/>
          <w:lang w:bidi="hr-HR"/>
        </w:rPr>
      </w:pPr>
      <w:r>
        <w:rPr>
          <w:rFonts w:cs="Calibri" w:cstheme="minorHAnsi"/>
          <w:bCs/>
          <w:sz w:val="24"/>
          <w:szCs w:val="24"/>
          <w:lang w:bidi="hr-HR"/>
        </w:rPr>
        <w:t xml:space="preserve">Kontakt osoba: </w:t>
      </w:r>
      <w:r>
        <w:rPr>
          <w:rFonts w:cs="Calibri" w:cstheme="minorHAnsi"/>
          <w:b/>
          <w:bCs/>
          <w:sz w:val="24"/>
          <w:szCs w:val="24"/>
          <w:lang w:bidi="hr-HR"/>
        </w:rPr>
        <w:t>Tino Sabol</w:t>
      </w:r>
    </w:p>
    <w:p>
      <w:pPr>
        <w:pStyle w:val="Normal"/>
        <w:tabs>
          <w:tab w:val="clear" w:pos="709"/>
          <w:tab w:val="left" w:pos="567" w:leader="none"/>
        </w:tabs>
        <w:spacing w:lineRule="atLeast" w:line="23" w:before="0" w:after="0"/>
        <w:contextualSpacing/>
        <w:jc w:val="both"/>
        <w:rPr>
          <w:rFonts w:cs="Calibri" w:cstheme="minorHAnsi"/>
          <w:b/>
          <w:b/>
          <w:sz w:val="24"/>
          <w:szCs w:val="24"/>
        </w:rPr>
      </w:pPr>
      <w:r>
        <w:rPr>
          <w:rFonts w:cs="Calibri" w:cstheme="minorHAnsi"/>
          <w:bCs/>
          <w:sz w:val="24"/>
          <w:szCs w:val="24"/>
          <w:lang w:bidi="hr-HR"/>
        </w:rPr>
        <w:t xml:space="preserve">Telefon: </w:t>
      </w:r>
      <w:r>
        <w:rPr>
          <w:rFonts w:cs="Calibri" w:cstheme="minorHAnsi"/>
          <w:b/>
          <w:sz w:val="24"/>
          <w:szCs w:val="24"/>
        </w:rPr>
        <w:t>+385 (0) 99 827 0648</w:t>
      </w:r>
    </w:p>
    <w:p>
      <w:pPr>
        <w:pStyle w:val="Normal"/>
        <w:tabs>
          <w:tab w:val="clear" w:pos="709"/>
          <w:tab w:val="left" w:pos="567" w:leader="none"/>
        </w:tabs>
        <w:spacing w:lineRule="atLeast" w:line="23" w:before="0" w:after="0"/>
        <w:contextualSpacing/>
        <w:jc w:val="both"/>
        <w:rPr>
          <w:rFonts w:cs="Calibri" w:cstheme="minorHAnsi"/>
          <w:bCs/>
          <w:sz w:val="24"/>
          <w:szCs w:val="24"/>
          <w:lang w:bidi="hr-HR"/>
        </w:rPr>
      </w:pPr>
      <w:r>
        <w:rPr>
          <w:rFonts w:cs="Calibri" w:cstheme="minorHAnsi"/>
          <w:bCs/>
          <w:sz w:val="24"/>
          <w:szCs w:val="24"/>
          <w:lang w:bidi="hr-HR"/>
        </w:rPr>
        <w:t xml:space="preserve">Elektronička pošta: </w:t>
      </w:r>
      <w:hyperlink r:id="rId5">
        <w:r>
          <w:rPr>
            <w:rStyle w:val="Internetskapoveznica"/>
            <w:rFonts w:cs="Calibri" w:cstheme="minorHAnsi"/>
            <w:bCs/>
            <w:sz w:val="24"/>
            <w:szCs w:val="24"/>
            <w:lang w:bidi="hr-HR"/>
          </w:rPr>
          <w:t>info@sts-tech.hr</w:t>
        </w:r>
      </w:hyperlink>
      <w:r>
        <w:rPr>
          <w:rFonts w:cs="Calibri" w:cstheme="minorHAnsi"/>
          <w:bCs/>
          <w:sz w:val="24"/>
          <w:szCs w:val="24"/>
          <w:lang w:bidi="hr-HR"/>
        </w:rPr>
        <w:t xml:space="preserve"> </w:t>
      </w:r>
    </w:p>
    <w:p>
      <w:pPr>
        <w:pStyle w:val="Normal"/>
        <w:tabs>
          <w:tab w:val="clear" w:pos="709"/>
          <w:tab w:val="left" w:pos="567" w:leader="none"/>
        </w:tabs>
        <w:spacing w:lineRule="atLeast" w:line="23" w:before="0" w:after="0"/>
        <w:contextualSpacing/>
        <w:jc w:val="both"/>
        <w:rPr>
          <w:rFonts w:cs="Calibri" w:cstheme="minorHAnsi"/>
          <w:bCs/>
          <w:sz w:val="24"/>
          <w:szCs w:val="24"/>
          <w:lang w:bidi="hr-HR"/>
        </w:rPr>
      </w:pPr>
      <w:r>
        <w:rPr>
          <w:rFonts w:cs="Calibri" w:cstheme="minorHAnsi"/>
          <w:bCs/>
          <w:sz w:val="24"/>
          <w:szCs w:val="24"/>
          <w:lang w:bidi="hr-HR"/>
        </w:rPr>
      </w:r>
    </w:p>
    <w:p>
      <w:pPr>
        <w:pStyle w:val="Normal"/>
        <w:tabs>
          <w:tab w:val="clear" w:pos="709"/>
          <w:tab w:val="left" w:pos="567" w:leader="none"/>
        </w:tabs>
        <w:spacing w:lineRule="atLeast" w:line="23" w:before="0" w:after="0"/>
        <w:contextualSpacing/>
        <w:jc w:val="both"/>
        <w:rPr>
          <w:rFonts w:cs="Calibri" w:cstheme="minorHAnsi"/>
          <w:bCs/>
          <w:sz w:val="24"/>
          <w:szCs w:val="24"/>
          <w:lang w:bidi="hr-HR"/>
        </w:rPr>
      </w:pPr>
      <w:r>
        <w:rPr>
          <w:rFonts w:cs="Calibri" w:cstheme="minorHAnsi"/>
          <w:bCs/>
          <w:sz w:val="24"/>
          <w:szCs w:val="24"/>
          <w:lang w:bidi="hr-HR"/>
        </w:rPr>
      </w:r>
    </w:p>
    <w:p>
      <w:pPr>
        <w:pStyle w:val="Normal"/>
        <w:tabs>
          <w:tab w:val="clear" w:pos="709"/>
          <w:tab w:val="left" w:pos="567" w:leader="none"/>
        </w:tabs>
        <w:spacing w:lineRule="atLeast" w:line="23" w:before="0" w:after="0"/>
        <w:contextualSpacing/>
        <w:jc w:val="both"/>
        <w:rPr>
          <w:rFonts w:cs="Calibri" w:cstheme="minorHAnsi"/>
          <w:sz w:val="24"/>
          <w:szCs w:val="24"/>
        </w:rPr>
      </w:pPr>
      <w:r>
        <w:rPr>
          <w:rFonts w:cs="Calibri" w:cstheme="minorHAnsi"/>
          <w:sz w:val="24"/>
          <w:szCs w:val="24"/>
        </w:rPr>
        <w:t xml:space="preserve">Upite i zahtjeve za objašnjenjem i izmjenom dokumentacije za nadmetanje u vezi ovog postupka nabave gospodarski subjekti mogu uputiti na gore navedenu adresu elektroničke pošte. </w:t>
      </w:r>
    </w:p>
    <w:p>
      <w:pPr>
        <w:pStyle w:val="Normal"/>
        <w:tabs>
          <w:tab w:val="clear" w:pos="709"/>
          <w:tab w:val="left" w:pos="567" w:leader="none"/>
        </w:tabs>
        <w:spacing w:lineRule="atLeast" w:line="23" w:before="0" w:after="0"/>
        <w:contextualSpacing/>
        <w:jc w:val="both"/>
        <w:rPr>
          <w:rFonts w:cs="Calibri" w:cstheme="minorHAnsi"/>
          <w:sz w:val="24"/>
          <w:szCs w:val="24"/>
        </w:rPr>
      </w:pPr>
      <w:r>
        <w:rPr>
          <w:rFonts w:cs="Calibri" w:cstheme="minorHAnsi"/>
          <w:sz w:val="24"/>
          <w:szCs w:val="24"/>
        </w:rPr>
      </w:r>
    </w:p>
    <w:p>
      <w:pPr>
        <w:pStyle w:val="Normal"/>
        <w:tabs>
          <w:tab w:val="clear" w:pos="709"/>
          <w:tab w:val="left" w:pos="567" w:leader="none"/>
        </w:tabs>
        <w:spacing w:lineRule="atLeast" w:line="23" w:before="0" w:after="0"/>
        <w:contextualSpacing/>
        <w:jc w:val="both"/>
        <w:rPr>
          <w:rFonts w:cs="Calibri" w:cstheme="minorHAnsi"/>
          <w:sz w:val="24"/>
          <w:szCs w:val="24"/>
        </w:rPr>
      </w:pPr>
      <w:r>
        <w:rPr>
          <w:rFonts w:cs="Calibri" w:cstheme="minorHAnsi"/>
          <w:sz w:val="24"/>
          <w:szCs w:val="24"/>
        </w:rPr>
        <w:t xml:space="preserve">Komunikacija i svaka druga razmjena informacija između Naručitelja i gospodarskih subjekata može se obavljati isključivo na hrvatskom jeziku. </w:t>
      </w:r>
    </w:p>
    <w:p>
      <w:pPr>
        <w:pStyle w:val="Normal"/>
        <w:tabs>
          <w:tab w:val="clear" w:pos="709"/>
          <w:tab w:val="left" w:pos="567" w:leader="none"/>
        </w:tabs>
        <w:spacing w:lineRule="atLeast" w:line="23" w:before="0" w:after="0"/>
        <w:contextualSpacing/>
        <w:jc w:val="both"/>
        <w:rPr>
          <w:rFonts w:cs="Calibri" w:cstheme="minorHAnsi"/>
          <w:sz w:val="24"/>
          <w:szCs w:val="24"/>
        </w:rPr>
      </w:pPr>
      <w:r>
        <w:rPr>
          <w:rFonts w:cs="Calibri" w:cstheme="minorHAnsi"/>
          <w:sz w:val="24"/>
          <w:szCs w:val="24"/>
        </w:rPr>
      </w:r>
    </w:p>
    <w:p>
      <w:pPr>
        <w:pStyle w:val="Normal"/>
        <w:tabs>
          <w:tab w:val="clear" w:pos="709"/>
          <w:tab w:val="left" w:pos="567" w:leader="none"/>
        </w:tabs>
        <w:spacing w:lineRule="atLeast" w:line="23" w:before="0" w:after="0"/>
        <w:contextualSpacing/>
        <w:jc w:val="both"/>
        <w:rPr>
          <w:rFonts w:cs="Calibri" w:cstheme="minorHAnsi"/>
          <w:sz w:val="24"/>
          <w:szCs w:val="24"/>
        </w:rPr>
      </w:pPr>
      <w:r>
        <w:rPr>
          <w:rFonts w:cs="Calibri" w:cstheme="minorHAnsi"/>
          <w:sz w:val="24"/>
          <w:szCs w:val="24"/>
        </w:rPr>
        <w:t xml:space="preserve">Sukladno Prilogu 03 „Pravila o provedbi postupaka nabava za neobveznike Zakona o javnoj nabavi“ (u daljnjem tekstu: „Pravila“), pod uvjetom da je zahtjev dostavljen pravodobno, pojašnjenje će se staviti na raspolaganje svim gospodarskim subjektima putem internetskih stranica </w:t>
      </w:r>
      <w:hyperlink r:id="rId6">
        <w:r>
          <w:rPr>
            <w:rStyle w:val="Internetskapoveznica"/>
            <w:rFonts w:cs="Calibri" w:cstheme="minorHAnsi"/>
            <w:sz w:val="24"/>
            <w:szCs w:val="24"/>
          </w:rPr>
          <w:t>www.strukturnifondovi.hr</w:t>
        </w:r>
      </w:hyperlink>
      <w:r>
        <w:rPr>
          <w:rFonts w:cs="Calibri" w:cstheme="minorHAnsi"/>
          <w:sz w:val="24"/>
          <w:szCs w:val="24"/>
        </w:rPr>
        <w:t>.</w:t>
      </w:r>
    </w:p>
    <w:p>
      <w:pPr>
        <w:pStyle w:val="Normal"/>
        <w:tabs>
          <w:tab w:val="clear" w:pos="709"/>
          <w:tab w:val="left" w:pos="567" w:leader="none"/>
        </w:tabs>
        <w:spacing w:lineRule="atLeast" w:line="23" w:before="0" w:after="0"/>
        <w:contextualSpacing/>
        <w:jc w:val="both"/>
        <w:rPr>
          <w:rFonts w:cs="Calibri" w:cstheme="minorHAnsi"/>
          <w:sz w:val="24"/>
          <w:szCs w:val="24"/>
        </w:rPr>
      </w:pPr>
      <w:r>
        <w:rPr>
          <w:rFonts w:cs="Calibri" w:cstheme="minorHAnsi"/>
          <w:sz w:val="24"/>
          <w:szCs w:val="24"/>
        </w:rPr>
      </w:r>
    </w:p>
    <w:p>
      <w:pPr>
        <w:pStyle w:val="Normal"/>
        <w:tabs>
          <w:tab w:val="clear" w:pos="709"/>
          <w:tab w:val="left" w:pos="567" w:leader="none"/>
        </w:tabs>
        <w:spacing w:lineRule="atLeast" w:line="23" w:before="0" w:after="0"/>
        <w:contextualSpacing/>
        <w:jc w:val="both"/>
        <w:rPr>
          <w:rFonts w:cs="Calibri" w:cstheme="minorHAnsi"/>
          <w:bCs/>
          <w:sz w:val="24"/>
          <w:szCs w:val="24"/>
          <w:lang w:bidi="hr-HR"/>
        </w:rPr>
      </w:pPr>
      <w:r>
        <w:rPr>
          <w:rFonts w:cs="Calibri" w:cstheme="minorHAnsi"/>
          <w:sz w:val="24"/>
          <w:szCs w:val="24"/>
        </w:rPr>
        <w:t>Zahtjev za dodatnim informacijama je pravodoban ako je dostavljen naručitelju najkasnije tijekom 6 (šestog) dana prije dana u kojem ističe rok za dostavu ponuda.</w:t>
      </w:r>
    </w:p>
    <w:p>
      <w:pPr>
        <w:pStyle w:val="Normal"/>
        <w:tabs>
          <w:tab w:val="clear" w:pos="709"/>
          <w:tab w:val="left" w:pos="567" w:leader="none"/>
        </w:tabs>
        <w:spacing w:lineRule="atLeast" w:line="23" w:before="0" w:after="0"/>
        <w:contextualSpacing/>
        <w:jc w:val="both"/>
        <w:rPr>
          <w:rFonts w:cs="Calibri" w:cstheme="minorHAnsi"/>
          <w:bCs/>
          <w:sz w:val="24"/>
          <w:szCs w:val="24"/>
          <w:lang w:bidi="hr-HR"/>
        </w:rPr>
      </w:pPr>
      <w:r>
        <w:rPr>
          <w:rFonts w:cs="Calibri" w:cstheme="minorHAnsi"/>
          <w:bCs/>
          <w:sz w:val="24"/>
          <w:szCs w:val="24"/>
          <w:lang w:bidi="hr-HR"/>
        </w:rPr>
      </w:r>
    </w:p>
    <w:p>
      <w:pPr>
        <w:pStyle w:val="Normal"/>
        <w:numPr>
          <w:ilvl w:val="1"/>
          <w:numId w:val="1"/>
        </w:numPr>
        <w:tabs>
          <w:tab w:val="clear" w:pos="709"/>
          <w:tab w:val="left" w:pos="567" w:leader="none"/>
        </w:tabs>
        <w:spacing w:lineRule="atLeast" w:line="23" w:before="0" w:after="0"/>
        <w:ind w:left="0" w:hanging="0"/>
        <w:contextualSpacing/>
        <w:jc w:val="both"/>
        <w:rPr>
          <w:rFonts w:cs="Calibri" w:cstheme="minorHAnsi"/>
          <w:b/>
          <w:b/>
          <w:bCs/>
          <w:sz w:val="24"/>
          <w:szCs w:val="24"/>
          <w:lang w:bidi="hr-HR"/>
        </w:rPr>
      </w:pPr>
      <w:r>
        <w:rPr>
          <w:rFonts w:cs="Calibri" w:cstheme="minorHAnsi"/>
          <w:b/>
          <w:bCs/>
          <w:sz w:val="24"/>
          <w:szCs w:val="24"/>
          <w:lang w:bidi="hr-HR"/>
        </w:rPr>
        <w:t>Nabava se provodi temeljem (pravni temelj):</w:t>
      </w:r>
    </w:p>
    <w:p>
      <w:pPr>
        <w:pStyle w:val="ListParagraph"/>
        <w:numPr>
          <w:ilvl w:val="0"/>
          <w:numId w:val="6"/>
        </w:numPr>
        <w:spacing w:lineRule="atLeast" w:line="23" w:before="0" w:after="0"/>
        <w:contextualSpacing/>
        <w:jc w:val="both"/>
        <w:rPr>
          <w:rFonts w:cs="Calibri" w:cstheme="minorHAnsi"/>
          <w:bCs/>
          <w:sz w:val="24"/>
          <w:szCs w:val="24"/>
          <w:lang w:bidi="hr-HR"/>
        </w:rPr>
      </w:pPr>
      <w:r>
        <w:rPr>
          <w:rFonts w:cs="Calibri" w:cstheme="minorHAnsi"/>
          <w:bCs/>
          <w:sz w:val="24"/>
          <w:szCs w:val="24"/>
          <w:lang w:bidi="hr-HR"/>
        </w:rPr>
        <w:t xml:space="preserve">Zakona o uspostavi institucionalnog okvira za provedbu europskih strukturnih i investicijskih fondova u Republici Hrvatskoj u financijskom razdoblju od 2014.-2020. (NN 92/14) </w:t>
      </w:r>
    </w:p>
    <w:p>
      <w:pPr>
        <w:pStyle w:val="ListParagraph"/>
        <w:numPr>
          <w:ilvl w:val="0"/>
          <w:numId w:val="6"/>
        </w:numPr>
        <w:spacing w:lineRule="atLeast" w:line="23" w:before="0" w:after="0"/>
        <w:contextualSpacing/>
        <w:jc w:val="both"/>
        <w:rPr>
          <w:rFonts w:cs="Calibri" w:cstheme="minorHAnsi"/>
          <w:bCs/>
          <w:sz w:val="24"/>
          <w:szCs w:val="24"/>
          <w:lang w:bidi="hr-HR"/>
        </w:rPr>
      </w:pPr>
      <w:r>
        <w:rPr>
          <w:rFonts w:cs="Calibri" w:cstheme="minorHAnsi"/>
          <w:bCs/>
          <w:sz w:val="24"/>
          <w:szCs w:val="24"/>
          <w:lang w:bidi="hr-HR"/>
        </w:rPr>
        <w:t xml:space="preserve">Uredbe o tijelima u sustavima upravljanja i kontrole korištenja Europskog socijalnog fonda, Europskog fonda za regionalni razvoj i Kohezijskog fonda, u vezi s ciljem "Ulaganje za rast i radna mjesta" (NN 107/14, 23/15) </w:t>
      </w:r>
    </w:p>
    <w:p>
      <w:pPr>
        <w:pStyle w:val="ListParagraph"/>
        <w:numPr>
          <w:ilvl w:val="0"/>
          <w:numId w:val="6"/>
        </w:numPr>
        <w:tabs>
          <w:tab w:val="clear" w:pos="709"/>
          <w:tab w:val="left" w:pos="567" w:leader="none"/>
        </w:tabs>
        <w:spacing w:lineRule="atLeast" w:line="23" w:before="0" w:after="0"/>
        <w:contextualSpacing/>
        <w:jc w:val="both"/>
        <w:rPr>
          <w:rFonts w:cs="Calibri" w:cstheme="minorHAnsi"/>
          <w:bCs/>
          <w:sz w:val="24"/>
          <w:szCs w:val="24"/>
          <w:lang w:bidi="hr-HR"/>
        </w:rPr>
      </w:pPr>
      <w:r>
        <w:rPr>
          <w:rFonts w:cs="Calibri" w:cstheme="minorHAnsi"/>
          <w:bCs/>
          <w:sz w:val="24"/>
          <w:szCs w:val="24"/>
          <w:lang w:bidi="hr-HR"/>
        </w:rPr>
        <w:t xml:space="preserve">  </w:t>
      </w:r>
      <w:r>
        <w:rPr>
          <w:rFonts w:cs="Calibri" w:cstheme="minorHAnsi"/>
          <w:bCs/>
          <w:sz w:val="24"/>
          <w:szCs w:val="24"/>
          <w:lang w:bidi="hr-HR"/>
        </w:rPr>
        <w:t>Pravila o provedbi postupaka nabava za neobveznike Zakona o javnoj nabavi (NOJN) („Postupci nabave“), Prilog 4. (verzija 7.0).</w:t>
      </w:r>
    </w:p>
    <w:p>
      <w:pPr>
        <w:pStyle w:val="Normal"/>
        <w:tabs>
          <w:tab w:val="clear" w:pos="709"/>
          <w:tab w:val="left" w:pos="1830" w:leader="none"/>
        </w:tabs>
        <w:spacing w:lineRule="atLeast" w:line="23" w:before="0" w:after="0"/>
        <w:contextualSpacing/>
        <w:jc w:val="both"/>
        <w:rPr>
          <w:rFonts w:cs="Calibri" w:cstheme="minorHAnsi"/>
          <w:b/>
          <w:b/>
          <w:bCs/>
          <w:sz w:val="24"/>
          <w:szCs w:val="24"/>
          <w:lang w:bidi="hr-HR"/>
        </w:rPr>
      </w:pPr>
      <w:r>
        <w:rPr>
          <w:rFonts w:cs="Calibri" w:cstheme="minorHAnsi"/>
          <w:b/>
          <w:bCs/>
          <w:sz w:val="24"/>
          <w:szCs w:val="24"/>
          <w:lang w:bidi="hr-HR"/>
        </w:rPr>
        <w:tab/>
      </w:r>
    </w:p>
    <w:p>
      <w:pPr>
        <w:pStyle w:val="Normal"/>
        <w:numPr>
          <w:ilvl w:val="1"/>
          <w:numId w:val="1"/>
        </w:numPr>
        <w:tabs>
          <w:tab w:val="clear" w:pos="709"/>
          <w:tab w:val="left" w:pos="567" w:leader="none"/>
        </w:tabs>
        <w:spacing w:lineRule="atLeast" w:line="23" w:before="0" w:after="0"/>
        <w:ind w:left="0" w:hanging="0"/>
        <w:contextualSpacing/>
        <w:jc w:val="both"/>
        <w:rPr>
          <w:rFonts w:cs="Calibri" w:cstheme="minorHAnsi"/>
          <w:b/>
          <w:b/>
          <w:bCs/>
          <w:sz w:val="24"/>
          <w:szCs w:val="24"/>
          <w:lang w:bidi="hr-HR"/>
        </w:rPr>
      </w:pPr>
      <w:r>
        <w:rPr>
          <w:rFonts w:cs="Calibri" w:cstheme="minorHAnsi"/>
          <w:b/>
          <w:bCs/>
          <w:sz w:val="24"/>
          <w:szCs w:val="24"/>
          <w:lang w:bidi="hr-HR"/>
        </w:rPr>
        <w:t>Popis gospodarskih subjekata s kojima je Naručitelj u sukobu interesa temeljen na načelu izbjegavanja sukoba interesa kako je definiran Postupcima nabave:</w:t>
      </w:r>
    </w:p>
    <w:p>
      <w:pPr>
        <w:pStyle w:val="Normal"/>
        <w:tabs>
          <w:tab w:val="clear" w:pos="709"/>
          <w:tab w:val="left" w:pos="567" w:leader="none"/>
        </w:tabs>
        <w:spacing w:lineRule="atLeast" w:line="23" w:before="0" w:after="0"/>
        <w:jc w:val="both"/>
        <w:rPr>
          <w:rFonts w:cs="Calibri" w:cstheme="minorHAnsi"/>
          <w:bCs/>
          <w:sz w:val="24"/>
          <w:szCs w:val="24"/>
          <w:lang w:bidi="hr-HR"/>
        </w:rPr>
      </w:pPr>
      <w:r>
        <w:rPr>
          <w:rFonts w:cs="Calibri" w:cstheme="minorHAnsi"/>
          <w:bCs/>
          <w:sz w:val="24"/>
          <w:szCs w:val="24"/>
          <w:lang w:bidi="hr-HR"/>
        </w:rPr>
        <w:t>Ne postoje gospodarski subjekti s kojima Naručitelj i s njima povezane osobe ne smiju sklapati ugovore o nabavi (u svojstvu ponuditelja, člana zajednice ponuditelja ili podugovoritelja odabranom ponuditelju).</w:t>
      </w:r>
    </w:p>
    <w:p>
      <w:pPr>
        <w:pStyle w:val="Normal"/>
        <w:tabs>
          <w:tab w:val="clear" w:pos="709"/>
          <w:tab w:val="left" w:pos="567" w:leader="none"/>
        </w:tabs>
        <w:spacing w:lineRule="atLeast" w:line="23" w:before="0" w:after="0"/>
        <w:jc w:val="both"/>
        <w:rPr>
          <w:rFonts w:cs="Calibri" w:cstheme="minorHAnsi"/>
          <w:bCs/>
          <w:sz w:val="24"/>
          <w:szCs w:val="24"/>
          <w:lang w:bidi="hr-HR"/>
        </w:rPr>
      </w:pPr>
      <w:r>
        <w:rPr>
          <w:rFonts w:cs="Calibri" w:cstheme="minorHAnsi"/>
          <w:bCs/>
          <w:sz w:val="24"/>
          <w:szCs w:val="24"/>
          <w:lang w:bidi="hr-HR"/>
        </w:rPr>
      </w:r>
    </w:p>
    <w:p>
      <w:pPr>
        <w:pStyle w:val="Normal"/>
        <w:numPr>
          <w:ilvl w:val="1"/>
          <w:numId w:val="1"/>
        </w:numPr>
        <w:tabs>
          <w:tab w:val="clear" w:pos="709"/>
          <w:tab w:val="left" w:pos="567" w:leader="none"/>
        </w:tabs>
        <w:spacing w:lineRule="atLeast" w:line="23" w:before="0" w:after="0"/>
        <w:ind w:left="0" w:hanging="0"/>
        <w:contextualSpacing/>
        <w:jc w:val="both"/>
        <w:rPr>
          <w:rFonts w:cs="Calibri" w:cstheme="minorHAnsi"/>
          <w:b/>
          <w:b/>
          <w:bCs/>
          <w:sz w:val="24"/>
          <w:szCs w:val="24"/>
          <w:lang w:bidi="hr-HR"/>
        </w:rPr>
      </w:pPr>
      <w:r>
        <w:rPr>
          <w:rFonts w:cs="Calibri" w:cstheme="minorHAnsi"/>
          <w:b/>
          <w:bCs/>
          <w:sz w:val="24"/>
          <w:szCs w:val="24"/>
          <w:lang w:bidi="hr-HR"/>
        </w:rPr>
        <w:t xml:space="preserve">Vrsta postupka nabave i vrsta ugovora </w:t>
      </w:r>
    </w:p>
    <w:p>
      <w:pPr>
        <w:pStyle w:val="Normal"/>
        <w:tabs>
          <w:tab w:val="clear" w:pos="709"/>
          <w:tab w:val="left" w:pos="567" w:leader="none"/>
        </w:tabs>
        <w:spacing w:lineRule="atLeast" w:line="23" w:before="0" w:after="0"/>
        <w:contextualSpacing/>
        <w:jc w:val="both"/>
        <w:rPr>
          <w:rFonts w:cs="Calibri" w:cstheme="minorHAnsi"/>
        </w:rPr>
      </w:pPr>
      <w:r>
        <w:rPr>
          <w:rFonts w:eastAsia="Calibri" w:cs="Calibri" w:cstheme="minorHAnsi"/>
          <w:sz w:val="24"/>
          <w:szCs w:val="24"/>
        </w:rPr>
        <w:t>Poziv na dostavu ponuda temeljem kojeg će se sklopiti ugovor o nabavi radova.</w:t>
      </w:r>
    </w:p>
    <w:p>
      <w:pPr>
        <w:pStyle w:val="Normal"/>
        <w:tabs>
          <w:tab w:val="clear" w:pos="709"/>
          <w:tab w:val="left" w:pos="567" w:leader="none"/>
        </w:tabs>
        <w:spacing w:lineRule="atLeast" w:line="23" w:before="0" w:after="0"/>
        <w:contextualSpacing/>
        <w:jc w:val="both"/>
        <w:rPr>
          <w:rFonts w:cs="Calibri" w:cstheme="minorHAnsi"/>
          <w:sz w:val="24"/>
          <w:szCs w:val="24"/>
        </w:rPr>
      </w:pPr>
      <w:r>
        <w:rPr>
          <w:rFonts w:cs="Calibri" w:cstheme="minorHAnsi"/>
          <w:sz w:val="24"/>
          <w:szCs w:val="24"/>
        </w:rPr>
      </w:r>
    </w:p>
    <w:p>
      <w:pPr>
        <w:pStyle w:val="Normal"/>
        <w:tabs>
          <w:tab w:val="clear" w:pos="709"/>
          <w:tab w:val="left" w:pos="567" w:leader="none"/>
        </w:tabs>
        <w:spacing w:lineRule="atLeast" w:line="23" w:before="0" w:after="0"/>
        <w:contextualSpacing/>
        <w:jc w:val="both"/>
        <w:rPr>
          <w:rFonts w:cs="Calibri" w:cstheme="minorHAnsi"/>
          <w:sz w:val="24"/>
          <w:szCs w:val="24"/>
        </w:rPr>
      </w:pPr>
      <w:r>
        <w:rPr>
          <w:rFonts w:cs="Calibri" w:cstheme="minorHAnsi"/>
          <w:sz w:val="24"/>
          <w:szCs w:val="24"/>
        </w:rPr>
        <w:t xml:space="preserve">Danom početka postupka nabave smatra se dan objave Obavijesti o nabavi i dokumentacije za nadmetanje s pripadajućim prilozima na internetskoj stranici: </w:t>
      </w:r>
      <w:hyperlink r:id="rId7">
        <w:r>
          <w:rPr>
            <w:rStyle w:val="Internetskapoveznica"/>
            <w:rFonts w:cs="Calibri" w:cstheme="minorHAnsi"/>
            <w:sz w:val="24"/>
            <w:szCs w:val="24"/>
          </w:rPr>
          <w:t>www.strukturnifondovi.hr</w:t>
        </w:r>
      </w:hyperlink>
      <w:r>
        <w:rPr>
          <w:rFonts w:cs="Calibri" w:cstheme="minorHAnsi"/>
          <w:sz w:val="24"/>
          <w:szCs w:val="24"/>
        </w:rPr>
        <w:t>.</w:t>
      </w:r>
    </w:p>
    <w:p>
      <w:pPr>
        <w:pStyle w:val="Normal"/>
        <w:tabs>
          <w:tab w:val="clear" w:pos="709"/>
          <w:tab w:val="left" w:pos="567" w:leader="none"/>
        </w:tabs>
        <w:spacing w:lineRule="atLeast" w:line="23" w:before="0" w:after="0"/>
        <w:contextualSpacing/>
        <w:jc w:val="both"/>
        <w:rPr>
          <w:rFonts w:cs="Calibri" w:cstheme="minorHAnsi"/>
          <w:bCs/>
          <w:sz w:val="24"/>
          <w:szCs w:val="24"/>
          <w:lang w:bidi="hr-HR"/>
        </w:rPr>
      </w:pPr>
      <w:r>
        <w:rPr>
          <w:rFonts w:cs="Calibri" w:cstheme="minorHAnsi"/>
          <w:bCs/>
          <w:sz w:val="24"/>
          <w:szCs w:val="24"/>
          <w:lang w:bidi="hr-HR"/>
        </w:rPr>
      </w:r>
    </w:p>
    <w:p>
      <w:pPr>
        <w:pStyle w:val="ListParagraph"/>
        <w:numPr>
          <w:ilvl w:val="1"/>
          <w:numId w:val="1"/>
        </w:numPr>
        <w:tabs>
          <w:tab w:val="clear" w:pos="709"/>
          <w:tab w:val="left" w:pos="567" w:leader="none"/>
        </w:tabs>
        <w:spacing w:lineRule="atLeast" w:line="23" w:before="0" w:after="0"/>
        <w:contextualSpacing/>
        <w:jc w:val="both"/>
        <w:rPr>
          <w:rFonts w:cs="Calibri" w:cstheme="minorHAnsi"/>
          <w:b/>
          <w:b/>
          <w:bCs/>
          <w:sz w:val="24"/>
          <w:szCs w:val="24"/>
          <w:lang w:bidi="hr-HR"/>
        </w:rPr>
      </w:pPr>
      <w:r>
        <w:rPr>
          <w:rFonts w:cs="Calibri" w:cstheme="minorHAnsi"/>
          <w:b/>
          <w:bCs/>
          <w:sz w:val="24"/>
          <w:szCs w:val="24"/>
          <w:lang w:bidi="hr-HR"/>
        </w:rPr>
        <w:tab/>
        <w:t xml:space="preserve">Evidencijski broj nabave </w:t>
      </w:r>
    </w:p>
    <w:p>
      <w:pPr>
        <w:pStyle w:val="Normal"/>
        <w:tabs>
          <w:tab w:val="clear" w:pos="709"/>
          <w:tab w:val="left" w:pos="567" w:leader="none"/>
        </w:tabs>
        <w:spacing w:lineRule="atLeast" w:line="23" w:before="0" w:after="0"/>
        <w:contextualSpacing/>
        <w:jc w:val="both"/>
        <w:rPr>
          <w:rFonts w:cs="Calibri" w:cstheme="minorHAnsi"/>
          <w:sz w:val="24"/>
          <w:szCs w:val="24"/>
        </w:rPr>
      </w:pPr>
      <w:r>
        <w:rPr>
          <w:rFonts w:cs="Calibri" w:cstheme="minorHAnsi"/>
          <w:sz w:val="24"/>
          <w:szCs w:val="24"/>
        </w:rPr>
        <w:t>Evidencijski broj nabave je 2/2021 – Radovi.</w:t>
      </w:r>
    </w:p>
    <w:p>
      <w:pPr>
        <w:pStyle w:val="Normal"/>
        <w:tabs>
          <w:tab w:val="clear" w:pos="709"/>
          <w:tab w:val="left" w:pos="567" w:leader="none"/>
        </w:tabs>
        <w:spacing w:lineRule="atLeast" w:line="23" w:before="0" w:after="0"/>
        <w:contextualSpacing/>
        <w:jc w:val="both"/>
        <w:rPr>
          <w:rFonts w:cs="Calibri" w:cstheme="minorHAnsi"/>
          <w:sz w:val="24"/>
          <w:szCs w:val="24"/>
        </w:rPr>
      </w:pPr>
      <w:r>
        <w:rPr>
          <w:rFonts w:cs="Calibri" w:cstheme="minorHAnsi"/>
          <w:sz w:val="24"/>
          <w:szCs w:val="24"/>
        </w:rPr>
      </w:r>
    </w:p>
    <w:p>
      <w:pPr>
        <w:pStyle w:val="Normal"/>
        <w:tabs>
          <w:tab w:val="clear" w:pos="709"/>
          <w:tab w:val="left" w:pos="567" w:leader="none"/>
        </w:tabs>
        <w:spacing w:lineRule="atLeast" w:line="23" w:before="0" w:after="0"/>
        <w:contextualSpacing/>
        <w:jc w:val="both"/>
        <w:rPr>
          <w:rFonts w:cs="Calibri" w:cstheme="minorHAnsi"/>
          <w:sz w:val="24"/>
          <w:szCs w:val="24"/>
        </w:rPr>
      </w:pPr>
      <w:r>
        <w:rPr>
          <w:rFonts w:cs="Calibri" w:cstheme="minorHAnsi"/>
          <w:sz w:val="24"/>
          <w:szCs w:val="24"/>
        </w:rPr>
        <w:t xml:space="preserve">1.7. </w:t>
      </w:r>
      <w:r>
        <w:rPr>
          <w:rFonts w:cs="Calibri" w:cstheme="minorHAnsi"/>
          <w:b/>
          <w:bCs/>
          <w:sz w:val="24"/>
          <w:szCs w:val="24"/>
        </w:rPr>
        <w:t>Procijenjena vrijednost nabave</w:t>
      </w:r>
    </w:p>
    <w:p>
      <w:pPr>
        <w:pStyle w:val="Normal"/>
        <w:tabs>
          <w:tab w:val="clear" w:pos="709"/>
          <w:tab w:val="left" w:pos="567" w:leader="none"/>
        </w:tabs>
        <w:spacing w:lineRule="atLeast" w:line="23" w:before="0" w:after="0"/>
        <w:contextualSpacing/>
        <w:jc w:val="both"/>
        <w:rPr>
          <w:rFonts w:cs="Calibri" w:cstheme="minorHAnsi"/>
          <w:b/>
          <w:b/>
          <w:bCs/>
          <w:sz w:val="24"/>
          <w:szCs w:val="24"/>
          <w:lang w:bidi="hr-HR"/>
        </w:rPr>
      </w:pPr>
      <w:r>
        <w:rPr>
          <w:rFonts w:cs="Calibri" w:cstheme="minorHAnsi"/>
          <w:bCs/>
          <w:sz w:val="24"/>
          <w:szCs w:val="24"/>
          <w:lang w:bidi="hr-HR"/>
        </w:rPr>
        <w:t xml:space="preserve">Procijenjena vrijednost nabave bez PDV-a: </w:t>
      </w:r>
      <w:r>
        <w:rPr>
          <w:rFonts w:cs="Calibri" w:cstheme="minorHAnsi"/>
          <w:b/>
          <w:bCs/>
          <w:sz w:val="24"/>
          <w:szCs w:val="24"/>
          <w:lang w:bidi="hr-HR"/>
        </w:rPr>
        <w:t>2.836.711,90 HRK</w:t>
      </w:r>
    </w:p>
    <w:p>
      <w:pPr>
        <w:pStyle w:val="Normal"/>
        <w:tabs>
          <w:tab w:val="clear" w:pos="709"/>
          <w:tab w:val="left" w:pos="567" w:leader="none"/>
        </w:tabs>
        <w:spacing w:lineRule="atLeast" w:line="23" w:before="0" w:after="0"/>
        <w:contextualSpacing/>
        <w:jc w:val="both"/>
        <w:rPr>
          <w:rFonts w:cs="Calibri" w:cstheme="minorHAnsi"/>
          <w:bCs/>
          <w:sz w:val="24"/>
          <w:szCs w:val="24"/>
          <w:lang w:bidi="hr-HR"/>
        </w:rPr>
      </w:pPr>
      <w:r>
        <w:rPr>
          <w:rFonts w:cs="Calibri" w:cstheme="minorHAnsi"/>
          <w:bCs/>
          <w:sz w:val="24"/>
          <w:szCs w:val="24"/>
          <w:lang w:bidi="hr-HR"/>
        </w:rPr>
        <w:t xml:space="preserve">Iznos  PDV-a:  </w:t>
      </w:r>
      <w:r>
        <w:rPr>
          <w:rFonts w:cs="Calibri" w:cstheme="minorHAnsi"/>
          <w:b/>
          <w:bCs/>
          <w:sz w:val="24"/>
          <w:szCs w:val="24"/>
          <w:lang w:bidi="hr-HR"/>
        </w:rPr>
        <w:t>709.177,98 HRK</w:t>
      </w:r>
    </w:p>
    <w:p>
      <w:pPr>
        <w:pStyle w:val="Normal"/>
        <w:tabs>
          <w:tab w:val="clear" w:pos="709"/>
          <w:tab w:val="left" w:pos="567" w:leader="none"/>
        </w:tabs>
        <w:spacing w:lineRule="atLeast" w:line="23" w:before="0" w:after="0"/>
        <w:contextualSpacing/>
        <w:jc w:val="both"/>
        <w:rPr>
          <w:rFonts w:cs="Calibri" w:cstheme="minorHAnsi"/>
          <w:bCs/>
          <w:sz w:val="24"/>
          <w:szCs w:val="24"/>
          <w:lang w:bidi="hr-HR"/>
        </w:rPr>
      </w:pPr>
      <w:r>
        <w:rPr>
          <w:rFonts w:cs="Calibri" w:cstheme="minorHAnsi"/>
          <w:bCs/>
          <w:sz w:val="24"/>
          <w:szCs w:val="24"/>
          <w:lang w:bidi="hr-HR"/>
        </w:rPr>
        <w:t xml:space="preserve">Ukupna procijenjena vrijednost nabave s PDV-om: </w:t>
      </w:r>
      <w:r>
        <w:rPr>
          <w:rFonts w:eastAsia="Calibri" w:cs="Calibri" w:cstheme="minorHAnsi"/>
          <w:b/>
          <w:bCs/>
          <w:sz w:val="24"/>
          <w:szCs w:val="24"/>
          <w:lang w:bidi="hr-HR"/>
        </w:rPr>
        <w:t>3.545.889,88</w:t>
      </w:r>
      <w:r>
        <w:rPr>
          <w:rFonts w:cs="Calibri" w:cstheme="minorHAnsi"/>
          <w:b/>
          <w:bCs/>
          <w:sz w:val="24"/>
          <w:szCs w:val="24"/>
          <w:lang w:bidi="hr-HR"/>
        </w:rPr>
        <w:t xml:space="preserve"> HRK.</w:t>
      </w:r>
    </w:p>
    <w:p>
      <w:pPr>
        <w:pStyle w:val="Normal"/>
        <w:tabs>
          <w:tab w:val="clear" w:pos="709"/>
          <w:tab w:val="left" w:pos="567" w:leader="none"/>
        </w:tabs>
        <w:spacing w:lineRule="atLeast" w:line="23" w:before="0" w:after="0"/>
        <w:contextualSpacing/>
        <w:jc w:val="both"/>
        <w:rPr>
          <w:rFonts w:cs="Calibri" w:cstheme="minorHAnsi"/>
          <w:bCs/>
          <w:sz w:val="24"/>
          <w:szCs w:val="24"/>
          <w:lang w:bidi="hr-HR"/>
        </w:rPr>
      </w:pPr>
      <w:r>
        <w:rPr>
          <w:rFonts w:cs="Calibri" w:cstheme="minorHAnsi"/>
          <w:bCs/>
          <w:sz w:val="24"/>
          <w:szCs w:val="24"/>
          <w:lang w:bidi="hr-HR"/>
        </w:rPr>
      </w:r>
    </w:p>
    <w:p>
      <w:pPr>
        <w:pStyle w:val="ListParagraph"/>
        <w:tabs>
          <w:tab w:val="clear" w:pos="709"/>
          <w:tab w:val="left" w:pos="567" w:leader="none"/>
        </w:tabs>
        <w:spacing w:lineRule="atLeast" w:line="23" w:before="0" w:after="0"/>
        <w:ind w:left="360" w:hanging="0"/>
        <w:contextualSpacing/>
        <w:jc w:val="both"/>
        <w:rPr>
          <w:rFonts w:cs="Calibri" w:cstheme="minorHAnsi"/>
          <w:b/>
          <w:b/>
          <w:sz w:val="24"/>
          <w:szCs w:val="24"/>
        </w:rPr>
      </w:pPr>
      <w:r>
        <w:rPr>
          <w:rFonts w:cs="Calibri" w:cstheme="minorHAnsi"/>
          <w:sz w:val="24"/>
          <w:szCs w:val="24"/>
        </w:rPr>
        <w:t xml:space="preserve">1.8. </w:t>
      </w:r>
      <w:r>
        <w:rPr>
          <w:rFonts w:cs="Calibri" w:cstheme="minorHAnsi"/>
          <w:b/>
          <w:sz w:val="24"/>
          <w:szCs w:val="24"/>
        </w:rPr>
        <w:t>Dostupnost dokumentacije za nadmetanje</w:t>
      </w:r>
    </w:p>
    <w:p>
      <w:pPr>
        <w:pStyle w:val="Normal"/>
        <w:tabs>
          <w:tab w:val="clear" w:pos="709"/>
          <w:tab w:val="left" w:pos="567" w:leader="none"/>
        </w:tabs>
        <w:spacing w:lineRule="atLeast" w:line="23" w:before="0" w:after="0"/>
        <w:jc w:val="both"/>
        <w:rPr>
          <w:rFonts w:cs="Calibri" w:cstheme="minorHAnsi"/>
          <w:sz w:val="24"/>
          <w:szCs w:val="24"/>
        </w:rPr>
      </w:pPr>
      <w:r>
        <w:rPr>
          <w:rFonts w:cs="Calibri" w:cstheme="minorHAnsi"/>
          <w:sz w:val="24"/>
          <w:szCs w:val="24"/>
        </w:rPr>
        <w:t xml:space="preserve">Dokumentacija za nadmetanje, zaprimljena pitanja zainteresiranih gospodarskih subjekata i odgovori na pitanja, kao i sve obavijesti o izmjenama i dopunama dokumentacije za nadmetanje, bit će stavljene na raspolaganje gospodarskim subjektima na internetskoj stranici </w:t>
      </w:r>
      <w:hyperlink r:id="rId8">
        <w:r>
          <w:rPr>
            <w:rStyle w:val="Internetskapoveznica"/>
            <w:rFonts w:cs="Calibri" w:cstheme="minorHAnsi"/>
            <w:sz w:val="24"/>
            <w:szCs w:val="24"/>
          </w:rPr>
          <w:t>www.strukturnifondovi.hr</w:t>
        </w:r>
      </w:hyperlink>
      <w:r>
        <w:rPr>
          <w:rFonts w:cs="Calibri" w:cstheme="minorHAnsi"/>
          <w:sz w:val="24"/>
          <w:szCs w:val="24"/>
        </w:rPr>
        <w:t>.</w:t>
      </w:r>
    </w:p>
    <w:p>
      <w:pPr>
        <w:pStyle w:val="Normal"/>
        <w:tabs>
          <w:tab w:val="clear" w:pos="709"/>
          <w:tab w:val="left" w:pos="567" w:leader="none"/>
        </w:tabs>
        <w:spacing w:lineRule="atLeast" w:line="23" w:before="0" w:after="0"/>
        <w:contextualSpacing/>
        <w:jc w:val="both"/>
        <w:rPr>
          <w:rFonts w:cs="Calibri" w:cstheme="minorHAnsi"/>
          <w:bCs/>
          <w:sz w:val="24"/>
          <w:szCs w:val="24"/>
          <w:lang w:bidi="hr-HR"/>
        </w:rPr>
      </w:pPr>
      <w:r>
        <w:rPr>
          <w:rFonts w:cs="Calibri" w:cstheme="minorHAnsi"/>
          <w:bCs/>
          <w:sz w:val="24"/>
          <w:szCs w:val="24"/>
          <w:lang w:bidi="hr-HR"/>
        </w:rPr>
      </w:r>
    </w:p>
    <w:p>
      <w:pPr>
        <w:pStyle w:val="ListParagraph"/>
        <w:tabs>
          <w:tab w:val="clear" w:pos="709"/>
          <w:tab w:val="left" w:pos="567" w:leader="none"/>
        </w:tabs>
        <w:spacing w:lineRule="atLeast" w:line="23" w:before="0" w:after="0"/>
        <w:ind w:left="360" w:hanging="0"/>
        <w:contextualSpacing/>
        <w:jc w:val="both"/>
        <w:rPr>
          <w:rFonts w:eastAsia="Times New Roman" w:cs="Calibri" w:cstheme="minorHAnsi"/>
          <w:b/>
          <w:b/>
          <w:bCs/>
          <w:color w:val="000000"/>
          <w:sz w:val="24"/>
          <w:lang w:bidi="hr-HR"/>
        </w:rPr>
      </w:pPr>
      <w:r>
        <w:rPr>
          <w:rFonts w:eastAsia="Times New Roman" w:cs="Calibri" w:cstheme="minorHAnsi"/>
          <w:color w:val="000000"/>
          <w:sz w:val="24"/>
          <w:lang w:bidi="hr-HR"/>
        </w:rPr>
        <w:t xml:space="preserve">1.9. </w:t>
      </w:r>
      <w:r>
        <w:rPr>
          <w:rFonts w:eastAsia="Times New Roman" w:cs="Calibri" w:cstheme="minorHAnsi"/>
          <w:b/>
          <w:bCs/>
          <w:color w:val="000000"/>
          <w:sz w:val="24"/>
          <w:lang w:bidi="hr-HR"/>
        </w:rPr>
        <w:tab/>
      </w:r>
      <w:bookmarkStart w:id="1" w:name="_Toc398624062"/>
      <w:bookmarkStart w:id="2" w:name="_Toc399159434"/>
      <w:r>
        <w:rPr>
          <w:rFonts w:eastAsia="Times New Roman" w:cs="Calibri" w:cstheme="minorHAnsi"/>
          <w:b/>
          <w:bCs/>
          <w:color w:val="000000"/>
          <w:sz w:val="24"/>
          <w:lang w:bidi="hr-HR"/>
        </w:rPr>
        <w:t xml:space="preserve">Objašnjenja i izmjene dokumentacije </w:t>
      </w:r>
      <w:bookmarkStart w:id="3" w:name="_Toc398548190"/>
      <w:bookmarkStart w:id="4" w:name="_Toc398561287"/>
      <w:bookmarkStart w:id="5" w:name="_Toc398564531"/>
      <w:bookmarkStart w:id="6" w:name="_Toc398624063"/>
      <w:bookmarkStart w:id="7" w:name="_Toc399159435"/>
      <w:bookmarkEnd w:id="1"/>
      <w:bookmarkEnd w:id="2"/>
      <w:r>
        <w:rPr>
          <w:rFonts w:eastAsia="Times New Roman" w:cs="Calibri" w:cstheme="minorHAnsi"/>
          <w:b/>
          <w:bCs/>
          <w:color w:val="000000"/>
          <w:sz w:val="24"/>
          <w:lang w:bidi="hr-HR"/>
        </w:rPr>
        <w:t>za nadmetanje</w:t>
      </w:r>
    </w:p>
    <w:p>
      <w:pPr>
        <w:pStyle w:val="ListParagraph"/>
        <w:numPr>
          <w:ilvl w:val="0"/>
          <w:numId w:val="12"/>
        </w:numPr>
        <w:tabs>
          <w:tab w:val="clear" w:pos="709"/>
          <w:tab w:val="left" w:pos="567" w:leader="none"/>
        </w:tabs>
        <w:spacing w:lineRule="atLeast" w:line="23" w:before="0" w:after="0"/>
        <w:contextualSpacing/>
        <w:jc w:val="both"/>
        <w:rPr>
          <w:rFonts w:eastAsia="Times New Roman" w:cs="Calibri" w:cstheme="minorHAnsi"/>
          <w:b/>
          <w:b/>
          <w:bCs/>
          <w:color w:val="000000"/>
          <w:lang w:bidi="hr-HR"/>
        </w:rPr>
      </w:pPr>
      <w:r>
        <w:rPr>
          <w:rFonts w:cs="Calibri" w:cstheme="minorHAnsi"/>
          <w:bCs/>
          <w:sz w:val="24"/>
          <w:szCs w:val="24"/>
          <w:lang w:bidi="hr-HR"/>
        </w:rPr>
        <w:t xml:space="preserve">   </w:t>
      </w:r>
      <w:r>
        <w:rPr>
          <w:rFonts w:cs="Calibri" w:cstheme="minorHAnsi"/>
          <w:bCs/>
          <w:sz w:val="24"/>
          <w:szCs w:val="24"/>
          <w:lang w:bidi="hr-HR"/>
        </w:rPr>
        <w:t xml:space="preserve">Za vrijeme roka za dostavu ponuda gospodarski subjekti mogu zahtijevati dodatne informacije vezane za dokumentaciju za nadmetanje, a Naručitelj će odgovor staviti na raspolaganje na istim mjestima (medijima) na kojima je objavljena Obavijest o nabavi i Dokumentacija za nadmetanje bez otkrivanja identiteta gospodarskog subjekta. </w:t>
      </w:r>
      <w:bookmarkEnd w:id="3"/>
      <w:bookmarkEnd w:id="4"/>
      <w:bookmarkEnd w:id="5"/>
      <w:bookmarkEnd w:id="6"/>
      <w:bookmarkEnd w:id="7"/>
      <w:r>
        <w:rPr>
          <w:rFonts w:cs="Calibri" w:cstheme="minorHAnsi"/>
          <w:bCs/>
          <w:sz w:val="24"/>
          <w:szCs w:val="24"/>
          <w:lang w:bidi="hr-HR"/>
        </w:rPr>
        <w:t xml:space="preserve"> </w:t>
      </w:r>
      <w:bookmarkStart w:id="8" w:name="_Toc398548191"/>
      <w:bookmarkStart w:id="9" w:name="_Toc398561288"/>
      <w:bookmarkStart w:id="10" w:name="_Toc398564532"/>
      <w:bookmarkStart w:id="11" w:name="_Toc398624064"/>
      <w:bookmarkStart w:id="12" w:name="_Toc399159436"/>
    </w:p>
    <w:p>
      <w:pPr>
        <w:pStyle w:val="ListParagraph"/>
        <w:numPr>
          <w:ilvl w:val="0"/>
          <w:numId w:val="12"/>
        </w:numPr>
        <w:tabs>
          <w:tab w:val="clear" w:pos="709"/>
          <w:tab w:val="left" w:pos="567" w:leader="none"/>
        </w:tabs>
        <w:spacing w:lineRule="atLeast" w:line="23" w:before="0" w:after="0"/>
        <w:contextualSpacing/>
        <w:jc w:val="both"/>
        <w:rPr>
          <w:rFonts w:eastAsia="Times New Roman" w:cs="Calibri" w:cstheme="minorHAnsi"/>
          <w:b/>
          <w:b/>
          <w:bCs/>
          <w:color w:val="000000"/>
          <w:lang w:bidi="hr-HR"/>
        </w:rPr>
      </w:pPr>
      <w:r>
        <w:rPr>
          <w:rFonts w:cs="Calibri" w:cstheme="minorHAnsi"/>
          <w:bCs/>
          <w:sz w:val="24"/>
          <w:szCs w:val="24"/>
          <w:lang w:bidi="hr-HR"/>
        </w:rPr>
        <w:t xml:space="preserve">   </w:t>
      </w:r>
      <w:r>
        <w:rPr>
          <w:rFonts w:cs="Calibri" w:cstheme="minorHAnsi"/>
          <w:bCs/>
          <w:sz w:val="24"/>
          <w:szCs w:val="24"/>
          <w:lang w:bidi="hr-HR"/>
        </w:rPr>
        <w:t>Pod uvjetom da je zahtjev dostavljen pravodobno, Naručitelj je obvezan odgovor staviti na raspolaganje najkasnije tijekom četvrtog (4) dana prije dana u kojem ističe rok za dostavu ponuda.</w:t>
      </w:r>
      <w:bookmarkStart w:id="13" w:name="_Toc398548192"/>
      <w:bookmarkStart w:id="14" w:name="_Toc398561289"/>
      <w:bookmarkStart w:id="15" w:name="_Toc398564533"/>
      <w:bookmarkStart w:id="16" w:name="_Toc398624065"/>
      <w:bookmarkEnd w:id="8"/>
      <w:bookmarkEnd w:id="9"/>
      <w:bookmarkEnd w:id="10"/>
      <w:bookmarkEnd w:id="11"/>
      <w:bookmarkEnd w:id="12"/>
      <w:r>
        <w:rPr>
          <w:rFonts w:cs="Calibri" w:cstheme="minorHAnsi"/>
          <w:bCs/>
          <w:sz w:val="24"/>
          <w:szCs w:val="24"/>
          <w:lang w:bidi="hr-HR"/>
        </w:rPr>
        <w:t xml:space="preserve"> </w:t>
      </w:r>
      <w:bookmarkStart w:id="17" w:name="_Toc399159437"/>
    </w:p>
    <w:p>
      <w:pPr>
        <w:pStyle w:val="ListParagraph"/>
        <w:numPr>
          <w:ilvl w:val="0"/>
          <w:numId w:val="12"/>
        </w:numPr>
        <w:tabs>
          <w:tab w:val="clear" w:pos="709"/>
          <w:tab w:val="left" w:pos="567" w:leader="none"/>
        </w:tabs>
        <w:spacing w:lineRule="atLeast" w:line="23" w:before="0" w:after="0"/>
        <w:contextualSpacing/>
        <w:jc w:val="both"/>
        <w:rPr>
          <w:rFonts w:eastAsia="Times New Roman" w:cs="Calibri" w:cstheme="minorHAnsi"/>
          <w:b/>
          <w:b/>
          <w:bCs/>
          <w:color w:val="000000"/>
          <w:lang w:bidi="hr-HR"/>
        </w:rPr>
      </w:pPr>
      <w:r>
        <w:rPr>
          <w:rFonts w:cs="Calibri" w:cstheme="minorHAnsi"/>
          <w:bCs/>
          <w:sz w:val="24"/>
          <w:szCs w:val="24"/>
          <w:lang w:bidi="hr-HR"/>
        </w:rPr>
        <w:t xml:space="preserve">   </w:t>
      </w:r>
      <w:r>
        <w:rPr>
          <w:rFonts w:cs="Calibri" w:cstheme="minorHAnsi"/>
          <w:bCs/>
          <w:sz w:val="24"/>
          <w:szCs w:val="24"/>
          <w:lang w:bidi="hr-HR"/>
        </w:rPr>
        <w:t>Zahtjev je pravodoban ako je dostavljen Naručitelju najkasnije tijekom šestog (6) dana prije dana u kojem ističe rok za dostavu ponuda.</w:t>
      </w:r>
      <w:bookmarkStart w:id="18" w:name="_Toc398548193"/>
      <w:bookmarkStart w:id="19" w:name="_Toc398561290"/>
      <w:bookmarkStart w:id="20" w:name="_Toc398564534"/>
      <w:bookmarkStart w:id="21" w:name="_Toc398624066"/>
      <w:bookmarkStart w:id="22" w:name="_Toc399159438"/>
      <w:bookmarkEnd w:id="13"/>
      <w:bookmarkEnd w:id="14"/>
      <w:bookmarkEnd w:id="15"/>
      <w:bookmarkEnd w:id="16"/>
      <w:bookmarkEnd w:id="17"/>
      <w:r>
        <w:rPr>
          <w:rFonts w:cs="Calibri" w:cstheme="minorHAnsi"/>
          <w:bCs/>
          <w:sz w:val="24"/>
          <w:szCs w:val="24"/>
          <w:lang w:bidi="hr-HR"/>
        </w:rPr>
        <w:t xml:space="preserve"> </w:t>
      </w:r>
    </w:p>
    <w:p>
      <w:pPr>
        <w:pStyle w:val="ListParagraph"/>
        <w:numPr>
          <w:ilvl w:val="0"/>
          <w:numId w:val="12"/>
        </w:numPr>
        <w:tabs>
          <w:tab w:val="clear" w:pos="709"/>
          <w:tab w:val="left" w:pos="567" w:leader="none"/>
        </w:tabs>
        <w:spacing w:lineRule="atLeast" w:line="23" w:before="0" w:after="0"/>
        <w:contextualSpacing/>
        <w:jc w:val="both"/>
        <w:rPr>
          <w:rFonts w:eastAsia="Times New Roman" w:cs="Calibri" w:cstheme="minorHAnsi"/>
          <w:b/>
          <w:b/>
          <w:bCs/>
          <w:color w:val="000000"/>
          <w:lang w:bidi="hr-HR"/>
        </w:rPr>
      </w:pPr>
      <w:r>
        <w:rPr>
          <w:rFonts w:cs="Calibri" w:cstheme="minorHAnsi"/>
          <w:bCs/>
          <w:sz w:val="24"/>
          <w:szCs w:val="24"/>
          <w:lang w:bidi="hr-HR"/>
        </w:rPr>
        <w:t xml:space="preserve">   </w:t>
      </w:r>
      <w:r>
        <w:rPr>
          <w:rFonts w:cs="Calibri" w:cstheme="minorHAnsi"/>
          <w:bCs/>
          <w:sz w:val="24"/>
          <w:szCs w:val="24"/>
          <w:lang w:bidi="hr-HR"/>
        </w:rPr>
        <w:t>Ako iz bilo kojeg razloga pojašnjenje nije objavljeno najkasnije tijekom petog (5) dana prije isteka roka za dostavu ponuda, Naručitelj je dužan produljiti rok za dostavu ponuda.</w:t>
      </w:r>
      <w:bookmarkStart w:id="23" w:name="_Toc398548194"/>
      <w:bookmarkStart w:id="24" w:name="_Toc398561291"/>
      <w:bookmarkStart w:id="25" w:name="_Toc398564535"/>
      <w:bookmarkStart w:id="26" w:name="_Toc398624067"/>
      <w:bookmarkEnd w:id="18"/>
      <w:bookmarkEnd w:id="19"/>
      <w:bookmarkEnd w:id="20"/>
      <w:bookmarkEnd w:id="21"/>
      <w:bookmarkEnd w:id="22"/>
      <w:r>
        <w:rPr>
          <w:rFonts w:cs="Calibri" w:cstheme="minorHAnsi"/>
          <w:bCs/>
          <w:sz w:val="24"/>
          <w:szCs w:val="24"/>
          <w:lang w:bidi="hr-HR"/>
        </w:rPr>
        <w:t xml:space="preserve"> Produljenje roka biti će razmjerno važnosti pojašnjenja te neće biti kraće od pet dana.</w:t>
      </w:r>
      <w:bookmarkStart w:id="27" w:name="_Toc399159439"/>
      <w:r>
        <w:rPr>
          <w:rFonts w:cs="Calibri" w:cstheme="minorHAnsi"/>
          <w:bCs/>
          <w:sz w:val="24"/>
          <w:szCs w:val="24"/>
          <w:lang w:bidi="hr-HR"/>
        </w:rPr>
        <w:t xml:space="preserve"> </w:t>
      </w:r>
    </w:p>
    <w:p>
      <w:pPr>
        <w:pStyle w:val="ListParagraph"/>
        <w:numPr>
          <w:ilvl w:val="0"/>
          <w:numId w:val="12"/>
        </w:numPr>
        <w:tabs>
          <w:tab w:val="clear" w:pos="709"/>
          <w:tab w:val="left" w:pos="567" w:leader="none"/>
        </w:tabs>
        <w:spacing w:lineRule="atLeast" w:line="23" w:before="0" w:after="0"/>
        <w:contextualSpacing/>
        <w:jc w:val="both"/>
        <w:rPr>
          <w:rFonts w:eastAsia="Times New Roman" w:cs="Calibri" w:cstheme="minorHAnsi"/>
          <w:b/>
          <w:b/>
          <w:bCs/>
          <w:color w:val="000000"/>
          <w:lang w:bidi="hr-HR"/>
        </w:rPr>
      </w:pPr>
      <w:r>
        <w:rPr>
          <w:rFonts w:cs="Calibri" w:cstheme="minorHAnsi"/>
          <w:bCs/>
          <w:sz w:val="24"/>
          <w:szCs w:val="24"/>
          <w:lang w:bidi="hr-HR"/>
        </w:rPr>
        <w:t xml:space="preserve">   </w:t>
      </w:r>
      <w:r>
        <w:rPr>
          <w:rFonts w:cs="Calibri" w:cstheme="minorHAnsi"/>
          <w:bCs/>
          <w:sz w:val="24"/>
          <w:szCs w:val="24"/>
          <w:lang w:bidi="hr-HR"/>
        </w:rPr>
        <w:t xml:space="preserve">Ako Naručitelj za vrijeme roka za dostavu ponuda mijenja dokumentaciju, osigurat će dostupnost izmjena svim zainteresiranim gospodarskim subjektima na istim mjestima (medijima) na kojima je objavljena osnovna Obavijest o nabavi i Dokumentacija za nadmetanje. </w:t>
      </w:r>
      <w:bookmarkEnd w:id="23"/>
      <w:bookmarkEnd w:id="24"/>
      <w:bookmarkEnd w:id="25"/>
      <w:bookmarkEnd w:id="26"/>
      <w:bookmarkEnd w:id="27"/>
      <w:r>
        <w:rPr>
          <w:rFonts w:cs="Calibri" w:cstheme="minorHAnsi"/>
          <w:bCs/>
          <w:sz w:val="24"/>
          <w:szCs w:val="24"/>
          <w:lang w:bidi="hr-HR"/>
        </w:rPr>
        <w:t>Produljenje roka biti će razmjerno važnosti pojašnjenja, te neće biti kraće od pet dana.</w:t>
      </w:r>
    </w:p>
    <w:p>
      <w:pPr>
        <w:pStyle w:val="ListParagraph"/>
        <w:tabs>
          <w:tab w:val="clear" w:pos="709"/>
          <w:tab w:val="left" w:pos="567" w:leader="none"/>
        </w:tabs>
        <w:spacing w:lineRule="atLeast" w:line="23" w:before="0" w:after="0"/>
        <w:contextualSpacing/>
        <w:jc w:val="both"/>
        <w:rPr>
          <w:rFonts w:cs="Calibri" w:cstheme="minorHAnsi"/>
          <w:bCs/>
          <w:sz w:val="24"/>
          <w:szCs w:val="24"/>
          <w:lang w:bidi="hr-HR"/>
        </w:rPr>
      </w:pPr>
      <w:r>
        <w:rPr>
          <w:rFonts w:cs="Calibri" w:cstheme="minorHAnsi"/>
          <w:bCs/>
          <w:sz w:val="24"/>
          <w:szCs w:val="24"/>
          <w:lang w:bidi="hr-HR"/>
        </w:rPr>
      </w:r>
    </w:p>
    <w:p>
      <w:pPr>
        <w:pStyle w:val="ListParagraph"/>
        <w:tabs>
          <w:tab w:val="clear" w:pos="709"/>
          <w:tab w:val="left" w:pos="567" w:leader="none"/>
        </w:tabs>
        <w:spacing w:lineRule="atLeast" w:line="23" w:before="0" w:after="0"/>
        <w:contextualSpacing/>
        <w:jc w:val="both"/>
        <w:rPr>
          <w:rFonts w:cs="Calibri" w:cstheme="minorHAnsi"/>
          <w:bCs/>
          <w:sz w:val="24"/>
          <w:szCs w:val="24"/>
          <w:lang w:bidi="hr-HR"/>
        </w:rPr>
      </w:pPr>
      <w:r>
        <w:rPr>
          <w:rFonts w:cs="Calibri" w:cstheme="minorHAnsi"/>
          <w:bCs/>
          <w:sz w:val="24"/>
          <w:szCs w:val="24"/>
          <w:lang w:bidi="hr-HR"/>
        </w:rPr>
      </w:r>
    </w:p>
    <w:p>
      <w:pPr>
        <w:pStyle w:val="Normal"/>
        <w:tabs>
          <w:tab w:val="clear" w:pos="709"/>
          <w:tab w:val="left" w:pos="567" w:leader="none"/>
        </w:tabs>
        <w:spacing w:lineRule="atLeast" w:line="23" w:before="0" w:after="0"/>
        <w:jc w:val="both"/>
        <w:rPr>
          <w:rFonts w:eastAsia="Times New Roman" w:cs="Calibri" w:cstheme="minorHAnsi"/>
          <w:b/>
          <w:b/>
          <w:bCs/>
          <w:color w:val="000000"/>
          <w:lang w:bidi="hr-HR"/>
        </w:rPr>
      </w:pPr>
      <w:r>
        <w:rPr>
          <w:rFonts w:eastAsia="Times New Roman" w:cs="Calibri" w:cstheme="minorHAnsi"/>
          <w:b/>
          <w:bCs/>
          <w:color w:val="000000"/>
          <w:lang w:bidi="hr-HR"/>
        </w:rPr>
      </w:r>
    </w:p>
    <w:p>
      <w:pPr>
        <w:pStyle w:val="ListParagraph"/>
        <w:numPr>
          <w:ilvl w:val="0"/>
          <w:numId w:val="1"/>
        </w:numPr>
        <w:tabs>
          <w:tab w:val="clear" w:pos="709"/>
          <w:tab w:val="left" w:pos="567" w:leader="none"/>
        </w:tabs>
        <w:spacing w:lineRule="atLeast" w:line="23" w:before="0" w:after="0"/>
        <w:ind w:left="0" w:hanging="0"/>
        <w:contextualSpacing/>
        <w:jc w:val="both"/>
        <w:rPr>
          <w:rFonts w:cs="Calibri" w:cstheme="minorHAnsi"/>
          <w:b/>
          <w:b/>
          <w:bCs/>
          <w:sz w:val="24"/>
          <w:szCs w:val="24"/>
          <w:lang w:bidi="hr-HR"/>
        </w:rPr>
      </w:pPr>
      <w:r>
        <w:rPr>
          <w:rFonts w:cs="Calibri" w:cstheme="minorHAnsi"/>
          <w:b/>
          <w:bCs/>
          <w:sz w:val="24"/>
          <w:szCs w:val="24"/>
          <w:lang w:bidi="hr-HR"/>
        </w:rPr>
        <w:t>PODACI O PREDMETU NABAVE</w:t>
      </w:r>
    </w:p>
    <w:p>
      <w:pPr>
        <w:pStyle w:val="Normal"/>
        <w:numPr>
          <w:ilvl w:val="1"/>
          <w:numId w:val="1"/>
        </w:numPr>
        <w:tabs>
          <w:tab w:val="clear" w:pos="709"/>
          <w:tab w:val="left" w:pos="567" w:leader="none"/>
        </w:tabs>
        <w:spacing w:lineRule="atLeast" w:line="23" w:before="0" w:after="0"/>
        <w:ind w:left="0" w:hanging="0"/>
        <w:contextualSpacing/>
        <w:jc w:val="both"/>
        <w:rPr>
          <w:rFonts w:cs="Calibri" w:cstheme="minorHAnsi"/>
          <w:b/>
          <w:b/>
          <w:bCs/>
          <w:sz w:val="24"/>
          <w:szCs w:val="24"/>
          <w:lang w:bidi="hr-HR"/>
        </w:rPr>
      </w:pPr>
      <w:r>
        <w:rPr>
          <w:rFonts w:cs="Calibri" w:cstheme="minorHAnsi"/>
          <w:b/>
          <w:bCs/>
          <w:sz w:val="24"/>
          <w:szCs w:val="24"/>
          <w:lang w:bidi="hr-HR"/>
        </w:rPr>
        <w:t>Predmet nabave</w:t>
      </w:r>
    </w:p>
    <w:p>
      <w:pPr>
        <w:pStyle w:val="Normal"/>
        <w:shd w:val="clear" w:color="auto" w:fill="FFFFFF" w:themeFill="background1"/>
        <w:tabs>
          <w:tab w:val="clear" w:pos="709"/>
          <w:tab w:val="left" w:pos="567" w:leader="none"/>
        </w:tabs>
        <w:spacing w:lineRule="atLeast" w:line="23" w:before="0" w:after="0"/>
        <w:contextualSpacing/>
        <w:jc w:val="both"/>
        <w:rPr>
          <w:rFonts w:eastAsia="Calibri" w:cs="Calibri" w:cstheme="minorHAnsi"/>
          <w:sz w:val="24"/>
          <w:szCs w:val="24"/>
        </w:rPr>
      </w:pPr>
      <w:bookmarkStart w:id="28" w:name="_Toc375638516"/>
      <w:r>
        <w:rPr>
          <w:rFonts w:eastAsia="Calibri" w:cs="Calibri" w:cstheme="minorHAnsi"/>
          <w:sz w:val="24"/>
          <w:szCs w:val="24"/>
        </w:rPr>
        <w:t>Predmet nabave</w:t>
      </w:r>
      <w:r>
        <w:rPr>
          <w:rFonts w:eastAsia="Calibri" w:cs="Calibri" w:cstheme="minorHAnsi"/>
          <w:bCs/>
          <w:sz w:val="24"/>
          <w:szCs w:val="24"/>
          <w:lang w:bidi="hr-HR"/>
        </w:rPr>
        <w:t xml:space="preserve"> su radovi na povećanju prostornih kapaciteta čime će se doprinijeti jačanju konkurentske prednosti poduzeća te će doprinijeti optimizaciji poslovanja, smanjenju negativnog utjecaja na okoliš, bolje radne uvjete za zaposlenike i učinkovitije korištenje resursa u proizvodnji, a sukladno tehničkoj dokumentaciji i troškovnicima  koji se nalaze u privitku i čine sastavni dio ove Dokumentacije za nadmetanje. </w:t>
      </w:r>
    </w:p>
    <w:p>
      <w:pPr>
        <w:pStyle w:val="Normal"/>
        <w:shd w:val="clear" w:color="auto" w:fill="FFFFFF" w:themeFill="background1"/>
        <w:tabs>
          <w:tab w:val="clear" w:pos="709"/>
          <w:tab w:val="left" w:pos="567" w:leader="none"/>
        </w:tabs>
        <w:spacing w:lineRule="atLeast" w:line="23" w:before="0" w:after="0"/>
        <w:contextualSpacing/>
        <w:jc w:val="both"/>
        <w:rPr>
          <w:rFonts w:eastAsia="Calibri" w:cs="Calibri" w:cstheme="minorHAnsi"/>
          <w:sz w:val="24"/>
          <w:szCs w:val="24"/>
        </w:rPr>
      </w:pPr>
      <w:r>
        <w:rPr>
          <w:rFonts w:eastAsia="Calibri" w:cs="Calibri" w:cstheme="minorHAnsi"/>
          <w:sz w:val="24"/>
          <w:szCs w:val="24"/>
        </w:rPr>
      </w:r>
    </w:p>
    <w:p>
      <w:pPr>
        <w:pStyle w:val="Normal"/>
        <w:shd w:val="clear" w:color="auto" w:fill="FFFFFF" w:themeFill="background1"/>
        <w:tabs>
          <w:tab w:val="clear" w:pos="709"/>
          <w:tab w:val="left" w:pos="567" w:leader="none"/>
        </w:tabs>
        <w:spacing w:lineRule="atLeast" w:line="23" w:before="0" w:after="0"/>
        <w:contextualSpacing/>
        <w:jc w:val="both"/>
        <w:rPr>
          <w:rFonts w:eastAsia="Calibri" w:cs="Calibri" w:cstheme="minorHAnsi"/>
          <w:sz w:val="24"/>
          <w:szCs w:val="24"/>
        </w:rPr>
      </w:pPr>
      <w:r>
        <w:rPr>
          <w:rFonts w:eastAsia="Calibri" w:cs="Calibri" w:cstheme="minorHAnsi"/>
          <w:bCs/>
          <w:sz w:val="24"/>
          <w:szCs w:val="24"/>
          <w:lang w:bidi="hr-HR"/>
        </w:rPr>
        <w:t>Ako ponuditelj propusti ponuditi neku stavku u Troškovniku, njegova ponuda bit će odbijena.</w:t>
      </w:r>
    </w:p>
    <w:p>
      <w:pPr>
        <w:pStyle w:val="Normal"/>
        <w:shd w:val="clear" w:color="auto" w:fill="FFFFFF" w:themeFill="background1"/>
        <w:tabs>
          <w:tab w:val="clear" w:pos="709"/>
          <w:tab w:val="left" w:pos="567" w:leader="none"/>
        </w:tabs>
        <w:spacing w:lineRule="atLeast" w:line="23" w:before="0" w:after="0"/>
        <w:contextualSpacing/>
        <w:jc w:val="both"/>
        <w:rPr>
          <w:rFonts w:eastAsia="Calibri" w:cs="Calibri" w:cstheme="minorHAnsi"/>
          <w:sz w:val="24"/>
          <w:szCs w:val="24"/>
        </w:rPr>
      </w:pPr>
      <w:r>
        <w:rPr>
          <w:rFonts w:eastAsia="Calibri" w:cs="Calibri" w:cstheme="minorHAnsi"/>
          <w:sz w:val="24"/>
          <w:szCs w:val="24"/>
        </w:rPr>
      </w:r>
    </w:p>
    <w:p>
      <w:pPr>
        <w:pStyle w:val="Normal"/>
        <w:shd w:val="clear" w:color="auto" w:fill="FFFFFF" w:themeFill="background1"/>
        <w:tabs>
          <w:tab w:val="clear" w:pos="709"/>
          <w:tab w:val="left" w:pos="567" w:leader="none"/>
        </w:tabs>
        <w:spacing w:lineRule="atLeast" w:line="23" w:before="0" w:after="0"/>
        <w:contextualSpacing/>
        <w:jc w:val="both"/>
        <w:rPr>
          <w:rFonts w:eastAsia="Calibri" w:cs="Calibri" w:cstheme="minorHAnsi"/>
          <w:sz w:val="24"/>
          <w:szCs w:val="24"/>
        </w:rPr>
      </w:pPr>
      <w:r>
        <w:rPr>
          <w:rFonts w:eastAsia="Calibri" w:cs="Calibri" w:cstheme="minorHAnsi"/>
          <w:bCs/>
          <w:sz w:val="24"/>
          <w:szCs w:val="24"/>
          <w:lang w:bidi="hr-HR"/>
        </w:rPr>
        <w:t xml:space="preserve">Radovi se izvode prema Glavnom projektu, broj tehničkog dnevnika 11/2021, zajednička oznaka projekta K.A.BIRO 11/2021. Projektant glavnog projekta je Miljenko Kovač, dipl. ing. građ. br. upisa u razred ovlaštenih inženjera: 177, klasa: UP/ I-360-01/ 99-01/ 177, Ur. br. 314-01-99-1. </w:t>
      </w:r>
    </w:p>
    <w:p>
      <w:pPr>
        <w:pStyle w:val="Normal"/>
        <w:shd w:val="clear" w:color="auto" w:fill="FFFFFF" w:themeFill="background1"/>
        <w:tabs>
          <w:tab w:val="clear" w:pos="709"/>
          <w:tab w:val="left" w:pos="567" w:leader="none"/>
        </w:tabs>
        <w:spacing w:lineRule="atLeast" w:line="23" w:before="0" w:after="0"/>
        <w:contextualSpacing/>
        <w:jc w:val="both"/>
        <w:rPr>
          <w:rFonts w:cstheme="minorHAnsi"/>
          <w:shd w:fill="auto" w:val="clear"/>
        </w:rPr>
      </w:pPr>
      <w:r>
        <w:rPr>
          <w:rFonts w:eastAsia="Calibri" w:cs="Calibri" w:cstheme="minorHAnsi"/>
          <w:bCs/>
          <w:sz w:val="24"/>
          <w:szCs w:val="24"/>
          <w:shd w:fill="auto" w:val="clear"/>
          <w:lang w:bidi="hr-HR"/>
        </w:rPr>
        <w:t xml:space="preserve">Ovim predmetom nabave obuhvaćena je dogradnja samostalne uporabne cjeline 1. </w:t>
      </w:r>
    </w:p>
    <w:p>
      <w:pPr>
        <w:pStyle w:val="Normal"/>
        <w:tabs>
          <w:tab w:val="clear" w:pos="709"/>
          <w:tab w:val="left" w:pos="567" w:leader="none"/>
        </w:tabs>
        <w:spacing w:lineRule="atLeast" w:line="23" w:before="0" w:after="0"/>
        <w:contextualSpacing/>
        <w:jc w:val="both"/>
        <w:rPr>
          <w:rFonts w:cs="Calibri" w:cstheme="minorHAnsi"/>
          <w:bCs/>
          <w:sz w:val="24"/>
          <w:szCs w:val="24"/>
          <w:lang w:bidi="hr-HR"/>
        </w:rPr>
      </w:pPr>
      <w:r>
        <w:rPr>
          <w:rFonts w:cs="Calibri" w:cstheme="minorHAnsi"/>
          <w:bCs/>
          <w:sz w:val="24"/>
          <w:szCs w:val="24"/>
          <w:lang w:bidi="hr-HR"/>
        </w:rPr>
      </w:r>
    </w:p>
    <w:p>
      <w:pPr>
        <w:pStyle w:val="Normal"/>
        <w:tabs>
          <w:tab w:val="clear" w:pos="709"/>
          <w:tab w:val="left" w:pos="567" w:leader="none"/>
        </w:tabs>
        <w:spacing w:lineRule="atLeast" w:line="23" w:before="0" w:after="0"/>
        <w:contextualSpacing/>
        <w:jc w:val="both"/>
        <w:rPr>
          <w:rFonts w:cs="Calibri" w:cstheme="minorHAnsi"/>
          <w:bCs/>
          <w:sz w:val="24"/>
          <w:szCs w:val="24"/>
          <w:lang w:bidi="hr-HR"/>
        </w:rPr>
      </w:pPr>
      <w:r>
        <w:rPr>
          <w:rFonts w:cs="Calibri" w:cstheme="minorHAnsi"/>
          <w:bCs/>
          <w:sz w:val="24"/>
          <w:szCs w:val="24"/>
          <w:lang w:bidi="hr-HR"/>
        </w:rPr>
        <w:t>Aktivnosti koje će se provesti projektom ulaganja su:</w:t>
      </w:r>
    </w:p>
    <w:p>
      <w:pPr>
        <w:pStyle w:val="Normal"/>
        <w:tabs>
          <w:tab w:val="clear" w:pos="709"/>
          <w:tab w:val="left" w:pos="567" w:leader="none"/>
        </w:tabs>
        <w:spacing w:lineRule="atLeast" w:line="23" w:before="0" w:after="0"/>
        <w:contextualSpacing/>
        <w:jc w:val="both"/>
        <w:rPr>
          <w:rFonts w:cs="Calibri" w:cstheme="minorHAnsi"/>
          <w:bCs/>
          <w:sz w:val="24"/>
          <w:szCs w:val="24"/>
          <w:lang w:bidi="hr-HR"/>
        </w:rPr>
      </w:pPr>
      <w:r>
        <w:rPr>
          <w:rFonts w:cs="Calibri" w:cstheme="minorHAnsi"/>
          <w:bCs/>
          <w:sz w:val="24"/>
          <w:szCs w:val="24"/>
          <w:lang w:bidi="hr-HR"/>
        </w:rPr>
        <w:t>1. građevinsko-obrtnički radovi</w:t>
      </w:r>
    </w:p>
    <w:p>
      <w:pPr>
        <w:pStyle w:val="Normal"/>
        <w:tabs>
          <w:tab w:val="clear" w:pos="709"/>
          <w:tab w:val="left" w:pos="567" w:leader="none"/>
        </w:tabs>
        <w:spacing w:lineRule="atLeast" w:line="23" w:before="0" w:after="0"/>
        <w:contextualSpacing/>
        <w:jc w:val="both"/>
        <w:rPr>
          <w:rFonts w:cs="Calibri" w:cstheme="minorHAnsi"/>
          <w:bCs/>
          <w:sz w:val="24"/>
          <w:szCs w:val="24"/>
          <w:lang w:bidi="hr-HR"/>
        </w:rPr>
      </w:pPr>
      <w:r>
        <w:rPr>
          <w:rFonts w:cs="Calibri" w:cstheme="minorHAnsi"/>
          <w:bCs/>
          <w:sz w:val="24"/>
          <w:szCs w:val="24"/>
          <w:lang w:bidi="hr-HR"/>
        </w:rPr>
        <w:t>2. elektroinstalacije</w:t>
      </w:r>
    </w:p>
    <w:p>
      <w:pPr>
        <w:pStyle w:val="Normal"/>
        <w:tabs>
          <w:tab w:val="clear" w:pos="709"/>
          <w:tab w:val="left" w:pos="567" w:leader="none"/>
        </w:tabs>
        <w:spacing w:lineRule="atLeast" w:line="23" w:before="0" w:after="0"/>
        <w:contextualSpacing/>
        <w:jc w:val="both"/>
        <w:rPr>
          <w:rFonts w:cs="Calibri" w:cstheme="minorHAnsi"/>
          <w:bCs/>
          <w:sz w:val="24"/>
          <w:szCs w:val="24"/>
          <w:lang w:bidi="hr-HR"/>
        </w:rPr>
      </w:pPr>
      <w:r>
        <w:rPr>
          <w:rFonts w:cs="Calibri" w:cstheme="minorHAnsi"/>
          <w:bCs/>
          <w:sz w:val="24"/>
          <w:szCs w:val="24"/>
          <w:lang w:bidi="hr-HR"/>
        </w:rPr>
        <w:t>3. strojarske instalacije.</w:t>
      </w:r>
    </w:p>
    <w:p>
      <w:pPr>
        <w:pStyle w:val="Normal"/>
        <w:tabs>
          <w:tab w:val="clear" w:pos="709"/>
          <w:tab w:val="left" w:pos="567" w:leader="none"/>
        </w:tabs>
        <w:spacing w:lineRule="atLeast" w:line="23" w:before="0" w:after="0"/>
        <w:contextualSpacing/>
        <w:jc w:val="both"/>
        <w:rPr>
          <w:rFonts w:cs="Calibri" w:cstheme="minorHAnsi"/>
          <w:bCs/>
          <w:sz w:val="24"/>
          <w:szCs w:val="24"/>
          <w:lang w:bidi="hr-HR"/>
        </w:rPr>
      </w:pPr>
      <w:r>
        <w:rPr>
          <w:rFonts w:cs="Calibri" w:cstheme="minorHAnsi"/>
          <w:bCs/>
          <w:sz w:val="24"/>
          <w:szCs w:val="24"/>
          <w:lang w:bidi="hr-HR"/>
        </w:rPr>
      </w:r>
    </w:p>
    <w:p>
      <w:pPr>
        <w:pStyle w:val="Normal"/>
        <w:tabs>
          <w:tab w:val="clear" w:pos="709"/>
          <w:tab w:val="left" w:pos="567" w:leader="none"/>
        </w:tabs>
        <w:spacing w:lineRule="atLeast" w:line="23" w:before="0" w:after="0"/>
        <w:contextualSpacing/>
        <w:jc w:val="both"/>
        <w:rPr>
          <w:rFonts w:eastAsia="Times New Roman" w:cs="Calibri" w:cstheme="minorHAnsi"/>
          <w:sz w:val="24"/>
          <w:szCs w:val="24"/>
          <w:lang w:eastAsia="hr-HR"/>
        </w:rPr>
      </w:pPr>
      <w:r>
        <w:rPr>
          <w:rFonts w:eastAsia="Times New Roman" w:cs="Calibri" w:cstheme="minorHAnsi"/>
          <w:sz w:val="24"/>
          <w:szCs w:val="24"/>
          <w:lang w:eastAsia="hr-HR"/>
        </w:rPr>
        <w:t>Predmetne radove potrebno je izvesti u skladu s odredbama Zakona o gradnji (NN 153/13, 20/17, 39/19 i 125/19) i Zakona o poslovima i djelatnostima prostornog uređenja i gradnje (NN 78/15, 118/18 i 110/19), pravilima struke, tehničkim uputama i rješenjima priloženim ovoj Dokumentaciji za nadmetanje, posebnim zahtjevima Naručitelja i ostalim važećim normama, pravilima struke i primjenjivim pozitivnim propisima.</w:t>
      </w:r>
    </w:p>
    <w:p>
      <w:pPr>
        <w:pStyle w:val="Normal"/>
        <w:spacing w:lineRule="atLeast" w:line="23" w:before="0" w:after="0"/>
        <w:jc w:val="both"/>
        <w:rPr>
          <w:rFonts w:eastAsia="Times New Roman" w:cs="Calibri" w:cstheme="minorHAnsi"/>
          <w:sz w:val="24"/>
          <w:szCs w:val="24"/>
          <w:lang w:eastAsia="hr-HR"/>
        </w:rPr>
      </w:pPr>
      <w:r>
        <w:rPr>
          <w:rFonts w:eastAsia="Times New Roman" w:cs="Calibri" w:cstheme="minorHAnsi"/>
          <w:sz w:val="24"/>
          <w:szCs w:val="24"/>
          <w:lang w:eastAsia="hr-HR"/>
        </w:rPr>
      </w:r>
    </w:p>
    <w:p>
      <w:pPr>
        <w:pStyle w:val="Normal"/>
        <w:spacing w:lineRule="atLeast" w:line="23" w:before="0" w:after="0"/>
        <w:jc w:val="both"/>
        <w:rPr>
          <w:rFonts w:eastAsia="Times New Roman" w:cs="Calibri" w:cstheme="minorHAnsi"/>
          <w:sz w:val="24"/>
          <w:szCs w:val="24"/>
          <w:lang w:eastAsia="hr-HR"/>
        </w:rPr>
      </w:pPr>
      <w:r>
        <w:rPr>
          <w:rFonts w:eastAsia="Times New Roman" w:cs="Calibri" w:cstheme="minorHAnsi"/>
          <w:sz w:val="24"/>
          <w:szCs w:val="24"/>
          <w:lang w:eastAsia="hr-HR"/>
        </w:rPr>
        <w:t xml:space="preserve">Ugrađeni materijali moraju biti propisane kakvoće i izvedbom radova sukladni projektu, tehničkim pravilima struke i pripadajućem troškovniku, ostalim projektima koji zajedno čine Glavni projekt, te se moraju primjenjivati važeći zakoni, pravilnici i drugi propisi, čime se osiguravaju tehnička svojstva odnosno temeljni zahtjevi za građevinu. </w:t>
      </w:r>
    </w:p>
    <w:p>
      <w:pPr>
        <w:pStyle w:val="Normal"/>
        <w:spacing w:lineRule="atLeast" w:line="23" w:before="0" w:after="0"/>
        <w:jc w:val="both"/>
        <w:rPr>
          <w:rFonts w:eastAsia="Times New Roman" w:cs="Calibri" w:cstheme="minorHAnsi"/>
          <w:color w:val="2E74B5"/>
          <w:sz w:val="24"/>
          <w:szCs w:val="24"/>
          <w:lang w:eastAsia="hr-HR"/>
        </w:rPr>
      </w:pPr>
      <w:r>
        <w:rPr>
          <w:rFonts w:eastAsia="Times New Roman" w:cs="Calibri" w:cstheme="minorHAnsi"/>
          <w:color w:val="2E74B5"/>
          <w:sz w:val="24"/>
          <w:szCs w:val="24"/>
          <w:lang w:eastAsia="hr-HR"/>
        </w:rPr>
      </w:r>
    </w:p>
    <w:p>
      <w:pPr>
        <w:pStyle w:val="Normal"/>
        <w:spacing w:lineRule="atLeast" w:line="23" w:before="0" w:after="0"/>
        <w:jc w:val="both"/>
        <w:rPr>
          <w:rFonts w:eastAsia="Times New Roman" w:cs="Calibri" w:cstheme="minorHAnsi"/>
          <w:sz w:val="24"/>
          <w:szCs w:val="24"/>
          <w:lang w:eastAsia="hr-HR"/>
        </w:rPr>
      </w:pPr>
      <w:r>
        <w:rPr>
          <w:rFonts w:eastAsia="Times New Roman" w:cs="Calibri" w:cstheme="minorHAnsi"/>
          <w:sz w:val="24"/>
          <w:szCs w:val="24"/>
          <w:lang w:eastAsia="hr-HR"/>
        </w:rPr>
        <w:t xml:space="preserve">Obvezno je pridržavati se svih važećih propisa, osobito propisa iz područja zaštite na radu, tako da se osigura sigurnost gradilišta. </w:t>
      </w:r>
    </w:p>
    <w:p>
      <w:pPr>
        <w:pStyle w:val="Normal"/>
        <w:spacing w:lineRule="atLeast" w:line="23" w:before="0" w:after="0"/>
        <w:jc w:val="both"/>
        <w:rPr>
          <w:rFonts w:eastAsia="Times New Roman" w:cs="Calibri" w:cstheme="minorHAnsi"/>
          <w:sz w:val="24"/>
          <w:szCs w:val="24"/>
          <w:lang w:eastAsia="hr-HR"/>
        </w:rPr>
      </w:pPr>
      <w:r>
        <w:rPr>
          <w:rFonts w:eastAsia="Times New Roman" w:cs="Calibri" w:cstheme="minorHAnsi"/>
          <w:sz w:val="24"/>
          <w:szCs w:val="24"/>
          <w:lang w:eastAsia="hr-HR"/>
        </w:rPr>
        <w:t xml:space="preserve">Radovi se izvode sukladno terminskom Planu izvođenja radova, koji će odabrani izvoditelj morati dostaviti naručitelju u roku od 15 dana od dana potpisa ugovora. </w:t>
      </w:r>
    </w:p>
    <w:p>
      <w:pPr>
        <w:pStyle w:val="Normal"/>
        <w:spacing w:lineRule="atLeast" w:line="23" w:before="0" w:after="0"/>
        <w:jc w:val="both"/>
        <w:rPr>
          <w:rFonts w:eastAsia="Times New Roman" w:cs="Calibri" w:cstheme="minorHAnsi"/>
          <w:color w:val="2E74B5"/>
          <w:sz w:val="24"/>
          <w:szCs w:val="24"/>
          <w:lang w:eastAsia="hr-HR"/>
        </w:rPr>
      </w:pPr>
      <w:r>
        <w:rPr>
          <w:rFonts w:eastAsia="Times New Roman" w:cs="Calibri" w:cstheme="minorHAnsi"/>
          <w:color w:val="2E74B5"/>
          <w:sz w:val="24"/>
          <w:szCs w:val="24"/>
          <w:lang w:eastAsia="hr-HR"/>
        </w:rPr>
      </w:r>
    </w:p>
    <w:p>
      <w:pPr>
        <w:pStyle w:val="Normal"/>
        <w:spacing w:lineRule="atLeast" w:line="23" w:before="0" w:after="0"/>
        <w:jc w:val="both"/>
        <w:rPr>
          <w:rFonts w:eastAsia="Times New Roman" w:cs="Calibri" w:cstheme="minorHAnsi"/>
          <w:sz w:val="24"/>
          <w:szCs w:val="24"/>
          <w:lang w:eastAsia="hr-HR"/>
        </w:rPr>
      </w:pPr>
      <w:r>
        <w:rPr>
          <w:rFonts w:eastAsia="Times New Roman" w:cs="Calibri" w:cstheme="minorHAnsi"/>
          <w:sz w:val="24"/>
          <w:szCs w:val="24"/>
          <w:lang w:eastAsia="hr-HR"/>
        </w:rPr>
        <w:t>Prije dostave ponude preporuča se ponuditeljima da izvrše obilazak terena na kojem će se izvoditi radovi uz prethodni dogovor sa osobom zaduženom za tehničke specifikacije: Tino Sabol, tel: +385 99 827 0648, pon. - pet. od 07 - 15 sati.</w:t>
      </w:r>
    </w:p>
    <w:p>
      <w:pPr>
        <w:pStyle w:val="Normal"/>
        <w:tabs>
          <w:tab w:val="clear" w:pos="709"/>
          <w:tab w:val="left" w:pos="567" w:leader="none"/>
        </w:tabs>
        <w:spacing w:lineRule="atLeast" w:line="23" w:before="0" w:after="0"/>
        <w:contextualSpacing/>
        <w:jc w:val="both"/>
        <w:rPr>
          <w:rFonts w:cs="Calibri" w:cstheme="minorHAnsi"/>
          <w:bCs/>
          <w:sz w:val="24"/>
          <w:szCs w:val="24"/>
          <w:lang w:bidi="hr-HR"/>
        </w:rPr>
      </w:pPr>
      <w:r>
        <w:rPr>
          <w:rFonts w:cs="Calibri" w:cstheme="minorHAnsi"/>
          <w:bCs/>
          <w:sz w:val="24"/>
          <w:szCs w:val="24"/>
          <w:lang w:bidi="hr-HR"/>
        </w:rPr>
      </w:r>
    </w:p>
    <w:p>
      <w:pPr>
        <w:pStyle w:val="Normal"/>
        <w:shd w:val="clear" w:color="auto" w:fill="FFFFFF" w:themeFill="background1"/>
        <w:tabs>
          <w:tab w:val="clear" w:pos="709"/>
          <w:tab w:val="left" w:pos="567" w:leader="none"/>
        </w:tabs>
        <w:spacing w:lineRule="atLeast" w:line="23" w:before="0" w:after="0"/>
        <w:contextualSpacing/>
        <w:jc w:val="both"/>
        <w:rPr>
          <w:rFonts w:cs="Calibri" w:cstheme="minorHAnsi"/>
          <w:bCs/>
          <w:sz w:val="24"/>
          <w:szCs w:val="24"/>
          <w:lang w:bidi="hr-HR"/>
        </w:rPr>
      </w:pPr>
      <w:r>
        <w:rPr>
          <w:rFonts w:cs="Calibri" w:cstheme="minorHAnsi"/>
          <w:bCs/>
          <w:sz w:val="24"/>
          <w:szCs w:val="24"/>
          <w:shd w:fill="FFFFFF" w:val="clear"/>
          <w:lang w:bidi="hr-HR"/>
        </w:rPr>
        <w:t xml:space="preserve">Radovi se sastoje od građevinsko-obrtničkih radova, </w:t>
      </w:r>
      <w:r>
        <w:rPr>
          <w:rFonts w:eastAsia="Calibri" w:cs="Calibri" w:cstheme="minorHAnsi"/>
          <w:bCs/>
          <w:color w:val="000000"/>
          <w:sz w:val="24"/>
          <w:szCs w:val="24"/>
          <w:shd w:fill="FFFFFF" w:val="clear"/>
          <w:lang w:bidi="hr-HR"/>
        </w:rPr>
        <w:t>elektrotehničkih radova te strojarskih instalacija</w:t>
      </w:r>
      <w:r>
        <w:rPr>
          <w:rFonts w:cs="Calibri" w:cstheme="minorHAnsi"/>
          <w:bCs/>
          <w:sz w:val="24"/>
          <w:szCs w:val="24"/>
          <w:shd w:fill="FFFFFF" w:val="clear"/>
          <w:lang w:bidi="hr-HR"/>
        </w:rPr>
        <w:t xml:space="preserve"> – sve opisano u prilozima ove Dokumentacije za nadmetanje. </w:t>
      </w:r>
    </w:p>
    <w:p>
      <w:pPr>
        <w:pStyle w:val="Normal"/>
        <w:tabs>
          <w:tab w:val="clear" w:pos="709"/>
          <w:tab w:val="left" w:pos="567" w:leader="none"/>
        </w:tabs>
        <w:spacing w:lineRule="atLeast" w:line="23" w:before="0" w:after="0"/>
        <w:contextualSpacing/>
        <w:jc w:val="both"/>
        <w:rPr>
          <w:rFonts w:cs="Calibri" w:cstheme="minorHAnsi"/>
          <w:bCs/>
          <w:sz w:val="24"/>
          <w:szCs w:val="24"/>
          <w:lang w:bidi="hr-HR"/>
        </w:rPr>
      </w:pPr>
      <w:r>
        <w:rPr>
          <w:rFonts w:cs="Calibri" w:cstheme="minorHAnsi"/>
          <w:bCs/>
          <w:sz w:val="24"/>
          <w:szCs w:val="24"/>
          <w:lang w:bidi="hr-HR"/>
        </w:rPr>
      </w:r>
    </w:p>
    <w:p>
      <w:pPr>
        <w:pStyle w:val="ListParagraph"/>
        <w:numPr>
          <w:ilvl w:val="1"/>
          <w:numId w:val="1"/>
        </w:numPr>
        <w:tabs>
          <w:tab w:val="clear" w:pos="709"/>
          <w:tab w:val="left" w:pos="567" w:leader="none"/>
        </w:tabs>
        <w:spacing w:lineRule="atLeast" w:line="23" w:before="0" w:after="0"/>
        <w:ind w:left="0" w:hanging="0"/>
        <w:contextualSpacing/>
        <w:jc w:val="both"/>
        <w:rPr>
          <w:rFonts w:cs="Calibri" w:cstheme="minorHAnsi"/>
          <w:b/>
          <w:b/>
          <w:bCs/>
          <w:sz w:val="24"/>
          <w:szCs w:val="24"/>
          <w:lang w:bidi="hr-HR"/>
        </w:rPr>
      </w:pPr>
      <w:r>
        <w:rPr>
          <w:rFonts w:cs="Calibri" w:cstheme="minorHAnsi"/>
          <w:b/>
          <w:bCs/>
          <w:sz w:val="24"/>
          <w:szCs w:val="24"/>
          <w:lang w:bidi="hr-HR"/>
        </w:rPr>
        <w:t xml:space="preserve">Tehničke specifikacije </w:t>
      </w:r>
    </w:p>
    <w:p>
      <w:pPr>
        <w:pStyle w:val="Normal"/>
        <w:tabs>
          <w:tab w:val="clear" w:pos="709"/>
          <w:tab w:val="left" w:pos="567" w:leader="none"/>
        </w:tabs>
        <w:spacing w:lineRule="atLeast" w:line="23" w:before="0" w:after="0"/>
        <w:contextualSpacing/>
        <w:jc w:val="both"/>
        <w:rPr>
          <w:rFonts w:cs="Calibri" w:cstheme="minorHAnsi"/>
          <w:bCs/>
          <w:sz w:val="24"/>
          <w:szCs w:val="24"/>
          <w:lang w:bidi="hr-HR"/>
        </w:rPr>
      </w:pPr>
      <w:r>
        <w:rPr>
          <w:rFonts w:cs="Calibri" w:cstheme="minorHAnsi"/>
          <w:bCs/>
          <w:sz w:val="24"/>
          <w:szCs w:val="24"/>
          <w:lang w:bidi="hr-HR"/>
        </w:rPr>
        <w:t>Radove je potrebno izvršiti sukladno Glavnom projektu (Dodatak II) i Troškovniku (Prilog VI) koji su sastavni dio ove Dokumentacije za nadmetanje.</w:t>
      </w:r>
    </w:p>
    <w:p>
      <w:pPr>
        <w:pStyle w:val="Normal"/>
        <w:tabs>
          <w:tab w:val="clear" w:pos="709"/>
          <w:tab w:val="left" w:pos="567" w:leader="none"/>
        </w:tabs>
        <w:spacing w:lineRule="atLeast" w:line="23" w:before="0" w:after="0"/>
        <w:contextualSpacing/>
        <w:jc w:val="both"/>
        <w:rPr>
          <w:rFonts w:cs="Calibri" w:cstheme="minorHAnsi"/>
          <w:bCs/>
          <w:sz w:val="24"/>
          <w:szCs w:val="24"/>
          <w:lang w:bidi="hr-HR"/>
        </w:rPr>
      </w:pPr>
      <w:r>
        <w:rPr>
          <w:rFonts w:cs="Calibri" w:cstheme="minorHAnsi"/>
          <w:bCs/>
          <w:sz w:val="24"/>
          <w:szCs w:val="24"/>
          <w:lang w:bidi="hr-HR"/>
        </w:rPr>
      </w:r>
    </w:p>
    <w:p>
      <w:pPr>
        <w:pStyle w:val="Normal"/>
        <w:tabs>
          <w:tab w:val="clear" w:pos="709"/>
          <w:tab w:val="left" w:pos="567" w:leader="none"/>
        </w:tabs>
        <w:spacing w:lineRule="atLeast" w:line="23" w:before="0" w:after="0"/>
        <w:contextualSpacing/>
        <w:jc w:val="both"/>
        <w:rPr>
          <w:rFonts w:cs="Calibri" w:cstheme="minorHAnsi"/>
          <w:bCs/>
          <w:sz w:val="24"/>
          <w:szCs w:val="24"/>
          <w:lang w:bidi="hr-HR"/>
        </w:rPr>
      </w:pPr>
      <w:r>
        <w:rPr>
          <w:rFonts w:cs="Calibri" w:cstheme="minorHAnsi"/>
          <w:bCs/>
          <w:sz w:val="24"/>
          <w:szCs w:val="24"/>
          <w:lang w:bidi="hr-HR"/>
        </w:rPr>
        <w:t>Ponuditelji mogu obići i detaljno izvršiti pregled mjesta izvođenja radova te su u tom smislu obvezni najaviti svoj dolazak dan prije, kontakt osobi Naručitelja navedenoj u točki 1.2. Podaci o osobi zaduženoj za komunikaciju s Ponuditeljima. Ponuditelji na svoj trošak vrše pregled građevine i upoznaju se s lokacijom na kojoj se planira gradnja zbog ocjene njezinog građevinskog stanja, radova obuhvaćenih troškovnikom, uvjeta organizacije gradilišta, načina i mogućnosti pristupa, mogućnosti zauzimanja javne površine, postave skele i sl. kako bi za sebe i na vlastitu odgovornost prikupili sve informacije koje su potrebne za izradu ponude.</w:t>
      </w:r>
    </w:p>
    <w:p>
      <w:pPr>
        <w:pStyle w:val="Normal"/>
        <w:tabs>
          <w:tab w:val="clear" w:pos="709"/>
          <w:tab w:val="left" w:pos="567" w:leader="none"/>
        </w:tabs>
        <w:spacing w:lineRule="atLeast" w:line="23" w:before="0" w:after="0"/>
        <w:contextualSpacing/>
        <w:jc w:val="both"/>
        <w:rPr>
          <w:rFonts w:cs="Calibri" w:cstheme="minorHAnsi"/>
          <w:bCs/>
          <w:sz w:val="24"/>
          <w:szCs w:val="24"/>
          <w:lang w:bidi="hr-HR"/>
        </w:rPr>
      </w:pPr>
      <w:r>
        <w:rPr>
          <w:rFonts w:cs="Calibri" w:cstheme="minorHAnsi"/>
          <w:bCs/>
          <w:sz w:val="24"/>
          <w:szCs w:val="24"/>
          <w:lang w:bidi="hr-HR"/>
        </w:rPr>
      </w:r>
    </w:p>
    <w:p>
      <w:pPr>
        <w:pStyle w:val="Normal"/>
        <w:tabs>
          <w:tab w:val="clear" w:pos="709"/>
          <w:tab w:val="left" w:pos="567" w:leader="none"/>
        </w:tabs>
        <w:spacing w:lineRule="atLeast" w:line="23" w:before="0" w:after="0"/>
        <w:contextualSpacing/>
        <w:jc w:val="both"/>
        <w:rPr>
          <w:rFonts w:cs="Calibri" w:cstheme="minorHAnsi"/>
          <w:bCs/>
          <w:sz w:val="24"/>
          <w:szCs w:val="24"/>
          <w:lang w:bidi="hr-HR"/>
        </w:rPr>
      </w:pPr>
      <w:r>
        <w:rPr>
          <w:rFonts w:cs="Calibri" w:cstheme="minorHAnsi"/>
          <w:bCs/>
          <w:sz w:val="24"/>
          <w:szCs w:val="24"/>
          <w:lang w:bidi="hr-HR"/>
        </w:rPr>
        <w:t>Uvid u projektnu dokumentaciju moguće je izvršiti na adresi Naručitelja, te su u tom smislu gospodarski subjekti obvezni najaviti svoj dolazak dan prije, kontakt osobi Naručitelja navedenoj u točki 1.2. Podaci o osobi zaduženoj za komunikaciju s Ponuditeljima.</w:t>
      </w:r>
    </w:p>
    <w:p>
      <w:pPr>
        <w:pStyle w:val="Normal"/>
        <w:tabs>
          <w:tab w:val="clear" w:pos="709"/>
          <w:tab w:val="left" w:pos="567" w:leader="none"/>
        </w:tabs>
        <w:spacing w:lineRule="atLeast" w:line="23" w:before="0" w:after="0"/>
        <w:contextualSpacing/>
        <w:jc w:val="both"/>
        <w:rPr>
          <w:rFonts w:cs="Calibri" w:cstheme="minorHAnsi"/>
          <w:bCs/>
          <w:sz w:val="24"/>
          <w:szCs w:val="24"/>
          <w:lang w:bidi="hr-HR"/>
        </w:rPr>
      </w:pPr>
      <w:r>
        <w:rPr>
          <w:rFonts w:cs="Calibri" w:cstheme="minorHAnsi"/>
          <w:bCs/>
          <w:sz w:val="24"/>
          <w:szCs w:val="24"/>
          <w:lang w:bidi="hr-HR"/>
        </w:rPr>
      </w:r>
    </w:p>
    <w:p>
      <w:pPr>
        <w:pStyle w:val="Normal"/>
        <w:tabs>
          <w:tab w:val="clear" w:pos="709"/>
          <w:tab w:val="left" w:pos="567" w:leader="none"/>
        </w:tabs>
        <w:spacing w:lineRule="atLeast" w:line="23" w:before="0" w:after="0"/>
        <w:contextualSpacing/>
        <w:jc w:val="both"/>
        <w:rPr>
          <w:rFonts w:cs="Calibri" w:cstheme="minorHAnsi"/>
          <w:bCs/>
          <w:sz w:val="24"/>
          <w:szCs w:val="24"/>
          <w:lang w:bidi="hr-HR"/>
        </w:rPr>
      </w:pPr>
      <w:r>
        <w:rPr>
          <w:rFonts w:cs="Calibri" w:cstheme="minorHAnsi"/>
          <w:bCs/>
          <w:sz w:val="24"/>
          <w:szCs w:val="24"/>
          <w:lang w:bidi="hr-HR"/>
        </w:rPr>
        <w:t>Neovisno o tome je li ponuditelj obišao mjesto izvođenja radova ili preuzeo svu projektnu dokumentaciju, Naručitelj će smatrati da je ponuditelj obišao i detaljno pregledao lokaciju (zonu obuhvata) i pripadajuće područje, kao i projektnu dokumentaciju te je dobro upoznat sa svim uvjetima, faktorima i resursima u odnosu i u svezi s lokacijom ili onim koji mogu utjecati na izvršenje radova, te da je na temelju navedenog podnio svoju ponudu. Stoga, odabrani ponuditelj nema pravo zahtijevati povećanje cijene ili drugu naknadu, pozivajući se da u vrijeme davanja ponude nije bio upoznat s okolnostima vezanim uz projektnu dokumentaciju i lokaciju postojećih objekata.</w:t>
      </w:r>
    </w:p>
    <w:p>
      <w:pPr>
        <w:pStyle w:val="Normal"/>
        <w:tabs>
          <w:tab w:val="clear" w:pos="709"/>
          <w:tab w:val="left" w:pos="567" w:leader="none"/>
        </w:tabs>
        <w:spacing w:lineRule="atLeast" w:line="23" w:before="0" w:after="0"/>
        <w:contextualSpacing/>
        <w:jc w:val="both"/>
        <w:rPr>
          <w:rFonts w:cs="Calibri" w:cstheme="minorHAnsi"/>
          <w:bCs/>
          <w:sz w:val="24"/>
          <w:szCs w:val="24"/>
          <w:lang w:bidi="hr-HR"/>
        </w:rPr>
      </w:pPr>
      <w:r>
        <w:rPr>
          <w:rFonts w:cs="Calibri" w:cstheme="minorHAnsi"/>
          <w:bCs/>
          <w:sz w:val="24"/>
          <w:szCs w:val="24"/>
          <w:lang w:bidi="hr-HR"/>
        </w:rPr>
      </w:r>
    </w:p>
    <w:p>
      <w:pPr>
        <w:pStyle w:val="Normal"/>
        <w:numPr>
          <w:ilvl w:val="1"/>
          <w:numId w:val="1"/>
        </w:numPr>
        <w:tabs>
          <w:tab w:val="clear" w:pos="709"/>
          <w:tab w:val="left" w:pos="567" w:leader="none"/>
        </w:tabs>
        <w:spacing w:lineRule="atLeast" w:line="23" w:before="0" w:after="0"/>
        <w:ind w:left="0" w:hanging="0"/>
        <w:contextualSpacing/>
        <w:jc w:val="both"/>
        <w:rPr>
          <w:rFonts w:cs="Calibri" w:cstheme="minorHAnsi"/>
          <w:b/>
          <w:b/>
          <w:bCs/>
          <w:sz w:val="24"/>
          <w:szCs w:val="24"/>
          <w:lang w:bidi="hr-HR"/>
        </w:rPr>
      </w:pPr>
      <w:r>
        <w:rPr>
          <w:rFonts w:cs="Calibri" w:cstheme="minorHAnsi"/>
          <w:b/>
          <w:bCs/>
          <w:sz w:val="24"/>
          <w:szCs w:val="24"/>
          <w:lang w:bidi="hr-HR"/>
        </w:rPr>
        <w:t xml:space="preserve"> </w:t>
      </w:r>
      <w:r>
        <w:rPr>
          <w:rFonts w:cs="Calibri" w:cstheme="minorHAnsi"/>
          <w:b/>
          <w:bCs/>
          <w:sz w:val="24"/>
          <w:szCs w:val="24"/>
          <w:lang w:bidi="hr-HR"/>
        </w:rPr>
        <w:t>Opis i oznaka grupa predmeta nabave</w:t>
      </w:r>
      <w:bookmarkEnd w:id="28"/>
    </w:p>
    <w:p>
      <w:pPr>
        <w:pStyle w:val="Normal"/>
        <w:tabs>
          <w:tab w:val="clear" w:pos="709"/>
          <w:tab w:val="left" w:pos="567" w:leader="none"/>
        </w:tabs>
        <w:spacing w:lineRule="atLeast" w:line="23" w:before="0" w:after="0"/>
        <w:contextualSpacing/>
        <w:jc w:val="both"/>
        <w:rPr>
          <w:rFonts w:cs="Calibri" w:cstheme="minorHAnsi"/>
          <w:bCs/>
          <w:sz w:val="24"/>
          <w:szCs w:val="24"/>
          <w:lang w:bidi="hr-HR"/>
        </w:rPr>
      </w:pPr>
      <w:r>
        <w:rPr>
          <w:rFonts w:cs="Calibri" w:cstheme="minorHAnsi"/>
          <w:bCs/>
          <w:sz w:val="24"/>
          <w:szCs w:val="24"/>
          <w:lang w:bidi="hr-HR"/>
        </w:rPr>
        <w:t xml:space="preserve">Predmet nabave nije podijeljen na grupe nabave te nije dozvoljeno nuđenje po grupama ili dijelovima predmeta nabave. </w:t>
      </w:r>
    </w:p>
    <w:p>
      <w:pPr>
        <w:pStyle w:val="Normal"/>
        <w:tabs>
          <w:tab w:val="clear" w:pos="709"/>
          <w:tab w:val="left" w:pos="567" w:leader="none"/>
        </w:tabs>
        <w:spacing w:lineRule="atLeast" w:line="23" w:before="0" w:after="0"/>
        <w:contextualSpacing/>
        <w:jc w:val="both"/>
        <w:rPr>
          <w:rFonts w:cs="Calibri" w:cstheme="minorHAnsi"/>
          <w:bCs/>
          <w:sz w:val="24"/>
          <w:szCs w:val="24"/>
          <w:lang w:bidi="hr-HR"/>
        </w:rPr>
      </w:pPr>
      <w:r>
        <w:rPr>
          <w:rFonts w:cs="Calibri" w:cstheme="minorHAnsi"/>
          <w:bCs/>
          <w:sz w:val="24"/>
          <w:szCs w:val="24"/>
          <w:lang w:bidi="hr-HR"/>
        </w:rPr>
        <w:t>Predmet nabave nije podijeljen na grupe jer isti čini jedinstvenu cjelinu. Predmetne funkcije i poslovi međusobno su povezani i međuovisni te bi podjela na grupe učinila izvršenje predmetnih radova neefikasnim i neučinkovitim.</w:t>
      </w:r>
    </w:p>
    <w:p>
      <w:pPr>
        <w:pStyle w:val="Normal"/>
        <w:tabs>
          <w:tab w:val="clear" w:pos="709"/>
          <w:tab w:val="left" w:pos="567" w:leader="none"/>
        </w:tabs>
        <w:spacing w:lineRule="atLeast" w:line="23" w:before="0" w:after="0"/>
        <w:contextualSpacing/>
        <w:jc w:val="both"/>
        <w:rPr>
          <w:rFonts w:cs="Calibri" w:cstheme="minorHAnsi"/>
          <w:bCs/>
          <w:sz w:val="24"/>
          <w:szCs w:val="24"/>
          <w:lang w:bidi="hr-HR"/>
        </w:rPr>
      </w:pPr>
      <w:r>
        <w:rPr>
          <w:rFonts w:cs="Calibri" w:cstheme="minorHAnsi"/>
          <w:bCs/>
          <w:sz w:val="24"/>
          <w:szCs w:val="24"/>
          <w:lang w:bidi="hr-HR"/>
        </w:rPr>
      </w:r>
    </w:p>
    <w:p>
      <w:pPr>
        <w:pStyle w:val="Normal"/>
        <w:tabs>
          <w:tab w:val="clear" w:pos="709"/>
          <w:tab w:val="left" w:pos="567" w:leader="none"/>
        </w:tabs>
        <w:spacing w:lineRule="atLeast" w:line="23" w:before="0" w:after="0"/>
        <w:contextualSpacing/>
        <w:jc w:val="both"/>
        <w:rPr>
          <w:rFonts w:cs="Calibri" w:cstheme="minorHAnsi"/>
          <w:bCs/>
          <w:sz w:val="24"/>
          <w:szCs w:val="24"/>
          <w:lang w:bidi="hr-HR"/>
        </w:rPr>
      </w:pPr>
      <w:r>
        <w:rPr>
          <w:rFonts w:cs="Calibri" w:cstheme="minorHAnsi"/>
          <w:bCs/>
          <w:sz w:val="24"/>
          <w:szCs w:val="24"/>
          <w:lang w:bidi="hr-HR"/>
        </w:rPr>
        <w:t>Ponuditelj može podnijeti samo jednu ponudu. Ponuditelju koji preda ili sudjeluje u više ponuda, kao samostalni ponuditelj ili član zajednice ponuditelja, bit će odbijene sve njegove ponude, kao i ponude u kojima je član zajednice ponuditelja.</w:t>
      </w:r>
    </w:p>
    <w:p>
      <w:pPr>
        <w:pStyle w:val="Normal"/>
        <w:tabs>
          <w:tab w:val="clear" w:pos="709"/>
          <w:tab w:val="left" w:pos="567" w:leader="none"/>
        </w:tabs>
        <w:spacing w:lineRule="atLeast" w:line="23" w:before="0" w:after="0"/>
        <w:contextualSpacing/>
        <w:jc w:val="both"/>
        <w:rPr>
          <w:rFonts w:cs="Calibri" w:cstheme="minorHAnsi"/>
          <w:bCs/>
          <w:sz w:val="24"/>
          <w:szCs w:val="24"/>
          <w:lang w:bidi="hr-HR"/>
        </w:rPr>
      </w:pPr>
      <w:r>
        <w:rPr>
          <w:rFonts w:cs="Calibri" w:cstheme="minorHAnsi"/>
          <w:bCs/>
          <w:sz w:val="24"/>
          <w:szCs w:val="24"/>
          <w:lang w:bidi="hr-HR"/>
        </w:rPr>
      </w:r>
    </w:p>
    <w:p>
      <w:pPr>
        <w:pStyle w:val="ListParagraph"/>
        <w:numPr>
          <w:ilvl w:val="1"/>
          <w:numId w:val="1"/>
        </w:numPr>
        <w:tabs>
          <w:tab w:val="clear" w:pos="709"/>
          <w:tab w:val="left" w:pos="567" w:leader="none"/>
        </w:tabs>
        <w:spacing w:lineRule="atLeast" w:line="23" w:before="0" w:after="0"/>
        <w:contextualSpacing/>
        <w:jc w:val="both"/>
        <w:rPr>
          <w:rFonts w:cs="Calibri" w:cstheme="minorHAnsi"/>
          <w:b/>
          <w:b/>
          <w:bCs/>
          <w:sz w:val="24"/>
          <w:szCs w:val="24"/>
          <w:lang w:bidi="hr-HR"/>
        </w:rPr>
      </w:pPr>
      <w:r>
        <w:rPr>
          <w:rFonts w:cs="Calibri" w:cstheme="minorHAnsi"/>
          <w:b/>
          <w:bCs/>
          <w:sz w:val="24"/>
          <w:szCs w:val="24"/>
          <w:lang w:bidi="hr-HR"/>
        </w:rPr>
        <w:t>Količina/opseg predmeta nabave</w:t>
      </w:r>
    </w:p>
    <w:p>
      <w:pPr>
        <w:pStyle w:val="Default"/>
        <w:spacing w:lineRule="atLeast" w:line="23"/>
        <w:rPr>
          <w:rFonts w:asciiTheme="minorHAnsi" w:cstheme="minorHAnsi" w:hAnsiTheme="minorHAnsi"/>
          <w:shd w:fill="auto" w:val="clear"/>
        </w:rPr>
      </w:pPr>
      <w:r>
        <w:rPr>
          <w:rFonts w:cs="Calibri" w:cstheme="minorHAnsi" w:ascii="Calibri" w:hAnsi="Calibri"/>
          <w:shd w:fill="auto" w:val="clear"/>
          <w:lang w:val="hr-HR"/>
        </w:rPr>
        <w:t>Količina predmeta nabave specificirana je u troškovniku koji čine sastavni dio ove Dokumentacije za nadmetanje.</w:t>
      </w:r>
    </w:p>
    <w:p>
      <w:pPr>
        <w:pStyle w:val="Default"/>
        <w:spacing w:lineRule="atLeast" w:line="23"/>
        <w:rPr>
          <w:rFonts w:ascii="Calibri" w:hAnsi="Calibri" w:cs="Calibri" w:asciiTheme="minorHAnsi" w:cstheme="minorHAnsi" w:hAnsiTheme="minorHAnsi"/>
          <w:lang w:val="hr-HR"/>
        </w:rPr>
      </w:pPr>
      <w:r>
        <w:rPr>
          <w:rFonts w:cs="Calibri" w:cstheme="minorHAnsi" w:ascii="Calibri" w:hAnsi="Calibri"/>
          <w:lang w:val="hr-HR"/>
        </w:rPr>
      </w:r>
    </w:p>
    <w:p>
      <w:pPr>
        <w:pStyle w:val="Default"/>
        <w:spacing w:lineRule="atLeast" w:line="23"/>
        <w:rPr>
          <w:rFonts w:ascii="Calibri" w:hAnsi="Calibri" w:cs="Calibri" w:asciiTheme="minorHAnsi" w:cstheme="minorHAnsi" w:hAnsiTheme="minorHAnsi"/>
          <w:lang w:val="hr-HR"/>
        </w:rPr>
      </w:pPr>
      <w:r>
        <w:rPr>
          <w:rFonts w:cs="Calibri" w:ascii="Calibri" w:hAnsi="Calibri" w:asciiTheme="minorHAnsi" w:cstheme="minorHAnsi" w:hAnsiTheme="minorHAnsi"/>
          <w:lang w:val="hr-HR"/>
        </w:rPr>
        <w:t>Navedene količine su okvirne, a obračun izvršenih radova vršit će se temeljem stvarno izvedenih količina i ugovorenih jediničnih cijena.</w:t>
      </w:r>
    </w:p>
    <w:p>
      <w:pPr>
        <w:pStyle w:val="Default"/>
        <w:spacing w:lineRule="atLeast" w:line="23"/>
        <w:rPr>
          <w:rFonts w:ascii="Calibri" w:hAnsi="Calibri" w:cs="Calibri" w:asciiTheme="minorHAnsi" w:cstheme="minorHAnsi" w:hAnsiTheme="minorHAnsi"/>
          <w:lang w:val="hr-HR"/>
        </w:rPr>
      </w:pPr>
      <w:r>
        <w:rPr>
          <w:rFonts w:cs="Calibri" w:cstheme="minorHAnsi" w:ascii="Calibri" w:hAnsi="Calibri"/>
          <w:lang w:val="hr-HR"/>
        </w:rPr>
      </w:r>
    </w:p>
    <w:p>
      <w:pPr>
        <w:pStyle w:val="Normal"/>
        <w:numPr>
          <w:ilvl w:val="1"/>
          <w:numId w:val="1"/>
        </w:numPr>
        <w:tabs>
          <w:tab w:val="clear" w:pos="709"/>
          <w:tab w:val="left" w:pos="567" w:leader="none"/>
        </w:tabs>
        <w:spacing w:lineRule="atLeast" w:line="23" w:before="0" w:after="0"/>
        <w:ind w:left="0" w:hanging="0"/>
        <w:contextualSpacing/>
        <w:jc w:val="both"/>
        <w:rPr>
          <w:rFonts w:cs="Calibri" w:cstheme="minorHAnsi"/>
          <w:b/>
          <w:b/>
          <w:bCs/>
          <w:sz w:val="24"/>
          <w:szCs w:val="24"/>
          <w:lang w:bidi="hr-HR"/>
        </w:rPr>
      </w:pPr>
      <w:r>
        <w:rPr>
          <w:rFonts w:cs="Calibri" w:cstheme="minorHAnsi"/>
          <w:b/>
          <w:bCs/>
          <w:sz w:val="24"/>
          <w:szCs w:val="24"/>
          <w:lang w:bidi="hr-HR"/>
        </w:rPr>
        <w:t>Mjesto isporuke predmeta nabave</w:t>
      </w:r>
    </w:p>
    <w:p>
      <w:pPr>
        <w:pStyle w:val="Normal"/>
        <w:shd w:val="clear" w:color="auto" w:fill="FFFFFF" w:themeFill="background1"/>
        <w:tabs>
          <w:tab w:val="clear" w:pos="709"/>
          <w:tab w:val="left" w:pos="567" w:leader="none"/>
        </w:tabs>
        <w:spacing w:lineRule="atLeast" w:line="23" w:before="0" w:after="0"/>
        <w:contextualSpacing/>
        <w:jc w:val="both"/>
        <w:rPr>
          <w:rFonts w:cs="Calibri" w:cstheme="minorHAnsi"/>
          <w:bCs/>
          <w:sz w:val="24"/>
          <w:szCs w:val="24"/>
          <w:shd w:fill="FFFFFF" w:val="clear"/>
          <w:lang w:bidi="hr-HR"/>
        </w:rPr>
      </w:pPr>
      <w:r>
        <w:rPr>
          <w:rFonts w:cs="Calibri" w:cstheme="minorHAnsi"/>
          <w:bCs/>
          <w:sz w:val="24"/>
          <w:szCs w:val="24"/>
          <w:shd w:fill="FFFFFF" w:val="clear"/>
          <w:lang w:bidi="hr-HR"/>
        </w:rPr>
        <w:t xml:space="preserve">Radovi se izvode na sljedećoj lokaciji: STS-tech d.o.o., Ulica Svetog Josipa Radnika 4, 40315 Mursko Središće, k.č. br. 692/6, k.o. Mursko Središće. </w:t>
      </w:r>
    </w:p>
    <w:p>
      <w:pPr>
        <w:pStyle w:val="Normal"/>
        <w:shd w:val="clear" w:color="auto" w:fill="FFFFFF" w:themeFill="background1"/>
        <w:tabs>
          <w:tab w:val="clear" w:pos="709"/>
          <w:tab w:val="left" w:pos="567" w:leader="none"/>
        </w:tabs>
        <w:spacing w:lineRule="atLeast" w:line="23" w:before="0" w:after="0"/>
        <w:contextualSpacing/>
        <w:jc w:val="both"/>
        <w:rPr>
          <w:rFonts w:cs="Calibri" w:cstheme="minorHAnsi"/>
          <w:bCs/>
          <w:sz w:val="24"/>
          <w:szCs w:val="24"/>
          <w:shd w:fill="FFFFFF" w:val="clear"/>
          <w:lang w:bidi="hr-HR"/>
        </w:rPr>
      </w:pPr>
      <w:r>
        <w:rPr>
          <w:rFonts w:cs="Calibri" w:cstheme="minorHAnsi"/>
          <w:bCs/>
          <w:sz w:val="24"/>
          <w:szCs w:val="24"/>
          <w:shd w:fill="FFFFFF" w:val="clear"/>
          <w:lang w:bidi="hr-HR"/>
        </w:rPr>
      </w:r>
    </w:p>
    <w:p>
      <w:pPr>
        <w:pStyle w:val="Normal"/>
        <w:numPr>
          <w:ilvl w:val="1"/>
          <w:numId w:val="1"/>
        </w:numPr>
        <w:tabs>
          <w:tab w:val="clear" w:pos="709"/>
          <w:tab w:val="left" w:pos="567" w:leader="none"/>
        </w:tabs>
        <w:spacing w:lineRule="atLeast" w:line="23" w:before="0" w:after="0"/>
        <w:ind w:left="0" w:hanging="0"/>
        <w:contextualSpacing/>
        <w:jc w:val="both"/>
        <w:rPr>
          <w:rFonts w:cs="Calibri" w:cstheme="minorHAnsi"/>
          <w:bCs/>
          <w:sz w:val="24"/>
          <w:szCs w:val="24"/>
          <w:lang w:bidi="hr-HR"/>
        </w:rPr>
      </w:pPr>
      <w:r>
        <w:rPr>
          <w:rFonts w:cs="Calibri" w:cstheme="minorHAnsi"/>
          <w:b/>
          <w:bCs/>
          <w:sz w:val="24"/>
          <w:szCs w:val="24"/>
          <w:lang w:bidi="hr-HR"/>
        </w:rPr>
        <w:t>Rok isporuke predmeta nabave</w:t>
      </w:r>
    </w:p>
    <w:p>
      <w:pPr>
        <w:pStyle w:val="Normal"/>
        <w:spacing w:lineRule="atLeast" w:line="23" w:before="0" w:after="0"/>
        <w:jc w:val="both"/>
        <w:rPr>
          <w:rFonts w:eastAsia="Times New Roman" w:cs="Calibri" w:cstheme="minorHAnsi"/>
          <w:color w:val="000000"/>
          <w:sz w:val="24"/>
          <w:szCs w:val="24"/>
          <w:lang w:eastAsia="hr-HR"/>
        </w:rPr>
      </w:pPr>
      <w:r>
        <w:rPr>
          <w:rFonts w:eastAsia="Times New Roman" w:cs="Calibri" w:cstheme="minorHAnsi"/>
          <w:color w:val="000000"/>
          <w:sz w:val="24"/>
          <w:szCs w:val="24"/>
          <w:lang w:eastAsia="hr-HR"/>
        </w:rPr>
        <w:t>Rok za izvo</w:t>
      </w:r>
      <w:r>
        <w:rPr>
          <w:rFonts w:eastAsia="Times New Roman" w:cs="Calibri" w:cstheme="minorHAnsi"/>
          <w:color w:val="000000"/>
          <w:sz w:val="24"/>
          <w:szCs w:val="24"/>
          <w:shd w:fill="auto" w:val="clear"/>
          <w:lang w:eastAsia="hr-HR"/>
        </w:rPr>
        <w:t xml:space="preserve">đenje radova: </w:t>
      </w:r>
      <w:r>
        <w:rPr>
          <w:rFonts w:eastAsia="Times New Roman" w:cs="Calibri" w:cstheme="minorHAnsi"/>
          <w:color w:val="000000"/>
          <w:sz w:val="24"/>
          <w:szCs w:val="24"/>
          <w:shd w:fill="auto" w:val="clear"/>
          <w:lang w:eastAsia="hr-HR"/>
        </w:rPr>
        <w:t>1</w:t>
      </w:r>
      <w:r>
        <w:rPr>
          <w:rFonts w:eastAsia="Times New Roman" w:cs="Calibri" w:cstheme="minorHAnsi"/>
          <w:color w:val="000000"/>
          <w:sz w:val="24"/>
          <w:szCs w:val="24"/>
          <w:shd w:fill="auto" w:val="clear"/>
          <w:lang w:eastAsia="hr-HR"/>
        </w:rPr>
        <w:t>1</w:t>
      </w:r>
      <w:r>
        <w:rPr>
          <w:rFonts w:eastAsia="Times New Roman" w:cs="Calibri" w:cstheme="minorHAnsi"/>
          <w:color w:val="000000"/>
          <w:sz w:val="24"/>
          <w:szCs w:val="24"/>
          <w:shd w:fill="auto" w:val="clear"/>
          <w:lang w:eastAsia="hr-HR"/>
        </w:rPr>
        <w:t xml:space="preserve"> mjeseci </w:t>
      </w:r>
      <w:r>
        <w:rPr>
          <w:rFonts w:eastAsia="Times New Roman" w:cs="Calibri" w:cstheme="minorHAnsi"/>
          <w:color w:val="000000"/>
          <w:sz w:val="24"/>
          <w:szCs w:val="24"/>
          <w:shd w:fill="auto" w:val="clear"/>
          <w:lang w:eastAsia="hr-HR"/>
        </w:rPr>
        <w:t xml:space="preserve"> </w:t>
      </w:r>
      <w:r>
        <w:rPr>
          <w:rFonts w:eastAsia="Times New Roman" w:cs="Calibri" w:cstheme="minorHAnsi"/>
          <w:color w:val="000000"/>
          <w:sz w:val="24"/>
          <w:szCs w:val="24"/>
          <w:lang w:eastAsia="hr-HR"/>
        </w:rPr>
        <w:t>od dana početka izvođenja radova, datum početka radova unosi se u građevinski dnevnik.</w:t>
      </w:r>
    </w:p>
    <w:p>
      <w:pPr>
        <w:pStyle w:val="Normal"/>
        <w:spacing w:lineRule="atLeast" w:line="23" w:before="0" w:after="0"/>
        <w:jc w:val="both"/>
        <w:rPr>
          <w:rFonts w:eastAsia="Times New Roman" w:cs="Calibri" w:cstheme="minorHAnsi"/>
          <w:color w:val="000000"/>
          <w:sz w:val="24"/>
          <w:szCs w:val="24"/>
          <w:lang w:eastAsia="hr-HR"/>
        </w:rPr>
      </w:pPr>
      <w:r>
        <w:rPr>
          <w:rFonts w:eastAsia="Times New Roman" w:cs="Calibri" w:cstheme="minorHAnsi"/>
          <w:color w:val="000000"/>
          <w:sz w:val="24"/>
          <w:szCs w:val="24"/>
          <w:lang w:eastAsia="hr-HR"/>
        </w:rPr>
        <w:t>Početak izvođenja radova: po potpisu ugovora i uvođenju u posao.</w:t>
      </w:r>
    </w:p>
    <w:p>
      <w:pPr>
        <w:pStyle w:val="Normal"/>
        <w:spacing w:lineRule="atLeast" w:line="23" w:before="0" w:after="0"/>
        <w:jc w:val="both"/>
        <w:rPr>
          <w:rFonts w:eastAsia="Times New Roman" w:cs="Calibri" w:cstheme="minorHAnsi"/>
          <w:color w:val="000000"/>
          <w:sz w:val="24"/>
          <w:szCs w:val="24"/>
          <w:lang w:eastAsia="hr-HR"/>
        </w:rPr>
      </w:pPr>
      <w:r>
        <w:rPr>
          <w:rFonts w:eastAsia="Times New Roman" w:cs="Calibri" w:cstheme="minorHAnsi"/>
          <w:color w:val="000000"/>
          <w:sz w:val="24"/>
          <w:szCs w:val="24"/>
          <w:lang w:eastAsia="hr-HR"/>
        </w:rPr>
      </w:r>
    </w:p>
    <w:p>
      <w:pPr>
        <w:pStyle w:val="Normal"/>
        <w:spacing w:lineRule="atLeast" w:line="23" w:before="0" w:after="0"/>
        <w:jc w:val="both"/>
        <w:rPr>
          <w:rFonts w:eastAsia="Times New Roman" w:cs="Calibri" w:cstheme="minorHAnsi"/>
          <w:color w:val="000000"/>
          <w:sz w:val="24"/>
          <w:szCs w:val="24"/>
          <w:lang w:eastAsia="hr-HR"/>
        </w:rPr>
      </w:pPr>
      <w:r>
        <w:rPr>
          <w:rFonts w:eastAsia="Times New Roman" w:cs="Calibri" w:cstheme="minorHAnsi"/>
          <w:color w:val="000000"/>
          <w:sz w:val="24"/>
          <w:szCs w:val="24"/>
          <w:lang w:eastAsia="hr-HR"/>
        </w:rPr>
        <w:t>Uvođenje u posao mora biti najkasnije 7 dana od dana potpisa ugovora s odabranim ponuditeljem.</w:t>
      </w:r>
    </w:p>
    <w:p>
      <w:pPr>
        <w:pStyle w:val="Normal"/>
        <w:spacing w:lineRule="atLeast" w:line="23" w:before="0" w:after="0"/>
        <w:jc w:val="both"/>
        <w:rPr>
          <w:rFonts w:eastAsia="Times New Roman" w:cs="Calibri" w:cstheme="minorHAnsi"/>
          <w:color w:val="000000"/>
          <w:sz w:val="24"/>
          <w:szCs w:val="24"/>
          <w:lang w:eastAsia="hr-HR"/>
        </w:rPr>
      </w:pPr>
      <w:r>
        <w:rPr>
          <w:rFonts w:eastAsia="Times New Roman" w:cs="Calibri" w:cstheme="minorHAnsi"/>
          <w:color w:val="000000"/>
          <w:sz w:val="24"/>
          <w:szCs w:val="24"/>
          <w:lang w:eastAsia="hr-HR"/>
        </w:rPr>
      </w:r>
    </w:p>
    <w:p>
      <w:pPr>
        <w:pStyle w:val="Normal"/>
        <w:spacing w:before="0" w:after="0"/>
        <w:jc w:val="both"/>
        <w:rPr>
          <w:rFonts w:eastAsia="Times New Roman" w:cs="Calibri" w:cstheme="minorHAnsi"/>
          <w:color w:val="000000"/>
          <w:sz w:val="24"/>
          <w:szCs w:val="24"/>
          <w:lang w:eastAsia="hr-HR"/>
        </w:rPr>
      </w:pPr>
      <w:r>
        <w:rPr>
          <w:rFonts w:eastAsia="Times New Roman" w:cs="Calibri" w:cstheme="minorHAnsi"/>
          <w:color w:val="000000"/>
          <w:sz w:val="24"/>
          <w:szCs w:val="24"/>
          <w:lang w:eastAsia="hr-HR"/>
        </w:rPr>
        <w:t>Naručitelj će, na zahtjev Izvoditelja, produžiti rok završetka radova, ako je po mišljenju Naručitelja nastupio jedan od slijedećih slučajeva:</w:t>
      </w:r>
    </w:p>
    <w:p>
      <w:pPr>
        <w:pStyle w:val="Normal"/>
        <w:spacing w:before="0" w:after="0"/>
        <w:jc w:val="both"/>
        <w:rPr>
          <w:rFonts w:eastAsia="Times New Roman" w:cs="Calibri" w:cstheme="minorHAnsi"/>
          <w:color w:val="000000"/>
          <w:sz w:val="24"/>
          <w:szCs w:val="24"/>
          <w:lang w:eastAsia="hr-HR"/>
        </w:rPr>
      </w:pPr>
      <w:r>
        <w:rPr>
          <w:rFonts w:eastAsia="Times New Roman" w:cs="Calibri" w:cstheme="minorHAnsi"/>
          <w:color w:val="000000"/>
          <w:sz w:val="24"/>
          <w:szCs w:val="24"/>
          <w:lang w:eastAsia="hr-HR"/>
        </w:rPr>
        <w:t>a) uslijed nastupa više sile;</w:t>
      </w:r>
    </w:p>
    <w:p>
      <w:pPr>
        <w:pStyle w:val="Normal"/>
        <w:spacing w:before="0" w:after="0"/>
        <w:jc w:val="both"/>
        <w:rPr>
          <w:rFonts w:eastAsia="Times New Roman" w:cs="Calibri" w:cstheme="minorHAnsi"/>
          <w:color w:val="000000"/>
          <w:sz w:val="24"/>
          <w:szCs w:val="24"/>
          <w:lang w:eastAsia="hr-HR"/>
        </w:rPr>
      </w:pPr>
      <w:r>
        <w:rPr>
          <w:rFonts w:eastAsia="Times New Roman" w:cs="Calibri" w:cstheme="minorHAnsi"/>
          <w:color w:val="000000"/>
          <w:sz w:val="24"/>
          <w:szCs w:val="24"/>
          <w:lang w:eastAsia="hr-HR"/>
        </w:rPr>
        <w:t>b) uslijed mjera predviđenih aktima javnopravnih tijela, osim ako su te mjere donesene iz razloga za koji odgovornost snosi Izvoditelj;</w:t>
      </w:r>
    </w:p>
    <w:p>
      <w:pPr>
        <w:pStyle w:val="Normal"/>
        <w:spacing w:before="0" w:after="0"/>
        <w:jc w:val="both"/>
        <w:rPr>
          <w:rFonts w:eastAsia="Times New Roman" w:cs="Calibri" w:cstheme="minorHAnsi"/>
          <w:color w:val="000000"/>
          <w:sz w:val="24"/>
          <w:szCs w:val="24"/>
          <w:lang w:eastAsia="hr-HR"/>
        </w:rPr>
      </w:pPr>
      <w:r>
        <w:rPr>
          <w:rFonts w:eastAsia="Times New Roman" w:cs="Calibri" w:cstheme="minorHAnsi"/>
          <w:color w:val="000000"/>
          <w:sz w:val="24"/>
          <w:szCs w:val="24"/>
          <w:lang w:eastAsia="hr-HR"/>
        </w:rPr>
        <w:t>c) uslijed šutnje administracije u postupku ishođenja uporabne dozvole;</w:t>
      </w:r>
    </w:p>
    <w:p>
      <w:pPr>
        <w:pStyle w:val="Normal"/>
        <w:spacing w:before="0" w:after="0"/>
        <w:jc w:val="both"/>
        <w:rPr>
          <w:rFonts w:eastAsia="Times New Roman" w:cs="Calibri" w:cstheme="minorHAnsi"/>
          <w:color w:val="000000"/>
          <w:sz w:val="24"/>
          <w:szCs w:val="24"/>
          <w:lang w:eastAsia="hr-HR"/>
        </w:rPr>
      </w:pPr>
      <w:r>
        <w:rPr>
          <w:rFonts w:eastAsia="Times New Roman" w:cs="Calibri" w:cstheme="minorHAnsi"/>
          <w:color w:val="000000"/>
          <w:sz w:val="24"/>
          <w:szCs w:val="24"/>
          <w:lang w:eastAsia="hr-HR"/>
        </w:rPr>
        <w:t>d) uslijed zahtjeva za privremenim prekidom radova (npr. u slučaju kada radovi zastaju zbog uvjeta na koje Izvoditelj i Naručitelj ne mogu utjecati kao što su npr.: zimski uvjeti, kiša, led, visoke podzemne vode i sl.)</w:t>
      </w:r>
    </w:p>
    <w:p>
      <w:pPr>
        <w:pStyle w:val="Normal"/>
        <w:spacing w:before="0" w:after="0"/>
        <w:jc w:val="both"/>
        <w:rPr>
          <w:rFonts w:eastAsia="Times New Roman" w:cs="Calibri" w:cstheme="minorHAnsi"/>
          <w:color w:val="000000"/>
          <w:sz w:val="24"/>
          <w:szCs w:val="24"/>
          <w:lang w:eastAsia="hr-HR"/>
        </w:rPr>
      </w:pPr>
      <w:r>
        <w:rPr>
          <w:rFonts w:eastAsia="Times New Roman" w:cs="Calibri" w:cstheme="minorHAnsi"/>
          <w:color w:val="000000"/>
          <w:sz w:val="24"/>
          <w:szCs w:val="24"/>
          <w:lang w:eastAsia="hr-HR"/>
        </w:rPr>
      </w:r>
    </w:p>
    <w:p>
      <w:pPr>
        <w:pStyle w:val="Normal"/>
        <w:spacing w:before="0" w:after="0"/>
        <w:jc w:val="both"/>
        <w:rPr>
          <w:rFonts w:eastAsia="Times New Roman" w:cs="Calibri" w:cstheme="minorHAnsi"/>
          <w:color w:val="000000"/>
          <w:sz w:val="24"/>
          <w:szCs w:val="24"/>
          <w:lang w:eastAsia="hr-HR"/>
        </w:rPr>
      </w:pPr>
      <w:r>
        <w:rPr>
          <w:rFonts w:eastAsia="Times New Roman" w:cs="Calibri" w:cstheme="minorHAnsi"/>
          <w:color w:val="000000"/>
          <w:sz w:val="24"/>
          <w:szCs w:val="24"/>
          <w:lang w:eastAsia="hr-HR"/>
        </w:rPr>
        <w:t>U slučaju produženja roka iz gore navedenih razloga, ugovorne strane će sklopiti dodatak ovom Ugovoru. Izvoditelj je obvezan produžiti rok važenja jamstva za uredno ispunjenje ugovora za period produženja roka završetka radova. Rok za dostavu jamstva za uredno ispunjenje ugovora s produženim rokom važenja je 10 radnih dana od dana sklapanja dodatka Ugovora. Ako Izvoditelj novo jamstvo ne dostavi u propisanom roku ili ako ne potpiše dodatak Ugovora u tekstu kojega mu dostavi Naručitelj, Naručitelj ima pravo jednostrano raskinuti ovaj Ugovor i aktivirati jamstvo za uredno ispunjenje ugovora, s time da je prije toga obvezan dati Izvoditelju naknadni primjereni rok za ispunjenje predmetnih obveza.</w:t>
      </w:r>
    </w:p>
    <w:p>
      <w:pPr>
        <w:pStyle w:val="Normal"/>
        <w:spacing w:before="0" w:after="0"/>
        <w:jc w:val="both"/>
        <w:rPr>
          <w:rFonts w:eastAsia="Times New Roman" w:cs="Calibri" w:cstheme="minorHAnsi"/>
          <w:color w:val="000000"/>
          <w:sz w:val="24"/>
          <w:szCs w:val="24"/>
          <w:lang w:eastAsia="hr-HR"/>
        </w:rPr>
      </w:pPr>
      <w:r>
        <w:rPr>
          <w:rFonts w:eastAsia="Times New Roman" w:cs="Calibri" w:cstheme="minorHAnsi"/>
          <w:color w:val="000000"/>
          <w:sz w:val="24"/>
          <w:szCs w:val="24"/>
          <w:lang w:eastAsia="hr-HR"/>
        </w:rPr>
      </w:r>
    </w:p>
    <w:p>
      <w:pPr>
        <w:pStyle w:val="Normal"/>
        <w:spacing w:lineRule="atLeast" w:line="23" w:before="0" w:after="0"/>
        <w:jc w:val="both"/>
        <w:rPr>
          <w:rFonts w:eastAsia="Times New Roman" w:cs="Calibri" w:cstheme="minorHAnsi"/>
          <w:color w:val="000000"/>
          <w:sz w:val="24"/>
          <w:szCs w:val="24"/>
          <w:lang w:eastAsia="hr-HR"/>
        </w:rPr>
      </w:pPr>
      <w:r>
        <w:rPr>
          <w:rFonts w:eastAsia="Times New Roman" w:cs="Calibri" w:cstheme="minorHAnsi"/>
          <w:color w:val="000000"/>
          <w:sz w:val="24"/>
          <w:szCs w:val="24"/>
          <w:lang w:eastAsia="hr-HR"/>
        </w:rPr>
        <w:t xml:space="preserve">U slučaju iz nastupa više sile, Naručitelj će produžiti rok za vrijeme koje je, po njegovom mišljenju, Izvoditelj bio u nemogućnosti izvoditi radove koji su predmet ovog Ugovora. Pod višom silom podrazumijevaju se prirodni događaji (primjerice poplava, potres i sl.) ili pak ljudske radnje koje utječu na tijek radova (primjerice rat, karantena, iznenadno ograničenje robama bitnim za odvijanje radova i sl.), a koji događaji se nisu mogli predvidjeti i otkloniti. Ugovorne strane neće u navedenim slučajevima imati međusobnih potraživanja zbog eventualno nastale štete uslijed produženja roka. </w:t>
      </w:r>
    </w:p>
    <w:p>
      <w:pPr>
        <w:pStyle w:val="Normal"/>
        <w:spacing w:lineRule="atLeast" w:line="23" w:before="0" w:after="0"/>
        <w:jc w:val="both"/>
        <w:rPr>
          <w:rFonts w:eastAsia="Times New Roman" w:cs="Calibri" w:cstheme="minorHAnsi"/>
          <w:color w:val="000000"/>
          <w:sz w:val="24"/>
          <w:szCs w:val="24"/>
          <w:lang w:eastAsia="hr-HR"/>
        </w:rPr>
      </w:pPr>
      <w:r>
        <w:rPr>
          <w:rFonts w:eastAsia="Times New Roman" w:cs="Calibri" w:cstheme="minorHAnsi"/>
          <w:color w:val="000000"/>
          <w:sz w:val="24"/>
          <w:szCs w:val="24"/>
          <w:lang w:eastAsia="hr-HR"/>
        </w:rPr>
      </w:r>
    </w:p>
    <w:p>
      <w:pPr>
        <w:pStyle w:val="Normal"/>
        <w:spacing w:lineRule="atLeast" w:line="23" w:before="0" w:after="0"/>
        <w:jc w:val="both"/>
        <w:rPr>
          <w:rFonts w:eastAsia="Times New Roman" w:cs="Calibri" w:cstheme="minorHAnsi"/>
          <w:color w:val="000000"/>
          <w:sz w:val="24"/>
          <w:szCs w:val="24"/>
          <w:lang w:eastAsia="hr-HR"/>
        </w:rPr>
      </w:pPr>
      <w:r>
        <w:rPr>
          <w:rFonts w:eastAsia="Times New Roman" w:cs="Calibri" w:cstheme="minorHAnsi"/>
          <w:color w:val="000000"/>
          <w:sz w:val="24"/>
          <w:szCs w:val="24"/>
          <w:lang w:eastAsia="hr-HR"/>
        </w:rPr>
        <w:t>Ponuditelj će Naručitelju platiti penale po dnevnoj stopi od 2‰ (dva promila) za svaki dan zakašnjenja isporuke robe i usluga u odnosu na utvrđeni rok, ukoliko je do zakašnjenja došlo krivnjom Ponuditelja.</w:t>
      </w:r>
    </w:p>
    <w:p>
      <w:pPr>
        <w:pStyle w:val="Normal"/>
        <w:spacing w:lineRule="atLeast" w:line="23" w:before="0" w:after="0"/>
        <w:jc w:val="both"/>
        <w:rPr>
          <w:rFonts w:eastAsia="Times New Roman" w:cs="Calibri" w:cstheme="minorHAnsi"/>
          <w:color w:val="000000"/>
          <w:sz w:val="24"/>
          <w:szCs w:val="24"/>
          <w:lang w:eastAsia="hr-HR"/>
        </w:rPr>
      </w:pPr>
      <w:r>
        <w:rPr>
          <w:rFonts w:eastAsia="Times New Roman" w:cs="Calibri" w:cstheme="minorHAnsi"/>
          <w:color w:val="000000"/>
          <w:sz w:val="24"/>
          <w:szCs w:val="24"/>
          <w:lang w:eastAsia="hr-HR"/>
        </w:rPr>
      </w:r>
    </w:p>
    <w:p>
      <w:pPr>
        <w:pStyle w:val="Normal"/>
        <w:spacing w:lineRule="atLeast" w:line="23" w:before="0" w:after="0"/>
        <w:jc w:val="both"/>
        <w:rPr>
          <w:rFonts w:eastAsia="Times New Roman" w:cs="Calibri" w:cstheme="minorHAnsi"/>
          <w:color w:val="000000"/>
          <w:sz w:val="24"/>
          <w:szCs w:val="24"/>
          <w:lang w:eastAsia="hr-HR"/>
        </w:rPr>
      </w:pPr>
      <w:r>
        <w:rPr>
          <w:rFonts w:eastAsia="Times New Roman" w:cs="Calibri" w:cstheme="minorHAnsi"/>
          <w:color w:val="000000"/>
          <w:sz w:val="24"/>
          <w:szCs w:val="24"/>
          <w:lang w:eastAsia="hr-HR"/>
        </w:rPr>
        <w:t>Ukupni iznos penala ne može prekoračiti iznos od 10% od ukupne vrijednosti ugovora.</w:t>
      </w:r>
    </w:p>
    <w:p>
      <w:pPr>
        <w:pStyle w:val="Normal"/>
        <w:spacing w:lineRule="atLeast" w:line="23" w:before="0" w:after="0"/>
        <w:jc w:val="both"/>
        <w:rPr>
          <w:rFonts w:eastAsia="Times New Roman" w:cs="Calibri" w:cstheme="minorHAnsi"/>
          <w:color w:val="000000"/>
          <w:sz w:val="24"/>
          <w:szCs w:val="24"/>
          <w:lang w:eastAsia="hr-HR"/>
        </w:rPr>
      </w:pPr>
      <w:r>
        <w:rPr>
          <w:rFonts w:eastAsia="Times New Roman" w:cs="Calibri" w:cstheme="minorHAnsi"/>
          <w:color w:val="000000"/>
          <w:sz w:val="24"/>
          <w:szCs w:val="24"/>
          <w:lang w:eastAsia="hr-HR"/>
        </w:rPr>
      </w:r>
    </w:p>
    <w:p>
      <w:pPr>
        <w:pStyle w:val="ListParagraph"/>
        <w:keepNext w:val="true"/>
        <w:keepLines/>
        <w:numPr>
          <w:ilvl w:val="0"/>
          <w:numId w:val="2"/>
        </w:numPr>
        <w:tabs>
          <w:tab w:val="clear" w:pos="709"/>
          <w:tab w:val="left" w:pos="567" w:leader="none"/>
        </w:tabs>
        <w:spacing w:lineRule="atLeast" w:line="23" w:before="0" w:after="0"/>
        <w:ind w:left="0" w:hanging="0"/>
        <w:contextualSpacing/>
        <w:jc w:val="both"/>
        <w:outlineLvl w:val="0"/>
        <w:rPr>
          <w:rFonts w:cs="Calibri" w:cstheme="minorHAnsi"/>
          <w:bCs/>
          <w:sz w:val="24"/>
          <w:szCs w:val="24"/>
          <w:lang w:bidi="hr-HR"/>
        </w:rPr>
      </w:pPr>
      <w:bookmarkStart w:id="29" w:name="_Toc443558708"/>
      <w:bookmarkStart w:id="30" w:name="_Toc465157989"/>
      <w:bookmarkStart w:id="31" w:name="_Toc465158042"/>
      <w:r>
        <w:rPr>
          <w:rFonts w:cs="Calibri" w:cstheme="minorHAnsi"/>
          <w:b/>
          <w:bCs/>
          <w:sz w:val="24"/>
          <w:szCs w:val="24"/>
          <w:lang w:bidi="hr-HR"/>
        </w:rPr>
        <w:t>OBAVEZNI RAZLOZI ISKLJUČENJA PONUDITELJA</w:t>
      </w:r>
      <w:bookmarkEnd w:id="29"/>
      <w:bookmarkEnd w:id="30"/>
      <w:bookmarkEnd w:id="31"/>
      <w:r>
        <w:rPr>
          <w:rFonts w:cs="Calibri" w:cstheme="minorHAnsi"/>
          <w:b/>
          <w:bCs/>
          <w:sz w:val="24"/>
          <w:szCs w:val="24"/>
          <w:lang w:bidi="hr-HR"/>
        </w:rPr>
        <w:t xml:space="preserve"> </w:t>
      </w:r>
    </w:p>
    <w:p>
      <w:pPr>
        <w:pStyle w:val="ListParagraph"/>
        <w:keepNext w:val="true"/>
        <w:keepLines/>
        <w:numPr>
          <w:ilvl w:val="0"/>
          <w:numId w:val="0"/>
        </w:numPr>
        <w:tabs>
          <w:tab w:val="clear" w:pos="709"/>
          <w:tab w:val="left" w:pos="567" w:leader="none"/>
        </w:tabs>
        <w:spacing w:lineRule="atLeast" w:line="23" w:before="0" w:after="0"/>
        <w:ind w:left="0" w:hanging="0"/>
        <w:contextualSpacing/>
        <w:jc w:val="both"/>
        <w:outlineLvl w:val="0"/>
        <w:rPr>
          <w:rFonts w:cs="Calibri" w:cstheme="minorHAnsi"/>
          <w:b/>
          <w:b/>
          <w:bCs/>
          <w:sz w:val="24"/>
          <w:szCs w:val="24"/>
          <w:lang w:bidi="hr-HR"/>
        </w:rPr>
      </w:pPr>
      <w:r>
        <w:rPr>
          <w:rFonts w:cs="Calibri" w:cstheme="minorHAnsi"/>
          <w:b/>
          <w:bCs/>
          <w:sz w:val="24"/>
          <w:szCs w:val="24"/>
          <w:lang w:bidi="hr-HR"/>
        </w:rPr>
      </w:r>
      <w:bookmarkStart w:id="32" w:name="_Toc398548207"/>
      <w:bookmarkStart w:id="33" w:name="_Toc398561305"/>
      <w:bookmarkStart w:id="34" w:name="_Toc398564550"/>
      <w:bookmarkStart w:id="35" w:name="_Toc398624082"/>
      <w:bookmarkStart w:id="36" w:name="_Toc399159455"/>
      <w:bookmarkStart w:id="37" w:name="_Toc398548207"/>
      <w:bookmarkStart w:id="38" w:name="_Toc398561305"/>
      <w:bookmarkStart w:id="39" w:name="_Toc398564550"/>
      <w:bookmarkStart w:id="40" w:name="_Toc398624082"/>
      <w:bookmarkStart w:id="41" w:name="_Toc399159455"/>
      <w:bookmarkEnd w:id="37"/>
      <w:bookmarkEnd w:id="38"/>
      <w:bookmarkEnd w:id="39"/>
      <w:bookmarkEnd w:id="40"/>
      <w:bookmarkEnd w:id="41"/>
    </w:p>
    <w:p>
      <w:pPr>
        <w:pStyle w:val="ListParagraph"/>
        <w:numPr>
          <w:ilvl w:val="1"/>
          <w:numId w:val="2"/>
        </w:numPr>
        <w:tabs>
          <w:tab w:val="clear" w:pos="709"/>
          <w:tab w:val="left" w:pos="567" w:leader="none"/>
        </w:tabs>
        <w:spacing w:lineRule="atLeast" w:line="23" w:before="0" w:after="0"/>
        <w:ind w:left="0" w:hanging="0"/>
        <w:contextualSpacing/>
        <w:jc w:val="both"/>
        <w:rPr>
          <w:rFonts w:cs="Calibri" w:cstheme="minorHAnsi"/>
          <w:b/>
          <w:b/>
          <w:bCs/>
          <w:sz w:val="24"/>
          <w:szCs w:val="24"/>
          <w:lang w:bidi="hr-HR"/>
        </w:rPr>
      </w:pPr>
      <w:r>
        <w:rPr>
          <w:rFonts w:cs="Calibri" w:cstheme="minorHAnsi"/>
          <w:b/>
          <w:bCs/>
          <w:sz w:val="24"/>
          <w:szCs w:val="24"/>
          <w:lang w:bidi="hr-HR"/>
        </w:rPr>
        <w:t xml:space="preserve">Gospodarski subjekt biti će isključen iz postupka ukoliko: </w:t>
      </w:r>
    </w:p>
    <w:p>
      <w:pPr>
        <w:pStyle w:val="ListParagraph"/>
        <w:tabs>
          <w:tab w:val="clear" w:pos="709"/>
          <w:tab w:val="left" w:pos="567" w:leader="none"/>
        </w:tabs>
        <w:spacing w:lineRule="atLeast" w:line="23" w:before="0" w:after="0"/>
        <w:ind w:left="0" w:hanging="0"/>
        <w:contextualSpacing/>
        <w:jc w:val="both"/>
        <w:rPr>
          <w:rFonts w:cs="Calibri" w:cstheme="minorHAnsi"/>
          <w:bCs/>
          <w:sz w:val="24"/>
          <w:szCs w:val="24"/>
          <w:lang w:bidi="hr-HR"/>
        </w:rPr>
      </w:pPr>
      <w:r>
        <w:rPr>
          <w:rFonts w:cs="Calibri" w:cstheme="minorHAnsi"/>
          <w:bCs/>
          <w:sz w:val="24"/>
          <w:szCs w:val="24"/>
          <w:lang w:bidi="hr-HR"/>
        </w:rPr>
      </w:r>
    </w:p>
    <w:p>
      <w:pPr>
        <w:pStyle w:val="ListParagraph"/>
        <w:numPr>
          <w:ilvl w:val="0"/>
          <w:numId w:val="17"/>
        </w:numPr>
        <w:spacing w:lineRule="atLeast" w:line="23" w:before="0" w:after="0"/>
        <w:contextualSpacing/>
        <w:jc w:val="both"/>
        <w:rPr>
          <w:rFonts w:cs="Calibri" w:cstheme="minorHAnsi"/>
          <w:bCs/>
          <w:vanish/>
          <w:sz w:val="24"/>
          <w:szCs w:val="24"/>
          <w:lang w:bidi="hr-HR"/>
        </w:rPr>
      </w:pPr>
      <w:r>
        <w:rPr>
          <w:rFonts w:cs="Calibri" w:cstheme="minorHAnsi"/>
          <w:bCs/>
          <w:vanish/>
          <w:sz w:val="24"/>
          <w:szCs w:val="24"/>
          <w:lang w:bidi="hr-HR"/>
        </w:rPr>
      </w:r>
    </w:p>
    <w:p>
      <w:pPr>
        <w:pStyle w:val="ListParagraph"/>
        <w:numPr>
          <w:ilvl w:val="0"/>
          <w:numId w:val="17"/>
        </w:numPr>
        <w:spacing w:lineRule="atLeast" w:line="23" w:before="0" w:after="0"/>
        <w:contextualSpacing/>
        <w:jc w:val="both"/>
        <w:rPr>
          <w:rFonts w:cs="Calibri" w:cstheme="minorHAnsi"/>
          <w:bCs/>
          <w:vanish/>
          <w:sz w:val="24"/>
          <w:szCs w:val="24"/>
          <w:lang w:bidi="hr-HR"/>
        </w:rPr>
      </w:pPr>
      <w:r>
        <w:rPr>
          <w:rFonts w:cs="Calibri" w:cstheme="minorHAnsi"/>
          <w:bCs/>
          <w:vanish/>
          <w:sz w:val="24"/>
          <w:szCs w:val="24"/>
          <w:lang w:bidi="hr-HR"/>
        </w:rPr>
      </w:r>
    </w:p>
    <w:p>
      <w:pPr>
        <w:pStyle w:val="ListParagraph"/>
        <w:numPr>
          <w:ilvl w:val="0"/>
          <w:numId w:val="17"/>
        </w:numPr>
        <w:spacing w:lineRule="atLeast" w:line="23" w:before="0" w:after="0"/>
        <w:contextualSpacing/>
        <w:jc w:val="both"/>
        <w:rPr>
          <w:rFonts w:cs="Calibri" w:cstheme="minorHAnsi"/>
          <w:bCs/>
          <w:vanish/>
          <w:sz w:val="24"/>
          <w:szCs w:val="24"/>
          <w:lang w:bidi="hr-HR"/>
        </w:rPr>
      </w:pPr>
      <w:r>
        <w:rPr>
          <w:rFonts w:cs="Calibri" w:cstheme="minorHAnsi"/>
          <w:bCs/>
          <w:vanish/>
          <w:sz w:val="24"/>
          <w:szCs w:val="24"/>
          <w:lang w:bidi="hr-HR"/>
        </w:rPr>
      </w:r>
    </w:p>
    <w:p>
      <w:pPr>
        <w:pStyle w:val="ListParagraph"/>
        <w:numPr>
          <w:ilvl w:val="1"/>
          <w:numId w:val="17"/>
        </w:numPr>
        <w:spacing w:lineRule="atLeast" w:line="23" w:before="0" w:after="0"/>
        <w:contextualSpacing/>
        <w:jc w:val="both"/>
        <w:rPr>
          <w:rFonts w:cs="Calibri" w:cstheme="minorHAnsi"/>
          <w:bCs/>
          <w:vanish/>
          <w:sz w:val="24"/>
          <w:szCs w:val="24"/>
          <w:lang w:bidi="hr-HR"/>
        </w:rPr>
      </w:pPr>
      <w:r>
        <w:rPr>
          <w:rFonts w:cs="Calibri" w:cstheme="minorHAnsi"/>
          <w:bCs/>
          <w:vanish/>
          <w:sz w:val="24"/>
          <w:szCs w:val="24"/>
          <w:lang w:bidi="hr-HR"/>
        </w:rPr>
      </w:r>
    </w:p>
    <w:p>
      <w:pPr>
        <w:pStyle w:val="ListParagraph"/>
        <w:numPr>
          <w:ilvl w:val="2"/>
          <w:numId w:val="17"/>
        </w:numPr>
        <w:spacing w:lineRule="atLeast" w:line="23" w:before="0" w:after="0"/>
        <w:contextualSpacing/>
        <w:jc w:val="both"/>
        <w:rPr>
          <w:rFonts w:cs="Calibri" w:cstheme="minorHAnsi"/>
          <w:bCs/>
          <w:sz w:val="24"/>
          <w:szCs w:val="24"/>
          <w:lang w:bidi="hr-HR"/>
        </w:rPr>
      </w:pPr>
      <w:r>
        <w:rPr>
          <w:rFonts w:cs="Calibri" w:cstheme="minorHAnsi"/>
          <w:bCs/>
          <w:sz w:val="24"/>
          <w:szCs w:val="24"/>
          <w:lang w:bidi="hr-HR"/>
        </w:rPr>
        <w:t>je on ili osoba ovlaštena za njegovo zakonsko zastupanje pravomoćno osuđena za kazneno djelo sudjelovanje u zločinačkoj organizaciji, korupcije, prijevare, terorizma, financiranja terorizma, pranja novca, dječjeg rada ili drugih oblika trgovanja ljudima.</w:t>
      </w:r>
    </w:p>
    <w:p>
      <w:pPr>
        <w:pStyle w:val="ListParagraph"/>
        <w:numPr>
          <w:ilvl w:val="2"/>
          <w:numId w:val="17"/>
        </w:numPr>
        <w:tabs>
          <w:tab w:val="clear" w:pos="709"/>
          <w:tab w:val="left" w:pos="567" w:leader="none"/>
        </w:tabs>
        <w:spacing w:lineRule="atLeast" w:line="23" w:before="0" w:after="0"/>
        <w:contextualSpacing/>
        <w:jc w:val="both"/>
        <w:rPr>
          <w:rFonts w:cs="Calibri" w:cstheme="minorHAnsi"/>
          <w:bCs/>
          <w:sz w:val="24"/>
          <w:szCs w:val="24"/>
          <w:lang w:bidi="hr-HR"/>
        </w:rPr>
      </w:pPr>
      <w:r>
        <w:rPr>
          <w:rFonts w:cs="Calibri" w:cstheme="minorHAnsi"/>
          <w:bCs/>
          <w:sz w:val="24"/>
          <w:szCs w:val="24"/>
          <w:lang w:bidi="hr-HR"/>
        </w:rPr>
        <w:t>nije ispunio obavezu plaćanja dospjelih poreznih obveza i obveza za mirovinsko i zdravstveno osiguranje, osim ako mu prema posebnom zakonu plaćanje tih obveza nije dopušteno ili je odobrena odgoda plaćanja.</w:t>
      </w:r>
    </w:p>
    <w:p>
      <w:pPr>
        <w:pStyle w:val="ListParagraph"/>
        <w:numPr>
          <w:ilvl w:val="2"/>
          <w:numId w:val="17"/>
        </w:numPr>
        <w:tabs>
          <w:tab w:val="clear" w:pos="709"/>
          <w:tab w:val="left" w:pos="567" w:leader="none"/>
        </w:tabs>
        <w:spacing w:lineRule="atLeast" w:line="23" w:before="0" w:after="0"/>
        <w:contextualSpacing/>
        <w:jc w:val="both"/>
        <w:rPr>
          <w:rFonts w:cs="Calibri" w:cstheme="minorHAnsi"/>
          <w:bCs/>
          <w:sz w:val="24"/>
          <w:szCs w:val="24"/>
          <w:lang w:bidi="hr-HR"/>
        </w:rPr>
      </w:pPr>
      <w:r>
        <w:rPr>
          <w:rFonts w:cs="Calibri" w:cstheme="minorHAnsi"/>
          <w:bCs/>
          <w:sz w:val="24"/>
          <w:szCs w:val="24"/>
          <w:lang w:bidi="hr-HR"/>
        </w:rPr>
        <w:t xml:space="preserve"> </w:t>
      </w:r>
      <w:r>
        <w:rPr>
          <w:rFonts w:cs="Calibri" w:cstheme="minorHAnsi"/>
          <w:bCs/>
          <w:sz w:val="24"/>
          <w:szCs w:val="24"/>
          <w:lang w:bidi="hr-HR"/>
        </w:rPr>
        <w:t>je lažno predstavio ili pružio neistinite podatke u vezi s uvjetima koje je Naručitelj naveo kao razloge za isključenje ili uvjete kvalifikacije.</w:t>
      </w:r>
    </w:p>
    <w:p>
      <w:pPr>
        <w:pStyle w:val="ListParagraph"/>
        <w:numPr>
          <w:ilvl w:val="2"/>
          <w:numId w:val="17"/>
        </w:numPr>
        <w:tabs>
          <w:tab w:val="clear" w:pos="709"/>
          <w:tab w:val="left" w:pos="567" w:leader="none"/>
        </w:tabs>
        <w:spacing w:lineRule="atLeast" w:line="23" w:before="0" w:after="0"/>
        <w:contextualSpacing/>
        <w:jc w:val="both"/>
        <w:rPr>
          <w:rFonts w:cs="Calibri" w:cstheme="minorHAnsi"/>
          <w:bCs/>
          <w:sz w:val="24"/>
          <w:szCs w:val="24"/>
          <w:lang w:bidi="hr-HR"/>
        </w:rPr>
      </w:pPr>
      <w:r>
        <w:rPr>
          <w:rFonts w:cs="Calibri" w:cstheme="minorHAnsi"/>
          <w:bCs/>
          <w:sz w:val="24"/>
          <w:szCs w:val="24"/>
          <w:lang w:bidi="hr-HR"/>
        </w:rPr>
        <w:t xml:space="preserve"> </w:t>
      </w:r>
      <w:r>
        <w:rPr>
          <w:rFonts w:cs="Calibri" w:cstheme="minorHAnsi"/>
          <w:bCs/>
          <w:sz w:val="24"/>
          <w:szCs w:val="24"/>
          <w:lang w:bidi="hr-HR"/>
        </w:rPr>
        <w:t>je u stečaju, insolventan ili u postupku likvidacije, ako njegovom imovinom upravlja stečajni upravitelj ili sud, ako je u nagodbi s vjerovnicima, ako je obustavio poslovne aktivnosti ili je u bilo kakvoj istovrsnoj situaciji koja proizlazi iz sličnog postupka prema nacionalnim zakonima i propisima zemlje u kojoj ima nastan.</w:t>
      </w:r>
    </w:p>
    <w:p>
      <w:pPr>
        <w:pStyle w:val="ListParagraph"/>
        <w:numPr>
          <w:ilvl w:val="2"/>
          <w:numId w:val="17"/>
        </w:numPr>
        <w:tabs>
          <w:tab w:val="clear" w:pos="709"/>
          <w:tab w:val="left" w:pos="567" w:leader="none"/>
        </w:tabs>
        <w:spacing w:lineRule="atLeast" w:line="23" w:before="0" w:after="0"/>
        <w:contextualSpacing/>
        <w:jc w:val="both"/>
        <w:rPr>
          <w:rFonts w:cs="Calibri" w:cstheme="minorHAnsi"/>
          <w:bCs/>
          <w:sz w:val="24"/>
          <w:szCs w:val="24"/>
          <w:lang w:bidi="hr-HR"/>
        </w:rPr>
      </w:pPr>
      <w:r>
        <w:rPr>
          <w:rFonts w:cs="Calibri" w:cstheme="minorHAnsi"/>
          <w:bCs/>
          <w:sz w:val="24"/>
          <w:szCs w:val="24"/>
          <w:lang w:bidi="hr-HR"/>
        </w:rPr>
        <w:t xml:space="preserve"> </w:t>
      </w:r>
      <w:r>
        <w:rPr>
          <w:rFonts w:cs="Calibri" w:cstheme="minorHAnsi"/>
          <w:bCs/>
          <w:sz w:val="24"/>
          <w:szCs w:val="24"/>
          <w:lang w:bidi="hr-HR"/>
        </w:rPr>
        <w:t>je u posljednje dvije godine do početka postupka nabave učinio težak profesionalni propust koji Naručitelj može dokazati na bilo koji način.</w:t>
      </w:r>
    </w:p>
    <w:p>
      <w:pPr>
        <w:pStyle w:val="ListParagraph"/>
        <w:numPr>
          <w:ilvl w:val="2"/>
          <w:numId w:val="17"/>
        </w:numPr>
        <w:tabs>
          <w:tab w:val="clear" w:pos="709"/>
          <w:tab w:val="left" w:pos="567" w:leader="none"/>
        </w:tabs>
        <w:spacing w:lineRule="atLeast" w:line="23" w:before="0" w:after="0"/>
        <w:contextualSpacing/>
        <w:jc w:val="both"/>
        <w:rPr>
          <w:rFonts w:cs="Calibri" w:cstheme="minorHAnsi"/>
          <w:bCs/>
          <w:sz w:val="24"/>
          <w:szCs w:val="24"/>
          <w:lang w:bidi="hr-HR"/>
        </w:rPr>
      </w:pPr>
      <w:r>
        <w:rPr>
          <w:rFonts w:cs="Calibri" w:cstheme="minorHAnsi"/>
          <w:bCs/>
          <w:sz w:val="24"/>
          <w:szCs w:val="24"/>
          <w:lang w:bidi="hr-HR"/>
        </w:rPr>
        <w:t xml:space="preserve"> </w:t>
      </w:r>
      <w:r>
        <w:rPr>
          <w:rFonts w:cs="Calibri" w:cstheme="minorHAnsi"/>
          <w:bCs/>
          <w:sz w:val="24"/>
          <w:szCs w:val="24"/>
          <w:lang w:bidi="hr-HR"/>
        </w:rPr>
        <w:t>se sukob interesa ne može ukloniti izuzimanjem predstavnika Naručitelja iz Odbora za nabavu.</w:t>
      </w:r>
    </w:p>
    <w:p>
      <w:pPr>
        <w:pStyle w:val="Normal"/>
        <w:tabs>
          <w:tab w:val="clear" w:pos="709"/>
          <w:tab w:val="left" w:pos="567" w:leader="none"/>
        </w:tabs>
        <w:spacing w:lineRule="atLeast" w:line="23" w:before="0" w:after="0"/>
        <w:jc w:val="both"/>
        <w:rPr>
          <w:rFonts w:cs="Calibri" w:cstheme="minorHAnsi"/>
          <w:bCs/>
          <w:sz w:val="24"/>
          <w:szCs w:val="24"/>
          <w:lang w:bidi="hr-HR"/>
        </w:rPr>
      </w:pPr>
      <w:r>
        <w:rPr>
          <w:rFonts w:cs="Calibri" w:cstheme="minorHAnsi"/>
          <w:bCs/>
          <w:sz w:val="24"/>
          <w:szCs w:val="24"/>
          <w:lang w:bidi="hr-HR"/>
        </w:rPr>
      </w:r>
    </w:p>
    <w:p>
      <w:pPr>
        <w:pStyle w:val="ListParagraph"/>
        <w:numPr>
          <w:ilvl w:val="1"/>
          <w:numId w:val="2"/>
        </w:numPr>
        <w:tabs>
          <w:tab w:val="clear" w:pos="709"/>
          <w:tab w:val="left" w:pos="567" w:leader="none"/>
        </w:tabs>
        <w:spacing w:lineRule="atLeast" w:line="23" w:before="0" w:after="0"/>
        <w:ind w:left="0" w:hanging="0"/>
        <w:contextualSpacing/>
        <w:jc w:val="both"/>
        <w:rPr>
          <w:rFonts w:cs="Calibri" w:cstheme="minorHAnsi"/>
          <w:bCs/>
          <w:sz w:val="24"/>
          <w:szCs w:val="24"/>
          <w:lang w:bidi="hr-HR"/>
        </w:rPr>
      </w:pPr>
      <w:r>
        <w:rPr>
          <w:rFonts w:cs="Calibri" w:cstheme="minorHAnsi"/>
          <w:bCs/>
          <w:sz w:val="24"/>
          <w:szCs w:val="24"/>
          <w:lang w:bidi="hr-HR"/>
        </w:rPr>
        <w:t>Nepostojanje razloga za isključenje iz točke 3.1 ove Dokumentacije za nadmetanje ponuditelj će</w:t>
      </w:r>
      <w:r>
        <w:rPr>
          <w:rFonts w:cs="Calibri" w:cstheme="minorHAnsi"/>
          <w:b/>
          <w:bCs/>
          <w:sz w:val="24"/>
          <w:szCs w:val="24"/>
          <w:lang w:bidi="hr-HR"/>
        </w:rPr>
        <w:t xml:space="preserve"> </w:t>
      </w:r>
      <w:r>
        <w:rPr>
          <w:rFonts w:cs="Calibri" w:cstheme="minorHAnsi"/>
          <w:bCs/>
          <w:sz w:val="24"/>
          <w:szCs w:val="24"/>
          <w:lang w:bidi="hr-HR"/>
        </w:rPr>
        <w:t>dokazati:</w:t>
      </w:r>
    </w:p>
    <w:p>
      <w:pPr>
        <w:pStyle w:val="ListParagraph"/>
        <w:numPr>
          <w:ilvl w:val="0"/>
          <w:numId w:val="13"/>
        </w:numPr>
        <w:tabs>
          <w:tab w:val="clear" w:pos="709"/>
          <w:tab w:val="left" w:pos="567" w:leader="none"/>
        </w:tabs>
        <w:spacing w:lineRule="atLeast" w:line="23" w:before="0" w:after="0"/>
        <w:contextualSpacing/>
        <w:jc w:val="both"/>
        <w:rPr>
          <w:rFonts w:cs="Calibri" w:cstheme="minorHAnsi"/>
          <w:bCs/>
          <w:sz w:val="24"/>
          <w:szCs w:val="24"/>
          <w:lang w:bidi="hr-HR"/>
        </w:rPr>
      </w:pPr>
      <w:r>
        <w:rPr>
          <w:rFonts w:cs="Calibri" w:cstheme="minorHAnsi"/>
          <w:b/>
          <w:bCs/>
          <w:sz w:val="24"/>
          <w:szCs w:val="24"/>
          <w:u w:val="single"/>
          <w:lang w:bidi="hr-HR"/>
        </w:rPr>
        <w:t>potpisanom izjavom</w:t>
      </w:r>
      <w:r>
        <w:rPr>
          <w:rFonts w:cs="Calibri" w:cstheme="minorHAnsi"/>
          <w:bCs/>
          <w:sz w:val="24"/>
          <w:szCs w:val="24"/>
          <w:lang w:bidi="hr-HR"/>
        </w:rPr>
        <w:t xml:space="preserve"> koju dostavlja s ponudom </w:t>
      </w:r>
      <w:r>
        <w:rPr>
          <w:rFonts w:cs="Calibri" w:cstheme="minorHAnsi"/>
          <w:b/>
          <w:bCs/>
          <w:sz w:val="24"/>
          <w:szCs w:val="24"/>
          <w:lang w:bidi="hr-HR"/>
        </w:rPr>
        <w:t xml:space="preserve">(Prilog II Dokumentacije za nadmetanje – za točke 3.1.1., 3.1.3., 3.1.4., 3.1.5. i 3.1.6.) i </w:t>
      </w:r>
    </w:p>
    <w:p>
      <w:pPr>
        <w:pStyle w:val="ListParagraph"/>
        <w:numPr>
          <w:ilvl w:val="0"/>
          <w:numId w:val="13"/>
        </w:numPr>
        <w:tabs>
          <w:tab w:val="clear" w:pos="709"/>
          <w:tab w:val="left" w:pos="567" w:leader="none"/>
        </w:tabs>
        <w:spacing w:lineRule="atLeast" w:line="23" w:before="0" w:after="0"/>
        <w:contextualSpacing/>
        <w:jc w:val="both"/>
        <w:rPr>
          <w:rFonts w:cs="Calibri" w:cstheme="minorHAnsi"/>
          <w:bCs/>
          <w:sz w:val="24"/>
          <w:szCs w:val="24"/>
          <w:lang w:bidi="hr-HR"/>
        </w:rPr>
      </w:pPr>
      <w:r>
        <w:rPr>
          <w:rFonts w:cs="Calibri" w:cstheme="minorHAnsi"/>
          <w:b/>
          <w:bCs/>
          <w:sz w:val="24"/>
          <w:szCs w:val="24"/>
          <w:u w:val="single"/>
          <w:lang w:bidi="hr-HR"/>
        </w:rPr>
        <w:t>potvrdom Porezne uprave o stanju duga</w:t>
      </w:r>
      <w:r>
        <w:rPr>
          <w:rFonts w:cs="Calibri" w:cstheme="minorHAnsi"/>
          <w:b/>
          <w:bCs/>
          <w:sz w:val="24"/>
          <w:szCs w:val="24"/>
          <w:lang w:bidi="hr-HR"/>
        </w:rPr>
        <w:t xml:space="preserve"> koja ne smije biti starija od 30 dana računajući od dana početka postupka, u originalu ili neovjerenoj preslici – za točku 3.1.2. </w:t>
      </w:r>
    </w:p>
    <w:p>
      <w:pPr>
        <w:pStyle w:val="ListParagraph"/>
        <w:numPr>
          <w:ilvl w:val="0"/>
          <w:numId w:val="13"/>
        </w:numPr>
        <w:tabs>
          <w:tab w:val="clear" w:pos="709"/>
          <w:tab w:val="left" w:pos="567" w:leader="none"/>
        </w:tabs>
        <w:spacing w:lineRule="atLeast" w:line="23" w:before="0" w:after="0"/>
        <w:contextualSpacing/>
        <w:jc w:val="both"/>
        <w:rPr>
          <w:rFonts w:cs="Calibri" w:cstheme="minorHAnsi"/>
          <w:bCs/>
          <w:sz w:val="24"/>
          <w:szCs w:val="24"/>
          <w:lang w:bidi="hr-HR"/>
        </w:rPr>
      </w:pPr>
      <w:bookmarkStart w:id="42" w:name="_Toc398548209"/>
      <w:bookmarkStart w:id="43" w:name="_Toc398561307"/>
      <w:bookmarkStart w:id="44" w:name="_Toc398564552"/>
      <w:bookmarkStart w:id="45" w:name="_Toc398624084"/>
      <w:bookmarkStart w:id="46" w:name="_Toc399159457"/>
      <w:r>
        <w:rPr>
          <w:rFonts w:cs="Calibri" w:cstheme="minorHAnsi"/>
          <w:bCs/>
          <w:sz w:val="24"/>
          <w:szCs w:val="24"/>
          <w:lang w:bidi="hr-HR"/>
        </w:rPr>
        <w:t>izjavu pod prisegom ili odgovarajuću izjavu osobe koja je po zakonu ovlaštena za zastupanje gospodarskog subjekta ispred nadležne sudske ili upravne vlasti ili bilježnika ili nadležnog strukovnog ili trgovinskog tijela u državi sjedišta gospodarskog subjekta ili izjavu s ovjerenim potpisom kod bilježnika, koje ne smiju biti starije od 30 dana računajući od dana početka postupka nabave, ako se u državi sjedišta gospodarskog subjekta ne izdaje potvrda Porezne uprave ili jednakovrijedni dokument nadležnog tijela države sjedišta gospodarskog subjekta.</w:t>
      </w:r>
    </w:p>
    <w:p>
      <w:pPr>
        <w:pStyle w:val="ListParagraph"/>
        <w:tabs>
          <w:tab w:val="clear" w:pos="709"/>
          <w:tab w:val="left" w:pos="567" w:leader="none"/>
        </w:tabs>
        <w:spacing w:lineRule="atLeast" w:line="23" w:before="0" w:after="0"/>
        <w:contextualSpacing/>
        <w:jc w:val="both"/>
        <w:rPr>
          <w:rFonts w:cs="Calibri" w:cstheme="minorHAnsi"/>
          <w:b/>
          <w:b/>
          <w:bCs/>
          <w:sz w:val="24"/>
          <w:szCs w:val="24"/>
          <w:lang w:bidi="hr-HR"/>
        </w:rPr>
      </w:pPr>
      <w:r>
        <w:rPr>
          <w:rFonts w:cs="Calibri" w:cstheme="minorHAnsi"/>
          <w:b/>
          <w:bCs/>
          <w:sz w:val="24"/>
          <w:szCs w:val="24"/>
          <w:lang w:bidi="hr-HR"/>
        </w:rPr>
      </w:r>
    </w:p>
    <w:p>
      <w:pPr>
        <w:pStyle w:val="ListParagraph"/>
        <w:numPr>
          <w:ilvl w:val="1"/>
          <w:numId w:val="2"/>
        </w:numPr>
        <w:tabs>
          <w:tab w:val="clear" w:pos="709"/>
          <w:tab w:val="left" w:pos="567" w:leader="none"/>
        </w:tabs>
        <w:spacing w:lineRule="atLeast" w:line="23" w:before="0" w:after="0"/>
        <w:ind w:left="284" w:hanging="360"/>
        <w:contextualSpacing/>
        <w:jc w:val="both"/>
        <w:rPr>
          <w:rFonts w:cs="Calibri" w:cstheme="minorHAnsi"/>
          <w:bCs/>
          <w:sz w:val="24"/>
          <w:szCs w:val="24"/>
          <w:lang w:bidi="hr-HR"/>
        </w:rPr>
      </w:pPr>
      <w:r>
        <w:rPr>
          <w:rFonts w:cs="Calibri" w:cstheme="minorHAnsi"/>
          <w:bCs/>
          <w:sz w:val="24"/>
          <w:szCs w:val="24"/>
          <w:lang w:bidi="hr-HR"/>
        </w:rPr>
        <w:t xml:space="preserve">U slučaju </w:t>
      </w:r>
      <w:r>
        <w:rPr>
          <w:rFonts w:cs="Calibri" w:cstheme="minorHAnsi"/>
          <w:b/>
          <w:bCs/>
          <w:sz w:val="24"/>
          <w:szCs w:val="24"/>
          <w:lang w:bidi="hr-HR"/>
        </w:rPr>
        <w:t>zajednice</w:t>
      </w:r>
      <w:r>
        <w:rPr>
          <w:rFonts w:cs="Calibri" w:cstheme="minorHAnsi"/>
          <w:bCs/>
          <w:sz w:val="24"/>
          <w:szCs w:val="24"/>
          <w:lang w:bidi="hr-HR"/>
        </w:rPr>
        <w:t xml:space="preserve"> </w:t>
      </w:r>
      <w:r>
        <w:rPr>
          <w:rFonts w:cs="Calibri" w:cstheme="minorHAnsi"/>
          <w:b/>
          <w:bCs/>
          <w:sz w:val="24"/>
          <w:szCs w:val="24"/>
          <w:lang w:bidi="hr-HR"/>
        </w:rPr>
        <w:t>ponuditelja</w:t>
      </w:r>
      <w:r>
        <w:rPr>
          <w:rFonts w:cs="Calibri" w:cstheme="minorHAnsi"/>
          <w:bCs/>
          <w:sz w:val="24"/>
          <w:szCs w:val="24"/>
          <w:lang w:bidi="hr-HR"/>
        </w:rPr>
        <w:t xml:space="preserve">, okolnosti vezane uz razloge isključenja utvrđuju se za sve članove zajednice ponuditelja </w:t>
      </w:r>
      <w:r>
        <w:rPr>
          <w:rFonts w:cs="Calibri" w:cstheme="minorHAnsi"/>
          <w:b/>
          <w:bCs/>
          <w:sz w:val="24"/>
          <w:szCs w:val="24"/>
          <w:lang w:bidi="hr-HR"/>
        </w:rPr>
        <w:t>pojedinačno te traženu izjavu mora potpisati svaki član zajednice ponuditelja, kao i  dostaviti potvrdu Porezne uprave o stanju duga</w:t>
      </w:r>
      <w:r>
        <w:rPr>
          <w:rFonts w:cs="Calibri" w:cstheme="minorHAnsi"/>
          <w:bCs/>
          <w:sz w:val="24"/>
          <w:szCs w:val="24"/>
          <w:lang w:bidi="hr-HR"/>
        </w:rPr>
        <w:t xml:space="preserve"> (ili drugi dokaz u slučaju da se u državi sjedišta gospodarskog subjekta ne izdaje potvrda Porezne uprave).</w:t>
      </w:r>
    </w:p>
    <w:p>
      <w:pPr>
        <w:pStyle w:val="Normal"/>
        <w:tabs>
          <w:tab w:val="clear" w:pos="709"/>
          <w:tab w:val="left" w:pos="567" w:leader="none"/>
        </w:tabs>
        <w:spacing w:lineRule="atLeast" w:line="23" w:before="0" w:after="0"/>
        <w:jc w:val="both"/>
        <w:rPr>
          <w:rFonts w:cs="Calibri" w:cstheme="minorHAnsi"/>
          <w:sz w:val="24"/>
          <w:szCs w:val="24"/>
          <w:lang w:bidi="hr-HR"/>
        </w:rPr>
      </w:pPr>
      <w:r>
        <w:rPr>
          <w:rFonts w:cs="Calibri" w:cstheme="minorHAnsi"/>
          <w:sz w:val="24"/>
          <w:szCs w:val="24"/>
          <w:lang w:bidi="hr-HR"/>
        </w:rPr>
      </w:r>
    </w:p>
    <w:p>
      <w:pPr>
        <w:pStyle w:val="ListParagraph"/>
        <w:numPr>
          <w:ilvl w:val="1"/>
          <w:numId w:val="2"/>
        </w:numPr>
        <w:tabs>
          <w:tab w:val="clear" w:pos="709"/>
          <w:tab w:val="left" w:pos="567" w:leader="none"/>
        </w:tabs>
        <w:spacing w:lineRule="atLeast" w:line="23" w:before="0" w:after="0"/>
        <w:ind w:left="142" w:hanging="218"/>
        <w:contextualSpacing/>
        <w:jc w:val="both"/>
        <w:rPr>
          <w:rFonts w:cs="Calibri" w:cstheme="minorHAnsi"/>
          <w:sz w:val="24"/>
          <w:szCs w:val="24"/>
          <w:lang w:bidi="hr-HR"/>
        </w:rPr>
      </w:pPr>
      <w:r>
        <w:rPr>
          <w:rFonts w:cs="Calibri" w:cstheme="minorHAnsi"/>
          <w:color w:val="000000"/>
          <w:sz w:val="24"/>
          <w:szCs w:val="24"/>
        </w:rPr>
        <w:t>U slučaju</w:t>
      </w:r>
      <w:r>
        <w:rPr>
          <w:rFonts w:cs="Calibri" w:cstheme="minorHAnsi"/>
          <w:b/>
          <w:color w:val="000000"/>
          <w:sz w:val="24"/>
          <w:szCs w:val="24"/>
        </w:rPr>
        <w:t xml:space="preserve"> podugovaratelja</w:t>
      </w:r>
      <w:r>
        <w:rPr>
          <w:rFonts w:cs="Calibri" w:cstheme="minorHAnsi"/>
          <w:color w:val="000000"/>
          <w:sz w:val="24"/>
          <w:szCs w:val="24"/>
        </w:rPr>
        <w:t xml:space="preserve">, </w:t>
      </w:r>
      <w:r>
        <w:rPr>
          <w:rFonts w:cs="Calibri" w:cstheme="minorHAnsi"/>
          <w:bCs/>
          <w:sz w:val="24"/>
          <w:szCs w:val="24"/>
          <w:lang w:bidi="hr-HR"/>
        </w:rPr>
        <w:t xml:space="preserve">okolnosti vezane uz razloge isključenja utvrđuju se za sve podugovaratelje </w:t>
      </w:r>
      <w:r>
        <w:rPr>
          <w:rFonts w:cs="Calibri" w:cstheme="minorHAnsi"/>
          <w:b/>
          <w:bCs/>
          <w:sz w:val="24"/>
          <w:szCs w:val="24"/>
          <w:lang w:bidi="hr-HR"/>
        </w:rPr>
        <w:t>pojedinačno te traženu izjavu mora potpisati svaki podugovaratelj, kao i dostaviti potvrdu Porezne uprave o stanju duga</w:t>
      </w:r>
      <w:r>
        <w:rPr>
          <w:rFonts w:cs="Calibri" w:cstheme="minorHAnsi"/>
          <w:bCs/>
          <w:sz w:val="24"/>
          <w:szCs w:val="24"/>
          <w:lang w:bidi="hr-HR"/>
        </w:rPr>
        <w:t xml:space="preserve"> (ili drugi dokaz u slučaju da se u državi sjedišta gospodarskog subjekta ne izdaje potvrda Porezne uprave). Ukoliko neki od razloga isključenja postoji kod podugovaratelja, </w:t>
      </w:r>
      <w:r>
        <w:rPr>
          <w:rFonts w:cs="Calibri" w:cstheme="minorHAnsi"/>
          <w:color w:val="000000"/>
          <w:sz w:val="24"/>
          <w:szCs w:val="24"/>
        </w:rPr>
        <w:t>Naručitelj će u postupku pregleda ocjene ponuda ili prijava zahtijevati da gospodarski subjekt zamijeni podugovaratelja kod kojeg postoji neki od razloga za isključenje.</w:t>
      </w:r>
      <w:bookmarkEnd w:id="42"/>
      <w:bookmarkEnd w:id="43"/>
      <w:bookmarkEnd w:id="44"/>
      <w:bookmarkEnd w:id="45"/>
      <w:bookmarkEnd w:id="46"/>
    </w:p>
    <w:p>
      <w:pPr>
        <w:pStyle w:val="Normal"/>
        <w:tabs>
          <w:tab w:val="clear" w:pos="709"/>
          <w:tab w:val="left" w:pos="567" w:leader="none"/>
        </w:tabs>
        <w:spacing w:lineRule="atLeast" w:line="23" w:before="0" w:after="0"/>
        <w:contextualSpacing/>
        <w:jc w:val="both"/>
        <w:rPr>
          <w:rFonts w:cs="Calibri" w:cstheme="minorHAnsi"/>
          <w:bCs/>
          <w:sz w:val="24"/>
          <w:szCs w:val="24"/>
          <w:lang w:bidi="hr-HR"/>
        </w:rPr>
      </w:pPr>
      <w:r>
        <w:rPr>
          <w:rFonts w:cs="Calibri" w:cstheme="minorHAnsi"/>
          <w:bCs/>
          <w:sz w:val="24"/>
          <w:szCs w:val="24"/>
          <w:lang w:bidi="hr-HR"/>
        </w:rPr>
      </w:r>
    </w:p>
    <w:p>
      <w:pPr>
        <w:pStyle w:val="ListParagraph"/>
        <w:numPr>
          <w:ilvl w:val="0"/>
          <w:numId w:val="3"/>
        </w:numPr>
        <w:tabs>
          <w:tab w:val="clear" w:pos="709"/>
          <w:tab w:val="left" w:pos="567" w:leader="none"/>
        </w:tabs>
        <w:spacing w:lineRule="atLeast" w:line="23" w:before="0" w:after="0"/>
        <w:contextualSpacing/>
        <w:jc w:val="both"/>
        <w:rPr>
          <w:rFonts w:cs="Calibri" w:cstheme="minorHAnsi"/>
          <w:b/>
          <w:b/>
          <w:bCs/>
          <w:sz w:val="24"/>
          <w:szCs w:val="24"/>
          <w:lang w:bidi="hr-HR"/>
        </w:rPr>
      </w:pPr>
      <w:r>
        <w:rPr>
          <w:rFonts w:cs="Calibri" w:cstheme="minorHAnsi"/>
          <w:b/>
          <w:bCs/>
          <w:sz w:val="24"/>
          <w:szCs w:val="24"/>
          <w:lang w:bidi="hr-HR"/>
        </w:rPr>
        <w:t xml:space="preserve">UVJETI I DOKAZI KVALIFIKACIJE PONUDITELJA (UVJETI SPOSPOBNOSTI) </w:t>
      </w:r>
    </w:p>
    <w:p>
      <w:pPr>
        <w:pStyle w:val="Normal"/>
        <w:tabs>
          <w:tab w:val="clear" w:pos="709"/>
          <w:tab w:val="left" w:pos="567" w:leader="none"/>
          <w:tab w:val="left" w:pos="4629" w:leader="none"/>
        </w:tabs>
        <w:spacing w:lineRule="atLeast" w:line="23" w:before="0" w:after="0"/>
        <w:contextualSpacing/>
        <w:jc w:val="both"/>
        <w:rPr>
          <w:rFonts w:cs="Calibri" w:cstheme="minorHAnsi"/>
          <w:bCs/>
          <w:sz w:val="24"/>
          <w:szCs w:val="24"/>
          <w:lang w:bidi="hr-HR"/>
        </w:rPr>
      </w:pPr>
      <w:r>
        <w:rPr>
          <w:rFonts w:cs="Calibri" w:cstheme="minorHAnsi"/>
          <w:bCs/>
          <w:sz w:val="24"/>
          <w:szCs w:val="24"/>
          <w:lang w:bidi="hr-HR"/>
        </w:rPr>
      </w:r>
    </w:p>
    <w:p>
      <w:pPr>
        <w:pStyle w:val="Normal"/>
        <w:numPr>
          <w:ilvl w:val="1"/>
          <w:numId w:val="3"/>
        </w:numPr>
        <w:tabs>
          <w:tab w:val="clear" w:pos="709"/>
          <w:tab w:val="left" w:pos="567" w:leader="none"/>
        </w:tabs>
        <w:spacing w:lineRule="atLeast" w:line="23" w:before="0" w:after="0"/>
        <w:ind w:left="0" w:hanging="0"/>
        <w:contextualSpacing/>
        <w:jc w:val="both"/>
        <w:rPr>
          <w:rFonts w:cs="Calibri" w:cstheme="minorHAnsi"/>
          <w:b/>
          <w:b/>
          <w:bCs/>
          <w:sz w:val="24"/>
          <w:szCs w:val="24"/>
          <w:lang w:bidi="hr-HR"/>
        </w:rPr>
      </w:pPr>
      <w:r>
        <w:rPr>
          <w:rFonts w:cs="Calibri" w:cstheme="minorHAnsi"/>
          <w:b/>
          <w:bCs/>
          <w:sz w:val="24"/>
          <w:szCs w:val="24"/>
          <w:lang w:bidi="hr-HR"/>
        </w:rPr>
        <w:t>Sposobnost za obavljanje profesionalne djelatnosti</w:t>
      </w:r>
    </w:p>
    <w:p>
      <w:pPr>
        <w:pStyle w:val="Normal"/>
        <w:spacing w:lineRule="atLeast" w:line="23" w:before="0" w:after="0"/>
        <w:jc w:val="both"/>
        <w:rPr>
          <w:rFonts w:cs="Calibri" w:cstheme="minorHAnsi"/>
          <w:b/>
          <w:b/>
          <w:bCs/>
          <w:sz w:val="24"/>
          <w:szCs w:val="24"/>
          <w:highlight w:val="green"/>
        </w:rPr>
      </w:pPr>
      <w:r>
        <w:rPr>
          <w:rFonts w:cs="Calibri" w:cstheme="minorHAnsi"/>
          <w:b/>
          <w:bCs/>
          <w:sz w:val="24"/>
          <w:szCs w:val="24"/>
          <w:highlight w:val="green"/>
        </w:rPr>
      </w:r>
    </w:p>
    <w:p>
      <w:pPr>
        <w:pStyle w:val="Normal"/>
        <w:spacing w:lineRule="atLeast" w:line="23" w:before="0" w:after="0"/>
        <w:jc w:val="both"/>
        <w:rPr>
          <w:rFonts w:cs="Calibri" w:cstheme="minorHAnsi"/>
          <w:sz w:val="24"/>
          <w:szCs w:val="24"/>
        </w:rPr>
      </w:pPr>
      <w:r>
        <w:rPr>
          <w:rFonts w:cs="Calibri" w:cstheme="minorHAnsi"/>
          <w:b/>
          <w:bCs/>
          <w:sz w:val="24"/>
          <w:szCs w:val="24"/>
        </w:rPr>
        <w:t xml:space="preserve">4.1.1. Izvadak iz sudskog, obrtnog, strukovnog ili drugog odgovarajućeg registra države sjedišta </w:t>
      </w:r>
      <w:r>
        <w:rPr>
          <w:rFonts w:cs="Calibri" w:cstheme="minorHAnsi"/>
          <w:sz w:val="24"/>
          <w:szCs w:val="24"/>
        </w:rPr>
        <w:t>kojim ponuditelj dokazuje upis u sudski, obrtni, strukovni ili drugi odgovarajući registar države sjedišta.</w:t>
      </w:r>
    </w:p>
    <w:p>
      <w:pPr>
        <w:pStyle w:val="Normal"/>
        <w:spacing w:lineRule="atLeast" w:line="23" w:before="0" w:after="0"/>
        <w:jc w:val="both"/>
        <w:rPr>
          <w:rFonts w:cs="Calibri" w:cstheme="minorHAnsi"/>
          <w:b/>
          <w:b/>
          <w:bCs/>
          <w:sz w:val="24"/>
          <w:szCs w:val="24"/>
          <w:u w:val="single"/>
        </w:rPr>
      </w:pPr>
      <w:r>
        <w:rPr>
          <w:rFonts w:cs="Calibri" w:cstheme="minorHAnsi"/>
          <w:b/>
          <w:sz w:val="24"/>
          <w:szCs w:val="24"/>
        </w:rPr>
        <w:t>Izvod ne smije biti stariji od šest mjeseci računajući od dana početka postupka nabave.</w:t>
      </w:r>
      <w:r>
        <w:rPr>
          <w:rFonts w:cs="Calibri" w:cstheme="minorHAnsi"/>
          <w:b/>
          <w:bCs/>
          <w:sz w:val="24"/>
          <w:szCs w:val="24"/>
          <w:u w:val="single"/>
        </w:rPr>
        <w:t xml:space="preserve"> Izvod se može dostaviti u originalu ili neovjerenoj preslici.</w:t>
      </w:r>
    </w:p>
    <w:p>
      <w:pPr>
        <w:pStyle w:val="Normal"/>
        <w:spacing w:lineRule="atLeast" w:line="23" w:before="0" w:after="0"/>
        <w:jc w:val="both"/>
        <w:rPr>
          <w:rFonts w:cs="Calibri" w:cstheme="minorHAnsi"/>
          <w:sz w:val="24"/>
          <w:szCs w:val="24"/>
        </w:rPr>
      </w:pPr>
      <w:r>
        <w:rPr>
          <w:rFonts w:cs="Calibri" w:cstheme="minorHAnsi"/>
          <w:sz w:val="24"/>
          <w:szCs w:val="24"/>
        </w:rPr>
      </w:r>
    </w:p>
    <w:p>
      <w:pPr>
        <w:pStyle w:val="Normal"/>
        <w:spacing w:lineRule="atLeast" w:line="23" w:before="0" w:after="0"/>
        <w:jc w:val="both"/>
        <w:rPr>
          <w:rFonts w:cs="Calibri" w:cstheme="minorHAnsi"/>
          <w:sz w:val="24"/>
          <w:szCs w:val="24"/>
        </w:rPr>
      </w:pPr>
      <w:r>
        <w:rPr>
          <w:rFonts w:cs="Calibri" w:cstheme="minorHAnsi"/>
          <w:sz w:val="24"/>
          <w:szCs w:val="24"/>
        </w:rPr>
        <w:t>U slučaju zajednice ponuditelja i podugovaratelja traženu sposobnost obvezni su pojedinačno dokazati članovi zajednice ponuditelja i podugovaratelji.</w:t>
      </w:r>
    </w:p>
    <w:p>
      <w:pPr>
        <w:pStyle w:val="Default"/>
        <w:spacing w:lineRule="atLeast" w:line="23"/>
        <w:jc w:val="both"/>
        <w:rPr>
          <w:rFonts w:ascii="Calibri" w:hAnsi="Calibri" w:cs="Calibri" w:asciiTheme="minorHAnsi" w:cstheme="minorHAnsi" w:hAnsiTheme="minorHAnsi"/>
          <w:bCs/>
          <w:lang w:val="hr-HR" w:bidi="hr-HR"/>
        </w:rPr>
      </w:pPr>
      <w:r>
        <w:rPr>
          <w:rFonts w:cs="Calibri" w:cstheme="minorHAnsi" w:ascii="Calibri" w:hAnsi="Calibri"/>
          <w:bCs/>
          <w:lang w:val="hr-HR" w:bidi="hr-HR"/>
        </w:rPr>
      </w:r>
    </w:p>
    <w:p>
      <w:pPr>
        <w:pStyle w:val="Normal"/>
        <w:numPr>
          <w:ilvl w:val="1"/>
          <w:numId w:val="3"/>
        </w:numPr>
        <w:tabs>
          <w:tab w:val="clear" w:pos="709"/>
          <w:tab w:val="left" w:pos="567" w:leader="none"/>
        </w:tabs>
        <w:spacing w:lineRule="atLeast" w:line="23" w:before="0" w:after="0"/>
        <w:ind w:left="0" w:hanging="0"/>
        <w:contextualSpacing/>
        <w:jc w:val="both"/>
        <w:rPr>
          <w:rFonts w:cs="Calibri" w:cstheme="minorHAnsi"/>
          <w:b/>
          <w:b/>
          <w:bCs/>
          <w:sz w:val="24"/>
          <w:szCs w:val="24"/>
          <w:lang w:bidi="hr-HR"/>
        </w:rPr>
      </w:pPr>
      <w:r>
        <w:rPr>
          <w:rFonts w:cs="Calibri" w:cstheme="minorHAnsi"/>
          <w:b/>
          <w:bCs/>
          <w:sz w:val="24"/>
          <w:szCs w:val="24"/>
          <w:lang w:bidi="hr-HR"/>
        </w:rPr>
        <w:t xml:space="preserve">Tehnička i stručna sposobnost </w:t>
      </w:r>
    </w:p>
    <w:p>
      <w:pPr>
        <w:pStyle w:val="T98"/>
        <w:numPr>
          <w:ilvl w:val="2"/>
          <w:numId w:val="3"/>
        </w:numPr>
        <w:spacing w:lineRule="atLeast" w:line="23" w:beforeAutospacing="0" w:before="280" w:afterAutospacing="0" w:after="0"/>
        <w:ind w:left="0" w:hanging="0"/>
        <w:jc w:val="both"/>
        <w:rPr>
          <w:rFonts w:asciiTheme="minorHAnsi" w:cstheme="minorHAnsi" w:hAnsiTheme="minorHAnsi"/>
          <w:shd w:fill="auto" w:val="clear"/>
        </w:rPr>
      </w:pPr>
      <w:r>
        <w:rPr>
          <w:rFonts w:cs="Calibri" w:cstheme="minorHAnsi" w:ascii="Calibri" w:hAnsi="Calibri"/>
          <w:bCs/>
          <w:shd w:fill="auto" w:val="clear"/>
          <w:lang w:bidi="hr-HR"/>
        </w:rPr>
        <w:t xml:space="preserve">Ponuditelj mora dokazati da je u godini u kojoj je započeo postupak nabave i tijekom pet godina koje prethode toj godini (2020. - 2016.), uredno izveo </w:t>
      </w:r>
      <w:r>
        <w:rPr>
          <w:rFonts w:cs="Calibri" w:cstheme="minorHAnsi" w:ascii="Calibri" w:hAnsi="Calibri"/>
          <w:b/>
          <w:bCs/>
          <w:shd w:fill="auto" w:val="clear"/>
          <w:lang w:bidi="hr-HR"/>
        </w:rPr>
        <w:t>najmanje jedne, a najviše pet radova istih ili sličnih predmetu nabave, a čija je kumulativna vrijednost najmanje 2.000.000,00 kuna bez PDV-a.</w:t>
      </w:r>
    </w:p>
    <w:p>
      <w:pPr>
        <w:pStyle w:val="Normal"/>
        <w:spacing w:lineRule="atLeast" w:line="23" w:before="0" w:after="0"/>
        <w:jc w:val="both"/>
        <w:rPr>
          <w:rFonts w:eastAsia="Times New Roman" w:cs="Calibri" w:cstheme="minorHAnsi"/>
          <w:bCs/>
          <w:sz w:val="24"/>
          <w:szCs w:val="24"/>
          <w:lang w:eastAsia="hr-HR" w:bidi="hr-HR"/>
        </w:rPr>
      </w:pPr>
      <w:r>
        <w:rPr>
          <w:rFonts w:eastAsia="Times New Roman" w:cs="Calibri" w:cstheme="minorHAnsi"/>
          <w:bCs/>
          <w:sz w:val="24"/>
          <w:szCs w:val="24"/>
          <w:lang w:eastAsia="hr-HR" w:bidi="hr-HR"/>
        </w:rPr>
      </w:r>
    </w:p>
    <w:p>
      <w:pPr>
        <w:pStyle w:val="Normal"/>
        <w:spacing w:lineRule="atLeast" w:line="23" w:before="0" w:after="0"/>
        <w:jc w:val="both"/>
        <w:rPr>
          <w:rFonts w:eastAsia="Times New Roman" w:cs="Calibri" w:cstheme="minorHAnsi"/>
          <w:bCs/>
          <w:sz w:val="24"/>
          <w:szCs w:val="24"/>
          <w:lang w:eastAsia="hr-HR" w:bidi="hr-HR"/>
        </w:rPr>
      </w:pPr>
      <w:r>
        <w:rPr>
          <w:rFonts w:eastAsia="Times New Roman" w:cs="Calibri" w:cstheme="minorHAnsi"/>
          <w:bCs/>
          <w:sz w:val="24"/>
          <w:szCs w:val="24"/>
          <w:lang w:eastAsia="hr-HR" w:bidi="hr-HR"/>
        </w:rPr>
        <w:t>Kao dokaz ispunjenja uvjeta tehničke i stručne sposobnosti ponuditelj dostavlja Popis glavnih isporuka robe u godini u kojoj je započeo postupak nabave i tijekom tri godine koje prethode toj godini (Prilog III).</w:t>
      </w:r>
    </w:p>
    <w:p>
      <w:pPr>
        <w:pStyle w:val="Normal"/>
        <w:spacing w:lineRule="atLeast" w:line="23" w:before="0" w:after="0"/>
        <w:jc w:val="both"/>
        <w:rPr>
          <w:rFonts w:eastAsia="Times New Roman" w:cs="Calibri" w:cstheme="minorHAnsi"/>
          <w:bCs/>
          <w:sz w:val="24"/>
          <w:szCs w:val="24"/>
          <w:lang w:eastAsia="hr-HR" w:bidi="hr-HR"/>
        </w:rPr>
      </w:pPr>
      <w:r>
        <w:rPr>
          <w:rFonts w:eastAsia="Times New Roman" w:cs="Calibri" w:cstheme="minorHAnsi"/>
          <w:bCs/>
          <w:sz w:val="24"/>
          <w:szCs w:val="24"/>
          <w:lang w:eastAsia="hr-HR" w:bidi="hr-HR"/>
        </w:rPr>
        <w:br/>
        <w:t>Popis sadržava:</w:t>
      </w:r>
    </w:p>
    <w:p>
      <w:pPr>
        <w:pStyle w:val="ListParagraph"/>
        <w:numPr>
          <w:ilvl w:val="0"/>
          <w:numId w:val="19"/>
        </w:numPr>
        <w:spacing w:lineRule="atLeast" w:line="23" w:before="0" w:after="0"/>
        <w:contextualSpacing/>
        <w:jc w:val="both"/>
        <w:rPr>
          <w:rFonts w:eastAsia="Times New Roman" w:cs="Calibri" w:cstheme="minorHAnsi"/>
          <w:bCs/>
          <w:sz w:val="24"/>
          <w:szCs w:val="24"/>
          <w:lang w:eastAsia="hr-HR" w:bidi="hr-HR"/>
        </w:rPr>
      </w:pPr>
      <w:r>
        <w:rPr>
          <w:rFonts w:eastAsia="Times New Roman" w:cs="Calibri" w:cstheme="minorHAnsi"/>
          <w:bCs/>
          <w:sz w:val="24"/>
          <w:szCs w:val="24"/>
          <w:lang w:eastAsia="hr-HR" w:bidi="hr-HR"/>
        </w:rPr>
        <w:t>opis izvršene isporuke robe</w:t>
      </w:r>
    </w:p>
    <w:p>
      <w:pPr>
        <w:pStyle w:val="ListParagraph"/>
        <w:numPr>
          <w:ilvl w:val="0"/>
          <w:numId w:val="19"/>
        </w:numPr>
        <w:spacing w:lineRule="atLeast" w:line="23" w:before="0" w:after="0"/>
        <w:contextualSpacing/>
        <w:jc w:val="both"/>
        <w:rPr>
          <w:rFonts w:eastAsia="Times New Roman" w:cs="Calibri" w:cstheme="minorHAnsi"/>
          <w:bCs/>
          <w:sz w:val="24"/>
          <w:szCs w:val="24"/>
          <w:lang w:eastAsia="hr-HR" w:bidi="hr-HR"/>
        </w:rPr>
      </w:pPr>
      <w:r>
        <w:rPr>
          <w:rFonts w:eastAsia="Times New Roman" w:cs="Calibri" w:cstheme="minorHAnsi"/>
          <w:bCs/>
          <w:sz w:val="24"/>
          <w:szCs w:val="24"/>
          <w:lang w:eastAsia="hr-HR" w:bidi="hr-HR"/>
        </w:rPr>
        <w:t>vrijednost bez PDV-a</w:t>
      </w:r>
    </w:p>
    <w:p>
      <w:pPr>
        <w:pStyle w:val="ListParagraph"/>
        <w:numPr>
          <w:ilvl w:val="0"/>
          <w:numId w:val="19"/>
        </w:numPr>
        <w:spacing w:lineRule="atLeast" w:line="23" w:before="0" w:after="0"/>
        <w:contextualSpacing/>
        <w:jc w:val="both"/>
        <w:rPr>
          <w:rFonts w:eastAsia="Times New Roman" w:cs="Calibri" w:cstheme="minorHAnsi"/>
          <w:bCs/>
          <w:sz w:val="24"/>
          <w:szCs w:val="24"/>
          <w:lang w:eastAsia="hr-HR" w:bidi="hr-HR"/>
        </w:rPr>
      </w:pPr>
      <w:r>
        <w:rPr>
          <w:rFonts w:eastAsia="Times New Roman" w:cs="Calibri" w:cstheme="minorHAnsi"/>
          <w:bCs/>
          <w:sz w:val="24"/>
          <w:szCs w:val="24"/>
          <w:lang w:eastAsia="hr-HR" w:bidi="hr-HR"/>
        </w:rPr>
        <w:t xml:space="preserve">mjesto i datum izvršenja </w:t>
      </w:r>
    </w:p>
    <w:p>
      <w:pPr>
        <w:pStyle w:val="ListParagraph"/>
        <w:numPr>
          <w:ilvl w:val="0"/>
          <w:numId w:val="19"/>
        </w:numPr>
        <w:spacing w:lineRule="atLeast" w:line="23" w:before="0" w:after="0"/>
        <w:contextualSpacing/>
        <w:jc w:val="both"/>
        <w:rPr>
          <w:rFonts w:eastAsia="Times New Roman" w:cs="Calibri" w:cstheme="minorHAnsi"/>
          <w:bCs/>
          <w:sz w:val="24"/>
          <w:szCs w:val="24"/>
          <w:lang w:eastAsia="hr-HR" w:bidi="hr-HR"/>
        </w:rPr>
      </w:pPr>
      <w:r>
        <w:rPr>
          <w:rFonts w:eastAsia="Times New Roman" w:cs="Calibri" w:cstheme="minorHAnsi"/>
          <w:bCs/>
          <w:sz w:val="24"/>
          <w:szCs w:val="24"/>
          <w:lang w:eastAsia="hr-HR" w:bidi="hr-HR"/>
        </w:rPr>
        <w:t>naziv druge ugovorne strane.</w:t>
      </w:r>
    </w:p>
    <w:p>
      <w:pPr>
        <w:pStyle w:val="Normal"/>
        <w:spacing w:lineRule="atLeast" w:line="23" w:before="0" w:after="0"/>
        <w:jc w:val="both"/>
        <w:rPr>
          <w:rFonts w:eastAsia="Times New Roman" w:cs="Calibri" w:cstheme="minorHAnsi"/>
          <w:bCs/>
          <w:sz w:val="24"/>
          <w:szCs w:val="24"/>
          <w:lang w:eastAsia="hr-HR" w:bidi="hr-HR"/>
        </w:rPr>
      </w:pPr>
      <w:r>
        <w:rPr>
          <w:rFonts w:eastAsia="Times New Roman" w:cs="Calibri" w:cstheme="minorHAnsi"/>
          <w:bCs/>
          <w:sz w:val="24"/>
          <w:szCs w:val="24"/>
          <w:lang w:eastAsia="hr-HR" w:bidi="hr-HR"/>
        </w:rPr>
      </w:r>
    </w:p>
    <w:p>
      <w:pPr>
        <w:pStyle w:val="Normal"/>
        <w:spacing w:lineRule="atLeast" w:line="23" w:before="0" w:after="0"/>
        <w:jc w:val="both"/>
        <w:rPr>
          <w:rFonts w:eastAsia="Times New Roman" w:cs="Calibri" w:cstheme="minorHAnsi"/>
          <w:bCs/>
          <w:sz w:val="24"/>
          <w:szCs w:val="24"/>
          <w:lang w:eastAsia="hr-HR" w:bidi="hr-HR"/>
        </w:rPr>
      </w:pPr>
      <w:r>
        <w:rPr>
          <w:rFonts w:eastAsia="Times New Roman" w:cs="Calibri" w:cstheme="minorHAnsi"/>
          <w:bCs/>
          <w:sz w:val="24"/>
          <w:szCs w:val="24"/>
          <w:lang w:eastAsia="hr-HR" w:bidi="hr-HR"/>
        </w:rPr>
        <w:t xml:space="preserve">Ako je potrebno, Naručitelj može izravno od druge ugovorne strane zatražiti provjeru istinitosti potvrde. </w:t>
      </w:r>
    </w:p>
    <w:p>
      <w:pPr>
        <w:pStyle w:val="Normal"/>
        <w:spacing w:lineRule="atLeast" w:line="23" w:before="0" w:after="0"/>
        <w:jc w:val="both"/>
        <w:rPr>
          <w:rFonts w:eastAsia="Times New Roman" w:cs="Calibri" w:cstheme="minorHAnsi"/>
          <w:bCs/>
          <w:sz w:val="24"/>
          <w:szCs w:val="24"/>
          <w:lang w:eastAsia="hr-HR" w:bidi="hr-HR"/>
        </w:rPr>
      </w:pPr>
      <w:r>
        <w:rPr>
          <w:rFonts w:eastAsia="Times New Roman" w:cs="Calibri" w:cstheme="minorHAnsi"/>
          <w:bCs/>
          <w:sz w:val="24"/>
          <w:szCs w:val="24"/>
          <w:lang w:eastAsia="hr-HR" w:bidi="hr-HR"/>
        </w:rPr>
      </w:r>
    </w:p>
    <w:p>
      <w:pPr>
        <w:pStyle w:val="Normal"/>
        <w:spacing w:lineRule="atLeast" w:line="23" w:before="0" w:after="0"/>
        <w:jc w:val="both"/>
        <w:rPr>
          <w:rFonts w:eastAsia="Times New Roman" w:cs="Calibri" w:cstheme="minorHAnsi"/>
          <w:bCs/>
          <w:sz w:val="24"/>
          <w:szCs w:val="24"/>
          <w:lang w:eastAsia="hr-HR" w:bidi="hr-HR"/>
        </w:rPr>
      </w:pPr>
      <w:r>
        <w:rPr>
          <w:rFonts w:eastAsia="Times New Roman" w:cs="Calibri" w:cstheme="minorHAnsi"/>
          <w:bCs/>
          <w:sz w:val="24"/>
          <w:szCs w:val="24"/>
          <w:lang w:eastAsia="hr-HR" w:bidi="hr-HR"/>
        </w:rPr>
        <w:t>U slučaju zajednice gospodarskih subjekata, svi članovi zajednice zajedno dužni su dokazati (kumulativno) zajedničku tehničku i stručnu sposobnost.</w:t>
      </w:r>
    </w:p>
    <w:p>
      <w:pPr>
        <w:pStyle w:val="Normal"/>
        <w:tabs>
          <w:tab w:val="clear" w:pos="709"/>
          <w:tab w:val="left" w:pos="567" w:leader="none"/>
        </w:tabs>
        <w:spacing w:lineRule="atLeast" w:line="23" w:before="0" w:after="0"/>
        <w:jc w:val="both"/>
        <w:rPr>
          <w:rFonts w:cs="Calibri" w:cstheme="minorHAnsi"/>
          <w:bCs/>
          <w:sz w:val="24"/>
          <w:szCs w:val="24"/>
          <w:lang w:bidi="hr-HR"/>
        </w:rPr>
      </w:pPr>
      <w:r>
        <w:rPr>
          <w:rFonts w:cs="Calibri" w:cstheme="minorHAnsi"/>
          <w:bCs/>
          <w:sz w:val="24"/>
          <w:szCs w:val="24"/>
          <w:lang w:bidi="hr-HR"/>
        </w:rPr>
      </w:r>
    </w:p>
    <w:p>
      <w:pPr>
        <w:pStyle w:val="ListParagraph"/>
        <w:numPr>
          <w:ilvl w:val="1"/>
          <w:numId w:val="3"/>
        </w:numPr>
        <w:tabs>
          <w:tab w:val="clear" w:pos="709"/>
          <w:tab w:val="left" w:pos="567" w:leader="none"/>
        </w:tabs>
        <w:spacing w:lineRule="atLeast" w:line="23" w:before="0" w:after="0"/>
        <w:contextualSpacing/>
        <w:jc w:val="both"/>
        <w:rPr>
          <w:rFonts w:cs="Calibri" w:cstheme="minorHAnsi"/>
          <w:b/>
          <w:b/>
          <w:bCs/>
          <w:sz w:val="24"/>
          <w:szCs w:val="24"/>
          <w:lang w:bidi="hr-HR"/>
        </w:rPr>
      </w:pPr>
      <w:r>
        <w:rPr>
          <w:rFonts w:cs="Calibri" w:cstheme="minorHAnsi"/>
          <w:b/>
          <w:bCs/>
          <w:sz w:val="24"/>
          <w:szCs w:val="24"/>
          <w:lang w:bidi="hr-HR"/>
        </w:rPr>
        <w:t>Financijska sposobnost</w:t>
      </w:r>
    </w:p>
    <w:p>
      <w:pPr>
        <w:pStyle w:val="T98"/>
        <w:spacing w:lineRule="atLeast" w:line="23" w:beforeAutospacing="0" w:before="280" w:afterAutospacing="0" w:after="0"/>
        <w:jc w:val="both"/>
        <w:rPr>
          <w:rFonts w:ascii="Calibri" w:hAnsi="Calibri" w:eastAsia="Calibri" w:cs="Calibri" w:asciiTheme="minorHAnsi" w:cstheme="minorHAnsi" w:eastAsiaTheme="minorHAnsi" w:hAnsiTheme="minorHAnsi"/>
          <w:bCs/>
          <w:lang w:eastAsia="en-US" w:bidi="hr-HR"/>
        </w:rPr>
      </w:pPr>
      <w:r>
        <w:rPr>
          <w:rFonts w:eastAsia="Calibri" w:cs="Calibri" w:ascii="Calibri" w:hAnsi="Calibri" w:asciiTheme="minorHAnsi" w:cstheme="minorHAnsi" w:eastAsiaTheme="minorHAnsi" w:hAnsiTheme="minorHAnsi"/>
          <w:bCs/>
          <w:lang w:eastAsia="en-US" w:bidi="hr-HR"/>
        </w:rPr>
        <w:t xml:space="preserve">Ponuditelj mora dokazati da je ostvario </w:t>
      </w:r>
      <w:r>
        <w:rPr>
          <w:rFonts w:eastAsia="Calibri" w:cs="Calibri" w:ascii="Calibri" w:hAnsi="Calibri" w:asciiTheme="minorHAnsi" w:cstheme="minorHAnsi" w:eastAsiaTheme="minorHAnsi" w:hAnsiTheme="minorHAnsi"/>
          <w:b/>
          <w:bCs/>
          <w:lang w:eastAsia="en-US" w:bidi="hr-HR"/>
        </w:rPr>
        <w:t>ukupni godišnji promet</w:t>
      </w:r>
      <w:r>
        <w:rPr>
          <w:rFonts w:eastAsia="Calibri" w:cs="Calibri" w:ascii="Calibri" w:hAnsi="Calibri" w:asciiTheme="minorHAnsi" w:cstheme="minorHAnsi" w:eastAsiaTheme="minorHAnsi" w:hAnsiTheme="minorHAnsi"/>
          <w:bCs/>
          <w:lang w:eastAsia="en-US" w:bidi="hr-HR"/>
        </w:rPr>
        <w:t xml:space="preserve"> za svaku od tri posljednje dostupne financijske godine (2018., 2019., 2020.), ovisno o datumu osnivanja ili početka obavljanja djelatnosti gospodarskog subjekta, ako je informacija o ovim prometima d</w:t>
      </w:r>
      <w:r>
        <w:rPr>
          <w:rFonts w:eastAsia="Calibri" w:cs="Calibri" w:ascii="Calibri" w:hAnsi="Calibri" w:asciiTheme="minorHAnsi" w:cstheme="minorHAnsi" w:eastAsiaTheme="minorHAnsi" w:hAnsiTheme="minorHAnsi"/>
          <w:bCs/>
          <w:shd w:fill="auto" w:val="clear"/>
          <w:lang w:eastAsia="en-US" w:bidi="hr-HR"/>
        </w:rPr>
        <w:t xml:space="preserve">ostupna, </w:t>
      </w:r>
      <w:r>
        <w:rPr>
          <w:rFonts w:eastAsia="Calibri" w:cs="Calibri" w:ascii="Calibri" w:hAnsi="Calibri" w:asciiTheme="minorHAnsi" w:cstheme="minorHAnsi" w:eastAsiaTheme="minorHAnsi" w:hAnsiTheme="minorHAnsi"/>
          <w:b/>
          <w:bCs/>
          <w:shd w:fill="auto" w:val="clear"/>
          <w:lang w:eastAsia="en-US" w:bidi="hr-HR"/>
        </w:rPr>
        <w:t>minimalno u iznosu 2.000.000,00 kuna</w:t>
      </w:r>
      <w:r>
        <w:rPr>
          <w:rFonts w:eastAsia="Calibri" w:cs="Calibri" w:ascii="Calibri" w:hAnsi="Calibri" w:asciiTheme="minorHAnsi" w:cstheme="minorHAnsi" w:eastAsiaTheme="minorHAnsi" w:hAnsiTheme="minorHAnsi"/>
          <w:bCs/>
          <w:shd w:fill="auto" w:val="clear"/>
          <w:lang w:eastAsia="en-US" w:bidi="hr-HR"/>
        </w:rPr>
        <w:t>.</w:t>
      </w:r>
    </w:p>
    <w:p>
      <w:pPr>
        <w:pStyle w:val="Normal"/>
        <w:tabs>
          <w:tab w:val="clear" w:pos="709"/>
          <w:tab w:val="left" w:pos="567" w:leader="none"/>
        </w:tabs>
        <w:spacing w:lineRule="atLeast" w:line="23" w:before="0" w:after="0"/>
        <w:jc w:val="both"/>
        <w:rPr>
          <w:rFonts w:cs="Calibri" w:cstheme="minorHAnsi"/>
          <w:b/>
          <w:b/>
          <w:sz w:val="24"/>
          <w:szCs w:val="24"/>
        </w:rPr>
      </w:pPr>
      <w:r>
        <w:rPr>
          <w:rFonts w:cs="Calibri" w:cstheme="minorHAnsi"/>
          <w:bCs/>
          <w:sz w:val="24"/>
          <w:szCs w:val="24"/>
          <w:lang w:bidi="hr-HR"/>
        </w:rPr>
        <w:t xml:space="preserve">Kao dokaz ispunjenja uvjeta financijske sposobnosti, </w:t>
      </w:r>
      <w:r>
        <w:rPr>
          <w:rFonts w:cs="Calibri" w:cstheme="minorHAnsi"/>
          <w:b/>
          <w:bCs/>
          <w:sz w:val="24"/>
          <w:szCs w:val="24"/>
          <w:lang w:bidi="hr-HR"/>
        </w:rPr>
        <w:t xml:space="preserve">ponuditelj dostavlja izjavu </w:t>
      </w:r>
      <w:r>
        <w:rPr>
          <w:rFonts w:cs="Calibri" w:cstheme="minorHAnsi"/>
          <w:b/>
          <w:sz w:val="24"/>
          <w:szCs w:val="24"/>
        </w:rPr>
        <w:t>osobe ovlaštene za zastupanje gospodarskog subjekta (Prilog IV).</w:t>
      </w:r>
    </w:p>
    <w:p>
      <w:pPr>
        <w:pStyle w:val="Normal"/>
        <w:spacing w:lineRule="atLeast" w:line="23" w:before="0" w:after="0"/>
        <w:rPr>
          <w:rFonts w:cs="Calibri" w:cstheme="minorHAnsi"/>
          <w:color w:val="000000"/>
          <w:sz w:val="23"/>
          <w:szCs w:val="23"/>
        </w:rPr>
      </w:pPr>
      <w:r>
        <w:rPr>
          <w:rFonts w:cs="Calibri" w:cstheme="minorHAnsi"/>
          <w:color w:val="000000"/>
          <w:sz w:val="23"/>
          <w:szCs w:val="23"/>
        </w:rPr>
      </w:r>
    </w:p>
    <w:p>
      <w:pPr>
        <w:pStyle w:val="Normal"/>
        <w:spacing w:lineRule="atLeast" w:line="23" w:before="0" w:after="0"/>
        <w:jc w:val="both"/>
        <w:rPr>
          <w:rFonts w:cs="Calibri" w:cstheme="minorHAnsi"/>
          <w:color w:val="000000"/>
          <w:sz w:val="23"/>
          <w:szCs w:val="23"/>
        </w:rPr>
      </w:pPr>
      <w:r>
        <w:rPr>
          <w:rFonts w:cs="Calibri" w:cstheme="minorHAnsi"/>
          <w:color w:val="000000"/>
          <w:sz w:val="23"/>
          <w:szCs w:val="23"/>
        </w:rPr>
        <w:t xml:space="preserve">Kao dokaz ispunjenja uvjeta financijske sposobnosti, NOJN može u bilo kojem trenutku tijekom postupka nabave, zahtijevati od ponuditelja da prije sklapanja ugovora dostavi drugi prikladan dokaz (račun dobiti i gubitka ili drugi odgovarajući financijski izvještaj). </w:t>
      </w:r>
    </w:p>
    <w:p>
      <w:pPr>
        <w:pStyle w:val="Normal"/>
        <w:spacing w:lineRule="atLeast" w:line="23" w:before="0" w:after="0"/>
        <w:jc w:val="both"/>
        <w:rPr>
          <w:rFonts w:cs="Calibri" w:cstheme="minorHAnsi"/>
          <w:color w:val="000000"/>
          <w:sz w:val="23"/>
          <w:szCs w:val="23"/>
        </w:rPr>
      </w:pPr>
      <w:r>
        <w:rPr>
          <w:rFonts w:cs="Calibri" w:cstheme="minorHAnsi"/>
          <w:color w:val="000000"/>
          <w:sz w:val="23"/>
          <w:szCs w:val="23"/>
        </w:rPr>
      </w:r>
    </w:p>
    <w:p>
      <w:pPr>
        <w:pStyle w:val="Normal"/>
        <w:spacing w:lineRule="atLeast" w:line="23" w:before="0" w:after="0"/>
        <w:jc w:val="both"/>
        <w:rPr>
          <w:rFonts w:cs="Calibri" w:cstheme="minorHAnsi"/>
          <w:color w:val="000000"/>
          <w:sz w:val="23"/>
          <w:szCs w:val="23"/>
        </w:rPr>
      </w:pPr>
      <w:r>
        <w:rPr>
          <w:rFonts w:cs="Calibri" w:cstheme="minorHAnsi"/>
          <w:color w:val="000000"/>
          <w:sz w:val="23"/>
          <w:szCs w:val="23"/>
        </w:rPr>
        <w:t>U slučaju zajednice gospodarskih subjekta, svi članovi zajednice zajedno dužni su dokazati (kumulativno) zajedničku financijsku sposobnost.</w:t>
      </w:r>
    </w:p>
    <w:p>
      <w:pPr>
        <w:pStyle w:val="Normal"/>
        <w:spacing w:lineRule="atLeast" w:line="23" w:before="0" w:after="0"/>
        <w:rPr>
          <w:rFonts w:cs="Calibri" w:cstheme="minorHAnsi"/>
          <w:color w:val="000000"/>
          <w:sz w:val="23"/>
          <w:szCs w:val="23"/>
        </w:rPr>
      </w:pPr>
      <w:r>
        <w:rPr>
          <w:rFonts w:cs="Calibri" w:cstheme="minorHAnsi"/>
          <w:color w:val="000000"/>
          <w:sz w:val="23"/>
          <w:szCs w:val="23"/>
        </w:rPr>
      </w:r>
    </w:p>
    <w:p>
      <w:pPr>
        <w:pStyle w:val="T98"/>
        <w:spacing w:lineRule="atLeast" w:line="23" w:beforeAutospacing="0" w:before="280" w:afterAutospacing="0" w:after="0"/>
        <w:jc w:val="both"/>
        <w:rPr>
          <w:rFonts w:ascii="Calibri" w:hAnsi="Calibri" w:cs="Calibri" w:asciiTheme="minorHAnsi" w:cstheme="minorHAnsi" w:hAnsiTheme="minorHAnsi"/>
          <w:bCs/>
          <w:lang w:bidi="hr-HR"/>
        </w:rPr>
      </w:pPr>
      <w:r>
        <w:rPr>
          <w:rFonts w:cs="Calibri" w:ascii="Calibri" w:hAnsi="Calibri" w:asciiTheme="minorHAnsi" w:cstheme="minorHAnsi" w:hAnsiTheme="minorHAnsi"/>
          <w:bCs/>
          <w:lang w:bidi="hr-HR"/>
        </w:rPr>
        <w:t>4.4. Za dokazivanje uvjeta pod točkom 4.2 i 4.3, Ponuditelj se može osloniti na sposobnost drugih subjekata, bez obzira na pravnu prirodu njihova međusobna odnosa. Ponuditelji se mogu osloniti na sposobnost drugih subjekata radi dokazivanja ispunjenja kriterija koji su vezani uz obrazovne i stručne kvalifikacije ili uz relevantno stručno iskustvo samo ako će ti subjekti izvoditi  radove za koje se ta sposobnost traži.</w:t>
      </w:r>
    </w:p>
    <w:p>
      <w:pPr>
        <w:pStyle w:val="Normal"/>
        <w:spacing w:lineRule="atLeast" w:line="23" w:before="0" w:after="0"/>
        <w:jc w:val="both"/>
        <w:rPr>
          <w:rFonts w:eastAsia="Times New Roman" w:cs="Calibri" w:cstheme="minorHAnsi"/>
          <w:bCs/>
          <w:sz w:val="24"/>
          <w:szCs w:val="24"/>
          <w:lang w:eastAsia="hr-HR" w:bidi="hr-HR"/>
        </w:rPr>
      </w:pPr>
      <w:r>
        <w:rPr>
          <w:rFonts w:eastAsia="Times New Roman" w:cs="Calibri" w:cstheme="minorHAnsi"/>
          <w:bCs/>
          <w:sz w:val="24"/>
          <w:szCs w:val="24"/>
          <w:lang w:eastAsia="hr-HR" w:bidi="hr-HR"/>
        </w:rPr>
        <w:t>Naručitelj će provjeriti ispunjavaju li drugi subjekti na čiju se sposobnost ponuditelj oslanja relevantne kriterije za odabir gospodarskog subjekta te postoje li osnove za njihovo isključenje.</w:t>
      </w:r>
    </w:p>
    <w:p>
      <w:pPr>
        <w:pStyle w:val="Normal"/>
        <w:spacing w:lineRule="atLeast" w:line="23" w:before="0" w:after="0"/>
        <w:jc w:val="both"/>
        <w:rPr>
          <w:rFonts w:eastAsia="Times New Roman" w:cs="Calibri" w:cstheme="minorHAnsi"/>
          <w:bCs/>
          <w:sz w:val="24"/>
          <w:szCs w:val="24"/>
          <w:lang w:eastAsia="hr-HR" w:bidi="hr-HR"/>
        </w:rPr>
      </w:pPr>
      <w:r>
        <w:rPr>
          <w:rFonts w:eastAsia="Times New Roman" w:cs="Calibri" w:cstheme="minorHAnsi"/>
          <w:bCs/>
          <w:sz w:val="24"/>
          <w:szCs w:val="24"/>
          <w:lang w:eastAsia="hr-HR" w:bidi="hr-HR"/>
        </w:rPr>
      </w:r>
    </w:p>
    <w:p>
      <w:pPr>
        <w:pStyle w:val="Normal"/>
        <w:spacing w:lineRule="atLeast" w:line="23" w:before="0" w:after="0"/>
        <w:jc w:val="both"/>
        <w:rPr>
          <w:rFonts w:eastAsia="Times New Roman" w:cs="Calibri" w:cstheme="minorHAnsi"/>
          <w:bCs/>
          <w:sz w:val="24"/>
          <w:szCs w:val="24"/>
          <w:lang w:eastAsia="hr-HR" w:bidi="hr-HR"/>
        </w:rPr>
      </w:pPr>
      <w:r>
        <w:rPr>
          <w:rFonts w:eastAsia="Times New Roman" w:cs="Calibri" w:cstheme="minorHAnsi"/>
          <w:bCs/>
          <w:sz w:val="24"/>
          <w:szCs w:val="24"/>
          <w:lang w:eastAsia="hr-HR" w:bidi="hr-HR"/>
        </w:rPr>
        <w:t>Naručitelj će od ponuditelja zahtijevati da zamijeni subjekt na čiju se sposobnost oslonio radi dokazivanja kriterija za odabir ako, na temelju provjere utvrdi da kod tog subjekta postoje osnove za isključenje ili da ne udovoljava relevantnim kriterijima za odabir gospodarskog subjekta.</w:t>
      </w:r>
    </w:p>
    <w:p>
      <w:pPr>
        <w:pStyle w:val="Normal"/>
        <w:spacing w:lineRule="atLeast" w:line="23" w:before="0" w:after="0"/>
        <w:jc w:val="both"/>
        <w:rPr>
          <w:rFonts w:eastAsia="Times New Roman" w:cs="Calibri" w:cstheme="minorHAnsi"/>
          <w:bCs/>
          <w:sz w:val="24"/>
          <w:szCs w:val="24"/>
          <w:lang w:eastAsia="hr-HR" w:bidi="hr-HR"/>
        </w:rPr>
      </w:pPr>
      <w:r>
        <w:rPr>
          <w:rFonts w:eastAsia="Times New Roman" w:cs="Calibri" w:cstheme="minorHAnsi"/>
          <w:bCs/>
          <w:sz w:val="24"/>
          <w:szCs w:val="24"/>
          <w:lang w:eastAsia="hr-HR" w:bidi="hr-HR"/>
        </w:rPr>
      </w:r>
    </w:p>
    <w:p>
      <w:pPr>
        <w:pStyle w:val="Normal"/>
        <w:spacing w:lineRule="atLeast" w:line="23" w:before="0" w:after="0"/>
        <w:jc w:val="both"/>
        <w:rPr>
          <w:rFonts w:eastAsia="Times New Roman" w:cs="Calibri" w:cstheme="minorHAnsi"/>
          <w:bCs/>
          <w:sz w:val="24"/>
          <w:szCs w:val="24"/>
          <w:lang w:eastAsia="hr-HR" w:bidi="hr-HR"/>
        </w:rPr>
      </w:pPr>
      <w:r>
        <w:rPr>
          <w:rFonts w:eastAsia="Times New Roman" w:cs="Calibri" w:cstheme="minorHAnsi"/>
          <w:bCs/>
          <w:sz w:val="24"/>
          <w:szCs w:val="24"/>
          <w:lang w:eastAsia="hr-HR" w:bidi="hr-HR"/>
        </w:rPr>
        <w:t>Ako se ponuditelj oslanja na sposobnost drugih subjekata radi dokazivanja ispunjavanja kriterija financijske sposobnosti, Naručitelj će zahtijevati njihovu solidarnu odgovornost za izvršenje ugovora.</w:t>
      </w:r>
    </w:p>
    <w:p>
      <w:pPr>
        <w:pStyle w:val="T98"/>
        <w:spacing w:lineRule="atLeast" w:line="23" w:beforeAutospacing="0" w:before="280" w:afterAutospacing="0" w:after="0"/>
        <w:jc w:val="both"/>
        <w:rPr>
          <w:rFonts w:ascii="Calibri" w:hAnsi="Calibri" w:cs="Calibri" w:asciiTheme="minorHAnsi" w:cstheme="minorHAnsi" w:hAnsiTheme="minorHAnsi"/>
          <w:b/>
          <w:b/>
          <w:bCs/>
          <w:lang w:bidi="hr-HR"/>
        </w:rPr>
      </w:pPr>
      <w:r>
        <w:rPr>
          <w:rFonts w:cs="Calibri" w:ascii="Calibri" w:hAnsi="Calibri" w:asciiTheme="minorHAnsi" w:cstheme="minorHAnsi" w:hAnsiTheme="minorHAnsi"/>
          <w:b/>
          <w:bCs/>
          <w:lang w:bidi="hr-HR"/>
        </w:rPr>
        <w:t xml:space="preserve">Ponuditelj mora dokazati Naručitelju da će imati na raspolaganju resurse nužne za izvršenje ugovora, primjerice, prihvaćanjem obveze drugih subjekata da će te resurse staviti na raspolaganje gospodarskom subjektu (izjava ili ugovor). </w:t>
      </w:r>
    </w:p>
    <w:p>
      <w:pPr>
        <w:pStyle w:val="T98"/>
        <w:spacing w:lineRule="atLeast" w:line="23" w:beforeAutospacing="0" w:before="280" w:afterAutospacing="0" w:after="0"/>
        <w:jc w:val="both"/>
        <w:rPr>
          <w:rFonts w:ascii="Calibri" w:hAnsi="Calibri" w:cs="Calibri" w:asciiTheme="minorHAnsi" w:cstheme="minorHAnsi" w:hAnsiTheme="minorHAnsi"/>
          <w:b/>
          <w:b/>
          <w:bCs/>
          <w:lang w:bidi="hr-HR"/>
        </w:rPr>
      </w:pPr>
      <w:r>
        <w:rPr>
          <w:rFonts w:cs="Calibri" w:cstheme="minorHAnsi" w:ascii="Calibri" w:hAnsi="Calibri"/>
          <w:b/>
          <w:bCs/>
          <w:lang w:bidi="hr-HR"/>
        </w:rPr>
      </w:r>
    </w:p>
    <w:p>
      <w:pPr>
        <w:pStyle w:val="T98"/>
        <w:spacing w:lineRule="atLeast" w:line="23" w:beforeAutospacing="0" w:before="280" w:afterAutospacing="0" w:after="0"/>
        <w:jc w:val="both"/>
        <w:rPr>
          <w:rFonts w:ascii="Calibri" w:hAnsi="Calibri" w:cs="Calibri" w:asciiTheme="minorHAnsi" w:cstheme="minorHAnsi" w:hAnsiTheme="minorHAnsi"/>
          <w:bCs/>
          <w:lang w:bidi="hr-HR"/>
        </w:rPr>
      </w:pPr>
      <w:r>
        <w:rPr>
          <w:rFonts w:cs="Calibri" w:ascii="Calibri" w:hAnsi="Calibri" w:asciiTheme="minorHAnsi" w:cstheme="minorHAnsi" w:hAnsiTheme="minorHAnsi"/>
          <w:bCs/>
          <w:lang w:bidi="hr-HR"/>
        </w:rPr>
        <w:t>Pod istim uvjetima, zajednica ponuditelja može se osloniti na sposobnost članova zajednice ponuditelja ili drugih subjekata.</w:t>
      </w:r>
    </w:p>
    <w:p>
      <w:pPr>
        <w:pStyle w:val="Normal"/>
        <w:tabs>
          <w:tab w:val="clear" w:pos="709"/>
          <w:tab w:val="left" w:pos="567" w:leader="none"/>
        </w:tabs>
        <w:spacing w:lineRule="atLeast" w:line="23" w:before="0" w:after="0"/>
        <w:jc w:val="both"/>
        <w:rPr>
          <w:rFonts w:cs="Calibri" w:cstheme="minorHAnsi"/>
          <w:color w:val="000000"/>
          <w:sz w:val="24"/>
          <w:szCs w:val="24"/>
        </w:rPr>
      </w:pPr>
      <w:r>
        <w:rPr>
          <w:rFonts w:cs="Calibri" w:cstheme="minorHAnsi"/>
          <w:color w:val="000000"/>
          <w:sz w:val="24"/>
          <w:szCs w:val="24"/>
        </w:rPr>
      </w:r>
    </w:p>
    <w:p>
      <w:pPr>
        <w:pStyle w:val="ListParagraph"/>
        <w:numPr>
          <w:ilvl w:val="0"/>
          <w:numId w:val="3"/>
        </w:numPr>
        <w:tabs>
          <w:tab w:val="clear" w:pos="709"/>
          <w:tab w:val="left" w:pos="567" w:leader="none"/>
        </w:tabs>
        <w:spacing w:lineRule="atLeast" w:line="23" w:before="0" w:after="0"/>
        <w:contextualSpacing/>
        <w:jc w:val="both"/>
        <w:rPr>
          <w:rFonts w:cs="Calibri" w:cstheme="minorHAnsi"/>
          <w:b/>
          <w:b/>
          <w:bCs/>
          <w:sz w:val="24"/>
          <w:szCs w:val="24"/>
          <w:lang w:bidi="hr-HR"/>
        </w:rPr>
      </w:pPr>
      <w:r>
        <w:rPr>
          <w:rFonts w:cs="Calibri" w:cstheme="minorHAnsi"/>
          <w:b/>
          <w:bCs/>
          <w:sz w:val="24"/>
          <w:szCs w:val="24"/>
          <w:lang w:bidi="hr-HR"/>
        </w:rPr>
        <w:t>PONUDA</w:t>
      </w:r>
    </w:p>
    <w:p>
      <w:pPr>
        <w:pStyle w:val="Normal"/>
        <w:tabs>
          <w:tab w:val="clear" w:pos="709"/>
          <w:tab w:val="left" w:pos="567" w:leader="none"/>
        </w:tabs>
        <w:spacing w:lineRule="atLeast" w:line="23" w:before="0" w:after="0"/>
        <w:contextualSpacing/>
        <w:jc w:val="both"/>
        <w:rPr>
          <w:rFonts w:cs="Calibri" w:cstheme="minorHAnsi"/>
          <w:b/>
          <w:b/>
          <w:bCs/>
          <w:sz w:val="24"/>
          <w:szCs w:val="24"/>
          <w:lang w:bidi="hr-HR"/>
        </w:rPr>
      </w:pPr>
      <w:r>
        <w:rPr>
          <w:rFonts w:cs="Calibri" w:cstheme="minorHAnsi"/>
          <w:b/>
          <w:bCs/>
          <w:sz w:val="24"/>
          <w:szCs w:val="24"/>
          <w:lang w:bidi="hr-HR"/>
        </w:rPr>
        <w:t>5.1  Sadržaj ponude</w:t>
      </w:r>
    </w:p>
    <w:p>
      <w:pPr>
        <w:pStyle w:val="Normal"/>
        <w:tabs>
          <w:tab w:val="clear" w:pos="709"/>
          <w:tab w:val="left" w:pos="567" w:leader="none"/>
        </w:tabs>
        <w:spacing w:lineRule="atLeast" w:line="23" w:before="0" w:after="0"/>
        <w:contextualSpacing/>
        <w:jc w:val="both"/>
        <w:rPr>
          <w:rFonts w:cs="Calibri" w:cstheme="minorHAnsi"/>
          <w:bCs/>
          <w:sz w:val="24"/>
          <w:szCs w:val="24"/>
          <w:lang w:bidi="hr-HR"/>
        </w:rPr>
      </w:pPr>
      <w:r>
        <w:rPr>
          <w:rFonts w:cs="Calibri" w:cstheme="minorHAnsi"/>
          <w:bCs/>
          <w:sz w:val="24"/>
          <w:szCs w:val="24"/>
          <w:lang w:bidi="hr-HR"/>
        </w:rPr>
        <w:t xml:space="preserve">Pri izradi ponude, ponuditelj se mora pridržavati zahtjeva i uvjeta iz dokumentacije i svih njenih priloga te ne smije ni na koji način mijenjati i nadopunjavati tekst dokumentacije. </w:t>
        <w:br/>
      </w:r>
    </w:p>
    <w:p>
      <w:pPr>
        <w:pStyle w:val="Normal"/>
        <w:tabs>
          <w:tab w:val="clear" w:pos="709"/>
          <w:tab w:val="left" w:pos="567" w:leader="none"/>
        </w:tabs>
        <w:spacing w:lineRule="atLeast" w:line="23" w:before="0" w:after="0"/>
        <w:contextualSpacing/>
        <w:jc w:val="both"/>
        <w:rPr>
          <w:rFonts w:cs="Calibri" w:cstheme="minorHAnsi"/>
          <w:bCs/>
          <w:sz w:val="24"/>
          <w:szCs w:val="24"/>
          <w:lang w:bidi="hr-HR"/>
        </w:rPr>
      </w:pPr>
      <w:r>
        <w:rPr>
          <w:rFonts w:cs="Calibri" w:cstheme="minorHAnsi"/>
          <w:bCs/>
          <w:sz w:val="24"/>
          <w:szCs w:val="24"/>
          <w:lang w:bidi="hr-HR"/>
        </w:rPr>
        <w:t>Ponuda mora sadržavati najmanje:</w:t>
      </w:r>
    </w:p>
    <w:p>
      <w:pPr>
        <w:pStyle w:val="ListParagraph"/>
        <w:numPr>
          <w:ilvl w:val="0"/>
          <w:numId w:val="18"/>
        </w:numPr>
        <w:tabs>
          <w:tab w:val="clear" w:pos="709"/>
          <w:tab w:val="left" w:pos="567" w:leader="none"/>
        </w:tabs>
        <w:spacing w:lineRule="atLeast" w:line="23" w:before="0" w:after="0"/>
        <w:contextualSpacing/>
        <w:jc w:val="both"/>
        <w:rPr>
          <w:rFonts w:cs="Calibri" w:cstheme="minorHAnsi"/>
          <w:bCs/>
          <w:sz w:val="24"/>
          <w:szCs w:val="24"/>
          <w:lang w:bidi="hr-HR"/>
        </w:rPr>
      </w:pPr>
      <w:r>
        <w:rPr>
          <w:rFonts w:cs="Calibri" w:cstheme="minorHAnsi"/>
          <w:bCs/>
          <w:sz w:val="24"/>
          <w:szCs w:val="24"/>
          <w:lang w:bidi="hr-HR"/>
        </w:rPr>
        <w:t xml:space="preserve"> </w:t>
      </w:r>
      <w:r>
        <w:rPr>
          <w:rFonts w:cs="Calibri" w:cstheme="minorHAnsi"/>
          <w:bCs/>
          <w:sz w:val="24"/>
          <w:szCs w:val="24"/>
          <w:lang w:bidi="hr-HR"/>
        </w:rPr>
        <w:t>popunjeni ponudbeni list (</w:t>
      </w:r>
      <w:r>
        <w:rPr>
          <w:rFonts w:cs="Calibri" w:cstheme="minorHAnsi"/>
          <w:b/>
          <w:bCs/>
          <w:sz w:val="24"/>
          <w:szCs w:val="24"/>
          <w:lang w:bidi="hr-HR"/>
        </w:rPr>
        <w:t>Prilog I</w:t>
      </w:r>
      <w:r>
        <w:rPr>
          <w:rFonts w:cs="Calibri" w:cstheme="minorHAnsi"/>
          <w:bCs/>
          <w:sz w:val="24"/>
          <w:szCs w:val="24"/>
          <w:lang w:bidi="hr-HR"/>
        </w:rPr>
        <w:t xml:space="preserve"> Dokumentacije za nadmetanje) i </w:t>
      </w:r>
      <w:r>
        <w:rPr>
          <w:rFonts w:cs="Calibri" w:cstheme="minorHAnsi"/>
          <w:b/>
          <w:bCs/>
          <w:sz w:val="24"/>
          <w:szCs w:val="24"/>
          <w:lang w:bidi="hr-HR"/>
        </w:rPr>
        <w:t xml:space="preserve">Dodatak 1 – </w:t>
      </w:r>
      <w:r>
        <w:rPr>
          <w:rFonts w:cs="Calibri" w:cstheme="minorHAnsi"/>
          <w:bCs/>
          <w:sz w:val="24"/>
          <w:szCs w:val="24"/>
          <w:lang w:bidi="hr-HR"/>
        </w:rPr>
        <w:t>samo</w:t>
      </w:r>
      <w:r>
        <w:rPr>
          <w:rFonts w:cs="Calibri" w:cstheme="minorHAnsi"/>
          <w:b/>
          <w:bCs/>
          <w:sz w:val="24"/>
          <w:szCs w:val="24"/>
          <w:lang w:bidi="hr-HR"/>
        </w:rPr>
        <w:t xml:space="preserve"> </w:t>
      </w:r>
      <w:r>
        <w:rPr>
          <w:rFonts w:cs="Calibri" w:cstheme="minorHAnsi"/>
          <w:bCs/>
          <w:sz w:val="24"/>
          <w:szCs w:val="24"/>
          <w:lang w:bidi="hr-HR"/>
        </w:rPr>
        <w:t>u slučaju davanja dijela ugovora podugovarateljima;</w:t>
      </w:r>
    </w:p>
    <w:p>
      <w:pPr>
        <w:pStyle w:val="ListParagraph"/>
        <w:numPr>
          <w:ilvl w:val="0"/>
          <w:numId w:val="18"/>
        </w:numPr>
        <w:tabs>
          <w:tab w:val="clear" w:pos="709"/>
          <w:tab w:val="left" w:pos="567" w:leader="none"/>
        </w:tabs>
        <w:spacing w:lineRule="atLeast" w:line="23" w:before="0" w:after="0"/>
        <w:contextualSpacing/>
        <w:jc w:val="both"/>
        <w:rPr>
          <w:rFonts w:cs="Calibri" w:cstheme="minorHAnsi"/>
          <w:bCs/>
          <w:sz w:val="24"/>
          <w:szCs w:val="24"/>
          <w:lang w:bidi="hr-HR"/>
        </w:rPr>
      </w:pPr>
      <w:r>
        <w:rPr>
          <w:rFonts w:cs="Calibri" w:cstheme="minorHAnsi"/>
          <w:bCs/>
          <w:sz w:val="24"/>
          <w:szCs w:val="24"/>
          <w:lang w:bidi="hr-HR"/>
        </w:rPr>
        <w:t xml:space="preserve"> </w:t>
      </w:r>
      <w:r>
        <w:rPr>
          <w:rFonts w:cs="Calibri" w:cstheme="minorHAnsi"/>
          <w:bCs/>
          <w:sz w:val="24"/>
          <w:szCs w:val="24"/>
          <w:lang w:bidi="hr-HR"/>
        </w:rPr>
        <w:t>Izjava o nepostojanju razloga isključenja (</w:t>
      </w:r>
      <w:r>
        <w:rPr>
          <w:rFonts w:cs="Calibri" w:cstheme="minorHAnsi"/>
          <w:b/>
          <w:bCs/>
          <w:sz w:val="24"/>
          <w:szCs w:val="24"/>
          <w:lang w:bidi="hr-HR"/>
        </w:rPr>
        <w:t>Prilog II</w:t>
      </w:r>
      <w:r>
        <w:rPr>
          <w:rFonts w:cs="Calibri" w:cstheme="minorHAnsi"/>
          <w:bCs/>
          <w:sz w:val="24"/>
          <w:szCs w:val="24"/>
          <w:lang w:bidi="hr-HR"/>
        </w:rPr>
        <w:t xml:space="preserve"> Dokumentacije za nadmetanje - izjavom ponuditelj dokazuje da ne postoje razlozi isključenja iz točke 3.  Dokumentacije za nadmetanje);</w:t>
      </w:r>
    </w:p>
    <w:p>
      <w:pPr>
        <w:pStyle w:val="ListParagraph"/>
        <w:numPr>
          <w:ilvl w:val="0"/>
          <w:numId w:val="18"/>
        </w:numPr>
        <w:tabs>
          <w:tab w:val="clear" w:pos="709"/>
          <w:tab w:val="left" w:pos="567" w:leader="none"/>
        </w:tabs>
        <w:spacing w:lineRule="atLeast" w:line="23" w:before="0" w:after="0"/>
        <w:contextualSpacing/>
        <w:jc w:val="both"/>
        <w:rPr>
          <w:rFonts w:cs="Calibri" w:cstheme="minorHAnsi"/>
          <w:bCs/>
          <w:sz w:val="24"/>
          <w:szCs w:val="24"/>
          <w:lang w:bidi="hr-HR"/>
        </w:rPr>
      </w:pPr>
      <w:r>
        <w:rPr>
          <w:rFonts w:cs="Calibri" w:cstheme="minorHAnsi"/>
          <w:bCs/>
          <w:sz w:val="24"/>
          <w:szCs w:val="24"/>
          <w:lang w:bidi="hr-HR"/>
        </w:rPr>
        <w:t xml:space="preserve"> </w:t>
      </w:r>
      <w:r>
        <w:rPr>
          <w:rFonts w:cs="Calibri" w:cstheme="minorHAnsi"/>
          <w:bCs/>
          <w:sz w:val="24"/>
          <w:szCs w:val="24"/>
          <w:lang w:bidi="hr-HR"/>
        </w:rPr>
        <w:t>Potvrda Porezne uprave o nepostojanju duga;</w:t>
      </w:r>
    </w:p>
    <w:p>
      <w:pPr>
        <w:pStyle w:val="ListParagraph"/>
        <w:numPr>
          <w:ilvl w:val="0"/>
          <w:numId w:val="18"/>
        </w:numPr>
        <w:tabs>
          <w:tab w:val="clear" w:pos="709"/>
          <w:tab w:val="left" w:pos="567" w:leader="none"/>
        </w:tabs>
        <w:spacing w:lineRule="atLeast" w:line="23" w:before="0" w:after="0"/>
        <w:contextualSpacing/>
        <w:jc w:val="both"/>
        <w:rPr>
          <w:rFonts w:cs="Calibri" w:cstheme="minorHAnsi"/>
          <w:bCs/>
          <w:sz w:val="24"/>
          <w:szCs w:val="24"/>
          <w:lang w:bidi="hr-HR"/>
        </w:rPr>
      </w:pPr>
      <w:r>
        <w:rPr>
          <w:rFonts w:cs="Calibri" w:cstheme="minorHAnsi"/>
          <w:bCs/>
          <w:sz w:val="24"/>
          <w:szCs w:val="24"/>
        </w:rPr>
        <w:t xml:space="preserve"> </w:t>
      </w:r>
      <w:r>
        <w:rPr>
          <w:rFonts w:cs="Calibri" w:cstheme="minorHAnsi"/>
          <w:bCs/>
          <w:sz w:val="24"/>
          <w:szCs w:val="24"/>
        </w:rPr>
        <w:t>Izvadak iz sudskog, obrtnog, strukovnog ili drugog odgovarajućeg registra države sjedišta;</w:t>
      </w:r>
    </w:p>
    <w:p>
      <w:pPr>
        <w:pStyle w:val="ListParagraph"/>
        <w:numPr>
          <w:ilvl w:val="0"/>
          <w:numId w:val="18"/>
        </w:numPr>
        <w:tabs>
          <w:tab w:val="clear" w:pos="709"/>
          <w:tab w:val="left" w:pos="567" w:leader="none"/>
        </w:tabs>
        <w:spacing w:lineRule="atLeast" w:line="23" w:before="0" w:after="0"/>
        <w:contextualSpacing/>
        <w:jc w:val="both"/>
        <w:rPr>
          <w:rFonts w:cs="Calibri" w:cstheme="minorHAnsi"/>
          <w:bCs/>
          <w:sz w:val="24"/>
          <w:szCs w:val="24"/>
          <w:lang w:bidi="hr-HR"/>
        </w:rPr>
      </w:pPr>
      <w:r>
        <w:rPr>
          <w:rFonts w:cs="Calibri" w:cstheme="minorHAnsi"/>
          <w:bCs/>
          <w:sz w:val="24"/>
          <w:szCs w:val="24"/>
        </w:rPr>
        <w:t xml:space="preserve">Popis glavnih isporuka robe </w:t>
      </w:r>
      <w:r>
        <w:rPr>
          <w:rFonts w:cs="Calibri" w:cstheme="minorHAnsi"/>
          <w:b/>
          <w:bCs/>
          <w:sz w:val="24"/>
          <w:szCs w:val="24"/>
        </w:rPr>
        <w:t>(Prilog III)</w:t>
      </w:r>
      <w:r>
        <w:rPr>
          <w:rFonts w:cs="Calibri" w:cstheme="minorHAnsi"/>
          <w:bCs/>
          <w:sz w:val="24"/>
          <w:szCs w:val="24"/>
        </w:rPr>
        <w:t>;</w:t>
      </w:r>
    </w:p>
    <w:p>
      <w:pPr>
        <w:pStyle w:val="ListParagraph"/>
        <w:numPr>
          <w:ilvl w:val="0"/>
          <w:numId w:val="18"/>
        </w:numPr>
        <w:tabs>
          <w:tab w:val="clear" w:pos="709"/>
          <w:tab w:val="left" w:pos="567" w:leader="none"/>
        </w:tabs>
        <w:spacing w:lineRule="atLeast" w:line="23" w:before="0" w:after="0"/>
        <w:contextualSpacing/>
        <w:jc w:val="both"/>
        <w:rPr>
          <w:rFonts w:cs="Calibri" w:cstheme="minorHAnsi"/>
          <w:bCs/>
          <w:sz w:val="24"/>
          <w:szCs w:val="24"/>
          <w:lang w:bidi="hr-HR"/>
        </w:rPr>
      </w:pPr>
      <w:r>
        <w:rPr>
          <w:rFonts w:cs="Calibri" w:cstheme="minorHAnsi"/>
          <w:bCs/>
          <w:sz w:val="24"/>
          <w:szCs w:val="24"/>
          <w:lang w:bidi="hr-HR"/>
        </w:rPr>
        <w:t xml:space="preserve">Izjava o ukupnom godišnjem prometu </w:t>
      </w:r>
      <w:r>
        <w:rPr>
          <w:rFonts w:cs="Calibri" w:cstheme="minorHAnsi"/>
          <w:b/>
          <w:bCs/>
          <w:sz w:val="24"/>
          <w:szCs w:val="24"/>
          <w:lang w:bidi="hr-HR"/>
        </w:rPr>
        <w:t>(Prilog IV);</w:t>
      </w:r>
    </w:p>
    <w:p>
      <w:pPr>
        <w:pStyle w:val="ListParagraph"/>
        <w:numPr>
          <w:ilvl w:val="0"/>
          <w:numId w:val="18"/>
        </w:numPr>
        <w:tabs>
          <w:tab w:val="clear" w:pos="709"/>
          <w:tab w:val="left" w:pos="567" w:leader="none"/>
        </w:tabs>
        <w:spacing w:lineRule="atLeast" w:line="23" w:before="0" w:after="0"/>
        <w:contextualSpacing/>
        <w:jc w:val="both"/>
        <w:rPr>
          <w:rFonts w:cs="Calibri" w:cstheme="minorHAnsi"/>
          <w:bCs/>
          <w:sz w:val="24"/>
          <w:szCs w:val="24"/>
          <w:lang w:bidi="hr-HR"/>
        </w:rPr>
      </w:pPr>
      <w:r>
        <w:rPr>
          <w:rFonts w:cs="Calibri" w:cstheme="minorHAnsi"/>
          <w:bCs/>
          <w:sz w:val="24"/>
          <w:szCs w:val="24"/>
          <w:lang w:bidi="hr-HR"/>
        </w:rPr>
        <w:t xml:space="preserve">Izjava o solidarnoj odgovornosti zajednice ponuditelja, ako je primjenjivo </w:t>
      </w:r>
      <w:r>
        <w:rPr>
          <w:rFonts w:cs="Calibri" w:cstheme="minorHAnsi"/>
          <w:b/>
          <w:bCs/>
          <w:sz w:val="24"/>
          <w:szCs w:val="24"/>
          <w:lang w:bidi="hr-HR"/>
        </w:rPr>
        <w:t>(Prilog V);</w:t>
      </w:r>
    </w:p>
    <w:p>
      <w:pPr>
        <w:pStyle w:val="ListParagraph"/>
        <w:numPr>
          <w:ilvl w:val="0"/>
          <w:numId w:val="18"/>
        </w:numPr>
        <w:tabs>
          <w:tab w:val="clear" w:pos="709"/>
          <w:tab w:val="left" w:pos="567" w:leader="none"/>
        </w:tabs>
        <w:spacing w:lineRule="atLeast" w:line="23" w:before="0" w:after="0"/>
        <w:contextualSpacing/>
        <w:jc w:val="both"/>
        <w:rPr>
          <w:rFonts w:cs="Calibri" w:cstheme="minorHAnsi"/>
          <w:bCs/>
          <w:sz w:val="24"/>
          <w:szCs w:val="24"/>
          <w:lang w:bidi="hr-HR"/>
        </w:rPr>
      </w:pPr>
      <w:r>
        <w:rPr>
          <w:rFonts w:cs="Calibri" w:cstheme="minorHAnsi"/>
          <w:bCs/>
          <w:sz w:val="24"/>
          <w:szCs w:val="24"/>
          <w:lang w:bidi="hr-HR"/>
        </w:rPr>
        <w:t>popunjeni Troškovnik (</w:t>
      </w:r>
      <w:r>
        <w:rPr>
          <w:rFonts w:cs="Calibri" w:cstheme="minorHAnsi"/>
          <w:b/>
          <w:bCs/>
          <w:sz w:val="24"/>
          <w:szCs w:val="24"/>
          <w:lang w:bidi="hr-HR"/>
        </w:rPr>
        <w:t>Prilog VI)</w:t>
      </w:r>
    </w:p>
    <w:p>
      <w:pPr>
        <w:pStyle w:val="ListParagraph"/>
        <w:numPr>
          <w:ilvl w:val="0"/>
          <w:numId w:val="18"/>
        </w:numPr>
        <w:tabs>
          <w:tab w:val="clear" w:pos="709"/>
          <w:tab w:val="left" w:pos="567" w:leader="none"/>
        </w:tabs>
        <w:spacing w:lineRule="atLeast" w:line="23" w:before="0" w:after="0"/>
        <w:contextualSpacing/>
        <w:jc w:val="both"/>
        <w:rPr/>
      </w:pPr>
      <w:r>
        <w:rPr>
          <w:rFonts w:cs="Calibri" w:cstheme="minorHAnsi"/>
          <w:sz w:val="24"/>
          <w:szCs w:val="24"/>
          <w:lang w:bidi="hr-HR"/>
        </w:rPr>
        <w:t>Jamstvo za ozbiljnost ponude (bankarska garancija ili potvrda uplate novčanog pologa).</w:t>
      </w:r>
    </w:p>
    <w:p>
      <w:pPr>
        <w:pStyle w:val="ListParagraph"/>
        <w:tabs>
          <w:tab w:val="clear" w:pos="709"/>
          <w:tab w:val="left" w:pos="567" w:leader="none"/>
        </w:tabs>
        <w:spacing w:lineRule="atLeast" w:line="23" w:before="0" w:after="0"/>
        <w:ind w:left="360" w:hanging="0"/>
        <w:contextualSpacing/>
        <w:jc w:val="both"/>
        <w:rPr>
          <w:rFonts w:cs="Calibri" w:cstheme="minorHAnsi"/>
          <w:bCs/>
          <w:sz w:val="24"/>
          <w:szCs w:val="24"/>
          <w:lang w:bidi="hr-HR"/>
        </w:rPr>
      </w:pPr>
      <w:r>
        <w:rPr>
          <w:rFonts w:cs="Calibri" w:cstheme="minorHAnsi"/>
          <w:bCs/>
          <w:sz w:val="24"/>
          <w:szCs w:val="24"/>
          <w:lang w:bidi="hr-HR"/>
        </w:rPr>
      </w:r>
    </w:p>
    <w:p>
      <w:pPr>
        <w:pStyle w:val="ListParagraph"/>
        <w:numPr>
          <w:ilvl w:val="1"/>
          <w:numId w:val="11"/>
        </w:numPr>
        <w:tabs>
          <w:tab w:val="clear" w:pos="709"/>
          <w:tab w:val="left" w:pos="567" w:leader="none"/>
        </w:tabs>
        <w:spacing w:lineRule="atLeast" w:line="23" w:before="0" w:after="0"/>
        <w:contextualSpacing/>
        <w:jc w:val="both"/>
        <w:rPr>
          <w:rFonts w:cs="Calibri" w:cstheme="minorHAnsi"/>
          <w:bCs/>
          <w:sz w:val="24"/>
          <w:szCs w:val="24"/>
          <w:lang w:bidi="hr-HR"/>
        </w:rPr>
      </w:pPr>
      <w:r>
        <w:rPr>
          <w:rFonts w:cs="Calibri" w:cstheme="minorHAnsi"/>
          <w:bCs/>
          <w:sz w:val="24"/>
          <w:szCs w:val="24"/>
          <w:lang w:bidi="hr-HR"/>
        </w:rPr>
        <w:t xml:space="preserve"> </w:t>
      </w:r>
      <w:r>
        <w:rPr>
          <w:rFonts w:cs="Calibri" w:cstheme="minorHAnsi"/>
          <w:bCs/>
          <w:sz w:val="24"/>
          <w:szCs w:val="24"/>
          <w:lang w:bidi="hr-HR"/>
        </w:rPr>
        <w:t>Ponuda  mora biti izrađena u papirnatom obliku, otisnuta ili pisana neizbrisivom tintom, a predaje se u izvorniku. Predaje se jedan original ponude.</w:t>
        <w:br/>
        <w:t xml:space="preserve"> Ponuda se zajedno s pripadajućom dokumentacijom izrađuje na hrvatskom jeziku i latiničnom pismu. </w:t>
      </w:r>
    </w:p>
    <w:p>
      <w:pPr>
        <w:pStyle w:val="ListParagraph"/>
        <w:tabs>
          <w:tab w:val="clear" w:pos="709"/>
          <w:tab w:val="left" w:pos="567" w:leader="none"/>
        </w:tabs>
        <w:spacing w:lineRule="atLeast" w:line="23" w:before="0" w:after="0"/>
        <w:ind w:left="360" w:hanging="0"/>
        <w:contextualSpacing/>
        <w:jc w:val="both"/>
        <w:rPr>
          <w:rFonts w:cs="Calibri" w:cstheme="minorHAnsi"/>
          <w:bCs/>
          <w:sz w:val="24"/>
          <w:szCs w:val="24"/>
          <w:lang w:bidi="hr-HR"/>
        </w:rPr>
      </w:pPr>
      <w:r>
        <w:rPr>
          <w:rFonts w:cs="Calibri" w:cstheme="minorHAnsi"/>
          <w:bCs/>
          <w:sz w:val="24"/>
          <w:szCs w:val="24"/>
          <w:lang w:bidi="hr-HR"/>
        </w:rPr>
      </w:r>
    </w:p>
    <w:p>
      <w:pPr>
        <w:pStyle w:val="ListParagraph"/>
        <w:numPr>
          <w:ilvl w:val="1"/>
          <w:numId w:val="11"/>
        </w:numPr>
        <w:tabs>
          <w:tab w:val="clear" w:pos="709"/>
          <w:tab w:val="left" w:pos="567" w:leader="none"/>
        </w:tabs>
        <w:spacing w:lineRule="atLeast" w:line="23" w:before="0" w:after="0"/>
        <w:contextualSpacing/>
        <w:jc w:val="both"/>
        <w:rPr>
          <w:rFonts w:cs="Calibri" w:cstheme="minorHAnsi"/>
          <w:bCs/>
          <w:sz w:val="24"/>
          <w:szCs w:val="24"/>
          <w:lang w:bidi="hr-HR"/>
        </w:rPr>
      </w:pPr>
      <w:r>
        <w:rPr>
          <w:rFonts w:cs="Calibri" w:cstheme="minorHAnsi"/>
          <w:bCs/>
          <w:sz w:val="24"/>
          <w:szCs w:val="24"/>
          <w:lang w:bidi="hr-HR"/>
        </w:rPr>
        <w:t xml:space="preserve"> </w:t>
      </w:r>
      <w:r>
        <w:rPr>
          <w:rFonts w:cs="Calibri" w:cstheme="minorHAnsi"/>
          <w:bCs/>
          <w:sz w:val="24"/>
          <w:szCs w:val="24"/>
          <w:lang w:bidi="hr-HR"/>
        </w:rPr>
        <w:t>Cijena ponude izražava se u kunama (HRK), na najviše dvije decimale.</w:t>
      </w:r>
      <w:r>
        <w:rPr>
          <w:rFonts w:cs="Calibri" w:cstheme="minorHAnsi"/>
          <w:sz w:val="24"/>
          <w:szCs w:val="24"/>
        </w:rPr>
        <w:t xml:space="preserve"> </w:t>
      </w:r>
      <w:r>
        <w:rPr>
          <w:rFonts w:cs="Calibri" w:cstheme="minorHAnsi"/>
          <w:bCs/>
          <w:sz w:val="24"/>
          <w:szCs w:val="24"/>
          <w:lang w:bidi="hr-HR"/>
        </w:rPr>
        <w:t>Cijena ponude je fiksna i nepromjenjiva tijekom trajanja ugovora o nabavi.</w:t>
      </w:r>
    </w:p>
    <w:p>
      <w:pPr>
        <w:pStyle w:val="Normal"/>
        <w:spacing w:before="0" w:after="0"/>
        <w:rPr>
          <w:rFonts w:cs="Calibri" w:cstheme="minorHAnsi"/>
          <w:bCs/>
          <w:sz w:val="24"/>
          <w:szCs w:val="24"/>
          <w:lang w:bidi="hr-HR"/>
        </w:rPr>
      </w:pPr>
      <w:r>
        <w:rPr>
          <w:rFonts w:cs="Calibri" w:cstheme="minorHAnsi"/>
          <w:bCs/>
          <w:sz w:val="24"/>
          <w:szCs w:val="24"/>
          <w:lang w:bidi="hr-HR"/>
        </w:rPr>
      </w:r>
    </w:p>
    <w:p>
      <w:pPr>
        <w:pStyle w:val="Normal"/>
        <w:numPr>
          <w:ilvl w:val="1"/>
          <w:numId w:val="11"/>
        </w:numPr>
        <w:spacing w:lineRule="atLeast" w:line="23" w:before="0" w:after="0"/>
        <w:ind w:left="0" w:hanging="0"/>
        <w:contextualSpacing/>
        <w:jc w:val="both"/>
        <w:rPr>
          <w:rFonts w:cs="Calibri" w:cstheme="minorHAnsi"/>
          <w:bCs/>
          <w:sz w:val="24"/>
          <w:szCs w:val="24"/>
          <w:lang w:bidi="hr-HR"/>
        </w:rPr>
      </w:pPr>
      <w:r>
        <w:rPr>
          <w:rFonts w:cs="Calibri" w:cstheme="minorHAnsi"/>
          <w:bCs/>
          <w:sz w:val="24"/>
          <w:szCs w:val="24"/>
          <w:lang w:bidi="hr-HR"/>
        </w:rPr>
        <w:t>Ponuditelj je u Troškovniku dužan ponuditi, tj. upisati jediničnu cijenu za svaku stavku i ukupnu cijenu bez poreza na dodanu vrijednost (PDV-a). Cijene se iskazuju na dvije decimale.</w:t>
      </w:r>
    </w:p>
    <w:p>
      <w:pPr>
        <w:pStyle w:val="Normal"/>
        <w:spacing w:lineRule="atLeast" w:line="23" w:before="0" w:after="0"/>
        <w:ind w:left="360" w:hanging="0"/>
        <w:contextualSpacing/>
        <w:jc w:val="both"/>
        <w:rPr>
          <w:rFonts w:cs="Calibri" w:cstheme="minorHAnsi"/>
          <w:bCs/>
          <w:sz w:val="24"/>
          <w:szCs w:val="24"/>
          <w:lang w:bidi="hr-HR"/>
        </w:rPr>
      </w:pPr>
      <w:r>
        <w:rPr>
          <w:rFonts w:cs="Calibri" w:cstheme="minorHAnsi"/>
          <w:bCs/>
          <w:sz w:val="24"/>
          <w:szCs w:val="24"/>
          <w:lang w:bidi="hr-HR"/>
        </w:rPr>
      </w:r>
    </w:p>
    <w:p>
      <w:pPr>
        <w:pStyle w:val="Normal"/>
        <w:spacing w:lineRule="atLeast" w:line="23" w:before="0" w:after="0"/>
        <w:ind w:left="360" w:hanging="0"/>
        <w:contextualSpacing/>
        <w:jc w:val="both"/>
        <w:rPr>
          <w:rFonts w:cs="Calibri" w:cstheme="minorHAnsi"/>
          <w:bCs/>
          <w:sz w:val="24"/>
          <w:szCs w:val="24"/>
          <w:lang w:bidi="hr-HR"/>
        </w:rPr>
      </w:pPr>
      <w:r>
        <w:rPr>
          <w:rFonts w:cs="Calibri" w:cstheme="minorHAnsi"/>
          <w:b/>
          <w:bCs/>
          <w:sz w:val="24"/>
          <w:szCs w:val="24"/>
          <w:lang w:bidi="hr-HR"/>
        </w:rPr>
        <w:t xml:space="preserve">U cijenu stavke potrebno je uključiti sav potreban rad i materijal prema opisu u troškovniku. </w:t>
        <w:br/>
        <w:br/>
      </w:r>
      <w:r>
        <w:rPr>
          <w:rFonts w:cs="Calibri" w:cstheme="minorHAnsi"/>
          <w:bCs/>
          <w:sz w:val="24"/>
          <w:szCs w:val="24"/>
          <w:lang w:bidi="hr-HR"/>
        </w:rPr>
        <w:t>Cijene po stavkama (jedinične cijene) troškovnika moraju uključivati:</w:t>
      </w:r>
    </w:p>
    <w:p>
      <w:pPr>
        <w:pStyle w:val="ListParagraph"/>
        <w:spacing w:lineRule="atLeast" w:line="23" w:before="0" w:after="0"/>
        <w:ind w:left="1080" w:hanging="0"/>
        <w:contextualSpacing/>
        <w:jc w:val="both"/>
        <w:rPr>
          <w:rFonts w:cs="Calibri" w:cstheme="minorHAnsi"/>
          <w:bCs/>
          <w:sz w:val="24"/>
          <w:szCs w:val="24"/>
          <w:lang w:bidi="hr-HR"/>
        </w:rPr>
      </w:pPr>
      <w:r>
        <w:rPr>
          <w:rFonts w:cs="Calibri" w:cstheme="minorHAnsi"/>
          <w:bCs/>
          <w:sz w:val="24"/>
          <w:szCs w:val="24"/>
          <w:lang w:bidi="hr-HR"/>
        </w:rPr>
        <w:t xml:space="preserve">- nabavu, transport i ugradnju materijala ili opreme na mjestu ugradnje kao i sve ostale zavisne troškove, </w:t>
      </w:r>
    </w:p>
    <w:p>
      <w:pPr>
        <w:pStyle w:val="ListParagraph"/>
        <w:spacing w:lineRule="atLeast" w:line="23" w:before="0" w:after="0"/>
        <w:ind w:left="1080" w:hanging="0"/>
        <w:contextualSpacing/>
        <w:jc w:val="both"/>
        <w:rPr>
          <w:rFonts w:cs="Calibri" w:cstheme="minorHAnsi"/>
          <w:bCs/>
          <w:sz w:val="24"/>
          <w:szCs w:val="24"/>
          <w:lang w:bidi="hr-HR"/>
        </w:rPr>
      </w:pPr>
      <w:r>
        <w:rPr>
          <w:rFonts w:cs="Calibri" w:cstheme="minorHAnsi"/>
          <w:bCs/>
          <w:sz w:val="24"/>
          <w:szCs w:val="24"/>
          <w:lang w:bidi="hr-HR"/>
        </w:rPr>
        <w:t>- mogućnosti pristupa gradilištu, odšteta, troškove osiguranja mjesta za privremeno i trajno odlaganje materijala, naknade za korištenje terena kod deponiranja materijala, troškove električne energije, pitke i tehnološke vode,</w:t>
      </w:r>
    </w:p>
    <w:p>
      <w:pPr>
        <w:pStyle w:val="ListParagraph"/>
        <w:spacing w:lineRule="atLeast" w:line="23" w:before="0" w:after="0"/>
        <w:ind w:left="1080" w:hanging="0"/>
        <w:contextualSpacing/>
        <w:jc w:val="both"/>
        <w:rPr>
          <w:rFonts w:cs="Calibri" w:cstheme="minorHAnsi"/>
          <w:bCs/>
          <w:sz w:val="24"/>
          <w:szCs w:val="24"/>
          <w:lang w:bidi="hr-HR"/>
        </w:rPr>
      </w:pPr>
      <w:r>
        <w:rPr>
          <w:rFonts w:cs="Calibri" w:cstheme="minorHAnsi"/>
          <w:bCs/>
          <w:sz w:val="24"/>
          <w:szCs w:val="24"/>
          <w:lang w:bidi="hr-HR"/>
        </w:rPr>
        <w:t xml:space="preserve">- sve potrebne alate, pomagala pri radu, zaštitu podova i ostalih ugrađenih elemenata, uklanjanje štete načinjene pri radu na okolnim objektima, čišćenje prostorija i gradilišta, </w:t>
      </w:r>
    </w:p>
    <w:p>
      <w:pPr>
        <w:pStyle w:val="ListParagraph"/>
        <w:spacing w:lineRule="atLeast" w:line="23" w:before="0" w:after="0"/>
        <w:ind w:left="1080" w:hanging="0"/>
        <w:contextualSpacing/>
        <w:jc w:val="both"/>
        <w:rPr>
          <w:rFonts w:cs="Calibri" w:cstheme="minorHAnsi"/>
          <w:bCs/>
          <w:sz w:val="24"/>
          <w:szCs w:val="24"/>
          <w:lang w:bidi="hr-HR"/>
        </w:rPr>
      </w:pPr>
      <w:r>
        <w:rPr>
          <w:rFonts w:cs="Calibri" w:cstheme="minorHAnsi"/>
          <w:bCs/>
          <w:sz w:val="24"/>
          <w:szCs w:val="24"/>
          <w:lang w:bidi="hr-HR"/>
        </w:rPr>
        <w:t xml:space="preserve">- odvoz otpada na gradski/županijski deponij, troškove zbrinjavanja otpada, kao i: </w:t>
      </w:r>
    </w:p>
    <w:p>
      <w:pPr>
        <w:pStyle w:val="Normal"/>
        <w:spacing w:lineRule="atLeast" w:line="23" w:before="0" w:after="0"/>
        <w:ind w:left="720" w:hanging="0"/>
        <w:jc w:val="both"/>
        <w:rPr>
          <w:rFonts w:cs="Calibri" w:cstheme="minorHAnsi"/>
          <w:bCs/>
          <w:sz w:val="24"/>
          <w:szCs w:val="24"/>
          <w:lang w:bidi="hr-HR"/>
        </w:rPr>
      </w:pPr>
      <w:r>
        <w:rPr>
          <w:rFonts w:cs="Calibri" w:cstheme="minorHAnsi"/>
          <w:bCs/>
          <w:sz w:val="24"/>
          <w:szCs w:val="24"/>
          <w:lang w:bidi="hr-HR"/>
        </w:rPr>
        <w:t xml:space="preserve">- održavanje: - tijekom izvođenja radova osim na samom gradilištu, potrebno je konstantno održavati čistoću svih prostora na putovima transporta unutar i oko objekta izvan zone predmetnog zahvata. </w:t>
      </w:r>
    </w:p>
    <w:p>
      <w:pPr>
        <w:pStyle w:val="Normal"/>
        <w:spacing w:lineRule="atLeast" w:line="23" w:before="0" w:after="0"/>
        <w:ind w:left="720" w:hanging="0"/>
        <w:jc w:val="both"/>
        <w:rPr>
          <w:rFonts w:cs="Calibri" w:cstheme="minorHAnsi"/>
          <w:bCs/>
          <w:sz w:val="24"/>
          <w:szCs w:val="24"/>
          <w:lang w:bidi="hr-HR"/>
        </w:rPr>
      </w:pPr>
      <w:r>
        <w:rPr>
          <w:rFonts w:cs="Calibri" w:cstheme="minorHAnsi"/>
          <w:bCs/>
          <w:sz w:val="24"/>
          <w:szCs w:val="24"/>
          <w:lang w:bidi="hr-HR"/>
        </w:rPr>
        <w:t>- štete i oštećenja - sve štete učinjene tijekom izvođenja radova na objektima i transportnim putovima, kako unutar, tako i izvan zone zahvata (putovi transporta unutar i oko objekta), ukloniti će se na račun izvođača radova.</w:t>
        <w:br/>
      </w:r>
    </w:p>
    <w:p>
      <w:pPr>
        <w:pStyle w:val="Normal"/>
        <w:spacing w:lineRule="atLeast" w:line="23" w:before="0" w:after="0"/>
        <w:ind w:left="720" w:hanging="0"/>
        <w:jc w:val="both"/>
        <w:rPr>
          <w:rFonts w:cs="Calibri" w:cstheme="minorHAnsi"/>
          <w:bCs/>
          <w:sz w:val="24"/>
          <w:szCs w:val="24"/>
          <w:lang w:bidi="hr-HR"/>
        </w:rPr>
      </w:pPr>
      <w:r>
        <w:rPr>
          <w:rFonts w:cs="Calibri" w:cstheme="minorHAnsi"/>
          <w:b/>
          <w:i/>
          <w:iCs/>
          <w:sz w:val="24"/>
          <w:szCs w:val="24"/>
        </w:rPr>
        <w:t xml:space="preserve">Ponuditelj se upozorava da prije podnošenja ponude prouči cijelu projektno - tehničku dokumentaciju, dozvole i troškovnike, temeljem kojih će se izvoditi radovi na gradnji građevine te da se upozna s lokacijom na kojoj će se izvoditi radovi, jer se kasnije neće moći pozivati na nepoznavanje uvjeta gradnje pa time neće imati pravo na kasniju izmjenu cijene ili bilo koje druge odredbe iz ove Dokumentacije i Ugovora o građenju. </w:t>
      </w:r>
      <w:r>
        <w:rPr>
          <w:rFonts w:cs="Calibri" w:cstheme="minorHAnsi"/>
          <w:b/>
          <w:bCs/>
          <w:sz w:val="24"/>
          <w:szCs w:val="24"/>
          <w:lang w:bidi="hr-HR"/>
        </w:rPr>
        <w:t xml:space="preserve"> </w:t>
      </w:r>
    </w:p>
    <w:p>
      <w:pPr>
        <w:pStyle w:val="Normal"/>
        <w:spacing w:lineRule="atLeast" w:line="23" w:before="0" w:after="0"/>
        <w:ind w:left="360" w:hanging="0"/>
        <w:jc w:val="both"/>
        <w:rPr>
          <w:rFonts w:cs="Calibri" w:cstheme="minorHAnsi"/>
          <w:b/>
          <w:b/>
          <w:bCs/>
          <w:sz w:val="24"/>
          <w:szCs w:val="24"/>
          <w:lang w:bidi="hr-HR"/>
        </w:rPr>
      </w:pPr>
      <w:r>
        <w:rPr>
          <w:rFonts w:cs="Calibri" w:cstheme="minorHAnsi"/>
          <w:b/>
          <w:bCs/>
          <w:sz w:val="24"/>
          <w:szCs w:val="24"/>
          <w:lang w:bidi="hr-HR"/>
        </w:rPr>
      </w:r>
    </w:p>
    <w:p>
      <w:pPr>
        <w:pStyle w:val="Normal"/>
        <w:spacing w:lineRule="atLeast" w:line="23" w:before="0" w:after="0"/>
        <w:ind w:left="360" w:hanging="0"/>
        <w:jc w:val="both"/>
        <w:rPr>
          <w:rFonts w:cs="Calibri" w:cstheme="minorHAnsi"/>
          <w:bCs/>
          <w:sz w:val="24"/>
          <w:szCs w:val="24"/>
          <w:lang w:bidi="hr-HR"/>
        </w:rPr>
      </w:pPr>
      <w:r>
        <w:rPr>
          <w:rFonts w:cs="Calibri" w:cstheme="minorHAnsi"/>
          <w:bCs/>
          <w:sz w:val="24"/>
          <w:szCs w:val="24"/>
          <w:lang w:bidi="hr-HR"/>
        </w:rPr>
        <w:t xml:space="preserve">Ponuditelj u troškovnik unosi cijene (jedinične cijene) koje se izražavaju u kunama i koje pomnožene s količinom stavke daju ukupnu cijenu za svaku od stavki troškovnika. </w:t>
      </w:r>
    </w:p>
    <w:p>
      <w:pPr>
        <w:pStyle w:val="Normal"/>
        <w:spacing w:lineRule="atLeast" w:line="23" w:before="0" w:after="0"/>
        <w:ind w:left="360" w:hanging="0"/>
        <w:jc w:val="both"/>
        <w:rPr>
          <w:rFonts w:cs="Calibri" w:cstheme="minorHAnsi"/>
          <w:bCs/>
          <w:sz w:val="24"/>
          <w:szCs w:val="24"/>
          <w:lang w:bidi="hr-HR"/>
        </w:rPr>
      </w:pPr>
      <w:r>
        <w:rPr>
          <w:rFonts w:cs="Calibri" w:cstheme="minorHAnsi"/>
          <w:bCs/>
          <w:sz w:val="24"/>
          <w:szCs w:val="24"/>
          <w:lang w:bidi="hr-HR"/>
        </w:rPr>
        <w:t xml:space="preserve">Zbroj svih ukupnih cijena stavki čini cijenu ponude. </w:t>
      </w:r>
    </w:p>
    <w:p>
      <w:pPr>
        <w:pStyle w:val="Normal"/>
        <w:spacing w:lineRule="atLeast" w:line="23" w:before="0" w:after="0"/>
        <w:ind w:left="360" w:hanging="0"/>
        <w:contextualSpacing/>
        <w:jc w:val="both"/>
        <w:rPr>
          <w:rFonts w:cs="Calibri" w:cstheme="minorHAnsi"/>
          <w:bCs/>
          <w:sz w:val="24"/>
          <w:szCs w:val="24"/>
          <w:lang w:bidi="hr-HR"/>
        </w:rPr>
      </w:pPr>
      <w:r>
        <w:rPr>
          <w:rFonts w:cs="Calibri" w:cstheme="minorHAnsi"/>
          <w:bCs/>
          <w:sz w:val="24"/>
          <w:szCs w:val="24"/>
          <w:lang w:bidi="hr-HR"/>
        </w:rPr>
        <w:t>Cijene (jedinične cijene) svake stavke troškovnika smiju biti iskazane s najviše 2 (dvije) decimale.</w:t>
      </w:r>
    </w:p>
    <w:p>
      <w:pPr>
        <w:pStyle w:val="Normal"/>
        <w:spacing w:lineRule="atLeast" w:line="23" w:before="0" w:after="0"/>
        <w:ind w:left="360" w:hanging="0"/>
        <w:contextualSpacing/>
        <w:jc w:val="both"/>
        <w:rPr>
          <w:rFonts w:cs="Calibri" w:cstheme="minorHAnsi"/>
          <w:bCs/>
          <w:sz w:val="24"/>
          <w:szCs w:val="24"/>
          <w:lang w:bidi="hr-HR"/>
        </w:rPr>
      </w:pPr>
      <w:r>
        <w:rPr>
          <w:rFonts w:cs="Calibri" w:cstheme="minorHAnsi"/>
          <w:bCs/>
          <w:sz w:val="24"/>
          <w:szCs w:val="24"/>
          <w:lang w:bidi="hr-HR"/>
        </w:rPr>
        <w:t xml:space="preserve">Excel tablica za obrazac ponudbenog troškovnika već ima unesene formule za automatsko izračunavanje i zbrajanje, tako da Ponuditelj treba za svaku stavku troškovnika ispuniti samo jediničnu cijenu stavke bez PDV-a dok će ostali podaci automatski biti izračunati i zbrojeni. </w:t>
        <w:br/>
      </w:r>
    </w:p>
    <w:p>
      <w:pPr>
        <w:pStyle w:val="ListParagraph"/>
        <w:numPr>
          <w:ilvl w:val="1"/>
          <w:numId w:val="11"/>
        </w:numPr>
        <w:spacing w:lineRule="atLeast" w:line="23" w:before="0" w:after="0"/>
        <w:contextualSpacing/>
        <w:rPr>
          <w:rFonts w:cs="Calibri" w:cstheme="minorHAnsi"/>
          <w:b/>
          <w:b/>
          <w:bCs/>
          <w:color w:val="000000"/>
          <w:szCs w:val="24"/>
        </w:rPr>
      </w:pPr>
      <w:r>
        <w:rPr>
          <w:rFonts w:cs="Calibri" w:cstheme="minorHAnsi"/>
          <w:bCs/>
          <w:sz w:val="24"/>
          <w:szCs w:val="24"/>
          <w:lang w:bidi="hr-HR"/>
        </w:rPr>
        <w:t xml:space="preserve">Ponudbeni list: </w:t>
      </w:r>
      <w:r>
        <w:rPr>
          <w:rFonts w:cs="Calibri" w:cstheme="minorHAnsi"/>
          <w:b/>
          <w:bCs/>
          <w:sz w:val="24"/>
          <w:szCs w:val="24"/>
          <w:lang w:bidi="hr-HR"/>
        </w:rPr>
        <w:t>U cijenu ponude bez PDV-a moraju biti uračunati svi troškovi i popusti koji su potrebni za izvršenje isporuke robe koja je predmet nabave.</w:t>
      </w:r>
      <w:r>
        <w:rPr>
          <w:rFonts w:cs="Calibri" w:cstheme="minorHAnsi"/>
          <w:b/>
          <w:bCs/>
          <w:color w:val="000000"/>
          <w:szCs w:val="24"/>
        </w:rPr>
        <w:t xml:space="preserve"> </w:t>
      </w:r>
    </w:p>
    <w:p>
      <w:pPr>
        <w:pStyle w:val="Normal"/>
        <w:spacing w:lineRule="atLeast" w:line="23" w:before="0" w:after="0"/>
        <w:rPr>
          <w:rFonts w:cs="Calibri" w:cstheme="minorHAnsi"/>
          <w:color w:val="000000"/>
          <w:szCs w:val="24"/>
        </w:rPr>
      </w:pPr>
      <w:r>
        <w:rPr>
          <w:rFonts w:cs="Calibri" w:cstheme="minorHAnsi"/>
          <w:color w:val="000000"/>
          <w:szCs w:val="24"/>
        </w:rPr>
      </w:r>
    </w:p>
    <w:p>
      <w:pPr>
        <w:pStyle w:val="Normal"/>
        <w:tabs>
          <w:tab w:val="clear" w:pos="709"/>
          <w:tab w:val="left" w:pos="567" w:leader="none"/>
        </w:tabs>
        <w:spacing w:lineRule="atLeast" w:line="23" w:before="0" w:after="0"/>
        <w:contextualSpacing/>
        <w:jc w:val="both"/>
        <w:rPr>
          <w:rFonts w:cs="Calibri" w:cstheme="minorHAnsi"/>
          <w:bCs/>
          <w:sz w:val="24"/>
          <w:szCs w:val="24"/>
          <w:lang w:bidi="hr-HR"/>
        </w:rPr>
      </w:pPr>
      <w:r>
        <w:rPr>
          <w:rFonts w:cs="Calibri" w:cstheme="minorHAnsi"/>
          <w:bCs/>
          <w:sz w:val="24"/>
          <w:szCs w:val="24"/>
          <w:lang w:bidi="hr-HR"/>
        </w:rPr>
        <w:t>Ponuditelj je dužan u ponudbenom listu upisati cijenu za svaku stavku, ukupnu cijenu bez poreza na dodanu vrijednost (PDV-a), zatim iznos poreza na dodanu vrijednost (PDV-a) te ukupnu cijenu s porezom na dodanu vrijednost (PDV-om), zaokruženo na dvije decimale.</w:t>
      </w:r>
    </w:p>
    <w:p>
      <w:pPr>
        <w:pStyle w:val="Normal"/>
        <w:tabs>
          <w:tab w:val="clear" w:pos="709"/>
          <w:tab w:val="left" w:pos="567" w:leader="none"/>
        </w:tabs>
        <w:spacing w:lineRule="atLeast" w:line="23" w:before="0" w:after="0"/>
        <w:contextualSpacing/>
        <w:jc w:val="both"/>
        <w:rPr>
          <w:rFonts w:cs="Calibri" w:cstheme="minorHAnsi"/>
          <w:bCs/>
          <w:sz w:val="24"/>
          <w:szCs w:val="24"/>
          <w:lang w:bidi="hr-HR"/>
        </w:rPr>
      </w:pPr>
      <w:r>
        <w:rPr>
          <w:rFonts w:cs="Calibri" w:cstheme="minorHAnsi"/>
          <w:bCs/>
          <w:sz w:val="24"/>
          <w:szCs w:val="24"/>
          <w:lang w:bidi="hr-HR"/>
        </w:rPr>
      </w:r>
    </w:p>
    <w:p>
      <w:pPr>
        <w:pStyle w:val="Normal"/>
        <w:tabs>
          <w:tab w:val="clear" w:pos="709"/>
          <w:tab w:val="left" w:pos="567" w:leader="none"/>
        </w:tabs>
        <w:spacing w:lineRule="atLeast" w:line="23" w:before="0" w:after="0"/>
        <w:contextualSpacing/>
        <w:jc w:val="both"/>
        <w:rPr>
          <w:rFonts w:cs="Calibri" w:cstheme="minorHAnsi"/>
          <w:bCs/>
          <w:sz w:val="24"/>
          <w:szCs w:val="24"/>
          <w:lang w:bidi="hr-HR"/>
        </w:rPr>
      </w:pPr>
      <w:r>
        <w:rPr>
          <w:rFonts w:cs="Calibri" w:cstheme="minorHAnsi"/>
          <w:bCs/>
          <w:sz w:val="24"/>
          <w:szCs w:val="24"/>
          <w:lang w:bidi="hr-HR"/>
        </w:rPr>
        <w:t>Ukoliko je riječ o Ponuditelju iz inozemstva, on cijenu svoje ponude treba prikazati samo bez PDV-a, pri čemu na mjesto predviđeno za upis cijene ponude s PDV-om upisuje isti iznos kao što je upisan na mjestu predviđenom za upis cijene ponude bez PDV-a, a mjesto predviđeno za upis iznosa PDV-a ostavlja prazno.</w:t>
      </w:r>
    </w:p>
    <w:p>
      <w:pPr>
        <w:pStyle w:val="Normal"/>
        <w:tabs>
          <w:tab w:val="clear" w:pos="709"/>
          <w:tab w:val="left" w:pos="567" w:leader="none"/>
        </w:tabs>
        <w:spacing w:lineRule="atLeast" w:line="23" w:before="0" w:after="0"/>
        <w:ind w:left="360" w:hanging="0"/>
        <w:contextualSpacing/>
        <w:jc w:val="both"/>
        <w:rPr>
          <w:rFonts w:cs="Calibri" w:cstheme="minorHAnsi"/>
          <w:bCs/>
          <w:sz w:val="24"/>
          <w:szCs w:val="24"/>
          <w:lang w:bidi="hr-HR"/>
        </w:rPr>
      </w:pPr>
      <w:r>
        <w:rPr>
          <w:rFonts w:cs="Calibri" w:cstheme="minorHAnsi"/>
          <w:bCs/>
          <w:sz w:val="24"/>
          <w:szCs w:val="24"/>
          <w:lang w:bidi="hr-HR"/>
        </w:rPr>
      </w:r>
    </w:p>
    <w:p>
      <w:pPr>
        <w:pStyle w:val="Normal"/>
        <w:tabs>
          <w:tab w:val="clear" w:pos="709"/>
          <w:tab w:val="left" w:pos="567" w:leader="none"/>
        </w:tabs>
        <w:spacing w:lineRule="atLeast" w:line="23" w:before="0" w:after="0"/>
        <w:contextualSpacing/>
        <w:jc w:val="both"/>
        <w:rPr>
          <w:rFonts w:cs="Calibri" w:cstheme="minorHAnsi"/>
          <w:sz w:val="24"/>
          <w:szCs w:val="24"/>
        </w:rPr>
      </w:pPr>
      <w:r>
        <w:rPr>
          <w:rFonts w:cs="Calibri" w:cstheme="minorHAnsi"/>
          <w:b/>
          <w:bCs/>
          <w:sz w:val="24"/>
          <w:szCs w:val="24"/>
          <w:lang w:bidi="hr-HR"/>
        </w:rPr>
        <w:t>5.6</w:t>
      </w:r>
      <w:r>
        <w:rPr>
          <w:rFonts w:cs="Calibri" w:cstheme="minorHAnsi"/>
          <w:bCs/>
          <w:sz w:val="24"/>
          <w:szCs w:val="24"/>
          <w:lang w:bidi="hr-HR"/>
        </w:rPr>
        <w:t xml:space="preserve"> Ponuda se izrađuje na način da čini cjelinu. Ako zbog opsega ili drugih objektivnih okolnosti ponuda ne može biti izrađena na način da čini cjelinu, onda se izrađuje u dva ili više</w:t>
      </w:r>
      <w:r>
        <w:rPr>
          <w:rFonts w:cs="Calibri" w:cstheme="minorHAnsi"/>
          <w:sz w:val="24"/>
          <w:szCs w:val="24"/>
        </w:rPr>
        <w:t xml:space="preserve"> dijelova, a ponuditelj mora u sadržaju ponude navesti od koliko se dijelova  ponuda sastoji. Ispravci u ponudi moraju biti izrađeni na način da ispravljeni tekst ostane vidljiv (čitak) ili dokaziv. Ispravci moraju uz navod datuma biti potvrđeni potpisom ponuditelja.</w:t>
      </w:r>
    </w:p>
    <w:p>
      <w:pPr>
        <w:pStyle w:val="Normal"/>
        <w:tabs>
          <w:tab w:val="clear" w:pos="709"/>
          <w:tab w:val="left" w:pos="567" w:leader="none"/>
        </w:tabs>
        <w:spacing w:lineRule="atLeast" w:line="23" w:before="0" w:after="0"/>
        <w:contextualSpacing/>
        <w:jc w:val="both"/>
        <w:rPr>
          <w:rFonts w:cs="Calibri" w:cstheme="minorHAnsi"/>
          <w:sz w:val="24"/>
          <w:szCs w:val="24"/>
        </w:rPr>
      </w:pPr>
      <w:r>
        <w:rPr>
          <w:rFonts w:cs="Calibri" w:cstheme="minorHAnsi"/>
          <w:sz w:val="24"/>
          <w:szCs w:val="24"/>
        </w:rPr>
      </w:r>
    </w:p>
    <w:p>
      <w:pPr>
        <w:pStyle w:val="Normal"/>
        <w:tabs>
          <w:tab w:val="clear" w:pos="709"/>
          <w:tab w:val="left" w:pos="567" w:leader="none"/>
        </w:tabs>
        <w:spacing w:lineRule="atLeast" w:line="23" w:before="0" w:after="0"/>
        <w:jc w:val="both"/>
        <w:rPr>
          <w:rFonts w:cs="Calibri" w:cstheme="minorHAnsi"/>
          <w:bCs/>
          <w:sz w:val="24"/>
          <w:szCs w:val="24"/>
          <w:lang w:bidi="hr-HR"/>
        </w:rPr>
      </w:pPr>
      <w:r>
        <w:rPr>
          <w:rFonts w:cs="Calibri" w:cstheme="minorHAnsi"/>
          <w:b/>
          <w:sz w:val="24"/>
          <w:szCs w:val="24"/>
        </w:rPr>
        <w:t>5.7.</w:t>
      </w:r>
      <w:r>
        <w:rPr>
          <w:rFonts w:cs="Calibri" w:cstheme="minorHAnsi"/>
          <w:sz w:val="24"/>
          <w:szCs w:val="24"/>
        </w:rPr>
        <w:t xml:space="preserve"> Pri izradi ponude ponuditelj se mora pridržavati zahtjeva i uvjeta iz Dokumentacije za nadmetanje te ne smije mijenjati i nadopunjavati tekst Dokumentacije za nadmetanje. </w:t>
      </w:r>
      <w:r>
        <w:rPr>
          <w:rFonts w:cs="Calibri" w:cstheme="minorHAnsi"/>
          <w:bCs/>
          <w:sz w:val="24"/>
          <w:szCs w:val="24"/>
          <w:lang w:bidi="hr-HR"/>
        </w:rPr>
        <w:t>Sve troškove izrade ponude snose ponuditelji. Ponuditelji nemaju pravo na bilo kakvu nadoknadu troškova izrade ponude.</w:t>
      </w:r>
    </w:p>
    <w:p>
      <w:pPr>
        <w:pStyle w:val="Normal"/>
        <w:tabs>
          <w:tab w:val="clear" w:pos="709"/>
          <w:tab w:val="left" w:pos="567" w:leader="none"/>
        </w:tabs>
        <w:spacing w:lineRule="atLeast" w:line="23" w:before="0" w:after="0"/>
        <w:jc w:val="both"/>
        <w:rPr>
          <w:rFonts w:cs="Calibri" w:cstheme="minorHAnsi"/>
          <w:sz w:val="24"/>
          <w:szCs w:val="24"/>
        </w:rPr>
      </w:pPr>
      <w:r>
        <w:rPr>
          <w:rFonts w:cs="Calibri" w:cstheme="minorHAnsi"/>
          <w:sz w:val="24"/>
          <w:szCs w:val="24"/>
        </w:rPr>
      </w:r>
    </w:p>
    <w:p>
      <w:pPr>
        <w:pStyle w:val="Normal"/>
        <w:tabs>
          <w:tab w:val="clear" w:pos="709"/>
          <w:tab w:val="left" w:pos="567" w:leader="none"/>
        </w:tabs>
        <w:spacing w:lineRule="atLeast" w:line="23" w:before="0" w:after="0"/>
        <w:jc w:val="both"/>
        <w:rPr>
          <w:rFonts w:cs="Calibri" w:cstheme="minorHAnsi"/>
          <w:sz w:val="24"/>
          <w:szCs w:val="24"/>
        </w:rPr>
      </w:pPr>
      <w:r>
        <w:rPr>
          <w:rFonts w:cs="Calibri" w:cstheme="minorHAnsi"/>
          <w:b/>
          <w:sz w:val="24"/>
          <w:szCs w:val="24"/>
        </w:rPr>
        <w:t>5.8.</w:t>
      </w:r>
      <w:r>
        <w:rPr>
          <w:rFonts w:cs="Calibri" w:cstheme="minorHAnsi"/>
          <w:sz w:val="24"/>
          <w:szCs w:val="24"/>
        </w:rPr>
        <w:t xml:space="preserve"> Naručitelj zadržava pravo, prije potpisivanja Ugovora, od najpovoljnijeg ponuditelja zatražiti dostavu izvornika ili ovjerenih preslika svih onih dokumenata (potvrde, isprave, izvodi, ovlaštenja i sl.) koji su u ponudi bili dostavljeni u neovjerenoj preslici, a koje izdaju nadležna tijela. </w:t>
      </w:r>
    </w:p>
    <w:p>
      <w:pPr>
        <w:pStyle w:val="Normal"/>
        <w:tabs>
          <w:tab w:val="clear" w:pos="709"/>
          <w:tab w:val="left" w:pos="567" w:leader="none"/>
        </w:tabs>
        <w:spacing w:lineRule="atLeast" w:line="23" w:before="0" w:after="0"/>
        <w:jc w:val="both"/>
        <w:rPr>
          <w:rFonts w:cs="Calibri" w:cstheme="minorHAnsi"/>
          <w:sz w:val="24"/>
          <w:szCs w:val="24"/>
        </w:rPr>
      </w:pPr>
      <w:r>
        <w:rPr>
          <w:rFonts w:cs="Calibri" w:cstheme="minorHAnsi"/>
          <w:sz w:val="24"/>
          <w:szCs w:val="24"/>
        </w:rPr>
      </w:r>
    </w:p>
    <w:p>
      <w:pPr>
        <w:pStyle w:val="ListParagraph"/>
        <w:numPr>
          <w:ilvl w:val="0"/>
          <w:numId w:val="11"/>
        </w:numPr>
        <w:tabs>
          <w:tab w:val="clear" w:pos="709"/>
          <w:tab w:val="left" w:pos="567" w:leader="none"/>
        </w:tabs>
        <w:spacing w:lineRule="atLeast" w:line="23" w:before="0" w:after="0"/>
        <w:ind w:left="0" w:hanging="0"/>
        <w:contextualSpacing/>
        <w:jc w:val="both"/>
        <w:rPr>
          <w:rFonts w:cs="Calibri" w:cstheme="minorHAnsi"/>
          <w:b/>
          <w:b/>
          <w:bCs/>
          <w:sz w:val="24"/>
          <w:szCs w:val="24"/>
        </w:rPr>
      </w:pPr>
      <w:r>
        <w:rPr>
          <w:rFonts w:cs="Calibri" w:cstheme="minorHAnsi"/>
          <w:b/>
          <w:sz w:val="24"/>
          <w:szCs w:val="24"/>
        </w:rPr>
        <w:t xml:space="preserve"> </w:t>
      </w:r>
      <w:bookmarkStart w:id="47" w:name="_Toc360627038"/>
      <w:r>
        <w:rPr>
          <w:rFonts w:cs="Calibri" w:cstheme="minorHAnsi"/>
          <w:b/>
          <w:bCs/>
          <w:sz w:val="24"/>
          <w:szCs w:val="24"/>
        </w:rPr>
        <w:t>NAČIN DOSTAVE PONUDE</w:t>
      </w:r>
      <w:bookmarkEnd w:id="47"/>
    </w:p>
    <w:p>
      <w:pPr>
        <w:pStyle w:val="Normal"/>
        <w:numPr>
          <w:ilvl w:val="0"/>
          <w:numId w:val="5"/>
        </w:numPr>
        <w:tabs>
          <w:tab w:val="clear" w:pos="709"/>
          <w:tab w:val="left" w:pos="567" w:leader="none"/>
        </w:tabs>
        <w:spacing w:lineRule="atLeast" w:line="23" w:before="0" w:after="0"/>
        <w:ind w:left="0" w:hanging="0"/>
        <w:contextualSpacing/>
        <w:jc w:val="both"/>
        <w:rPr>
          <w:rFonts w:cs="Calibri" w:cstheme="minorHAnsi"/>
          <w:sz w:val="24"/>
          <w:szCs w:val="24"/>
        </w:rPr>
      </w:pPr>
      <w:r>
        <w:rPr>
          <w:rFonts w:cs="Calibri" w:cstheme="minorHAnsi"/>
          <w:sz w:val="24"/>
          <w:szCs w:val="24"/>
        </w:rPr>
        <w:t>Ponudu u zatvorenoj omotnici ponuditelj predaje neposredno ili preporučenom poštanskom pošiljkom na adresu Naručitelja (STS-tech d.o.o., Ulica Svetog Josipa Radnika 4, 40 315 Mursko Središće), na kojoj mora biti naznačeno:</w:t>
      </w:r>
    </w:p>
    <w:p>
      <w:pPr>
        <w:pStyle w:val="Normal"/>
        <w:tabs>
          <w:tab w:val="clear" w:pos="709"/>
          <w:tab w:val="left" w:pos="567" w:leader="none"/>
        </w:tabs>
        <w:spacing w:lineRule="atLeast" w:line="23" w:before="0" w:after="0"/>
        <w:contextualSpacing/>
        <w:jc w:val="both"/>
        <w:rPr>
          <w:rFonts w:cs="Calibri" w:cstheme="minorHAnsi"/>
          <w:sz w:val="24"/>
          <w:szCs w:val="24"/>
        </w:rPr>
      </w:pPr>
      <w:r>
        <w:rPr>
          <w:rFonts w:cs="Calibri" w:cstheme="minorHAnsi"/>
          <w:sz w:val="24"/>
          <w:szCs w:val="24"/>
        </w:rPr>
      </w:r>
    </w:p>
    <w:p>
      <w:pPr>
        <w:pStyle w:val="ListParagraph"/>
        <w:numPr>
          <w:ilvl w:val="0"/>
          <w:numId w:val="14"/>
        </w:numPr>
        <w:tabs>
          <w:tab w:val="clear" w:pos="709"/>
          <w:tab w:val="left" w:pos="567" w:leader="none"/>
        </w:tabs>
        <w:spacing w:lineRule="atLeast" w:line="23" w:before="0" w:after="0"/>
        <w:contextualSpacing/>
        <w:jc w:val="both"/>
        <w:rPr>
          <w:rFonts w:cs="Calibri" w:cstheme="minorHAnsi"/>
          <w:sz w:val="24"/>
          <w:szCs w:val="24"/>
        </w:rPr>
      </w:pPr>
      <w:r>
        <w:rPr>
          <w:rFonts w:cs="Calibri" w:cstheme="minorHAnsi"/>
          <w:sz w:val="24"/>
          <w:szCs w:val="24"/>
        </w:rPr>
        <w:t xml:space="preserve">na prednjoj strani omotnice: </w:t>
      </w:r>
    </w:p>
    <w:p>
      <w:pPr>
        <w:pStyle w:val="Normal"/>
        <w:tabs>
          <w:tab w:val="clear" w:pos="709"/>
          <w:tab w:val="left" w:pos="567" w:leader="none"/>
        </w:tabs>
        <w:spacing w:lineRule="atLeast" w:line="23" w:before="0" w:after="0"/>
        <w:contextualSpacing/>
        <w:jc w:val="center"/>
        <w:rPr>
          <w:rFonts w:cs="Calibri" w:cstheme="minorHAnsi"/>
          <w:sz w:val="24"/>
          <w:szCs w:val="24"/>
        </w:rPr>
      </w:pPr>
      <w:r>
        <w:rPr>
          <w:rFonts w:cs="Calibri" w:cstheme="minorHAnsi"/>
          <w:sz w:val="24"/>
          <w:szCs w:val="24"/>
        </w:rPr>
      </w:r>
    </w:p>
    <w:p>
      <w:pPr>
        <w:pStyle w:val="Normal"/>
        <w:tabs>
          <w:tab w:val="clear" w:pos="709"/>
          <w:tab w:val="left" w:pos="567" w:leader="none"/>
        </w:tabs>
        <w:spacing w:lineRule="atLeast" w:line="23" w:before="0" w:after="0"/>
        <w:jc w:val="center"/>
        <w:rPr>
          <w:rFonts w:cs="Calibri" w:cstheme="minorHAnsi"/>
          <w:b/>
          <w:b/>
          <w:sz w:val="24"/>
          <w:szCs w:val="24"/>
        </w:rPr>
      </w:pPr>
      <w:r>
        <w:rPr>
          <w:rFonts w:cs="Calibri" w:cstheme="minorHAnsi"/>
          <w:b/>
          <w:sz w:val="24"/>
          <w:szCs w:val="24"/>
        </w:rPr>
        <w:t xml:space="preserve">Naručitelj (NOJN): </w:t>
      </w:r>
      <w:r>
        <w:rPr>
          <w:rFonts w:cs="Calibri" w:cstheme="minorHAnsi"/>
          <w:b/>
          <w:bCs/>
          <w:sz w:val="24"/>
          <w:szCs w:val="24"/>
          <w:lang w:bidi="hr-HR"/>
        </w:rPr>
        <w:t>STS-tech  d.o.o.</w:t>
      </w:r>
    </w:p>
    <w:p>
      <w:pPr>
        <w:pStyle w:val="Normal"/>
        <w:tabs>
          <w:tab w:val="clear" w:pos="709"/>
          <w:tab w:val="left" w:pos="567" w:leader="none"/>
        </w:tabs>
        <w:spacing w:lineRule="atLeast" w:line="23" w:before="0" w:after="0"/>
        <w:jc w:val="center"/>
        <w:rPr>
          <w:rFonts w:cs="Calibri" w:cstheme="minorHAnsi"/>
          <w:b/>
          <w:b/>
          <w:sz w:val="24"/>
          <w:szCs w:val="24"/>
        </w:rPr>
      </w:pPr>
      <w:r>
        <w:rPr>
          <w:rFonts w:cs="Calibri" w:cstheme="minorHAnsi"/>
          <w:b/>
          <w:sz w:val="24"/>
          <w:szCs w:val="24"/>
        </w:rPr>
        <w:t xml:space="preserve">Adresa: Ulica Svetog Josipa Radnika 4, 40 315 Mursko Središće </w:t>
      </w:r>
    </w:p>
    <w:p>
      <w:pPr>
        <w:pStyle w:val="Normal"/>
        <w:tabs>
          <w:tab w:val="clear" w:pos="709"/>
          <w:tab w:val="left" w:pos="567" w:leader="none"/>
        </w:tabs>
        <w:spacing w:lineRule="atLeast" w:line="23" w:before="0" w:after="0"/>
        <w:jc w:val="center"/>
        <w:rPr>
          <w:rFonts w:cs="Calibri" w:cstheme="minorHAnsi"/>
          <w:b/>
          <w:b/>
          <w:bCs/>
          <w:sz w:val="24"/>
          <w:szCs w:val="24"/>
          <w:highlight w:val="lightGray"/>
        </w:rPr>
      </w:pPr>
      <w:r>
        <w:rPr>
          <w:rFonts w:cs="Calibri" w:cstheme="minorHAnsi"/>
          <w:b/>
          <w:sz w:val="24"/>
          <w:szCs w:val="24"/>
        </w:rPr>
        <w:t>Evidencijski broj nabave: 2/2021 – Radovi</w:t>
      </w:r>
    </w:p>
    <w:p>
      <w:pPr>
        <w:pStyle w:val="Normal"/>
        <w:tabs>
          <w:tab w:val="clear" w:pos="709"/>
          <w:tab w:val="left" w:pos="567" w:leader="none"/>
        </w:tabs>
        <w:spacing w:lineRule="atLeast" w:line="23" w:before="0" w:after="0"/>
        <w:jc w:val="center"/>
        <w:rPr>
          <w:rFonts w:cs="Calibri" w:cstheme="minorHAnsi"/>
          <w:b/>
          <w:b/>
          <w:bCs/>
          <w:sz w:val="24"/>
          <w:szCs w:val="24"/>
        </w:rPr>
      </w:pPr>
      <w:r>
        <w:rPr>
          <w:rFonts w:cs="Calibri" w:cstheme="minorHAnsi"/>
          <w:b/>
          <w:bCs/>
          <w:sz w:val="24"/>
          <w:szCs w:val="24"/>
        </w:rPr>
        <w:t>Naziv nabave:  Ulaganje u zelene tehnologije  - izgradnja poslovne zgrade</w:t>
      </w:r>
    </w:p>
    <w:p>
      <w:pPr>
        <w:pStyle w:val="Normal"/>
        <w:tabs>
          <w:tab w:val="clear" w:pos="709"/>
          <w:tab w:val="left" w:pos="567" w:leader="none"/>
        </w:tabs>
        <w:spacing w:lineRule="atLeast" w:line="23" w:before="0" w:after="0"/>
        <w:jc w:val="center"/>
        <w:rPr>
          <w:rFonts w:cs="Calibri" w:cstheme="minorHAnsi"/>
          <w:b/>
          <w:b/>
          <w:bCs/>
          <w:sz w:val="24"/>
          <w:szCs w:val="24"/>
        </w:rPr>
      </w:pPr>
      <w:r>
        <w:rPr>
          <w:rFonts w:cs="Calibri" w:cstheme="minorHAnsi"/>
          <w:b/>
          <w:bCs/>
          <w:sz w:val="24"/>
          <w:szCs w:val="24"/>
        </w:rPr>
        <w:t>„</w:t>
      </w:r>
      <w:r>
        <w:rPr>
          <w:rFonts w:cs="Calibri" w:cstheme="minorHAnsi"/>
          <w:b/>
          <w:bCs/>
          <w:sz w:val="24"/>
          <w:szCs w:val="24"/>
        </w:rPr>
        <w:t>NE OTVARAJ“</w:t>
      </w:r>
    </w:p>
    <w:p>
      <w:pPr>
        <w:pStyle w:val="Normal"/>
        <w:tabs>
          <w:tab w:val="clear" w:pos="709"/>
          <w:tab w:val="left" w:pos="567" w:leader="none"/>
        </w:tabs>
        <w:spacing w:lineRule="atLeast" w:line="23" w:before="0" w:after="0"/>
        <w:jc w:val="center"/>
        <w:rPr>
          <w:rFonts w:cs="Calibri" w:cstheme="minorHAnsi"/>
          <w:b/>
          <w:b/>
          <w:bCs/>
          <w:sz w:val="24"/>
          <w:szCs w:val="24"/>
        </w:rPr>
      </w:pPr>
      <w:r>
        <w:rPr>
          <w:rFonts w:cs="Calibri" w:cstheme="minorHAnsi"/>
          <w:b/>
          <w:bCs/>
          <w:sz w:val="24"/>
          <w:szCs w:val="24"/>
        </w:rPr>
      </w:r>
    </w:p>
    <w:p>
      <w:pPr>
        <w:pStyle w:val="Normal"/>
        <w:numPr>
          <w:ilvl w:val="0"/>
          <w:numId w:val="4"/>
        </w:numPr>
        <w:tabs>
          <w:tab w:val="clear" w:pos="709"/>
          <w:tab w:val="left" w:pos="567" w:leader="none"/>
        </w:tabs>
        <w:spacing w:lineRule="atLeast" w:line="23" w:before="0" w:after="0"/>
        <w:ind w:left="0" w:hanging="0"/>
        <w:jc w:val="both"/>
        <w:rPr>
          <w:rFonts w:cs="Calibri" w:cstheme="minorHAnsi"/>
          <w:sz w:val="24"/>
          <w:szCs w:val="24"/>
        </w:rPr>
      </w:pPr>
      <w:r>
        <w:rPr>
          <w:rFonts w:cs="Calibri" w:cstheme="minorHAnsi"/>
          <w:sz w:val="24"/>
          <w:szCs w:val="24"/>
        </w:rPr>
        <w:t>na poleđini ili u gornjem lijevom kutu omotnice:</w:t>
      </w:r>
    </w:p>
    <w:p>
      <w:pPr>
        <w:pStyle w:val="Normal"/>
        <w:tabs>
          <w:tab w:val="clear" w:pos="709"/>
          <w:tab w:val="left" w:pos="567" w:leader="none"/>
        </w:tabs>
        <w:spacing w:lineRule="atLeast" w:line="23" w:before="0" w:after="0"/>
        <w:jc w:val="both"/>
        <w:rPr>
          <w:rFonts w:cs="Calibri" w:cstheme="minorHAnsi"/>
          <w:b/>
          <w:b/>
          <w:sz w:val="24"/>
          <w:szCs w:val="24"/>
        </w:rPr>
      </w:pPr>
      <w:r>
        <w:rPr>
          <w:rFonts w:cs="Calibri" w:cstheme="minorHAnsi"/>
          <w:b/>
          <w:sz w:val="24"/>
          <w:szCs w:val="24"/>
        </w:rPr>
        <w:t xml:space="preserve">Naziv i adresa ponuditelja/zajednice ponuditelja </w:t>
      </w:r>
    </w:p>
    <w:p>
      <w:pPr>
        <w:pStyle w:val="Normal"/>
        <w:tabs>
          <w:tab w:val="clear" w:pos="709"/>
          <w:tab w:val="left" w:pos="567" w:leader="none"/>
        </w:tabs>
        <w:spacing w:lineRule="atLeast" w:line="23" w:before="0" w:after="0"/>
        <w:contextualSpacing/>
        <w:jc w:val="both"/>
        <w:rPr>
          <w:rFonts w:cs="Calibri" w:cstheme="minorHAnsi"/>
          <w:sz w:val="24"/>
          <w:szCs w:val="24"/>
        </w:rPr>
      </w:pPr>
      <w:r>
        <w:rPr>
          <w:rFonts w:cs="Calibri" w:cstheme="minorHAnsi"/>
          <w:sz w:val="24"/>
          <w:szCs w:val="24"/>
        </w:rPr>
      </w:r>
    </w:p>
    <w:p>
      <w:pPr>
        <w:pStyle w:val="Normal"/>
        <w:numPr>
          <w:ilvl w:val="0"/>
          <w:numId w:val="5"/>
        </w:numPr>
        <w:tabs>
          <w:tab w:val="clear" w:pos="709"/>
          <w:tab w:val="left" w:pos="567" w:leader="none"/>
        </w:tabs>
        <w:spacing w:lineRule="atLeast" w:line="23" w:before="0" w:after="0"/>
        <w:ind w:left="0" w:hanging="0"/>
        <w:contextualSpacing/>
        <w:jc w:val="both"/>
        <w:rPr>
          <w:rFonts w:cs="Calibri" w:cstheme="minorHAnsi"/>
          <w:sz w:val="24"/>
          <w:szCs w:val="24"/>
        </w:rPr>
      </w:pPr>
      <w:r>
        <w:rPr>
          <w:rFonts w:cs="Calibri" w:cstheme="minorHAnsi"/>
          <w:sz w:val="24"/>
          <w:szCs w:val="24"/>
        </w:rPr>
        <w:t>Ponuditelj samostalno određuje način dostave ponude i sam snosi rizik eventualnog gubitka odnosno nepravovremene dostave ponude. Ako omotnica nije označena u skladu sa zahtjevima iz ove Dokumentacije za nadmetanje, Naručitelj ne preuzima nikakvu odgovornost u slučaju gubitka ili preranog otvaranja ponude.</w:t>
      </w:r>
    </w:p>
    <w:p>
      <w:pPr>
        <w:pStyle w:val="Normal"/>
        <w:tabs>
          <w:tab w:val="clear" w:pos="709"/>
          <w:tab w:val="left" w:pos="567" w:leader="none"/>
        </w:tabs>
        <w:spacing w:lineRule="atLeast" w:line="23" w:before="0" w:after="0"/>
        <w:jc w:val="both"/>
        <w:rPr>
          <w:rFonts w:cs="Calibri" w:cstheme="minorHAnsi"/>
          <w:sz w:val="24"/>
          <w:szCs w:val="24"/>
        </w:rPr>
      </w:pPr>
      <w:r>
        <w:rPr>
          <w:rFonts w:cs="Calibri" w:cstheme="minorHAnsi"/>
          <w:sz w:val="24"/>
          <w:szCs w:val="24"/>
        </w:rPr>
      </w:r>
    </w:p>
    <w:p>
      <w:pPr>
        <w:pStyle w:val="Normal"/>
        <w:numPr>
          <w:ilvl w:val="0"/>
          <w:numId w:val="5"/>
        </w:numPr>
        <w:tabs>
          <w:tab w:val="clear" w:pos="709"/>
          <w:tab w:val="left" w:pos="567" w:leader="none"/>
        </w:tabs>
        <w:spacing w:lineRule="atLeast" w:line="23" w:before="0" w:after="0"/>
        <w:ind w:left="0" w:hanging="0"/>
        <w:contextualSpacing/>
        <w:jc w:val="both"/>
        <w:rPr>
          <w:rFonts w:cs="Calibri" w:cstheme="minorHAnsi"/>
          <w:sz w:val="24"/>
          <w:szCs w:val="24"/>
        </w:rPr>
      </w:pPr>
      <w:r>
        <w:rPr>
          <w:rFonts w:cs="Calibri" w:cstheme="minorHAnsi"/>
          <w:sz w:val="24"/>
          <w:szCs w:val="24"/>
        </w:rPr>
        <w:t>Ponude i  dokumentacija priložena uz ponude ne vraćaju se ponuditeljima, osim jamstva za ozbiljnost ponude koje se vraća u roku od 10 dana od dana potpisa ugovora odnosno dostave jamstva za uredno izvršenje ugovora.</w:t>
      </w:r>
    </w:p>
    <w:p>
      <w:pPr>
        <w:pStyle w:val="Normal"/>
        <w:tabs>
          <w:tab w:val="clear" w:pos="709"/>
          <w:tab w:val="left" w:pos="567" w:leader="none"/>
        </w:tabs>
        <w:spacing w:lineRule="atLeast" w:line="23" w:before="0" w:after="0"/>
        <w:jc w:val="both"/>
        <w:rPr>
          <w:rFonts w:cs="Calibri" w:cstheme="minorHAnsi"/>
          <w:color w:val="000000"/>
          <w:sz w:val="24"/>
          <w:szCs w:val="24"/>
        </w:rPr>
      </w:pPr>
      <w:r>
        <w:rPr>
          <w:rFonts w:cs="Calibri" w:cstheme="minorHAnsi"/>
          <w:color w:val="000000"/>
          <w:sz w:val="24"/>
          <w:szCs w:val="24"/>
        </w:rPr>
      </w:r>
    </w:p>
    <w:p>
      <w:pPr>
        <w:pStyle w:val="Normal"/>
        <w:numPr>
          <w:ilvl w:val="0"/>
          <w:numId w:val="5"/>
        </w:numPr>
        <w:tabs>
          <w:tab w:val="clear" w:pos="709"/>
          <w:tab w:val="left" w:pos="567" w:leader="none"/>
        </w:tabs>
        <w:spacing w:lineRule="atLeast" w:line="23" w:before="0" w:after="0"/>
        <w:ind w:left="0" w:hanging="0"/>
        <w:contextualSpacing/>
        <w:jc w:val="both"/>
        <w:rPr>
          <w:rFonts w:cs="Calibri" w:cstheme="minorHAnsi"/>
          <w:sz w:val="24"/>
          <w:szCs w:val="24"/>
        </w:rPr>
      </w:pPr>
      <w:r>
        <w:rPr>
          <w:rFonts w:cs="Calibri" w:cstheme="minorHAnsi"/>
          <w:color w:val="000000"/>
          <w:sz w:val="24"/>
          <w:szCs w:val="24"/>
        </w:rPr>
        <w:t>Alternativne ponude nisu dopuštene.</w:t>
      </w:r>
    </w:p>
    <w:p>
      <w:pPr>
        <w:pStyle w:val="Normal"/>
        <w:tabs>
          <w:tab w:val="clear" w:pos="709"/>
          <w:tab w:val="left" w:pos="567" w:leader="none"/>
        </w:tabs>
        <w:spacing w:lineRule="atLeast" w:line="23" w:before="0" w:after="0"/>
        <w:jc w:val="both"/>
        <w:rPr>
          <w:rFonts w:cs="Calibri" w:cstheme="minorHAnsi"/>
          <w:color w:val="000000"/>
          <w:sz w:val="24"/>
          <w:szCs w:val="24"/>
        </w:rPr>
      </w:pPr>
      <w:r>
        <w:rPr>
          <w:rFonts w:cs="Calibri" w:cstheme="minorHAnsi"/>
          <w:color w:val="000000"/>
          <w:sz w:val="24"/>
          <w:szCs w:val="24"/>
        </w:rPr>
      </w:r>
    </w:p>
    <w:p>
      <w:pPr>
        <w:pStyle w:val="Normal"/>
        <w:numPr>
          <w:ilvl w:val="0"/>
          <w:numId w:val="5"/>
        </w:numPr>
        <w:tabs>
          <w:tab w:val="clear" w:pos="709"/>
          <w:tab w:val="left" w:pos="567" w:leader="none"/>
        </w:tabs>
        <w:spacing w:lineRule="atLeast" w:line="23" w:before="0" w:after="0"/>
        <w:ind w:left="0" w:hanging="0"/>
        <w:contextualSpacing/>
        <w:jc w:val="both"/>
        <w:rPr>
          <w:rFonts w:cs="Calibri" w:cstheme="minorHAnsi"/>
          <w:sz w:val="24"/>
          <w:szCs w:val="24"/>
        </w:rPr>
      </w:pPr>
      <w:r>
        <w:rPr>
          <w:rFonts w:cs="Calibri" w:cstheme="minorHAnsi"/>
          <w:color w:val="000000"/>
          <w:sz w:val="24"/>
          <w:szCs w:val="24"/>
        </w:rPr>
        <w:t>Ponuditelj može do isteka roka za dostavu ponuda dostaviti izmjenu i/ili dopunu ponude.</w:t>
      </w:r>
      <w:r>
        <w:rPr>
          <w:rFonts w:cs="Calibri" w:cstheme="minorHAnsi"/>
          <w:sz w:val="24"/>
          <w:szCs w:val="24"/>
        </w:rPr>
        <w:t xml:space="preserve"> </w:t>
      </w:r>
      <w:r>
        <w:rPr>
          <w:rFonts w:cs="Calibri" w:cstheme="minorHAnsi"/>
          <w:color w:val="000000"/>
          <w:sz w:val="24"/>
          <w:szCs w:val="24"/>
        </w:rPr>
        <w:t>Izmjena i/ili dopuna ponude dostavlja se na isti način kao i osnovna ponuda s obveznom naznakom da se radi o izmjeni i/ili dopuni ponude.</w:t>
      </w:r>
      <w:r>
        <w:rPr>
          <w:rFonts w:cs="Calibri" w:cstheme="minorHAnsi"/>
          <w:sz w:val="24"/>
          <w:szCs w:val="24"/>
        </w:rPr>
        <w:t xml:space="preserve"> </w:t>
      </w:r>
      <w:r>
        <w:rPr>
          <w:rFonts w:cs="Calibri" w:cstheme="minorHAnsi"/>
          <w:color w:val="000000"/>
          <w:sz w:val="24"/>
          <w:szCs w:val="24"/>
        </w:rPr>
        <w:t>U tom se slučaju ponude otvaraju obrnutim redoslijedom zaprimanja, a vremenom zaprimanja smatra se dostava posljednje verzije izmjene ponude. Nakon proteka roka za dostavu, ponuda se ne smije mijenjati.</w:t>
      </w:r>
    </w:p>
    <w:p>
      <w:pPr>
        <w:pStyle w:val="Normal"/>
        <w:widowControl w:val="false"/>
        <w:tabs>
          <w:tab w:val="clear" w:pos="709"/>
          <w:tab w:val="left" w:pos="567" w:leader="none"/>
        </w:tabs>
        <w:spacing w:lineRule="atLeast" w:line="23" w:before="0" w:after="0"/>
        <w:jc w:val="both"/>
        <w:rPr>
          <w:rFonts w:cs="Calibri" w:cstheme="minorHAnsi"/>
          <w:color w:val="000000"/>
          <w:sz w:val="24"/>
          <w:szCs w:val="24"/>
        </w:rPr>
      </w:pPr>
      <w:r>
        <w:rPr>
          <w:rFonts w:cs="Calibri" w:cstheme="minorHAnsi"/>
          <w:color w:val="000000"/>
          <w:sz w:val="24"/>
          <w:szCs w:val="24"/>
        </w:rPr>
      </w:r>
    </w:p>
    <w:p>
      <w:pPr>
        <w:pStyle w:val="Normal"/>
        <w:numPr>
          <w:ilvl w:val="0"/>
          <w:numId w:val="5"/>
        </w:numPr>
        <w:tabs>
          <w:tab w:val="clear" w:pos="709"/>
          <w:tab w:val="left" w:pos="567" w:leader="none"/>
        </w:tabs>
        <w:spacing w:lineRule="atLeast" w:line="23" w:before="0" w:after="0"/>
        <w:ind w:left="0" w:hanging="0"/>
        <w:contextualSpacing/>
        <w:jc w:val="both"/>
        <w:rPr>
          <w:rFonts w:cs="Calibri" w:cstheme="minorHAnsi"/>
          <w:color w:val="000000"/>
          <w:sz w:val="24"/>
          <w:szCs w:val="24"/>
        </w:rPr>
      </w:pPr>
      <w:r>
        <w:rPr>
          <w:rFonts w:cs="Calibri" w:cstheme="minorHAnsi"/>
          <w:color w:val="000000"/>
          <w:sz w:val="24"/>
          <w:szCs w:val="24"/>
        </w:rPr>
        <w:t xml:space="preserve"> </w:t>
      </w:r>
      <w:r>
        <w:rPr>
          <w:rFonts w:cs="Calibri" w:cstheme="minorHAnsi"/>
          <w:color w:val="000000"/>
          <w:sz w:val="24"/>
          <w:szCs w:val="24"/>
        </w:rPr>
        <w:tab/>
        <w:t xml:space="preserve">Ponuditelj može do isteka roka za dostavu ponude pisanom izjavom odustati od svoje dostavljene ponude. Pisana izjava se dostavlja na isti način kao i ponuda s obveznom naznakom da se radi o odustajanju od ponude. U tom slučaju neotvorena ponuda se vraća ponuditelju. </w:t>
      </w:r>
    </w:p>
    <w:p>
      <w:pPr>
        <w:pStyle w:val="Normal"/>
        <w:widowControl w:val="false"/>
        <w:tabs>
          <w:tab w:val="clear" w:pos="709"/>
          <w:tab w:val="left" w:pos="567" w:leader="none"/>
        </w:tabs>
        <w:spacing w:lineRule="atLeast" w:line="23" w:before="0" w:after="0"/>
        <w:jc w:val="both"/>
        <w:rPr>
          <w:rFonts w:cs="Calibri" w:cstheme="minorHAnsi"/>
          <w:color w:val="000000"/>
          <w:sz w:val="24"/>
          <w:szCs w:val="24"/>
        </w:rPr>
      </w:pPr>
      <w:r>
        <w:rPr>
          <w:rFonts w:cs="Calibri" w:cstheme="minorHAnsi"/>
          <w:color w:val="000000"/>
          <w:sz w:val="24"/>
          <w:szCs w:val="24"/>
        </w:rPr>
      </w:r>
    </w:p>
    <w:p>
      <w:pPr>
        <w:pStyle w:val="Normal"/>
        <w:numPr>
          <w:ilvl w:val="0"/>
          <w:numId w:val="11"/>
        </w:numPr>
        <w:tabs>
          <w:tab w:val="clear" w:pos="709"/>
          <w:tab w:val="left" w:pos="567" w:leader="none"/>
        </w:tabs>
        <w:spacing w:lineRule="atLeast" w:line="23" w:before="0" w:after="0"/>
        <w:ind w:left="0" w:hanging="0"/>
        <w:jc w:val="both"/>
        <w:rPr>
          <w:rFonts w:cs="Calibri" w:cstheme="minorHAnsi"/>
          <w:b/>
          <w:b/>
          <w:bCs/>
          <w:sz w:val="24"/>
          <w:szCs w:val="24"/>
        </w:rPr>
      </w:pPr>
      <w:bookmarkStart w:id="48" w:name="_Toc360627039"/>
      <w:r>
        <w:rPr>
          <w:rFonts w:cs="Calibri" w:cstheme="minorHAnsi"/>
          <w:b/>
          <w:bCs/>
          <w:sz w:val="24"/>
          <w:szCs w:val="24"/>
        </w:rPr>
        <w:t>DATUM, VRIJEME I MJESTO DOSTAVE</w:t>
      </w:r>
      <w:bookmarkEnd w:id="48"/>
      <w:r>
        <w:rPr>
          <w:rFonts w:cs="Calibri" w:cstheme="minorHAnsi"/>
          <w:b/>
          <w:bCs/>
          <w:sz w:val="24"/>
          <w:szCs w:val="24"/>
        </w:rPr>
        <w:t xml:space="preserve"> PONUDE</w:t>
      </w:r>
    </w:p>
    <w:p>
      <w:pPr>
        <w:pStyle w:val="Normal"/>
        <w:tabs>
          <w:tab w:val="clear" w:pos="709"/>
          <w:tab w:val="left" w:pos="567" w:leader="none"/>
        </w:tabs>
        <w:spacing w:lineRule="atLeast" w:line="23" w:before="0" w:after="0"/>
        <w:jc w:val="both"/>
        <w:rPr>
          <w:rFonts w:cs="Calibri" w:cstheme="minorHAnsi"/>
          <w:sz w:val="24"/>
          <w:szCs w:val="24"/>
        </w:rPr>
      </w:pPr>
      <w:r>
        <w:rPr>
          <w:rFonts w:cs="Calibri" w:cstheme="minorHAnsi"/>
          <w:color w:val="000000"/>
          <w:sz w:val="24"/>
          <w:szCs w:val="24"/>
        </w:rPr>
        <w:t>7.1. Ponuda</w:t>
      </w:r>
      <w:r>
        <w:rPr>
          <w:rFonts w:cs="Calibri" w:cstheme="minorHAnsi"/>
          <w:sz w:val="24"/>
          <w:szCs w:val="24"/>
        </w:rPr>
        <w:t xml:space="preserve"> mora biti zaprimljena od strane Naručitelja, na adresi iz točke 6.1. ove Dokumentacije, najkasnije do </w:t>
      </w:r>
      <w:r>
        <w:rPr>
          <w:rFonts w:cs="Calibri" w:cstheme="minorHAnsi"/>
          <w:b/>
          <w:sz w:val="24"/>
          <w:szCs w:val="24"/>
        </w:rPr>
        <w:t>2</w:t>
      </w:r>
      <w:r>
        <w:rPr>
          <w:rFonts w:cs="Calibri" w:cstheme="minorHAnsi"/>
          <w:b/>
          <w:sz w:val="24"/>
          <w:szCs w:val="24"/>
        </w:rPr>
        <w:t>6</w:t>
      </w:r>
      <w:r>
        <w:rPr>
          <w:rFonts w:cs="Calibri" w:cstheme="minorHAnsi"/>
          <w:b/>
          <w:sz w:val="24"/>
          <w:szCs w:val="24"/>
        </w:rPr>
        <w:t xml:space="preserve">.11.2021. godine do 14:00 sati po lokalnom vremenu </w:t>
      </w:r>
      <w:r>
        <w:rPr>
          <w:rFonts w:cs="Calibri" w:cstheme="minorHAnsi"/>
          <w:sz w:val="24"/>
          <w:szCs w:val="24"/>
        </w:rPr>
        <w:t>bez obzira na način dostave. Otvaranje ponude provest će ovlaštene osobe Naručitelja odmah po isteku roka za dostavu ponuda. Otvaranje ponuda nije javno.</w:t>
      </w:r>
    </w:p>
    <w:p>
      <w:pPr>
        <w:pStyle w:val="Normal"/>
        <w:tabs>
          <w:tab w:val="clear" w:pos="709"/>
          <w:tab w:val="left" w:pos="567" w:leader="none"/>
        </w:tabs>
        <w:spacing w:lineRule="atLeast" w:line="23" w:before="0" w:after="0"/>
        <w:jc w:val="both"/>
        <w:rPr>
          <w:rFonts w:cs="Calibri" w:cstheme="minorHAnsi"/>
          <w:b/>
          <w:b/>
          <w:bCs/>
          <w:sz w:val="24"/>
          <w:szCs w:val="24"/>
        </w:rPr>
      </w:pPr>
      <w:r>
        <w:rPr>
          <w:rFonts w:cs="Calibri" w:cstheme="minorHAnsi"/>
          <w:b/>
          <w:bCs/>
          <w:sz w:val="24"/>
          <w:szCs w:val="24"/>
        </w:rPr>
      </w:r>
    </w:p>
    <w:p>
      <w:pPr>
        <w:pStyle w:val="Normal"/>
        <w:numPr>
          <w:ilvl w:val="0"/>
          <w:numId w:val="11"/>
        </w:numPr>
        <w:tabs>
          <w:tab w:val="clear" w:pos="709"/>
          <w:tab w:val="left" w:pos="567" w:leader="none"/>
        </w:tabs>
        <w:spacing w:lineRule="atLeast" w:line="23" w:before="0" w:after="0"/>
        <w:ind w:left="0" w:hanging="0"/>
        <w:jc w:val="both"/>
        <w:rPr>
          <w:rFonts w:cs="Calibri" w:cstheme="minorHAnsi"/>
          <w:b/>
          <w:b/>
          <w:bCs/>
          <w:sz w:val="24"/>
          <w:szCs w:val="24"/>
        </w:rPr>
      </w:pPr>
      <w:bookmarkStart w:id="49" w:name="_Toc360627041"/>
      <w:r>
        <w:rPr>
          <w:rFonts w:cs="Calibri" w:cstheme="minorHAnsi"/>
          <w:b/>
          <w:bCs/>
          <w:sz w:val="24"/>
          <w:szCs w:val="24"/>
        </w:rPr>
        <w:t>KRITERIJ ZA ODABIR PONUDE</w:t>
      </w:r>
      <w:bookmarkEnd w:id="49"/>
    </w:p>
    <w:p>
      <w:pPr>
        <w:pStyle w:val="Normal"/>
        <w:tabs>
          <w:tab w:val="clear" w:pos="709"/>
          <w:tab w:val="left" w:pos="567" w:leader="none"/>
        </w:tabs>
        <w:spacing w:lineRule="atLeast" w:line="23" w:before="0" w:after="0"/>
        <w:contextualSpacing/>
        <w:jc w:val="both"/>
        <w:rPr>
          <w:rFonts w:cs="Calibri" w:cstheme="minorHAnsi"/>
          <w:sz w:val="24"/>
          <w:szCs w:val="24"/>
          <w:lang w:bidi="hr-HR"/>
        </w:rPr>
      </w:pPr>
      <w:r>
        <w:rPr>
          <w:rFonts w:cs="Calibri" w:cstheme="minorHAnsi"/>
          <w:sz w:val="24"/>
          <w:szCs w:val="24"/>
          <w:lang w:bidi="hr-HR"/>
        </w:rPr>
        <w:t xml:space="preserve">8.1. Kriterij za odabir ponude je </w:t>
      </w:r>
      <w:r>
        <w:rPr>
          <w:rFonts w:cs="Calibri" w:cstheme="minorHAnsi"/>
          <w:b/>
          <w:sz w:val="24"/>
          <w:szCs w:val="24"/>
          <w:lang w:bidi="hr-HR"/>
        </w:rPr>
        <w:t xml:space="preserve">najniža cijena. </w:t>
      </w:r>
    </w:p>
    <w:p>
      <w:pPr>
        <w:pStyle w:val="Normal"/>
        <w:tabs>
          <w:tab w:val="clear" w:pos="709"/>
          <w:tab w:val="left" w:pos="567" w:leader="none"/>
        </w:tabs>
        <w:spacing w:lineRule="atLeast" w:line="23" w:before="0" w:after="0"/>
        <w:contextualSpacing/>
        <w:jc w:val="both"/>
        <w:rPr>
          <w:rFonts w:cs="Calibri" w:cstheme="minorHAnsi"/>
          <w:sz w:val="24"/>
          <w:szCs w:val="24"/>
          <w:lang w:bidi="hr-HR"/>
        </w:rPr>
      </w:pPr>
      <w:r>
        <w:rPr>
          <w:rFonts w:cs="Calibri" w:cstheme="minorHAnsi"/>
          <w:sz w:val="24"/>
          <w:szCs w:val="24"/>
          <w:lang w:bidi="hr-HR"/>
        </w:rPr>
      </w:r>
    </w:p>
    <w:p>
      <w:pPr>
        <w:pStyle w:val="Normal"/>
        <w:numPr>
          <w:ilvl w:val="0"/>
          <w:numId w:val="11"/>
        </w:numPr>
        <w:tabs>
          <w:tab w:val="clear" w:pos="709"/>
          <w:tab w:val="left" w:pos="567" w:leader="none"/>
        </w:tabs>
        <w:spacing w:lineRule="atLeast" w:line="23" w:before="0" w:after="0"/>
        <w:ind w:left="0" w:hanging="0"/>
        <w:contextualSpacing/>
        <w:jc w:val="both"/>
        <w:rPr>
          <w:rFonts w:cs="Calibri" w:cstheme="minorHAnsi"/>
          <w:b/>
          <w:b/>
          <w:sz w:val="24"/>
          <w:szCs w:val="24"/>
        </w:rPr>
      </w:pPr>
      <w:r>
        <w:rPr>
          <w:rFonts w:cs="Calibri" w:cstheme="minorHAnsi"/>
          <w:b/>
          <w:sz w:val="24"/>
          <w:szCs w:val="24"/>
        </w:rPr>
        <w:t>JEZIK I PISMO PONUDE</w:t>
      </w:r>
    </w:p>
    <w:p>
      <w:pPr>
        <w:pStyle w:val="Normal"/>
        <w:tabs>
          <w:tab w:val="clear" w:pos="709"/>
          <w:tab w:val="left" w:pos="567" w:leader="none"/>
        </w:tabs>
        <w:spacing w:lineRule="atLeast" w:line="23" w:before="0" w:after="0"/>
        <w:contextualSpacing/>
        <w:jc w:val="both"/>
        <w:rPr>
          <w:rFonts w:cs="Calibri" w:cstheme="minorHAnsi"/>
          <w:sz w:val="24"/>
          <w:szCs w:val="24"/>
          <w:lang w:bidi="hr-HR"/>
        </w:rPr>
      </w:pPr>
      <w:r>
        <w:rPr>
          <w:rFonts w:cs="Calibri" w:cstheme="minorHAnsi"/>
          <w:sz w:val="24"/>
          <w:szCs w:val="24"/>
          <w:lang w:bidi="hr-HR"/>
        </w:rPr>
      </w:r>
    </w:p>
    <w:p>
      <w:pPr>
        <w:pStyle w:val="Normal"/>
        <w:tabs>
          <w:tab w:val="clear" w:pos="709"/>
          <w:tab w:val="left" w:pos="567" w:leader="none"/>
        </w:tabs>
        <w:spacing w:lineRule="atLeast" w:line="23" w:before="0" w:after="0"/>
        <w:contextualSpacing/>
        <w:jc w:val="both"/>
        <w:rPr>
          <w:rFonts w:cs="Calibri" w:cstheme="minorHAnsi"/>
          <w:sz w:val="24"/>
          <w:szCs w:val="24"/>
          <w:lang w:bidi="hr-HR"/>
        </w:rPr>
      </w:pPr>
      <w:r>
        <w:rPr>
          <w:rFonts w:cs="Calibri" w:cstheme="minorHAnsi"/>
          <w:sz w:val="24"/>
          <w:szCs w:val="24"/>
          <w:lang w:bidi="hr-HR"/>
        </w:rPr>
        <w:t xml:space="preserve">9.1. Ponuda mora biti izrađena </w:t>
      </w:r>
      <w:r>
        <w:rPr>
          <w:rFonts w:cs="Calibri" w:cstheme="minorHAnsi"/>
          <w:b/>
          <w:sz w:val="24"/>
          <w:szCs w:val="24"/>
          <w:lang w:bidi="hr-HR"/>
        </w:rPr>
        <w:t>na hrvatskom jeziku</w:t>
      </w:r>
      <w:r>
        <w:rPr>
          <w:rFonts w:cs="Calibri" w:cstheme="minorHAnsi"/>
          <w:sz w:val="24"/>
          <w:szCs w:val="24"/>
          <w:lang w:bidi="hr-HR"/>
        </w:rPr>
        <w:t xml:space="preserve"> i latiničnom pismu. U slučaju dostave nekog od dokumenata na drugom jeziku, isti dokument mora biti dostavljen uz priloženi prijevod na hrvatski jezik.</w:t>
      </w:r>
    </w:p>
    <w:p>
      <w:pPr>
        <w:pStyle w:val="Normal"/>
        <w:tabs>
          <w:tab w:val="clear" w:pos="709"/>
          <w:tab w:val="left" w:pos="567" w:leader="none"/>
        </w:tabs>
        <w:spacing w:lineRule="atLeast" w:line="23" w:before="0" w:after="0"/>
        <w:contextualSpacing/>
        <w:jc w:val="both"/>
        <w:rPr>
          <w:rFonts w:cs="Calibri" w:cstheme="minorHAnsi"/>
          <w:sz w:val="24"/>
          <w:szCs w:val="24"/>
          <w:lang w:bidi="hr-HR"/>
        </w:rPr>
      </w:pPr>
      <w:r>
        <w:rPr>
          <w:rFonts w:cs="Calibri" w:cstheme="minorHAnsi"/>
          <w:sz w:val="24"/>
          <w:szCs w:val="24"/>
          <w:lang w:bidi="hr-HR"/>
        </w:rPr>
      </w:r>
    </w:p>
    <w:p>
      <w:pPr>
        <w:pStyle w:val="Normal"/>
        <w:numPr>
          <w:ilvl w:val="0"/>
          <w:numId w:val="11"/>
        </w:numPr>
        <w:tabs>
          <w:tab w:val="clear" w:pos="709"/>
          <w:tab w:val="left" w:pos="567" w:leader="none"/>
        </w:tabs>
        <w:spacing w:lineRule="atLeast" w:line="23" w:before="0" w:after="0"/>
        <w:ind w:left="0" w:hanging="0"/>
        <w:contextualSpacing/>
        <w:jc w:val="both"/>
        <w:rPr>
          <w:rFonts w:cs="Calibri" w:cstheme="minorHAnsi"/>
          <w:b/>
          <w:b/>
          <w:sz w:val="24"/>
          <w:szCs w:val="24"/>
        </w:rPr>
      </w:pPr>
      <w:r>
        <w:rPr>
          <w:rFonts w:cs="Calibri" w:cstheme="minorHAnsi"/>
          <w:b/>
          <w:sz w:val="24"/>
          <w:szCs w:val="24"/>
        </w:rPr>
        <w:t>ROK VALJANOSTI PONUDE</w:t>
      </w:r>
    </w:p>
    <w:p>
      <w:pPr>
        <w:pStyle w:val="Normal"/>
        <w:tabs>
          <w:tab w:val="clear" w:pos="709"/>
          <w:tab w:val="left" w:pos="567" w:leader="none"/>
        </w:tabs>
        <w:spacing w:lineRule="atLeast" w:line="23" w:before="0" w:after="0"/>
        <w:contextualSpacing/>
        <w:jc w:val="both"/>
        <w:rPr>
          <w:rFonts w:cs="Calibri" w:cstheme="minorHAnsi"/>
          <w:b/>
          <w:b/>
          <w:sz w:val="24"/>
          <w:szCs w:val="24"/>
        </w:rPr>
      </w:pPr>
      <w:r>
        <w:rPr>
          <w:rFonts w:cs="Calibri" w:cstheme="minorHAnsi"/>
          <w:b/>
          <w:sz w:val="24"/>
          <w:szCs w:val="24"/>
        </w:rPr>
      </w:r>
    </w:p>
    <w:p>
      <w:pPr>
        <w:pStyle w:val="Normal"/>
        <w:tabs>
          <w:tab w:val="clear" w:pos="709"/>
          <w:tab w:val="left" w:pos="567" w:leader="none"/>
        </w:tabs>
        <w:spacing w:lineRule="atLeast" w:line="23" w:before="0" w:after="0"/>
        <w:jc w:val="both"/>
        <w:rPr>
          <w:rFonts w:cs="Calibri" w:cstheme="minorHAnsi"/>
          <w:sz w:val="24"/>
          <w:szCs w:val="24"/>
        </w:rPr>
      </w:pPr>
      <w:r>
        <w:rPr>
          <w:rFonts w:cs="Calibri" w:cstheme="minorHAnsi"/>
          <w:sz w:val="24"/>
          <w:szCs w:val="24"/>
        </w:rPr>
        <w:t>10.1. Rok valjanosti ponude mora biti najmanje 30 dana od krajnjeg roka za dostavu ponuda. Ponude s kraćim rokom valjanosti bit će odbijene. Naručitelj može po potrebi zatražiti od Ponuditelja primjereno produženje roka valjanosti ponude.</w:t>
      </w:r>
    </w:p>
    <w:p>
      <w:pPr>
        <w:pStyle w:val="Normal"/>
        <w:tabs>
          <w:tab w:val="clear" w:pos="709"/>
          <w:tab w:val="left" w:pos="567" w:leader="none"/>
        </w:tabs>
        <w:spacing w:lineRule="atLeast" w:line="23" w:before="0" w:after="0"/>
        <w:jc w:val="both"/>
        <w:rPr>
          <w:rFonts w:cs="Calibri" w:cstheme="minorHAnsi"/>
          <w:sz w:val="24"/>
          <w:szCs w:val="24"/>
        </w:rPr>
      </w:pPr>
      <w:r>
        <w:rPr>
          <w:rFonts w:cs="Calibri" w:cstheme="minorHAnsi"/>
          <w:sz w:val="24"/>
          <w:szCs w:val="24"/>
        </w:rPr>
      </w:r>
    </w:p>
    <w:p>
      <w:pPr>
        <w:pStyle w:val="Normal"/>
        <w:numPr>
          <w:ilvl w:val="0"/>
          <w:numId w:val="11"/>
        </w:numPr>
        <w:tabs>
          <w:tab w:val="clear" w:pos="709"/>
          <w:tab w:val="left" w:pos="567" w:leader="none"/>
        </w:tabs>
        <w:spacing w:lineRule="atLeast" w:line="23" w:before="0" w:after="0"/>
        <w:ind w:left="0" w:hanging="0"/>
        <w:contextualSpacing/>
        <w:jc w:val="both"/>
        <w:rPr>
          <w:rFonts w:cs="Calibri" w:cstheme="minorHAnsi"/>
          <w:b/>
          <w:b/>
          <w:bCs/>
          <w:sz w:val="24"/>
          <w:szCs w:val="24"/>
        </w:rPr>
      </w:pPr>
      <w:bookmarkStart w:id="50" w:name="_Toc360627042"/>
      <w:r>
        <w:rPr>
          <w:rFonts w:cs="Calibri" w:cstheme="minorHAnsi"/>
          <w:b/>
          <w:bCs/>
          <w:sz w:val="24"/>
          <w:szCs w:val="24"/>
        </w:rPr>
        <w:t xml:space="preserve">PREGLED I OCJENA </w:t>
      </w:r>
      <w:bookmarkEnd w:id="50"/>
      <w:r>
        <w:rPr>
          <w:rFonts w:cs="Calibri" w:cstheme="minorHAnsi"/>
          <w:b/>
          <w:bCs/>
          <w:sz w:val="24"/>
          <w:szCs w:val="24"/>
        </w:rPr>
        <w:t>PONUDA</w:t>
      </w:r>
    </w:p>
    <w:p>
      <w:pPr>
        <w:pStyle w:val="Normal"/>
        <w:tabs>
          <w:tab w:val="clear" w:pos="709"/>
          <w:tab w:val="left" w:pos="567" w:leader="none"/>
        </w:tabs>
        <w:spacing w:lineRule="atLeast" w:line="23" w:before="0" w:after="0"/>
        <w:contextualSpacing/>
        <w:jc w:val="both"/>
        <w:rPr>
          <w:rFonts w:cs="Calibri" w:cstheme="minorHAnsi"/>
          <w:b/>
          <w:b/>
          <w:bCs/>
          <w:sz w:val="24"/>
          <w:szCs w:val="24"/>
        </w:rPr>
      </w:pPr>
      <w:r>
        <w:rPr>
          <w:rFonts w:cs="Calibri" w:cstheme="minorHAnsi"/>
          <w:b/>
          <w:bCs/>
          <w:sz w:val="24"/>
          <w:szCs w:val="24"/>
        </w:rPr>
      </w:r>
    </w:p>
    <w:p>
      <w:pPr>
        <w:pStyle w:val="ListParagraph"/>
        <w:numPr>
          <w:ilvl w:val="1"/>
          <w:numId w:val="7"/>
        </w:numPr>
        <w:tabs>
          <w:tab w:val="clear" w:pos="709"/>
          <w:tab w:val="left" w:pos="567" w:leader="none"/>
        </w:tabs>
        <w:spacing w:lineRule="atLeast" w:line="23" w:before="0" w:after="0"/>
        <w:contextualSpacing/>
        <w:jc w:val="both"/>
        <w:rPr>
          <w:rFonts w:cs="Calibri" w:cstheme="minorHAnsi"/>
          <w:sz w:val="24"/>
          <w:szCs w:val="24"/>
          <w:lang w:bidi="hr-HR"/>
        </w:rPr>
      </w:pPr>
      <w:r>
        <w:rPr>
          <w:rFonts w:cs="Calibri" w:cstheme="minorHAnsi"/>
          <w:sz w:val="24"/>
          <w:szCs w:val="24"/>
          <w:lang w:bidi="hr-HR"/>
        </w:rPr>
        <w:t xml:space="preserve"> </w:t>
      </w:r>
      <w:r>
        <w:rPr>
          <w:rFonts w:cs="Calibri" w:cstheme="minorHAnsi"/>
          <w:sz w:val="24"/>
          <w:szCs w:val="24"/>
          <w:lang w:bidi="hr-HR"/>
        </w:rPr>
        <w:t>Odbor za nabavu nakon isteka roka za dostavu ponuda pregledava i ocjenjuje sadržaj podnesenih ponuda u odnosu na uvjete iz Dokumentacije za nadmetanje.</w:t>
      </w:r>
    </w:p>
    <w:p>
      <w:pPr>
        <w:pStyle w:val="Normal"/>
        <w:tabs>
          <w:tab w:val="clear" w:pos="709"/>
          <w:tab w:val="left" w:pos="567" w:leader="none"/>
        </w:tabs>
        <w:spacing w:lineRule="atLeast" w:line="23" w:before="0" w:after="0"/>
        <w:jc w:val="both"/>
        <w:rPr>
          <w:rFonts w:cs="Calibri" w:cstheme="minorHAnsi"/>
          <w:sz w:val="24"/>
          <w:szCs w:val="24"/>
          <w:lang w:bidi="hr-HR"/>
        </w:rPr>
      </w:pPr>
      <w:r>
        <w:rPr>
          <w:rFonts w:cs="Calibri" w:cstheme="minorHAnsi"/>
          <w:sz w:val="24"/>
          <w:szCs w:val="24"/>
          <w:lang w:bidi="hr-HR"/>
        </w:rPr>
      </w:r>
    </w:p>
    <w:p>
      <w:pPr>
        <w:pStyle w:val="ListParagraph"/>
        <w:numPr>
          <w:ilvl w:val="1"/>
          <w:numId w:val="7"/>
        </w:numPr>
        <w:tabs>
          <w:tab w:val="clear" w:pos="709"/>
          <w:tab w:val="left" w:pos="0" w:leader="none"/>
        </w:tabs>
        <w:spacing w:lineRule="atLeast" w:line="23" w:before="0" w:after="0"/>
        <w:contextualSpacing/>
        <w:jc w:val="both"/>
        <w:rPr>
          <w:rFonts w:cs="Calibri" w:cstheme="minorHAnsi"/>
          <w:sz w:val="24"/>
          <w:szCs w:val="24"/>
          <w:lang w:bidi="hr-HR"/>
        </w:rPr>
      </w:pPr>
      <w:r>
        <w:rPr>
          <w:rFonts w:cs="Calibri" w:cstheme="minorHAnsi"/>
          <w:sz w:val="24"/>
          <w:szCs w:val="24"/>
          <w:lang w:bidi="hr-HR"/>
        </w:rPr>
        <w:t xml:space="preserve"> </w:t>
      </w:r>
      <w:r>
        <w:rPr>
          <w:rFonts w:cs="Calibri" w:cstheme="minorHAnsi"/>
          <w:sz w:val="24"/>
          <w:szCs w:val="24"/>
          <w:lang w:bidi="hr-HR"/>
        </w:rPr>
        <w:t>U postupku pregleda i ocjene ponuda Naručitelj vrši:</w:t>
      </w:r>
    </w:p>
    <w:p>
      <w:pPr>
        <w:pStyle w:val="ListParagraph"/>
        <w:tabs>
          <w:tab w:val="clear" w:pos="709"/>
          <w:tab w:val="left" w:pos="0" w:leader="none"/>
        </w:tabs>
        <w:spacing w:lineRule="atLeast" w:line="23" w:before="0" w:after="0"/>
        <w:ind w:left="450" w:hanging="0"/>
        <w:contextualSpacing/>
        <w:jc w:val="both"/>
        <w:rPr>
          <w:rFonts w:cs="Calibri" w:cstheme="minorHAnsi"/>
          <w:sz w:val="24"/>
          <w:szCs w:val="24"/>
          <w:lang w:bidi="hr-HR"/>
        </w:rPr>
      </w:pPr>
      <w:r>
        <w:rPr>
          <w:rFonts w:cs="Calibri" w:cstheme="minorHAnsi"/>
          <w:sz w:val="24"/>
          <w:szCs w:val="24"/>
          <w:lang w:bidi="hr-HR"/>
        </w:rPr>
        <w:t>- provjeru sukladnosti ponude s formalnim zahtjevima</w:t>
      </w:r>
    </w:p>
    <w:p>
      <w:pPr>
        <w:pStyle w:val="ListParagraph"/>
        <w:tabs>
          <w:tab w:val="clear" w:pos="709"/>
          <w:tab w:val="left" w:pos="0" w:leader="none"/>
        </w:tabs>
        <w:spacing w:lineRule="atLeast" w:line="23" w:before="0" w:after="0"/>
        <w:ind w:left="450" w:hanging="0"/>
        <w:contextualSpacing/>
        <w:jc w:val="both"/>
        <w:rPr>
          <w:rFonts w:cs="Calibri" w:cstheme="minorHAnsi"/>
          <w:sz w:val="24"/>
          <w:szCs w:val="24"/>
          <w:lang w:bidi="hr-HR"/>
        </w:rPr>
      </w:pPr>
      <w:r>
        <w:rPr>
          <w:rFonts w:cs="Calibri" w:cstheme="minorHAnsi"/>
          <w:sz w:val="24"/>
          <w:szCs w:val="24"/>
          <w:lang w:bidi="hr-HR"/>
        </w:rPr>
        <w:t>- procjenu postojanja razloga isključenja i ispunjenja uvjeta kvalifikacije</w:t>
      </w:r>
    </w:p>
    <w:p>
      <w:pPr>
        <w:pStyle w:val="ListParagraph"/>
        <w:tabs>
          <w:tab w:val="clear" w:pos="709"/>
          <w:tab w:val="left" w:pos="0" w:leader="none"/>
        </w:tabs>
        <w:spacing w:lineRule="atLeast" w:line="23" w:before="0" w:after="0"/>
        <w:ind w:left="450" w:hanging="0"/>
        <w:contextualSpacing/>
        <w:jc w:val="both"/>
        <w:rPr>
          <w:rFonts w:cs="Calibri" w:cstheme="minorHAnsi"/>
          <w:sz w:val="24"/>
          <w:szCs w:val="24"/>
          <w:lang w:bidi="hr-HR"/>
        </w:rPr>
      </w:pPr>
      <w:r>
        <w:rPr>
          <w:rFonts w:cs="Calibri" w:cstheme="minorHAnsi"/>
          <w:sz w:val="24"/>
          <w:szCs w:val="24"/>
          <w:lang w:bidi="hr-HR"/>
        </w:rPr>
        <w:t>- procjenu tehničke i materijalne sukladnosti</w:t>
      </w:r>
    </w:p>
    <w:p>
      <w:pPr>
        <w:pStyle w:val="ListParagraph"/>
        <w:tabs>
          <w:tab w:val="clear" w:pos="709"/>
          <w:tab w:val="left" w:pos="0" w:leader="none"/>
        </w:tabs>
        <w:spacing w:lineRule="atLeast" w:line="23" w:before="0" w:after="0"/>
        <w:ind w:left="450" w:hanging="0"/>
        <w:contextualSpacing/>
        <w:jc w:val="both"/>
        <w:rPr>
          <w:rFonts w:cs="Calibri" w:cstheme="minorHAnsi"/>
          <w:sz w:val="24"/>
          <w:szCs w:val="24"/>
          <w:lang w:bidi="hr-HR"/>
        </w:rPr>
      </w:pPr>
      <w:r>
        <w:rPr>
          <w:rFonts w:cs="Calibri" w:cstheme="minorHAnsi"/>
          <w:sz w:val="24"/>
          <w:szCs w:val="24"/>
          <w:lang w:bidi="hr-HR"/>
        </w:rPr>
        <w:t xml:space="preserve">- evaluaciju ponuda na temelju prethodno objavljenih kriterija za odabir. </w:t>
      </w:r>
    </w:p>
    <w:p>
      <w:pPr>
        <w:pStyle w:val="ListParagraph"/>
        <w:tabs>
          <w:tab w:val="clear" w:pos="709"/>
          <w:tab w:val="left" w:pos="0" w:leader="none"/>
        </w:tabs>
        <w:spacing w:lineRule="atLeast" w:line="23" w:before="0" w:after="0"/>
        <w:ind w:left="450" w:hanging="0"/>
        <w:contextualSpacing/>
        <w:jc w:val="both"/>
        <w:rPr>
          <w:rFonts w:cs="Calibri" w:cstheme="minorHAnsi"/>
          <w:sz w:val="24"/>
          <w:szCs w:val="24"/>
          <w:lang w:bidi="hr-HR"/>
        </w:rPr>
      </w:pPr>
      <w:r>
        <w:rPr>
          <w:rFonts w:cs="Calibri" w:cstheme="minorHAnsi"/>
          <w:sz w:val="24"/>
          <w:szCs w:val="24"/>
          <w:lang w:bidi="hr-HR"/>
        </w:rPr>
      </w:r>
    </w:p>
    <w:p>
      <w:pPr>
        <w:pStyle w:val="Normal"/>
        <w:numPr>
          <w:ilvl w:val="0"/>
          <w:numId w:val="11"/>
        </w:numPr>
        <w:tabs>
          <w:tab w:val="clear" w:pos="709"/>
          <w:tab w:val="left" w:pos="567" w:leader="none"/>
        </w:tabs>
        <w:spacing w:lineRule="atLeast" w:line="23" w:before="0" w:after="0"/>
        <w:ind w:left="0" w:hanging="0"/>
        <w:contextualSpacing/>
        <w:jc w:val="both"/>
        <w:rPr>
          <w:rFonts w:cs="Calibri" w:cstheme="minorHAnsi"/>
          <w:b/>
          <w:b/>
          <w:bCs/>
          <w:sz w:val="24"/>
          <w:szCs w:val="24"/>
        </w:rPr>
      </w:pPr>
      <w:r>
        <w:rPr>
          <w:rFonts w:cs="Calibri" w:cstheme="minorHAnsi"/>
          <w:b/>
          <w:bCs/>
          <w:sz w:val="24"/>
          <w:szCs w:val="24"/>
        </w:rPr>
        <w:t>POJAŠNJENJE I UPOTPUNJAVANJE</w:t>
      </w:r>
    </w:p>
    <w:p>
      <w:pPr>
        <w:pStyle w:val="Normal"/>
        <w:tabs>
          <w:tab w:val="clear" w:pos="709"/>
          <w:tab w:val="left" w:pos="0" w:leader="none"/>
        </w:tabs>
        <w:spacing w:lineRule="atLeast" w:line="23" w:before="0" w:after="0"/>
        <w:contextualSpacing/>
        <w:jc w:val="both"/>
        <w:rPr>
          <w:rFonts w:cs="Calibri" w:cstheme="minorHAnsi"/>
          <w:sz w:val="24"/>
          <w:szCs w:val="24"/>
          <w:lang w:bidi="hr-HR"/>
        </w:rPr>
      </w:pPr>
      <w:r>
        <w:rPr>
          <w:rFonts w:cs="Calibri" w:cstheme="minorHAnsi"/>
          <w:sz w:val="24"/>
          <w:szCs w:val="24"/>
          <w:lang w:bidi="hr-HR"/>
        </w:rPr>
      </w:r>
    </w:p>
    <w:p>
      <w:pPr>
        <w:pStyle w:val="Normal"/>
        <w:tabs>
          <w:tab w:val="clear" w:pos="709"/>
          <w:tab w:val="left" w:pos="0" w:leader="none"/>
        </w:tabs>
        <w:spacing w:lineRule="atLeast" w:line="23" w:before="0" w:after="0"/>
        <w:contextualSpacing/>
        <w:jc w:val="both"/>
        <w:rPr>
          <w:rFonts w:cs="Calibri" w:cstheme="minorHAnsi"/>
          <w:sz w:val="24"/>
          <w:szCs w:val="24"/>
        </w:rPr>
      </w:pPr>
      <w:r>
        <w:rPr>
          <w:rFonts w:cs="Calibri" w:cstheme="minorHAnsi"/>
          <w:sz w:val="24"/>
          <w:szCs w:val="24"/>
          <w:lang w:bidi="hr-HR"/>
        </w:rPr>
        <w:t xml:space="preserve">12.1 </w:t>
      </w:r>
      <w:r>
        <w:rPr>
          <w:rFonts w:cs="Calibri" w:cstheme="minorHAnsi"/>
          <w:sz w:val="24"/>
          <w:szCs w:val="24"/>
        </w:rPr>
        <w:t>Ako podaci ili dokumentacija koju je trebao podnijeti ponuditelj jesu ili se čine nepotpuni ili pogrešni ili ako nedostaju određeni dokumenti, Naručitelj može tijekom pregleda i ocjene prijava i ponuda zahtijevati od tih ponuditelja da podnesu, dopune, pojasne ili upotpune nužne podatke ili dokumentaciju u primjerenom roku koji ne smije biti kraći od 5 kalendarskih dana niti dulji od 15 kalendarskih dana.</w:t>
      </w:r>
    </w:p>
    <w:p>
      <w:pPr>
        <w:pStyle w:val="Normal"/>
        <w:spacing w:lineRule="atLeast" w:line="23" w:before="0" w:after="0"/>
        <w:jc w:val="both"/>
        <w:rPr>
          <w:rFonts w:cs="Calibri" w:cstheme="minorHAnsi"/>
          <w:color w:val="000000"/>
          <w:sz w:val="24"/>
          <w:szCs w:val="24"/>
        </w:rPr>
      </w:pPr>
      <w:r>
        <w:rPr>
          <w:rFonts w:cs="Calibri" w:cstheme="minorHAnsi"/>
          <w:color w:val="000000"/>
          <w:sz w:val="24"/>
          <w:szCs w:val="24"/>
        </w:rPr>
        <w:t xml:space="preserve">Podnošenje, dopunjavanje, pojašnjenje ili upotpunjavanje u vezi s dokumentima traženim u svrhu </w:t>
      </w:r>
      <w:r>
        <w:rPr>
          <w:rFonts w:cs="Calibri" w:cstheme="minorHAnsi"/>
          <w:sz w:val="24"/>
          <w:szCs w:val="24"/>
          <w:lang w:bidi="hr-HR"/>
        </w:rPr>
        <w:t>procjene postojanja razloga isključenja i ispunjenja uvjeta kvalifikacije</w:t>
      </w:r>
      <w:r>
        <w:rPr>
          <w:rFonts w:cs="Calibri" w:cstheme="minorHAnsi"/>
          <w:color w:val="000000"/>
          <w:sz w:val="24"/>
          <w:szCs w:val="24"/>
        </w:rPr>
        <w:t xml:space="preserve"> ne smatra se izmjenom ponude.</w:t>
      </w:r>
    </w:p>
    <w:p>
      <w:pPr>
        <w:pStyle w:val="Normal"/>
        <w:spacing w:lineRule="atLeast" w:line="23" w:before="0" w:after="0"/>
        <w:jc w:val="both"/>
        <w:rPr>
          <w:rFonts w:cs="Calibri" w:cstheme="minorHAnsi"/>
          <w:color w:val="000000"/>
          <w:sz w:val="24"/>
          <w:szCs w:val="24"/>
        </w:rPr>
      </w:pPr>
      <w:r>
        <w:rPr>
          <w:rFonts w:cs="Calibri" w:cstheme="minorHAnsi"/>
          <w:color w:val="000000"/>
          <w:sz w:val="24"/>
          <w:szCs w:val="24"/>
        </w:rPr>
      </w:r>
    </w:p>
    <w:p>
      <w:pPr>
        <w:pStyle w:val="Normal"/>
        <w:spacing w:lineRule="atLeast" w:line="23" w:before="0" w:after="0"/>
        <w:jc w:val="both"/>
        <w:rPr>
          <w:rFonts w:cs="Calibri" w:cstheme="minorHAnsi"/>
          <w:color w:val="000000"/>
          <w:sz w:val="24"/>
          <w:szCs w:val="24"/>
        </w:rPr>
      </w:pPr>
      <w:r>
        <w:rPr>
          <w:rFonts w:cs="Calibri" w:cstheme="minorHAnsi"/>
          <w:color w:val="000000"/>
          <w:sz w:val="24"/>
          <w:szCs w:val="24"/>
        </w:rPr>
        <w:t xml:space="preserve">Naručitelj može pozvati ponuditelje da u roku koji ne smije biti kraći od 5 kalendarskih dana niti duži od 10 kalendarskih dana pojasne pojedine elemente ponude u dijelu koji se odnosi na ponuđeni predmet nabave, pri čemu pojašnjenje ne smije rezultirati izmjenom ponude. </w:t>
      </w:r>
    </w:p>
    <w:p>
      <w:pPr>
        <w:pStyle w:val="Normal"/>
        <w:spacing w:lineRule="atLeast" w:line="23" w:before="0" w:after="0"/>
        <w:jc w:val="both"/>
        <w:rPr>
          <w:rFonts w:cs="Calibri" w:cstheme="minorHAnsi"/>
          <w:color w:val="000000"/>
          <w:sz w:val="24"/>
          <w:szCs w:val="24"/>
        </w:rPr>
      </w:pPr>
      <w:r>
        <w:rPr>
          <w:rFonts w:cs="Calibri" w:cstheme="minorHAnsi"/>
          <w:color w:val="000000"/>
          <w:sz w:val="24"/>
          <w:szCs w:val="24"/>
        </w:rPr>
      </w:r>
    </w:p>
    <w:p>
      <w:pPr>
        <w:pStyle w:val="Normal"/>
        <w:tabs>
          <w:tab w:val="clear" w:pos="709"/>
          <w:tab w:val="left" w:pos="0" w:leader="none"/>
        </w:tabs>
        <w:spacing w:lineRule="atLeast" w:line="23" w:before="0" w:after="0"/>
        <w:contextualSpacing/>
        <w:jc w:val="both"/>
        <w:rPr>
          <w:rFonts w:cs="Calibri" w:cstheme="minorHAnsi"/>
          <w:sz w:val="24"/>
          <w:szCs w:val="24"/>
        </w:rPr>
      </w:pPr>
      <w:r>
        <w:rPr>
          <w:rFonts w:cs="Calibri" w:cstheme="minorHAnsi"/>
          <w:sz w:val="24"/>
          <w:szCs w:val="24"/>
        </w:rPr>
        <w:t>Postupanje Naručitelja vezano uz pojašnjenje i upotpunjavanje prijava i ponuda, odnosno zahtjevi i postupanje Naručitelja, moraju biti u skladu s načelima jednakog tretmana i transparentnosti.</w:t>
      </w:r>
    </w:p>
    <w:p>
      <w:pPr>
        <w:pStyle w:val="Normal"/>
        <w:tabs>
          <w:tab w:val="clear" w:pos="709"/>
          <w:tab w:val="left" w:pos="0" w:leader="none"/>
        </w:tabs>
        <w:spacing w:lineRule="atLeast" w:line="23" w:before="0" w:after="0"/>
        <w:contextualSpacing/>
        <w:jc w:val="both"/>
        <w:rPr>
          <w:rFonts w:cs="Calibri" w:cstheme="minorHAnsi"/>
          <w:sz w:val="24"/>
          <w:szCs w:val="24"/>
        </w:rPr>
      </w:pPr>
      <w:r>
        <w:rPr>
          <w:rFonts w:cs="Calibri" w:cstheme="minorHAnsi"/>
          <w:sz w:val="24"/>
          <w:szCs w:val="24"/>
        </w:rPr>
      </w:r>
    </w:p>
    <w:p>
      <w:pPr>
        <w:pStyle w:val="Normal"/>
        <w:numPr>
          <w:ilvl w:val="0"/>
          <w:numId w:val="11"/>
        </w:numPr>
        <w:tabs>
          <w:tab w:val="clear" w:pos="709"/>
          <w:tab w:val="left" w:pos="567" w:leader="none"/>
        </w:tabs>
        <w:spacing w:lineRule="atLeast" w:line="23" w:before="0" w:after="0"/>
        <w:ind w:left="0" w:hanging="0"/>
        <w:contextualSpacing/>
        <w:jc w:val="both"/>
        <w:rPr>
          <w:rFonts w:cs="Calibri" w:cstheme="minorHAnsi"/>
          <w:b/>
          <w:b/>
          <w:bCs/>
          <w:sz w:val="24"/>
          <w:szCs w:val="24"/>
        </w:rPr>
      </w:pPr>
      <w:r>
        <w:rPr>
          <w:rFonts w:cs="Calibri" w:cstheme="minorHAnsi"/>
          <w:b/>
          <w:bCs/>
          <w:sz w:val="24"/>
          <w:szCs w:val="24"/>
        </w:rPr>
        <w:t>ODLUKA O ODABIRU ILI PONIŠTENJU</w:t>
      </w:r>
    </w:p>
    <w:p>
      <w:pPr>
        <w:pStyle w:val="Normal"/>
        <w:tabs>
          <w:tab w:val="clear" w:pos="709"/>
          <w:tab w:val="left" w:pos="567" w:leader="none"/>
        </w:tabs>
        <w:spacing w:lineRule="atLeast" w:line="23" w:before="0" w:after="0"/>
        <w:contextualSpacing/>
        <w:jc w:val="both"/>
        <w:rPr>
          <w:rFonts w:cs="Calibri" w:cstheme="minorHAnsi"/>
          <w:b/>
          <w:b/>
          <w:bCs/>
          <w:sz w:val="24"/>
          <w:szCs w:val="24"/>
        </w:rPr>
      </w:pPr>
      <w:r>
        <w:rPr>
          <w:rFonts w:cs="Calibri" w:cstheme="minorHAnsi"/>
          <w:b/>
          <w:bCs/>
          <w:sz w:val="24"/>
          <w:szCs w:val="24"/>
        </w:rPr>
      </w:r>
    </w:p>
    <w:p>
      <w:pPr>
        <w:pStyle w:val="Normal"/>
        <w:tabs>
          <w:tab w:val="clear" w:pos="709"/>
          <w:tab w:val="left" w:pos="567" w:leader="none"/>
        </w:tabs>
        <w:spacing w:lineRule="atLeast" w:line="23" w:before="0" w:after="0"/>
        <w:contextualSpacing/>
        <w:jc w:val="both"/>
        <w:rPr>
          <w:rFonts w:cs="Calibri" w:cstheme="minorHAnsi"/>
          <w:bCs/>
          <w:sz w:val="24"/>
          <w:szCs w:val="24"/>
        </w:rPr>
      </w:pPr>
      <w:r>
        <w:rPr>
          <w:rFonts w:cs="Calibri" w:cstheme="minorHAnsi"/>
          <w:bCs/>
          <w:sz w:val="24"/>
          <w:szCs w:val="24"/>
        </w:rPr>
        <w:t>Nakon pregleda i ocjene ponuda valjane ponude će se rangirati prema kriteriju za odabir ponude.</w:t>
      </w:r>
    </w:p>
    <w:p>
      <w:pPr>
        <w:pStyle w:val="Normal"/>
        <w:tabs>
          <w:tab w:val="clear" w:pos="709"/>
          <w:tab w:val="left" w:pos="567" w:leader="none"/>
        </w:tabs>
        <w:spacing w:lineRule="atLeast" w:line="23" w:before="0" w:after="0"/>
        <w:contextualSpacing/>
        <w:jc w:val="both"/>
        <w:rPr>
          <w:rFonts w:cs="Calibri" w:cstheme="minorHAnsi"/>
          <w:bCs/>
          <w:sz w:val="24"/>
          <w:szCs w:val="24"/>
        </w:rPr>
      </w:pPr>
      <w:r>
        <w:rPr>
          <w:rFonts w:cs="Calibri" w:cstheme="minorHAnsi"/>
          <w:bCs/>
          <w:sz w:val="24"/>
          <w:szCs w:val="24"/>
        </w:rPr>
        <w:t>Ako dvije ili više valjanih ponuda budu jednako rangirane prema kriteriju za odabir ponude, Naručitelj će odabrati ponudu koja je zaprimljena ranije.</w:t>
      </w:r>
    </w:p>
    <w:p>
      <w:pPr>
        <w:pStyle w:val="Normal"/>
        <w:tabs>
          <w:tab w:val="clear" w:pos="709"/>
          <w:tab w:val="left" w:pos="0" w:leader="none"/>
        </w:tabs>
        <w:spacing w:lineRule="atLeast" w:line="23" w:before="0" w:after="0"/>
        <w:contextualSpacing/>
        <w:jc w:val="both"/>
        <w:rPr>
          <w:rFonts w:cs="Calibri" w:cstheme="minorHAnsi"/>
          <w:sz w:val="24"/>
          <w:szCs w:val="24"/>
          <w:lang w:bidi="hr-HR"/>
        </w:rPr>
      </w:pPr>
      <w:r>
        <w:rPr>
          <w:rFonts w:cs="Calibri" w:cstheme="minorHAnsi"/>
          <w:sz w:val="24"/>
          <w:szCs w:val="24"/>
          <w:lang w:bidi="hr-HR"/>
        </w:rPr>
      </w:r>
    </w:p>
    <w:p>
      <w:pPr>
        <w:pStyle w:val="ListParagraph"/>
        <w:numPr>
          <w:ilvl w:val="1"/>
          <w:numId w:val="8"/>
        </w:numPr>
        <w:tabs>
          <w:tab w:val="clear" w:pos="709"/>
          <w:tab w:val="left" w:pos="0" w:leader="none"/>
        </w:tabs>
        <w:spacing w:lineRule="atLeast" w:line="23" w:before="0" w:after="0"/>
        <w:contextualSpacing/>
        <w:jc w:val="both"/>
        <w:rPr>
          <w:rFonts w:cs="Calibri" w:cstheme="minorHAnsi"/>
          <w:sz w:val="24"/>
          <w:szCs w:val="24"/>
          <w:lang w:bidi="hr-HR"/>
        </w:rPr>
      </w:pPr>
      <w:r>
        <w:rPr>
          <w:rFonts w:cs="Calibri" w:cstheme="minorHAnsi"/>
          <w:sz w:val="24"/>
          <w:szCs w:val="24"/>
          <w:lang w:bidi="hr-HR"/>
        </w:rPr>
        <w:t>Naručitelj (NOJN) je obvezan na temelju rezultata pregleda i ocjene prijava ili ponuda odbiti:</w:t>
      </w:r>
    </w:p>
    <w:p>
      <w:pPr>
        <w:pStyle w:val="Normal"/>
        <w:tabs>
          <w:tab w:val="clear" w:pos="709"/>
          <w:tab w:val="left" w:pos="0" w:leader="none"/>
        </w:tabs>
        <w:spacing w:lineRule="atLeast" w:line="23" w:before="0" w:after="0"/>
        <w:jc w:val="both"/>
        <w:rPr>
          <w:rFonts w:cs="Calibri" w:cstheme="minorHAnsi"/>
          <w:sz w:val="24"/>
          <w:szCs w:val="24"/>
          <w:lang w:bidi="hr-HR"/>
        </w:rPr>
      </w:pPr>
      <w:r>
        <w:rPr>
          <w:rFonts w:cs="Calibri" w:cstheme="minorHAnsi"/>
          <w:sz w:val="24"/>
          <w:szCs w:val="24"/>
          <w:lang w:bidi="hr-HR"/>
        </w:rPr>
      </w:r>
    </w:p>
    <w:p>
      <w:pPr>
        <w:pStyle w:val="ListParagraph"/>
        <w:numPr>
          <w:ilvl w:val="0"/>
          <w:numId w:val="20"/>
        </w:numPr>
        <w:tabs>
          <w:tab w:val="clear" w:pos="709"/>
          <w:tab w:val="left" w:pos="0" w:leader="none"/>
        </w:tabs>
        <w:spacing w:lineRule="atLeast" w:line="23" w:before="0" w:after="0"/>
        <w:contextualSpacing/>
        <w:jc w:val="both"/>
        <w:rPr>
          <w:rFonts w:cs="Calibri" w:cstheme="minorHAnsi"/>
          <w:sz w:val="24"/>
          <w:szCs w:val="24"/>
          <w:lang w:bidi="hr-HR"/>
        </w:rPr>
      </w:pPr>
      <w:r>
        <w:rPr>
          <w:rFonts w:cs="Calibri" w:cstheme="minorHAnsi"/>
          <w:sz w:val="24"/>
          <w:szCs w:val="24"/>
          <w:lang w:bidi="hr-HR"/>
        </w:rPr>
        <w:t>ponudu koja nije cjelovita (ne sadrži sve Pozivom na dostavu ponuda propisane obveze elemente),</w:t>
      </w:r>
    </w:p>
    <w:p>
      <w:pPr>
        <w:pStyle w:val="ListParagraph"/>
        <w:numPr>
          <w:ilvl w:val="0"/>
          <w:numId w:val="20"/>
        </w:numPr>
        <w:tabs>
          <w:tab w:val="clear" w:pos="709"/>
          <w:tab w:val="left" w:pos="0" w:leader="none"/>
        </w:tabs>
        <w:spacing w:lineRule="atLeast" w:line="23" w:before="0" w:after="0"/>
        <w:contextualSpacing/>
        <w:jc w:val="both"/>
        <w:rPr>
          <w:rFonts w:cs="Calibri" w:cstheme="minorHAnsi"/>
          <w:sz w:val="24"/>
          <w:szCs w:val="24"/>
          <w:lang w:bidi="hr-HR"/>
        </w:rPr>
      </w:pPr>
      <w:r>
        <w:rPr>
          <w:rFonts w:cs="Calibri" w:cstheme="minorHAnsi"/>
          <w:sz w:val="24"/>
          <w:szCs w:val="24"/>
          <w:lang w:bidi="hr-HR"/>
        </w:rPr>
        <w:t>ponudu koja nije u skladu sa odredbama poziva na dostavu ponuda,</w:t>
      </w:r>
    </w:p>
    <w:p>
      <w:pPr>
        <w:pStyle w:val="ListParagraph"/>
        <w:numPr>
          <w:ilvl w:val="0"/>
          <w:numId w:val="20"/>
        </w:numPr>
        <w:tabs>
          <w:tab w:val="clear" w:pos="709"/>
          <w:tab w:val="left" w:pos="0" w:leader="none"/>
        </w:tabs>
        <w:spacing w:lineRule="atLeast" w:line="23" w:before="0" w:after="0"/>
        <w:contextualSpacing/>
        <w:jc w:val="both"/>
        <w:rPr>
          <w:rFonts w:cs="Calibri" w:cstheme="minorHAnsi"/>
          <w:sz w:val="24"/>
          <w:szCs w:val="24"/>
          <w:lang w:bidi="hr-HR"/>
        </w:rPr>
      </w:pPr>
      <w:r>
        <w:rPr>
          <w:rFonts w:cs="Calibri" w:cstheme="minorHAnsi"/>
          <w:sz w:val="24"/>
          <w:szCs w:val="24"/>
          <w:lang w:bidi="hr-HR"/>
        </w:rPr>
        <w:t>ponudu u kojoj cijena nije iskazana u apsolutnom iznosu,</w:t>
      </w:r>
    </w:p>
    <w:p>
      <w:pPr>
        <w:pStyle w:val="ListParagraph"/>
        <w:numPr>
          <w:ilvl w:val="0"/>
          <w:numId w:val="20"/>
        </w:numPr>
        <w:tabs>
          <w:tab w:val="clear" w:pos="709"/>
          <w:tab w:val="left" w:pos="0" w:leader="none"/>
        </w:tabs>
        <w:spacing w:lineRule="atLeast" w:line="23" w:before="0" w:after="0"/>
        <w:contextualSpacing/>
        <w:jc w:val="both"/>
        <w:rPr>
          <w:rFonts w:cs="Calibri" w:cstheme="minorHAnsi"/>
          <w:sz w:val="24"/>
          <w:szCs w:val="24"/>
          <w:lang w:bidi="hr-HR"/>
        </w:rPr>
      </w:pPr>
      <w:r>
        <w:rPr>
          <w:rFonts w:cs="Calibri" w:cstheme="minorHAnsi"/>
          <w:sz w:val="24"/>
          <w:szCs w:val="24"/>
          <w:lang w:bidi="hr-HR"/>
        </w:rPr>
        <w:t>ponudu koja sadrži pogreške, nedostatke odnosno nejasnoće ako pogreške, nedostaci odnosno nejasnoće nisu uklonjive,</w:t>
      </w:r>
    </w:p>
    <w:p>
      <w:pPr>
        <w:pStyle w:val="ListParagraph"/>
        <w:numPr>
          <w:ilvl w:val="0"/>
          <w:numId w:val="20"/>
        </w:numPr>
        <w:tabs>
          <w:tab w:val="clear" w:pos="709"/>
          <w:tab w:val="left" w:pos="0" w:leader="none"/>
        </w:tabs>
        <w:spacing w:lineRule="atLeast" w:line="23" w:before="0" w:after="0"/>
        <w:contextualSpacing/>
        <w:jc w:val="both"/>
        <w:rPr>
          <w:rFonts w:cs="Calibri" w:cstheme="minorHAnsi"/>
          <w:sz w:val="24"/>
          <w:szCs w:val="24"/>
          <w:lang w:bidi="hr-HR"/>
        </w:rPr>
      </w:pPr>
      <w:r>
        <w:rPr>
          <w:rFonts w:cs="Calibri" w:cstheme="minorHAnsi"/>
          <w:sz w:val="24"/>
          <w:szCs w:val="24"/>
          <w:lang w:bidi="hr-HR"/>
        </w:rPr>
        <w:t>ponudu u kojoj pojašnjenjem ili upotpunjavanjem u skladu s ovim pravilima nije uklonjena pogreška, nedostatak ili nejasnoća,</w:t>
      </w:r>
    </w:p>
    <w:p>
      <w:pPr>
        <w:pStyle w:val="ListParagraph"/>
        <w:numPr>
          <w:ilvl w:val="0"/>
          <w:numId w:val="20"/>
        </w:numPr>
        <w:tabs>
          <w:tab w:val="clear" w:pos="709"/>
          <w:tab w:val="left" w:pos="0" w:leader="none"/>
        </w:tabs>
        <w:spacing w:lineRule="atLeast" w:line="23" w:before="0" w:after="0"/>
        <w:contextualSpacing/>
        <w:jc w:val="both"/>
        <w:rPr>
          <w:rFonts w:cs="Calibri" w:cstheme="minorHAnsi"/>
          <w:sz w:val="24"/>
          <w:szCs w:val="24"/>
          <w:lang w:bidi="hr-HR"/>
        </w:rPr>
      </w:pPr>
      <w:r>
        <w:rPr>
          <w:rFonts w:cs="Calibri" w:cstheme="minorHAnsi"/>
          <w:sz w:val="24"/>
          <w:szCs w:val="24"/>
          <w:lang w:bidi="hr-HR"/>
        </w:rPr>
        <w:t>ponudu za koju ponuditelj nije pisanim putem prihvatio ispravak računske pogreške,</w:t>
      </w:r>
    </w:p>
    <w:p>
      <w:pPr>
        <w:pStyle w:val="ListParagraph"/>
        <w:numPr>
          <w:ilvl w:val="0"/>
          <w:numId w:val="20"/>
        </w:numPr>
        <w:tabs>
          <w:tab w:val="clear" w:pos="709"/>
          <w:tab w:val="left" w:pos="0" w:leader="none"/>
        </w:tabs>
        <w:spacing w:lineRule="atLeast" w:line="23" w:before="0" w:after="0"/>
        <w:contextualSpacing/>
        <w:jc w:val="both"/>
        <w:rPr>
          <w:rFonts w:cs="Calibri" w:cstheme="minorHAnsi"/>
          <w:sz w:val="24"/>
          <w:szCs w:val="24"/>
          <w:lang w:bidi="hr-HR"/>
        </w:rPr>
      </w:pPr>
      <w:r>
        <w:rPr>
          <w:rFonts w:cs="Calibri" w:cstheme="minorHAnsi"/>
          <w:sz w:val="24"/>
          <w:szCs w:val="24"/>
          <w:lang w:bidi="hr-HR"/>
        </w:rPr>
        <w:t>ako nisu dostavljena zahtijevana jamstva.</w:t>
      </w:r>
    </w:p>
    <w:p>
      <w:pPr>
        <w:pStyle w:val="Normal"/>
        <w:tabs>
          <w:tab w:val="clear" w:pos="709"/>
          <w:tab w:val="left" w:pos="284" w:leader="none"/>
          <w:tab w:val="left" w:pos="567" w:leader="none"/>
        </w:tabs>
        <w:spacing w:lineRule="atLeast" w:line="23" w:before="0" w:after="0"/>
        <w:jc w:val="both"/>
        <w:rPr>
          <w:rFonts w:cs="Calibri" w:cstheme="minorHAnsi"/>
          <w:sz w:val="24"/>
          <w:szCs w:val="24"/>
          <w:lang w:bidi="hr-HR"/>
        </w:rPr>
      </w:pPr>
      <w:r>
        <w:rPr>
          <w:rFonts w:cs="Calibri" w:cstheme="minorHAnsi"/>
          <w:sz w:val="24"/>
          <w:szCs w:val="24"/>
          <w:lang w:bidi="hr-HR"/>
        </w:rPr>
      </w:r>
    </w:p>
    <w:p>
      <w:pPr>
        <w:pStyle w:val="Default"/>
        <w:numPr>
          <w:ilvl w:val="1"/>
          <w:numId w:val="8"/>
        </w:numPr>
        <w:spacing w:lineRule="atLeast" w:line="23"/>
        <w:jc w:val="both"/>
        <w:rPr>
          <w:rFonts w:ascii="Calibri" w:hAnsi="Calibri" w:eastAsia="Calibri" w:cs="Calibri" w:asciiTheme="minorHAnsi" w:cstheme="minorHAnsi" w:eastAsiaTheme="minorHAnsi" w:hAnsiTheme="minorHAnsi"/>
          <w:lang w:val="hr-HR"/>
        </w:rPr>
      </w:pPr>
      <w:r>
        <w:rPr>
          <w:rFonts w:eastAsia="Calibri" w:cs="Calibri" w:ascii="Calibri" w:hAnsi="Calibri" w:asciiTheme="minorHAnsi" w:cstheme="minorHAnsi" w:eastAsiaTheme="minorHAnsi" w:hAnsiTheme="minorHAnsi"/>
          <w:lang w:val="hr-HR"/>
        </w:rPr>
        <w:t xml:space="preserve"> </w:t>
      </w:r>
      <w:r>
        <w:rPr>
          <w:rFonts w:eastAsia="Calibri" w:cs="Calibri" w:ascii="Calibri" w:hAnsi="Calibri" w:asciiTheme="minorHAnsi" w:cstheme="minorHAnsi" w:eastAsiaTheme="minorHAnsi" w:hAnsiTheme="minorHAnsi"/>
          <w:lang w:val="hr-HR"/>
        </w:rPr>
        <w:t xml:space="preserve">NOJN će na osnovu rezultata pregleda i ocjene ponuda, a temeljem kriterija za odabir ponude, donijeti Odluku o odabiru najpovoljnije ponude. </w:t>
        <w:br/>
        <w:t xml:space="preserve">Odluka o odabiru najbolje ponude </w:t>
      </w:r>
      <w:r>
        <w:rPr>
          <w:rFonts w:cs="Calibri" w:ascii="Calibri" w:hAnsi="Calibri" w:asciiTheme="minorHAnsi" w:cstheme="minorHAnsi" w:hAnsiTheme="minorHAnsi"/>
          <w:lang w:val="hr-HR"/>
        </w:rPr>
        <w:t xml:space="preserve">će minimalno sadržavati naziv i adresu odabranog ponuditelja, ukupnu vrijednost odabrane ponude, sa i bez PDV-a te </w:t>
      </w:r>
      <w:r>
        <w:rPr>
          <w:rFonts w:eastAsia="Calibri" w:cs="Calibri" w:ascii="Calibri" w:hAnsi="Calibri" w:asciiTheme="minorHAnsi" w:cstheme="minorHAnsi" w:eastAsiaTheme="minorHAnsi" w:hAnsiTheme="minorHAnsi"/>
          <w:lang w:val="hr-HR"/>
        </w:rPr>
        <w:t>datum donošenja i potpis odgovorne osobe.</w:t>
        <w:br/>
        <w:br/>
        <w:t>Odluka o odabiru ili poništenju će se donijeti u roku od 30 dana od dana isteka roka za dostavu ponuda.</w:t>
      </w:r>
    </w:p>
    <w:p>
      <w:pPr>
        <w:pStyle w:val="Default"/>
        <w:spacing w:lineRule="atLeast" w:line="23"/>
        <w:jc w:val="both"/>
        <w:rPr>
          <w:rFonts w:ascii="Calibri" w:hAnsi="Calibri" w:eastAsia="Calibri" w:cs="Calibri" w:asciiTheme="minorHAnsi" w:cstheme="minorHAnsi" w:eastAsiaTheme="minorHAnsi" w:hAnsiTheme="minorHAnsi"/>
          <w:lang w:val="hr-HR"/>
        </w:rPr>
      </w:pPr>
      <w:r>
        <w:rPr>
          <w:rFonts w:eastAsia="Calibri" w:cs="Calibri" w:cstheme="minorHAnsi" w:eastAsiaTheme="minorHAnsi" w:ascii="Calibri" w:hAnsi="Calibri"/>
          <w:lang w:val="hr-HR"/>
        </w:rPr>
      </w:r>
    </w:p>
    <w:p>
      <w:pPr>
        <w:pStyle w:val="Default"/>
        <w:numPr>
          <w:ilvl w:val="1"/>
          <w:numId w:val="8"/>
        </w:numPr>
        <w:spacing w:lineRule="atLeast" w:line="23"/>
        <w:jc w:val="both"/>
        <w:rPr>
          <w:rFonts w:ascii="Calibri" w:hAnsi="Calibri" w:eastAsia="Calibri" w:cs="Calibri" w:asciiTheme="minorHAnsi" w:cstheme="minorHAnsi" w:eastAsiaTheme="minorHAnsi" w:hAnsiTheme="minorHAnsi"/>
          <w:lang w:val="hr-HR"/>
        </w:rPr>
      </w:pPr>
      <w:r>
        <w:rPr>
          <w:rFonts w:cs="Calibri" w:ascii="Calibri" w:hAnsi="Calibri" w:asciiTheme="minorHAnsi" w:cstheme="minorHAnsi" w:hAnsiTheme="minorHAnsi"/>
          <w:lang w:val="hr-HR"/>
        </w:rPr>
        <w:t xml:space="preserve"> </w:t>
      </w:r>
      <w:r>
        <w:rPr>
          <w:rFonts w:cs="Calibri" w:ascii="Calibri" w:hAnsi="Calibri" w:asciiTheme="minorHAnsi" w:cstheme="minorHAnsi" w:hAnsiTheme="minorHAnsi"/>
          <w:lang w:val="hr-HR"/>
        </w:rPr>
        <w:t>NOJN će poništiti postupak nabave ako:</w:t>
      </w:r>
    </w:p>
    <w:p>
      <w:pPr>
        <w:pStyle w:val="Default"/>
        <w:spacing w:lineRule="atLeast" w:line="23"/>
        <w:ind w:left="450" w:hanging="0"/>
        <w:jc w:val="both"/>
        <w:rPr>
          <w:rFonts w:ascii="Calibri" w:hAnsi="Calibri" w:cs="Calibri" w:asciiTheme="minorHAnsi" w:cstheme="minorHAnsi" w:hAnsiTheme="minorHAnsi"/>
          <w:lang w:val="hr-HR"/>
        </w:rPr>
      </w:pPr>
      <w:r>
        <w:rPr>
          <w:rFonts w:cs="Calibri" w:ascii="Calibri" w:hAnsi="Calibri" w:asciiTheme="minorHAnsi" w:cstheme="minorHAnsi" w:hAnsiTheme="minorHAnsi"/>
          <w:lang w:val="hr-HR"/>
        </w:rPr>
        <w:t>- nije pristigla niti jedna ponuda,</w:t>
      </w:r>
    </w:p>
    <w:p>
      <w:pPr>
        <w:pStyle w:val="Default"/>
        <w:spacing w:lineRule="atLeast" w:line="23"/>
        <w:ind w:left="450" w:hanging="0"/>
        <w:jc w:val="both"/>
        <w:rPr>
          <w:rFonts w:ascii="Calibri" w:hAnsi="Calibri" w:eastAsia="Calibri" w:cs="Calibri" w:asciiTheme="minorHAnsi" w:cstheme="minorHAnsi" w:eastAsiaTheme="minorHAnsi" w:hAnsiTheme="minorHAnsi"/>
          <w:lang w:val="hr-HR"/>
        </w:rPr>
      </w:pPr>
      <w:r>
        <w:rPr>
          <w:rFonts w:eastAsia="Calibri" w:cs="Calibri" w:ascii="Calibri" w:hAnsi="Calibri" w:asciiTheme="minorHAnsi" w:cstheme="minorHAnsi" w:eastAsiaTheme="minorHAnsi" w:hAnsiTheme="minorHAnsi"/>
          <w:lang w:val="hr-HR"/>
        </w:rPr>
        <w:t>- nakon odbijanja ponuda ne preostane nijedna valjana ponuda.</w:t>
      </w:r>
    </w:p>
    <w:p>
      <w:pPr>
        <w:pStyle w:val="Default"/>
        <w:spacing w:lineRule="atLeast" w:line="23"/>
        <w:ind w:left="450" w:hanging="0"/>
        <w:jc w:val="both"/>
        <w:rPr>
          <w:rFonts w:ascii="Calibri" w:hAnsi="Calibri" w:eastAsia="Calibri" w:cs="Calibri" w:asciiTheme="minorHAnsi" w:cstheme="minorHAnsi" w:eastAsiaTheme="minorHAnsi" w:hAnsiTheme="minorHAnsi"/>
          <w:lang w:val="hr-HR"/>
        </w:rPr>
      </w:pPr>
      <w:r>
        <w:rPr>
          <w:rFonts w:eastAsia="Calibri" w:cs="Calibri" w:cstheme="minorHAnsi" w:eastAsiaTheme="minorHAnsi" w:ascii="Calibri" w:hAnsi="Calibri"/>
          <w:lang w:val="hr-HR"/>
        </w:rPr>
      </w:r>
    </w:p>
    <w:p>
      <w:pPr>
        <w:pStyle w:val="Default"/>
        <w:spacing w:lineRule="atLeast" w:line="23"/>
        <w:jc w:val="both"/>
        <w:rPr>
          <w:rFonts w:ascii="Calibri" w:hAnsi="Calibri" w:eastAsia="Calibri" w:cs="Calibri" w:asciiTheme="minorHAnsi" w:cstheme="minorHAnsi" w:eastAsiaTheme="minorHAnsi" w:hAnsiTheme="minorHAnsi"/>
          <w:lang w:val="hr-HR"/>
        </w:rPr>
      </w:pPr>
      <w:r>
        <w:rPr>
          <w:rFonts w:eastAsia="Calibri" w:cs="Calibri" w:ascii="Calibri" w:hAnsi="Calibri" w:asciiTheme="minorHAnsi" w:cstheme="minorHAnsi" w:eastAsiaTheme="minorHAnsi" w:hAnsiTheme="minorHAnsi"/>
          <w:b/>
          <w:lang w:val="hr-HR"/>
        </w:rPr>
        <w:t>13.4</w:t>
      </w:r>
      <w:r>
        <w:rPr>
          <w:rFonts w:eastAsia="Calibri" w:cs="Calibri" w:ascii="Calibri" w:hAnsi="Calibri" w:asciiTheme="minorHAnsi" w:cstheme="minorHAnsi" w:eastAsiaTheme="minorHAnsi" w:hAnsiTheme="minorHAnsi"/>
          <w:lang w:val="hr-HR"/>
        </w:rPr>
        <w:t xml:space="preserve"> NOJN može poništiti postupak nabave ako:</w:t>
      </w:r>
    </w:p>
    <w:p>
      <w:pPr>
        <w:pStyle w:val="ListParagraph"/>
        <w:numPr>
          <w:ilvl w:val="0"/>
          <w:numId w:val="9"/>
        </w:numPr>
        <w:spacing w:lineRule="atLeast" w:line="23" w:before="0" w:after="0"/>
        <w:ind w:left="851" w:hanging="360"/>
        <w:contextualSpacing/>
        <w:jc w:val="both"/>
        <w:rPr>
          <w:rFonts w:cs="Calibri" w:cstheme="minorHAnsi"/>
          <w:color w:val="000000"/>
          <w:sz w:val="24"/>
          <w:szCs w:val="24"/>
        </w:rPr>
      </w:pPr>
      <w:r>
        <w:rPr>
          <w:rFonts w:cs="Calibri" w:cstheme="minorHAnsi"/>
          <w:color w:val="000000"/>
          <w:sz w:val="24"/>
          <w:szCs w:val="24"/>
        </w:rPr>
        <w:t>je cijena najpovoljnije ponude veća od osiguranih sredstava za nabavu,</w:t>
      </w:r>
    </w:p>
    <w:p>
      <w:pPr>
        <w:pStyle w:val="Default"/>
        <w:spacing w:lineRule="atLeast" w:line="23"/>
        <w:ind w:left="491" w:hanging="0"/>
        <w:jc w:val="both"/>
        <w:rPr>
          <w:rFonts w:ascii="Calibri" w:hAnsi="Calibri" w:eastAsia="Calibri" w:cs="Calibri" w:asciiTheme="minorHAnsi" w:cstheme="minorHAnsi" w:eastAsiaTheme="minorHAnsi" w:hAnsiTheme="minorHAnsi"/>
          <w:lang w:val="hr-HR"/>
        </w:rPr>
      </w:pPr>
      <w:r>
        <w:rPr>
          <w:rFonts w:eastAsia="Calibri" w:cs="Calibri" w:ascii="Calibri" w:hAnsi="Calibri" w:asciiTheme="minorHAnsi" w:cstheme="minorHAnsi" w:eastAsiaTheme="minorHAnsi" w:hAnsiTheme="minorHAnsi"/>
          <w:lang w:val="hr-HR"/>
        </w:rPr>
        <w:t xml:space="preserve">U slučaju poništenja postupka nabave, NOJN donosi Odluku o poništenju u kojoj će minimalno navesti </w:t>
      </w:r>
      <w:r>
        <w:rPr>
          <w:rFonts w:cs="Calibri" w:ascii="Calibri" w:hAnsi="Calibri" w:asciiTheme="minorHAnsi" w:cstheme="minorHAnsi" w:hAnsiTheme="minorHAnsi"/>
          <w:lang w:val="hr-HR"/>
        </w:rPr>
        <w:t>predmet nabave za kojeg se donosi odluka o poništenju, obrazloženje razloga poništenja, rok u kojem će pokrenuti novi postupak za isti ili sličan predmet nabave, ako je primjenjivo te</w:t>
      </w:r>
      <w:r>
        <w:rPr>
          <w:rFonts w:eastAsia="Calibri" w:cs="Calibri" w:ascii="Calibri" w:hAnsi="Calibri" w:asciiTheme="minorHAnsi" w:cstheme="minorHAnsi" w:eastAsiaTheme="minorHAnsi" w:hAnsiTheme="minorHAnsi"/>
          <w:lang w:val="hr-HR"/>
        </w:rPr>
        <w:t xml:space="preserve"> datum donošenja i potpis odgovorne osobe.</w:t>
      </w:r>
    </w:p>
    <w:p>
      <w:pPr>
        <w:pStyle w:val="ListParagraph"/>
        <w:tabs>
          <w:tab w:val="clear" w:pos="709"/>
          <w:tab w:val="left" w:pos="0" w:leader="none"/>
        </w:tabs>
        <w:spacing w:lineRule="atLeast" w:line="23" w:before="0" w:after="0"/>
        <w:ind w:left="567" w:hanging="0"/>
        <w:contextualSpacing/>
        <w:jc w:val="both"/>
        <w:rPr>
          <w:rFonts w:cs="Calibri" w:cstheme="minorHAnsi"/>
          <w:bCs/>
          <w:sz w:val="24"/>
          <w:szCs w:val="24"/>
          <w:lang w:bidi="hr-HR"/>
        </w:rPr>
      </w:pPr>
      <w:r>
        <w:rPr>
          <w:rFonts w:cs="Calibri" w:cstheme="minorHAnsi"/>
          <w:bCs/>
          <w:sz w:val="24"/>
          <w:szCs w:val="24"/>
          <w:lang w:bidi="hr-HR"/>
        </w:rPr>
      </w:r>
    </w:p>
    <w:p>
      <w:pPr>
        <w:pStyle w:val="ListParagraph"/>
        <w:numPr>
          <w:ilvl w:val="1"/>
          <w:numId w:val="10"/>
        </w:numPr>
        <w:tabs>
          <w:tab w:val="clear" w:pos="709"/>
          <w:tab w:val="left" w:pos="0" w:leader="none"/>
        </w:tabs>
        <w:spacing w:lineRule="atLeast" w:line="23" w:before="0" w:after="0"/>
        <w:ind w:left="284" w:hanging="284"/>
        <w:contextualSpacing/>
        <w:jc w:val="both"/>
        <w:rPr>
          <w:rFonts w:cs="Calibri" w:cstheme="minorHAnsi"/>
          <w:bCs/>
          <w:sz w:val="24"/>
          <w:szCs w:val="24"/>
          <w:lang w:bidi="hr-HR"/>
        </w:rPr>
      </w:pPr>
      <w:r>
        <w:rPr>
          <w:rFonts w:cs="Calibri" w:cstheme="minorHAnsi"/>
          <w:bCs/>
          <w:sz w:val="24"/>
          <w:szCs w:val="24"/>
          <w:lang w:bidi="hr-HR"/>
        </w:rPr>
        <w:t xml:space="preserve"> </w:t>
      </w:r>
      <w:r>
        <w:rPr>
          <w:rFonts w:cs="Calibri" w:cstheme="minorHAnsi"/>
          <w:bCs/>
          <w:sz w:val="24"/>
          <w:szCs w:val="24"/>
          <w:lang w:bidi="hr-HR"/>
        </w:rPr>
        <w:t xml:space="preserve">U slučaju poništenja postupka nabave, naručitelj donosi Odluku o poništenju. </w:t>
      </w:r>
    </w:p>
    <w:p>
      <w:pPr>
        <w:pStyle w:val="Normal"/>
        <w:tabs>
          <w:tab w:val="clear" w:pos="709"/>
          <w:tab w:val="left" w:pos="0" w:leader="none"/>
        </w:tabs>
        <w:spacing w:lineRule="atLeast" w:line="23" w:before="0" w:after="0"/>
        <w:contextualSpacing/>
        <w:jc w:val="both"/>
        <w:rPr>
          <w:rFonts w:cs="Calibri" w:cstheme="minorHAnsi"/>
          <w:bCs/>
          <w:sz w:val="24"/>
          <w:szCs w:val="24"/>
          <w:lang w:bidi="hr-HR"/>
        </w:rPr>
      </w:pPr>
      <w:r>
        <w:rPr>
          <w:rFonts w:cs="Calibri" w:cstheme="minorHAnsi"/>
          <w:bCs/>
          <w:sz w:val="24"/>
          <w:szCs w:val="24"/>
          <w:lang w:bidi="hr-HR"/>
        </w:rPr>
      </w:r>
    </w:p>
    <w:p>
      <w:pPr>
        <w:pStyle w:val="Normal"/>
        <w:tabs>
          <w:tab w:val="clear" w:pos="709"/>
          <w:tab w:val="left" w:pos="567" w:leader="none"/>
        </w:tabs>
        <w:spacing w:lineRule="atLeast" w:line="23" w:before="0" w:after="0"/>
        <w:contextualSpacing/>
        <w:jc w:val="both"/>
        <w:rPr>
          <w:rFonts w:cs="Calibri" w:cstheme="minorHAnsi"/>
          <w:bCs/>
          <w:sz w:val="24"/>
          <w:szCs w:val="24"/>
          <w:lang w:bidi="hr-HR"/>
        </w:rPr>
      </w:pPr>
      <w:r>
        <w:rPr>
          <w:rFonts w:cs="Calibri" w:cstheme="minorHAnsi"/>
          <w:b/>
          <w:bCs/>
          <w:sz w:val="24"/>
          <w:szCs w:val="24"/>
          <w:lang w:bidi="hr-HR"/>
        </w:rPr>
        <w:t>13.6.</w:t>
      </w:r>
      <w:r>
        <w:rPr>
          <w:rFonts w:cs="Calibri" w:cstheme="minorHAnsi"/>
          <w:bCs/>
          <w:sz w:val="24"/>
          <w:szCs w:val="24"/>
          <w:lang w:bidi="hr-HR"/>
        </w:rPr>
        <w:t xml:space="preserve">    Naručitelj će sve ponuditelje obavijestiti o konačnom odabiru, i to objavom Odluke na istom mjestu gdje je objavljen i postupak nabave.</w:t>
      </w:r>
    </w:p>
    <w:p>
      <w:pPr>
        <w:pStyle w:val="Normal"/>
        <w:tabs>
          <w:tab w:val="clear" w:pos="709"/>
          <w:tab w:val="left" w:pos="567" w:leader="none"/>
        </w:tabs>
        <w:spacing w:lineRule="atLeast" w:line="23" w:before="0" w:after="0"/>
        <w:contextualSpacing/>
        <w:jc w:val="both"/>
        <w:rPr>
          <w:rFonts w:eastAsia="Times New Roman" w:cs="Calibri" w:cstheme="minorHAnsi"/>
          <w:color w:val="333333"/>
          <w:sz w:val="24"/>
          <w:szCs w:val="24"/>
          <w:lang w:eastAsia="hr-HR"/>
        </w:rPr>
      </w:pPr>
      <w:r>
        <w:rPr>
          <w:rFonts w:eastAsia="Times New Roman" w:cs="Calibri" w:cstheme="minorHAnsi"/>
          <w:color w:val="333333"/>
          <w:sz w:val="24"/>
          <w:szCs w:val="24"/>
          <w:lang w:eastAsia="hr-HR"/>
        </w:rPr>
      </w:r>
    </w:p>
    <w:p>
      <w:pPr>
        <w:pStyle w:val="ListParagraph"/>
        <w:numPr>
          <w:ilvl w:val="0"/>
          <w:numId w:val="11"/>
        </w:numPr>
        <w:tabs>
          <w:tab w:val="clear" w:pos="709"/>
          <w:tab w:val="left" w:pos="567" w:leader="none"/>
        </w:tabs>
        <w:spacing w:lineRule="atLeast" w:line="23" w:before="0" w:after="0"/>
        <w:contextualSpacing/>
        <w:jc w:val="both"/>
        <w:rPr>
          <w:rFonts w:cs="Calibri" w:cstheme="minorHAnsi"/>
          <w:b/>
          <w:b/>
          <w:bCs/>
          <w:sz w:val="24"/>
          <w:szCs w:val="24"/>
          <w:lang w:bidi="hr-HR"/>
        </w:rPr>
      </w:pPr>
      <w:r>
        <w:rPr>
          <w:rFonts w:cs="Calibri" w:cstheme="minorHAnsi"/>
          <w:b/>
          <w:bCs/>
          <w:sz w:val="24"/>
          <w:szCs w:val="24"/>
          <w:lang w:bidi="hr-HR"/>
        </w:rPr>
        <w:t>OSTALE ODREDBE</w:t>
      </w:r>
    </w:p>
    <w:p>
      <w:pPr>
        <w:pStyle w:val="Normal"/>
        <w:tabs>
          <w:tab w:val="clear" w:pos="709"/>
          <w:tab w:val="left" w:pos="567" w:leader="none"/>
        </w:tabs>
        <w:spacing w:lineRule="atLeast" w:line="23" w:before="0" w:after="0"/>
        <w:jc w:val="both"/>
        <w:rPr>
          <w:rFonts w:eastAsia="Times New Roman" w:cs="Calibri" w:cstheme="minorHAnsi"/>
          <w:color w:val="000000"/>
          <w:sz w:val="24"/>
          <w:szCs w:val="24"/>
        </w:rPr>
      </w:pPr>
      <w:r>
        <w:rPr>
          <w:rFonts w:cs="Calibri" w:cstheme="minorHAnsi"/>
          <w:b/>
          <w:sz w:val="24"/>
          <w:szCs w:val="24"/>
        </w:rPr>
        <w:t>14.1.</w:t>
      </w:r>
      <w:r>
        <w:rPr>
          <w:rFonts w:cs="Calibri" w:cstheme="minorHAnsi"/>
          <w:sz w:val="24"/>
          <w:szCs w:val="24"/>
        </w:rPr>
        <w:t xml:space="preserve"> </w:t>
      </w:r>
      <w:r>
        <w:rPr>
          <w:rFonts w:cs="Calibri" w:cstheme="minorHAnsi"/>
          <w:b/>
          <w:sz w:val="24"/>
          <w:szCs w:val="24"/>
        </w:rPr>
        <w:t>Podugovaratelji</w:t>
      </w:r>
      <w:r>
        <w:rPr>
          <w:rFonts w:eastAsia="Times New Roman" w:cs="Calibri" w:cstheme="minorHAnsi"/>
          <w:color w:val="000000"/>
          <w:sz w:val="24"/>
          <w:szCs w:val="24"/>
        </w:rPr>
        <w:t xml:space="preserve"> </w:t>
      </w:r>
    </w:p>
    <w:p>
      <w:pPr>
        <w:pStyle w:val="Normal"/>
        <w:tabs>
          <w:tab w:val="clear" w:pos="709"/>
          <w:tab w:val="left" w:pos="567" w:leader="none"/>
        </w:tabs>
        <w:spacing w:lineRule="atLeast" w:line="23" w:before="0" w:after="0"/>
        <w:jc w:val="both"/>
        <w:rPr>
          <w:rFonts w:eastAsia="Times New Roman" w:cs="Calibri" w:cstheme="minorHAnsi"/>
          <w:color w:val="000000"/>
          <w:sz w:val="24"/>
          <w:szCs w:val="24"/>
        </w:rPr>
      </w:pPr>
      <w:r>
        <w:rPr>
          <w:rFonts w:cs="Calibri" w:cstheme="minorHAnsi"/>
          <w:sz w:val="24"/>
          <w:szCs w:val="24"/>
        </w:rPr>
        <w:t xml:space="preserve">Ako ponuditelj namjerava </w:t>
      </w:r>
      <w:r>
        <w:rPr>
          <w:rFonts w:cs="Calibri" w:cstheme="minorHAnsi"/>
          <w:bCs/>
          <w:sz w:val="24"/>
          <w:szCs w:val="24"/>
        </w:rPr>
        <w:t>dati dio ugovora o nabavi u podugovor jednom ili više podugovaratelja, dužan je u ponudi navesti sljedeće podatke:</w:t>
      </w:r>
    </w:p>
    <w:p>
      <w:pPr>
        <w:pStyle w:val="Normal"/>
        <w:numPr>
          <w:ilvl w:val="0"/>
          <w:numId w:val="16"/>
        </w:numPr>
        <w:tabs>
          <w:tab w:val="clear" w:pos="709"/>
          <w:tab w:val="left" w:pos="567" w:leader="none"/>
        </w:tabs>
        <w:spacing w:lineRule="atLeast" w:line="23" w:before="0" w:after="0"/>
        <w:ind w:left="0" w:hanging="0"/>
        <w:jc w:val="both"/>
        <w:rPr>
          <w:rFonts w:cs="Calibri" w:cstheme="minorHAnsi"/>
          <w:sz w:val="24"/>
          <w:szCs w:val="24"/>
        </w:rPr>
      </w:pPr>
      <w:r>
        <w:rPr>
          <w:rFonts w:cs="Calibri" w:cstheme="minorHAnsi"/>
          <w:bCs/>
          <w:sz w:val="24"/>
          <w:szCs w:val="24"/>
        </w:rPr>
        <w:t>naziv ili tvrtku, sjedište, OIB, (ili nacionalni identifikacijski broj prema zemlji sjedišta gospodarskog subjekta, ako je primjenjivo), IBAN/broj računa podugovaratelja</w:t>
      </w:r>
    </w:p>
    <w:p>
      <w:pPr>
        <w:pStyle w:val="Normal"/>
        <w:numPr>
          <w:ilvl w:val="0"/>
          <w:numId w:val="16"/>
        </w:numPr>
        <w:tabs>
          <w:tab w:val="clear" w:pos="709"/>
          <w:tab w:val="left" w:pos="567" w:leader="none"/>
        </w:tabs>
        <w:spacing w:lineRule="atLeast" w:line="23" w:before="0" w:after="0"/>
        <w:ind w:left="0" w:hanging="0"/>
        <w:jc w:val="both"/>
        <w:rPr>
          <w:rFonts w:cs="Calibri" w:cstheme="minorHAnsi"/>
          <w:sz w:val="24"/>
          <w:szCs w:val="24"/>
        </w:rPr>
      </w:pPr>
      <w:r>
        <w:rPr>
          <w:rFonts w:cs="Calibri" w:cstheme="minorHAnsi"/>
          <w:bCs/>
          <w:sz w:val="24"/>
          <w:szCs w:val="24"/>
        </w:rPr>
        <w:t>predmet, količinu, vrijednost podugovora i postotni dio ugovora o nabavi koji se daje u podugovor.</w:t>
      </w:r>
    </w:p>
    <w:p>
      <w:pPr>
        <w:pStyle w:val="Normal"/>
        <w:tabs>
          <w:tab w:val="clear" w:pos="709"/>
          <w:tab w:val="left" w:pos="567" w:leader="none"/>
        </w:tabs>
        <w:spacing w:lineRule="atLeast" w:line="23" w:before="0" w:after="0"/>
        <w:jc w:val="both"/>
        <w:rPr>
          <w:rFonts w:cs="Calibri" w:cstheme="minorHAnsi"/>
          <w:sz w:val="24"/>
          <w:szCs w:val="24"/>
        </w:rPr>
      </w:pPr>
      <w:r>
        <w:rPr>
          <w:rFonts w:cs="Calibri" w:cstheme="minorHAnsi"/>
          <w:sz w:val="24"/>
          <w:szCs w:val="24"/>
        </w:rPr>
        <w:t>Ako ponuditelj ne dostavi podatke o podugovarateljima, smatra se da će cjelokupni predmet nabave izvršiti samostalno.</w:t>
      </w:r>
    </w:p>
    <w:p>
      <w:pPr>
        <w:pStyle w:val="Normal"/>
        <w:tabs>
          <w:tab w:val="clear" w:pos="709"/>
          <w:tab w:val="left" w:pos="567" w:leader="none"/>
        </w:tabs>
        <w:spacing w:lineRule="atLeast" w:line="23" w:before="0" w:after="0"/>
        <w:jc w:val="both"/>
        <w:rPr>
          <w:rFonts w:cs="Calibri" w:cstheme="minorHAnsi"/>
          <w:sz w:val="24"/>
          <w:szCs w:val="24"/>
        </w:rPr>
      </w:pPr>
      <w:r>
        <w:rPr>
          <w:rFonts w:cs="Calibri" w:cstheme="minorHAnsi"/>
          <w:sz w:val="24"/>
          <w:szCs w:val="24"/>
        </w:rPr>
      </w:r>
    </w:p>
    <w:p>
      <w:pPr>
        <w:pStyle w:val="Normal"/>
        <w:tabs>
          <w:tab w:val="clear" w:pos="709"/>
          <w:tab w:val="left" w:pos="567" w:leader="none"/>
        </w:tabs>
        <w:spacing w:lineRule="atLeast" w:line="23" w:before="0" w:after="0"/>
        <w:jc w:val="both"/>
        <w:rPr>
          <w:rFonts w:cs="Calibri" w:cstheme="minorHAnsi"/>
          <w:b/>
          <w:b/>
          <w:sz w:val="24"/>
          <w:szCs w:val="24"/>
        </w:rPr>
      </w:pPr>
      <w:r>
        <w:rPr>
          <w:rFonts w:cs="Calibri" w:cstheme="minorHAnsi"/>
          <w:b/>
          <w:sz w:val="24"/>
          <w:szCs w:val="24"/>
        </w:rPr>
        <w:t>14.2. Zajednica ponuditelja</w:t>
      </w:r>
    </w:p>
    <w:p>
      <w:pPr>
        <w:pStyle w:val="Normal"/>
        <w:tabs>
          <w:tab w:val="clear" w:pos="709"/>
          <w:tab w:val="left" w:pos="567" w:leader="none"/>
        </w:tabs>
        <w:spacing w:lineRule="atLeast" w:line="23" w:before="0" w:after="0"/>
        <w:jc w:val="both"/>
        <w:rPr>
          <w:rFonts w:cs="Calibri" w:cstheme="minorHAnsi"/>
          <w:sz w:val="24"/>
          <w:szCs w:val="24"/>
        </w:rPr>
      </w:pPr>
      <w:r>
        <w:rPr>
          <w:rFonts w:cs="Calibri" w:cstheme="minorHAnsi"/>
          <w:sz w:val="24"/>
          <w:szCs w:val="24"/>
        </w:rPr>
        <w:t>Više gospodarskih subjekata može se udružiti i dostaviti zajedničku ponudu, neovisno o uređenju njihova međusobnog odnosa. Odgovornost ponuditelja iz zajednice ponuditelja je solidarna (Prilog VIII – Izjava o solidarnoj odgovornosti).</w:t>
      </w:r>
    </w:p>
    <w:p>
      <w:pPr>
        <w:pStyle w:val="Normal"/>
        <w:tabs>
          <w:tab w:val="clear" w:pos="709"/>
          <w:tab w:val="left" w:pos="567" w:leader="none"/>
        </w:tabs>
        <w:spacing w:lineRule="atLeast" w:line="23" w:before="0" w:after="0"/>
        <w:jc w:val="both"/>
        <w:rPr>
          <w:rFonts w:cs="Calibri" w:cstheme="minorHAnsi"/>
          <w:sz w:val="24"/>
          <w:szCs w:val="24"/>
        </w:rPr>
      </w:pPr>
      <w:r>
        <w:rPr>
          <w:rFonts w:cs="Calibri" w:cstheme="minorHAnsi"/>
          <w:sz w:val="24"/>
          <w:szCs w:val="24"/>
        </w:rPr>
      </w:r>
    </w:p>
    <w:p>
      <w:pPr>
        <w:pStyle w:val="Normal"/>
        <w:tabs>
          <w:tab w:val="clear" w:pos="709"/>
          <w:tab w:val="left" w:pos="567" w:leader="none"/>
        </w:tabs>
        <w:spacing w:lineRule="atLeast" w:line="23" w:before="0" w:after="0"/>
        <w:jc w:val="both"/>
        <w:rPr>
          <w:rFonts w:cs="Calibri" w:cstheme="minorHAnsi"/>
          <w:sz w:val="24"/>
          <w:szCs w:val="24"/>
        </w:rPr>
      </w:pPr>
      <w:r>
        <w:rPr>
          <w:rFonts w:cs="Calibri" w:cstheme="minorHAnsi"/>
          <w:sz w:val="24"/>
          <w:szCs w:val="24"/>
        </w:rPr>
        <w:t>Ponuda zajednice ponuditelja mora sadržavati podatke o svakom članu zajednice ponuditelja, kako je određeno u ponudbenom listu, uz obveznu naznaku člana zajednice ponuditelja broj 1 koji će se nazivati „Ponuditelj“ i bit će ovlašten za komunikaciju s naručiteljem.</w:t>
      </w:r>
    </w:p>
    <w:p>
      <w:pPr>
        <w:pStyle w:val="Normal"/>
        <w:tabs>
          <w:tab w:val="clear" w:pos="709"/>
          <w:tab w:val="left" w:pos="567" w:leader="none"/>
        </w:tabs>
        <w:spacing w:lineRule="atLeast" w:line="23" w:before="0" w:after="0"/>
        <w:jc w:val="both"/>
        <w:rPr>
          <w:rFonts w:cs="Calibri" w:cstheme="minorHAnsi"/>
          <w:sz w:val="24"/>
          <w:szCs w:val="24"/>
        </w:rPr>
      </w:pPr>
      <w:r>
        <w:rPr>
          <w:rFonts w:cs="Calibri" w:cstheme="minorHAnsi"/>
          <w:sz w:val="24"/>
          <w:szCs w:val="24"/>
        </w:rPr>
        <w:t>Uvjeti kvalifikacije za članove zajednice ponuditelja dokazuju se u skladu s točkom 3. i 4. ove Dokumentacije za nadmetanje.</w:t>
      </w:r>
    </w:p>
    <w:p>
      <w:pPr>
        <w:pStyle w:val="Normal"/>
        <w:tabs>
          <w:tab w:val="clear" w:pos="709"/>
          <w:tab w:val="left" w:pos="567" w:leader="none"/>
        </w:tabs>
        <w:spacing w:lineRule="atLeast" w:line="23" w:before="0" w:after="0"/>
        <w:jc w:val="both"/>
        <w:rPr>
          <w:rFonts w:cs="Calibri" w:cstheme="minorHAnsi"/>
          <w:sz w:val="24"/>
          <w:szCs w:val="24"/>
        </w:rPr>
      </w:pPr>
      <w:r>
        <w:rPr>
          <w:rFonts w:cs="Calibri" w:cstheme="minorHAnsi"/>
          <w:sz w:val="24"/>
          <w:szCs w:val="24"/>
        </w:rPr>
      </w:r>
    </w:p>
    <w:p>
      <w:pPr>
        <w:pStyle w:val="Normal"/>
        <w:tabs>
          <w:tab w:val="clear" w:pos="709"/>
          <w:tab w:val="left" w:pos="567" w:leader="none"/>
        </w:tabs>
        <w:spacing w:lineRule="atLeast" w:line="23" w:before="0" w:after="0"/>
        <w:jc w:val="both"/>
        <w:rPr>
          <w:rFonts w:cs="Calibri" w:cstheme="minorHAnsi"/>
          <w:sz w:val="24"/>
          <w:szCs w:val="24"/>
        </w:rPr>
      </w:pPr>
      <w:r>
        <w:rPr>
          <w:rFonts w:cs="Calibri" w:cstheme="minorHAnsi"/>
          <w:sz w:val="24"/>
          <w:szCs w:val="24"/>
        </w:rPr>
        <w:t xml:space="preserve">U zajedničkoj ponudi mora biti navedeno koji će dio ugovora o nabavi (predmet, količina, vrijednost i postotni dio) izvršavati pojedini član zajednice ponuditelja. </w:t>
      </w:r>
    </w:p>
    <w:p>
      <w:pPr>
        <w:pStyle w:val="Normal"/>
        <w:tabs>
          <w:tab w:val="clear" w:pos="709"/>
          <w:tab w:val="left" w:pos="567" w:leader="none"/>
        </w:tabs>
        <w:spacing w:lineRule="atLeast" w:line="23" w:before="0" w:after="0"/>
        <w:jc w:val="both"/>
        <w:rPr>
          <w:rFonts w:cs="Calibri" w:cstheme="minorHAnsi"/>
          <w:sz w:val="24"/>
          <w:szCs w:val="24"/>
        </w:rPr>
      </w:pPr>
      <w:r>
        <w:rPr>
          <w:rFonts w:cs="Calibri" w:cstheme="minorHAnsi"/>
          <w:sz w:val="24"/>
          <w:szCs w:val="24"/>
        </w:rPr>
        <w:t>Naručitelj neposredno plaća svakom članu zajednice ponuditelja za onaj dio ugovora o nabavi koji je on izvršio, osim ako zajednica ponuditelja ne odredi drugačije.</w:t>
      </w:r>
    </w:p>
    <w:p>
      <w:pPr>
        <w:pStyle w:val="Normal"/>
        <w:spacing w:lineRule="atLeast" w:line="23" w:before="0" w:after="0"/>
        <w:jc w:val="both"/>
        <w:rPr>
          <w:rFonts w:cs="Calibri" w:cstheme="minorHAnsi"/>
          <w:sz w:val="24"/>
          <w:szCs w:val="24"/>
        </w:rPr>
      </w:pPr>
      <w:r>
        <w:rPr>
          <w:rFonts w:cs="Calibri" w:cstheme="minorHAnsi"/>
          <w:sz w:val="24"/>
          <w:szCs w:val="24"/>
        </w:rPr>
        <w:t>Ponuditelj koji je samostalno podnio ponudu ne smije istodobno sudjelovati u zajedničkoj ponudi.</w:t>
      </w:r>
    </w:p>
    <w:p>
      <w:pPr>
        <w:pStyle w:val="Normal"/>
        <w:spacing w:lineRule="atLeast" w:line="23" w:before="0" w:after="0"/>
        <w:jc w:val="both"/>
        <w:rPr>
          <w:rFonts w:cs="Calibri" w:cstheme="minorHAnsi"/>
          <w:sz w:val="24"/>
          <w:szCs w:val="24"/>
        </w:rPr>
      </w:pPr>
      <w:r>
        <w:rPr>
          <w:rFonts w:cs="Calibri" w:cstheme="minorHAnsi"/>
          <w:sz w:val="24"/>
          <w:szCs w:val="24"/>
        </w:rPr>
      </w:r>
    </w:p>
    <w:p>
      <w:pPr>
        <w:pStyle w:val="Normal"/>
        <w:tabs>
          <w:tab w:val="clear" w:pos="709"/>
          <w:tab w:val="left" w:pos="567" w:leader="none"/>
        </w:tabs>
        <w:spacing w:lineRule="atLeast" w:line="23" w:before="0" w:after="0"/>
        <w:jc w:val="both"/>
        <w:rPr>
          <w:rFonts w:cs="Calibri" w:cstheme="minorHAnsi"/>
          <w:sz w:val="24"/>
          <w:szCs w:val="24"/>
        </w:rPr>
      </w:pPr>
      <w:r>
        <w:rPr>
          <w:rFonts w:cs="Calibri" w:cstheme="minorHAnsi"/>
          <w:b/>
          <w:sz w:val="24"/>
          <w:szCs w:val="24"/>
        </w:rPr>
        <w:t>14.3. Rok, način i uvjeti plaćanja</w:t>
      </w:r>
    </w:p>
    <w:p>
      <w:pPr>
        <w:pStyle w:val="Normal"/>
        <w:spacing w:lineRule="atLeast" w:line="23" w:before="0" w:after="0"/>
        <w:jc w:val="both"/>
        <w:rPr>
          <w:rFonts w:cs="Calibri" w:cstheme="minorHAnsi"/>
          <w:sz w:val="24"/>
          <w:szCs w:val="24"/>
        </w:rPr>
      </w:pPr>
      <w:r>
        <w:rPr>
          <w:rFonts w:cs="Calibri" w:cstheme="minorHAnsi"/>
          <w:sz w:val="24"/>
          <w:szCs w:val="24"/>
        </w:rPr>
        <w:t>Izvoditelj će za izvedene radove ispostavljati mjesečne privremene situacije i okončanu situaciju. Obračun radova vršiti će se po stvarno izvedenim količinama i ugovorenim jediničnim cijenama.</w:t>
      </w:r>
    </w:p>
    <w:p>
      <w:pPr>
        <w:pStyle w:val="Normal"/>
        <w:spacing w:lineRule="atLeast" w:line="23" w:before="0" w:after="0"/>
        <w:jc w:val="both"/>
        <w:rPr>
          <w:rFonts w:cs="Calibri" w:cstheme="minorHAnsi"/>
          <w:sz w:val="24"/>
          <w:szCs w:val="24"/>
        </w:rPr>
      </w:pPr>
      <w:r>
        <w:rPr>
          <w:rFonts w:cs="Calibri" w:cstheme="minorHAnsi"/>
          <w:sz w:val="24"/>
          <w:szCs w:val="24"/>
        </w:rPr>
      </w:r>
    </w:p>
    <w:p>
      <w:pPr>
        <w:pStyle w:val="Normal"/>
        <w:spacing w:lineRule="atLeast" w:line="23" w:before="0" w:after="0"/>
        <w:jc w:val="both"/>
        <w:rPr>
          <w:rFonts w:cs="Calibri" w:cstheme="minorHAnsi"/>
          <w:sz w:val="24"/>
          <w:szCs w:val="24"/>
        </w:rPr>
      </w:pPr>
      <w:r>
        <w:rPr>
          <w:rFonts w:cs="Calibri" w:cstheme="minorHAnsi"/>
          <w:sz w:val="24"/>
          <w:szCs w:val="24"/>
        </w:rPr>
        <w:t xml:space="preserve">Naručitelj je dužan ovjeriti privremene situacije, najkasnije u roku 5 (pet) kalendarskih dana, a okončanu u roku 10 (deset) kalendarskih dana, od zaprimanja situacije, prethodno ovjerene od strane stručnog nadzora građenja (rok za ovjeru od strane stručnog nadzora je 5 kalendarskih dana). </w:t>
      </w:r>
    </w:p>
    <w:p>
      <w:pPr>
        <w:pStyle w:val="Normal"/>
        <w:spacing w:lineRule="atLeast" w:line="23" w:before="0" w:after="0"/>
        <w:jc w:val="both"/>
        <w:rPr>
          <w:rFonts w:cs="Calibri" w:cstheme="minorHAnsi"/>
          <w:sz w:val="24"/>
          <w:szCs w:val="24"/>
        </w:rPr>
      </w:pPr>
      <w:r>
        <w:rPr>
          <w:rFonts w:cs="Calibri" w:cstheme="minorHAnsi"/>
          <w:sz w:val="24"/>
          <w:szCs w:val="24"/>
        </w:rPr>
      </w:r>
    </w:p>
    <w:p>
      <w:pPr>
        <w:pStyle w:val="Normal"/>
        <w:spacing w:lineRule="atLeast" w:line="23" w:before="0" w:after="0"/>
        <w:jc w:val="both"/>
        <w:rPr>
          <w:rFonts w:cs="Calibri" w:cstheme="minorHAnsi"/>
          <w:sz w:val="24"/>
          <w:szCs w:val="24"/>
        </w:rPr>
      </w:pPr>
      <w:r>
        <w:rPr>
          <w:rFonts w:cs="Calibri" w:cstheme="minorHAnsi"/>
          <w:sz w:val="24"/>
          <w:szCs w:val="24"/>
        </w:rPr>
        <w:t>Naručitelj će izvoditelju platiti izvedene radove prema ovjerenim situacijama u roku do 30 (trideset) dana od dana ovjere situacija od strane Naručitelja.</w:t>
      </w:r>
    </w:p>
    <w:p>
      <w:pPr>
        <w:pStyle w:val="Normal"/>
        <w:spacing w:lineRule="atLeast" w:line="23" w:before="0" w:after="0"/>
        <w:jc w:val="both"/>
        <w:rPr>
          <w:rFonts w:cs="Calibri" w:cstheme="minorHAnsi"/>
          <w:sz w:val="24"/>
          <w:szCs w:val="24"/>
        </w:rPr>
      </w:pPr>
      <w:r>
        <w:rPr>
          <w:rFonts w:cs="Calibri" w:cstheme="minorHAnsi"/>
          <w:sz w:val="24"/>
          <w:szCs w:val="24"/>
        </w:rPr>
      </w:r>
    </w:p>
    <w:p>
      <w:pPr>
        <w:pStyle w:val="Normal"/>
        <w:spacing w:lineRule="atLeast" w:line="23" w:before="0" w:after="0"/>
        <w:jc w:val="both"/>
        <w:rPr>
          <w:rFonts w:cs="Calibri" w:cstheme="minorHAnsi"/>
          <w:sz w:val="24"/>
          <w:szCs w:val="24"/>
        </w:rPr>
      </w:pPr>
      <w:r>
        <w:rPr>
          <w:rFonts w:cs="Calibri" w:cstheme="minorHAnsi"/>
          <w:sz w:val="24"/>
          <w:szCs w:val="24"/>
        </w:rPr>
        <w:t xml:space="preserve">Isključeno je plaćanje predujma. </w:t>
      </w:r>
    </w:p>
    <w:p>
      <w:pPr>
        <w:pStyle w:val="Normal"/>
        <w:spacing w:lineRule="atLeast" w:line="23" w:before="0" w:after="0"/>
        <w:jc w:val="both"/>
        <w:rPr>
          <w:rFonts w:cs="Calibri" w:cstheme="minorHAnsi"/>
          <w:sz w:val="24"/>
          <w:szCs w:val="24"/>
        </w:rPr>
      </w:pPr>
      <w:r>
        <w:rPr>
          <w:rFonts w:cs="Calibri" w:cstheme="minorHAnsi"/>
          <w:sz w:val="24"/>
          <w:szCs w:val="24"/>
        </w:rPr>
      </w:r>
    </w:p>
    <w:p>
      <w:pPr>
        <w:pStyle w:val="Normal"/>
        <w:tabs>
          <w:tab w:val="clear" w:pos="709"/>
          <w:tab w:val="left" w:pos="567" w:leader="none"/>
        </w:tabs>
        <w:spacing w:lineRule="atLeast" w:line="23" w:before="0" w:after="0"/>
        <w:jc w:val="both"/>
        <w:rPr>
          <w:rFonts w:cs="Calibri" w:cstheme="minorHAnsi"/>
          <w:b/>
          <w:b/>
          <w:sz w:val="24"/>
          <w:szCs w:val="24"/>
        </w:rPr>
      </w:pPr>
      <w:r>
        <w:rPr>
          <w:rFonts w:cs="Calibri" w:cstheme="minorHAnsi"/>
          <w:b/>
          <w:sz w:val="24"/>
          <w:szCs w:val="24"/>
        </w:rPr>
        <w:t>14.4. Jamstva</w:t>
      </w:r>
    </w:p>
    <w:p>
      <w:pPr>
        <w:pStyle w:val="Default"/>
        <w:spacing w:lineRule="atLeast" w:line="23"/>
        <w:jc w:val="both"/>
        <w:rPr>
          <w:rFonts w:ascii="Calibri" w:hAnsi="Calibri" w:eastAsia="Calibri" w:cs="Calibri" w:asciiTheme="minorHAnsi" w:cstheme="minorHAnsi" w:eastAsiaTheme="minorHAnsi" w:hAnsiTheme="minorHAnsi"/>
          <w:b/>
          <w:b/>
          <w:color w:val="auto"/>
          <w:lang w:val="hr-HR"/>
        </w:rPr>
      </w:pPr>
      <w:r>
        <w:rPr>
          <w:rFonts w:cs="Calibri" w:ascii="Calibri" w:hAnsi="Calibri" w:asciiTheme="minorHAnsi" w:cstheme="minorHAnsi" w:hAnsiTheme="minorHAnsi"/>
          <w:b/>
          <w:color w:val="auto"/>
          <w:lang w:val="hr-HR"/>
        </w:rPr>
        <w:t>14.</w:t>
      </w:r>
      <w:r>
        <w:rPr>
          <w:rFonts w:eastAsia="Calibri" w:cs="Calibri" w:ascii="Calibri" w:hAnsi="Calibri" w:asciiTheme="minorHAnsi" w:cstheme="minorHAnsi" w:eastAsiaTheme="minorHAnsi" w:hAnsiTheme="minorHAnsi"/>
          <w:b/>
          <w:color w:val="auto"/>
          <w:lang w:val="hr-HR"/>
        </w:rPr>
        <w:t>4.1</w:t>
      </w:r>
      <w:r>
        <w:rPr>
          <w:rFonts w:eastAsia="Calibri" w:cs="Calibri" w:ascii="Calibri" w:hAnsi="Calibri" w:asciiTheme="minorHAnsi" w:cstheme="minorHAnsi" w:eastAsiaTheme="minorHAnsi" w:hAnsiTheme="minorHAnsi"/>
          <w:b/>
          <w:color w:val="000000"/>
          <w:shd w:fill="auto" w:val="clear"/>
          <w:lang w:val="hr-HR"/>
        </w:rPr>
        <w:t xml:space="preserve">. </w:t>
      </w:r>
      <w:bookmarkStart w:id="51" w:name="_GoBack"/>
      <w:bookmarkEnd w:id="51"/>
      <w:r>
        <w:rPr>
          <w:rFonts w:eastAsia="Calibri" w:cs="Calibri" w:ascii="Calibri" w:hAnsi="Calibri" w:asciiTheme="minorHAnsi" w:cstheme="minorHAnsi" w:eastAsiaTheme="minorHAnsi" w:hAnsiTheme="minorHAnsi"/>
          <w:b/>
          <w:color w:val="000000"/>
          <w:shd w:fill="auto" w:val="clear"/>
          <w:lang w:val="hr-HR"/>
        </w:rPr>
        <w:t>Jamstvo za ozbiljnost ponude</w:t>
      </w:r>
    </w:p>
    <w:p>
      <w:pPr>
        <w:pStyle w:val="Default"/>
        <w:spacing w:lineRule="atLeast" w:line="23"/>
        <w:jc w:val="both"/>
        <w:rPr>
          <w:rFonts w:ascii="Calibri" w:hAnsi="Calibri" w:eastAsia="Calibri" w:cs="Calibri" w:asciiTheme="minorHAnsi" w:cstheme="minorHAnsi" w:eastAsiaTheme="minorHAnsi" w:hAnsiTheme="minorHAnsi"/>
          <w:color w:val="auto"/>
          <w:lang w:val="hr-HR"/>
        </w:rPr>
      </w:pPr>
      <w:r>
        <w:rPr>
          <w:rFonts w:eastAsia="Calibri" w:cs="Calibri" w:ascii="Calibri" w:hAnsi="Calibri" w:asciiTheme="minorHAnsi" w:cstheme="minorHAnsi" w:eastAsiaTheme="minorHAnsi" w:hAnsiTheme="minorHAnsi"/>
          <w:color w:val="auto"/>
          <w:lang w:val="hr-HR"/>
        </w:rPr>
        <w:t>Ponuditelj je obvezan u ponudi dostaviti jamstvo za ozbiljnost ponude u obliku bankarske garanc</w:t>
      </w:r>
      <w:r>
        <w:rPr>
          <w:rFonts w:eastAsia="Calibri" w:cs="Calibri" w:ascii="Calibri" w:hAnsi="Calibri" w:asciiTheme="minorHAnsi" w:cstheme="minorHAnsi" w:eastAsiaTheme="minorHAnsi" w:hAnsiTheme="minorHAnsi"/>
          <w:lang w:val="hr-HR"/>
        </w:rPr>
        <w:t xml:space="preserve">ije, koja mora biti neopoziva i bezuvjetna, naplativa na „prvi poziv“ i „bez prigovora“, na iznos 75.000,00 kn. </w:t>
      </w:r>
    </w:p>
    <w:p>
      <w:pPr>
        <w:pStyle w:val="Normal"/>
        <w:spacing w:lineRule="atLeast" w:line="23" w:before="0" w:after="0"/>
        <w:jc w:val="both"/>
        <w:rPr>
          <w:rFonts w:cs="Calibri" w:cstheme="minorHAnsi"/>
          <w:sz w:val="24"/>
          <w:szCs w:val="24"/>
        </w:rPr>
      </w:pPr>
      <w:r>
        <w:rPr>
          <w:rFonts w:cs="Calibri" w:cstheme="minorHAnsi"/>
          <w:sz w:val="24"/>
          <w:szCs w:val="24"/>
        </w:rPr>
      </w:r>
    </w:p>
    <w:p>
      <w:pPr>
        <w:pStyle w:val="Default"/>
        <w:spacing w:lineRule="atLeast" w:line="23"/>
        <w:jc w:val="both"/>
        <w:rPr>
          <w:rFonts w:ascii="Calibri" w:hAnsi="Calibri" w:eastAsia="Calibri" w:cs="Calibri" w:asciiTheme="minorHAnsi" w:cstheme="minorHAnsi" w:eastAsiaTheme="minorHAnsi" w:hAnsiTheme="minorHAnsi"/>
          <w:color w:val="auto"/>
          <w:lang w:val="hr-HR"/>
        </w:rPr>
      </w:pPr>
      <w:r>
        <w:rPr>
          <w:rFonts w:eastAsia="Calibri" w:cs="Calibri" w:ascii="Calibri" w:hAnsi="Calibri" w:asciiTheme="minorHAnsi" w:cstheme="minorHAnsi" w:eastAsiaTheme="minorHAnsi" w:hAnsiTheme="minorHAnsi"/>
          <w:color w:val="auto"/>
          <w:lang w:val="hr-HR"/>
        </w:rPr>
        <w:t xml:space="preserve">Naručitelj će jamstvo za ozbiljnost ponude naplatiti u slučajevima </w:t>
      </w:r>
      <w:r>
        <w:rPr>
          <w:rFonts w:cs="Calibri" w:ascii="Calibri" w:hAnsi="Calibri" w:asciiTheme="minorHAnsi" w:cstheme="minorHAnsi" w:hAnsiTheme="minorHAnsi"/>
          <w:lang w:val="hr-HR"/>
        </w:rPr>
        <w:t>odustajanja ponuditelja od svoje ponude u roku njezine valjanosti, dostavljanja neistinitih podataka, nedostajanja izvornika ili ovjerenih preslika koje naručitelj može zatražiti od ponuditelja da dostavi prije donošenja odluke o odabiru, odbijanja potpisivanja ugovora o nabavi, odnosno nedostavljanja jamstva za uredno ispunjenje ugovora. Navedeni slučajevi moraju biti izrijekom navedeni u bankarskog garanciji.</w:t>
      </w:r>
    </w:p>
    <w:p>
      <w:pPr>
        <w:pStyle w:val="Default"/>
        <w:spacing w:lineRule="atLeast" w:line="23"/>
        <w:jc w:val="both"/>
        <w:rPr>
          <w:rFonts w:ascii="Calibri" w:hAnsi="Calibri" w:cs="Calibri" w:asciiTheme="minorHAnsi" w:cstheme="minorHAnsi" w:hAnsiTheme="minorHAnsi"/>
          <w:lang w:val="hr-HR"/>
        </w:rPr>
      </w:pPr>
      <w:r>
        <w:rPr>
          <w:rFonts w:cs="Calibri" w:cstheme="minorHAnsi" w:ascii="Calibri" w:hAnsi="Calibri"/>
          <w:lang w:val="hr-HR"/>
        </w:rPr>
      </w:r>
    </w:p>
    <w:p>
      <w:pPr>
        <w:pStyle w:val="Normal"/>
        <w:tabs>
          <w:tab w:val="clear" w:pos="709"/>
          <w:tab w:val="left" w:pos="360" w:leader="none"/>
        </w:tabs>
        <w:spacing w:lineRule="atLeast" w:line="23" w:before="0" w:after="0"/>
        <w:jc w:val="both"/>
        <w:rPr>
          <w:rFonts w:eastAsia="Calibri" w:cs="Calibri" w:cstheme="minorHAnsi"/>
          <w:color w:val="000000"/>
          <w:sz w:val="24"/>
          <w:szCs w:val="24"/>
        </w:rPr>
      </w:pPr>
      <w:r>
        <w:rPr>
          <w:rFonts w:eastAsia="Calibri" w:cs="Calibri" w:cstheme="minorHAnsi"/>
          <w:color w:val="000000"/>
          <w:sz w:val="24"/>
          <w:szCs w:val="24"/>
        </w:rPr>
        <w:t>Jamstvo za ozbiljnost ponude dostavlja se u izvorniku, uloženo u  plastični (PVC) fascikl te se ne smije bušiti.</w:t>
      </w:r>
    </w:p>
    <w:p>
      <w:pPr>
        <w:pStyle w:val="Normal"/>
        <w:tabs>
          <w:tab w:val="clear" w:pos="709"/>
          <w:tab w:val="left" w:pos="120" w:leader="none"/>
        </w:tabs>
        <w:spacing w:lineRule="atLeast" w:line="23" w:before="0" w:after="0"/>
        <w:jc w:val="both"/>
        <w:rPr>
          <w:rFonts w:cs="Calibri" w:cstheme="minorHAnsi"/>
          <w:sz w:val="24"/>
          <w:szCs w:val="24"/>
        </w:rPr>
      </w:pPr>
      <w:r>
        <w:rPr>
          <w:rFonts w:cs="Calibri" w:cstheme="minorHAnsi"/>
          <w:sz w:val="24"/>
          <w:szCs w:val="24"/>
        </w:rPr>
      </w:r>
    </w:p>
    <w:p>
      <w:pPr>
        <w:pStyle w:val="Normal"/>
        <w:tabs>
          <w:tab w:val="clear" w:pos="709"/>
          <w:tab w:val="left" w:pos="120" w:leader="none"/>
        </w:tabs>
        <w:spacing w:lineRule="atLeast" w:line="23" w:before="0" w:after="0"/>
        <w:jc w:val="both"/>
        <w:rPr>
          <w:rFonts w:cs="Calibri" w:cstheme="minorHAnsi"/>
          <w:sz w:val="24"/>
          <w:szCs w:val="24"/>
        </w:rPr>
      </w:pPr>
      <w:r>
        <w:rPr>
          <w:rFonts w:cs="Calibri" w:cstheme="minorHAnsi"/>
          <w:sz w:val="24"/>
          <w:szCs w:val="24"/>
        </w:rPr>
        <w:t xml:space="preserve">Plastični (PVC) fascikl mora biti zatvoren (npr. Naljepnicom, jamstvenikom ili sl.) da se onemogući vađenje bankarske garancije iz fascikla te mora činiti sastavni dio ponude uvezane u cjelinu. </w:t>
      </w:r>
    </w:p>
    <w:p>
      <w:pPr>
        <w:pStyle w:val="Normal"/>
        <w:spacing w:lineRule="atLeast" w:line="23" w:before="0" w:after="0"/>
        <w:jc w:val="both"/>
        <w:rPr>
          <w:rFonts w:cs="Calibri" w:cstheme="minorHAnsi"/>
          <w:sz w:val="24"/>
          <w:szCs w:val="24"/>
        </w:rPr>
      </w:pPr>
      <w:r>
        <w:rPr>
          <w:rFonts w:cs="Calibri" w:cstheme="minorHAnsi"/>
          <w:sz w:val="24"/>
          <w:szCs w:val="24"/>
        </w:rPr>
        <w:t>Ako istekne rok valjanosti ponude, Naručitelj će tražiti od ponuditelja produženje roka valjanosti ponude i jamstva za ozbiljnost ponude sukladno produženom roku. Ako jamstvo za ozbiljnost ponude ne bude naplaćeno Naručitelj se obvezuje vratiti ponuditeljima izvornik jamstva za ozbiljnost ponude u roku od 10 dana od dana potpisa ugovora odnosno dostave jamstva za uredno izvršenje ugovora.</w:t>
      </w:r>
    </w:p>
    <w:p>
      <w:pPr>
        <w:pStyle w:val="Normal"/>
        <w:tabs>
          <w:tab w:val="clear" w:pos="709"/>
          <w:tab w:val="left" w:pos="567" w:leader="none"/>
        </w:tabs>
        <w:spacing w:lineRule="atLeast" w:line="23" w:before="0" w:after="0"/>
        <w:jc w:val="both"/>
        <w:rPr>
          <w:rFonts w:cs="Calibri" w:cstheme="minorHAnsi"/>
          <w:sz w:val="24"/>
          <w:szCs w:val="24"/>
        </w:rPr>
      </w:pPr>
      <w:r>
        <w:rPr>
          <w:rFonts w:cs="Calibri" w:cstheme="minorHAnsi"/>
          <w:sz w:val="24"/>
          <w:szCs w:val="24"/>
        </w:rPr>
        <w:t xml:space="preserve">Umjesto dostavljanja bankarske garancije ponuditelj ima mogućnost dati novčani polog u traženom iznosu. Polog se u odgovarajućem iznosu uplaćuje u korist računa: </w:t>
      </w:r>
      <w:r>
        <w:rPr>
          <w:rFonts w:eastAsia="Calibri" w:cs="Calibri" w:cstheme="minorHAnsi"/>
          <w:sz w:val="24"/>
          <w:szCs w:val="24"/>
        </w:rPr>
        <w:t xml:space="preserve">HR9523600001102581170 </w:t>
      </w:r>
      <w:r>
        <w:rPr>
          <w:rFonts w:cs="Calibri" w:cstheme="minorHAnsi"/>
          <w:sz w:val="24"/>
          <w:szCs w:val="24"/>
        </w:rPr>
        <w:t>Poziv na broj: HR  00 - OIB ponuditelja, s opisom plaćanja: jamstvo za ozbiljnost ponude. U tom slučaju ponuditelj dokaz o uplati prilaže u svojoj ponudi.</w:t>
      </w:r>
    </w:p>
    <w:p>
      <w:pPr>
        <w:pStyle w:val="Normal"/>
        <w:tabs>
          <w:tab w:val="clear" w:pos="709"/>
          <w:tab w:val="left" w:pos="567" w:leader="none"/>
        </w:tabs>
        <w:spacing w:lineRule="atLeast" w:line="23" w:before="0" w:after="0"/>
        <w:jc w:val="both"/>
        <w:rPr>
          <w:rFonts w:cs="Calibri" w:cstheme="minorHAnsi"/>
          <w:sz w:val="24"/>
          <w:szCs w:val="24"/>
        </w:rPr>
      </w:pPr>
      <w:r>
        <w:rPr>
          <w:rFonts w:cs="Calibri" w:cstheme="minorHAnsi"/>
          <w:sz w:val="24"/>
          <w:szCs w:val="24"/>
        </w:rPr>
      </w:r>
    </w:p>
    <w:p>
      <w:pPr>
        <w:pStyle w:val="Default"/>
        <w:tabs>
          <w:tab w:val="clear" w:pos="709"/>
          <w:tab w:val="left" w:pos="284" w:leader="none"/>
        </w:tabs>
        <w:spacing w:lineRule="atLeast" w:line="23"/>
        <w:jc w:val="both"/>
        <w:rPr>
          <w:rFonts w:ascii="Calibri" w:hAnsi="Calibri" w:eastAsia="Calibri" w:cs="Calibri" w:asciiTheme="minorHAnsi" w:cstheme="minorHAnsi" w:eastAsiaTheme="minorHAnsi" w:hAnsiTheme="minorHAnsi"/>
          <w:b/>
          <w:b/>
          <w:color w:val="auto"/>
          <w:lang w:val="hr-HR"/>
        </w:rPr>
      </w:pPr>
      <w:r>
        <w:rPr>
          <w:rFonts w:eastAsia="Calibri" w:cs="Calibri" w:ascii="Calibri" w:hAnsi="Calibri" w:asciiTheme="minorHAnsi" w:cstheme="minorHAnsi" w:eastAsiaTheme="minorHAnsi" w:hAnsiTheme="minorHAnsi"/>
          <w:b/>
          <w:color w:val="auto"/>
          <w:lang w:val="hr-HR"/>
        </w:rPr>
        <w:t xml:space="preserve">14.4.2.  Jamstvo za uredno izvršenje ugovora </w:t>
      </w:r>
    </w:p>
    <w:p>
      <w:pPr>
        <w:pStyle w:val="Normal"/>
        <w:tabs>
          <w:tab w:val="clear" w:pos="709"/>
          <w:tab w:val="left" w:pos="-426" w:leader="none"/>
        </w:tabs>
        <w:spacing w:lineRule="atLeast" w:line="23" w:before="0" w:after="0"/>
        <w:jc w:val="both"/>
        <w:rPr>
          <w:rFonts w:cs="Calibri" w:cstheme="minorHAnsi"/>
          <w:sz w:val="24"/>
          <w:szCs w:val="24"/>
        </w:rPr>
      </w:pPr>
      <w:r>
        <w:rPr>
          <w:rFonts w:cs="Calibri" w:cstheme="minorHAnsi"/>
          <w:sz w:val="24"/>
          <w:szCs w:val="24"/>
        </w:rPr>
        <w:t>Odabrani ponuditelj s kojim je sklopljen ugovor o nabavi radova obavezan je dostaviti Naručitelju jamstvo za uredno ispunjenje ugovora u obliku zadužnice ili bjanko zadužnice ovjerene kod javnog bilježnika odnosno ekvivalentnog instrumenta osiguranja u zemlji poslovnog nastana ponuditelja, najkasnije u roku od 20 dana od dana sklapanja ugovora. Jamstvo mora biti u visini od 10 % (deset posto) vrijednosti ugovora bez PDV-a, s rokom važenja do isteka roka izvršenja radova + 30 dana respira.</w:t>
      </w:r>
      <w:r>
        <w:rPr>
          <w:rFonts w:cs="Calibri" w:cstheme="minorHAnsi"/>
          <w:sz w:val="24"/>
          <w:szCs w:val="24"/>
          <w:highlight w:val="yellow"/>
        </w:rPr>
        <w:t xml:space="preserve"> </w:t>
      </w:r>
    </w:p>
    <w:p>
      <w:pPr>
        <w:pStyle w:val="Normal"/>
        <w:tabs>
          <w:tab w:val="clear" w:pos="709"/>
          <w:tab w:val="left" w:pos="-426" w:leader="none"/>
        </w:tabs>
        <w:spacing w:lineRule="atLeast" w:line="23" w:before="0" w:after="0"/>
        <w:jc w:val="both"/>
        <w:rPr>
          <w:rFonts w:cs="Calibri" w:cstheme="minorHAnsi"/>
          <w:sz w:val="24"/>
          <w:szCs w:val="24"/>
        </w:rPr>
      </w:pPr>
      <w:r>
        <w:rPr>
          <w:rFonts w:cs="Calibri" w:cstheme="minorHAnsi"/>
          <w:sz w:val="24"/>
          <w:szCs w:val="24"/>
        </w:rPr>
      </w:r>
    </w:p>
    <w:p>
      <w:pPr>
        <w:pStyle w:val="Normal"/>
        <w:tabs>
          <w:tab w:val="clear" w:pos="709"/>
          <w:tab w:val="left" w:pos="567" w:leader="none"/>
        </w:tabs>
        <w:spacing w:lineRule="atLeast" w:line="23" w:before="0" w:after="0"/>
        <w:jc w:val="both"/>
        <w:rPr>
          <w:rFonts w:cs="Calibri" w:cstheme="minorHAnsi"/>
          <w:sz w:val="24"/>
          <w:szCs w:val="24"/>
        </w:rPr>
      </w:pPr>
      <w:r>
        <w:rPr>
          <w:rFonts w:cs="Calibri" w:cstheme="minorHAnsi"/>
          <w:sz w:val="24"/>
          <w:szCs w:val="24"/>
        </w:rPr>
        <w:t xml:space="preserve">Umjesto dostavljanja jamstva u gore propisanom obliku ponuditelj ima mogućnost dati novčani polog u traženom iznosu. Polog se u odgovarajućem iznosu uplaćuje u korist računa: </w:t>
      </w:r>
      <w:r>
        <w:rPr>
          <w:rFonts w:eastAsia="Calibri" w:cs="Calibri" w:cstheme="minorHAnsi"/>
          <w:sz w:val="24"/>
          <w:szCs w:val="24"/>
        </w:rPr>
        <w:t xml:space="preserve">HR9523600001102581170 </w:t>
      </w:r>
      <w:r>
        <w:rPr>
          <w:rFonts w:cs="Calibri" w:cstheme="minorHAnsi"/>
          <w:sz w:val="24"/>
          <w:szCs w:val="24"/>
        </w:rPr>
        <w:t>Poziv na broj: HR  00 - OIB ponuditelja, s opisom plaćanja: jamstvo za uredno izvršenje ugovora.</w:t>
      </w:r>
    </w:p>
    <w:p>
      <w:pPr>
        <w:pStyle w:val="Normal"/>
        <w:spacing w:lineRule="atLeast" w:line="23" w:before="0" w:after="0"/>
        <w:jc w:val="both"/>
        <w:rPr>
          <w:rFonts w:cs="Calibri" w:cstheme="minorHAnsi"/>
          <w:sz w:val="24"/>
          <w:szCs w:val="24"/>
        </w:rPr>
      </w:pPr>
      <w:r>
        <w:rPr>
          <w:rFonts w:cs="Calibri" w:cstheme="minorHAnsi"/>
          <w:sz w:val="24"/>
          <w:szCs w:val="24"/>
        </w:rPr>
      </w:r>
    </w:p>
    <w:p>
      <w:pPr>
        <w:pStyle w:val="Normal"/>
        <w:tabs>
          <w:tab w:val="clear" w:pos="709"/>
          <w:tab w:val="left" w:pos="567" w:leader="none"/>
        </w:tabs>
        <w:spacing w:lineRule="atLeast" w:line="23" w:before="0" w:after="0"/>
        <w:jc w:val="both"/>
        <w:rPr>
          <w:rFonts w:cs="Calibri" w:cstheme="minorHAnsi"/>
          <w:sz w:val="24"/>
          <w:szCs w:val="24"/>
        </w:rPr>
      </w:pPr>
      <w:r>
        <w:rPr>
          <w:rFonts w:cs="Calibri" w:cstheme="minorHAnsi"/>
          <w:sz w:val="24"/>
          <w:szCs w:val="24"/>
        </w:rPr>
      </w:r>
    </w:p>
    <w:p>
      <w:pPr>
        <w:pStyle w:val="Normal"/>
        <w:tabs>
          <w:tab w:val="clear" w:pos="709"/>
          <w:tab w:val="left" w:pos="567" w:leader="none"/>
        </w:tabs>
        <w:spacing w:lineRule="atLeast" w:line="23" w:before="0" w:after="0"/>
        <w:jc w:val="both"/>
        <w:rPr>
          <w:rFonts w:cs="Calibri" w:cstheme="minorHAnsi"/>
          <w:bCs/>
          <w:sz w:val="24"/>
          <w:szCs w:val="24"/>
        </w:rPr>
      </w:pPr>
      <w:r>
        <w:rPr>
          <w:rFonts w:cs="Calibri" w:cstheme="minorHAnsi"/>
          <w:bCs/>
          <w:sz w:val="24"/>
          <w:szCs w:val="24"/>
        </w:rPr>
      </w:r>
    </w:p>
    <w:p>
      <w:pPr>
        <w:pStyle w:val="Normal"/>
        <w:tabs>
          <w:tab w:val="clear" w:pos="709"/>
          <w:tab w:val="left" w:pos="567" w:leader="none"/>
        </w:tabs>
        <w:spacing w:lineRule="atLeast" w:line="23" w:before="0" w:after="0"/>
        <w:jc w:val="right"/>
        <w:rPr>
          <w:rFonts w:cs="Calibri" w:cstheme="minorHAnsi"/>
          <w:sz w:val="24"/>
          <w:szCs w:val="24"/>
        </w:rPr>
      </w:pPr>
      <w:r>
        <w:rPr>
          <w:rFonts w:cs="Calibri" w:cstheme="minorHAnsi"/>
          <w:sz w:val="24"/>
          <w:szCs w:val="24"/>
        </w:rPr>
        <w:t>OSOBA OVLAŠTENA ZA ZASTUPANJE NARUČITELJA/NOJN:</w:t>
      </w:r>
    </w:p>
    <w:p>
      <w:pPr>
        <w:pStyle w:val="Normal"/>
        <w:tabs>
          <w:tab w:val="clear" w:pos="709"/>
          <w:tab w:val="left" w:pos="567" w:leader="none"/>
        </w:tabs>
        <w:spacing w:lineRule="atLeast" w:line="23" w:before="0" w:after="0"/>
        <w:jc w:val="right"/>
        <w:rPr>
          <w:rFonts w:cs="Calibri" w:cstheme="minorHAnsi"/>
          <w:sz w:val="24"/>
          <w:szCs w:val="24"/>
        </w:rPr>
      </w:pPr>
      <w:r>
        <w:rPr>
          <w:rFonts w:cs="Calibri" w:cstheme="minorHAnsi"/>
          <w:sz w:val="24"/>
          <w:szCs w:val="24"/>
        </w:rPr>
        <w:t>Tino Sabol</w:t>
      </w:r>
    </w:p>
    <w:sectPr>
      <w:headerReference w:type="default" r:id="rId9"/>
      <w:footerReference w:type="default" r:id="rId10"/>
      <w:type w:val="nextPage"/>
      <w:pgSz w:w="11906" w:h="16838"/>
      <w:pgMar w:left="1418" w:right="1418" w:header="709" w:top="1418" w:footer="709" w:bottom="1418" w:gutter="0"/>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Calibri Light">
    <w:charset w:val="ee"/>
    <w:family w:val="roman"/>
    <w:pitch w:val="variable"/>
  </w:font>
  <w:font w:name="Times New Roman">
    <w:charset w:val="ee"/>
    <w:family w:val="roman"/>
    <w:pitch w:val="variable"/>
  </w:font>
  <w:font w:name="Segoe UI">
    <w:charset w:val="ee"/>
    <w:family w:val="roman"/>
    <w:pitch w:val="variable"/>
  </w:font>
  <w:font w:name="Liberation Sans">
    <w:altName w:val="Arial"/>
    <w:charset w:val="ee"/>
    <w:family w:val="roman"/>
    <w:pitch w:val="variable"/>
  </w:font>
  <w:font w:name="Arial">
    <w:charset w:val="ee"/>
    <w:family w:val="roman"/>
    <w:pitch w:val="variable"/>
  </w:font>
  <w:font w:name="Cambria">
    <w:charset w:val="ee"/>
    <w:family w:val="roman"/>
    <w:pitch w:val="variable"/>
  </w:font>
  <w:font w:name="Times New Roman">
    <w:charset w:val="01"/>
    <w:family w:val="roman"/>
    <w:pitch w:val="variable"/>
  </w:font>
  <w:font w:name="Courier New">
    <w:charset w:val="01"/>
    <w:family w:val="modern"/>
    <w:pitch w:val="fixed"/>
  </w:font>
  <w:font w:name="Wingdings">
    <w:charset w:val="02"/>
    <w:family w:val="auto"/>
    <w:pitch w:val="variable"/>
  </w:font>
  <w:font w:name="Arial">
    <w:charset w:val="01"/>
    <w:family w:val="swiss"/>
    <w:pitch w:val="variable"/>
  </w:font>
  <w:font w:name="Calibri">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odnoje"/>
      <w:jc w:val="right"/>
      <w:rPr/>
    </w:pPr>
    <w:r>
      <w:rPr/>
    </w:r>
  </w:p>
  <w:p>
    <w:pPr>
      <w:pStyle w:val="Podnoje"/>
      <w:tabs>
        <w:tab w:val="clear" w:pos="9072"/>
        <w:tab w:val="center" w:pos="4536" w:leader="none"/>
        <w:tab w:val="right" w:pos="10490" w:leader="none"/>
      </w:tabs>
      <w:ind w:left="-1417" w:right="-567" w:hanging="0"/>
      <w:jc w:val="center"/>
      <w:rPr>
        <w:rFonts w:ascii="Cambria" w:hAnsi="Cambria"/>
        <w:sz w:val="18"/>
        <w:szCs w:val="18"/>
      </w:rPr>
    </w:pPr>
    <w:r>
      <w:rPr>
        <w:rFonts w:ascii="Cambria" w:hAnsi="Cambria"/>
        <w:sz w:val="18"/>
        <w:szCs w:val="18"/>
      </w:rPr>
      <w:t>Projekt je sufinancirala Europska unija iz Europskog fonda za regionalni razvoj.</w:t>
    </w:r>
  </w:p>
  <w:p>
    <w:pPr>
      <w:pStyle w:val="Podnoje"/>
      <w:tabs>
        <w:tab w:val="clear" w:pos="9072"/>
        <w:tab w:val="center" w:pos="4536" w:leader="none"/>
        <w:tab w:val="right" w:pos="10490" w:leader="none"/>
      </w:tabs>
      <w:ind w:left="-1417" w:right="-567" w:hanging="0"/>
      <w:jc w:val="center"/>
      <w:rPr>
        <w:sz w:val="18"/>
        <w:szCs w:val="18"/>
      </w:rPr>
    </w:pPr>
    <w:r>
      <w:rPr>
        <w:rFonts w:ascii="Cambria" w:hAnsi="Cambria"/>
        <w:sz w:val="18"/>
        <w:szCs w:val="18"/>
      </w:rPr>
      <w:t>Sadržaj ove Dokumentacije za nadmetanje isključiva je odgovornost STS-tech d.o.o.</w:t>
    </w:r>
  </w:p>
  <w:p>
    <w:pPr>
      <w:pStyle w:val="Podnoje"/>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odnoje"/>
      <w:jc w:val="right"/>
      <w:rPr/>
    </w:pPr>
    <w:r>
      <w:rPr/>
    </w:r>
  </w:p>
  <w:p>
    <w:pPr>
      <w:pStyle w:val="Podnoje"/>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Zaglavlje"/>
      <w:jc w:val="center"/>
      <w:rPr>
        <w:sz w:val="14"/>
        <w:szCs w:val="14"/>
      </w:rPr>
    </w:pPr>
    <w:r>
      <w:rPr>
        <w:sz w:val="14"/>
        <w:szCs w:val="14"/>
      </w:rPr>
      <w:drawing>
        <wp:anchor behindDoc="1" distT="0" distB="0" distL="114300" distR="114300" simplePos="0" locked="0" layoutInCell="0" allowOverlap="1" relativeHeight="2">
          <wp:simplePos x="0" y="0"/>
          <wp:positionH relativeFrom="margin">
            <wp:posOffset>2384425</wp:posOffset>
          </wp:positionH>
          <wp:positionV relativeFrom="margin">
            <wp:posOffset>-482600</wp:posOffset>
          </wp:positionV>
          <wp:extent cx="1329055" cy="431800"/>
          <wp:effectExtent l="0" t="0" r="0" b="0"/>
          <wp:wrapSquare wrapText="bothSides"/>
          <wp:docPr id="1" name="Slika 1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5" descr=""/>
                  <pic:cNvPicPr>
                    <a:picLocks noChangeAspect="1" noChangeArrowheads="1"/>
                  </pic:cNvPicPr>
                </pic:nvPicPr>
                <pic:blipFill>
                  <a:blip r:embed="rId1"/>
                  <a:stretch>
                    <a:fillRect/>
                  </a:stretch>
                </pic:blipFill>
                <pic:spPr bwMode="auto">
                  <a:xfrm>
                    <a:off x="0" y="0"/>
                    <a:ext cx="1329055" cy="431800"/>
                  </a:xfrm>
                  <a:prstGeom prst="rect">
                    <a:avLst/>
                  </a:prstGeom>
                </pic:spPr>
              </pic:pic>
            </a:graphicData>
          </a:graphic>
        </wp:anchor>
      </w:drawing>
      <w:drawing>
        <wp:anchor behindDoc="1" distT="0" distB="0" distL="114300" distR="114300" simplePos="0" locked="0" layoutInCell="0" allowOverlap="1" relativeHeight="3">
          <wp:simplePos x="0" y="0"/>
          <wp:positionH relativeFrom="margin">
            <wp:posOffset>86360</wp:posOffset>
          </wp:positionH>
          <wp:positionV relativeFrom="margin">
            <wp:posOffset>-336550</wp:posOffset>
          </wp:positionV>
          <wp:extent cx="1362710" cy="287655"/>
          <wp:effectExtent l="0" t="0" r="0" b="0"/>
          <wp:wrapSquare wrapText="bothSides"/>
          <wp:docPr id="2" name="Slika 1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ka 14" descr=""/>
                  <pic:cNvPicPr>
                    <a:picLocks noChangeAspect="1" noChangeArrowheads="1"/>
                  </pic:cNvPicPr>
                </pic:nvPicPr>
                <pic:blipFill>
                  <a:blip r:embed="rId2"/>
                  <a:stretch>
                    <a:fillRect/>
                  </a:stretch>
                </pic:blipFill>
                <pic:spPr bwMode="auto">
                  <a:xfrm>
                    <a:off x="0" y="0"/>
                    <a:ext cx="1362710" cy="287655"/>
                  </a:xfrm>
                  <a:prstGeom prst="rect">
                    <a:avLst/>
                  </a:prstGeom>
                </pic:spPr>
              </pic:pic>
            </a:graphicData>
          </a:graphic>
        </wp:anchor>
      </w:drawing>
    </w:r>
  </w:p>
  <w:p>
    <w:pPr>
      <w:pStyle w:val="Zaglavlje"/>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Zaglavlje"/>
      <w:jc w:val="center"/>
      <w:rPr>
        <w:sz w:val="14"/>
        <w:szCs w:val="14"/>
      </w:rPr>
    </w:pPr>
    <w:r>
      <w:rPr>
        <w:sz w:val="14"/>
        <w:szCs w:val="14"/>
      </w:rPr>
    </w:r>
  </w:p>
  <w:p>
    <w:pPr>
      <w:pStyle w:val="Zaglavlje"/>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360" w:hanging="360"/>
      </w:pPr>
    </w:lvl>
    <w:lvl w:ilvl="1">
      <w:start w:val="1"/>
      <w:numFmt w:val="decimal"/>
      <w:lvlText w:val="%1.%2."/>
      <w:lvlJc w:val="left"/>
      <w:pPr>
        <w:tabs>
          <w:tab w:val="num" w:pos="0"/>
        </w:tabs>
        <w:ind w:left="360" w:hanging="360"/>
      </w:pPr>
      <w:rPr>
        <w:i w:val="false"/>
        <w:b w:val="false"/>
      </w:rPr>
    </w:lvl>
    <w:lvl w:ilvl="2">
      <w:start w:val="1"/>
      <w:numFmt w:val="decimal"/>
      <w:lvlText w:val="%1.%2.%3."/>
      <w:lvlJc w:val="left"/>
      <w:pPr>
        <w:tabs>
          <w:tab w:val="num" w:pos="0"/>
        </w:tabs>
        <w:ind w:left="3600" w:hanging="720"/>
      </w:pPr>
    </w:lvl>
    <w:lvl w:ilvl="3">
      <w:start w:val="1"/>
      <w:numFmt w:val="decimal"/>
      <w:lvlText w:val="%1.%2.%3.%4."/>
      <w:lvlJc w:val="left"/>
      <w:pPr>
        <w:tabs>
          <w:tab w:val="num" w:pos="0"/>
        </w:tabs>
        <w:ind w:left="5040" w:hanging="720"/>
      </w:pPr>
    </w:lvl>
    <w:lvl w:ilvl="4">
      <w:start w:val="1"/>
      <w:numFmt w:val="decimal"/>
      <w:lvlText w:val="%1.%2.%3.%4.%5."/>
      <w:lvlJc w:val="left"/>
      <w:pPr>
        <w:tabs>
          <w:tab w:val="num" w:pos="0"/>
        </w:tabs>
        <w:ind w:left="6840" w:hanging="1080"/>
      </w:pPr>
    </w:lvl>
    <w:lvl w:ilvl="5">
      <w:start w:val="1"/>
      <w:numFmt w:val="decimal"/>
      <w:lvlText w:val="%1.%2.%3.%4.%5.%6."/>
      <w:lvlJc w:val="left"/>
      <w:pPr>
        <w:tabs>
          <w:tab w:val="num" w:pos="0"/>
        </w:tabs>
        <w:ind w:left="8280" w:hanging="1080"/>
      </w:pPr>
    </w:lvl>
    <w:lvl w:ilvl="6">
      <w:start w:val="1"/>
      <w:numFmt w:val="decimal"/>
      <w:lvlText w:val="%1.%2.%3.%4.%5.%6.%7."/>
      <w:lvlJc w:val="left"/>
      <w:pPr>
        <w:tabs>
          <w:tab w:val="num" w:pos="0"/>
        </w:tabs>
        <w:ind w:left="10080" w:hanging="1440"/>
      </w:pPr>
    </w:lvl>
    <w:lvl w:ilvl="7">
      <w:start w:val="1"/>
      <w:numFmt w:val="decimal"/>
      <w:lvlText w:val="%1.%2.%3.%4.%5.%6.%7.%8."/>
      <w:lvlJc w:val="left"/>
      <w:pPr>
        <w:tabs>
          <w:tab w:val="num" w:pos="0"/>
        </w:tabs>
        <w:ind w:left="11520" w:hanging="1440"/>
      </w:pPr>
    </w:lvl>
    <w:lvl w:ilvl="8">
      <w:start w:val="1"/>
      <w:numFmt w:val="decimal"/>
      <w:lvlText w:val="%1.%2.%3.%4.%5.%6.%7.%8.%9."/>
      <w:lvlJc w:val="left"/>
      <w:pPr>
        <w:tabs>
          <w:tab w:val="num" w:pos="0"/>
        </w:tabs>
        <w:ind w:left="13320" w:hanging="1800"/>
      </w:pPr>
    </w:lvl>
  </w:abstractNum>
  <w:abstractNum w:abstractNumId="2">
    <w:lvl w:ilvl="0">
      <w:start w:val="3"/>
      <w:numFmt w:val="decimal"/>
      <w:lvlText w:val="%1."/>
      <w:lvlJc w:val="left"/>
      <w:pPr>
        <w:tabs>
          <w:tab w:val="num" w:pos="0"/>
        </w:tabs>
        <w:ind w:left="360" w:hanging="360"/>
      </w:pPr>
    </w:lvl>
    <w:lvl w:ilvl="1">
      <w:start w:val="1"/>
      <w:numFmt w:val="decimal"/>
      <w:lvlText w:val="%1.%2."/>
      <w:lvlJc w:val="left"/>
      <w:pPr>
        <w:tabs>
          <w:tab w:val="num" w:pos="0"/>
        </w:tabs>
        <w:ind w:left="720" w:hanging="360"/>
      </w:pPr>
      <w:rPr>
        <w:b w:val="false"/>
      </w:rPr>
    </w:lvl>
    <w:lvl w:ilvl="2">
      <w:start w:val="1"/>
      <w:numFmt w:val="decimal"/>
      <w:lvlText w:val="%1.%2.%3."/>
      <w:lvlJc w:val="left"/>
      <w:pPr>
        <w:tabs>
          <w:tab w:val="num" w:pos="0"/>
        </w:tabs>
        <w:ind w:left="1440" w:hanging="720"/>
      </w:pPr>
      <w:rPr>
        <w:b w:val="false"/>
      </w:r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3">
    <w:lvl w:ilvl="0">
      <w:start w:val="4"/>
      <w:numFmt w:val="decimal"/>
      <w:lvlText w:val="%1."/>
      <w:lvlJc w:val="left"/>
      <w:pPr>
        <w:tabs>
          <w:tab w:val="num" w:pos="0"/>
        </w:tabs>
        <w:ind w:left="360" w:hanging="360"/>
      </w:pPr>
    </w:lvl>
    <w:lvl w:ilvl="1">
      <w:start w:val="1"/>
      <w:numFmt w:val="decimal"/>
      <w:lvlText w:val="%1.%2."/>
      <w:lvlJc w:val="left"/>
      <w:pPr>
        <w:tabs>
          <w:tab w:val="num" w:pos="0"/>
        </w:tabs>
        <w:ind w:left="360" w:hanging="360"/>
      </w:pPr>
      <w:rPr>
        <w:b w:val="false"/>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4">
    <w:lvl w:ilvl="0">
      <w:start w:val="3"/>
      <w:numFmt w:val="bullet"/>
      <w:lvlText w:val="-"/>
      <w:lvlJc w:val="left"/>
      <w:pPr>
        <w:tabs>
          <w:tab w:val="num" w:pos="0"/>
        </w:tabs>
        <w:ind w:left="1069" w:hanging="360"/>
      </w:pPr>
      <w:rPr>
        <w:rFonts w:ascii="Times New Roman" w:hAnsi="Times New Roman" w:cs="Times New Roman" w:hint="default"/>
      </w:rPr>
    </w:lvl>
    <w:lvl w:ilvl="1">
      <w:start w:val="1"/>
      <w:numFmt w:val="bullet"/>
      <w:lvlText w:val="o"/>
      <w:lvlJc w:val="left"/>
      <w:pPr>
        <w:tabs>
          <w:tab w:val="num" w:pos="0"/>
        </w:tabs>
        <w:ind w:left="1789" w:hanging="360"/>
      </w:pPr>
      <w:rPr>
        <w:rFonts w:ascii="Courier New" w:hAnsi="Courier New" w:cs="Courier New" w:hint="default"/>
      </w:rPr>
    </w:lvl>
    <w:lvl w:ilvl="2">
      <w:start w:val="1"/>
      <w:numFmt w:val="bullet"/>
      <w:lvlText w:val=""/>
      <w:lvlJc w:val="left"/>
      <w:pPr>
        <w:tabs>
          <w:tab w:val="num" w:pos="0"/>
        </w:tabs>
        <w:ind w:left="2509" w:hanging="360"/>
      </w:pPr>
      <w:rPr>
        <w:rFonts w:ascii="Wingdings" w:hAnsi="Wingdings" w:cs="Wingdings" w:hint="default"/>
      </w:rPr>
    </w:lvl>
    <w:lvl w:ilvl="3">
      <w:start w:val="1"/>
      <w:numFmt w:val="bullet"/>
      <w:lvlText w:val=""/>
      <w:lvlJc w:val="left"/>
      <w:pPr>
        <w:tabs>
          <w:tab w:val="num" w:pos="0"/>
        </w:tabs>
        <w:ind w:left="3229" w:hanging="360"/>
      </w:pPr>
      <w:rPr>
        <w:rFonts w:ascii="Symbol" w:hAnsi="Symbol" w:cs="Symbol" w:hint="default"/>
      </w:rPr>
    </w:lvl>
    <w:lvl w:ilvl="4">
      <w:start w:val="1"/>
      <w:numFmt w:val="bullet"/>
      <w:lvlText w:val="o"/>
      <w:lvlJc w:val="left"/>
      <w:pPr>
        <w:tabs>
          <w:tab w:val="num" w:pos="0"/>
        </w:tabs>
        <w:ind w:left="3949" w:hanging="360"/>
      </w:pPr>
      <w:rPr>
        <w:rFonts w:ascii="Courier New" w:hAnsi="Courier New" w:cs="Courier New" w:hint="default"/>
      </w:rPr>
    </w:lvl>
    <w:lvl w:ilvl="5">
      <w:start w:val="1"/>
      <w:numFmt w:val="bullet"/>
      <w:lvlText w:val=""/>
      <w:lvlJc w:val="left"/>
      <w:pPr>
        <w:tabs>
          <w:tab w:val="num" w:pos="0"/>
        </w:tabs>
        <w:ind w:left="4669" w:hanging="360"/>
      </w:pPr>
      <w:rPr>
        <w:rFonts w:ascii="Wingdings" w:hAnsi="Wingdings" w:cs="Wingdings" w:hint="default"/>
      </w:rPr>
    </w:lvl>
    <w:lvl w:ilvl="6">
      <w:start w:val="1"/>
      <w:numFmt w:val="bullet"/>
      <w:lvlText w:val=""/>
      <w:lvlJc w:val="left"/>
      <w:pPr>
        <w:tabs>
          <w:tab w:val="num" w:pos="0"/>
        </w:tabs>
        <w:ind w:left="5389" w:hanging="360"/>
      </w:pPr>
      <w:rPr>
        <w:rFonts w:ascii="Symbol" w:hAnsi="Symbol" w:cs="Symbol" w:hint="default"/>
      </w:rPr>
    </w:lvl>
    <w:lvl w:ilvl="7">
      <w:start w:val="1"/>
      <w:numFmt w:val="bullet"/>
      <w:lvlText w:val="o"/>
      <w:lvlJc w:val="left"/>
      <w:pPr>
        <w:tabs>
          <w:tab w:val="num" w:pos="0"/>
        </w:tabs>
        <w:ind w:left="6109" w:hanging="360"/>
      </w:pPr>
      <w:rPr>
        <w:rFonts w:ascii="Courier New" w:hAnsi="Courier New" w:cs="Courier New" w:hint="default"/>
      </w:rPr>
    </w:lvl>
    <w:lvl w:ilvl="8">
      <w:start w:val="1"/>
      <w:numFmt w:val="bullet"/>
      <w:lvlText w:val=""/>
      <w:lvlJc w:val="left"/>
      <w:pPr>
        <w:tabs>
          <w:tab w:val="num" w:pos="0"/>
        </w:tabs>
        <w:ind w:left="6829" w:hanging="360"/>
      </w:pPr>
      <w:rPr>
        <w:rFonts w:ascii="Wingdings" w:hAnsi="Wingdings" w:cs="Wingdings" w:hint="default"/>
      </w:rPr>
    </w:lvl>
  </w:abstractNum>
  <w:abstractNum w:abstractNumId="5">
    <w:lvl w:ilvl="0">
      <w:start w:val="1"/>
      <w:numFmt w:val="decimal"/>
      <w:lvlText w:val="6.%1."/>
      <w:lvlJc w:val="left"/>
      <w:pPr>
        <w:tabs>
          <w:tab w:val="num" w:pos="0"/>
        </w:tabs>
        <w:ind w:left="720" w:hanging="360"/>
      </w:pPr>
      <w:rPr>
        <w:b/>
        <w:rFonts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lvl w:ilvl="0">
      <w:start w:val="1"/>
      <w:numFmt w:val="decimal"/>
      <w:lvlText w:val="%1."/>
      <w:lvlJc w:val="left"/>
      <w:pPr>
        <w:tabs>
          <w:tab w:val="num" w:pos="0"/>
        </w:tabs>
        <w:ind w:left="720" w:hanging="360"/>
      </w:pPr>
    </w:lvl>
    <w:lvl w:ilvl="1">
      <w:start w:val="3"/>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160" w:hanging="1800"/>
      </w:pPr>
    </w:lvl>
  </w:abstractNum>
  <w:abstractNum w:abstractNumId="7">
    <w:lvl w:ilvl="0">
      <w:start w:val="11"/>
      <w:numFmt w:val="decimal"/>
      <w:lvlText w:val="%1"/>
      <w:lvlJc w:val="left"/>
      <w:pPr>
        <w:tabs>
          <w:tab w:val="num" w:pos="0"/>
        </w:tabs>
        <w:ind w:left="450" w:hanging="450"/>
      </w:pPr>
    </w:lvl>
    <w:lvl w:ilvl="1">
      <w:start w:val="1"/>
      <w:numFmt w:val="decimal"/>
      <w:lvlText w:val="%1.%2"/>
      <w:lvlJc w:val="left"/>
      <w:pPr>
        <w:tabs>
          <w:tab w:val="num" w:pos="0"/>
        </w:tabs>
        <w:ind w:left="450" w:hanging="450"/>
      </w:pPr>
      <w:rPr>
        <w:b/>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8">
    <w:lvl w:ilvl="0">
      <w:start w:val="13"/>
      <w:numFmt w:val="decimal"/>
      <w:lvlText w:val="%1"/>
      <w:lvlJc w:val="left"/>
      <w:pPr>
        <w:tabs>
          <w:tab w:val="num" w:pos="0"/>
        </w:tabs>
        <w:ind w:left="450" w:hanging="450"/>
      </w:pPr>
    </w:lvl>
    <w:lvl w:ilvl="1">
      <w:start w:val="1"/>
      <w:numFmt w:val="decimal"/>
      <w:lvlText w:val="%1.%2"/>
      <w:lvlJc w:val="left"/>
      <w:pPr>
        <w:tabs>
          <w:tab w:val="num" w:pos="0"/>
        </w:tabs>
        <w:ind w:left="450" w:hanging="450"/>
      </w:pPr>
      <w:rPr>
        <w:b/>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9">
    <w:lvl w:ilvl="0">
      <w:start w:val="6"/>
      <w:numFmt w:val="bullet"/>
      <w:lvlText w:val="-"/>
      <w:lvlJc w:val="left"/>
      <w:pPr>
        <w:tabs>
          <w:tab w:val="num" w:pos="0"/>
        </w:tabs>
        <w:ind w:left="720" w:hanging="360"/>
      </w:pPr>
      <w:rPr>
        <w:rFonts w:ascii="Arial" w:hAnsi="Arial" w:cs="Aria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0">
    <w:lvl w:ilvl="0">
      <w:start w:val="13"/>
      <w:numFmt w:val="decimal"/>
      <w:lvlText w:val="%1"/>
      <w:lvlJc w:val="left"/>
      <w:pPr>
        <w:tabs>
          <w:tab w:val="num" w:pos="0"/>
        </w:tabs>
        <w:ind w:left="450" w:hanging="450"/>
      </w:pPr>
    </w:lvl>
    <w:lvl w:ilvl="1">
      <w:start w:val="5"/>
      <w:numFmt w:val="decimal"/>
      <w:lvlText w:val="%1.%2"/>
      <w:lvlJc w:val="left"/>
      <w:pPr>
        <w:tabs>
          <w:tab w:val="num" w:pos="0"/>
        </w:tabs>
        <w:ind w:left="900" w:hanging="450"/>
      </w:pPr>
      <w:rPr>
        <w:b/>
      </w:rPr>
    </w:lvl>
    <w:lvl w:ilvl="2">
      <w:start w:val="1"/>
      <w:numFmt w:val="decimal"/>
      <w:lvlText w:val="%1.%2.%3"/>
      <w:lvlJc w:val="left"/>
      <w:pPr>
        <w:tabs>
          <w:tab w:val="num" w:pos="0"/>
        </w:tabs>
        <w:ind w:left="1620" w:hanging="720"/>
      </w:pPr>
    </w:lvl>
    <w:lvl w:ilvl="3">
      <w:start w:val="1"/>
      <w:numFmt w:val="decimal"/>
      <w:lvlText w:val="%1.%2.%3.%4"/>
      <w:lvlJc w:val="left"/>
      <w:pPr>
        <w:tabs>
          <w:tab w:val="num" w:pos="0"/>
        </w:tabs>
        <w:ind w:left="2430" w:hanging="108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690" w:hanging="1440"/>
      </w:pPr>
    </w:lvl>
    <w:lvl w:ilvl="6">
      <w:start w:val="1"/>
      <w:numFmt w:val="decimal"/>
      <w:lvlText w:val="%1.%2.%3.%4.%5.%6.%7"/>
      <w:lvlJc w:val="left"/>
      <w:pPr>
        <w:tabs>
          <w:tab w:val="num" w:pos="0"/>
        </w:tabs>
        <w:ind w:left="4140" w:hanging="1440"/>
      </w:pPr>
    </w:lvl>
    <w:lvl w:ilvl="7">
      <w:start w:val="1"/>
      <w:numFmt w:val="decimal"/>
      <w:lvlText w:val="%1.%2.%3.%4.%5.%6.%7.%8"/>
      <w:lvlJc w:val="left"/>
      <w:pPr>
        <w:tabs>
          <w:tab w:val="num" w:pos="0"/>
        </w:tabs>
        <w:ind w:left="4950" w:hanging="1800"/>
      </w:pPr>
    </w:lvl>
    <w:lvl w:ilvl="8">
      <w:start w:val="1"/>
      <w:numFmt w:val="decimal"/>
      <w:lvlText w:val="%1.%2.%3.%4.%5.%6.%7.%8.%9"/>
      <w:lvlJc w:val="left"/>
      <w:pPr>
        <w:tabs>
          <w:tab w:val="num" w:pos="0"/>
        </w:tabs>
        <w:ind w:left="5400" w:hanging="1800"/>
      </w:pPr>
    </w:lvl>
  </w:abstractNum>
  <w:abstractNum w:abstractNumId="11">
    <w:lvl w:ilvl="0">
      <w:start w:val="5"/>
      <w:numFmt w:val="decimal"/>
      <w:lvlText w:val="%1"/>
      <w:lvlJc w:val="left"/>
      <w:pPr>
        <w:tabs>
          <w:tab w:val="num" w:pos="0"/>
        </w:tabs>
        <w:ind w:left="360" w:hanging="360"/>
      </w:pPr>
    </w:lvl>
    <w:lvl w:ilvl="1">
      <w:start w:val="2"/>
      <w:numFmt w:val="decimal"/>
      <w:lvlText w:val="%1.%2"/>
      <w:lvlJc w:val="left"/>
      <w:pPr>
        <w:tabs>
          <w:tab w:val="num" w:pos="0"/>
        </w:tabs>
        <w:ind w:left="360" w:hanging="360"/>
      </w:pPr>
      <w:rPr>
        <w:sz w:val="22"/>
        <w:b/>
        <w:szCs w:val="22"/>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12">
    <w:lvl w:ilvl="0">
      <w:start w:val="1"/>
      <w:numFmt w:val="lowerLetter"/>
      <w:lvlText w:val="%1)"/>
      <w:lvlJc w:val="left"/>
      <w:pPr>
        <w:tabs>
          <w:tab w:val="num" w:pos="0"/>
        </w:tabs>
        <w:ind w:left="720" w:hanging="360"/>
      </w:pPr>
    </w:lvl>
    <w:lvl w:ilvl="1">
      <w:start w:val="3"/>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160" w:hanging="1800"/>
      </w:pPr>
    </w:lvl>
  </w:abstractNum>
  <w:abstractNum w:abstractNumId="13">
    <w:lvl w:ilvl="0">
      <w:start w:val="1"/>
      <w:numFmt w:val="bullet"/>
      <w:lvlText w:val=""/>
      <w:lvlJc w:val="left"/>
      <w:pPr>
        <w:tabs>
          <w:tab w:val="num" w:pos="0"/>
        </w:tabs>
        <w:ind w:left="1065" w:hanging="360"/>
      </w:pPr>
      <w:rPr>
        <w:rFonts w:ascii="Symbol" w:hAnsi="Symbol" w:cs="Symbol" w:hint="default"/>
      </w:rPr>
    </w:lvl>
    <w:lvl w:ilvl="1">
      <w:start w:val="1"/>
      <w:numFmt w:val="bullet"/>
      <w:lvlText w:val="o"/>
      <w:lvlJc w:val="left"/>
      <w:pPr>
        <w:tabs>
          <w:tab w:val="num" w:pos="0"/>
        </w:tabs>
        <w:ind w:left="1785" w:hanging="360"/>
      </w:pPr>
      <w:rPr>
        <w:rFonts w:ascii="Courier New" w:hAnsi="Courier New" w:cs="Courier New" w:hint="default"/>
      </w:rPr>
    </w:lvl>
    <w:lvl w:ilvl="2">
      <w:start w:val="1"/>
      <w:numFmt w:val="bullet"/>
      <w:lvlText w:val=""/>
      <w:lvlJc w:val="left"/>
      <w:pPr>
        <w:tabs>
          <w:tab w:val="num" w:pos="0"/>
        </w:tabs>
        <w:ind w:left="2505" w:hanging="360"/>
      </w:pPr>
      <w:rPr>
        <w:rFonts w:ascii="Wingdings" w:hAnsi="Wingdings" w:cs="Wingdings" w:hint="default"/>
      </w:rPr>
    </w:lvl>
    <w:lvl w:ilvl="3">
      <w:start w:val="1"/>
      <w:numFmt w:val="bullet"/>
      <w:lvlText w:val=""/>
      <w:lvlJc w:val="left"/>
      <w:pPr>
        <w:tabs>
          <w:tab w:val="num" w:pos="0"/>
        </w:tabs>
        <w:ind w:left="3225" w:hanging="360"/>
      </w:pPr>
      <w:rPr>
        <w:rFonts w:ascii="Symbol" w:hAnsi="Symbol" w:cs="Symbol" w:hint="default"/>
      </w:rPr>
    </w:lvl>
    <w:lvl w:ilvl="4">
      <w:start w:val="1"/>
      <w:numFmt w:val="bullet"/>
      <w:lvlText w:val="o"/>
      <w:lvlJc w:val="left"/>
      <w:pPr>
        <w:tabs>
          <w:tab w:val="num" w:pos="0"/>
        </w:tabs>
        <w:ind w:left="3945" w:hanging="360"/>
      </w:pPr>
      <w:rPr>
        <w:rFonts w:ascii="Courier New" w:hAnsi="Courier New" w:cs="Courier New" w:hint="default"/>
      </w:rPr>
    </w:lvl>
    <w:lvl w:ilvl="5">
      <w:start w:val="1"/>
      <w:numFmt w:val="bullet"/>
      <w:lvlText w:val=""/>
      <w:lvlJc w:val="left"/>
      <w:pPr>
        <w:tabs>
          <w:tab w:val="num" w:pos="0"/>
        </w:tabs>
        <w:ind w:left="4665" w:hanging="360"/>
      </w:pPr>
      <w:rPr>
        <w:rFonts w:ascii="Wingdings" w:hAnsi="Wingdings" w:cs="Wingdings" w:hint="default"/>
      </w:rPr>
    </w:lvl>
    <w:lvl w:ilvl="6">
      <w:start w:val="1"/>
      <w:numFmt w:val="bullet"/>
      <w:lvlText w:val=""/>
      <w:lvlJc w:val="left"/>
      <w:pPr>
        <w:tabs>
          <w:tab w:val="num" w:pos="0"/>
        </w:tabs>
        <w:ind w:left="5385" w:hanging="360"/>
      </w:pPr>
      <w:rPr>
        <w:rFonts w:ascii="Symbol" w:hAnsi="Symbol" w:cs="Symbol" w:hint="default"/>
      </w:rPr>
    </w:lvl>
    <w:lvl w:ilvl="7">
      <w:start w:val="1"/>
      <w:numFmt w:val="bullet"/>
      <w:lvlText w:val="o"/>
      <w:lvlJc w:val="left"/>
      <w:pPr>
        <w:tabs>
          <w:tab w:val="num" w:pos="0"/>
        </w:tabs>
        <w:ind w:left="6105" w:hanging="360"/>
      </w:pPr>
      <w:rPr>
        <w:rFonts w:ascii="Courier New" w:hAnsi="Courier New" w:cs="Courier New" w:hint="default"/>
      </w:rPr>
    </w:lvl>
    <w:lvl w:ilvl="8">
      <w:start w:val="1"/>
      <w:numFmt w:val="bullet"/>
      <w:lvlText w:val=""/>
      <w:lvlJc w:val="left"/>
      <w:pPr>
        <w:tabs>
          <w:tab w:val="num" w:pos="0"/>
        </w:tabs>
        <w:ind w:left="6825" w:hanging="360"/>
      </w:pPr>
      <w:rPr>
        <w:rFonts w:ascii="Wingdings" w:hAnsi="Wingdings" w:cs="Wingdings" w:hint="default"/>
      </w:rPr>
    </w:lvl>
  </w:abstractNum>
  <w:abstractNum w:abstractNumId="14">
    <w:lvl w:ilvl="0">
      <w:numFmt w:val="bullet"/>
      <w:lvlText w:val="-"/>
      <w:lvlJc w:val="left"/>
      <w:pPr>
        <w:tabs>
          <w:tab w:val="num" w:pos="0"/>
        </w:tabs>
        <w:ind w:left="294" w:hanging="360"/>
      </w:pPr>
      <w:rPr>
        <w:rFonts w:ascii="Arial" w:hAnsi="Arial" w:cs="Arial" w:hint="default"/>
      </w:rPr>
    </w:lvl>
    <w:lvl w:ilvl="1">
      <w:start w:val="1"/>
      <w:numFmt w:val="bullet"/>
      <w:lvlText w:val="o"/>
      <w:lvlJc w:val="left"/>
      <w:pPr>
        <w:tabs>
          <w:tab w:val="num" w:pos="0"/>
        </w:tabs>
        <w:ind w:left="1014" w:hanging="360"/>
      </w:pPr>
      <w:rPr>
        <w:rFonts w:ascii="Courier New" w:hAnsi="Courier New" w:cs="Courier New" w:hint="default"/>
      </w:rPr>
    </w:lvl>
    <w:lvl w:ilvl="2">
      <w:start w:val="1"/>
      <w:numFmt w:val="bullet"/>
      <w:lvlText w:val=""/>
      <w:lvlJc w:val="left"/>
      <w:pPr>
        <w:tabs>
          <w:tab w:val="num" w:pos="0"/>
        </w:tabs>
        <w:ind w:left="1734" w:hanging="360"/>
      </w:pPr>
      <w:rPr>
        <w:rFonts w:ascii="Wingdings" w:hAnsi="Wingdings" w:cs="Wingdings" w:hint="default"/>
      </w:rPr>
    </w:lvl>
    <w:lvl w:ilvl="3">
      <w:start w:val="1"/>
      <w:numFmt w:val="bullet"/>
      <w:lvlText w:val=""/>
      <w:lvlJc w:val="left"/>
      <w:pPr>
        <w:tabs>
          <w:tab w:val="num" w:pos="0"/>
        </w:tabs>
        <w:ind w:left="2454" w:hanging="360"/>
      </w:pPr>
      <w:rPr>
        <w:rFonts w:ascii="Symbol" w:hAnsi="Symbol" w:cs="Symbol" w:hint="default"/>
      </w:rPr>
    </w:lvl>
    <w:lvl w:ilvl="4">
      <w:start w:val="1"/>
      <w:numFmt w:val="bullet"/>
      <w:lvlText w:val="o"/>
      <w:lvlJc w:val="left"/>
      <w:pPr>
        <w:tabs>
          <w:tab w:val="num" w:pos="0"/>
        </w:tabs>
        <w:ind w:left="3174" w:hanging="360"/>
      </w:pPr>
      <w:rPr>
        <w:rFonts w:ascii="Courier New" w:hAnsi="Courier New" w:cs="Courier New" w:hint="default"/>
      </w:rPr>
    </w:lvl>
    <w:lvl w:ilvl="5">
      <w:start w:val="1"/>
      <w:numFmt w:val="bullet"/>
      <w:lvlText w:val=""/>
      <w:lvlJc w:val="left"/>
      <w:pPr>
        <w:tabs>
          <w:tab w:val="num" w:pos="0"/>
        </w:tabs>
        <w:ind w:left="3894" w:hanging="360"/>
      </w:pPr>
      <w:rPr>
        <w:rFonts w:ascii="Wingdings" w:hAnsi="Wingdings" w:cs="Wingdings" w:hint="default"/>
      </w:rPr>
    </w:lvl>
    <w:lvl w:ilvl="6">
      <w:start w:val="1"/>
      <w:numFmt w:val="bullet"/>
      <w:lvlText w:val=""/>
      <w:lvlJc w:val="left"/>
      <w:pPr>
        <w:tabs>
          <w:tab w:val="num" w:pos="0"/>
        </w:tabs>
        <w:ind w:left="4614" w:hanging="360"/>
      </w:pPr>
      <w:rPr>
        <w:rFonts w:ascii="Symbol" w:hAnsi="Symbol" w:cs="Symbol" w:hint="default"/>
      </w:rPr>
    </w:lvl>
    <w:lvl w:ilvl="7">
      <w:start w:val="1"/>
      <w:numFmt w:val="bullet"/>
      <w:lvlText w:val="o"/>
      <w:lvlJc w:val="left"/>
      <w:pPr>
        <w:tabs>
          <w:tab w:val="num" w:pos="0"/>
        </w:tabs>
        <w:ind w:left="5334" w:hanging="360"/>
      </w:pPr>
      <w:rPr>
        <w:rFonts w:ascii="Courier New" w:hAnsi="Courier New" w:cs="Courier New" w:hint="default"/>
      </w:rPr>
    </w:lvl>
    <w:lvl w:ilvl="8">
      <w:start w:val="1"/>
      <w:numFmt w:val="bullet"/>
      <w:lvlText w:val=""/>
      <w:lvlJc w:val="left"/>
      <w:pPr>
        <w:tabs>
          <w:tab w:val="num" w:pos="0"/>
        </w:tabs>
        <w:ind w:left="6054" w:hanging="360"/>
      </w:pPr>
      <w:rPr>
        <w:rFonts w:ascii="Wingdings" w:hAnsi="Wingdings" w:cs="Wingdings" w:hint="default"/>
      </w:rPr>
    </w:lvl>
  </w:abstractNum>
  <w:abstractNum w:abstractNumId="15">
    <w:lvl w:ilvl="0">
      <w:start w:val="1"/>
      <w:numFmt w:val="upperRoman"/>
      <w:lvlText w:val="%1."/>
      <w:lvlJc w:val="right"/>
      <w:pPr>
        <w:tabs>
          <w:tab w:val="num" w:pos="0"/>
        </w:tabs>
        <w:ind w:left="938" w:hanging="360"/>
      </w:pPr>
    </w:lvl>
    <w:lvl w:ilvl="1">
      <w:start w:val="1"/>
      <w:numFmt w:val="lowerLetter"/>
      <w:lvlText w:val="(%2)"/>
      <w:lvlJc w:val="left"/>
      <w:pPr>
        <w:tabs>
          <w:tab w:val="num" w:pos="0"/>
        </w:tabs>
        <w:ind w:left="1658" w:hanging="360"/>
      </w:pPr>
    </w:lvl>
    <w:lvl w:ilvl="2">
      <w:start w:val="1"/>
      <w:numFmt w:val="bullet"/>
      <w:lvlText w:val=""/>
      <w:lvlJc w:val="left"/>
      <w:pPr>
        <w:tabs>
          <w:tab w:val="num" w:pos="0"/>
        </w:tabs>
        <w:ind w:left="2378" w:hanging="360"/>
      </w:pPr>
      <w:rPr>
        <w:rFonts w:ascii="Wingdings" w:hAnsi="Wingdings" w:cs="Wingdings" w:hint="default"/>
      </w:rPr>
    </w:lvl>
    <w:lvl w:ilvl="3">
      <w:start w:val="1"/>
      <w:numFmt w:val="bullet"/>
      <w:lvlText w:val=""/>
      <w:lvlJc w:val="left"/>
      <w:pPr>
        <w:tabs>
          <w:tab w:val="num" w:pos="0"/>
        </w:tabs>
        <w:ind w:left="3098" w:hanging="360"/>
      </w:pPr>
      <w:rPr>
        <w:rFonts w:ascii="Symbol" w:hAnsi="Symbol" w:cs="Symbol" w:hint="default"/>
      </w:rPr>
    </w:lvl>
    <w:lvl w:ilvl="4">
      <w:start w:val="1"/>
      <w:numFmt w:val="bullet"/>
      <w:lvlText w:val="o"/>
      <w:lvlJc w:val="left"/>
      <w:pPr>
        <w:tabs>
          <w:tab w:val="num" w:pos="0"/>
        </w:tabs>
        <w:ind w:left="3818" w:hanging="360"/>
      </w:pPr>
      <w:rPr>
        <w:rFonts w:ascii="Courier New" w:hAnsi="Courier New" w:cs="Courier New" w:hint="default"/>
      </w:rPr>
    </w:lvl>
    <w:lvl w:ilvl="5">
      <w:start w:val="1"/>
      <w:numFmt w:val="bullet"/>
      <w:lvlText w:val=""/>
      <w:lvlJc w:val="left"/>
      <w:pPr>
        <w:tabs>
          <w:tab w:val="num" w:pos="0"/>
        </w:tabs>
        <w:ind w:left="4538" w:hanging="360"/>
      </w:pPr>
      <w:rPr>
        <w:rFonts w:ascii="Wingdings" w:hAnsi="Wingdings" w:cs="Wingdings" w:hint="default"/>
      </w:rPr>
    </w:lvl>
    <w:lvl w:ilvl="6">
      <w:start w:val="1"/>
      <w:numFmt w:val="bullet"/>
      <w:lvlText w:val=""/>
      <w:lvlJc w:val="left"/>
      <w:pPr>
        <w:tabs>
          <w:tab w:val="num" w:pos="0"/>
        </w:tabs>
        <w:ind w:left="5258" w:hanging="360"/>
      </w:pPr>
      <w:rPr>
        <w:rFonts w:ascii="Symbol" w:hAnsi="Symbol" w:cs="Symbol" w:hint="default"/>
      </w:rPr>
    </w:lvl>
    <w:lvl w:ilvl="7">
      <w:start w:val="1"/>
      <w:numFmt w:val="bullet"/>
      <w:lvlText w:val="o"/>
      <w:lvlJc w:val="left"/>
      <w:pPr>
        <w:tabs>
          <w:tab w:val="num" w:pos="0"/>
        </w:tabs>
        <w:ind w:left="5978" w:hanging="360"/>
      </w:pPr>
      <w:rPr>
        <w:rFonts w:ascii="Courier New" w:hAnsi="Courier New" w:cs="Courier New" w:hint="default"/>
      </w:rPr>
    </w:lvl>
    <w:lvl w:ilvl="8">
      <w:start w:val="1"/>
      <w:numFmt w:val="bullet"/>
      <w:lvlText w:val=""/>
      <w:lvlJc w:val="left"/>
      <w:pPr>
        <w:tabs>
          <w:tab w:val="num" w:pos="0"/>
        </w:tabs>
        <w:ind w:left="6698" w:hanging="360"/>
      </w:pPr>
      <w:rPr>
        <w:rFonts w:ascii="Wingdings" w:hAnsi="Wingdings" w:cs="Wingdings" w:hint="default"/>
      </w:rPr>
    </w:lvl>
  </w:abstractNum>
  <w:abstractNum w:abstractNumId="16">
    <w:lvl w:ilvl="0">
      <w:start w:val="3"/>
      <w:numFmt w:val="bullet"/>
      <w:lvlText w:val="-"/>
      <w:lvlJc w:val="left"/>
      <w:pPr>
        <w:tabs>
          <w:tab w:val="num" w:pos="0"/>
        </w:tabs>
        <w:ind w:left="1429" w:hanging="360"/>
      </w:pPr>
      <w:rPr>
        <w:rFonts w:ascii="Times New Roman" w:hAnsi="Times New Roman" w:cs="Times New Roman"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17">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lvl w:ilvl="0">
      <w:numFmt w:val="bullet"/>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0">
    <w:lvl w:ilvl="0">
      <w:start w:val="1"/>
      <w:numFmt w:val="bullet"/>
      <w:lvlText w:val="-"/>
      <w:lvlJc w:val="left"/>
      <w:pPr>
        <w:tabs>
          <w:tab w:val="num" w:pos="0"/>
        </w:tabs>
        <w:ind w:left="720" w:hanging="360"/>
      </w:pPr>
      <w:rPr>
        <w:rFonts w:ascii="Courier New" w:hAnsi="Courier New" w:cs="Courier New"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bering>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425"/>
  <w:themeFontLang w:val="hr-H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hr-HR"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0"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014762"/>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hr-HR" w:eastAsia="en-US" w:bidi="ar-SA"/>
    </w:rPr>
  </w:style>
  <w:style w:type="paragraph" w:styleId="Stilnaslova1">
    <w:name w:val="Heading 1"/>
    <w:basedOn w:val="Normal"/>
    <w:next w:val="Normal"/>
    <w:link w:val="Heading1Char"/>
    <w:uiPriority w:val="9"/>
    <w:qFormat/>
    <w:rsid w:val="00440c94"/>
    <w:pPr>
      <w:keepNext w:val="true"/>
      <w:keepLines/>
      <w:spacing w:before="240" w:after="0"/>
      <w:outlineLvl w:val="0"/>
    </w:pPr>
    <w:rPr>
      <w:rFonts w:ascii="Calibri Light" w:hAnsi="Calibri Light" w:eastAsia="" w:cs="" w:asciiTheme="majorHAnsi" w:cstheme="majorBidi" w:eastAsiaTheme="majorEastAsia" w:hAnsiTheme="majorHAnsi"/>
      <w:color w:val="2E74B5" w:themeColor="accent1" w:themeShade="bf"/>
      <w:sz w:val="32"/>
      <w:szCs w:val="32"/>
    </w:rPr>
  </w:style>
  <w:style w:type="paragraph" w:styleId="Stilnaslova2">
    <w:name w:val="Heading 2"/>
    <w:basedOn w:val="Normal"/>
    <w:next w:val="Normal"/>
    <w:link w:val="Heading2Char"/>
    <w:uiPriority w:val="9"/>
    <w:qFormat/>
    <w:rsid w:val="00cf6455"/>
    <w:pPr>
      <w:keepNext w:val="true"/>
      <w:keepLines/>
      <w:spacing w:lineRule="auto" w:line="276" w:before="200" w:after="0"/>
      <w:outlineLvl w:val="1"/>
    </w:pPr>
    <w:rPr>
      <w:rFonts w:ascii="Times New Roman" w:hAnsi="Times New Roman" w:eastAsia="Times New Roman" w:cs="Times New Roman"/>
      <w:b/>
      <w:bCs/>
      <w:sz w:val="26"/>
      <w:szCs w:val="26"/>
      <w:lang w:val="en-US"/>
    </w:rPr>
  </w:style>
  <w:style w:type="paragraph" w:styleId="Stilnaslova3">
    <w:name w:val="Heading 3"/>
    <w:basedOn w:val="Normal"/>
    <w:next w:val="Normal"/>
    <w:link w:val="Heading3Char"/>
    <w:uiPriority w:val="9"/>
    <w:semiHidden/>
    <w:unhideWhenUsed/>
    <w:qFormat/>
    <w:rsid w:val="000252b2"/>
    <w:pPr>
      <w:keepNext w:val="true"/>
      <w:keepLines/>
      <w:spacing w:before="200" w:after="0"/>
      <w:outlineLvl w:val="2"/>
    </w:pPr>
    <w:rPr>
      <w:rFonts w:ascii="Calibri Light" w:hAnsi="Calibri Light" w:eastAsia="" w:cs="" w:asciiTheme="majorHAnsi" w:cstheme="majorBidi" w:eastAsiaTheme="majorEastAsia" w:hAnsiTheme="majorHAnsi"/>
      <w:b/>
      <w:bCs/>
      <w:color w:val="5B9BD5" w:themeColor="accent1"/>
    </w:rPr>
  </w:style>
  <w:style w:type="paragraph" w:styleId="Stilnaslova4">
    <w:name w:val="Heading 4"/>
    <w:basedOn w:val="Normal"/>
    <w:next w:val="Normal"/>
    <w:link w:val="Heading4Char"/>
    <w:uiPriority w:val="9"/>
    <w:semiHidden/>
    <w:unhideWhenUsed/>
    <w:qFormat/>
    <w:rsid w:val="000252b2"/>
    <w:pPr>
      <w:keepNext w:val="true"/>
      <w:keepLines/>
      <w:spacing w:before="200" w:after="0"/>
      <w:outlineLvl w:val="3"/>
    </w:pPr>
    <w:rPr>
      <w:rFonts w:ascii="Calibri Light" w:hAnsi="Calibri Light" w:eastAsia="" w:cs="" w:asciiTheme="majorHAnsi" w:cstheme="majorBidi" w:eastAsiaTheme="majorEastAsia" w:hAnsiTheme="majorHAnsi"/>
      <w:b/>
      <w:bCs/>
      <w:i/>
      <w:iCs/>
      <w:color w:val="5B9BD5" w:themeColor="accent1"/>
    </w:rPr>
  </w:style>
  <w:style w:type="paragraph" w:styleId="Stilnaslova5">
    <w:name w:val="Heading 5"/>
    <w:basedOn w:val="Normal"/>
    <w:next w:val="Normal"/>
    <w:link w:val="Heading5Char"/>
    <w:uiPriority w:val="9"/>
    <w:semiHidden/>
    <w:unhideWhenUsed/>
    <w:qFormat/>
    <w:rsid w:val="00a2263c"/>
    <w:pPr>
      <w:tabs>
        <w:tab w:val="clear" w:pos="709"/>
        <w:tab w:val="left" w:pos="3600" w:leader="none"/>
      </w:tabs>
      <w:spacing w:lineRule="auto" w:line="240" w:before="240" w:after="60"/>
      <w:ind w:left="3600" w:hanging="720"/>
      <w:outlineLvl w:val="4"/>
    </w:pPr>
    <w:rPr>
      <w:rFonts w:eastAsia="" w:eastAsiaTheme="minorEastAsia"/>
      <w:b/>
      <w:bCs/>
      <w:i/>
      <w:iCs/>
      <w:sz w:val="26"/>
      <w:szCs w:val="26"/>
    </w:rPr>
  </w:style>
  <w:style w:type="paragraph" w:styleId="Stilnaslova6">
    <w:name w:val="Heading 6"/>
    <w:basedOn w:val="Normal"/>
    <w:next w:val="Normal"/>
    <w:link w:val="Heading6Char"/>
    <w:semiHidden/>
    <w:unhideWhenUsed/>
    <w:qFormat/>
    <w:rsid w:val="00a2263c"/>
    <w:pPr>
      <w:tabs>
        <w:tab w:val="clear" w:pos="709"/>
        <w:tab w:val="left" w:pos="4320" w:leader="none"/>
      </w:tabs>
      <w:spacing w:lineRule="auto" w:line="240" w:before="240" w:after="60"/>
      <w:ind w:left="4320" w:hanging="720"/>
      <w:outlineLvl w:val="5"/>
    </w:pPr>
    <w:rPr>
      <w:rFonts w:ascii="Times New Roman" w:hAnsi="Times New Roman" w:eastAsia="Times New Roman" w:cs="Times New Roman"/>
      <w:b/>
      <w:bCs/>
    </w:rPr>
  </w:style>
  <w:style w:type="paragraph" w:styleId="Stilnaslova7">
    <w:name w:val="Heading 7"/>
    <w:basedOn w:val="Normal"/>
    <w:next w:val="Normal"/>
    <w:link w:val="Heading7Char"/>
    <w:uiPriority w:val="9"/>
    <w:semiHidden/>
    <w:unhideWhenUsed/>
    <w:qFormat/>
    <w:rsid w:val="00a2263c"/>
    <w:pPr>
      <w:tabs>
        <w:tab w:val="clear" w:pos="709"/>
        <w:tab w:val="left" w:pos="5040" w:leader="none"/>
      </w:tabs>
      <w:spacing w:lineRule="auto" w:line="240" w:before="240" w:after="60"/>
      <w:ind w:left="5040" w:hanging="720"/>
      <w:outlineLvl w:val="6"/>
    </w:pPr>
    <w:rPr>
      <w:rFonts w:eastAsia="" w:eastAsiaTheme="minorEastAsia"/>
      <w:sz w:val="24"/>
      <w:szCs w:val="24"/>
    </w:rPr>
  </w:style>
  <w:style w:type="paragraph" w:styleId="Stilnaslova8">
    <w:name w:val="Heading 8"/>
    <w:basedOn w:val="Normal"/>
    <w:next w:val="Normal"/>
    <w:link w:val="Heading8Char"/>
    <w:uiPriority w:val="9"/>
    <w:semiHidden/>
    <w:unhideWhenUsed/>
    <w:qFormat/>
    <w:rsid w:val="00a2263c"/>
    <w:pPr>
      <w:tabs>
        <w:tab w:val="clear" w:pos="709"/>
        <w:tab w:val="left" w:pos="5760" w:leader="none"/>
      </w:tabs>
      <w:spacing w:lineRule="auto" w:line="240" w:before="240" w:after="60"/>
      <w:ind w:left="5760" w:hanging="720"/>
      <w:outlineLvl w:val="7"/>
    </w:pPr>
    <w:rPr>
      <w:rFonts w:eastAsia="" w:eastAsiaTheme="minorEastAsia"/>
      <w:i/>
      <w:iCs/>
      <w:sz w:val="24"/>
      <w:szCs w:val="24"/>
    </w:rPr>
  </w:style>
  <w:style w:type="paragraph" w:styleId="Stilnaslova9">
    <w:name w:val="Heading 9"/>
    <w:basedOn w:val="Normal"/>
    <w:next w:val="Normal"/>
    <w:link w:val="Heading9Char"/>
    <w:uiPriority w:val="9"/>
    <w:semiHidden/>
    <w:unhideWhenUsed/>
    <w:qFormat/>
    <w:rsid w:val="00a2263c"/>
    <w:pPr>
      <w:tabs>
        <w:tab w:val="clear" w:pos="709"/>
        <w:tab w:val="left" w:pos="6480" w:leader="none"/>
      </w:tabs>
      <w:spacing w:lineRule="auto" w:line="240" w:before="240" w:after="60"/>
      <w:ind w:left="6480" w:hanging="720"/>
      <w:outlineLvl w:val="8"/>
    </w:pPr>
    <w:rPr>
      <w:rFonts w:ascii="Calibri Light" w:hAnsi="Calibri Light" w:eastAsia="" w:cs="" w:asciiTheme="majorHAnsi" w:cstheme="majorBidi" w:eastAsiaTheme="majorEastAsia" w:hAnsiTheme="majorHAnsi"/>
    </w:rPr>
  </w:style>
  <w:style w:type="character" w:styleId="DefaultParagraphFont" w:default="1">
    <w:name w:val="Default Paragraph Font"/>
    <w:uiPriority w:val="1"/>
    <w:semiHidden/>
    <w:unhideWhenUsed/>
    <w:qFormat/>
    <w:rPr/>
  </w:style>
  <w:style w:type="character" w:styleId="CommentTextChar" w:customStyle="1">
    <w:name w:val="Comment Text Char"/>
    <w:basedOn w:val="DefaultParagraphFont"/>
    <w:link w:val="CommentText"/>
    <w:uiPriority w:val="99"/>
    <w:qFormat/>
    <w:rsid w:val="00636adc"/>
    <w:rPr>
      <w:sz w:val="20"/>
      <w:szCs w:val="20"/>
    </w:rPr>
  </w:style>
  <w:style w:type="character" w:styleId="Annotationreference">
    <w:name w:val="annotation reference"/>
    <w:uiPriority w:val="99"/>
    <w:qFormat/>
    <w:rsid w:val="00636adc"/>
    <w:rPr>
      <w:rFonts w:cs="Times New Roman"/>
      <w:sz w:val="16"/>
    </w:rPr>
  </w:style>
  <w:style w:type="character" w:styleId="BalloonTextChar" w:customStyle="1">
    <w:name w:val="Balloon Text Char"/>
    <w:basedOn w:val="DefaultParagraphFont"/>
    <w:link w:val="BalloonText"/>
    <w:uiPriority w:val="99"/>
    <w:semiHidden/>
    <w:qFormat/>
    <w:rsid w:val="00636adc"/>
    <w:rPr>
      <w:rFonts w:ascii="Segoe UI" w:hAnsi="Segoe UI" w:cs="Segoe UI"/>
      <w:sz w:val="18"/>
      <w:szCs w:val="18"/>
    </w:rPr>
  </w:style>
  <w:style w:type="character" w:styleId="CommentSubjectChar" w:customStyle="1">
    <w:name w:val="Comment Subject Char"/>
    <w:basedOn w:val="CommentTextChar"/>
    <w:link w:val="CommentSubject"/>
    <w:uiPriority w:val="99"/>
    <w:semiHidden/>
    <w:qFormat/>
    <w:rsid w:val="005f3fe1"/>
    <w:rPr>
      <w:b/>
      <w:bCs/>
      <w:sz w:val="20"/>
      <w:szCs w:val="20"/>
    </w:rPr>
  </w:style>
  <w:style w:type="character" w:styleId="Heading2Char" w:customStyle="1">
    <w:name w:val="Heading 2 Char"/>
    <w:basedOn w:val="DefaultParagraphFont"/>
    <w:link w:val="Heading2"/>
    <w:uiPriority w:val="9"/>
    <w:qFormat/>
    <w:rsid w:val="00cf6455"/>
    <w:rPr>
      <w:rFonts w:ascii="Times New Roman" w:hAnsi="Times New Roman" w:eastAsia="Times New Roman" w:cs="Times New Roman"/>
      <w:b/>
      <w:bCs/>
      <w:sz w:val="26"/>
      <w:szCs w:val="26"/>
      <w:lang w:val="en-US"/>
    </w:rPr>
  </w:style>
  <w:style w:type="character" w:styleId="FootnoteTextChar" w:customStyle="1">
    <w:name w:val="Footnote Text Char"/>
    <w:basedOn w:val="DefaultParagraphFont"/>
    <w:link w:val="FootnoteText"/>
    <w:uiPriority w:val="99"/>
    <w:semiHidden/>
    <w:qFormat/>
    <w:rsid w:val="001b6a93"/>
    <w:rPr>
      <w:sz w:val="20"/>
      <w:szCs w:val="20"/>
    </w:rPr>
  </w:style>
  <w:style w:type="character" w:styleId="Sidrofusnote" w:customStyle="1">
    <w:name w:val="Sidro fusnote"/>
    <w:rPr>
      <w:vertAlign w:val="superscript"/>
    </w:rPr>
  </w:style>
  <w:style w:type="character" w:styleId="FootnoteCharacters" w:customStyle="1">
    <w:name w:val="Footnote Characters"/>
    <w:basedOn w:val="DefaultParagraphFont"/>
    <w:uiPriority w:val="99"/>
    <w:semiHidden/>
    <w:unhideWhenUsed/>
    <w:qFormat/>
    <w:rsid w:val="001b6a93"/>
    <w:rPr>
      <w:vertAlign w:val="superscript"/>
    </w:rPr>
  </w:style>
  <w:style w:type="character" w:styleId="Heading1Char" w:customStyle="1">
    <w:name w:val="Heading 1 Char"/>
    <w:basedOn w:val="DefaultParagraphFont"/>
    <w:link w:val="Heading1"/>
    <w:uiPriority w:val="9"/>
    <w:qFormat/>
    <w:rsid w:val="00440c94"/>
    <w:rPr>
      <w:rFonts w:ascii="Calibri Light" w:hAnsi="Calibri Light" w:eastAsia="" w:cs="" w:asciiTheme="majorHAnsi" w:cstheme="majorBidi" w:eastAsiaTheme="majorEastAsia" w:hAnsiTheme="majorHAnsi"/>
      <w:color w:val="2E74B5" w:themeColor="accent1" w:themeShade="bf"/>
      <w:sz w:val="32"/>
      <w:szCs w:val="32"/>
    </w:rPr>
  </w:style>
  <w:style w:type="character" w:styleId="HeaderChar" w:customStyle="1">
    <w:name w:val="Header Char"/>
    <w:basedOn w:val="DefaultParagraphFont"/>
    <w:link w:val="Header"/>
    <w:uiPriority w:val="99"/>
    <w:qFormat/>
    <w:rsid w:val="000d109e"/>
    <w:rPr/>
  </w:style>
  <w:style w:type="character" w:styleId="FooterChar" w:customStyle="1">
    <w:name w:val="Footer Char"/>
    <w:basedOn w:val="DefaultParagraphFont"/>
    <w:link w:val="Footer"/>
    <w:uiPriority w:val="99"/>
    <w:qFormat/>
    <w:rsid w:val="000d109e"/>
    <w:rPr/>
  </w:style>
  <w:style w:type="character" w:styleId="PlaceholderText">
    <w:name w:val="Placeholder Text"/>
    <w:uiPriority w:val="99"/>
    <w:semiHidden/>
    <w:qFormat/>
    <w:rsid w:val="000d109e"/>
    <w:rPr>
      <w:color w:val="808080"/>
    </w:rPr>
  </w:style>
  <w:style w:type="character" w:styleId="Isticanje" w:customStyle="1">
    <w:name w:val="Isticanje"/>
    <w:uiPriority w:val="20"/>
    <w:qFormat/>
    <w:rsid w:val="000d109e"/>
    <w:rPr>
      <w:b/>
      <w:bCs/>
      <w:i w:val="false"/>
      <w:iCs w:val="false"/>
    </w:rPr>
  </w:style>
  <w:style w:type="character" w:styleId="St" w:customStyle="1">
    <w:name w:val="st"/>
    <w:basedOn w:val="DefaultParagraphFont"/>
    <w:qFormat/>
    <w:rsid w:val="000d109e"/>
    <w:rPr/>
  </w:style>
  <w:style w:type="character" w:styleId="Internetskapoveznica" w:customStyle="1">
    <w:name w:val="Internetska poveznica"/>
    <w:basedOn w:val="DefaultParagraphFont"/>
    <w:uiPriority w:val="99"/>
    <w:unhideWhenUsed/>
    <w:rsid w:val="00693e22"/>
    <w:rPr>
      <w:color w:val="0563C1" w:themeColor="hyperlink"/>
      <w:u w:val="single"/>
    </w:rPr>
  </w:style>
  <w:style w:type="character" w:styleId="Posjeenainternetskapoveznica" w:customStyle="1">
    <w:name w:val="Posjećena internetska poveznica"/>
    <w:basedOn w:val="DefaultParagraphFont"/>
    <w:uiPriority w:val="99"/>
    <w:semiHidden/>
    <w:unhideWhenUsed/>
    <w:rsid w:val="004d6ba3"/>
    <w:rPr>
      <w:color w:val="954F72" w:themeColor="followedHyperlink"/>
      <w:u w:val="single"/>
    </w:rPr>
  </w:style>
  <w:style w:type="character" w:styleId="Hps" w:customStyle="1">
    <w:name w:val="hps"/>
    <w:basedOn w:val="DefaultParagraphFont"/>
    <w:qFormat/>
    <w:rsid w:val="002e2516"/>
    <w:rPr/>
  </w:style>
  <w:style w:type="character" w:styleId="Shorttext" w:customStyle="1">
    <w:name w:val="short_text"/>
    <w:basedOn w:val="DefaultParagraphFont"/>
    <w:qFormat/>
    <w:rsid w:val="009779c8"/>
    <w:rPr/>
  </w:style>
  <w:style w:type="character" w:styleId="ListParagraphChar" w:customStyle="1">
    <w:name w:val="List Paragraph Char"/>
    <w:link w:val="ListParagraph"/>
    <w:uiPriority w:val="34"/>
    <w:qFormat/>
    <w:rsid w:val="009d6f5d"/>
    <w:rPr/>
  </w:style>
  <w:style w:type="character" w:styleId="Strong">
    <w:name w:val="Strong"/>
    <w:basedOn w:val="DefaultParagraphFont"/>
    <w:uiPriority w:val="22"/>
    <w:qFormat/>
    <w:rsid w:val="007e0e83"/>
    <w:rPr>
      <w:b/>
      <w:bCs/>
    </w:rPr>
  </w:style>
  <w:style w:type="character" w:styleId="Heading3Char" w:customStyle="1">
    <w:name w:val="Heading 3 Char"/>
    <w:basedOn w:val="DefaultParagraphFont"/>
    <w:link w:val="Heading3"/>
    <w:uiPriority w:val="9"/>
    <w:semiHidden/>
    <w:qFormat/>
    <w:rsid w:val="000252b2"/>
    <w:rPr>
      <w:rFonts w:ascii="Calibri Light" w:hAnsi="Calibri Light" w:eastAsia="" w:cs="" w:asciiTheme="majorHAnsi" w:cstheme="majorBidi" w:eastAsiaTheme="majorEastAsia" w:hAnsiTheme="majorHAnsi"/>
      <w:b/>
      <w:bCs/>
      <w:color w:val="5B9BD5" w:themeColor="accent1"/>
    </w:rPr>
  </w:style>
  <w:style w:type="character" w:styleId="Heading4Char" w:customStyle="1">
    <w:name w:val="Heading 4 Char"/>
    <w:basedOn w:val="DefaultParagraphFont"/>
    <w:link w:val="Heading4"/>
    <w:uiPriority w:val="9"/>
    <w:semiHidden/>
    <w:qFormat/>
    <w:rsid w:val="000252b2"/>
    <w:rPr>
      <w:rFonts w:ascii="Calibri Light" w:hAnsi="Calibri Light" w:eastAsia="" w:cs="" w:asciiTheme="majorHAnsi" w:cstheme="majorBidi" w:eastAsiaTheme="majorEastAsia" w:hAnsiTheme="majorHAnsi"/>
      <w:b/>
      <w:bCs/>
      <w:i/>
      <w:iCs/>
      <w:color w:val="5B9BD5" w:themeColor="accent1"/>
    </w:rPr>
  </w:style>
  <w:style w:type="character" w:styleId="Heading5Char" w:customStyle="1">
    <w:name w:val="Heading 5 Char"/>
    <w:basedOn w:val="DefaultParagraphFont"/>
    <w:link w:val="Heading5"/>
    <w:uiPriority w:val="9"/>
    <w:semiHidden/>
    <w:qFormat/>
    <w:rsid w:val="00a2263c"/>
    <w:rPr>
      <w:rFonts w:eastAsia="" w:eastAsiaTheme="minorEastAsia"/>
      <w:b/>
      <w:bCs/>
      <w:i/>
      <w:iCs/>
      <w:sz w:val="26"/>
      <w:szCs w:val="26"/>
    </w:rPr>
  </w:style>
  <w:style w:type="character" w:styleId="Heading6Char" w:customStyle="1">
    <w:name w:val="Heading 6 Char"/>
    <w:basedOn w:val="DefaultParagraphFont"/>
    <w:link w:val="Heading6"/>
    <w:semiHidden/>
    <w:qFormat/>
    <w:rsid w:val="00a2263c"/>
    <w:rPr>
      <w:rFonts w:ascii="Times New Roman" w:hAnsi="Times New Roman" w:eastAsia="Times New Roman" w:cs="Times New Roman"/>
      <w:b/>
      <w:bCs/>
    </w:rPr>
  </w:style>
  <w:style w:type="character" w:styleId="Heading7Char" w:customStyle="1">
    <w:name w:val="Heading 7 Char"/>
    <w:basedOn w:val="DefaultParagraphFont"/>
    <w:link w:val="Heading7"/>
    <w:uiPriority w:val="9"/>
    <w:semiHidden/>
    <w:qFormat/>
    <w:rsid w:val="00a2263c"/>
    <w:rPr>
      <w:rFonts w:eastAsia="" w:eastAsiaTheme="minorEastAsia"/>
      <w:sz w:val="24"/>
      <w:szCs w:val="24"/>
    </w:rPr>
  </w:style>
  <w:style w:type="character" w:styleId="Heading8Char" w:customStyle="1">
    <w:name w:val="Heading 8 Char"/>
    <w:basedOn w:val="DefaultParagraphFont"/>
    <w:link w:val="Heading8"/>
    <w:uiPriority w:val="9"/>
    <w:semiHidden/>
    <w:qFormat/>
    <w:rsid w:val="00a2263c"/>
    <w:rPr>
      <w:rFonts w:eastAsia="" w:eastAsiaTheme="minorEastAsia"/>
      <w:i/>
      <w:iCs/>
      <w:sz w:val="24"/>
      <w:szCs w:val="24"/>
    </w:rPr>
  </w:style>
  <w:style w:type="character" w:styleId="Heading9Char" w:customStyle="1">
    <w:name w:val="Heading 9 Char"/>
    <w:basedOn w:val="DefaultParagraphFont"/>
    <w:link w:val="Heading9"/>
    <w:uiPriority w:val="9"/>
    <w:semiHidden/>
    <w:qFormat/>
    <w:rsid w:val="00a2263c"/>
    <w:rPr>
      <w:rFonts w:ascii="Calibri Light" w:hAnsi="Calibri Light" w:eastAsia="" w:cs="" w:asciiTheme="majorHAnsi" w:cstheme="majorBidi" w:eastAsiaTheme="majorEastAsia" w:hAnsiTheme="majorHAnsi"/>
    </w:rPr>
  </w:style>
  <w:style w:type="paragraph" w:styleId="Stilnaslova" w:customStyle="1">
    <w:name w:val="Stil naslova"/>
    <w:basedOn w:val="Normal"/>
    <w:next w:val="Tijeloteksta"/>
    <w:qFormat/>
    <w:pPr>
      <w:keepNext w:val="true"/>
      <w:spacing w:before="240" w:after="120"/>
    </w:pPr>
    <w:rPr>
      <w:rFonts w:ascii="Liberation Sans" w:hAnsi="Liberation Sans" w:eastAsia="Microsoft YaHei" w:cs="Arial"/>
      <w:sz w:val="28"/>
      <w:szCs w:val="28"/>
    </w:rPr>
  </w:style>
  <w:style w:type="paragraph" w:styleId="Tijeloteksta">
    <w:name w:val="Body Text"/>
    <w:basedOn w:val="Normal"/>
    <w:pPr>
      <w:spacing w:lineRule="auto" w:line="276" w:before="0" w:after="140"/>
    </w:pPr>
    <w:rPr/>
  </w:style>
  <w:style w:type="paragraph" w:styleId="Popis">
    <w:name w:val="List"/>
    <w:basedOn w:val="Tijeloteksta"/>
    <w:pPr/>
    <w:rPr>
      <w:rFonts w:cs="Arial"/>
    </w:rPr>
  </w:style>
  <w:style w:type="paragraph" w:styleId="Opiselementa">
    <w:name w:val="Caption"/>
    <w:basedOn w:val="Normal"/>
    <w:qFormat/>
    <w:pPr>
      <w:suppressLineNumbers/>
      <w:spacing w:before="120" w:after="120"/>
    </w:pPr>
    <w:rPr>
      <w:rFonts w:cs="Arial"/>
      <w:i/>
      <w:iCs/>
      <w:sz w:val="24"/>
      <w:szCs w:val="24"/>
    </w:rPr>
  </w:style>
  <w:style w:type="paragraph" w:styleId="Indeks" w:customStyle="1">
    <w:name w:val="Indeks"/>
    <w:basedOn w:val="Normal"/>
    <w:qFormat/>
    <w:pPr>
      <w:suppressLineNumbers/>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ListParagraph">
    <w:name w:val="List Paragraph"/>
    <w:basedOn w:val="Normal"/>
    <w:link w:val="ListParagraphChar"/>
    <w:uiPriority w:val="34"/>
    <w:qFormat/>
    <w:rsid w:val="00637d31"/>
    <w:pPr>
      <w:spacing w:before="0" w:after="160"/>
      <w:ind w:left="720" w:hanging="0"/>
      <w:contextualSpacing/>
    </w:pPr>
    <w:rPr/>
  </w:style>
  <w:style w:type="paragraph" w:styleId="Annotationtext">
    <w:name w:val="annotation text"/>
    <w:basedOn w:val="Normal"/>
    <w:link w:val="CommentTextChar"/>
    <w:uiPriority w:val="99"/>
    <w:unhideWhenUsed/>
    <w:qFormat/>
    <w:rsid w:val="00636adc"/>
    <w:pPr>
      <w:spacing w:lineRule="auto" w:line="240"/>
    </w:pPr>
    <w:rPr>
      <w:sz w:val="20"/>
      <w:szCs w:val="20"/>
    </w:rPr>
  </w:style>
  <w:style w:type="paragraph" w:styleId="BalloonText">
    <w:name w:val="Balloon Text"/>
    <w:basedOn w:val="Normal"/>
    <w:link w:val="BalloonTextChar"/>
    <w:uiPriority w:val="99"/>
    <w:semiHidden/>
    <w:unhideWhenUsed/>
    <w:qFormat/>
    <w:rsid w:val="00636adc"/>
    <w:pPr>
      <w:spacing w:lineRule="auto" w:line="240" w:before="0" w:after="0"/>
    </w:pPr>
    <w:rPr>
      <w:rFonts w:ascii="Segoe UI" w:hAnsi="Segoe UI" w:cs="Segoe UI"/>
      <w:sz w:val="18"/>
      <w:szCs w:val="18"/>
    </w:rPr>
  </w:style>
  <w:style w:type="paragraph" w:styleId="Annotationsubject">
    <w:name w:val="annotation subject"/>
    <w:basedOn w:val="Annotationtext"/>
    <w:next w:val="Annotationtext"/>
    <w:link w:val="CommentSubjectChar"/>
    <w:uiPriority w:val="99"/>
    <w:semiHidden/>
    <w:unhideWhenUsed/>
    <w:qFormat/>
    <w:rsid w:val="005f3fe1"/>
    <w:pPr/>
    <w:rPr>
      <w:b/>
      <w:bCs/>
    </w:rPr>
  </w:style>
  <w:style w:type="paragraph" w:styleId="Revision">
    <w:name w:val="Revision"/>
    <w:uiPriority w:val="99"/>
    <w:semiHidden/>
    <w:qFormat/>
    <w:rsid w:val="009c4573"/>
    <w:pPr>
      <w:widowControl/>
      <w:suppressAutoHyphens w:val="true"/>
      <w:bidi w:val="0"/>
      <w:spacing w:before="0" w:after="0"/>
      <w:jc w:val="left"/>
    </w:pPr>
    <w:rPr>
      <w:rFonts w:ascii="Calibri" w:hAnsi="Calibri" w:eastAsia="Calibri" w:cs="" w:asciiTheme="minorHAnsi" w:cstheme="minorBidi" w:eastAsiaTheme="minorHAnsi" w:hAnsiTheme="minorHAnsi"/>
      <w:color w:val="auto"/>
      <w:kern w:val="0"/>
      <w:sz w:val="22"/>
      <w:szCs w:val="22"/>
      <w:lang w:val="hr-HR" w:eastAsia="en-US" w:bidi="ar-SA"/>
    </w:rPr>
  </w:style>
  <w:style w:type="paragraph" w:styleId="Fusnota">
    <w:name w:val="Footnote Text"/>
    <w:basedOn w:val="Normal"/>
    <w:link w:val="FootnoteTextChar"/>
    <w:uiPriority w:val="99"/>
    <w:semiHidden/>
    <w:unhideWhenUsed/>
    <w:rsid w:val="001b6a93"/>
    <w:pPr>
      <w:spacing w:lineRule="auto" w:line="240" w:before="0" w:after="0"/>
    </w:pPr>
    <w:rPr>
      <w:sz w:val="20"/>
      <w:szCs w:val="20"/>
    </w:rPr>
  </w:style>
  <w:style w:type="paragraph" w:styleId="Zaglavljeipodnoje" w:customStyle="1">
    <w:name w:val="Zaglavlje i podnožje"/>
    <w:basedOn w:val="Normal"/>
    <w:qFormat/>
    <w:pPr/>
    <w:rPr/>
  </w:style>
  <w:style w:type="paragraph" w:styleId="Zaglavlje">
    <w:name w:val="Header"/>
    <w:basedOn w:val="Normal"/>
    <w:link w:val="HeaderChar"/>
    <w:uiPriority w:val="99"/>
    <w:unhideWhenUsed/>
    <w:rsid w:val="000d109e"/>
    <w:pPr>
      <w:tabs>
        <w:tab w:val="clear" w:pos="709"/>
        <w:tab w:val="center" w:pos="4536" w:leader="none"/>
        <w:tab w:val="right" w:pos="9072" w:leader="none"/>
      </w:tabs>
      <w:spacing w:lineRule="auto" w:line="240" w:before="0" w:after="0"/>
    </w:pPr>
    <w:rPr/>
  </w:style>
  <w:style w:type="paragraph" w:styleId="Podnoje">
    <w:name w:val="Footer"/>
    <w:basedOn w:val="Normal"/>
    <w:link w:val="FooterChar"/>
    <w:uiPriority w:val="99"/>
    <w:unhideWhenUsed/>
    <w:rsid w:val="000d109e"/>
    <w:pPr>
      <w:tabs>
        <w:tab w:val="clear" w:pos="709"/>
        <w:tab w:val="center" w:pos="4536" w:leader="none"/>
        <w:tab w:val="right" w:pos="9072" w:leader="none"/>
      </w:tabs>
      <w:spacing w:lineRule="auto" w:line="240" w:before="0" w:after="0"/>
    </w:pPr>
    <w:rPr/>
  </w:style>
  <w:style w:type="paragraph" w:styleId="Default" w:customStyle="1">
    <w:name w:val="Default"/>
    <w:uiPriority w:val="99"/>
    <w:qFormat/>
    <w:rsid w:val="000d109e"/>
    <w:pPr>
      <w:widowControl/>
      <w:suppressAutoHyphens w:val="true"/>
      <w:bidi w:val="0"/>
      <w:spacing w:before="0" w:after="0"/>
      <w:jc w:val="left"/>
    </w:pPr>
    <w:rPr>
      <w:rFonts w:ascii="Arial" w:hAnsi="Arial" w:eastAsia="Calibri" w:cs="Arial"/>
      <w:color w:val="000000"/>
      <w:kern w:val="0"/>
      <w:sz w:val="24"/>
      <w:szCs w:val="24"/>
      <w:lang w:val="fr-FR" w:eastAsia="en-US" w:bidi="ar-SA"/>
    </w:rPr>
  </w:style>
  <w:style w:type="paragraph" w:styleId="T98" w:customStyle="1">
    <w:name w:val="t-9-8"/>
    <w:basedOn w:val="Normal"/>
    <w:qFormat/>
    <w:rsid w:val="00423d93"/>
    <w:pPr>
      <w:spacing w:lineRule="auto" w:line="240" w:beforeAutospacing="1" w:afterAutospacing="1"/>
    </w:pPr>
    <w:rPr>
      <w:rFonts w:ascii="Times New Roman" w:hAnsi="Times New Roman" w:eastAsia="Times New Roman" w:cs="Times New Roman"/>
      <w:sz w:val="24"/>
      <w:szCs w:val="24"/>
      <w:lang w:eastAsia="hr-HR"/>
    </w:rPr>
  </w:style>
  <w:style w:type="paragraph" w:styleId="TOCHeading">
    <w:name w:val="TOC Heading"/>
    <w:basedOn w:val="Stilnaslova1"/>
    <w:next w:val="Normal"/>
    <w:uiPriority w:val="39"/>
    <w:unhideWhenUsed/>
    <w:qFormat/>
    <w:rsid w:val="00fe7f63"/>
    <w:pPr>
      <w:spacing w:lineRule="auto" w:line="276" w:before="480" w:after="0"/>
    </w:pPr>
    <w:rPr>
      <w:b/>
      <w:bCs/>
      <w:sz w:val="28"/>
      <w:szCs w:val="28"/>
      <w:lang w:val="en-US"/>
    </w:rPr>
  </w:style>
  <w:style w:type="paragraph" w:styleId="Sadraj1">
    <w:name w:val="TOC 1"/>
    <w:basedOn w:val="Normal"/>
    <w:next w:val="Normal"/>
    <w:autoRedefine/>
    <w:uiPriority w:val="39"/>
    <w:unhideWhenUsed/>
    <w:rsid w:val="00fe7f63"/>
    <w:pPr>
      <w:spacing w:before="0" w:after="100"/>
    </w:pPr>
    <w:rPr/>
  </w:style>
  <w:style w:type="paragraph" w:styleId="NormalWeb">
    <w:name w:val="Normal (Web)"/>
    <w:basedOn w:val="Normal"/>
    <w:uiPriority w:val="99"/>
    <w:semiHidden/>
    <w:unhideWhenUsed/>
    <w:qFormat/>
    <w:rsid w:val="007e0e83"/>
    <w:pPr>
      <w:spacing w:lineRule="auto" w:line="240" w:beforeAutospacing="1" w:afterAutospacing="1"/>
    </w:pPr>
    <w:rPr>
      <w:rFonts w:ascii="Times New Roman" w:hAnsi="Times New Roman" w:eastAsia="Times New Roman" w:cs="Times New Roman"/>
      <w:sz w:val="24"/>
      <w:szCs w:val="24"/>
      <w:lang w:val="en-US"/>
    </w:rPr>
  </w:style>
  <w:style w:type="paragraph" w:styleId="NoSpacing">
    <w:name w:val="No Spacing"/>
    <w:uiPriority w:val="1"/>
    <w:qFormat/>
    <w:rsid w:val="00195be4"/>
    <w:pPr>
      <w:widowControl/>
      <w:suppressAutoHyphens w:val="true"/>
      <w:bidi w:val="0"/>
      <w:spacing w:before="0" w:after="0"/>
      <w:ind w:left="425" w:hanging="0"/>
      <w:jc w:val="left"/>
    </w:pPr>
    <w:rPr>
      <w:rFonts w:cs="Times New Roman" w:ascii="Calibri" w:hAnsi="Calibri" w:eastAsia="Calibri" w:asciiTheme="minorHAnsi" w:eastAsiaTheme="minorHAnsi" w:hAnsiTheme="minorHAnsi"/>
      <w:color w:val="auto"/>
      <w:kern w:val="0"/>
      <w:sz w:val="22"/>
      <w:szCs w:val="22"/>
      <w:lang w:val="hr-HR" w:eastAsia="en-US" w:bidi="ar-SA"/>
    </w:rPr>
  </w:style>
  <w:style w:type="paragraph" w:styleId="Nabrajanje2" w:customStyle="1">
    <w:name w:val="Nabrajanje 2"/>
    <w:basedOn w:val="Normal"/>
    <w:qFormat/>
    <w:rsid w:val="00a2263c"/>
    <w:pPr>
      <w:numPr>
        <w:ilvl w:val="0"/>
        <w:numId w:val="15"/>
      </w:numPr>
      <w:tabs>
        <w:tab w:val="clear" w:pos="709"/>
        <w:tab w:val="left" w:pos="3261" w:leader="dot"/>
      </w:tabs>
      <w:spacing w:lineRule="auto" w:line="240" w:before="0" w:after="120"/>
      <w:contextualSpacing/>
      <w:jc w:val="both"/>
    </w:pPr>
    <w:rPr>
      <w:rFonts w:ascii="Calibri" w:hAnsi="Calibri" w:eastAsia="Times New Roman" w:cs="Times New Roman"/>
      <w:lang w:eastAsia="hr-HR"/>
    </w:rPr>
  </w:style>
  <w:style w:type="paragraph" w:styleId="Nabrajanje3" w:customStyle="1">
    <w:name w:val="Nabrajanje 3"/>
    <w:basedOn w:val="Nabrajanje2"/>
    <w:qFormat/>
    <w:rsid w:val="00a2263c"/>
    <w:pPr/>
    <w:rPr/>
  </w:style>
  <w:style w:type="numbering" w:styleId="NoList" w:default="1">
    <w:name w:val="No List"/>
    <w:uiPriority w:val="99"/>
    <w:semiHidden/>
    <w:unhideWhenUsed/>
    <w:qFormat/>
  </w:style>
  <w:style w:type="numbering" w:styleId="NoList1" w:customStyle="1">
    <w:name w:val="No List1"/>
    <w:uiPriority w:val="99"/>
    <w:semiHidden/>
    <w:unhideWhenUsed/>
    <w:qFormat/>
    <w:rsid w:val="000d109e"/>
  </w:style>
  <w:style w:type="numbering" w:styleId="NoList11" w:customStyle="1">
    <w:name w:val="No List11"/>
    <w:uiPriority w:val="99"/>
    <w:semiHidden/>
    <w:unhideWhenUsed/>
    <w:qFormat/>
    <w:rsid w:val="000d109e"/>
  </w:style>
  <w:style w:type="table" w:default="1" w:styleId="TableNormal">
    <w:name w:val="Normal Table"/>
    <w:uiPriority w:val="99"/>
    <w:semiHidden/>
    <w:unhideWhenUsed/>
    <w:tblPr>
      <w:tblCellMar>
        <w:top w:w="0" w:type="dxa"/>
        <w:left w:w="108" w:type="dxa"/>
        <w:bottom w:w="0" w:type="dxa"/>
        <w:right w:w="108" w:type="dxa"/>
      </w:tblCellMar>
    </w:tblPr>
  </w:style>
  <w:style w:type="table" w:styleId="TableGrid">
    <w:name w:val="Table Grid"/>
    <w:basedOn w:val="TableNormal"/>
    <w:uiPriority w:val="39"/>
    <w:rsid w:val="000d109e"/>
    <w:rPr>
      <w:lang w:eastAsia="hr-H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eGrid11">
    <w:name w:val="Table Grid11"/>
    <w:basedOn w:val="TableNormal"/>
    <w:uiPriority w:val="99"/>
    <w:rsid w:val="009c2859"/>
    <w:rPr>
      <w:lang w:eastAsia="hr-H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eGrid3">
    <w:name w:val="Table Grid3"/>
    <w:basedOn w:val="TableNormal"/>
    <w:uiPriority w:val="99"/>
    <w:rsid w:val="009c2859"/>
    <w:rPr>
      <w:lang w:eastAsia="hr-H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MediumShading1-Accent6">
    <w:name w:val="Medium Shading 1 Accent 6"/>
    <w:basedOn w:val="TableNormal"/>
    <w:uiPriority w:val="63"/>
    <w:rsid w:val="00e60c6e"/>
    <w:tblPr>
      <w:tblStyleRowBandSize w:val="1"/>
      <w:tblStyleColBandSize w:val="1"/>
      <w:tblBorders>
        <w:top w:val="single" w:color="93C571" w:themeColor="accent6" w:themeTint="bf" w:sz="8" w:space="0"/>
        <w:left w:val="single" w:color="93C571" w:themeColor="accent6" w:themeTint="bf" w:sz="8" w:space="0"/>
        <w:bottom w:val="single" w:color="93C571" w:themeColor="accent6" w:themeTint="bf" w:sz="8" w:space="0"/>
        <w:right w:val="single" w:color="93C571" w:themeColor="accent6" w:themeTint="bf" w:sz="8" w:space="0"/>
        <w:insideH w:val="single" w:color="93C571" w:themeColor="accent6" w:themeTint="bf" w:sz="8" w:space="0"/>
      </w:tblBorders>
    </w:tblPr>
    <w:tblStylePr w:type="firstRow">
      <w:pPr>
        <w:spacing w:before="0" w:after="0" w:line="240" w:lineRule="auto"/>
      </w:pPr>
      <w:rPr>
        <w:b/>
        <w:bCs/>
        <w:color w:val="FFFFFF" w:themeColor="background1"/>
      </w:rPr>
      <w:tblPr/>
      <w:tcPr>
        <w:tcBorders>
          <w:top w:val="single" w:color="70AD47" w:themeColor="accent6" w:sz="8" w:space="0"/>
          <w:left w:val="single" w:color="70AD47" w:themeColor="accent6" w:sz="8" w:space="0"/>
          <w:bottom w:val="single" w:color="70AD47" w:themeColor="accent6" w:sz="8" w:space="0"/>
          <w:right w:val="single" w:color="70AD47" w:themeColor="accent6" w:sz="8" w:space="0"/>
          <w:insideH w:val="nil"/>
          <w:insideV w:val="nil"/>
        </w:tcBorders>
        <w:shd w:val="clear" w:color="auto" w:fill="70AD47" w:themeFill="accent6"/>
      </w:tcPr>
    </w:tblStylePr>
    <w:tblStylePr w:type="lastRow">
      <w:pPr>
        <w:spacing w:before="0" w:after="0" w:line="240" w:lineRule="auto"/>
      </w:pPr>
      <w:rPr>
        <w:b/>
        <w:bCs/>
      </w:rPr>
      <w:tblPr/>
      <w:tcPr>
        <w:tcBorders>
          <w:top w:val="double" w:color="70AD47" w:themeColor="accent6" w:sz="6" w:space="0"/>
          <w:left w:val="single" w:color="70AD47" w:themeColor="accent6" w:sz="8" w:space="0"/>
          <w:bottom w:val="single" w:color="70AD47" w:themeColor="accent6" w:sz="8" w:space="0"/>
          <w:right w:val="single" w:color="70AD47" w:themeColor="accent6" w:sz="8" w:space="0"/>
          <w:insideH w:val="nil"/>
          <w:insideV w:val="nil"/>
        </w:tcBorders>
      </w:tcPr>
    </w:tblStylePr>
    <w:tblStylePr w:type="firstCol">
      <w:rPr>
        <w:b/>
        <w:bCs/>
      </w:rPr>
      <w:tblPr/>
    </w:tblStylePr>
    <w:tblStylePr w:type="lastCol">
      <w:rPr>
        <w:b/>
        <w:bCs/>
      </w:rPr>
      <w:tbl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e60c6e"/>
    <w:tblPr>
      <w:tblStyleRowBandSize w:val="1"/>
      <w:tblStyleColBandSize w:val="1"/>
      <w:tblBorders>
        <w:top w:val="single" w:color="7295D2" w:themeColor="accent5" w:themeTint="bf" w:sz="8" w:space="0"/>
        <w:left w:val="single" w:color="7295D2" w:themeColor="accent5" w:themeTint="bf" w:sz="8" w:space="0"/>
        <w:bottom w:val="single" w:color="7295D2" w:themeColor="accent5" w:themeTint="bf" w:sz="8" w:space="0"/>
        <w:right w:val="single" w:color="7295D2" w:themeColor="accent5" w:themeTint="bf" w:sz="8" w:space="0"/>
        <w:insideH w:val="single" w:color="7295D2" w:themeColor="accent5" w:themeTint="bf" w:sz="8" w:space="0"/>
      </w:tblBorders>
    </w:tblPr>
    <w:tblStylePr w:type="firstRow">
      <w:pPr>
        <w:spacing w:before="0" w:after="0" w:line="240" w:lineRule="auto"/>
      </w:pPr>
      <w:rPr>
        <w:b/>
        <w:bCs/>
        <w:color w:val="FFFFFF" w:themeColor="background1"/>
      </w:rPr>
      <w:tblPr/>
      <w:tcPr>
        <w:tcBorders>
          <w:top w:val="single" w:color="4472C4" w:themeColor="accent5" w:sz="8" w:space="0"/>
          <w:left w:val="single" w:color="4472C4" w:themeColor="accent5" w:sz="8" w:space="0"/>
          <w:bottom w:val="single" w:color="4472C4" w:themeColor="accent5" w:sz="8" w:space="0"/>
          <w:right w:val="single" w:color="4472C4" w:themeColor="accent5" w:sz="8" w:space="0"/>
          <w:insideH w:val="nil"/>
          <w:insideV w:val="nil"/>
        </w:tcBorders>
        <w:shd w:val="clear" w:color="auto" w:fill="4472C4" w:themeFill="accent5"/>
      </w:tcPr>
    </w:tblStylePr>
    <w:tblStylePr w:type="lastRow">
      <w:pPr>
        <w:spacing w:before="0" w:after="0" w:line="240" w:lineRule="auto"/>
      </w:pPr>
      <w:rPr>
        <w:b/>
        <w:bCs/>
      </w:rPr>
      <w:tblPr/>
      <w:tcPr>
        <w:tcBorders>
          <w:top w:val="double" w:color="4472C4" w:themeColor="accent5" w:sz="6" w:space="0"/>
          <w:left w:val="single" w:color="4472C4" w:themeColor="accent5" w:sz="8" w:space="0"/>
          <w:bottom w:val="single" w:color="4472C4" w:themeColor="accent5" w:sz="8" w:space="0"/>
          <w:right w:val="single" w:color="4472C4" w:themeColor="accent5" w:sz="8" w:space="0"/>
          <w:insideH w:val="nil"/>
          <w:insideV w:val="nil"/>
        </w:tcBorders>
      </w:tcPr>
    </w:tblStylePr>
    <w:tblStylePr w:type="firstCol">
      <w:rPr>
        <w:b/>
        <w:bCs/>
      </w:rPr>
      <w:tblPr/>
    </w:tblStylePr>
    <w:tblStylePr w:type="lastCol">
      <w:rPr>
        <w:b/>
        <w:bCs/>
      </w:rPr>
      <w:tbl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customStyle="1" w:styleId="Reetkatablice1">
    <w:name w:val="Rešetka tablice1"/>
    <w:basedOn w:val="TableNormal"/>
    <w:uiPriority w:val="39"/>
    <w:rsid w:val="00c65bfa"/>
    <w:rPr>
      <w:lang w:eastAsia="hr-H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GridTable4-Accent11">
    <w:name w:val="Grid Table 4 - Accent 11"/>
    <w:basedOn w:val="TableNormal"/>
    <w:uiPriority w:val="49"/>
    <w:rsid w:val="00a2263c"/>
    <w:tblPr>
      <w:tblStyleRowBandSize w:val="1"/>
      <w:tblStyleColBandSize w:val="1"/>
      <w:tbl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insideH w:val="single" w:color="9CC2E5" w:themeColor="accent1" w:themeTint="99" w:sz="4" w:space="0"/>
        <w:insideV w:val="single" w:color="9CC2E5" w:themeColor="accent1" w:themeTint="99" w:sz="4" w:space="0"/>
      </w:tblBorders>
    </w:tblPr>
    <w:tblStylePr w:type="firstRow">
      <w:rPr>
        <w:b/>
        <w:bCs/>
        <w:color w:val="FFFFFF" w:themeColor="background1"/>
      </w:rPr>
      <w:tblPr/>
      <w:tcPr>
        <w:tcBorders>
          <w:top w:val="single" w:color="5B9BD5" w:themeColor="accent1" w:sz="4" w:space="0"/>
          <w:left w:val="single" w:color="5B9BD5" w:themeColor="accent1" w:sz="4" w:space="0"/>
          <w:bottom w:val="single" w:color="5B9BD5" w:themeColor="accent1" w:sz="4" w:space="0"/>
          <w:right w:val="single" w:color="5B9BD5" w:themeColor="accent1" w:sz="4" w:space="0"/>
          <w:insideH w:val="nil"/>
          <w:insideV w:val="nil"/>
        </w:tcBorders>
        <w:shd w:val="clear" w:color="auto" w:fill="5B9BD5" w:themeFill="accent1"/>
      </w:tcPr>
    </w:tblStylePr>
    <w:tblStylePr w:type="lastRow">
      <w:rPr>
        <w:b/>
        <w:bCs/>
      </w:rPr>
      <w:tblPr/>
      <w:tcPr>
        <w:tcBorders>
          <w:top w:val="double" w:color="5B9BD5" w:themeColor="accent1" w:sz="4" w:space="0"/>
        </w:tcBorders>
      </w:tcPr>
    </w:tblStylePr>
    <w:tblStylePr w:type="firstCol">
      <w:rPr>
        <w:b/>
        <w:bCs/>
      </w:rPr>
      <w:tblPr/>
    </w:tblStylePr>
    <w:tblStylePr w:type="lastCol">
      <w:rPr>
        <w:b/>
        <w:bCs/>
      </w:rPr>
      <w:tbl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ghtShading">
    <w:name w:val="Light Shading"/>
    <w:basedOn w:val="TableNormal"/>
    <w:uiPriority w:val="60"/>
    <w:rsid w:val="003a79d9"/>
    <w:rPr>
      <w:color w:val="000000" w:themeColor="text1" w:themeShade="bf"/>
    </w:rPr>
    <w:tblPr>
      <w:tblStyleRowBandSize w:val="1"/>
      <w:tblStyleColBandSize w:val="1"/>
      <w:tblBorders>
        <w:top w:val="single" w:color="000000" w:themeColor="text1" w:sz="8" w:space="0"/>
        <w:bottom w:val="single" w:color="000000" w:themeColor="text1" w:sz="8" w:space="0"/>
      </w:tblBorders>
    </w:tblPr>
    <w:tblStylePr w:type="fir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la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firstCol">
      <w:rPr>
        <w:b/>
        <w:bCs/>
      </w:rPr>
      <w:tblPr/>
    </w:tblStylePr>
    <w:tblStylePr w:type="lastCol">
      <w:rPr>
        <w:b/>
        <w:bCs/>
      </w:rPr>
      <w:tbl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hyperlink" Target="mailto:info@sts-tech.hr" TargetMode="External"/><Relationship Id="rId5" Type="http://schemas.openxmlformats.org/officeDocument/2006/relationships/hyperlink" Target="mailto:info@sts-tech.hr" TargetMode="External"/><Relationship Id="rId6" Type="http://schemas.openxmlformats.org/officeDocument/2006/relationships/hyperlink" Target="http://www.strukturnifondovi.hr/" TargetMode="External"/><Relationship Id="rId7" Type="http://schemas.openxmlformats.org/officeDocument/2006/relationships/hyperlink" Target="http://www.strukturnifondovi.hr/" TargetMode="External"/><Relationship Id="rId8" Type="http://schemas.openxmlformats.org/officeDocument/2006/relationships/hyperlink" Target="http://www.strukturnifondovi.hr/" TargetMode="External"/><Relationship Id="rId9" Type="http://schemas.openxmlformats.org/officeDocument/2006/relationships/header" Target="header2.xml"/><Relationship Id="rId10" Type="http://schemas.openxmlformats.org/officeDocument/2006/relationships/footer" Target="footer2.xml"/><Relationship Id="rId11" Type="http://schemas.openxmlformats.org/officeDocument/2006/relationships/numbering" Target="numbering.xml"/><Relationship Id="rId12" Type="http://schemas.openxmlformats.org/officeDocument/2006/relationships/fontTable" Target="fontTable.xml"/><Relationship Id="rId13" Type="http://schemas.openxmlformats.org/officeDocument/2006/relationships/settings" Target="settings.xml"/><Relationship Id="rId14" Type="http://schemas.openxmlformats.org/officeDocument/2006/relationships/theme" Target="theme/theme1.xml"/><Relationship Id="rId15"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wmf"/><Relationship Id="rId2" Type="http://schemas.openxmlformats.org/officeDocument/2006/relationships/image" Target="media/image2.wm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470026-739E-498A-9246-31AA5BE3E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16232</TotalTime>
  <Application>LibreOffice/7.1.4.2$Windows_X86_64 LibreOffice_project/a529a4fab45b75fefc5b6226684193eb000654f6</Application>
  <AppVersion>15.0000</AppVersion>
  <Pages>16</Pages>
  <Words>5341</Words>
  <Characters>32027</Characters>
  <CharactersWithSpaces>37163</CharactersWithSpaces>
  <Paragraphs>260</Paragraphs>
  <Company>PRO-KLIMA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2016-02-15T14:35:00Z</dcterms:created>
  <dc:creator>2-PJR</dc:creator>
  <dc:description/>
  <dc:language>hr-HR</dc:language>
  <cp:lastModifiedBy/>
  <cp:lastPrinted>2020-10-26T12:59:00Z</cp:lastPrinted>
  <dcterms:modified xsi:type="dcterms:W3CDTF">2021-11-14T11:38:23Z</dcterms:modified>
  <cp:revision>389</cp:revision>
  <dc:subject/>
  <dc:title/>
</cp:coreProperties>
</file>

<file path=docProps/custom.xml><?xml version="1.0" encoding="utf-8"?>
<Properties xmlns="http://schemas.openxmlformats.org/officeDocument/2006/custom-properties" xmlns:vt="http://schemas.openxmlformats.org/officeDocument/2006/docPropsVTypes"/>
</file>