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B766" w14:textId="77777777" w:rsidR="000238E3" w:rsidRDefault="000238E3">
      <w:pPr>
        <w:pStyle w:val="Tijeloteksta"/>
        <w:ind w:left="0"/>
        <w:rPr>
          <w:rFonts w:ascii="Times New Roman"/>
          <w:sz w:val="20"/>
        </w:rPr>
      </w:pPr>
    </w:p>
    <w:p w14:paraId="75815DE1" w14:textId="3D3AFDDA" w:rsidR="000238E3" w:rsidRDefault="00853537" w:rsidP="00B2263C">
      <w:pPr>
        <w:pStyle w:val="Tijeloteksta"/>
        <w:ind w:left="0"/>
        <w:jc w:val="both"/>
        <w:rPr>
          <w:sz w:val="24"/>
        </w:rPr>
      </w:pPr>
      <w:r w:rsidRPr="00853537">
        <w:rPr>
          <w:sz w:val="24"/>
        </w:rPr>
        <w:t>Sukladno Pozivu na dostavu projektnih prijedloga „</w:t>
      </w:r>
      <w:r w:rsidR="00B2263C" w:rsidRPr="00B2263C">
        <w:rPr>
          <w:sz w:val="24"/>
        </w:rPr>
        <w:t>Jačanje konkurentnosti poduzeća</w:t>
      </w:r>
      <w:r w:rsidR="00B2263C">
        <w:rPr>
          <w:sz w:val="24"/>
        </w:rPr>
        <w:t xml:space="preserve"> </w:t>
      </w:r>
      <w:r w:rsidR="00B2263C" w:rsidRPr="00B2263C">
        <w:rPr>
          <w:sz w:val="24"/>
        </w:rPr>
        <w:t>ulaganjima u digitalnu i zelenu tranziciju</w:t>
      </w:r>
      <w:r w:rsidR="00B2263C">
        <w:rPr>
          <w:sz w:val="24"/>
        </w:rPr>
        <w:t>“</w:t>
      </w:r>
      <w:r w:rsidRPr="00853537">
        <w:rPr>
          <w:sz w:val="24"/>
        </w:rPr>
        <w:t xml:space="preserve"> (referentni broj: </w:t>
      </w:r>
      <w:r w:rsidR="00B2263C" w:rsidRPr="00B2263C">
        <w:rPr>
          <w:sz w:val="24"/>
        </w:rPr>
        <w:t>KK.11.1.1.01</w:t>
      </w:r>
      <w:r w:rsidRPr="00853537">
        <w:rPr>
          <w:sz w:val="24"/>
        </w:rPr>
        <w:t xml:space="preserve">) i Prilogu </w:t>
      </w:r>
      <w:r w:rsidR="00B2263C">
        <w:rPr>
          <w:sz w:val="24"/>
        </w:rPr>
        <w:t>4</w:t>
      </w:r>
      <w:r w:rsidRPr="00853537">
        <w:rPr>
          <w:sz w:val="24"/>
        </w:rPr>
        <w:t>. Natječajne dokumentacije „Pravila o provedbi postupaka nabava za neobveznike Zakona o javnoj nabavi“,</w:t>
      </w:r>
      <w:r w:rsidR="00B2263C">
        <w:rPr>
          <w:sz w:val="24"/>
        </w:rPr>
        <w:t xml:space="preserve"> sa sjedištem u </w:t>
      </w:r>
      <w:r w:rsidR="00B2263C" w:rsidRPr="00B2263C">
        <w:rPr>
          <w:sz w:val="24"/>
        </w:rPr>
        <w:t>Viškov</w:t>
      </w:r>
      <w:r w:rsidR="00B2263C">
        <w:rPr>
          <w:sz w:val="24"/>
        </w:rPr>
        <w:t>u</w:t>
      </w:r>
      <w:r w:rsidR="00B2263C" w:rsidRPr="00B2263C">
        <w:rPr>
          <w:sz w:val="24"/>
        </w:rPr>
        <w:t>,</w:t>
      </w:r>
      <w:r w:rsidR="00B2263C">
        <w:rPr>
          <w:sz w:val="24"/>
        </w:rPr>
        <w:t xml:space="preserve"> </w:t>
      </w:r>
      <w:r w:rsidR="00B2263C" w:rsidRPr="00B2263C">
        <w:rPr>
          <w:sz w:val="24"/>
        </w:rPr>
        <w:t xml:space="preserve">Furićevo 93, </w:t>
      </w:r>
      <w:r w:rsidRPr="00853537">
        <w:rPr>
          <w:sz w:val="24"/>
        </w:rPr>
        <w:t>objavljuje</w:t>
      </w:r>
      <w:r>
        <w:rPr>
          <w:sz w:val="24"/>
        </w:rPr>
        <w:t>:</w:t>
      </w:r>
    </w:p>
    <w:p w14:paraId="7EFB7639" w14:textId="77777777" w:rsidR="000238E3" w:rsidRDefault="000238E3">
      <w:pPr>
        <w:pStyle w:val="Tijeloteksta"/>
        <w:ind w:left="0"/>
        <w:rPr>
          <w:sz w:val="24"/>
        </w:rPr>
      </w:pPr>
    </w:p>
    <w:p w14:paraId="0FF361B8" w14:textId="77777777" w:rsidR="000238E3" w:rsidRDefault="000238E3">
      <w:pPr>
        <w:pStyle w:val="Tijeloteksta"/>
        <w:ind w:left="0"/>
        <w:rPr>
          <w:sz w:val="24"/>
        </w:rPr>
      </w:pPr>
    </w:p>
    <w:p w14:paraId="06F890CF" w14:textId="77777777" w:rsidR="000238E3" w:rsidRDefault="000238E3">
      <w:pPr>
        <w:pStyle w:val="Tijeloteksta"/>
        <w:ind w:left="0"/>
        <w:rPr>
          <w:sz w:val="24"/>
        </w:rPr>
      </w:pPr>
    </w:p>
    <w:p w14:paraId="08D81B30" w14:textId="77777777" w:rsidR="000238E3" w:rsidRDefault="000238E3">
      <w:pPr>
        <w:pStyle w:val="Tijeloteksta"/>
        <w:ind w:left="0"/>
        <w:rPr>
          <w:sz w:val="24"/>
        </w:rPr>
      </w:pPr>
    </w:p>
    <w:p w14:paraId="6597A693" w14:textId="77777777" w:rsidR="000238E3" w:rsidRDefault="000238E3">
      <w:pPr>
        <w:pStyle w:val="Tijeloteksta"/>
        <w:ind w:left="0"/>
        <w:rPr>
          <w:sz w:val="24"/>
        </w:rPr>
      </w:pPr>
    </w:p>
    <w:p w14:paraId="05DE40B4" w14:textId="77777777" w:rsidR="000238E3" w:rsidRDefault="000238E3">
      <w:pPr>
        <w:pStyle w:val="Tijeloteksta"/>
        <w:ind w:left="0"/>
        <w:rPr>
          <w:sz w:val="24"/>
        </w:rPr>
      </w:pPr>
    </w:p>
    <w:p w14:paraId="3A64F110" w14:textId="77777777" w:rsidR="000238E3" w:rsidRDefault="000238E3">
      <w:pPr>
        <w:pStyle w:val="Tijeloteksta"/>
        <w:ind w:left="0"/>
        <w:rPr>
          <w:sz w:val="24"/>
        </w:rPr>
      </w:pPr>
    </w:p>
    <w:p w14:paraId="4D80CB14" w14:textId="77777777" w:rsidR="000238E3" w:rsidRDefault="000238E3">
      <w:pPr>
        <w:pStyle w:val="Tijeloteksta"/>
        <w:ind w:left="0"/>
        <w:rPr>
          <w:sz w:val="24"/>
        </w:rPr>
      </w:pPr>
    </w:p>
    <w:p w14:paraId="60FB970E" w14:textId="77777777" w:rsidR="000238E3" w:rsidRDefault="000238E3">
      <w:pPr>
        <w:pStyle w:val="Tijeloteksta"/>
        <w:ind w:left="0"/>
        <w:rPr>
          <w:sz w:val="24"/>
        </w:rPr>
      </w:pPr>
    </w:p>
    <w:p w14:paraId="2EDED74B" w14:textId="77777777" w:rsidR="000238E3" w:rsidRDefault="000238E3">
      <w:pPr>
        <w:pStyle w:val="Tijeloteksta"/>
        <w:ind w:left="0"/>
        <w:rPr>
          <w:sz w:val="24"/>
        </w:rPr>
      </w:pPr>
    </w:p>
    <w:p w14:paraId="35F61E9B" w14:textId="77777777" w:rsidR="000238E3" w:rsidRDefault="000238E3">
      <w:pPr>
        <w:pStyle w:val="Tijeloteksta"/>
        <w:ind w:left="0"/>
        <w:rPr>
          <w:sz w:val="24"/>
        </w:rPr>
      </w:pPr>
    </w:p>
    <w:p w14:paraId="3E00E94A" w14:textId="77777777" w:rsidR="000238E3" w:rsidRDefault="00C31E29">
      <w:pPr>
        <w:spacing w:before="162"/>
        <w:ind w:left="172" w:right="191"/>
        <w:jc w:val="center"/>
        <w:rPr>
          <w:b/>
          <w:sz w:val="36"/>
        </w:rPr>
      </w:pPr>
      <w:r>
        <w:rPr>
          <w:b/>
          <w:sz w:val="36"/>
        </w:rPr>
        <w:t>POZIV NA DOSTAVU PONUDE</w:t>
      </w:r>
    </w:p>
    <w:p w14:paraId="44029293" w14:textId="77777777" w:rsidR="000238E3" w:rsidRDefault="000238E3">
      <w:pPr>
        <w:pStyle w:val="Tijeloteksta"/>
        <w:ind w:left="0"/>
        <w:rPr>
          <w:b/>
          <w:sz w:val="36"/>
        </w:rPr>
      </w:pPr>
    </w:p>
    <w:p w14:paraId="31BDF150" w14:textId="77777777" w:rsidR="000238E3" w:rsidRDefault="000238E3">
      <w:pPr>
        <w:pStyle w:val="Tijeloteksta"/>
        <w:ind w:left="0"/>
        <w:rPr>
          <w:b/>
          <w:sz w:val="36"/>
        </w:rPr>
      </w:pPr>
    </w:p>
    <w:p w14:paraId="5EDF50B8" w14:textId="77777777" w:rsidR="000238E3" w:rsidRDefault="000238E3">
      <w:pPr>
        <w:pStyle w:val="Tijeloteksta"/>
        <w:ind w:left="0"/>
        <w:rPr>
          <w:b/>
          <w:sz w:val="36"/>
        </w:rPr>
      </w:pPr>
    </w:p>
    <w:p w14:paraId="382887B3" w14:textId="77777777" w:rsidR="000238E3" w:rsidRDefault="000238E3">
      <w:pPr>
        <w:pStyle w:val="Tijeloteksta"/>
        <w:ind w:left="0"/>
        <w:rPr>
          <w:b/>
          <w:sz w:val="36"/>
        </w:rPr>
      </w:pPr>
    </w:p>
    <w:p w14:paraId="05EAA43D" w14:textId="77777777" w:rsidR="000238E3" w:rsidRDefault="000238E3">
      <w:pPr>
        <w:pStyle w:val="Tijeloteksta"/>
        <w:ind w:left="0"/>
        <w:rPr>
          <w:b/>
          <w:sz w:val="36"/>
        </w:rPr>
      </w:pPr>
    </w:p>
    <w:p w14:paraId="15AB7335" w14:textId="77777777" w:rsidR="000238E3" w:rsidRDefault="000238E3">
      <w:pPr>
        <w:pStyle w:val="Tijeloteksta"/>
        <w:ind w:left="0"/>
        <w:rPr>
          <w:b/>
          <w:sz w:val="36"/>
        </w:rPr>
      </w:pPr>
    </w:p>
    <w:p w14:paraId="6D6F70D3" w14:textId="77777777" w:rsidR="000238E3" w:rsidRDefault="000238E3">
      <w:pPr>
        <w:pStyle w:val="Tijeloteksta"/>
        <w:ind w:left="0"/>
        <w:rPr>
          <w:b/>
          <w:sz w:val="36"/>
        </w:rPr>
      </w:pPr>
    </w:p>
    <w:p w14:paraId="67482DCF" w14:textId="77777777" w:rsidR="000238E3" w:rsidRDefault="000238E3">
      <w:pPr>
        <w:pStyle w:val="Tijeloteksta"/>
        <w:spacing w:before="5"/>
        <w:ind w:left="0"/>
        <w:rPr>
          <w:b/>
          <w:sz w:val="32"/>
        </w:rPr>
      </w:pPr>
    </w:p>
    <w:p w14:paraId="3726C3D7" w14:textId="77777777" w:rsidR="0098641A" w:rsidRDefault="0098641A" w:rsidP="0098641A">
      <w:pPr>
        <w:spacing w:before="1"/>
        <w:ind w:left="172" w:right="185"/>
        <w:jc w:val="center"/>
        <w:rPr>
          <w:sz w:val="24"/>
        </w:rPr>
      </w:pPr>
      <w:r>
        <w:rPr>
          <w:sz w:val="24"/>
        </w:rPr>
        <w:t>za predmet nabave:</w:t>
      </w:r>
    </w:p>
    <w:p w14:paraId="3307FE85" w14:textId="0A046A2F" w:rsidR="00853537" w:rsidRDefault="00B2263C" w:rsidP="00853537">
      <w:pPr>
        <w:spacing w:before="185" w:line="388" w:lineRule="auto"/>
        <w:ind w:left="2410" w:right="2492"/>
        <w:jc w:val="center"/>
        <w:rPr>
          <w:sz w:val="24"/>
        </w:rPr>
      </w:pPr>
      <w:bookmarkStart w:id="0" w:name="_Hlk69462561"/>
      <w:r>
        <w:rPr>
          <w:sz w:val="24"/>
        </w:rPr>
        <w:t>Izrada projektne dokumentacije</w:t>
      </w:r>
    </w:p>
    <w:bookmarkEnd w:id="0"/>
    <w:p w14:paraId="4A41CB31" w14:textId="591CE58D" w:rsidR="00853537" w:rsidRDefault="00105D1D" w:rsidP="00853537">
      <w:pPr>
        <w:spacing w:before="185" w:line="388" w:lineRule="auto"/>
        <w:ind w:left="2410" w:right="2492"/>
        <w:jc w:val="center"/>
        <w:rPr>
          <w:sz w:val="24"/>
        </w:rPr>
      </w:pPr>
      <w:r w:rsidRPr="00105D1D">
        <w:rPr>
          <w:sz w:val="24"/>
        </w:rPr>
        <w:t xml:space="preserve"> </w:t>
      </w:r>
      <w:r w:rsidR="0098641A">
        <w:rPr>
          <w:sz w:val="24"/>
        </w:rPr>
        <w:t xml:space="preserve">Evidencijski broj </w:t>
      </w:r>
      <w:r w:rsidR="0098641A" w:rsidRPr="00E1763C">
        <w:rPr>
          <w:sz w:val="24"/>
        </w:rPr>
        <w:t xml:space="preserve">nabave: </w:t>
      </w:r>
      <w:r>
        <w:rPr>
          <w:sz w:val="24"/>
        </w:rPr>
        <w:t>1</w:t>
      </w:r>
      <w:r w:rsidR="0098641A">
        <w:rPr>
          <w:sz w:val="24"/>
        </w:rPr>
        <w:t>/202</w:t>
      </w:r>
      <w:r w:rsidR="005D612B">
        <w:rPr>
          <w:sz w:val="24"/>
        </w:rPr>
        <w:t>1</w:t>
      </w:r>
      <w:r w:rsidR="0098641A">
        <w:rPr>
          <w:sz w:val="24"/>
        </w:rPr>
        <w:t xml:space="preserve"> </w:t>
      </w:r>
    </w:p>
    <w:p w14:paraId="48C9883D" w14:textId="28F5988F" w:rsidR="000238E3" w:rsidRPr="00F507C5" w:rsidRDefault="00B2263C" w:rsidP="00853537">
      <w:pPr>
        <w:spacing w:before="185" w:line="388" w:lineRule="auto"/>
        <w:ind w:left="2410" w:right="2492"/>
        <w:jc w:val="center"/>
        <w:rPr>
          <w:sz w:val="24"/>
        </w:rPr>
      </w:pPr>
      <w:r>
        <w:rPr>
          <w:sz w:val="24"/>
        </w:rPr>
        <w:t>Viškovo</w:t>
      </w:r>
      <w:r w:rsidR="00C31E29" w:rsidRPr="0095095F">
        <w:rPr>
          <w:sz w:val="24"/>
        </w:rPr>
        <w:t xml:space="preserve">, </w:t>
      </w:r>
      <w:r w:rsidR="000E4D45">
        <w:rPr>
          <w:sz w:val="24"/>
        </w:rPr>
        <w:t>19</w:t>
      </w:r>
      <w:r w:rsidR="008123D9" w:rsidRPr="00F507C5">
        <w:rPr>
          <w:sz w:val="24"/>
        </w:rPr>
        <w:t>.</w:t>
      </w:r>
      <w:r w:rsidR="00835AD6" w:rsidRPr="00F507C5">
        <w:rPr>
          <w:sz w:val="24"/>
        </w:rPr>
        <w:t xml:space="preserve"> </w:t>
      </w:r>
      <w:r>
        <w:rPr>
          <w:sz w:val="24"/>
        </w:rPr>
        <w:t>listopada</w:t>
      </w:r>
      <w:r w:rsidR="00835AD6" w:rsidRPr="00F507C5">
        <w:rPr>
          <w:sz w:val="24"/>
        </w:rPr>
        <w:t xml:space="preserve"> </w:t>
      </w:r>
      <w:r w:rsidR="00AF0512" w:rsidRPr="00F507C5">
        <w:rPr>
          <w:sz w:val="24"/>
        </w:rPr>
        <w:t>202</w:t>
      </w:r>
      <w:r w:rsidR="005D612B" w:rsidRPr="00F507C5">
        <w:rPr>
          <w:sz w:val="24"/>
        </w:rPr>
        <w:t>1</w:t>
      </w:r>
      <w:r w:rsidR="00F507C5" w:rsidRPr="00F507C5">
        <w:rPr>
          <w:sz w:val="24"/>
        </w:rPr>
        <w:t>.</w:t>
      </w:r>
    </w:p>
    <w:p w14:paraId="767C6B3E" w14:textId="77777777" w:rsidR="000238E3" w:rsidRDefault="000238E3">
      <w:pPr>
        <w:spacing w:line="388" w:lineRule="auto"/>
        <w:jc w:val="center"/>
        <w:rPr>
          <w:sz w:val="24"/>
        </w:rPr>
        <w:sectPr w:rsidR="000238E3" w:rsidSect="00297799">
          <w:headerReference w:type="default" r:id="rId9"/>
          <w:footerReference w:type="default" r:id="rId10"/>
          <w:type w:val="continuous"/>
          <w:pgSz w:w="12240" w:h="15840"/>
          <w:pgMar w:top="1500" w:right="1320" w:bottom="2000" w:left="1340" w:header="0" w:footer="1804" w:gutter="0"/>
          <w:cols w:space="720"/>
        </w:sectPr>
      </w:pPr>
    </w:p>
    <w:p w14:paraId="760F9738" w14:textId="72753F51" w:rsidR="000238E3" w:rsidRDefault="000238E3" w:rsidP="003638F0">
      <w:pPr>
        <w:pStyle w:val="Naslov1"/>
        <w:spacing w:before="40"/>
        <w:sectPr w:rsidR="000238E3">
          <w:pgSz w:w="12240" w:h="15840"/>
          <w:pgMar w:top="1400" w:right="1320" w:bottom="2059" w:left="1340" w:header="0" w:footer="1804" w:gutter="0"/>
          <w:cols w:space="720"/>
        </w:sectPr>
      </w:pPr>
    </w:p>
    <w:sdt>
      <w:sdtPr>
        <w:rPr>
          <w:rFonts w:ascii="Calibri" w:eastAsia="Calibri" w:hAnsi="Calibri" w:cs="Calibri"/>
          <w:color w:val="auto"/>
          <w:sz w:val="22"/>
          <w:szCs w:val="22"/>
          <w:lang w:bidi="hr-HR"/>
        </w:rPr>
        <w:id w:val="1022981114"/>
        <w:docPartObj>
          <w:docPartGallery w:val="Table of Contents"/>
          <w:docPartUnique/>
        </w:docPartObj>
      </w:sdtPr>
      <w:sdtEndPr>
        <w:rPr>
          <w:b/>
          <w:bCs/>
        </w:rPr>
      </w:sdtEndPr>
      <w:sdtContent>
        <w:p w14:paraId="635A1908" w14:textId="04EEC47F" w:rsidR="003638F0" w:rsidRDefault="003638F0">
          <w:pPr>
            <w:pStyle w:val="TOCNaslov"/>
          </w:pPr>
          <w:r>
            <w:t>Sadržaj</w:t>
          </w:r>
        </w:p>
        <w:p w14:paraId="1BFE9393" w14:textId="1E0BC15E" w:rsidR="00E95609" w:rsidRDefault="003638F0">
          <w:pPr>
            <w:pStyle w:val="Sadraj1"/>
            <w:tabs>
              <w:tab w:val="right" w:leader="dot" w:pos="9570"/>
            </w:tabs>
            <w:rPr>
              <w:rFonts w:asciiTheme="minorHAnsi" w:eastAsiaTheme="minorEastAsia" w:hAnsiTheme="minorHAnsi" w:cstheme="minorBidi"/>
              <w:noProof/>
              <w:lang w:val="en-GB" w:eastAsia="en-GB" w:bidi="ar-SA"/>
            </w:rPr>
          </w:pPr>
          <w:r>
            <w:fldChar w:fldCharType="begin"/>
          </w:r>
          <w:r>
            <w:instrText xml:space="preserve"> TOC \o "1-3" \h \z \u </w:instrText>
          </w:r>
          <w:r>
            <w:fldChar w:fldCharType="separate"/>
          </w:r>
          <w:hyperlink w:anchor="_Toc83626426" w:history="1">
            <w:r w:rsidR="00E95609" w:rsidRPr="006A0AF8">
              <w:rPr>
                <w:rStyle w:val="Hiperveza"/>
                <w:noProof/>
                <w:spacing w:val="-4"/>
              </w:rPr>
              <w:t>1.</w:t>
            </w:r>
            <w:r w:rsidR="00E95609">
              <w:rPr>
                <w:rFonts w:asciiTheme="minorHAnsi" w:eastAsiaTheme="minorEastAsia" w:hAnsiTheme="minorHAnsi" w:cstheme="minorBidi"/>
                <w:noProof/>
                <w:lang w:val="en-GB" w:eastAsia="en-GB" w:bidi="ar-SA"/>
              </w:rPr>
              <w:tab/>
            </w:r>
            <w:r w:rsidR="00E95609" w:rsidRPr="006A0AF8">
              <w:rPr>
                <w:rStyle w:val="Hiperveza"/>
                <w:noProof/>
              </w:rPr>
              <w:t>OPĆI PODACI O POSTUPKU NABAVE</w:t>
            </w:r>
            <w:r w:rsidR="00E95609">
              <w:rPr>
                <w:noProof/>
                <w:webHidden/>
              </w:rPr>
              <w:tab/>
            </w:r>
            <w:r w:rsidR="00E95609">
              <w:rPr>
                <w:noProof/>
                <w:webHidden/>
              </w:rPr>
              <w:fldChar w:fldCharType="begin"/>
            </w:r>
            <w:r w:rsidR="00E95609">
              <w:rPr>
                <w:noProof/>
                <w:webHidden/>
              </w:rPr>
              <w:instrText xml:space="preserve"> PAGEREF _Toc83626426 \h </w:instrText>
            </w:r>
            <w:r w:rsidR="00E95609">
              <w:rPr>
                <w:noProof/>
                <w:webHidden/>
              </w:rPr>
            </w:r>
            <w:r w:rsidR="00E95609">
              <w:rPr>
                <w:noProof/>
                <w:webHidden/>
              </w:rPr>
              <w:fldChar w:fldCharType="separate"/>
            </w:r>
            <w:r w:rsidR="00E95609">
              <w:rPr>
                <w:noProof/>
                <w:webHidden/>
              </w:rPr>
              <w:t>4</w:t>
            </w:r>
            <w:r w:rsidR="00E95609">
              <w:rPr>
                <w:noProof/>
                <w:webHidden/>
              </w:rPr>
              <w:fldChar w:fldCharType="end"/>
            </w:r>
          </w:hyperlink>
        </w:p>
        <w:p w14:paraId="1070385C" w14:textId="65C9E3F2"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27" w:history="1">
            <w:r w:rsidR="00E95609" w:rsidRPr="006A0AF8">
              <w:rPr>
                <w:rStyle w:val="Hiperveza"/>
                <w:noProof/>
                <w:spacing w:val="-2"/>
              </w:rPr>
              <w:t>1.1.</w:t>
            </w:r>
            <w:r w:rsidR="00E95609">
              <w:rPr>
                <w:rFonts w:asciiTheme="minorHAnsi" w:eastAsiaTheme="minorEastAsia" w:hAnsiTheme="minorHAnsi" w:cstheme="minorBidi"/>
                <w:noProof/>
                <w:lang w:val="en-GB" w:eastAsia="en-GB" w:bidi="ar-SA"/>
              </w:rPr>
              <w:tab/>
            </w:r>
            <w:r w:rsidR="00E95609" w:rsidRPr="006A0AF8">
              <w:rPr>
                <w:rStyle w:val="Hiperveza"/>
                <w:noProof/>
              </w:rPr>
              <w:t>Podaci o</w:t>
            </w:r>
            <w:r w:rsidR="00E95609" w:rsidRPr="006A0AF8">
              <w:rPr>
                <w:rStyle w:val="Hiperveza"/>
                <w:noProof/>
                <w:spacing w:val="-4"/>
              </w:rPr>
              <w:t xml:space="preserve"> </w:t>
            </w:r>
            <w:r w:rsidR="00E95609" w:rsidRPr="006A0AF8">
              <w:rPr>
                <w:rStyle w:val="Hiperveza"/>
                <w:noProof/>
              </w:rPr>
              <w:t>Naručitelju</w:t>
            </w:r>
            <w:r w:rsidR="00E95609">
              <w:rPr>
                <w:noProof/>
                <w:webHidden/>
              </w:rPr>
              <w:tab/>
            </w:r>
            <w:r w:rsidR="00E95609">
              <w:rPr>
                <w:noProof/>
                <w:webHidden/>
              </w:rPr>
              <w:fldChar w:fldCharType="begin"/>
            </w:r>
            <w:r w:rsidR="00E95609">
              <w:rPr>
                <w:noProof/>
                <w:webHidden/>
              </w:rPr>
              <w:instrText xml:space="preserve"> PAGEREF _Toc83626427 \h </w:instrText>
            </w:r>
            <w:r w:rsidR="00E95609">
              <w:rPr>
                <w:noProof/>
                <w:webHidden/>
              </w:rPr>
            </w:r>
            <w:r w:rsidR="00E95609">
              <w:rPr>
                <w:noProof/>
                <w:webHidden/>
              </w:rPr>
              <w:fldChar w:fldCharType="separate"/>
            </w:r>
            <w:r w:rsidR="00E95609">
              <w:rPr>
                <w:noProof/>
                <w:webHidden/>
              </w:rPr>
              <w:t>4</w:t>
            </w:r>
            <w:r w:rsidR="00E95609">
              <w:rPr>
                <w:noProof/>
                <w:webHidden/>
              </w:rPr>
              <w:fldChar w:fldCharType="end"/>
            </w:r>
          </w:hyperlink>
        </w:p>
        <w:p w14:paraId="3C2EDF9D" w14:textId="23F4B8C7"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28" w:history="1">
            <w:r w:rsidR="00E95609" w:rsidRPr="006A0AF8">
              <w:rPr>
                <w:rStyle w:val="Hiperveza"/>
                <w:noProof/>
                <w:spacing w:val="-2"/>
              </w:rPr>
              <w:t>1.2.</w:t>
            </w:r>
            <w:r w:rsidR="00E95609">
              <w:rPr>
                <w:rFonts w:asciiTheme="minorHAnsi" w:eastAsiaTheme="minorEastAsia" w:hAnsiTheme="minorHAnsi" w:cstheme="minorBidi"/>
                <w:noProof/>
                <w:lang w:val="en-GB" w:eastAsia="en-GB" w:bidi="ar-SA"/>
              </w:rPr>
              <w:tab/>
            </w:r>
            <w:r w:rsidR="00E95609" w:rsidRPr="006A0AF8">
              <w:rPr>
                <w:rStyle w:val="Hiperveza"/>
                <w:noProof/>
              </w:rPr>
              <w:t>Podaci o osobi zaduženoj za komunikaciju s</w:t>
            </w:r>
            <w:r w:rsidR="00E95609" w:rsidRPr="006A0AF8">
              <w:rPr>
                <w:rStyle w:val="Hiperveza"/>
                <w:noProof/>
                <w:spacing w:val="-10"/>
              </w:rPr>
              <w:t xml:space="preserve"> </w:t>
            </w:r>
            <w:r w:rsidR="00E95609" w:rsidRPr="006A0AF8">
              <w:rPr>
                <w:rStyle w:val="Hiperveza"/>
                <w:noProof/>
              </w:rPr>
              <w:t>Ponuditeljima</w:t>
            </w:r>
            <w:r w:rsidR="00E95609">
              <w:rPr>
                <w:noProof/>
                <w:webHidden/>
              </w:rPr>
              <w:tab/>
            </w:r>
            <w:r w:rsidR="00E95609">
              <w:rPr>
                <w:noProof/>
                <w:webHidden/>
              </w:rPr>
              <w:fldChar w:fldCharType="begin"/>
            </w:r>
            <w:r w:rsidR="00E95609">
              <w:rPr>
                <w:noProof/>
                <w:webHidden/>
              </w:rPr>
              <w:instrText xml:space="preserve"> PAGEREF _Toc83626428 \h </w:instrText>
            </w:r>
            <w:r w:rsidR="00E95609">
              <w:rPr>
                <w:noProof/>
                <w:webHidden/>
              </w:rPr>
            </w:r>
            <w:r w:rsidR="00E95609">
              <w:rPr>
                <w:noProof/>
                <w:webHidden/>
              </w:rPr>
              <w:fldChar w:fldCharType="separate"/>
            </w:r>
            <w:r w:rsidR="00E95609">
              <w:rPr>
                <w:noProof/>
                <w:webHidden/>
              </w:rPr>
              <w:t>4</w:t>
            </w:r>
            <w:r w:rsidR="00E95609">
              <w:rPr>
                <w:noProof/>
                <w:webHidden/>
              </w:rPr>
              <w:fldChar w:fldCharType="end"/>
            </w:r>
          </w:hyperlink>
        </w:p>
        <w:p w14:paraId="6D455ABB" w14:textId="49E04922"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29" w:history="1">
            <w:r w:rsidR="00E95609" w:rsidRPr="006A0AF8">
              <w:rPr>
                <w:rStyle w:val="Hiperveza"/>
                <w:noProof/>
                <w:spacing w:val="-2"/>
              </w:rPr>
              <w:t>1.3.</w:t>
            </w:r>
            <w:r w:rsidR="00E95609">
              <w:rPr>
                <w:rFonts w:asciiTheme="minorHAnsi" w:eastAsiaTheme="minorEastAsia" w:hAnsiTheme="minorHAnsi" w:cstheme="minorBidi"/>
                <w:noProof/>
                <w:lang w:val="en-GB" w:eastAsia="en-GB" w:bidi="ar-SA"/>
              </w:rPr>
              <w:tab/>
            </w:r>
            <w:r w:rsidR="00E95609" w:rsidRPr="006A0AF8">
              <w:rPr>
                <w:rStyle w:val="Hiperveza"/>
                <w:noProof/>
              </w:rPr>
              <w:t>Vrsta postupka</w:t>
            </w:r>
            <w:r w:rsidR="00E95609" w:rsidRPr="006A0AF8">
              <w:rPr>
                <w:rStyle w:val="Hiperveza"/>
                <w:noProof/>
                <w:spacing w:val="-4"/>
              </w:rPr>
              <w:t xml:space="preserve"> </w:t>
            </w:r>
            <w:r w:rsidR="00E95609" w:rsidRPr="006A0AF8">
              <w:rPr>
                <w:rStyle w:val="Hiperveza"/>
                <w:noProof/>
              </w:rPr>
              <w:t>nabave</w:t>
            </w:r>
            <w:r w:rsidR="00E95609">
              <w:rPr>
                <w:noProof/>
                <w:webHidden/>
              </w:rPr>
              <w:tab/>
            </w:r>
            <w:r w:rsidR="00E95609">
              <w:rPr>
                <w:noProof/>
                <w:webHidden/>
              </w:rPr>
              <w:fldChar w:fldCharType="begin"/>
            </w:r>
            <w:r w:rsidR="00E95609">
              <w:rPr>
                <w:noProof/>
                <w:webHidden/>
              </w:rPr>
              <w:instrText xml:space="preserve"> PAGEREF _Toc83626429 \h </w:instrText>
            </w:r>
            <w:r w:rsidR="00E95609">
              <w:rPr>
                <w:noProof/>
                <w:webHidden/>
              </w:rPr>
            </w:r>
            <w:r w:rsidR="00E95609">
              <w:rPr>
                <w:noProof/>
                <w:webHidden/>
              </w:rPr>
              <w:fldChar w:fldCharType="separate"/>
            </w:r>
            <w:r w:rsidR="00E95609">
              <w:rPr>
                <w:noProof/>
                <w:webHidden/>
              </w:rPr>
              <w:t>4</w:t>
            </w:r>
            <w:r w:rsidR="00E95609">
              <w:rPr>
                <w:noProof/>
                <w:webHidden/>
              </w:rPr>
              <w:fldChar w:fldCharType="end"/>
            </w:r>
          </w:hyperlink>
        </w:p>
        <w:p w14:paraId="18B6A9D4" w14:textId="291B9942"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30" w:history="1">
            <w:r w:rsidR="00E95609" w:rsidRPr="006A0AF8">
              <w:rPr>
                <w:rStyle w:val="Hiperveza"/>
                <w:noProof/>
                <w:spacing w:val="-2"/>
              </w:rPr>
              <w:t>1.4.</w:t>
            </w:r>
            <w:r w:rsidR="00E95609">
              <w:rPr>
                <w:rFonts w:asciiTheme="minorHAnsi" w:eastAsiaTheme="minorEastAsia" w:hAnsiTheme="minorHAnsi" w:cstheme="minorBidi"/>
                <w:noProof/>
                <w:lang w:val="en-GB" w:eastAsia="en-GB" w:bidi="ar-SA"/>
              </w:rPr>
              <w:tab/>
            </w:r>
            <w:r w:rsidR="00E95609" w:rsidRPr="006A0AF8">
              <w:rPr>
                <w:rStyle w:val="Hiperveza"/>
                <w:noProof/>
              </w:rPr>
              <w:t>Dostupnost natječajne</w:t>
            </w:r>
            <w:r w:rsidR="00E95609" w:rsidRPr="006A0AF8">
              <w:rPr>
                <w:rStyle w:val="Hiperveza"/>
                <w:noProof/>
                <w:spacing w:val="-2"/>
              </w:rPr>
              <w:t xml:space="preserve"> </w:t>
            </w:r>
            <w:r w:rsidR="00E95609" w:rsidRPr="006A0AF8">
              <w:rPr>
                <w:rStyle w:val="Hiperveza"/>
                <w:noProof/>
              </w:rPr>
              <w:t>dokumentacije</w:t>
            </w:r>
            <w:r w:rsidR="00E95609">
              <w:rPr>
                <w:noProof/>
                <w:webHidden/>
              </w:rPr>
              <w:tab/>
            </w:r>
            <w:r w:rsidR="00E95609">
              <w:rPr>
                <w:noProof/>
                <w:webHidden/>
              </w:rPr>
              <w:fldChar w:fldCharType="begin"/>
            </w:r>
            <w:r w:rsidR="00E95609">
              <w:rPr>
                <w:noProof/>
                <w:webHidden/>
              </w:rPr>
              <w:instrText xml:space="preserve"> PAGEREF _Toc83626430 \h </w:instrText>
            </w:r>
            <w:r w:rsidR="00E95609">
              <w:rPr>
                <w:noProof/>
                <w:webHidden/>
              </w:rPr>
            </w:r>
            <w:r w:rsidR="00E95609">
              <w:rPr>
                <w:noProof/>
                <w:webHidden/>
              </w:rPr>
              <w:fldChar w:fldCharType="separate"/>
            </w:r>
            <w:r w:rsidR="00E95609">
              <w:rPr>
                <w:noProof/>
                <w:webHidden/>
              </w:rPr>
              <w:t>4</w:t>
            </w:r>
            <w:r w:rsidR="00E95609">
              <w:rPr>
                <w:noProof/>
                <w:webHidden/>
              </w:rPr>
              <w:fldChar w:fldCharType="end"/>
            </w:r>
          </w:hyperlink>
        </w:p>
        <w:p w14:paraId="329DE117" w14:textId="48C597E5"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31" w:history="1">
            <w:r w:rsidR="00E95609" w:rsidRPr="006A0AF8">
              <w:rPr>
                <w:rStyle w:val="Hiperveza"/>
                <w:noProof/>
                <w:spacing w:val="-2"/>
              </w:rPr>
              <w:t>1.5.</w:t>
            </w:r>
            <w:r w:rsidR="00E95609">
              <w:rPr>
                <w:rFonts w:asciiTheme="minorHAnsi" w:eastAsiaTheme="minorEastAsia" w:hAnsiTheme="minorHAnsi" w:cstheme="minorBidi"/>
                <w:noProof/>
                <w:lang w:val="en-GB" w:eastAsia="en-GB" w:bidi="ar-SA"/>
              </w:rPr>
              <w:tab/>
            </w:r>
            <w:r w:rsidR="00E95609" w:rsidRPr="006A0AF8">
              <w:rPr>
                <w:rStyle w:val="Hiperveza"/>
                <w:noProof/>
              </w:rPr>
              <w:t>Objašnjenja i izmjene natječajne</w:t>
            </w:r>
            <w:r w:rsidR="00E95609" w:rsidRPr="006A0AF8">
              <w:rPr>
                <w:rStyle w:val="Hiperveza"/>
                <w:noProof/>
                <w:spacing w:val="-8"/>
              </w:rPr>
              <w:t xml:space="preserve"> </w:t>
            </w:r>
            <w:r w:rsidR="00E95609" w:rsidRPr="006A0AF8">
              <w:rPr>
                <w:rStyle w:val="Hiperveza"/>
                <w:noProof/>
              </w:rPr>
              <w:t>dokumentacije</w:t>
            </w:r>
            <w:r w:rsidR="00E95609">
              <w:rPr>
                <w:noProof/>
                <w:webHidden/>
              </w:rPr>
              <w:tab/>
            </w:r>
            <w:r w:rsidR="00E95609">
              <w:rPr>
                <w:noProof/>
                <w:webHidden/>
              </w:rPr>
              <w:fldChar w:fldCharType="begin"/>
            </w:r>
            <w:r w:rsidR="00E95609">
              <w:rPr>
                <w:noProof/>
                <w:webHidden/>
              </w:rPr>
              <w:instrText xml:space="preserve"> PAGEREF _Toc83626431 \h </w:instrText>
            </w:r>
            <w:r w:rsidR="00E95609">
              <w:rPr>
                <w:noProof/>
                <w:webHidden/>
              </w:rPr>
            </w:r>
            <w:r w:rsidR="00E95609">
              <w:rPr>
                <w:noProof/>
                <w:webHidden/>
              </w:rPr>
              <w:fldChar w:fldCharType="separate"/>
            </w:r>
            <w:r w:rsidR="00E95609">
              <w:rPr>
                <w:noProof/>
                <w:webHidden/>
              </w:rPr>
              <w:t>4</w:t>
            </w:r>
            <w:r w:rsidR="00E95609">
              <w:rPr>
                <w:noProof/>
                <w:webHidden/>
              </w:rPr>
              <w:fldChar w:fldCharType="end"/>
            </w:r>
          </w:hyperlink>
        </w:p>
        <w:p w14:paraId="6DD0F63C" w14:textId="7D58EA1E"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32" w:history="1">
            <w:r w:rsidR="00E95609" w:rsidRPr="006A0AF8">
              <w:rPr>
                <w:rStyle w:val="Hiperveza"/>
                <w:noProof/>
                <w:spacing w:val="-2"/>
              </w:rPr>
              <w:t>1.6.</w:t>
            </w:r>
            <w:r w:rsidR="00E95609">
              <w:rPr>
                <w:rFonts w:asciiTheme="minorHAnsi" w:eastAsiaTheme="minorEastAsia" w:hAnsiTheme="minorHAnsi" w:cstheme="minorBidi"/>
                <w:noProof/>
                <w:lang w:val="en-GB" w:eastAsia="en-GB" w:bidi="ar-SA"/>
              </w:rPr>
              <w:tab/>
            </w:r>
            <w:r w:rsidR="00E95609" w:rsidRPr="006A0AF8">
              <w:rPr>
                <w:rStyle w:val="Hiperveza"/>
                <w:noProof/>
              </w:rPr>
              <w:t>Evidencijski broj nabave</w:t>
            </w:r>
            <w:r w:rsidR="00E95609">
              <w:rPr>
                <w:noProof/>
                <w:webHidden/>
              </w:rPr>
              <w:tab/>
            </w:r>
            <w:r w:rsidR="00E95609">
              <w:rPr>
                <w:noProof/>
                <w:webHidden/>
              </w:rPr>
              <w:fldChar w:fldCharType="begin"/>
            </w:r>
            <w:r w:rsidR="00E95609">
              <w:rPr>
                <w:noProof/>
                <w:webHidden/>
              </w:rPr>
              <w:instrText xml:space="preserve"> PAGEREF _Toc83626432 \h </w:instrText>
            </w:r>
            <w:r w:rsidR="00E95609">
              <w:rPr>
                <w:noProof/>
                <w:webHidden/>
              </w:rPr>
            </w:r>
            <w:r w:rsidR="00E95609">
              <w:rPr>
                <w:noProof/>
                <w:webHidden/>
              </w:rPr>
              <w:fldChar w:fldCharType="separate"/>
            </w:r>
            <w:r w:rsidR="00E95609">
              <w:rPr>
                <w:noProof/>
                <w:webHidden/>
              </w:rPr>
              <w:t>5</w:t>
            </w:r>
            <w:r w:rsidR="00E95609">
              <w:rPr>
                <w:noProof/>
                <w:webHidden/>
              </w:rPr>
              <w:fldChar w:fldCharType="end"/>
            </w:r>
          </w:hyperlink>
        </w:p>
        <w:p w14:paraId="0483558F" w14:textId="7D1DB678"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33" w:history="1">
            <w:r w:rsidR="00E95609" w:rsidRPr="006A0AF8">
              <w:rPr>
                <w:rStyle w:val="Hiperveza"/>
                <w:noProof/>
                <w:spacing w:val="-2"/>
              </w:rPr>
              <w:t>1.7.</w:t>
            </w:r>
            <w:r w:rsidR="00E95609">
              <w:rPr>
                <w:rFonts w:asciiTheme="minorHAnsi" w:eastAsiaTheme="minorEastAsia" w:hAnsiTheme="minorHAnsi" w:cstheme="minorBidi"/>
                <w:noProof/>
                <w:lang w:val="en-GB" w:eastAsia="en-GB" w:bidi="ar-SA"/>
              </w:rPr>
              <w:tab/>
            </w:r>
            <w:r w:rsidR="00E95609" w:rsidRPr="006A0AF8">
              <w:rPr>
                <w:rStyle w:val="Hiperveza"/>
                <w:noProof/>
              </w:rPr>
              <w:t>Pravo</w:t>
            </w:r>
            <w:r w:rsidR="00E95609" w:rsidRPr="006A0AF8">
              <w:rPr>
                <w:rStyle w:val="Hiperveza"/>
                <w:noProof/>
                <w:spacing w:val="-4"/>
              </w:rPr>
              <w:t xml:space="preserve"> </w:t>
            </w:r>
            <w:r w:rsidR="00E95609" w:rsidRPr="006A0AF8">
              <w:rPr>
                <w:rStyle w:val="Hiperveza"/>
                <w:noProof/>
              </w:rPr>
              <w:t>sudjelovanja</w:t>
            </w:r>
            <w:r w:rsidR="00E95609">
              <w:rPr>
                <w:noProof/>
                <w:webHidden/>
              </w:rPr>
              <w:tab/>
            </w:r>
            <w:r w:rsidR="00E95609">
              <w:rPr>
                <w:noProof/>
                <w:webHidden/>
              </w:rPr>
              <w:fldChar w:fldCharType="begin"/>
            </w:r>
            <w:r w:rsidR="00E95609">
              <w:rPr>
                <w:noProof/>
                <w:webHidden/>
              </w:rPr>
              <w:instrText xml:space="preserve"> PAGEREF _Toc83626433 \h </w:instrText>
            </w:r>
            <w:r w:rsidR="00E95609">
              <w:rPr>
                <w:noProof/>
                <w:webHidden/>
              </w:rPr>
            </w:r>
            <w:r w:rsidR="00E95609">
              <w:rPr>
                <w:noProof/>
                <w:webHidden/>
              </w:rPr>
              <w:fldChar w:fldCharType="separate"/>
            </w:r>
            <w:r w:rsidR="00E95609">
              <w:rPr>
                <w:noProof/>
                <w:webHidden/>
              </w:rPr>
              <w:t>5</w:t>
            </w:r>
            <w:r w:rsidR="00E95609">
              <w:rPr>
                <w:noProof/>
                <w:webHidden/>
              </w:rPr>
              <w:fldChar w:fldCharType="end"/>
            </w:r>
          </w:hyperlink>
        </w:p>
        <w:p w14:paraId="3D7608DF" w14:textId="05EEE021"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34" w:history="1">
            <w:r w:rsidR="00E95609" w:rsidRPr="006A0AF8">
              <w:rPr>
                <w:rStyle w:val="Hiperveza"/>
                <w:noProof/>
                <w:spacing w:val="-2"/>
              </w:rPr>
              <w:t>1.8.</w:t>
            </w:r>
            <w:r w:rsidR="00E95609">
              <w:rPr>
                <w:rFonts w:asciiTheme="minorHAnsi" w:eastAsiaTheme="minorEastAsia" w:hAnsiTheme="minorHAnsi" w:cstheme="minorBidi"/>
                <w:noProof/>
                <w:lang w:val="en-GB" w:eastAsia="en-GB" w:bidi="ar-SA"/>
              </w:rPr>
              <w:tab/>
            </w:r>
            <w:r w:rsidR="00E95609" w:rsidRPr="006A0AF8">
              <w:rPr>
                <w:rStyle w:val="Hiperveza"/>
                <w:noProof/>
              </w:rPr>
              <w:t>Sprječavanje sukoba</w:t>
            </w:r>
            <w:r w:rsidR="00E95609" w:rsidRPr="006A0AF8">
              <w:rPr>
                <w:rStyle w:val="Hiperveza"/>
                <w:noProof/>
                <w:spacing w:val="-8"/>
              </w:rPr>
              <w:t xml:space="preserve"> </w:t>
            </w:r>
            <w:r w:rsidR="00E95609" w:rsidRPr="006A0AF8">
              <w:rPr>
                <w:rStyle w:val="Hiperveza"/>
                <w:noProof/>
              </w:rPr>
              <w:t>interesa</w:t>
            </w:r>
            <w:r w:rsidR="00E95609">
              <w:rPr>
                <w:noProof/>
                <w:webHidden/>
              </w:rPr>
              <w:tab/>
            </w:r>
            <w:r w:rsidR="00E95609">
              <w:rPr>
                <w:noProof/>
                <w:webHidden/>
              </w:rPr>
              <w:fldChar w:fldCharType="begin"/>
            </w:r>
            <w:r w:rsidR="00E95609">
              <w:rPr>
                <w:noProof/>
                <w:webHidden/>
              </w:rPr>
              <w:instrText xml:space="preserve"> PAGEREF _Toc83626434 \h </w:instrText>
            </w:r>
            <w:r w:rsidR="00E95609">
              <w:rPr>
                <w:noProof/>
                <w:webHidden/>
              </w:rPr>
            </w:r>
            <w:r w:rsidR="00E95609">
              <w:rPr>
                <w:noProof/>
                <w:webHidden/>
              </w:rPr>
              <w:fldChar w:fldCharType="separate"/>
            </w:r>
            <w:r w:rsidR="00E95609">
              <w:rPr>
                <w:noProof/>
                <w:webHidden/>
              </w:rPr>
              <w:t>5</w:t>
            </w:r>
            <w:r w:rsidR="00E95609">
              <w:rPr>
                <w:noProof/>
                <w:webHidden/>
              </w:rPr>
              <w:fldChar w:fldCharType="end"/>
            </w:r>
          </w:hyperlink>
        </w:p>
        <w:p w14:paraId="743F1625" w14:textId="1F358D41"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35" w:history="1">
            <w:r w:rsidR="00E95609" w:rsidRPr="006A0AF8">
              <w:rPr>
                <w:rStyle w:val="Hiperveza"/>
                <w:noProof/>
                <w:spacing w:val="-2"/>
              </w:rPr>
              <w:t>1.9.</w:t>
            </w:r>
            <w:r w:rsidR="00E95609">
              <w:rPr>
                <w:rFonts w:asciiTheme="minorHAnsi" w:eastAsiaTheme="minorEastAsia" w:hAnsiTheme="minorHAnsi" w:cstheme="minorBidi"/>
                <w:noProof/>
                <w:lang w:val="en-GB" w:eastAsia="en-GB" w:bidi="ar-SA"/>
              </w:rPr>
              <w:tab/>
            </w:r>
            <w:r w:rsidR="00E95609" w:rsidRPr="006A0AF8">
              <w:rPr>
                <w:rStyle w:val="Hiperveza"/>
                <w:noProof/>
              </w:rPr>
              <w:t>Zajednica</w:t>
            </w:r>
            <w:r w:rsidR="00E95609" w:rsidRPr="006A0AF8">
              <w:rPr>
                <w:rStyle w:val="Hiperveza"/>
                <w:noProof/>
                <w:spacing w:val="-2"/>
              </w:rPr>
              <w:t xml:space="preserve"> </w:t>
            </w:r>
            <w:r w:rsidR="00E95609" w:rsidRPr="006A0AF8">
              <w:rPr>
                <w:rStyle w:val="Hiperveza"/>
                <w:noProof/>
              </w:rPr>
              <w:t>ponuditelja</w:t>
            </w:r>
            <w:r w:rsidR="00E95609">
              <w:rPr>
                <w:noProof/>
                <w:webHidden/>
              </w:rPr>
              <w:tab/>
            </w:r>
            <w:r w:rsidR="00E95609">
              <w:rPr>
                <w:noProof/>
                <w:webHidden/>
              </w:rPr>
              <w:fldChar w:fldCharType="begin"/>
            </w:r>
            <w:r w:rsidR="00E95609">
              <w:rPr>
                <w:noProof/>
                <w:webHidden/>
              </w:rPr>
              <w:instrText xml:space="preserve"> PAGEREF _Toc83626435 \h </w:instrText>
            </w:r>
            <w:r w:rsidR="00E95609">
              <w:rPr>
                <w:noProof/>
                <w:webHidden/>
              </w:rPr>
            </w:r>
            <w:r w:rsidR="00E95609">
              <w:rPr>
                <w:noProof/>
                <w:webHidden/>
              </w:rPr>
              <w:fldChar w:fldCharType="separate"/>
            </w:r>
            <w:r w:rsidR="00E95609">
              <w:rPr>
                <w:noProof/>
                <w:webHidden/>
              </w:rPr>
              <w:t>6</w:t>
            </w:r>
            <w:r w:rsidR="00E95609">
              <w:rPr>
                <w:noProof/>
                <w:webHidden/>
              </w:rPr>
              <w:fldChar w:fldCharType="end"/>
            </w:r>
          </w:hyperlink>
        </w:p>
        <w:p w14:paraId="3341800E" w14:textId="08F3031C" w:rsidR="00E95609" w:rsidRDefault="00643669">
          <w:pPr>
            <w:pStyle w:val="Sadraj2"/>
            <w:tabs>
              <w:tab w:val="left" w:pos="1320"/>
              <w:tab w:val="right" w:leader="dot" w:pos="9570"/>
            </w:tabs>
            <w:rPr>
              <w:rFonts w:asciiTheme="minorHAnsi" w:eastAsiaTheme="minorEastAsia" w:hAnsiTheme="minorHAnsi" w:cstheme="minorBidi"/>
              <w:noProof/>
              <w:lang w:val="en-GB" w:eastAsia="en-GB" w:bidi="ar-SA"/>
            </w:rPr>
          </w:pPr>
          <w:hyperlink w:anchor="_Toc83626436" w:history="1">
            <w:r w:rsidR="00E95609" w:rsidRPr="006A0AF8">
              <w:rPr>
                <w:rStyle w:val="Hiperveza"/>
                <w:noProof/>
                <w:spacing w:val="-2"/>
              </w:rPr>
              <w:t>1.10.</w:t>
            </w:r>
            <w:r w:rsidR="00E95609">
              <w:rPr>
                <w:rFonts w:asciiTheme="minorHAnsi" w:eastAsiaTheme="minorEastAsia" w:hAnsiTheme="minorHAnsi" w:cstheme="minorBidi"/>
                <w:noProof/>
                <w:lang w:val="en-GB" w:eastAsia="en-GB" w:bidi="ar-SA"/>
              </w:rPr>
              <w:tab/>
            </w:r>
            <w:r w:rsidR="00E95609" w:rsidRPr="006A0AF8">
              <w:rPr>
                <w:rStyle w:val="Hiperveza"/>
                <w:noProof/>
              </w:rPr>
              <w:t>Podizvođači</w:t>
            </w:r>
            <w:r w:rsidR="00E95609">
              <w:rPr>
                <w:noProof/>
                <w:webHidden/>
              </w:rPr>
              <w:tab/>
            </w:r>
            <w:r w:rsidR="00E95609">
              <w:rPr>
                <w:noProof/>
                <w:webHidden/>
              </w:rPr>
              <w:fldChar w:fldCharType="begin"/>
            </w:r>
            <w:r w:rsidR="00E95609">
              <w:rPr>
                <w:noProof/>
                <w:webHidden/>
              </w:rPr>
              <w:instrText xml:space="preserve"> PAGEREF _Toc83626436 \h </w:instrText>
            </w:r>
            <w:r w:rsidR="00E95609">
              <w:rPr>
                <w:noProof/>
                <w:webHidden/>
              </w:rPr>
            </w:r>
            <w:r w:rsidR="00E95609">
              <w:rPr>
                <w:noProof/>
                <w:webHidden/>
              </w:rPr>
              <w:fldChar w:fldCharType="separate"/>
            </w:r>
            <w:r w:rsidR="00E95609">
              <w:rPr>
                <w:noProof/>
                <w:webHidden/>
              </w:rPr>
              <w:t>6</w:t>
            </w:r>
            <w:r w:rsidR="00E95609">
              <w:rPr>
                <w:noProof/>
                <w:webHidden/>
              </w:rPr>
              <w:fldChar w:fldCharType="end"/>
            </w:r>
          </w:hyperlink>
        </w:p>
        <w:p w14:paraId="72DA613D" w14:textId="04720BE7" w:rsidR="00E95609" w:rsidRDefault="00643669">
          <w:pPr>
            <w:pStyle w:val="Sadraj1"/>
            <w:tabs>
              <w:tab w:val="right" w:leader="dot" w:pos="9570"/>
            </w:tabs>
            <w:rPr>
              <w:rFonts w:asciiTheme="minorHAnsi" w:eastAsiaTheme="minorEastAsia" w:hAnsiTheme="minorHAnsi" w:cstheme="minorBidi"/>
              <w:noProof/>
              <w:lang w:val="en-GB" w:eastAsia="en-GB" w:bidi="ar-SA"/>
            </w:rPr>
          </w:pPr>
          <w:hyperlink w:anchor="_Toc83626437" w:history="1">
            <w:r w:rsidR="00E95609" w:rsidRPr="006A0AF8">
              <w:rPr>
                <w:rStyle w:val="Hiperveza"/>
                <w:noProof/>
                <w:spacing w:val="-2"/>
              </w:rPr>
              <w:t>2.</w:t>
            </w:r>
            <w:r w:rsidR="00E95609">
              <w:rPr>
                <w:rFonts w:asciiTheme="minorHAnsi" w:eastAsiaTheme="minorEastAsia" w:hAnsiTheme="minorHAnsi" w:cstheme="minorBidi"/>
                <w:noProof/>
                <w:lang w:val="en-GB" w:eastAsia="en-GB" w:bidi="ar-SA"/>
              </w:rPr>
              <w:tab/>
            </w:r>
            <w:r w:rsidR="00E95609" w:rsidRPr="006A0AF8">
              <w:rPr>
                <w:rStyle w:val="Hiperveza"/>
                <w:noProof/>
              </w:rPr>
              <w:t>PREDMET NABAVE</w:t>
            </w:r>
            <w:r w:rsidR="00E95609">
              <w:rPr>
                <w:noProof/>
                <w:webHidden/>
              </w:rPr>
              <w:tab/>
            </w:r>
            <w:r w:rsidR="00E95609">
              <w:rPr>
                <w:noProof/>
                <w:webHidden/>
              </w:rPr>
              <w:fldChar w:fldCharType="begin"/>
            </w:r>
            <w:r w:rsidR="00E95609">
              <w:rPr>
                <w:noProof/>
                <w:webHidden/>
              </w:rPr>
              <w:instrText xml:space="preserve"> PAGEREF _Toc83626437 \h </w:instrText>
            </w:r>
            <w:r w:rsidR="00E95609">
              <w:rPr>
                <w:noProof/>
                <w:webHidden/>
              </w:rPr>
            </w:r>
            <w:r w:rsidR="00E95609">
              <w:rPr>
                <w:noProof/>
                <w:webHidden/>
              </w:rPr>
              <w:fldChar w:fldCharType="separate"/>
            </w:r>
            <w:r w:rsidR="00E95609">
              <w:rPr>
                <w:noProof/>
                <w:webHidden/>
              </w:rPr>
              <w:t>7</w:t>
            </w:r>
            <w:r w:rsidR="00E95609">
              <w:rPr>
                <w:noProof/>
                <w:webHidden/>
              </w:rPr>
              <w:fldChar w:fldCharType="end"/>
            </w:r>
          </w:hyperlink>
        </w:p>
        <w:p w14:paraId="3ED15E4A" w14:textId="435780B4"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38" w:history="1">
            <w:r w:rsidR="00E95609" w:rsidRPr="006A0AF8">
              <w:rPr>
                <w:rStyle w:val="Hiperveza"/>
                <w:noProof/>
                <w:spacing w:val="-2"/>
              </w:rPr>
              <w:t>2.1.</w:t>
            </w:r>
            <w:r w:rsidR="00E95609">
              <w:rPr>
                <w:rFonts w:asciiTheme="minorHAnsi" w:eastAsiaTheme="minorEastAsia" w:hAnsiTheme="minorHAnsi" w:cstheme="minorBidi"/>
                <w:noProof/>
                <w:lang w:val="en-GB" w:eastAsia="en-GB" w:bidi="ar-SA"/>
              </w:rPr>
              <w:tab/>
            </w:r>
            <w:r w:rsidR="00E95609" w:rsidRPr="006A0AF8">
              <w:rPr>
                <w:rStyle w:val="Hiperveza"/>
                <w:noProof/>
              </w:rPr>
              <w:t>Procijenjena vrijednost</w:t>
            </w:r>
            <w:r w:rsidR="00E95609" w:rsidRPr="006A0AF8">
              <w:rPr>
                <w:rStyle w:val="Hiperveza"/>
                <w:noProof/>
                <w:spacing w:val="-2"/>
              </w:rPr>
              <w:t xml:space="preserve"> </w:t>
            </w:r>
            <w:r w:rsidR="00E95609" w:rsidRPr="006A0AF8">
              <w:rPr>
                <w:rStyle w:val="Hiperveza"/>
                <w:noProof/>
              </w:rPr>
              <w:t>nabave</w:t>
            </w:r>
            <w:r w:rsidR="00E95609">
              <w:rPr>
                <w:noProof/>
                <w:webHidden/>
              </w:rPr>
              <w:tab/>
            </w:r>
            <w:r w:rsidR="00E95609">
              <w:rPr>
                <w:noProof/>
                <w:webHidden/>
              </w:rPr>
              <w:fldChar w:fldCharType="begin"/>
            </w:r>
            <w:r w:rsidR="00E95609">
              <w:rPr>
                <w:noProof/>
                <w:webHidden/>
              </w:rPr>
              <w:instrText xml:space="preserve"> PAGEREF _Toc83626438 \h </w:instrText>
            </w:r>
            <w:r w:rsidR="00E95609">
              <w:rPr>
                <w:noProof/>
                <w:webHidden/>
              </w:rPr>
            </w:r>
            <w:r w:rsidR="00E95609">
              <w:rPr>
                <w:noProof/>
                <w:webHidden/>
              </w:rPr>
              <w:fldChar w:fldCharType="separate"/>
            </w:r>
            <w:r w:rsidR="00E95609">
              <w:rPr>
                <w:noProof/>
                <w:webHidden/>
              </w:rPr>
              <w:t>7</w:t>
            </w:r>
            <w:r w:rsidR="00E95609">
              <w:rPr>
                <w:noProof/>
                <w:webHidden/>
              </w:rPr>
              <w:fldChar w:fldCharType="end"/>
            </w:r>
          </w:hyperlink>
        </w:p>
        <w:p w14:paraId="011B23EA" w14:textId="249B130F"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39" w:history="1">
            <w:r w:rsidR="00E95609" w:rsidRPr="006A0AF8">
              <w:rPr>
                <w:rStyle w:val="Hiperveza"/>
                <w:noProof/>
                <w:spacing w:val="-2"/>
              </w:rPr>
              <w:t>2.2.</w:t>
            </w:r>
            <w:r w:rsidR="00E95609">
              <w:rPr>
                <w:rFonts w:asciiTheme="minorHAnsi" w:eastAsiaTheme="minorEastAsia" w:hAnsiTheme="minorHAnsi" w:cstheme="minorBidi"/>
                <w:noProof/>
                <w:lang w:val="en-GB" w:eastAsia="en-GB" w:bidi="ar-SA"/>
              </w:rPr>
              <w:tab/>
            </w:r>
            <w:r w:rsidR="00E95609" w:rsidRPr="006A0AF8">
              <w:rPr>
                <w:rStyle w:val="Hiperveza"/>
                <w:noProof/>
              </w:rPr>
              <w:t>Grupe predmeta</w:t>
            </w:r>
            <w:r w:rsidR="00E95609" w:rsidRPr="006A0AF8">
              <w:rPr>
                <w:rStyle w:val="Hiperveza"/>
                <w:noProof/>
                <w:spacing w:val="-4"/>
              </w:rPr>
              <w:t xml:space="preserve"> </w:t>
            </w:r>
            <w:r w:rsidR="00E95609" w:rsidRPr="006A0AF8">
              <w:rPr>
                <w:rStyle w:val="Hiperveza"/>
                <w:noProof/>
              </w:rPr>
              <w:t>nabave</w:t>
            </w:r>
            <w:r w:rsidR="00E95609">
              <w:rPr>
                <w:noProof/>
                <w:webHidden/>
              </w:rPr>
              <w:tab/>
            </w:r>
            <w:r w:rsidR="00E95609">
              <w:rPr>
                <w:noProof/>
                <w:webHidden/>
              </w:rPr>
              <w:fldChar w:fldCharType="begin"/>
            </w:r>
            <w:r w:rsidR="00E95609">
              <w:rPr>
                <w:noProof/>
                <w:webHidden/>
              </w:rPr>
              <w:instrText xml:space="preserve"> PAGEREF _Toc83626439 \h </w:instrText>
            </w:r>
            <w:r w:rsidR="00E95609">
              <w:rPr>
                <w:noProof/>
                <w:webHidden/>
              </w:rPr>
            </w:r>
            <w:r w:rsidR="00E95609">
              <w:rPr>
                <w:noProof/>
                <w:webHidden/>
              </w:rPr>
              <w:fldChar w:fldCharType="separate"/>
            </w:r>
            <w:r w:rsidR="00E95609">
              <w:rPr>
                <w:noProof/>
                <w:webHidden/>
              </w:rPr>
              <w:t>7</w:t>
            </w:r>
            <w:r w:rsidR="00E95609">
              <w:rPr>
                <w:noProof/>
                <w:webHidden/>
              </w:rPr>
              <w:fldChar w:fldCharType="end"/>
            </w:r>
          </w:hyperlink>
        </w:p>
        <w:p w14:paraId="093D721F" w14:textId="58F4DB29"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40" w:history="1">
            <w:r w:rsidR="00E95609" w:rsidRPr="006A0AF8">
              <w:rPr>
                <w:rStyle w:val="Hiperveza"/>
                <w:noProof/>
                <w:spacing w:val="-2"/>
              </w:rPr>
              <w:t>2.3.</w:t>
            </w:r>
            <w:r w:rsidR="00E95609">
              <w:rPr>
                <w:rFonts w:asciiTheme="minorHAnsi" w:eastAsiaTheme="minorEastAsia" w:hAnsiTheme="minorHAnsi" w:cstheme="minorBidi"/>
                <w:noProof/>
                <w:lang w:val="en-GB" w:eastAsia="en-GB" w:bidi="ar-SA"/>
              </w:rPr>
              <w:tab/>
            </w:r>
            <w:r w:rsidR="00E95609" w:rsidRPr="006A0AF8">
              <w:rPr>
                <w:rStyle w:val="Hiperveza"/>
                <w:noProof/>
              </w:rPr>
              <w:t>Opis predmeta</w:t>
            </w:r>
            <w:r w:rsidR="00E95609" w:rsidRPr="006A0AF8">
              <w:rPr>
                <w:rStyle w:val="Hiperveza"/>
                <w:noProof/>
                <w:spacing w:val="-3"/>
              </w:rPr>
              <w:t xml:space="preserve"> </w:t>
            </w:r>
            <w:r w:rsidR="00E95609" w:rsidRPr="006A0AF8">
              <w:rPr>
                <w:rStyle w:val="Hiperveza"/>
                <w:noProof/>
              </w:rPr>
              <w:t>nabave</w:t>
            </w:r>
            <w:r w:rsidR="00E95609">
              <w:rPr>
                <w:noProof/>
                <w:webHidden/>
              </w:rPr>
              <w:tab/>
            </w:r>
            <w:r w:rsidR="00E95609">
              <w:rPr>
                <w:noProof/>
                <w:webHidden/>
              </w:rPr>
              <w:fldChar w:fldCharType="begin"/>
            </w:r>
            <w:r w:rsidR="00E95609">
              <w:rPr>
                <w:noProof/>
                <w:webHidden/>
              </w:rPr>
              <w:instrText xml:space="preserve"> PAGEREF _Toc83626440 \h </w:instrText>
            </w:r>
            <w:r w:rsidR="00E95609">
              <w:rPr>
                <w:noProof/>
                <w:webHidden/>
              </w:rPr>
            </w:r>
            <w:r w:rsidR="00E95609">
              <w:rPr>
                <w:noProof/>
                <w:webHidden/>
              </w:rPr>
              <w:fldChar w:fldCharType="separate"/>
            </w:r>
            <w:r w:rsidR="00E95609">
              <w:rPr>
                <w:noProof/>
                <w:webHidden/>
              </w:rPr>
              <w:t>7</w:t>
            </w:r>
            <w:r w:rsidR="00E95609">
              <w:rPr>
                <w:noProof/>
                <w:webHidden/>
              </w:rPr>
              <w:fldChar w:fldCharType="end"/>
            </w:r>
          </w:hyperlink>
        </w:p>
        <w:p w14:paraId="154FC5E3" w14:textId="3C19D6CA"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41" w:history="1">
            <w:r w:rsidR="00E95609" w:rsidRPr="006A0AF8">
              <w:rPr>
                <w:rStyle w:val="Hiperveza"/>
                <w:noProof/>
                <w:spacing w:val="-2"/>
              </w:rPr>
              <w:t>2.4.</w:t>
            </w:r>
            <w:r w:rsidR="00E95609">
              <w:rPr>
                <w:rFonts w:asciiTheme="minorHAnsi" w:eastAsiaTheme="minorEastAsia" w:hAnsiTheme="minorHAnsi" w:cstheme="minorBidi"/>
                <w:noProof/>
                <w:lang w:val="en-GB" w:eastAsia="en-GB" w:bidi="ar-SA"/>
              </w:rPr>
              <w:tab/>
            </w:r>
            <w:r w:rsidR="00E95609" w:rsidRPr="006A0AF8">
              <w:rPr>
                <w:rStyle w:val="Hiperveza"/>
                <w:noProof/>
              </w:rPr>
              <w:t>Način određivanja cijene</w:t>
            </w:r>
            <w:r w:rsidR="00E95609" w:rsidRPr="006A0AF8">
              <w:rPr>
                <w:rStyle w:val="Hiperveza"/>
                <w:noProof/>
                <w:spacing w:val="-6"/>
              </w:rPr>
              <w:t xml:space="preserve"> </w:t>
            </w:r>
            <w:r w:rsidR="00E95609" w:rsidRPr="006A0AF8">
              <w:rPr>
                <w:rStyle w:val="Hiperveza"/>
                <w:noProof/>
              </w:rPr>
              <w:t>ponude</w:t>
            </w:r>
            <w:r w:rsidR="00E95609">
              <w:rPr>
                <w:noProof/>
                <w:webHidden/>
              </w:rPr>
              <w:tab/>
            </w:r>
            <w:r w:rsidR="00E95609">
              <w:rPr>
                <w:noProof/>
                <w:webHidden/>
              </w:rPr>
              <w:fldChar w:fldCharType="begin"/>
            </w:r>
            <w:r w:rsidR="00E95609">
              <w:rPr>
                <w:noProof/>
                <w:webHidden/>
              </w:rPr>
              <w:instrText xml:space="preserve"> PAGEREF _Toc83626441 \h </w:instrText>
            </w:r>
            <w:r w:rsidR="00E95609">
              <w:rPr>
                <w:noProof/>
                <w:webHidden/>
              </w:rPr>
            </w:r>
            <w:r w:rsidR="00E95609">
              <w:rPr>
                <w:noProof/>
                <w:webHidden/>
              </w:rPr>
              <w:fldChar w:fldCharType="separate"/>
            </w:r>
            <w:r w:rsidR="00E95609">
              <w:rPr>
                <w:noProof/>
                <w:webHidden/>
              </w:rPr>
              <w:t>8</w:t>
            </w:r>
            <w:r w:rsidR="00E95609">
              <w:rPr>
                <w:noProof/>
                <w:webHidden/>
              </w:rPr>
              <w:fldChar w:fldCharType="end"/>
            </w:r>
          </w:hyperlink>
        </w:p>
        <w:p w14:paraId="30676467" w14:textId="7ED94F22"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42" w:history="1">
            <w:r w:rsidR="00E95609" w:rsidRPr="006A0AF8">
              <w:rPr>
                <w:rStyle w:val="Hiperveza"/>
                <w:noProof/>
                <w:spacing w:val="-2"/>
              </w:rPr>
              <w:t>2.5.</w:t>
            </w:r>
            <w:r w:rsidR="00E95609">
              <w:rPr>
                <w:rFonts w:asciiTheme="minorHAnsi" w:eastAsiaTheme="minorEastAsia" w:hAnsiTheme="minorHAnsi" w:cstheme="minorBidi"/>
                <w:noProof/>
                <w:lang w:val="en-GB" w:eastAsia="en-GB" w:bidi="ar-SA"/>
              </w:rPr>
              <w:tab/>
            </w:r>
            <w:r w:rsidR="00E95609" w:rsidRPr="006A0AF8">
              <w:rPr>
                <w:rStyle w:val="Hiperveza"/>
                <w:noProof/>
              </w:rPr>
              <w:t>Mjesto isporuke</w:t>
            </w:r>
            <w:r w:rsidR="00E95609">
              <w:rPr>
                <w:noProof/>
                <w:webHidden/>
              </w:rPr>
              <w:tab/>
            </w:r>
            <w:r w:rsidR="00E95609">
              <w:rPr>
                <w:noProof/>
                <w:webHidden/>
              </w:rPr>
              <w:fldChar w:fldCharType="begin"/>
            </w:r>
            <w:r w:rsidR="00E95609">
              <w:rPr>
                <w:noProof/>
                <w:webHidden/>
              </w:rPr>
              <w:instrText xml:space="preserve"> PAGEREF _Toc83626442 \h </w:instrText>
            </w:r>
            <w:r w:rsidR="00E95609">
              <w:rPr>
                <w:noProof/>
                <w:webHidden/>
              </w:rPr>
            </w:r>
            <w:r w:rsidR="00E95609">
              <w:rPr>
                <w:noProof/>
                <w:webHidden/>
              </w:rPr>
              <w:fldChar w:fldCharType="separate"/>
            </w:r>
            <w:r w:rsidR="00E95609">
              <w:rPr>
                <w:noProof/>
                <w:webHidden/>
              </w:rPr>
              <w:t>8</w:t>
            </w:r>
            <w:r w:rsidR="00E95609">
              <w:rPr>
                <w:noProof/>
                <w:webHidden/>
              </w:rPr>
              <w:fldChar w:fldCharType="end"/>
            </w:r>
          </w:hyperlink>
        </w:p>
        <w:p w14:paraId="098397D4" w14:textId="6F400368"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43" w:history="1">
            <w:r w:rsidR="00E95609" w:rsidRPr="006A0AF8">
              <w:rPr>
                <w:rStyle w:val="Hiperveza"/>
                <w:noProof/>
                <w:spacing w:val="-2"/>
              </w:rPr>
              <w:t>2.6.</w:t>
            </w:r>
            <w:r w:rsidR="00E95609">
              <w:rPr>
                <w:rFonts w:asciiTheme="minorHAnsi" w:eastAsiaTheme="minorEastAsia" w:hAnsiTheme="minorHAnsi" w:cstheme="minorBidi"/>
                <w:noProof/>
                <w:lang w:val="en-GB" w:eastAsia="en-GB" w:bidi="ar-SA"/>
              </w:rPr>
              <w:tab/>
            </w:r>
            <w:r w:rsidR="00E95609" w:rsidRPr="006A0AF8">
              <w:rPr>
                <w:rStyle w:val="Hiperveza"/>
                <w:noProof/>
              </w:rPr>
              <w:t>Rok isporuke i način</w:t>
            </w:r>
            <w:r w:rsidR="00E95609" w:rsidRPr="006A0AF8">
              <w:rPr>
                <w:rStyle w:val="Hiperveza"/>
                <w:noProof/>
                <w:spacing w:val="-3"/>
              </w:rPr>
              <w:t xml:space="preserve"> </w:t>
            </w:r>
            <w:r w:rsidR="00E95609" w:rsidRPr="006A0AF8">
              <w:rPr>
                <w:rStyle w:val="Hiperveza"/>
                <w:noProof/>
              </w:rPr>
              <w:t>plaćanja</w:t>
            </w:r>
            <w:r w:rsidR="00E95609">
              <w:rPr>
                <w:noProof/>
                <w:webHidden/>
              </w:rPr>
              <w:tab/>
            </w:r>
            <w:r w:rsidR="00E95609">
              <w:rPr>
                <w:noProof/>
                <w:webHidden/>
              </w:rPr>
              <w:fldChar w:fldCharType="begin"/>
            </w:r>
            <w:r w:rsidR="00E95609">
              <w:rPr>
                <w:noProof/>
                <w:webHidden/>
              </w:rPr>
              <w:instrText xml:space="preserve"> PAGEREF _Toc83626443 \h </w:instrText>
            </w:r>
            <w:r w:rsidR="00E95609">
              <w:rPr>
                <w:noProof/>
                <w:webHidden/>
              </w:rPr>
            </w:r>
            <w:r w:rsidR="00E95609">
              <w:rPr>
                <w:noProof/>
                <w:webHidden/>
              </w:rPr>
              <w:fldChar w:fldCharType="separate"/>
            </w:r>
            <w:r w:rsidR="00E95609">
              <w:rPr>
                <w:noProof/>
                <w:webHidden/>
              </w:rPr>
              <w:t>8</w:t>
            </w:r>
            <w:r w:rsidR="00E95609">
              <w:rPr>
                <w:noProof/>
                <w:webHidden/>
              </w:rPr>
              <w:fldChar w:fldCharType="end"/>
            </w:r>
          </w:hyperlink>
        </w:p>
        <w:p w14:paraId="18645807" w14:textId="2EB7080A" w:rsidR="00E95609" w:rsidRDefault="00643669">
          <w:pPr>
            <w:pStyle w:val="Sadraj1"/>
            <w:tabs>
              <w:tab w:val="right" w:leader="dot" w:pos="9570"/>
            </w:tabs>
            <w:rPr>
              <w:rFonts w:asciiTheme="minorHAnsi" w:eastAsiaTheme="minorEastAsia" w:hAnsiTheme="minorHAnsi" w:cstheme="minorBidi"/>
              <w:noProof/>
              <w:lang w:val="en-GB" w:eastAsia="en-GB" w:bidi="ar-SA"/>
            </w:rPr>
          </w:pPr>
          <w:hyperlink w:anchor="_Toc83626444" w:history="1">
            <w:r w:rsidR="00E95609" w:rsidRPr="006A0AF8">
              <w:rPr>
                <w:rStyle w:val="Hiperveza"/>
                <w:noProof/>
                <w:spacing w:val="-3"/>
              </w:rPr>
              <w:t>3.</w:t>
            </w:r>
            <w:r w:rsidR="00E95609">
              <w:rPr>
                <w:rFonts w:asciiTheme="minorHAnsi" w:eastAsiaTheme="minorEastAsia" w:hAnsiTheme="minorHAnsi" w:cstheme="minorBidi"/>
                <w:noProof/>
                <w:lang w:val="en-GB" w:eastAsia="en-GB" w:bidi="ar-SA"/>
              </w:rPr>
              <w:tab/>
            </w:r>
            <w:r w:rsidR="00E95609" w:rsidRPr="006A0AF8">
              <w:rPr>
                <w:rStyle w:val="Hiperveza"/>
                <w:noProof/>
              </w:rPr>
              <w:t>RAZLOZI ISKLJUČENJA</w:t>
            </w:r>
            <w:r w:rsidR="00E95609" w:rsidRPr="006A0AF8">
              <w:rPr>
                <w:rStyle w:val="Hiperveza"/>
                <w:noProof/>
                <w:spacing w:val="-1"/>
              </w:rPr>
              <w:t xml:space="preserve"> </w:t>
            </w:r>
            <w:r w:rsidR="00E95609" w:rsidRPr="006A0AF8">
              <w:rPr>
                <w:rStyle w:val="Hiperveza"/>
                <w:noProof/>
              </w:rPr>
              <w:t>PONUDITELJA</w:t>
            </w:r>
            <w:r w:rsidR="00E95609">
              <w:rPr>
                <w:noProof/>
                <w:webHidden/>
              </w:rPr>
              <w:tab/>
            </w:r>
            <w:r w:rsidR="00E95609">
              <w:rPr>
                <w:noProof/>
                <w:webHidden/>
              </w:rPr>
              <w:fldChar w:fldCharType="begin"/>
            </w:r>
            <w:r w:rsidR="00E95609">
              <w:rPr>
                <w:noProof/>
                <w:webHidden/>
              </w:rPr>
              <w:instrText xml:space="preserve"> PAGEREF _Toc83626444 \h </w:instrText>
            </w:r>
            <w:r w:rsidR="00E95609">
              <w:rPr>
                <w:noProof/>
                <w:webHidden/>
              </w:rPr>
            </w:r>
            <w:r w:rsidR="00E95609">
              <w:rPr>
                <w:noProof/>
                <w:webHidden/>
              </w:rPr>
              <w:fldChar w:fldCharType="separate"/>
            </w:r>
            <w:r w:rsidR="00E95609">
              <w:rPr>
                <w:noProof/>
                <w:webHidden/>
              </w:rPr>
              <w:t>8</w:t>
            </w:r>
            <w:r w:rsidR="00E95609">
              <w:rPr>
                <w:noProof/>
                <w:webHidden/>
              </w:rPr>
              <w:fldChar w:fldCharType="end"/>
            </w:r>
          </w:hyperlink>
        </w:p>
        <w:p w14:paraId="5C91C29F" w14:textId="5338A518" w:rsidR="00E95609" w:rsidRDefault="00643669">
          <w:pPr>
            <w:pStyle w:val="Sadraj1"/>
            <w:tabs>
              <w:tab w:val="right" w:leader="dot" w:pos="9570"/>
            </w:tabs>
            <w:rPr>
              <w:rFonts w:asciiTheme="minorHAnsi" w:eastAsiaTheme="minorEastAsia" w:hAnsiTheme="minorHAnsi" w:cstheme="minorBidi"/>
              <w:noProof/>
              <w:lang w:val="en-GB" w:eastAsia="en-GB" w:bidi="ar-SA"/>
            </w:rPr>
          </w:pPr>
          <w:hyperlink w:anchor="_Toc83626445" w:history="1">
            <w:r w:rsidR="00E95609" w:rsidRPr="006A0AF8">
              <w:rPr>
                <w:rStyle w:val="Hiperveza"/>
                <w:noProof/>
                <w:spacing w:val="-3"/>
              </w:rPr>
              <w:t>4.</w:t>
            </w:r>
            <w:r w:rsidR="00E95609">
              <w:rPr>
                <w:rFonts w:asciiTheme="minorHAnsi" w:eastAsiaTheme="minorEastAsia" w:hAnsiTheme="minorHAnsi" w:cstheme="minorBidi"/>
                <w:noProof/>
                <w:lang w:val="en-GB" w:eastAsia="en-GB" w:bidi="ar-SA"/>
              </w:rPr>
              <w:tab/>
            </w:r>
            <w:r w:rsidR="00E95609" w:rsidRPr="006A0AF8">
              <w:rPr>
                <w:rStyle w:val="Hiperveza"/>
                <w:noProof/>
              </w:rPr>
              <w:t>UVJETI SPOSOBNOSTI</w:t>
            </w:r>
            <w:r w:rsidR="00E95609" w:rsidRPr="006A0AF8">
              <w:rPr>
                <w:rStyle w:val="Hiperveza"/>
                <w:noProof/>
                <w:spacing w:val="1"/>
              </w:rPr>
              <w:t xml:space="preserve"> </w:t>
            </w:r>
            <w:r w:rsidR="00E95609" w:rsidRPr="006A0AF8">
              <w:rPr>
                <w:rStyle w:val="Hiperveza"/>
                <w:noProof/>
              </w:rPr>
              <w:t>PONUDITELJA</w:t>
            </w:r>
            <w:r w:rsidR="00E95609">
              <w:rPr>
                <w:noProof/>
                <w:webHidden/>
              </w:rPr>
              <w:tab/>
            </w:r>
            <w:r w:rsidR="00E95609">
              <w:rPr>
                <w:noProof/>
                <w:webHidden/>
              </w:rPr>
              <w:fldChar w:fldCharType="begin"/>
            </w:r>
            <w:r w:rsidR="00E95609">
              <w:rPr>
                <w:noProof/>
                <w:webHidden/>
              </w:rPr>
              <w:instrText xml:space="preserve"> PAGEREF _Toc83626445 \h </w:instrText>
            </w:r>
            <w:r w:rsidR="00E95609">
              <w:rPr>
                <w:noProof/>
                <w:webHidden/>
              </w:rPr>
            </w:r>
            <w:r w:rsidR="00E95609">
              <w:rPr>
                <w:noProof/>
                <w:webHidden/>
              </w:rPr>
              <w:fldChar w:fldCharType="separate"/>
            </w:r>
            <w:r w:rsidR="00E95609">
              <w:rPr>
                <w:noProof/>
                <w:webHidden/>
              </w:rPr>
              <w:t>9</w:t>
            </w:r>
            <w:r w:rsidR="00E95609">
              <w:rPr>
                <w:noProof/>
                <w:webHidden/>
              </w:rPr>
              <w:fldChar w:fldCharType="end"/>
            </w:r>
          </w:hyperlink>
        </w:p>
        <w:p w14:paraId="5EE42730" w14:textId="06B38962"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46" w:history="1">
            <w:r w:rsidR="00E95609" w:rsidRPr="006A0AF8">
              <w:rPr>
                <w:rStyle w:val="Hiperveza"/>
                <w:noProof/>
                <w:spacing w:val="-2"/>
              </w:rPr>
              <w:t>4.1.</w:t>
            </w:r>
            <w:r w:rsidR="00E95609">
              <w:rPr>
                <w:rFonts w:asciiTheme="minorHAnsi" w:eastAsiaTheme="minorEastAsia" w:hAnsiTheme="minorHAnsi" w:cstheme="minorBidi"/>
                <w:noProof/>
                <w:lang w:val="en-GB" w:eastAsia="en-GB" w:bidi="ar-SA"/>
              </w:rPr>
              <w:tab/>
            </w:r>
            <w:r w:rsidR="00E95609" w:rsidRPr="006A0AF8">
              <w:rPr>
                <w:rStyle w:val="Hiperveza"/>
                <w:noProof/>
              </w:rPr>
              <w:t>Pravna i poslovna</w:t>
            </w:r>
            <w:r w:rsidR="00E95609" w:rsidRPr="006A0AF8">
              <w:rPr>
                <w:rStyle w:val="Hiperveza"/>
                <w:noProof/>
                <w:spacing w:val="-5"/>
              </w:rPr>
              <w:t xml:space="preserve"> </w:t>
            </w:r>
            <w:r w:rsidR="00E95609" w:rsidRPr="006A0AF8">
              <w:rPr>
                <w:rStyle w:val="Hiperveza"/>
                <w:noProof/>
              </w:rPr>
              <w:t>sposobnost</w:t>
            </w:r>
            <w:r w:rsidR="00E95609">
              <w:rPr>
                <w:noProof/>
                <w:webHidden/>
              </w:rPr>
              <w:tab/>
            </w:r>
            <w:r w:rsidR="00E95609">
              <w:rPr>
                <w:noProof/>
                <w:webHidden/>
              </w:rPr>
              <w:fldChar w:fldCharType="begin"/>
            </w:r>
            <w:r w:rsidR="00E95609">
              <w:rPr>
                <w:noProof/>
                <w:webHidden/>
              </w:rPr>
              <w:instrText xml:space="preserve"> PAGEREF _Toc83626446 \h </w:instrText>
            </w:r>
            <w:r w:rsidR="00E95609">
              <w:rPr>
                <w:noProof/>
                <w:webHidden/>
              </w:rPr>
            </w:r>
            <w:r w:rsidR="00E95609">
              <w:rPr>
                <w:noProof/>
                <w:webHidden/>
              </w:rPr>
              <w:fldChar w:fldCharType="separate"/>
            </w:r>
            <w:r w:rsidR="00E95609">
              <w:rPr>
                <w:noProof/>
                <w:webHidden/>
              </w:rPr>
              <w:t>9</w:t>
            </w:r>
            <w:r w:rsidR="00E95609">
              <w:rPr>
                <w:noProof/>
                <w:webHidden/>
              </w:rPr>
              <w:fldChar w:fldCharType="end"/>
            </w:r>
          </w:hyperlink>
        </w:p>
        <w:p w14:paraId="71C0414A" w14:textId="70182834" w:rsidR="00E95609" w:rsidRDefault="00643669">
          <w:pPr>
            <w:pStyle w:val="Sadraj1"/>
            <w:tabs>
              <w:tab w:val="right" w:leader="dot" w:pos="9570"/>
            </w:tabs>
            <w:rPr>
              <w:rFonts w:asciiTheme="minorHAnsi" w:eastAsiaTheme="minorEastAsia" w:hAnsiTheme="minorHAnsi" w:cstheme="minorBidi"/>
              <w:noProof/>
              <w:lang w:val="en-GB" w:eastAsia="en-GB" w:bidi="ar-SA"/>
            </w:rPr>
          </w:pPr>
          <w:hyperlink w:anchor="_Toc83626447" w:history="1">
            <w:r w:rsidR="00E95609" w:rsidRPr="006A0AF8">
              <w:rPr>
                <w:rStyle w:val="Hiperveza"/>
                <w:noProof/>
                <w:spacing w:val="-3"/>
              </w:rPr>
              <w:t>5.</w:t>
            </w:r>
            <w:r w:rsidR="00E95609">
              <w:rPr>
                <w:rFonts w:asciiTheme="minorHAnsi" w:eastAsiaTheme="minorEastAsia" w:hAnsiTheme="minorHAnsi" w:cstheme="minorBidi"/>
                <w:noProof/>
                <w:lang w:val="en-GB" w:eastAsia="en-GB" w:bidi="ar-SA"/>
              </w:rPr>
              <w:tab/>
            </w:r>
            <w:r w:rsidR="00E95609" w:rsidRPr="006A0AF8">
              <w:rPr>
                <w:rStyle w:val="Hiperveza"/>
                <w:noProof/>
              </w:rPr>
              <w:t>PODACI O</w:t>
            </w:r>
            <w:r w:rsidR="00E95609" w:rsidRPr="006A0AF8">
              <w:rPr>
                <w:rStyle w:val="Hiperveza"/>
                <w:noProof/>
                <w:spacing w:val="-1"/>
              </w:rPr>
              <w:t xml:space="preserve"> </w:t>
            </w:r>
            <w:r w:rsidR="00E95609" w:rsidRPr="006A0AF8">
              <w:rPr>
                <w:rStyle w:val="Hiperveza"/>
                <w:noProof/>
              </w:rPr>
              <w:t>PONUDI</w:t>
            </w:r>
            <w:r w:rsidR="00E95609">
              <w:rPr>
                <w:noProof/>
                <w:webHidden/>
              </w:rPr>
              <w:tab/>
            </w:r>
            <w:r w:rsidR="00E95609">
              <w:rPr>
                <w:noProof/>
                <w:webHidden/>
              </w:rPr>
              <w:fldChar w:fldCharType="begin"/>
            </w:r>
            <w:r w:rsidR="00E95609">
              <w:rPr>
                <w:noProof/>
                <w:webHidden/>
              </w:rPr>
              <w:instrText xml:space="preserve"> PAGEREF _Toc83626447 \h </w:instrText>
            </w:r>
            <w:r w:rsidR="00E95609">
              <w:rPr>
                <w:noProof/>
                <w:webHidden/>
              </w:rPr>
            </w:r>
            <w:r w:rsidR="00E95609">
              <w:rPr>
                <w:noProof/>
                <w:webHidden/>
              </w:rPr>
              <w:fldChar w:fldCharType="separate"/>
            </w:r>
            <w:r w:rsidR="00E95609">
              <w:rPr>
                <w:noProof/>
                <w:webHidden/>
              </w:rPr>
              <w:t>10</w:t>
            </w:r>
            <w:r w:rsidR="00E95609">
              <w:rPr>
                <w:noProof/>
                <w:webHidden/>
              </w:rPr>
              <w:fldChar w:fldCharType="end"/>
            </w:r>
          </w:hyperlink>
        </w:p>
        <w:p w14:paraId="7795A073" w14:textId="0C581F71"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48" w:history="1">
            <w:r w:rsidR="00E95609" w:rsidRPr="006A0AF8">
              <w:rPr>
                <w:rStyle w:val="Hiperveza"/>
                <w:noProof/>
                <w:spacing w:val="-2"/>
              </w:rPr>
              <w:t>5.1.</w:t>
            </w:r>
            <w:r w:rsidR="00E95609">
              <w:rPr>
                <w:rFonts w:asciiTheme="minorHAnsi" w:eastAsiaTheme="minorEastAsia" w:hAnsiTheme="minorHAnsi" w:cstheme="minorBidi"/>
                <w:noProof/>
                <w:lang w:val="en-GB" w:eastAsia="en-GB" w:bidi="ar-SA"/>
              </w:rPr>
              <w:tab/>
            </w:r>
            <w:r w:rsidR="00E95609" w:rsidRPr="006A0AF8">
              <w:rPr>
                <w:rStyle w:val="Hiperveza"/>
                <w:noProof/>
              </w:rPr>
              <w:t>Sadržaj ponude</w:t>
            </w:r>
            <w:r w:rsidR="00E95609">
              <w:rPr>
                <w:noProof/>
                <w:webHidden/>
              </w:rPr>
              <w:tab/>
            </w:r>
            <w:r w:rsidR="00E95609">
              <w:rPr>
                <w:noProof/>
                <w:webHidden/>
              </w:rPr>
              <w:fldChar w:fldCharType="begin"/>
            </w:r>
            <w:r w:rsidR="00E95609">
              <w:rPr>
                <w:noProof/>
                <w:webHidden/>
              </w:rPr>
              <w:instrText xml:space="preserve"> PAGEREF _Toc83626448 \h </w:instrText>
            </w:r>
            <w:r w:rsidR="00E95609">
              <w:rPr>
                <w:noProof/>
                <w:webHidden/>
              </w:rPr>
            </w:r>
            <w:r w:rsidR="00E95609">
              <w:rPr>
                <w:noProof/>
                <w:webHidden/>
              </w:rPr>
              <w:fldChar w:fldCharType="separate"/>
            </w:r>
            <w:r w:rsidR="00E95609">
              <w:rPr>
                <w:noProof/>
                <w:webHidden/>
              </w:rPr>
              <w:t>10</w:t>
            </w:r>
            <w:r w:rsidR="00E95609">
              <w:rPr>
                <w:noProof/>
                <w:webHidden/>
              </w:rPr>
              <w:fldChar w:fldCharType="end"/>
            </w:r>
          </w:hyperlink>
        </w:p>
        <w:p w14:paraId="4239639F" w14:textId="4E88171B"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49" w:history="1">
            <w:r w:rsidR="00E95609" w:rsidRPr="006A0AF8">
              <w:rPr>
                <w:rStyle w:val="Hiperveza"/>
                <w:noProof/>
                <w:spacing w:val="-2"/>
              </w:rPr>
              <w:t>5.2.</w:t>
            </w:r>
            <w:r w:rsidR="00E95609">
              <w:rPr>
                <w:rFonts w:asciiTheme="minorHAnsi" w:eastAsiaTheme="minorEastAsia" w:hAnsiTheme="minorHAnsi" w:cstheme="minorBidi"/>
                <w:noProof/>
                <w:lang w:val="en-GB" w:eastAsia="en-GB" w:bidi="ar-SA"/>
              </w:rPr>
              <w:tab/>
            </w:r>
            <w:r w:rsidR="00E95609" w:rsidRPr="006A0AF8">
              <w:rPr>
                <w:rStyle w:val="Hiperveza"/>
                <w:noProof/>
              </w:rPr>
              <w:t>Način izrade</w:t>
            </w:r>
            <w:r w:rsidR="00E95609" w:rsidRPr="006A0AF8">
              <w:rPr>
                <w:rStyle w:val="Hiperveza"/>
                <w:noProof/>
                <w:spacing w:val="-3"/>
              </w:rPr>
              <w:t xml:space="preserve"> </w:t>
            </w:r>
            <w:r w:rsidR="00E95609" w:rsidRPr="006A0AF8">
              <w:rPr>
                <w:rStyle w:val="Hiperveza"/>
                <w:noProof/>
              </w:rPr>
              <w:t>ponude</w:t>
            </w:r>
            <w:r w:rsidR="00E95609">
              <w:rPr>
                <w:noProof/>
                <w:webHidden/>
              </w:rPr>
              <w:tab/>
            </w:r>
            <w:r w:rsidR="00E95609">
              <w:rPr>
                <w:noProof/>
                <w:webHidden/>
              </w:rPr>
              <w:fldChar w:fldCharType="begin"/>
            </w:r>
            <w:r w:rsidR="00E95609">
              <w:rPr>
                <w:noProof/>
                <w:webHidden/>
              </w:rPr>
              <w:instrText xml:space="preserve"> PAGEREF _Toc83626449 \h </w:instrText>
            </w:r>
            <w:r w:rsidR="00E95609">
              <w:rPr>
                <w:noProof/>
                <w:webHidden/>
              </w:rPr>
            </w:r>
            <w:r w:rsidR="00E95609">
              <w:rPr>
                <w:noProof/>
                <w:webHidden/>
              </w:rPr>
              <w:fldChar w:fldCharType="separate"/>
            </w:r>
            <w:r w:rsidR="00E95609">
              <w:rPr>
                <w:noProof/>
                <w:webHidden/>
              </w:rPr>
              <w:t>10</w:t>
            </w:r>
            <w:r w:rsidR="00E95609">
              <w:rPr>
                <w:noProof/>
                <w:webHidden/>
              </w:rPr>
              <w:fldChar w:fldCharType="end"/>
            </w:r>
          </w:hyperlink>
        </w:p>
        <w:p w14:paraId="2EAFB0BE" w14:textId="163C0062"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50" w:history="1">
            <w:r w:rsidR="00E95609" w:rsidRPr="006A0AF8">
              <w:rPr>
                <w:rStyle w:val="Hiperveza"/>
                <w:noProof/>
                <w:spacing w:val="-2"/>
              </w:rPr>
              <w:t>5.3.</w:t>
            </w:r>
            <w:r w:rsidR="00E95609">
              <w:rPr>
                <w:rFonts w:asciiTheme="minorHAnsi" w:eastAsiaTheme="minorEastAsia" w:hAnsiTheme="minorHAnsi" w:cstheme="minorBidi"/>
                <w:noProof/>
                <w:lang w:val="en-GB" w:eastAsia="en-GB" w:bidi="ar-SA"/>
              </w:rPr>
              <w:tab/>
            </w:r>
            <w:r w:rsidR="00E95609" w:rsidRPr="006A0AF8">
              <w:rPr>
                <w:rStyle w:val="Hiperveza"/>
                <w:noProof/>
              </w:rPr>
              <w:t>Način dostave</w:t>
            </w:r>
            <w:r w:rsidR="00E95609" w:rsidRPr="006A0AF8">
              <w:rPr>
                <w:rStyle w:val="Hiperveza"/>
                <w:noProof/>
                <w:spacing w:val="-6"/>
              </w:rPr>
              <w:t xml:space="preserve"> </w:t>
            </w:r>
            <w:r w:rsidR="00E95609" w:rsidRPr="006A0AF8">
              <w:rPr>
                <w:rStyle w:val="Hiperveza"/>
                <w:noProof/>
              </w:rPr>
              <w:t>ponude</w:t>
            </w:r>
            <w:r w:rsidR="00E95609">
              <w:rPr>
                <w:noProof/>
                <w:webHidden/>
              </w:rPr>
              <w:tab/>
            </w:r>
            <w:r w:rsidR="00E95609">
              <w:rPr>
                <w:noProof/>
                <w:webHidden/>
              </w:rPr>
              <w:fldChar w:fldCharType="begin"/>
            </w:r>
            <w:r w:rsidR="00E95609">
              <w:rPr>
                <w:noProof/>
                <w:webHidden/>
              </w:rPr>
              <w:instrText xml:space="preserve"> PAGEREF _Toc83626450 \h </w:instrText>
            </w:r>
            <w:r w:rsidR="00E95609">
              <w:rPr>
                <w:noProof/>
                <w:webHidden/>
              </w:rPr>
            </w:r>
            <w:r w:rsidR="00E95609">
              <w:rPr>
                <w:noProof/>
                <w:webHidden/>
              </w:rPr>
              <w:fldChar w:fldCharType="separate"/>
            </w:r>
            <w:r w:rsidR="00E95609">
              <w:rPr>
                <w:noProof/>
                <w:webHidden/>
              </w:rPr>
              <w:t>11</w:t>
            </w:r>
            <w:r w:rsidR="00E95609">
              <w:rPr>
                <w:noProof/>
                <w:webHidden/>
              </w:rPr>
              <w:fldChar w:fldCharType="end"/>
            </w:r>
          </w:hyperlink>
        </w:p>
        <w:p w14:paraId="251C24AB" w14:textId="12975F6C"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51" w:history="1">
            <w:r w:rsidR="00E95609" w:rsidRPr="006A0AF8">
              <w:rPr>
                <w:rStyle w:val="Hiperveza"/>
                <w:noProof/>
                <w:spacing w:val="-2"/>
              </w:rPr>
              <w:t>5.4.</w:t>
            </w:r>
            <w:r w:rsidR="00E95609">
              <w:rPr>
                <w:rFonts w:asciiTheme="minorHAnsi" w:eastAsiaTheme="minorEastAsia" w:hAnsiTheme="minorHAnsi" w:cstheme="minorBidi"/>
                <w:noProof/>
                <w:lang w:val="en-GB" w:eastAsia="en-GB" w:bidi="ar-SA"/>
              </w:rPr>
              <w:tab/>
            </w:r>
            <w:r w:rsidR="00E95609" w:rsidRPr="006A0AF8">
              <w:rPr>
                <w:rStyle w:val="Hiperveza"/>
                <w:noProof/>
              </w:rPr>
              <w:t>Alternativne</w:t>
            </w:r>
            <w:r w:rsidR="00E95609" w:rsidRPr="006A0AF8">
              <w:rPr>
                <w:rStyle w:val="Hiperveza"/>
                <w:noProof/>
                <w:spacing w:val="-2"/>
              </w:rPr>
              <w:t xml:space="preserve"> </w:t>
            </w:r>
            <w:r w:rsidR="00E95609" w:rsidRPr="006A0AF8">
              <w:rPr>
                <w:rStyle w:val="Hiperveza"/>
                <w:noProof/>
              </w:rPr>
              <w:t>ponude</w:t>
            </w:r>
            <w:r w:rsidR="00E95609">
              <w:rPr>
                <w:noProof/>
                <w:webHidden/>
              </w:rPr>
              <w:tab/>
            </w:r>
            <w:r w:rsidR="00E95609">
              <w:rPr>
                <w:noProof/>
                <w:webHidden/>
              </w:rPr>
              <w:fldChar w:fldCharType="begin"/>
            </w:r>
            <w:r w:rsidR="00E95609">
              <w:rPr>
                <w:noProof/>
                <w:webHidden/>
              </w:rPr>
              <w:instrText xml:space="preserve"> PAGEREF _Toc83626451 \h </w:instrText>
            </w:r>
            <w:r w:rsidR="00E95609">
              <w:rPr>
                <w:noProof/>
                <w:webHidden/>
              </w:rPr>
            </w:r>
            <w:r w:rsidR="00E95609">
              <w:rPr>
                <w:noProof/>
                <w:webHidden/>
              </w:rPr>
              <w:fldChar w:fldCharType="separate"/>
            </w:r>
            <w:r w:rsidR="00E95609">
              <w:rPr>
                <w:noProof/>
                <w:webHidden/>
              </w:rPr>
              <w:t>11</w:t>
            </w:r>
            <w:r w:rsidR="00E95609">
              <w:rPr>
                <w:noProof/>
                <w:webHidden/>
              </w:rPr>
              <w:fldChar w:fldCharType="end"/>
            </w:r>
          </w:hyperlink>
        </w:p>
        <w:p w14:paraId="43B77E13" w14:textId="6CD9D8A0"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52" w:history="1">
            <w:r w:rsidR="00E95609" w:rsidRPr="006A0AF8">
              <w:rPr>
                <w:rStyle w:val="Hiperveza"/>
                <w:noProof/>
                <w:spacing w:val="-2"/>
              </w:rPr>
              <w:t>5.5.</w:t>
            </w:r>
            <w:r w:rsidR="00E95609">
              <w:rPr>
                <w:rFonts w:asciiTheme="minorHAnsi" w:eastAsiaTheme="minorEastAsia" w:hAnsiTheme="minorHAnsi" w:cstheme="minorBidi"/>
                <w:noProof/>
                <w:lang w:val="en-GB" w:eastAsia="en-GB" w:bidi="ar-SA"/>
              </w:rPr>
              <w:tab/>
            </w:r>
            <w:r w:rsidR="00E95609" w:rsidRPr="006A0AF8">
              <w:rPr>
                <w:rStyle w:val="Hiperveza"/>
                <w:noProof/>
              </w:rPr>
              <w:t>Cijena ponude i</w:t>
            </w:r>
            <w:r w:rsidR="00E95609" w:rsidRPr="006A0AF8">
              <w:rPr>
                <w:rStyle w:val="Hiperveza"/>
                <w:noProof/>
                <w:spacing w:val="-2"/>
              </w:rPr>
              <w:t xml:space="preserve"> </w:t>
            </w:r>
            <w:r w:rsidR="00E95609" w:rsidRPr="006A0AF8">
              <w:rPr>
                <w:rStyle w:val="Hiperveza"/>
                <w:noProof/>
              </w:rPr>
              <w:t>valuta</w:t>
            </w:r>
            <w:r w:rsidR="00E95609">
              <w:rPr>
                <w:noProof/>
                <w:webHidden/>
              </w:rPr>
              <w:tab/>
            </w:r>
            <w:r w:rsidR="00E95609">
              <w:rPr>
                <w:noProof/>
                <w:webHidden/>
              </w:rPr>
              <w:fldChar w:fldCharType="begin"/>
            </w:r>
            <w:r w:rsidR="00E95609">
              <w:rPr>
                <w:noProof/>
                <w:webHidden/>
              </w:rPr>
              <w:instrText xml:space="preserve"> PAGEREF _Toc83626452 \h </w:instrText>
            </w:r>
            <w:r w:rsidR="00E95609">
              <w:rPr>
                <w:noProof/>
                <w:webHidden/>
              </w:rPr>
            </w:r>
            <w:r w:rsidR="00E95609">
              <w:rPr>
                <w:noProof/>
                <w:webHidden/>
              </w:rPr>
              <w:fldChar w:fldCharType="separate"/>
            </w:r>
            <w:r w:rsidR="00E95609">
              <w:rPr>
                <w:noProof/>
                <w:webHidden/>
              </w:rPr>
              <w:t>11</w:t>
            </w:r>
            <w:r w:rsidR="00E95609">
              <w:rPr>
                <w:noProof/>
                <w:webHidden/>
              </w:rPr>
              <w:fldChar w:fldCharType="end"/>
            </w:r>
          </w:hyperlink>
        </w:p>
        <w:p w14:paraId="716C8374" w14:textId="1C2A0104"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53" w:history="1">
            <w:r w:rsidR="00E95609" w:rsidRPr="006A0AF8">
              <w:rPr>
                <w:rStyle w:val="Hiperveza"/>
                <w:noProof/>
                <w:spacing w:val="-2"/>
              </w:rPr>
              <w:t>5.6.</w:t>
            </w:r>
            <w:r w:rsidR="00E95609">
              <w:rPr>
                <w:rFonts w:asciiTheme="minorHAnsi" w:eastAsiaTheme="minorEastAsia" w:hAnsiTheme="minorHAnsi" w:cstheme="minorBidi"/>
                <w:noProof/>
                <w:lang w:val="en-GB" w:eastAsia="en-GB" w:bidi="ar-SA"/>
              </w:rPr>
              <w:tab/>
            </w:r>
            <w:r w:rsidR="00E95609" w:rsidRPr="006A0AF8">
              <w:rPr>
                <w:rStyle w:val="Hiperveza"/>
                <w:noProof/>
              </w:rPr>
              <w:t>Kriterij za odabir ponude</w:t>
            </w:r>
            <w:r w:rsidR="00E95609">
              <w:rPr>
                <w:noProof/>
                <w:webHidden/>
              </w:rPr>
              <w:tab/>
            </w:r>
            <w:r w:rsidR="00E95609">
              <w:rPr>
                <w:noProof/>
                <w:webHidden/>
              </w:rPr>
              <w:fldChar w:fldCharType="begin"/>
            </w:r>
            <w:r w:rsidR="00E95609">
              <w:rPr>
                <w:noProof/>
                <w:webHidden/>
              </w:rPr>
              <w:instrText xml:space="preserve"> PAGEREF _Toc83626453 \h </w:instrText>
            </w:r>
            <w:r w:rsidR="00E95609">
              <w:rPr>
                <w:noProof/>
                <w:webHidden/>
              </w:rPr>
            </w:r>
            <w:r w:rsidR="00E95609">
              <w:rPr>
                <w:noProof/>
                <w:webHidden/>
              </w:rPr>
              <w:fldChar w:fldCharType="separate"/>
            </w:r>
            <w:r w:rsidR="00E95609">
              <w:rPr>
                <w:noProof/>
                <w:webHidden/>
              </w:rPr>
              <w:t>12</w:t>
            </w:r>
            <w:r w:rsidR="00E95609">
              <w:rPr>
                <w:noProof/>
                <w:webHidden/>
              </w:rPr>
              <w:fldChar w:fldCharType="end"/>
            </w:r>
          </w:hyperlink>
        </w:p>
        <w:p w14:paraId="6AFBF033" w14:textId="0771293C"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54" w:history="1">
            <w:r w:rsidR="00E95609" w:rsidRPr="006A0AF8">
              <w:rPr>
                <w:rStyle w:val="Hiperveza"/>
                <w:noProof/>
                <w:spacing w:val="-2"/>
              </w:rPr>
              <w:t>5.7.</w:t>
            </w:r>
            <w:r w:rsidR="00E95609">
              <w:rPr>
                <w:rFonts w:asciiTheme="minorHAnsi" w:eastAsiaTheme="minorEastAsia" w:hAnsiTheme="minorHAnsi" w:cstheme="minorBidi"/>
                <w:noProof/>
                <w:lang w:val="en-GB" w:eastAsia="en-GB" w:bidi="ar-SA"/>
              </w:rPr>
              <w:tab/>
            </w:r>
            <w:r w:rsidR="00E95609" w:rsidRPr="006A0AF8">
              <w:rPr>
                <w:rStyle w:val="Hiperveza"/>
                <w:noProof/>
              </w:rPr>
              <w:t>Jezik i pismo na kojem se sastavlja</w:t>
            </w:r>
            <w:r w:rsidR="00E95609" w:rsidRPr="006A0AF8">
              <w:rPr>
                <w:rStyle w:val="Hiperveza"/>
                <w:noProof/>
                <w:spacing w:val="-13"/>
              </w:rPr>
              <w:t xml:space="preserve"> </w:t>
            </w:r>
            <w:r w:rsidR="00E95609" w:rsidRPr="006A0AF8">
              <w:rPr>
                <w:rStyle w:val="Hiperveza"/>
                <w:noProof/>
              </w:rPr>
              <w:t>ponuda</w:t>
            </w:r>
            <w:r w:rsidR="00E95609">
              <w:rPr>
                <w:noProof/>
                <w:webHidden/>
              </w:rPr>
              <w:tab/>
            </w:r>
            <w:r w:rsidR="00E95609">
              <w:rPr>
                <w:noProof/>
                <w:webHidden/>
              </w:rPr>
              <w:fldChar w:fldCharType="begin"/>
            </w:r>
            <w:r w:rsidR="00E95609">
              <w:rPr>
                <w:noProof/>
                <w:webHidden/>
              </w:rPr>
              <w:instrText xml:space="preserve"> PAGEREF _Toc83626454 \h </w:instrText>
            </w:r>
            <w:r w:rsidR="00E95609">
              <w:rPr>
                <w:noProof/>
                <w:webHidden/>
              </w:rPr>
            </w:r>
            <w:r w:rsidR="00E95609">
              <w:rPr>
                <w:noProof/>
                <w:webHidden/>
              </w:rPr>
              <w:fldChar w:fldCharType="separate"/>
            </w:r>
            <w:r w:rsidR="00E95609">
              <w:rPr>
                <w:noProof/>
                <w:webHidden/>
              </w:rPr>
              <w:t>13</w:t>
            </w:r>
            <w:r w:rsidR="00E95609">
              <w:rPr>
                <w:noProof/>
                <w:webHidden/>
              </w:rPr>
              <w:fldChar w:fldCharType="end"/>
            </w:r>
          </w:hyperlink>
        </w:p>
        <w:p w14:paraId="5E3AC67E" w14:textId="08897DD7"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55" w:history="1">
            <w:r w:rsidR="00E95609" w:rsidRPr="006A0AF8">
              <w:rPr>
                <w:rStyle w:val="Hiperveza"/>
                <w:noProof/>
                <w:spacing w:val="-2"/>
              </w:rPr>
              <w:t>5.8.</w:t>
            </w:r>
            <w:r w:rsidR="00E95609">
              <w:rPr>
                <w:rFonts w:asciiTheme="minorHAnsi" w:eastAsiaTheme="minorEastAsia" w:hAnsiTheme="minorHAnsi" w:cstheme="minorBidi"/>
                <w:noProof/>
                <w:lang w:val="en-GB" w:eastAsia="en-GB" w:bidi="ar-SA"/>
              </w:rPr>
              <w:tab/>
            </w:r>
            <w:r w:rsidR="00E95609" w:rsidRPr="006A0AF8">
              <w:rPr>
                <w:rStyle w:val="Hiperveza"/>
                <w:noProof/>
              </w:rPr>
              <w:t>Jamstvo za ozbiljnost ponude i uredno izvršenje ugovora</w:t>
            </w:r>
            <w:r w:rsidR="00E95609">
              <w:rPr>
                <w:noProof/>
                <w:webHidden/>
              </w:rPr>
              <w:tab/>
            </w:r>
            <w:r w:rsidR="00E95609">
              <w:rPr>
                <w:noProof/>
                <w:webHidden/>
              </w:rPr>
              <w:fldChar w:fldCharType="begin"/>
            </w:r>
            <w:r w:rsidR="00E95609">
              <w:rPr>
                <w:noProof/>
                <w:webHidden/>
              </w:rPr>
              <w:instrText xml:space="preserve"> PAGEREF _Toc83626455 \h </w:instrText>
            </w:r>
            <w:r w:rsidR="00E95609">
              <w:rPr>
                <w:noProof/>
                <w:webHidden/>
              </w:rPr>
            </w:r>
            <w:r w:rsidR="00E95609">
              <w:rPr>
                <w:noProof/>
                <w:webHidden/>
              </w:rPr>
              <w:fldChar w:fldCharType="separate"/>
            </w:r>
            <w:r w:rsidR="00E95609">
              <w:rPr>
                <w:noProof/>
                <w:webHidden/>
              </w:rPr>
              <w:t>14</w:t>
            </w:r>
            <w:r w:rsidR="00E95609">
              <w:rPr>
                <w:noProof/>
                <w:webHidden/>
              </w:rPr>
              <w:fldChar w:fldCharType="end"/>
            </w:r>
          </w:hyperlink>
        </w:p>
        <w:p w14:paraId="0FDDB441" w14:textId="490C74B9" w:rsidR="00E95609" w:rsidRDefault="00643669">
          <w:pPr>
            <w:pStyle w:val="Sadraj2"/>
            <w:tabs>
              <w:tab w:val="left" w:pos="1100"/>
              <w:tab w:val="right" w:leader="dot" w:pos="9570"/>
            </w:tabs>
            <w:rPr>
              <w:rFonts w:asciiTheme="minorHAnsi" w:eastAsiaTheme="minorEastAsia" w:hAnsiTheme="minorHAnsi" w:cstheme="minorBidi"/>
              <w:noProof/>
              <w:lang w:val="en-GB" w:eastAsia="en-GB" w:bidi="ar-SA"/>
            </w:rPr>
          </w:pPr>
          <w:hyperlink w:anchor="_Toc83626456" w:history="1">
            <w:r w:rsidR="00E95609" w:rsidRPr="006A0AF8">
              <w:rPr>
                <w:rStyle w:val="Hiperveza"/>
                <w:noProof/>
                <w:spacing w:val="-2"/>
              </w:rPr>
              <w:t>5.9.</w:t>
            </w:r>
            <w:r w:rsidR="00E95609">
              <w:rPr>
                <w:rFonts w:asciiTheme="minorHAnsi" w:eastAsiaTheme="minorEastAsia" w:hAnsiTheme="minorHAnsi" w:cstheme="minorBidi"/>
                <w:noProof/>
                <w:lang w:val="en-GB" w:eastAsia="en-GB" w:bidi="ar-SA"/>
              </w:rPr>
              <w:tab/>
            </w:r>
            <w:r w:rsidR="00E95609" w:rsidRPr="006A0AF8">
              <w:rPr>
                <w:rStyle w:val="Hiperveza"/>
                <w:noProof/>
              </w:rPr>
              <w:t>Rok valjanosti</w:t>
            </w:r>
            <w:r w:rsidR="00E95609" w:rsidRPr="006A0AF8">
              <w:rPr>
                <w:rStyle w:val="Hiperveza"/>
                <w:noProof/>
                <w:spacing w:val="-3"/>
              </w:rPr>
              <w:t xml:space="preserve"> </w:t>
            </w:r>
            <w:r w:rsidR="00E95609" w:rsidRPr="006A0AF8">
              <w:rPr>
                <w:rStyle w:val="Hiperveza"/>
                <w:noProof/>
              </w:rPr>
              <w:t>ponude</w:t>
            </w:r>
            <w:r w:rsidR="00E95609">
              <w:rPr>
                <w:noProof/>
                <w:webHidden/>
              </w:rPr>
              <w:tab/>
            </w:r>
            <w:r w:rsidR="00E95609">
              <w:rPr>
                <w:noProof/>
                <w:webHidden/>
              </w:rPr>
              <w:fldChar w:fldCharType="begin"/>
            </w:r>
            <w:r w:rsidR="00E95609">
              <w:rPr>
                <w:noProof/>
                <w:webHidden/>
              </w:rPr>
              <w:instrText xml:space="preserve"> PAGEREF _Toc83626456 \h </w:instrText>
            </w:r>
            <w:r w:rsidR="00E95609">
              <w:rPr>
                <w:noProof/>
                <w:webHidden/>
              </w:rPr>
            </w:r>
            <w:r w:rsidR="00E95609">
              <w:rPr>
                <w:noProof/>
                <w:webHidden/>
              </w:rPr>
              <w:fldChar w:fldCharType="separate"/>
            </w:r>
            <w:r w:rsidR="00E95609">
              <w:rPr>
                <w:noProof/>
                <w:webHidden/>
              </w:rPr>
              <w:t>14</w:t>
            </w:r>
            <w:r w:rsidR="00E95609">
              <w:rPr>
                <w:noProof/>
                <w:webHidden/>
              </w:rPr>
              <w:fldChar w:fldCharType="end"/>
            </w:r>
          </w:hyperlink>
        </w:p>
        <w:p w14:paraId="4758EB58" w14:textId="53DA6FD7" w:rsidR="00E95609" w:rsidRDefault="00643669">
          <w:pPr>
            <w:pStyle w:val="Sadraj2"/>
            <w:tabs>
              <w:tab w:val="left" w:pos="1320"/>
              <w:tab w:val="right" w:leader="dot" w:pos="9570"/>
            </w:tabs>
            <w:rPr>
              <w:rFonts w:asciiTheme="minorHAnsi" w:eastAsiaTheme="minorEastAsia" w:hAnsiTheme="minorHAnsi" w:cstheme="minorBidi"/>
              <w:noProof/>
              <w:lang w:val="en-GB" w:eastAsia="en-GB" w:bidi="ar-SA"/>
            </w:rPr>
          </w:pPr>
          <w:hyperlink w:anchor="_Toc83626457" w:history="1">
            <w:r w:rsidR="00E95609" w:rsidRPr="006A0AF8">
              <w:rPr>
                <w:rStyle w:val="Hiperveza"/>
                <w:noProof/>
                <w:spacing w:val="-2"/>
              </w:rPr>
              <w:t>5.10.</w:t>
            </w:r>
            <w:r w:rsidR="00E95609">
              <w:rPr>
                <w:rFonts w:asciiTheme="minorHAnsi" w:eastAsiaTheme="minorEastAsia" w:hAnsiTheme="minorHAnsi" w:cstheme="minorBidi"/>
                <w:noProof/>
                <w:lang w:val="en-GB" w:eastAsia="en-GB" w:bidi="ar-SA"/>
              </w:rPr>
              <w:tab/>
            </w:r>
            <w:r w:rsidR="00E95609" w:rsidRPr="006A0AF8">
              <w:rPr>
                <w:rStyle w:val="Hiperveza"/>
                <w:noProof/>
              </w:rPr>
              <w:t>Datum, vrijeme i mjesto dostave</w:t>
            </w:r>
            <w:r w:rsidR="00E95609" w:rsidRPr="006A0AF8">
              <w:rPr>
                <w:rStyle w:val="Hiperveza"/>
                <w:noProof/>
                <w:spacing w:val="-7"/>
              </w:rPr>
              <w:t xml:space="preserve"> </w:t>
            </w:r>
            <w:r w:rsidR="00E95609" w:rsidRPr="006A0AF8">
              <w:rPr>
                <w:rStyle w:val="Hiperveza"/>
                <w:noProof/>
              </w:rPr>
              <w:t>ponuda</w:t>
            </w:r>
            <w:r w:rsidR="00E95609">
              <w:rPr>
                <w:noProof/>
                <w:webHidden/>
              </w:rPr>
              <w:tab/>
            </w:r>
            <w:r w:rsidR="00E95609">
              <w:rPr>
                <w:noProof/>
                <w:webHidden/>
              </w:rPr>
              <w:fldChar w:fldCharType="begin"/>
            </w:r>
            <w:r w:rsidR="00E95609">
              <w:rPr>
                <w:noProof/>
                <w:webHidden/>
              </w:rPr>
              <w:instrText xml:space="preserve"> PAGEREF _Toc83626457 \h </w:instrText>
            </w:r>
            <w:r w:rsidR="00E95609">
              <w:rPr>
                <w:noProof/>
                <w:webHidden/>
              </w:rPr>
            </w:r>
            <w:r w:rsidR="00E95609">
              <w:rPr>
                <w:noProof/>
                <w:webHidden/>
              </w:rPr>
              <w:fldChar w:fldCharType="separate"/>
            </w:r>
            <w:r w:rsidR="00E95609">
              <w:rPr>
                <w:noProof/>
                <w:webHidden/>
              </w:rPr>
              <w:t>14</w:t>
            </w:r>
            <w:r w:rsidR="00E95609">
              <w:rPr>
                <w:noProof/>
                <w:webHidden/>
              </w:rPr>
              <w:fldChar w:fldCharType="end"/>
            </w:r>
          </w:hyperlink>
        </w:p>
        <w:p w14:paraId="39495E9E" w14:textId="44829426" w:rsidR="00E95609" w:rsidRDefault="00643669">
          <w:pPr>
            <w:pStyle w:val="Sadraj2"/>
            <w:tabs>
              <w:tab w:val="left" w:pos="1320"/>
              <w:tab w:val="right" w:leader="dot" w:pos="9570"/>
            </w:tabs>
            <w:rPr>
              <w:rFonts w:asciiTheme="minorHAnsi" w:eastAsiaTheme="minorEastAsia" w:hAnsiTheme="minorHAnsi" w:cstheme="minorBidi"/>
              <w:noProof/>
              <w:lang w:val="en-GB" w:eastAsia="en-GB" w:bidi="ar-SA"/>
            </w:rPr>
          </w:pPr>
          <w:hyperlink w:anchor="_Toc83626458" w:history="1">
            <w:r w:rsidR="00E95609" w:rsidRPr="006A0AF8">
              <w:rPr>
                <w:rStyle w:val="Hiperveza"/>
                <w:noProof/>
                <w:spacing w:val="-2"/>
              </w:rPr>
              <w:t>5.11.</w:t>
            </w:r>
            <w:r w:rsidR="00E95609">
              <w:rPr>
                <w:rFonts w:asciiTheme="minorHAnsi" w:eastAsiaTheme="minorEastAsia" w:hAnsiTheme="minorHAnsi" w:cstheme="minorBidi"/>
                <w:noProof/>
                <w:lang w:val="en-GB" w:eastAsia="en-GB" w:bidi="ar-SA"/>
              </w:rPr>
              <w:tab/>
            </w:r>
            <w:r w:rsidR="00E95609" w:rsidRPr="006A0AF8">
              <w:rPr>
                <w:rStyle w:val="Hiperveza"/>
                <w:noProof/>
              </w:rPr>
              <w:t>Pregled i ocjena zaprimljenih</w:t>
            </w:r>
            <w:r w:rsidR="00E95609" w:rsidRPr="006A0AF8">
              <w:rPr>
                <w:rStyle w:val="Hiperveza"/>
                <w:noProof/>
                <w:spacing w:val="-3"/>
              </w:rPr>
              <w:t xml:space="preserve"> </w:t>
            </w:r>
            <w:r w:rsidR="00E95609" w:rsidRPr="006A0AF8">
              <w:rPr>
                <w:rStyle w:val="Hiperveza"/>
                <w:noProof/>
              </w:rPr>
              <w:t>ponuda</w:t>
            </w:r>
            <w:r w:rsidR="00E95609">
              <w:rPr>
                <w:noProof/>
                <w:webHidden/>
              </w:rPr>
              <w:tab/>
            </w:r>
            <w:r w:rsidR="00E95609">
              <w:rPr>
                <w:noProof/>
                <w:webHidden/>
              </w:rPr>
              <w:fldChar w:fldCharType="begin"/>
            </w:r>
            <w:r w:rsidR="00E95609">
              <w:rPr>
                <w:noProof/>
                <w:webHidden/>
              </w:rPr>
              <w:instrText xml:space="preserve"> PAGEREF _Toc83626458 \h </w:instrText>
            </w:r>
            <w:r w:rsidR="00E95609">
              <w:rPr>
                <w:noProof/>
                <w:webHidden/>
              </w:rPr>
            </w:r>
            <w:r w:rsidR="00E95609">
              <w:rPr>
                <w:noProof/>
                <w:webHidden/>
              </w:rPr>
              <w:fldChar w:fldCharType="separate"/>
            </w:r>
            <w:r w:rsidR="00E95609">
              <w:rPr>
                <w:noProof/>
                <w:webHidden/>
              </w:rPr>
              <w:t>15</w:t>
            </w:r>
            <w:r w:rsidR="00E95609">
              <w:rPr>
                <w:noProof/>
                <w:webHidden/>
              </w:rPr>
              <w:fldChar w:fldCharType="end"/>
            </w:r>
          </w:hyperlink>
        </w:p>
        <w:p w14:paraId="4EBFB075" w14:textId="61BEBC61" w:rsidR="00E95609" w:rsidRDefault="00643669">
          <w:pPr>
            <w:pStyle w:val="Sadraj2"/>
            <w:tabs>
              <w:tab w:val="left" w:pos="1320"/>
              <w:tab w:val="right" w:leader="dot" w:pos="9570"/>
            </w:tabs>
            <w:rPr>
              <w:rFonts w:asciiTheme="minorHAnsi" w:eastAsiaTheme="minorEastAsia" w:hAnsiTheme="minorHAnsi" w:cstheme="minorBidi"/>
              <w:noProof/>
              <w:lang w:val="en-GB" w:eastAsia="en-GB" w:bidi="ar-SA"/>
            </w:rPr>
          </w:pPr>
          <w:hyperlink w:anchor="_Toc83626459" w:history="1">
            <w:r w:rsidR="00E95609" w:rsidRPr="006A0AF8">
              <w:rPr>
                <w:rStyle w:val="Hiperveza"/>
                <w:noProof/>
                <w:spacing w:val="-2"/>
              </w:rPr>
              <w:t>5.12.</w:t>
            </w:r>
            <w:r w:rsidR="00E95609">
              <w:rPr>
                <w:rFonts w:asciiTheme="minorHAnsi" w:eastAsiaTheme="minorEastAsia" w:hAnsiTheme="minorHAnsi" w:cstheme="minorBidi"/>
                <w:noProof/>
                <w:lang w:val="en-GB" w:eastAsia="en-GB" w:bidi="ar-SA"/>
              </w:rPr>
              <w:tab/>
            </w:r>
            <w:r w:rsidR="00E95609" w:rsidRPr="006A0AF8">
              <w:rPr>
                <w:rStyle w:val="Hiperveza"/>
                <w:noProof/>
              </w:rPr>
              <w:t>Donošenje odluke o</w:t>
            </w:r>
            <w:r w:rsidR="00E95609" w:rsidRPr="006A0AF8">
              <w:rPr>
                <w:rStyle w:val="Hiperveza"/>
                <w:noProof/>
                <w:spacing w:val="-4"/>
              </w:rPr>
              <w:t xml:space="preserve"> </w:t>
            </w:r>
            <w:r w:rsidR="00E95609" w:rsidRPr="006A0AF8">
              <w:rPr>
                <w:rStyle w:val="Hiperveza"/>
                <w:noProof/>
              </w:rPr>
              <w:t>odabiru</w:t>
            </w:r>
            <w:r w:rsidR="00E95609">
              <w:rPr>
                <w:noProof/>
                <w:webHidden/>
              </w:rPr>
              <w:tab/>
            </w:r>
            <w:r w:rsidR="00E95609">
              <w:rPr>
                <w:noProof/>
                <w:webHidden/>
              </w:rPr>
              <w:fldChar w:fldCharType="begin"/>
            </w:r>
            <w:r w:rsidR="00E95609">
              <w:rPr>
                <w:noProof/>
                <w:webHidden/>
              </w:rPr>
              <w:instrText xml:space="preserve"> PAGEREF _Toc83626459 \h </w:instrText>
            </w:r>
            <w:r w:rsidR="00E95609">
              <w:rPr>
                <w:noProof/>
                <w:webHidden/>
              </w:rPr>
            </w:r>
            <w:r w:rsidR="00E95609">
              <w:rPr>
                <w:noProof/>
                <w:webHidden/>
              </w:rPr>
              <w:fldChar w:fldCharType="separate"/>
            </w:r>
            <w:r w:rsidR="00E95609">
              <w:rPr>
                <w:noProof/>
                <w:webHidden/>
              </w:rPr>
              <w:t>15</w:t>
            </w:r>
            <w:r w:rsidR="00E95609">
              <w:rPr>
                <w:noProof/>
                <w:webHidden/>
              </w:rPr>
              <w:fldChar w:fldCharType="end"/>
            </w:r>
          </w:hyperlink>
        </w:p>
        <w:p w14:paraId="2AE16946" w14:textId="4D921ECB" w:rsidR="00E95609" w:rsidRDefault="00643669">
          <w:pPr>
            <w:pStyle w:val="Sadraj2"/>
            <w:tabs>
              <w:tab w:val="left" w:pos="1320"/>
              <w:tab w:val="right" w:leader="dot" w:pos="9570"/>
            </w:tabs>
            <w:rPr>
              <w:rFonts w:asciiTheme="minorHAnsi" w:eastAsiaTheme="minorEastAsia" w:hAnsiTheme="minorHAnsi" w:cstheme="minorBidi"/>
              <w:noProof/>
              <w:lang w:val="en-GB" w:eastAsia="en-GB" w:bidi="ar-SA"/>
            </w:rPr>
          </w:pPr>
          <w:hyperlink w:anchor="_Toc83626460" w:history="1">
            <w:r w:rsidR="00E95609" w:rsidRPr="006A0AF8">
              <w:rPr>
                <w:rStyle w:val="Hiperveza"/>
                <w:noProof/>
                <w:spacing w:val="-2"/>
              </w:rPr>
              <w:t>5.13.</w:t>
            </w:r>
            <w:r w:rsidR="00E95609">
              <w:rPr>
                <w:rFonts w:asciiTheme="minorHAnsi" w:eastAsiaTheme="minorEastAsia" w:hAnsiTheme="minorHAnsi" w:cstheme="minorBidi"/>
                <w:noProof/>
                <w:lang w:val="en-GB" w:eastAsia="en-GB" w:bidi="ar-SA"/>
              </w:rPr>
              <w:tab/>
            </w:r>
            <w:r w:rsidR="00E95609" w:rsidRPr="006A0AF8">
              <w:rPr>
                <w:rStyle w:val="Hiperveza"/>
                <w:noProof/>
              </w:rPr>
              <w:t>Rok za potpisivanje ugovora o nabavi</w:t>
            </w:r>
            <w:r w:rsidR="00E95609">
              <w:rPr>
                <w:noProof/>
                <w:webHidden/>
              </w:rPr>
              <w:tab/>
            </w:r>
            <w:r w:rsidR="00E95609">
              <w:rPr>
                <w:noProof/>
                <w:webHidden/>
              </w:rPr>
              <w:fldChar w:fldCharType="begin"/>
            </w:r>
            <w:r w:rsidR="00E95609">
              <w:rPr>
                <w:noProof/>
                <w:webHidden/>
              </w:rPr>
              <w:instrText xml:space="preserve"> PAGEREF _Toc83626460 \h </w:instrText>
            </w:r>
            <w:r w:rsidR="00E95609">
              <w:rPr>
                <w:noProof/>
                <w:webHidden/>
              </w:rPr>
            </w:r>
            <w:r w:rsidR="00E95609">
              <w:rPr>
                <w:noProof/>
                <w:webHidden/>
              </w:rPr>
              <w:fldChar w:fldCharType="separate"/>
            </w:r>
            <w:r w:rsidR="00E95609">
              <w:rPr>
                <w:noProof/>
                <w:webHidden/>
              </w:rPr>
              <w:t>16</w:t>
            </w:r>
            <w:r w:rsidR="00E95609">
              <w:rPr>
                <w:noProof/>
                <w:webHidden/>
              </w:rPr>
              <w:fldChar w:fldCharType="end"/>
            </w:r>
          </w:hyperlink>
        </w:p>
        <w:p w14:paraId="24906412" w14:textId="469FBD22" w:rsidR="00E95609" w:rsidRDefault="00643669">
          <w:pPr>
            <w:pStyle w:val="Sadraj2"/>
            <w:tabs>
              <w:tab w:val="left" w:pos="1320"/>
              <w:tab w:val="right" w:leader="dot" w:pos="9570"/>
            </w:tabs>
            <w:rPr>
              <w:rFonts w:asciiTheme="minorHAnsi" w:eastAsiaTheme="minorEastAsia" w:hAnsiTheme="minorHAnsi" w:cstheme="minorBidi"/>
              <w:noProof/>
              <w:lang w:val="en-GB" w:eastAsia="en-GB" w:bidi="ar-SA"/>
            </w:rPr>
          </w:pPr>
          <w:hyperlink w:anchor="_Toc83626461" w:history="1">
            <w:r w:rsidR="00E95609" w:rsidRPr="006A0AF8">
              <w:rPr>
                <w:rStyle w:val="Hiperveza"/>
                <w:noProof/>
                <w:spacing w:val="-2"/>
              </w:rPr>
              <w:t>5.14.</w:t>
            </w:r>
            <w:r w:rsidR="00E95609">
              <w:rPr>
                <w:rFonts w:asciiTheme="minorHAnsi" w:eastAsiaTheme="minorEastAsia" w:hAnsiTheme="minorHAnsi" w:cstheme="minorBidi"/>
                <w:noProof/>
                <w:lang w:val="en-GB" w:eastAsia="en-GB" w:bidi="ar-SA"/>
              </w:rPr>
              <w:tab/>
            </w:r>
            <w:r w:rsidR="00E95609" w:rsidRPr="006A0AF8">
              <w:rPr>
                <w:rStyle w:val="Hiperveza"/>
                <w:noProof/>
              </w:rPr>
              <w:t>Poništenje postupka</w:t>
            </w:r>
            <w:r w:rsidR="00E95609" w:rsidRPr="006A0AF8">
              <w:rPr>
                <w:rStyle w:val="Hiperveza"/>
                <w:noProof/>
                <w:spacing w:val="-4"/>
              </w:rPr>
              <w:t xml:space="preserve"> </w:t>
            </w:r>
            <w:r w:rsidR="00E95609" w:rsidRPr="006A0AF8">
              <w:rPr>
                <w:rStyle w:val="Hiperveza"/>
                <w:noProof/>
              </w:rPr>
              <w:t>nabave</w:t>
            </w:r>
            <w:r w:rsidR="00E95609">
              <w:rPr>
                <w:noProof/>
                <w:webHidden/>
              </w:rPr>
              <w:tab/>
            </w:r>
            <w:r w:rsidR="00E95609">
              <w:rPr>
                <w:noProof/>
                <w:webHidden/>
              </w:rPr>
              <w:fldChar w:fldCharType="begin"/>
            </w:r>
            <w:r w:rsidR="00E95609">
              <w:rPr>
                <w:noProof/>
                <w:webHidden/>
              </w:rPr>
              <w:instrText xml:space="preserve"> PAGEREF _Toc83626461 \h </w:instrText>
            </w:r>
            <w:r w:rsidR="00E95609">
              <w:rPr>
                <w:noProof/>
                <w:webHidden/>
              </w:rPr>
            </w:r>
            <w:r w:rsidR="00E95609">
              <w:rPr>
                <w:noProof/>
                <w:webHidden/>
              </w:rPr>
              <w:fldChar w:fldCharType="separate"/>
            </w:r>
            <w:r w:rsidR="00E95609">
              <w:rPr>
                <w:noProof/>
                <w:webHidden/>
              </w:rPr>
              <w:t>16</w:t>
            </w:r>
            <w:r w:rsidR="00E95609">
              <w:rPr>
                <w:noProof/>
                <w:webHidden/>
              </w:rPr>
              <w:fldChar w:fldCharType="end"/>
            </w:r>
          </w:hyperlink>
        </w:p>
        <w:p w14:paraId="525BBE82" w14:textId="47C3D150" w:rsidR="00E95609" w:rsidRDefault="00643669">
          <w:pPr>
            <w:pStyle w:val="Sadraj2"/>
            <w:tabs>
              <w:tab w:val="left" w:pos="1320"/>
              <w:tab w:val="right" w:leader="dot" w:pos="9570"/>
            </w:tabs>
            <w:rPr>
              <w:rFonts w:asciiTheme="minorHAnsi" w:eastAsiaTheme="minorEastAsia" w:hAnsiTheme="minorHAnsi" w:cstheme="minorBidi"/>
              <w:noProof/>
              <w:lang w:val="en-GB" w:eastAsia="en-GB" w:bidi="ar-SA"/>
            </w:rPr>
          </w:pPr>
          <w:hyperlink w:anchor="_Toc83626462" w:history="1">
            <w:r w:rsidR="00E95609" w:rsidRPr="006A0AF8">
              <w:rPr>
                <w:rStyle w:val="Hiperveza"/>
                <w:noProof/>
                <w:spacing w:val="-2"/>
              </w:rPr>
              <w:t>5.15.</w:t>
            </w:r>
            <w:r w:rsidR="00E95609">
              <w:rPr>
                <w:rFonts w:asciiTheme="minorHAnsi" w:eastAsiaTheme="minorEastAsia" w:hAnsiTheme="minorHAnsi" w:cstheme="minorBidi"/>
                <w:noProof/>
                <w:lang w:val="en-GB" w:eastAsia="en-GB" w:bidi="ar-SA"/>
              </w:rPr>
              <w:tab/>
            </w:r>
            <w:r w:rsidR="00E95609" w:rsidRPr="006A0AF8">
              <w:rPr>
                <w:rStyle w:val="Hiperveza"/>
                <w:noProof/>
              </w:rPr>
              <w:t>Pravo na</w:t>
            </w:r>
            <w:r w:rsidR="00E95609" w:rsidRPr="006A0AF8">
              <w:rPr>
                <w:rStyle w:val="Hiperveza"/>
                <w:noProof/>
                <w:spacing w:val="-4"/>
              </w:rPr>
              <w:t xml:space="preserve"> </w:t>
            </w:r>
            <w:r w:rsidR="00E95609" w:rsidRPr="006A0AF8">
              <w:rPr>
                <w:rStyle w:val="Hiperveza"/>
                <w:noProof/>
              </w:rPr>
              <w:t>prigovor</w:t>
            </w:r>
            <w:r w:rsidR="00E95609">
              <w:rPr>
                <w:noProof/>
                <w:webHidden/>
              </w:rPr>
              <w:tab/>
            </w:r>
            <w:r w:rsidR="00E95609">
              <w:rPr>
                <w:noProof/>
                <w:webHidden/>
              </w:rPr>
              <w:fldChar w:fldCharType="begin"/>
            </w:r>
            <w:r w:rsidR="00E95609">
              <w:rPr>
                <w:noProof/>
                <w:webHidden/>
              </w:rPr>
              <w:instrText xml:space="preserve"> PAGEREF _Toc83626462 \h </w:instrText>
            </w:r>
            <w:r w:rsidR="00E95609">
              <w:rPr>
                <w:noProof/>
                <w:webHidden/>
              </w:rPr>
            </w:r>
            <w:r w:rsidR="00E95609">
              <w:rPr>
                <w:noProof/>
                <w:webHidden/>
              </w:rPr>
              <w:fldChar w:fldCharType="separate"/>
            </w:r>
            <w:r w:rsidR="00E95609">
              <w:rPr>
                <w:noProof/>
                <w:webHidden/>
              </w:rPr>
              <w:t>16</w:t>
            </w:r>
            <w:r w:rsidR="00E95609">
              <w:rPr>
                <w:noProof/>
                <w:webHidden/>
              </w:rPr>
              <w:fldChar w:fldCharType="end"/>
            </w:r>
          </w:hyperlink>
        </w:p>
        <w:p w14:paraId="24A8755E" w14:textId="7B4C6167" w:rsidR="00E95609" w:rsidRDefault="00643669">
          <w:pPr>
            <w:pStyle w:val="Sadraj2"/>
            <w:tabs>
              <w:tab w:val="left" w:pos="1320"/>
              <w:tab w:val="right" w:leader="dot" w:pos="9570"/>
            </w:tabs>
            <w:rPr>
              <w:rFonts w:asciiTheme="minorHAnsi" w:eastAsiaTheme="minorEastAsia" w:hAnsiTheme="minorHAnsi" w:cstheme="minorBidi"/>
              <w:noProof/>
              <w:lang w:val="en-GB" w:eastAsia="en-GB" w:bidi="ar-SA"/>
            </w:rPr>
          </w:pPr>
          <w:hyperlink w:anchor="_Toc83626463" w:history="1">
            <w:r w:rsidR="00E95609" w:rsidRPr="006A0AF8">
              <w:rPr>
                <w:rStyle w:val="Hiperveza"/>
                <w:noProof/>
                <w:spacing w:val="-2"/>
              </w:rPr>
              <w:t>5.16.</w:t>
            </w:r>
            <w:r w:rsidR="00E95609">
              <w:rPr>
                <w:rFonts w:asciiTheme="minorHAnsi" w:eastAsiaTheme="minorEastAsia" w:hAnsiTheme="minorHAnsi" w:cstheme="minorBidi"/>
                <w:noProof/>
                <w:lang w:val="en-GB" w:eastAsia="en-GB" w:bidi="ar-SA"/>
              </w:rPr>
              <w:tab/>
            </w:r>
            <w:r w:rsidR="00E95609" w:rsidRPr="006A0AF8">
              <w:rPr>
                <w:rStyle w:val="Hiperveza"/>
                <w:noProof/>
              </w:rPr>
              <w:t>Uvid u</w:t>
            </w:r>
            <w:r w:rsidR="00E95609" w:rsidRPr="006A0AF8">
              <w:rPr>
                <w:rStyle w:val="Hiperveza"/>
                <w:noProof/>
                <w:spacing w:val="-2"/>
              </w:rPr>
              <w:t xml:space="preserve"> </w:t>
            </w:r>
            <w:r w:rsidR="00E95609" w:rsidRPr="006A0AF8">
              <w:rPr>
                <w:rStyle w:val="Hiperveza"/>
                <w:noProof/>
              </w:rPr>
              <w:t>ponude</w:t>
            </w:r>
            <w:r w:rsidR="00E95609">
              <w:rPr>
                <w:noProof/>
                <w:webHidden/>
              </w:rPr>
              <w:tab/>
            </w:r>
            <w:r w:rsidR="00E95609">
              <w:rPr>
                <w:noProof/>
                <w:webHidden/>
              </w:rPr>
              <w:fldChar w:fldCharType="begin"/>
            </w:r>
            <w:r w:rsidR="00E95609">
              <w:rPr>
                <w:noProof/>
                <w:webHidden/>
              </w:rPr>
              <w:instrText xml:space="preserve"> PAGEREF _Toc83626463 \h </w:instrText>
            </w:r>
            <w:r w:rsidR="00E95609">
              <w:rPr>
                <w:noProof/>
                <w:webHidden/>
              </w:rPr>
            </w:r>
            <w:r w:rsidR="00E95609">
              <w:rPr>
                <w:noProof/>
                <w:webHidden/>
              </w:rPr>
              <w:fldChar w:fldCharType="separate"/>
            </w:r>
            <w:r w:rsidR="00E95609">
              <w:rPr>
                <w:noProof/>
                <w:webHidden/>
              </w:rPr>
              <w:t>16</w:t>
            </w:r>
            <w:r w:rsidR="00E95609">
              <w:rPr>
                <w:noProof/>
                <w:webHidden/>
              </w:rPr>
              <w:fldChar w:fldCharType="end"/>
            </w:r>
          </w:hyperlink>
        </w:p>
        <w:p w14:paraId="6DAB5F74" w14:textId="7801926A" w:rsidR="00E95609" w:rsidRDefault="00643669">
          <w:pPr>
            <w:pStyle w:val="Sadraj2"/>
            <w:tabs>
              <w:tab w:val="left" w:pos="1320"/>
              <w:tab w:val="right" w:leader="dot" w:pos="9570"/>
            </w:tabs>
            <w:rPr>
              <w:rFonts w:asciiTheme="minorHAnsi" w:eastAsiaTheme="minorEastAsia" w:hAnsiTheme="minorHAnsi" w:cstheme="minorBidi"/>
              <w:noProof/>
              <w:lang w:val="en-GB" w:eastAsia="en-GB" w:bidi="ar-SA"/>
            </w:rPr>
          </w:pPr>
          <w:hyperlink w:anchor="_Toc83626464" w:history="1">
            <w:r w:rsidR="00E95609" w:rsidRPr="006A0AF8">
              <w:rPr>
                <w:rStyle w:val="Hiperveza"/>
                <w:noProof/>
                <w:spacing w:val="-2"/>
              </w:rPr>
              <w:t>5.17.</w:t>
            </w:r>
            <w:r w:rsidR="00E95609">
              <w:rPr>
                <w:rFonts w:asciiTheme="minorHAnsi" w:eastAsiaTheme="minorEastAsia" w:hAnsiTheme="minorHAnsi" w:cstheme="minorBidi"/>
                <w:noProof/>
                <w:lang w:val="en-GB" w:eastAsia="en-GB" w:bidi="ar-SA"/>
              </w:rPr>
              <w:tab/>
            </w:r>
            <w:r w:rsidR="00E95609" w:rsidRPr="006A0AF8">
              <w:rPr>
                <w:rStyle w:val="Hiperveza"/>
                <w:noProof/>
              </w:rPr>
              <w:t>Završetak postupka</w:t>
            </w:r>
            <w:r w:rsidR="00E95609" w:rsidRPr="006A0AF8">
              <w:rPr>
                <w:rStyle w:val="Hiperveza"/>
                <w:noProof/>
                <w:spacing w:val="-3"/>
              </w:rPr>
              <w:t xml:space="preserve"> </w:t>
            </w:r>
            <w:r w:rsidR="00E95609" w:rsidRPr="006A0AF8">
              <w:rPr>
                <w:rStyle w:val="Hiperveza"/>
                <w:noProof/>
              </w:rPr>
              <w:t>nabave</w:t>
            </w:r>
            <w:r w:rsidR="00E95609">
              <w:rPr>
                <w:noProof/>
                <w:webHidden/>
              </w:rPr>
              <w:tab/>
            </w:r>
            <w:r w:rsidR="00E95609">
              <w:rPr>
                <w:noProof/>
                <w:webHidden/>
              </w:rPr>
              <w:fldChar w:fldCharType="begin"/>
            </w:r>
            <w:r w:rsidR="00E95609">
              <w:rPr>
                <w:noProof/>
                <w:webHidden/>
              </w:rPr>
              <w:instrText xml:space="preserve"> PAGEREF _Toc83626464 \h </w:instrText>
            </w:r>
            <w:r w:rsidR="00E95609">
              <w:rPr>
                <w:noProof/>
                <w:webHidden/>
              </w:rPr>
            </w:r>
            <w:r w:rsidR="00E95609">
              <w:rPr>
                <w:noProof/>
                <w:webHidden/>
              </w:rPr>
              <w:fldChar w:fldCharType="separate"/>
            </w:r>
            <w:r w:rsidR="00E95609">
              <w:rPr>
                <w:noProof/>
                <w:webHidden/>
              </w:rPr>
              <w:t>16</w:t>
            </w:r>
            <w:r w:rsidR="00E95609">
              <w:rPr>
                <w:noProof/>
                <w:webHidden/>
              </w:rPr>
              <w:fldChar w:fldCharType="end"/>
            </w:r>
          </w:hyperlink>
        </w:p>
        <w:p w14:paraId="6279C9D8" w14:textId="690814F5" w:rsidR="00E95609" w:rsidRDefault="00643669">
          <w:pPr>
            <w:pStyle w:val="Sadraj2"/>
            <w:tabs>
              <w:tab w:val="left" w:pos="1320"/>
              <w:tab w:val="right" w:leader="dot" w:pos="9570"/>
            </w:tabs>
            <w:rPr>
              <w:rFonts w:asciiTheme="minorHAnsi" w:eastAsiaTheme="minorEastAsia" w:hAnsiTheme="minorHAnsi" w:cstheme="minorBidi"/>
              <w:noProof/>
              <w:lang w:val="en-GB" w:eastAsia="en-GB" w:bidi="ar-SA"/>
            </w:rPr>
          </w:pPr>
          <w:hyperlink w:anchor="_Toc83626465" w:history="1">
            <w:r w:rsidR="00E95609" w:rsidRPr="006A0AF8">
              <w:rPr>
                <w:rStyle w:val="Hiperveza"/>
                <w:noProof/>
                <w:spacing w:val="-2"/>
              </w:rPr>
              <w:t>5.18.</w:t>
            </w:r>
            <w:r w:rsidR="00E95609">
              <w:rPr>
                <w:rFonts w:asciiTheme="minorHAnsi" w:eastAsiaTheme="minorEastAsia" w:hAnsiTheme="minorHAnsi" w:cstheme="minorBidi"/>
                <w:noProof/>
                <w:lang w:val="en-GB" w:eastAsia="en-GB" w:bidi="ar-SA"/>
              </w:rPr>
              <w:tab/>
            </w:r>
            <w:r w:rsidR="00E95609" w:rsidRPr="006A0AF8">
              <w:rPr>
                <w:rStyle w:val="Hiperveza"/>
                <w:noProof/>
              </w:rPr>
              <w:t>Izmjene ugovora o</w:t>
            </w:r>
            <w:r w:rsidR="00E95609" w:rsidRPr="006A0AF8">
              <w:rPr>
                <w:rStyle w:val="Hiperveza"/>
                <w:noProof/>
                <w:spacing w:val="-4"/>
              </w:rPr>
              <w:t xml:space="preserve"> </w:t>
            </w:r>
            <w:r w:rsidR="00E95609" w:rsidRPr="006A0AF8">
              <w:rPr>
                <w:rStyle w:val="Hiperveza"/>
                <w:noProof/>
              </w:rPr>
              <w:t>nabavi</w:t>
            </w:r>
            <w:r w:rsidR="00E95609">
              <w:rPr>
                <w:noProof/>
                <w:webHidden/>
              </w:rPr>
              <w:tab/>
            </w:r>
            <w:r w:rsidR="00E95609">
              <w:rPr>
                <w:noProof/>
                <w:webHidden/>
              </w:rPr>
              <w:fldChar w:fldCharType="begin"/>
            </w:r>
            <w:r w:rsidR="00E95609">
              <w:rPr>
                <w:noProof/>
                <w:webHidden/>
              </w:rPr>
              <w:instrText xml:space="preserve"> PAGEREF _Toc83626465 \h </w:instrText>
            </w:r>
            <w:r w:rsidR="00E95609">
              <w:rPr>
                <w:noProof/>
                <w:webHidden/>
              </w:rPr>
            </w:r>
            <w:r w:rsidR="00E95609">
              <w:rPr>
                <w:noProof/>
                <w:webHidden/>
              </w:rPr>
              <w:fldChar w:fldCharType="separate"/>
            </w:r>
            <w:r w:rsidR="00E95609">
              <w:rPr>
                <w:noProof/>
                <w:webHidden/>
              </w:rPr>
              <w:t>16</w:t>
            </w:r>
            <w:r w:rsidR="00E95609">
              <w:rPr>
                <w:noProof/>
                <w:webHidden/>
              </w:rPr>
              <w:fldChar w:fldCharType="end"/>
            </w:r>
          </w:hyperlink>
        </w:p>
        <w:p w14:paraId="7541421A" w14:textId="5F893094" w:rsidR="00E95609" w:rsidRDefault="00643669">
          <w:pPr>
            <w:pStyle w:val="Sadraj1"/>
            <w:tabs>
              <w:tab w:val="right" w:leader="dot" w:pos="9570"/>
            </w:tabs>
            <w:rPr>
              <w:rFonts w:asciiTheme="minorHAnsi" w:eastAsiaTheme="minorEastAsia" w:hAnsiTheme="minorHAnsi" w:cstheme="minorBidi"/>
              <w:noProof/>
              <w:lang w:val="en-GB" w:eastAsia="en-GB" w:bidi="ar-SA"/>
            </w:rPr>
          </w:pPr>
          <w:hyperlink w:anchor="_Toc83626466" w:history="1">
            <w:r w:rsidR="00E95609" w:rsidRPr="006A0AF8">
              <w:rPr>
                <w:rStyle w:val="Hiperveza"/>
                <w:noProof/>
                <w:spacing w:val="-3"/>
              </w:rPr>
              <w:t>6.</w:t>
            </w:r>
            <w:r w:rsidR="00E95609">
              <w:rPr>
                <w:rFonts w:asciiTheme="minorHAnsi" w:eastAsiaTheme="minorEastAsia" w:hAnsiTheme="minorHAnsi" w:cstheme="minorBidi"/>
                <w:noProof/>
                <w:lang w:val="en-GB" w:eastAsia="en-GB" w:bidi="ar-SA"/>
              </w:rPr>
              <w:tab/>
            </w:r>
            <w:r w:rsidR="00E95609" w:rsidRPr="006A0AF8">
              <w:rPr>
                <w:rStyle w:val="Hiperveza"/>
                <w:noProof/>
              </w:rPr>
              <w:t>POPIS</w:t>
            </w:r>
            <w:r w:rsidR="00E95609" w:rsidRPr="006A0AF8">
              <w:rPr>
                <w:rStyle w:val="Hiperveza"/>
                <w:noProof/>
                <w:spacing w:val="-1"/>
              </w:rPr>
              <w:t xml:space="preserve"> </w:t>
            </w:r>
            <w:r w:rsidR="00E95609" w:rsidRPr="006A0AF8">
              <w:rPr>
                <w:rStyle w:val="Hiperveza"/>
                <w:noProof/>
              </w:rPr>
              <w:t>PRILOGA</w:t>
            </w:r>
            <w:r w:rsidR="00E95609">
              <w:rPr>
                <w:noProof/>
                <w:webHidden/>
              </w:rPr>
              <w:tab/>
            </w:r>
            <w:r w:rsidR="00E95609">
              <w:rPr>
                <w:noProof/>
                <w:webHidden/>
              </w:rPr>
              <w:fldChar w:fldCharType="begin"/>
            </w:r>
            <w:r w:rsidR="00E95609">
              <w:rPr>
                <w:noProof/>
                <w:webHidden/>
              </w:rPr>
              <w:instrText xml:space="preserve"> PAGEREF _Toc83626466 \h </w:instrText>
            </w:r>
            <w:r w:rsidR="00E95609">
              <w:rPr>
                <w:noProof/>
                <w:webHidden/>
              </w:rPr>
            </w:r>
            <w:r w:rsidR="00E95609">
              <w:rPr>
                <w:noProof/>
                <w:webHidden/>
              </w:rPr>
              <w:fldChar w:fldCharType="separate"/>
            </w:r>
            <w:r w:rsidR="00E95609">
              <w:rPr>
                <w:noProof/>
                <w:webHidden/>
              </w:rPr>
              <w:t>17</w:t>
            </w:r>
            <w:r w:rsidR="00E95609">
              <w:rPr>
                <w:noProof/>
                <w:webHidden/>
              </w:rPr>
              <w:fldChar w:fldCharType="end"/>
            </w:r>
          </w:hyperlink>
        </w:p>
        <w:p w14:paraId="127F208D" w14:textId="6391C918" w:rsidR="003638F0" w:rsidRDefault="003638F0">
          <w:r>
            <w:rPr>
              <w:b/>
              <w:bCs/>
            </w:rPr>
            <w:fldChar w:fldCharType="end"/>
          </w:r>
        </w:p>
      </w:sdtContent>
    </w:sdt>
    <w:p w14:paraId="40C47D73" w14:textId="15EBD78F" w:rsidR="000238E3" w:rsidRDefault="000238E3" w:rsidP="003638F0">
      <w:pPr>
        <w:pStyle w:val="Sadraj1"/>
        <w:tabs>
          <w:tab w:val="left" w:pos="439"/>
          <w:tab w:val="left" w:pos="440"/>
          <w:tab w:val="right" w:leader="dot" w:pos="9354"/>
        </w:tabs>
        <w:ind w:hanging="981"/>
        <w:jc w:val="left"/>
      </w:pPr>
    </w:p>
    <w:p w14:paraId="4D0D891B" w14:textId="77777777" w:rsidR="000238E3" w:rsidRDefault="000238E3">
      <w:pPr>
        <w:jc w:val="right"/>
        <w:sectPr w:rsidR="000238E3">
          <w:type w:val="continuous"/>
          <w:pgSz w:w="12240" w:h="15840"/>
          <w:pgMar w:top="1400" w:right="1320" w:bottom="2059" w:left="1340" w:header="720" w:footer="720" w:gutter="0"/>
          <w:cols w:space="720"/>
        </w:sectPr>
      </w:pPr>
    </w:p>
    <w:p w14:paraId="1B51B2F8" w14:textId="77777777" w:rsidR="000238E3" w:rsidRDefault="00C31E29">
      <w:pPr>
        <w:pStyle w:val="Naslov1"/>
        <w:numPr>
          <w:ilvl w:val="0"/>
          <w:numId w:val="9"/>
        </w:numPr>
        <w:tabs>
          <w:tab w:val="left" w:pos="461"/>
        </w:tabs>
        <w:spacing w:before="40"/>
        <w:ind w:hanging="361"/>
      </w:pPr>
      <w:bookmarkStart w:id="1" w:name="_bookmark0"/>
      <w:bookmarkStart w:id="2" w:name="_Toc83626426"/>
      <w:bookmarkEnd w:id="1"/>
      <w:r>
        <w:rPr>
          <w:color w:val="2E5395"/>
        </w:rPr>
        <w:lastRenderedPageBreak/>
        <w:t>OPĆI PODACI O POSTUPKU NABAVE</w:t>
      </w:r>
      <w:bookmarkEnd w:id="2"/>
    </w:p>
    <w:p w14:paraId="284B85A0" w14:textId="77777777" w:rsidR="000238E3" w:rsidRDefault="00C31E29">
      <w:pPr>
        <w:pStyle w:val="Naslov2"/>
        <w:numPr>
          <w:ilvl w:val="1"/>
          <w:numId w:val="9"/>
        </w:numPr>
        <w:tabs>
          <w:tab w:val="left" w:pos="511"/>
        </w:tabs>
        <w:spacing w:before="143"/>
      </w:pPr>
      <w:bookmarkStart w:id="3" w:name="_bookmark1"/>
      <w:bookmarkStart w:id="4" w:name="_Toc83626427"/>
      <w:bookmarkEnd w:id="3"/>
      <w:r>
        <w:rPr>
          <w:color w:val="2E5395"/>
        </w:rPr>
        <w:t>Podaci o</w:t>
      </w:r>
      <w:r>
        <w:rPr>
          <w:color w:val="2E5395"/>
          <w:spacing w:val="-4"/>
        </w:rPr>
        <w:t xml:space="preserve"> </w:t>
      </w:r>
      <w:r>
        <w:rPr>
          <w:color w:val="2E5395"/>
        </w:rPr>
        <w:t>Naručitelju</w:t>
      </w:r>
      <w:bookmarkEnd w:id="4"/>
    </w:p>
    <w:p w14:paraId="74520112" w14:textId="7CCEDBCD" w:rsidR="000238E3" w:rsidRPr="00853537" w:rsidRDefault="00C31E29" w:rsidP="00853537">
      <w:pPr>
        <w:pStyle w:val="Tijeloteksta"/>
        <w:spacing w:before="140" w:line="276" w:lineRule="auto"/>
        <w:ind w:right="82"/>
        <w:rPr>
          <w:rFonts w:ascii="CIDFont+F1" w:eastAsiaTheme="minorHAnsi" w:hAnsi="CIDFont+F1" w:cs="CIDFont+F1"/>
          <w:sz w:val="21"/>
          <w:szCs w:val="21"/>
          <w:lang w:eastAsia="en-US" w:bidi="ar-SA"/>
        </w:rPr>
      </w:pPr>
      <w:bookmarkStart w:id="5" w:name="_Hlk36026388"/>
      <w:r>
        <w:t xml:space="preserve">Naziv Naručitelja: </w:t>
      </w:r>
      <w:bookmarkStart w:id="6" w:name="_Hlk83632958"/>
      <w:r w:rsidR="00B2263C" w:rsidRPr="00B2263C">
        <w:rPr>
          <w:rFonts w:ascii="CIDFont+F1" w:eastAsiaTheme="minorHAnsi" w:hAnsi="CIDFont+F1" w:cs="CIDFont+F1"/>
          <w:sz w:val="21"/>
          <w:szCs w:val="21"/>
          <w:lang w:eastAsia="en-US" w:bidi="ar-SA"/>
        </w:rPr>
        <w:t xml:space="preserve">FILTOM d. o. o. </w:t>
      </w:r>
      <w:bookmarkEnd w:id="6"/>
      <w:r w:rsidR="00853537">
        <w:rPr>
          <w:rFonts w:ascii="CIDFont+F1" w:eastAsiaTheme="minorHAnsi" w:hAnsi="CIDFont+F1" w:cs="CIDFont+F1"/>
          <w:sz w:val="21"/>
          <w:szCs w:val="21"/>
          <w:lang w:eastAsia="en-US" w:bidi="ar-SA"/>
        </w:rPr>
        <w:br/>
      </w:r>
      <w:r>
        <w:t xml:space="preserve">Sjedište Naručitelja: </w:t>
      </w:r>
      <w:bookmarkStart w:id="7" w:name="_Hlk69462267"/>
      <w:bookmarkStart w:id="8" w:name="_Hlk83632965"/>
      <w:r w:rsidR="00B2263C" w:rsidRPr="00B2263C">
        <w:t>Furićevo 93</w:t>
      </w:r>
      <w:r w:rsidR="00853537" w:rsidRPr="00853537">
        <w:t xml:space="preserve">, </w:t>
      </w:r>
      <w:r w:rsidR="00B2263C" w:rsidRPr="00B2263C">
        <w:t>51216</w:t>
      </w:r>
      <w:r w:rsidR="00B2263C">
        <w:t xml:space="preserve"> </w:t>
      </w:r>
      <w:bookmarkEnd w:id="7"/>
      <w:r w:rsidR="00B2263C" w:rsidRPr="00B2263C">
        <w:t>Viškovo</w:t>
      </w:r>
    </w:p>
    <w:bookmarkEnd w:id="8"/>
    <w:p w14:paraId="0900075A" w14:textId="56755C54" w:rsidR="000238E3" w:rsidRDefault="00C31E29" w:rsidP="00E34BA0">
      <w:pPr>
        <w:pStyle w:val="Tijeloteksta"/>
        <w:spacing w:line="276" w:lineRule="auto"/>
      </w:pPr>
      <w:r>
        <w:t>Matični broj Naručitelja (MB</w:t>
      </w:r>
      <w:r w:rsidR="00A851A7">
        <w:t>S</w:t>
      </w:r>
      <w:r>
        <w:t xml:space="preserve">): </w:t>
      </w:r>
      <w:r w:rsidR="00E34BA0">
        <w:t xml:space="preserve"> </w:t>
      </w:r>
      <w:r w:rsidR="00B2263C" w:rsidRPr="00B2263C">
        <w:t>040001730</w:t>
      </w:r>
    </w:p>
    <w:p w14:paraId="6126CC41" w14:textId="54ED720F" w:rsidR="000238E3" w:rsidRDefault="00C31E29" w:rsidP="00732D70">
      <w:pPr>
        <w:pStyle w:val="Tijeloteksta"/>
        <w:spacing w:before="22" w:line="276" w:lineRule="auto"/>
      </w:pPr>
      <w:r>
        <w:t xml:space="preserve">OIB Naručitelja: </w:t>
      </w:r>
      <w:bookmarkStart w:id="9" w:name="_Hlk83632982"/>
      <w:bookmarkEnd w:id="5"/>
      <w:r w:rsidR="00B2263C" w:rsidRPr="00B2263C">
        <w:t>09918404407</w:t>
      </w:r>
      <w:bookmarkEnd w:id="9"/>
    </w:p>
    <w:p w14:paraId="498D1B5D" w14:textId="3EA3AF51" w:rsidR="00853537" w:rsidRDefault="00576940" w:rsidP="00A62114">
      <w:pPr>
        <w:pStyle w:val="Tijeloteksta"/>
        <w:spacing w:before="1" w:line="276" w:lineRule="auto"/>
      </w:pPr>
      <w:r w:rsidRPr="00576940">
        <w:t xml:space="preserve">Broj telefona Naručitelja: </w:t>
      </w:r>
      <w:bookmarkStart w:id="10" w:name="_Hlk83632989"/>
      <w:r w:rsidR="00853537" w:rsidRPr="00853537">
        <w:t xml:space="preserve">+385 </w:t>
      </w:r>
      <w:r w:rsidR="00B2263C">
        <w:t>51 505300</w:t>
      </w:r>
      <w:bookmarkEnd w:id="10"/>
    </w:p>
    <w:p w14:paraId="4364B1B1" w14:textId="4E08BCEE" w:rsidR="000238E3" w:rsidRPr="00576940" w:rsidRDefault="00576940" w:rsidP="00A62114">
      <w:pPr>
        <w:pStyle w:val="Tijeloteksta"/>
        <w:spacing w:before="1" w:line="276" w:lineRule="auto"/>
        <w:rPr>
          <w:sz w:val="15"/>
        </w:rPr>
      </w:pPr>
      <w:r w:rsidRPr="00576940">
        <w:t xml:space="preserve">E-mail adresa Naručitelja: </w:t>
      </w:r>
      <w:bookmarkStart w:id="11" w:name="_Hlk83633008"/>
      <w:r w:rsidR="00F82DC8" w:rsidRPr="004D42FF">
        <w:t>info.filtom@gmail.com</w:t>
      </w:r>
      <w:bookmarkEnd w:id="11"/>
    </w:p>
    <w:p w14:paraId="0901A1C1" w14:textId="0D2ED7C1" w:rsidR="000238E3" w:rsidRDefault="00C31E29">
      <w:pPr>
        <w:pStyle w:val="Naslov2"/>
        <w:numPr>
          <w:ilvl w:val="1"/>
          <w:numId w:val="9"/>
        </w:numPr>
        <w:tabs>
          <w:tab w:val="left" w:pos="511"/>
        </w:tabs>
        <w:spacing w:before="56"/>
      </w:pPr>
      <w:bookmarkStart w:id="12" w:name="_bookmark2"/>
      <w:bookmarkStart w:id="13" w:name="_Toc83626428"/>
      <w:bookmarkEnd w:id="12"/>
      <w:r>
        <w:rPr>
          <w:color w:val="2E5395"/>
        </w:rPr>
        <w:t>Podaci o osobi zaduženoj za komunikaciju s</w:t>
      </w:r>
      <w:r>
        <w:rPr>
          <w:color w:val="2E5395"/>
          <w:spacing w:val="-10"/>
        </w:rPr>
        <w:t xml:space="preserve"> </w:t>
      </w:r>
      <w:r>
        <w:rPr>
          <w:color w:val="2E5395"/>
        </w:rPr>
        <w:t>Ponuditeljima</w:t>
      </w:r>
      <w:bookmarkEnd w:id="13"/>
    </w:p>
    <w:p w14:paraId="1EA72369" w14:textId="77777777" w:rsidR="000238E3" w:rsidRDefault="00C31E29">
      <w:pPr>
        <w:pStyle w:val="Tijeloteksta"/>
        <w:spacing w:before="143"/>
      </w:pPr>
      <w:r>
        <w:t>Komunikacija i svaka druga razmjena informacija između Naručitelja i Ponuditelja obavljat će se isključivo</w:t>
      </w:r>
    </w:p>
    <w:p w14:paraId="0D0632C3" w14:textId="009BA97A" w:rsidR="000238E3" w:rsidRDefault="00A851A7">
      <w:pPr>
        <w:pStyle w:val="Tijeloteksta"/>
        <w:spacing w:before="19"/>
      </w:pPr>
      <w:r>
        <w:t>U</w:t>
      </w:r>
      <w:r w:rsidR="00C31E29">
        <w:t xml:space="preserve"> pisanom obliku putem elektroničke pošte Naručitelja i internetske stranice </w:t>
      </w:r>
      <w:hyperlink r:id="rId11" w:history="1">
        <w:r w:rsidRPr="00DF73A1">
          <w:rPr>
            <w:rStyle w:val="Hiperveza"/>
          </w:rPr>
          <w:t>www.strukturnifondovi.hr</w:t>
        </w:r>
      </w:hyperlink>
      <w:r w:rsidR="002F04FE">
        <w:rPr>
          <w:rStyle w:val="Hiperveza"/>
        </w:rPr>
        <w:t>.</w:t>
      </w:r>
    </w:p>
    <w:p w14:paraId="41D61E7C" w14:textId="77777777" w:rsidR="000238E3" w:rsidRDefault="000238E3">
      <w:pPr>
        <w:pStyle w:val="Tijeloteksta"/>
        <w:spacing w:before="2"/>
        <w:ind w:left="0"/>
        <w:rPr>
          <w:sz w:val="10"/>
        </w:rPr>
      </w:pPr>
    </w:p>
    <w:p w14:paraId="4E5C4500" w14:textId="01C8715B" w:rsidR="000238E3" w:rsidRDefault="00576940" w:rsidP="00AF0512">
      <w:pPr>
        <w:pStyle w:val="Tijeloteksta"/>
        <w:spacing w:before="56" w:line="259" w:lineRule="auto"/>
        <w:ind w:left="0"/>
        <w:rPr>
          <w:color w:val="FF0000"/>
        </w:rPr>
      </w:pPr>
      <w:r>
        <w:t xml:space="preserve">  </w:t>
      </w:r>
      <w:r w:rsidRPr="00576940">
        <w:t>Ime i prezime</w:t>
      </w:r>
      <w:r>
        <w:t xml:space="preserve"> </w:t>
      </w:r>
      <w:r w:rsidRPr="00FD6FBD">
        <w:t>osobe za komunikaciju</w:t>
      </w:r>
      <w:r>
        <w:t xml:space="preserve"> </w:t>
      </w:r>
      <w:r w:rsidR="00167A57">
        <w:t>s</w:t>
      </w:r>
      <w:r>
        <w:t xml:space="preserve"> </w:t>
      </w:r>
      <w:r w:rsidRPr="003638F0">
        <w:t xml:space="preserve">gospodarskim subjektima: </w:t>
      </w:r>
      <w:r w:rsidR="00111439" w:rsidRPr="004D42FF">
        <w:t>Miodrag Šarac</w:t>
      </w:r>
      <w:r w:rsidRPr="004D42FF">
        <w:br/>
        <w:t xml:space="preserve">  </w:t>
      </w:r>
      <w:r w:rsidR="00C31E29" w:rsidRPr="004D42FF">
        <w:t>Adresa elektroničke pošte kontakt osobe:</w:t>
      </w:r>
      <w:r w:rsidRPr="004D42FF">
        <w:t xml:space="preserve"> </w:t>
      </w:r>
      <w:r w:rsidR="00F82DC8" w:rsidRPr="004D42FF">
        <w:t>info.filtom@gmail.com</w:t>
      </w:r>
    </w:p>
    <w:p w14:paraId="6A5D7F6C" w14:textId="55C7B3CB" w:rsidR="005D3B5B" w:rsidRDefault="005D3B5B" w:rsidP="005D3B5B">
      <w:pPr>
        <w:pStyle w:val="Tijeloteksta"/>
        <w:spacing w:before="1" w:line="276" w:lineRule="auto"/>
      </w:pPr>
      <w:r w:rsidRPr="00576940">
        <w:t xml:space="preserve">Broj telefona: </w:t>
      </w:r>
      <w:r w:rsidRPr="00853537">
        <w:t xml:space="preserve">+385 </w:t>
      </w:r>
      <w:r w:rsidR="001E513F" w:rsidRPr="001E513F">
        <w:t>91 41 70 344</w:t>
      </w:r>
    </w:p>
    <w:p w14:paraId="6032D10C" w14:textId="002C1491" w:rsidR="000238E3" w:rsidRDefault="000238E3">
      <w:pPr>
        <w:pStyle w:val="Tijeloteksta"/>
        <w:spacing w:before="5"/>
        <w:ind w:left="0"/>
        <w:rPr>
          <w:sz w:val="21"/>
        </w:rPr>
      </w:pPr>
    </w:p>
    <w:p w14:paraId="188A96CC" w14:textId="77777777" w:rsidR="000238E3" w:rsidRDefault="00C31E29">
      <w:pPr>
        <w:pStyle w:val="Naslov2"/>
        <w:numPr>
          <w:ilvl w:val="1"/>
          <w:numId w:val="9"/>
        </w:numPr>
        <w:tabs>
          <w:tab w:val="left" w:pos="511"/>
        </w:tabs>
        <w:spacing w:before="1"/>
      </w:pPr>
      <w:bookmarkStart w:id="14" w:name="_bookmark3"/>
      <w:bookmarkStart w:id="15" w:name="_Toc83626429"/>
      <w:bookmarkEnd w:id="14"/>
      <w:r>
        <w:rPr>
          <w:color w:val="2E5395"/>
        </w:rPr>
        <w:t>Vrsta postupka</w:t>
      </w:r>
      <w:r>
        <w:rPr>
          <w:color w:val="2E5395"/>
          <w:spacing w:val="-4"/>
        </w:rPr>
        <w:t xml:space="preserve"> </w:t>
      </w:r>
      <w:r>
        <w:rPr>
          <w:color w:val="2E5395"/>
        </w:rPr>
        <w:t>nabave</w:t>
      </w:r>
      <w:bookmarkEnd w:id="15"/>
    </w:p>
    <w:p w14:paraId="6939FD54" w14:textId="67DC7EA4" w:rsidR="000238E3" w:rsidRPr="008E2A99" w:rsidRDefault="00C31E29" w:rsidP="008E2A99">
      <w:pPr>
        <w:pStyle w:val="Tijeloteksta"/>
        <w:spacing w:before="141"/>
        <w:jc w:val="both"/>
      </w:pPr>
      <w:r w:rsidRPr="008E2A99">
        <w:t>Vrsta</w:t>
      </w:r>
      <w:r w:rsidRPr="008E2A99">
        <w:rPr>
          <w:spacing w:val="33"/>
        </w:rPr>
        <w:t xml:space="preserve"> </w:t>
      </w:r>
      <w:r w:rsidRPr="008E2A99">
        <w:t>postupka</w:t>
      </w:r>
      <w:r w:rsidRPr="008E2A99">
        <w:rPr>
          <w:spacing w:val="32"/>
        </w:rPr>
        <w:t xml:space="preserve"> </w:t>
      </w:r>
      <w:r w:rsidRPr="008E2A99">
        <w:t>nabave</w:t>
      </w:r>
      <w:r w:rsidRPr="008E2A99">
        <w:rPr>
          <w:spacing w:val="35"/>
        </w:rPr>
        <w:t xml:space="preserve"> </w:t>
      </w:r>
      <w:r w:rsidRPr="008E2A99">
        <w:t>je</w:t>
      </w:r>
      <w:r w:rsidRPr="008E2A99">
        <w:rPr>
          <w:spacing w:val="32"/>
        </w:rPr>
        <w:t xml:space="preserve"> </w:t>
      </w:r>
      <w:r w:rsidR="00B538D7" w:rsidRPr="008E2A99">
        <w:t xml:space="preserve">postupak nabave s obveznom objavom </w:t>
      </w:r>
      <w:r w:rsidRPr="0082289B">
        <w:t>sukladno</w:t>
      </w:r>
      <w:r w:rsidRPr="0082289B">
        <w:rPr>
          <w:spacing w:val="33"/>
        </w:rPr>
        <w:t xml:space="preserve"> </w:t>
      </w:r>
      <w:r w:rsidR="0082289B" w:rsidRPr="0082289B">
        <w:t xml:space="preserve">Prilogu </w:t>
      </w:r>
      <w:r w:rsidR="00111439">
        <w:t>4</w:t>
      </w:r>
      <w:r w:rsidR="0082289B" w:rsidRPr="0082289B">
        <w:t>. „Pravila o provedbi postupaka nabava za neobveznike Zakona o javnoj nabavi“</w:t>
      </w:r>
      <w:r w:rsidR="00392711" w:rsidRPr="0082289B">
        <w:t xml:space="preserve">, </w:t>
      </w:r>
      <w:r w:rsidRPr="0082289B">
        <w:t xml:space="preserve">a  koji  je  sastavni  dio  natječajne  dokumentacije  u  okviru </w:t>
      </w:r>
      <w:r w:rsidRPr="000E4D45">
        <w:t xml:space="preserve"> </w:t>
      </w:r>
      <w:r w:rsidRPr="0082289B">
        <w:t>Poziva</w:t>
      </w:r>
      <w:r w:rsidR="00B538D7" w:rsidRPr="0082289B">
        <w:t xml:space="preserve"> </w:t>
      </w:r>
      <w:r w:rsidR="0082289B" w:rsidRPr="0082289B">
        <w:t>„</w:t>
      </w:r>
      <w:r w:rsidR="00111439" w:rsidRPr="000E4D45">
        <w:t>Jačanje konkurentnosti poduzeća ulaganjima u digitalnu i zelenu tranziciju“</w:t>
      </w:r>
      <w:r w:rsidR="0082289B" w:rsidRPr="0082289B">
        <w:t xml:space="preserve"> (referentni broj: </w:t>
      </w:r>
      <w:r w:rsidR="00111439" w:rsidRPr="000E4D45">
        <w:t>KK.11.1.1.01</w:t>
      </w:r>
      <w:r w:rsidR="0082289B" w:rsidRPr="0082289B">
        <w:t>)</w:t>
      </w:r>
      <w:r w:rsidRPr="008E2A99">
        <w:t xml:space="preserve">. Navedeni natječaj i Prilog </w:t>
      </w:r>
      <w:r w:rsidR="00111439">
        <w:t>4</w:t>
      </w:r>
      <w:r w:rsidRPr="008E2A99">
        <w:t>.</w:t>
      </w:r>
      <w:r w:rsidR="00392711" w:rsidRPr="008E2A99">
        <w:t xml:space="preserve"> </w:t>
      </w:r>
      <w:r w:rsidRPr="008E2A99">
        <w:t xml:space="preserve">dostupni su na internetskoj stranici </w:t>
      </w:r>
      <w:hyperlink r:id="rId12">
        <w:r w:rsidRPr="008E2A99">
          <w:rPr>
            <w:color w:val="0462C1"/>
            <w:u w:val="single" w:color="0462C1"/>
          </w:rPr>
          <w:t>http://www.strukturnifondovi.hr</w:t>
        </w:r>
      </w:hyperlink>
      <w:r w:rsidRPr="008E2A99">
        <w:t>.</w:t>
      </w:r>
    </w:p>
    <w:p w14:paraId="70B8620B" w14:textId="77777777" w:rsidR="000238E3" w:rsidRPr="008E2A99" w:rsidRDefault="000238E3">
      <w:pPr>
        <w:pStyle w:val="Tijeloteksta"/>
        <w:spacing w:before="12"/>
        <w:ind w:left="0"/>
        <w:rPr>
          <w:sz w:val="14"/>
        </w:rPr>
      </w:pPr>
    </w:p>
    <w:p w14:paraId="6C963ABA" w14:textId="77777777" w:rsidR="000238E3" w:rsidRPr="008E2A99" w:rsidRDefault="00C31E29">
      <w:pPr>
        <w:pStyle w:val="Naslov2"/>
        <w:numPr>
          <w:ilvl w:val="1"/>
          <w:numId w:val="9"/>
        </w:numPr>
        <w:tabs>
          <w:tab w:val="left" w:pos="511"/>
        </w:tabs>
        <w:spacing w:before="56"/>
      </w:pPr>
      <w:bookmarkStart w:id="16" w:name="_bookmark4"/>
      <w:bookmarkStart w:id="17" w:name="_Toc83626430"/>
      <w:bookmarkEnd w:id="16"/>
      <w:r w:rsidRPr="008E2A99">
        <w:rPr>
          <w:color w:val="2E5395"/>
        </w:rPr>
        <w:t>Dostupnost natječajne</w:t>
      </w:r>
      <w:r w:rsidRPr="008E2A99">
        <w:rPr>
          <w:color w:val="2E5395"/>
          <w:spacing w:val="-2"/>
        </w:rPr>
        <w:t xml:space="preserve"> </w:t>
      </w:r>
      <w:r w:rsidRPr="008E2A99">
        <w:rPr>
          <w:color w:val="2E5395"/>
        </w:rPr>
        <w:t>dokumentacije</w:t>
      </w:r>
      <w:bookmarkEnd w:id="17"/>
    </w:p>
    <w:p w14:paraId="2B51DAC2" w14:textId="61B71041" w:rsidR="004E3A3E" w:rsidRDefault="004E3A3E" w:rsidP="004E3A3E">
      <w:pPr>
        <w:pStyle w:val="Tijeloteksta"/>
        <w:spacing w:before="142" w:line="259" w:lineRule="auto"/>
        <w:ind w:right="113"/>
        <w:jc w:val="both"/>
      </w:pPr>
      <w:r w:rsidRPr="008E2A99">
        <w:t xml:space="preserve">Poziv na dostavu ponude s prilozima, </w:t>
      </w:r>
      <w:r w:rsidR="00853537" w:rsidRPr="008E2A99">
        <w:t xml:space="preserve">pitanja Ponuditelja </w:t>
      </w:r>
      <w:r w:rsidR="00853537">
        <w:t xml:space="preserve">i </w:t>
      </w:r>
      <w:r w:rsidRPr="008E2A99">
        <w:t>odgovori</w:t>
      </w:r>
      <w:r>
        <w:t xml:space="preserve"> Naručitelja</w:t>
      </w:r>
      <w:r w:rsidRPr="008E2A99">
        <w:t xml:space="preserve">, kao i sve obavijesti o izmjenama i dopunama poziva na dostavu ponude biti će stavljene na raspolaganje Ponuditeljima na internetskoj stranici Strukturnih fondova, adresa internetske stranice </w:t>
      </w:r>
      <w:hyperlink r:id="rId13" w:history="1">
        <w:r w:rsidR="00111439" w:rsidRPr="009745B9">
          <w:rPr>
            <w:rStyle w:val="Hiperveza"/>
          </w:rPr>
          <w:t>www.strukturnifondovi.hr</w:t>
        </w:r>
      </w:hyperlink>
      <w:r w:rsidR="00111439">
        <w:rPr>
          <w:color w:val="0462C1"/>
          <w:u w:color="0462C1"/>
        </w:rPr>
        <w:t xml:space="preserve"> </w:t>
      </w:r>
      <w:r w:rsidR="00111439" w:rsidRPr="00111439">
        <w:t xml:space="preserve"> (</w:t>
      </w:r>
      <w:r w:rsidRPr="008E2A99">
        <w:t>s danom objave Poziva na dostavu ponude).</w:t>
      </w:r>
    </w:p>
    <w:p w14:paraId="783129B6" w14:textId="77777777" w:rsidR="000238E3" w:rsidRDefault="000238E3">
      <w:pPr>
        <w:pStyle w:val="Tijeloteksta"/>
        <w:spacing w:before="7"/>
        <w:ind w:left="0"/>
        <w:rPr>
          <w:sz w:val="19"/>
        </w:rPr>
      </w:pPr>
    </w:p>
    <w:p w14:paraId="111A2973" w14:textId="77777777" w:rsidR="000238E3" w:rsidRDefault="00C31E29">
      <w:pPr>
        <w:pStyle w:val="Naslov2"/>
        <w:numPr>
          <w:ilvl w:val="1"/>
          <w:numId w:val="9"/>
        </w:numPr>
        <w:tabs>
          <w:tab w:val="left" w:pos="511"/>
        </w:tabs>
      </w:pPr>
      <w:bookmarkStart w:id="18" w:name="_bookmark5"/>
      <w:bookmarkStart w:id="19" w:name="_Toc83626431"/>
      <w:bookmarkEnd w:id="18"/>
      <w:r>
        <w:rPr>
          <w:color w:val="2E5395"/>
        </w:rPr>
        <w:t>Objašnjenja i izmjene natječajne</w:t>
      </w:r>
      <w:r>
        <w:rPr>
          <w:color w:val="2E5395"/>
          <w:spacing w:val="-8"/>
        </w:rPr>
        <w:t xml:space="preserve"> </w:t>
      </w:r>
      <w:r>
        <w:rPr>
          <w:color w:val="2E5395"/>
        </w:rPr>
        <w:t>dokumentacije</w:t>
      </w:r>
      <w:bookmarkEnd w:id="19"/>
    </w:p>
    <w:p w14:paraId="1DC3E8AF" w14:textId="72DAD0EC" w:rsidR="004E3A3E" w:rsidRPr="0023057A" w:rsidRDefault="004E3A3E" w:rsidP="004E3A3E">
      <w:pPr>
        <w:pStyle w:val="Tijeloteksta"/>
        <w:spacing w:before="142" w:line="259" w:lineRule="auto"/>
        <w:ind w:right="114"/>
        <w:jc w:val="both"/>
      </w:pPr>
      <w:r>
        <w:t>Ponuditelji mogu za vrijeme trajanja roka za dostavu ponuda postavljati pitanja odnosno zahtijevati dodatne</w:t>
      </w:r>
      <w:r>
        <w:rPr>
          <w:spacing w:val="-5"/>
        </w:rPr>
        <w:t xml:space="preserve"> </w:t>
      </w:r>
      <w:r>
        <w:t>informacije</w:t>
      </w:r>
      <w:r>
        <w:rPr>
          <w:spacing w:val="-7"/>
        </w:rPr>
        <w:t xml:space="preserve"> </w:t>
      </w:r>
      <w:r>
        <w:t>i</w:t>
      </w:r>
      <w:r>
        <w:rPr>
          <w:spacing w:val="-4"/>
        </w:rPr>
        <w:t xml:space="preserve"> </w:t>
      </w:r>
      <w:r>
        <w:t>pojašnjenja</w:t>
      </w:r>
      <w:r>
        <w:rPr>
          <w:spacing w:val="-6"/>
        </w:rPr>
        <w:t xml:space="preserve"> </w:t>
      </w:r>
      <w:r w:rsidRPr="0023057A">
        <w:t>vezana</w:t>
      </w:r>
      <w:r w:rsidRPr="0023057A">
        <w:rPr>
          <w:spacing w:val="-4"/>
        </w:rPr>
        <w:t xml:space="preserve"> </w:t>
      </w:r>
      <w:r w:rsidRPr="0023057A">
        <w:t>uz</w:t>
      </w:r>
      <w:r w:rsidRPr="0023057A">
        <w:rPr>
          <w:spacing w:val="-5"/>
        </w:rPr>
        <w:t xml:space="preserve"> </w:t>
      </w:r>
      <w:r w:rsidRPr="0023057A">
        <w:t>natječajnu</w:t>
      </w:r>
      <w:r w:rsidRPr="0023057A">
        <w:rPr>
          <w:spacing w:val="-8"/>
        </w:rPr>
        <w:t xml:space="preserve"> </w:t>
      </w:r>
      <w:r w:rsidRPr="0023057A">
        <w:t>dokumentaciju.</w:t>
      </w:r>
      <w:r w:rsidRPr="0023057A">
        <w:rPr>
          <w:spacing w:val="-6"/>
        </w:rPr>
        <w:t xml:space="preserve"> </w:t>
      </w:r>
      <w:r w:rsidRPr="0023057A">
        <w:t>Zahtjev</w:t>
      </w:r>
      <w:r w:rsidRPr="0023057A">
        <w:rPr>
          <w:spacing w:val="-5"/>
        </w:rPr>
        <w:t xml:space="preserve"> </w:t>
      </w:r>
      <w:r w:rsidRPr="0023057A">
        <w:t>s</w:t>
      </w:r>
      <w:r w:rsidRPr="0023057A">
        <w:rPr>
          <w:spacing w:val="-9"/>
        </w:rPr>
        <w:t xml:space="preserve"> </w:t>
      </w:r>
      <w:r w:rsidRPr="0023057A">
        <w:t>postavljenim</w:t>
      </w:r>
      <w:r w:rsidRPr="0023057A">
        <w:rPr>
          <w:spacing w:val="-3"/>
        </w:rPr>
        <w:t xml:space="preserve"> </w:t>
      </w:r>
      <w:r w:rsidRPr="0023057A">
        <w:t xml:space="preserve">pitanjima Ponuditelji mogu postaviti najkasnije </w:t>
      </w:r>
      <w:r w:rsidR="009663D6">
        <w:t xml:space="preserve">do isteka roka </w:t>
      </w:r>
      <w:r w:rsidRPr="0023057A">
        <w:t xml:space="preserve"> za dostavu ponuda.</w:t>
      </w:r>
    </w:p>
    <w:p w14:paraId="7FC24CCC" w14:textId="624FE71F" w:rsidR="004E3A3E" w:rsidRPr="0023057A" w:rsidRDefault="004E3A3E" w:rsidP="004E3A3E">
      <w:pPr>
        <w:pStyle w:val="Tijeloteksta"/>
        <w:spacing w:before="39" w:line="259" w:lineRule="auto"/>
        <w:ind w:right="113"/>
        <w:jc w:val="both"/>
      </w:pPr>
      <w:r w:rsidRPr="0023057A">
        <w:t>Komunikacija i svaka druga razmjena informacija između Naručitelja i Ponuditelja obavljati će se u pisanom obliku. Pisani zahtjev zainteresiranih Ponuditelja sa pojašnjenjem dostavlja se s naznakom „za nabavu“</w:t>
      </w:r>
      <w:r w:rsidRPr="0023057A">
        <w:rPr>
          <w:spacing w:val="-14"/>
        </w:rPr>
        <w:t xml:space="preserve"> </w:t>
      </w:r>
      <w:r w:rsidRPr="0023057A">
        <w:t>isključivo</w:t>
      </w:r>
      <w:r w:rsidRPr="0023057A">
        <w:rPr>
          <w:spacing w:val="-14"/>
        </w:rPr>
        <w:t xml:space="preserve"> </w:t>
      </w:r>
      <w:r w:rsidRPr="0023057A">
        <w:t>putem</w:t>
      </w:r>
      <w:r w:rsidRPr="0023057A">
        <w:rPr>
          <w:spacing w:val="-14"/>
        </w:rPr>
        <w:t xml:space="preserve"> </w:t>
      </w:r>
      <w:r w:rsidRPr="0023057A">
        <w:t>elektroničke</w:t>
      </w:r>
      <w:r w:rsidRPr="0023057A">
        <w:rPr>
          <w:spacing w:val="-14"/>
        </w:rPr>
        <w:t xml:space="preserve"> </w:t>
      </w:r>
      <w:r w:rsidRPr="0023057A">
        <w:t>pošte</w:t>
      </w:r>
      <w:r w:rsidRPr="0023057A">
        <w:rPr>
          <w:spacing w:val="-16"/>
        </w:rPr>
        <w:t xml:space="preserve"> </w:t>
      </w:r>
      <w:r w:rsidRPr="0023057A">
        <w:t>osobe</w:t>
      </w:r>
      <w:r w:rsidRPr="0023057A">
        <w:rPr>
          <w:spacing w:val="-12"/>
        </w:rPr>
        <w:t xml:space="preserve"> </w:t>
      </w:r>
      <w:r w:rsidRPr="0023057A">
        <w:t>zadužene</w:t>
      </w:r>
      <w:r w:rsidRPr="0023057A">
        <w:rPr>
          <w:spacing w:val="-12"/>
        </w:rPr>
        <w:t xml:space="preserve"> </w:t>
      </w:r>
      <w:r w:rsidRPr="0023057A">
        <w:t>za</w:t>
      </w:r>
      <w:r w:rsidRPr="0023057A">
        <w:rPr>
          <w:spacing w:val="-13"/>
        </w:rPr>
        <w:t xml:space="preserve"> </w:t>
      </w:r>
      <w:r w:rsidRPr="0023057A">
        <w:t>komunikaciju</w:t>
      </w:r>
      <w:r w:rsidRPr="0023057A">
        <w:rPr>
          <w:spacing w:val="-15"/>
        </w:rPr>
        <w:t xml:space="preserve"> </w:t>
      </w:r>
      <w:r w:rsidRPr="0023057A">
        <w:t>s</w:t>
      </w:r>
      <w:r w:rsidRPr="0023057A">
        <w:rPr>
          <w:spacing w:val="-13"/>
        </w:rPr>
        <w:t xml:space="preserve"> </w:t>
      </w:r>
      <w:r w:rsidRPr="0023057A">
        <w:t>Ponuditeljima</w:t>
      </w:r>
      <w:r w:rsidRPr="0023057A">
        <w:rPr>
          <w:spacing w:val="-12"/>
        </w:rPr>
        <w:t xml:space="preserve"> </w:t>
      </w:r>
      <w:r w:rsidRPr="0023057A">
        <w:t>(točka 1.2.).</w:t>
      </w:r>
    </w:p>
    <w:p w14:paraId="14F30BE6" w14:textId="77777777" w:rsidR="008A0B0C" w:rsidRDefault="004E3A3E" w:rsidP="004E3A3E">
      <w:pPr>
        <w:pStyle w:val="Tijeloteksta"/>
        <w:spacing w:before="160" w:line="259" w:lineRule="auto"/>
        <w:ind w:right="114"/>
        <w:jc w:val="both"/>
      </w:pPr>
      <w:r w:rsidRPr="0023057A">
        <w:t>U</w:t>
      </w:r>
      <w:r w:rsidRPr="0023057A">
        <w:rPr>
          <w:spacing w:val="-11"/>
        </w:rPr>
        <w:t xml:space="preserve"> </w:t>
      </w:r>
      <w:r w:rsidRPr="0023057A">
        <w:t>slučaju</w:t>
      </w:r>
      <w:r w:rsidRPr="0023057A">
        <w:rPr>
          <w:spacing w:val="-12"/>
        </w:rPr>
        <w:t xml:space="preserve"> </w:t>
      </w:r>
      <w:r w:rsidRPr="0023057A">
        <w:t>da</w:t>
      </w:r>
      <w:r w:rsidRPr="0023057A">
        <w:rPr>
          <w:spacing w:val="-12"/>
        </w:rPr>
        <w:t xml:space="preserve"> </w:t>
      </w:r>
      <w:r w:rsidRPr="0023057A">
        <w:t>Naručitelj</w:t>
      </w:r>
      <w:r w:rsidRPr="0023057A">
        <w:rPr>
          <w:spacing w:val="-11"/>
        </w:rPr>
        <w:t xml:space="preserve"> </w:t>
      </w:r>
      <w:r w:rsidRPr="0023057A">
        <w:t>za</w:t>
      </w:r>
      <w:r w:rsidRPr="0023057A">
        <w:rPr>
          <w:spacing w:val="-14"/>
        </w:rPr>
        <w:t xml:space="preserve"> </w:t>
      </w:r>
      <w:r w:rsidRPr="0023057A">
        <w:t>vrijeme</w:t>
      </w:r>
      <w:r w:rsidRPr="0023057A">
        <w:rPr>
          <w:spacing w:val="-11"/>
        </w:rPr>
        <w:t xml:space="preserve"> </w:t>
      </w:r>
      <w:r w:rsidRPr="0023057A">
        <w:t>roka</w:t>
      </w:r>
      <w:r w:rsidRPr="0023057A">
        <w:rPr>
          <w:spacing w:val="-11"/>
        </w:rPr>
        <w:t xml:space="preserve"> </w:t>
      </w:r>
      <w:r w:rsidRPr="0023057A">
        <w:t>za</w:t>
      </w:r>
      <w:r w:rsidRPr="0023057A">
        <w:rPr>
          <w:spacing w:val="-12"/>
        </w:rPr>
        <w:t xml:space="preserve"> </w:t>
      </w:r>
      <w:r w:rsidRPr="0023057A">
        <w:t>dostavu</w:t>
      </w:r>
      <w:r w:rsidRPr="0023057A">
        <w:rPr>
          <w:spacing w:val="-12"/>
        </w:rPr>
        <w:t xml:space="preserve"> </w:t>
      </w:r>
      <w:r w:rsidRPr="0023057A">
        <w:t>ponuda</w:t>
      </w:r>
      <w:r w:rsidRPr="0023057A">
        <w:rPr>
          <w:spacing w:val="-12"/>
        </w:rPr>
        <w:t xml:space="preserve"> </w:t>
      </w:r>
      <w:r w:rsidRPr="0023057A">
        <w:t>izmjeni</w:t>
      </w:r>
      <w:r w:rsidRPr="0023057A">
        <w:rPr>
          <w:spacing w:val="-12"/>
        </w:rPr>
        <w:t xml:space="preserve"> </w:t>
      </w:r>
      <w:r w:rsidRPr="0023057A">
        <w:t>dokumentaciju</w:t>
      </w:r>
      <w:r w:rsidRPr="0023057A">
        <w:rPr>
          <w:spacing w:val="-12"/>
        </w:rPr>
        <w:t xml:space="preserve"> </w:t>
      </w:r>
      <w:r w:rsidRPr="0023057A">
        <w:t>za</w:t>
      </w:r>
      <w:r w:rsidRPr="0023057A">
        <w:rPr>
          <w:spacing w:val="-12"/>
        </w:rPr>
        <w:t xml:space="preserve"> </w:t>
      </w:r>
      <w:r w:rsidRPr="0023057A">
        <w:t>nadmetanje, izmjene</w:t>
      </w:r>
      <w:r w:rsidRPr="0023057A">
        <w:rPr>
          <w:spacing w:val="-11"/>
        </w:rPr>
        <w:t xml:space="preserve"> </w:t>
      </w:r>
      <w:r w:rsidRPr="0023057A">
        <w:t>će</w:t>
      </w:r>
      <w:r w:rsidRPr="0023057A">
        <w:rPr>
          <w:spacing w:val="-8"/>
        </w:rPr>
        <w:t xml:space="preserve"> </w:t>
      </w:r>
      <w:r w:rsidRPr="0023057A">
        <w:t>učiniti</w:t>
      </w:r>
      <w:r w:rsidRPr="0023057A">
        <w:rPr>
          <w:spacing w:val="-11"/>
        </w:rPr>
        <w:t xml:space="preserve"> </w:t>
      </w:r>
      <w:r w:rsidRPr="0023057A">
        <w:t>dostupnima</w:t>
      </w:r>
      <w:r w:rsidRPr="0023057A">
        <w:rPr>
          <w:spacing w:val="-11"/>
        </w:rPr>
        <w:t xml:space="preserve"> </w:t>
      </w:r>
      <w:r w:rsidRPr="0023057A">
        <w:t>svim</w:t>
      </w:r>
      <w:r w:rsidRPr="0023057A">
        <w:rPr>
          <w:spacing w:val="-10"/>
        </w:rPr>
        <w:t xml:space="preserve"> </w:t>
      </w:r>
      <w:r w:rsidRPr="0023057A">
        <w:t>Ponuditeljima</w:t>
      </w:r>
      <w:r w:rsidRPr="0023057A">
        <w:rPr>
          <w:spacing w:val="-11"/>
        </w:rPr>
        <w:t xml:space="preserve"> </w:t>
      </w:r>
      <w:r w:rsidRPr="0023057A">
        <w:t>na</w:t>
      </w:r>
      <w:r w:rsidRPr="0023057A">
        <w:rPr>
          <w:spacing w:val="-9"/>
        </w:rPr>
        <w:t xml:space="preserve"> </w:t>
      </w:r>
      <w:r w:rsidRPr="0023057A">
        <w:t>isti</w:t>
      </w:r>
      <w:r w:rsidRPr="0023057A">
        <w:rPr>
          <w:spacing w:val="-9"/>
        </w:rPr>
        <w:t xml:space="preserve"> </w:t>
      </w:r>
      <w:r w:rsidRPr="0023057A">
        <w:t>način</w:t>
      </w:r>
      <w:r w:rsidRPr="0023057A">
        <w:rPr>
          <w:spacing w:val="-12"/>
        </w:rPr>
        <w:t xml:space="preserve"> </w:t>
      </w:r>
      <w:r w:rsidRPr="0023057A">
        <w:t>i</w:t>
      </w:r>
      <w:r w:rsidRPr="0023057A">
        <w:rPr>
          <w:spacing w:val="-8"/>
        </w:rPr>
        <w:t xml:space="preserve"> </w:t>
      </w:r>
      <w:r w:rsidRPr="0023057A">
        <w:t>na</w:t>
      </w:r>
      <w:r w:rsidRPr="0023057A">
        <w:rPr>
          <w:spacing w:val="-12"/>
        </w:rPr>
        <w:t xml:space="preserve"> </w:t>
      </w:r>
      <w:r w:rsidRPr="0023057A">
        <w:t>istoj</w:t>
      </w:r>
      <w:r w:rsidRPr="0023057A">
        <w:rPr>
          <w:spacing w:val="-11"/>
        </w:rPr>
        <w:t xml:space="preserve"> </w:t>
      </w:r>
      <w:r w:rsidRPr="0023057A">
        <w:t>internetskoj</w:t>
      </w:r>
      <w:r w:rsidRPr="0023057A">
        <w:rPr>
          <w:spacing w:val="-10"/>
        </w:rPr>
        <w:t xml:space="preserve"> </w:t>
      </w:r>
      <w:r w:rsidRPr="0023057A">
        <w:t>stranici</w:t>
      </w:r>
      <w:r w:rsidRPr="0023057A">
        <w:rPr>
          <w:spacing w:val="-12"/>
        </w:rPr>
        <w:t xml:space="preserve"> </w:t>
      </w:r>
      <w:r w:rsidRPr="0023057A">
        <w:t>kao</w:t>
      </w:r>
      <w:r w:rsidRPr="0023057A">
        <w:rPr>
          <w:spacing w:val="-10"/>
        </w:rPr>
        <w:t xml:space="preserve"> </w:t>
      </w:r>
      <w:r w:rsidRPr="0023057A">
        <w:t>i</w:t>
      </w:r>
      <w:r w:rsidRPr="0023057A">
        <w:rPr>
          <w:spacing w:val="-11"/>
        </w:rPr>
        <w:t xml:space="preserve"> </w:t>
      </w:r>
      <w:r w:rsidRPr="0023057A">
        <w:t>temeljn</w:t>
      </w:r>
      <w:r w:rsidR="009663D6">
        <w:t>i</w:t>
      </w:r>
      <w:r w:rsidRPr="0023057A">
        <w:t xml:space="preserve"> </w:t>
      </w:r>
      <w:r w:rsidR="009663D6">
        <w:t xml:space="preserve">„Poziv na </w:t>
      </w:r>
      <w:r w:rsidR="009663D6">
        <w:lastRenderedPageBreak/>
        <w:t>dostavu ponuda“</w:t>
      </w:r>
      <w:r w:rsidR="002F04FE">
        <w:t xml:space="preserve"> </w:t>
      </w:r>
      <w:r w:rsidRPr="0023057A">
        <w:t xml:space="preserve">te Ponuditeljima od </w:t>
      </w:r>
      <w:r>
        <w:t xml:space="preserve">dana </w:t>
      </w:r>
      <w:r w:rsidRPr="0023057A">
        <w:t>izmjene</w:t>
      </w:r>
      <w:r>
        <w:t xml:space="preserve"> objave</w:t>
      </w:r>
      <w:r w:rsidRPr="0023057A">
        <w:t xml:space="preserve"> osigurati primjereni rok za dostavu ponuda. </w:t>
      </w:r>
    </w:p>
    <w:p w14:paraId="5C093C66" w14:textId="2C23299C" w:rsidR="004E3A3E" w:rsidRDefault="008A0B0C" w:rsidP="004E3A3E">
      <w:pPr>
        <w:pStyle w:val="Tijeloteksta"/>
        <w:spacing w:before="160" w:line="259" w:lineRule="auto"/>
        <w:ind w:right="114"/>
        <w:jc w:val="both"/>
      </w:pPr>
      <w:r w:rsidRPr="008A0B0C">
        <w:t xml:space="preserve">U slučaju potrebe izmjene poziva na dostavu ponuda tijekom posljednjih 5 dana prije isteka inicijalnog roka za dostavu ponuda, </w:t>
      </w:r>
      <w:r>
        <w:t>Naručitelj će</w:t>
      </w:r>
      <w:r w:rsidRPr="008A0B0C">
        <w:t xml:space="preserve"> razmjerno produljiti rok za dostavu ponuda za minimalno 5 dana, računajući od dana objave izmjene.</w:t>
      </w:r>
    </w:p>
    <w:p w14:paraId="64C2BC6F" w14:textId="2098425C" w:rsidR="004E3A3E" w:rsidRDefault="004E3A3E" w:rsidP="00E95609">
      <w:pPr>
        <w:pStyle w:val="Tijeloteksta"/>
        <w:spacing w:before="158" w:line="259" w:lineRule="auto"/>
        <w:ind w:right="116"/>
        <w:jc w:val="both"/>
      </w:pPr>
      <w:r>
        <w:t>Ako iz bilo kojeg razloga</w:t>
      </w:r>
      <w:r w:rsidR="009663D6">
        <w:t xml:space="preserve"> dokumentacija</w:t>
      </w:r>
      <w:r>
        <w:t>,</w:t>
      </w:r>
      <w:r w:rsidR="008C62EB">
        <w:t xml:space="preserve"> </w:t>
      </w:r>
      <w:r>
        <w:t>obavijesti o izmjenama i dopunama dokumentacije za nadmetanje te odgovori na pitanja ponuditelja nisu stavljeni na raspolaganje u predviđenim</w:t>
      </w:r>
      <w:r>
        <w:rPr>
          <w:spacing w:val="-14"/>
        </w:rPr>
        <w:t xml:space="preserve"> </w:t>
      </w:r>
      <w:r>
        <w:t>rokovima,</w:t>
      </w:r>
      <w:r>
        <w:rPr>
          <w:spacing w:val="-14"/>
        </w:rPr>
        <w:t xml:space="preserve"> </w:t>
      </w:r>
      <w:r>
        <w:t>Naručitelj</w:t>
      </w:r>
      <w:r>
        <w:rPr>
          <w:spacing w:val="-14"/>
        </w:rPr>
        <w:t xml:space="preserve"> </w:t>
      </w:r>
      <w:r>
        <w:t>će</w:t>
      </w:r>
      <w:r>
        <w:rPr>
          <w:spacing w:val="-13"/>
        </w:rPr>
        <w:t xml:space="preserve"> </w:t>
      </w:r>
      <w:r>
        <w:t>rok</w:t>
      </w:r>
      <w:r>
        <w:rPr>
          <w:spacing w:val="-11"/>
        </w:rPr>
        <w:t xml:space="preserve"> </w:t>
      </w:r>
      <w:r>
        <w:t>za</w:t>
      </w:r>
      <w:r>
        <w:rPr>
          <w:spacing w:val="-14"/>
        </w:rPr>
        <w:t xml:space="preserve"> </w:t>
      </w:r>
      <w:r>
        <w:t>dostavu</w:t>
      </w:r>
      <w:r>
        <w:rPr>
          <w:spacing w:val="-12"/>
        </w:rPr>
        <w:t xml:space="preserve"> </w:t>
      </w:r>
      <w:r>
        <w:t>ponuda</w:t>
      </w:r>
      <w:r>
        <w:rPr>
          <w:spacing w:val="-12"/>
        </w:rPr>
        <w:t xml:space="preserve"> </w:t>
      </w:r>
      <w:r>
        <w:t>primjereno</w:t>
      </w:r>
      <w:r>
        <w:rPr>
          <w:spacing w:val="-13"/>
        </w:rPr>
        <w:t xml:space="preserve"> </w:t>
      </w:r>
      <w:r>
        <w:t>produžiti</w:t>
      </w:r>
      <w:r>
        <w:rPr>
          <w:spacing w:val="-14"/>
        </w:rPr>
        <w:t xml:space="preserve"> </w:t>
      </w:r>
      <w:r>
        <w:t>tako</w:t>
      </w:r>
      <w:r>
        <w:rPr>
          <w:spacing w:val="-12"/>
        </w:rPr>
        <w:t xml:space="preserve"> </w:t>
      </w:r>
      <w:r>
        <w:t>da</w:t>
      </w:r>
      <w:r>
        <w:rPr>
          <w:spacing w:val="-12"/>
        </w:rPr>
        <w:t xml:space="preserve"> </w:t>
      </w:r>
      <w:r>
        <w:t>svi</w:t>
      </w:r>
      <w:r>
        <w:rPr>
          <w:spacing w:val="-14"/>
        </w:rPr>
        <w:t xml:space="preserve"> </w:t>
      </w:r>
      <w:r>
        <w:t>zainteresirani Ponuditelji mogu biti upoznati sa svim informacijama potrebnima za izradu</w:t>
      </w:r>
      <w:r>
        <w:rPr>
          <w:spacing w:val="-15"/>
        </w:rPr>
        <w:t xml:space="preserve"> </w:t>
      </w:r>
      <w:r>
        <w:t>ponude.</w:t>
      </w:r>
    </w:p>
    <w:p w14:paraId="7FF3A534" w14:textId="77777777" w:rsidR="000238E3" w:rsidRDefault="00C31E29">
      <w:pPr>
        <w:pStyle w:val="Naslov2"/>
        <w:numPr>
          <w:ilvl w:val="1"/>
          <w:numId w:val="9"/>
        </w:numPr>
        <w:tabs>
          <w:tab w:val="left" w:pos="511"/>
        </w:tabs>
        <w:spacing w:before="161"/>
      </w:pPr>
      <w:bookmarkStart w:id="20" w:name="_bookmark6"/>
      <w:bookmarkStart w:id="21" w:name="_Toc83626432"/>
      <w:bookmarkEnd w:id="20"/>
      <w:r>
        <w:rPr>
          <w:color w:val="2E5395"/>
        </w:rPr>
        <w:t>Evidencijski broj nabave</w:t>
      </w:r>
      <w:bookmarkEnd w:id="21"/>
    </w:p>
    <w:p w14:paraId="4115A65D" w14:textId="58246A60" w:rsidR="000238E3" w:rsidRDefault="00C31E29">
      <w:pPr>
        <w:pStyle w:val="Tijeloteksta"/>
        <w:spacing w:before="141"/>
      </w:pPr>
      <w:r>
        <w:t xml:space="preserve">Evidencijski broj </w:t>
      </w:r>
      <w:r w:rsidRPr="0030465D">
        <w:t xml:space="preserve">nabave je: </w:t>
      </w:r>
      <w:r w:rsidR="00105D1D">
        <w:rPr>
          <w:color w:val="000000" w:themeColor="text1"/>
        </w:rPr>
        <w:t>1</w:t>
      </w:r>
      <w:r w:rsidR="005D68DB" w:rsidRPr="005D68DB">
        <w:rPr>
          <w:color w:val="000000" w:themeColor="text1"/>
        </w:rPr>
        <w:t>/202</w:t>
      </w:r>
      <w:r w:rsidR="00FC668B">
        <w:rPr>
          <w:color w:val="000000" w:themeColor="text1"/>
        </w:rPr>
        <w:t>1</w:t>
      </w:r>
    </w:p>
    <w:p w14:paraId="769C1BF8" w14:textId="77777777" w:rsidR="000238E3" w:rsidRDefault="000238E3">
      <w:pPr>
        <w:pStyle w:val="Tijeloteksta"/>
        <w:spacing w:before="3"/>
        <w:ind w:left="0"/>
        <w:rPr>
          <w:sz w:val="21"/>
        </w:rPr>
      </w:pPr>
    </w:p>
    <w:p w14:paraId="5DE9DF4B" w14:textId="77777777" w:rsidR="000238E3" w:rsidRDefault="00C31E29">
      <w:pPr>
        <w:pStyle w:val="Naslov2"/>
        <w:numPr>
          <w:ilvl w:val="1"/>
          <w:numId w:val="9"/>
        </w:numPr>
        <w:tabs>
          <w:tab w:val="left" w:pos="511"/>
        </w:tabs>
      </w:pPr>
      <w:bookmarkStart w:id="22" w:name="_bookmark7"/>
      <w:bookmarkStart w:id="23" w:name="_Toc83626433"/>
      <w:bookmarkEnd w:id="22"/>
      <w:r>
        <w:rPr>
          <w:color w:val="2E5395"/>
        </w:rPr>
        <w:t>Pravo</w:t>
      </w:r>
      <w:r>
        <w:rPr>
          <w:color w:val="2E5395"/>
          <w:spacing w:val="-4"/>
        </w:rPr>
        <w:t xml:space="preserve"> </w:t>
      </w:r>
      <w:r>
        <w:rPr>
          <w:color w:val="2E5395"/>
        </w:rPr>
        <w:t>sudjelovanja</w:t>
      </w:r>
      <w:bookmarkEnd w:id="23"/>
    </w:p>
    <w:p w14:paraId="70283728" w14:textId="77777777" w:rsidR="000238E3" w:rsidRDefault="00C31E29">
      <w:pPr>
        <w:pStyle w:val="Tijeloteksta"/>
        <w:spacing w:before="142" w:line="259" w:lineRule="auto"/>
        <w:ind w:right="115"/>
        <w:jc w:val="both"/>
      </w:pPr>
      <w:r>
        <w:t>U ovom postupku nabave kao Ponuditelji mogu sudjelovati svi gospodarski subjekti, neovisno o državi u kojoj su registrirani ili imaju</w:t>
      </w:r>
      <w:r>
        <w:rPr>
          <w:spacing w:val="-3"/>
        </w:rPr>
        <w:t xml:space="preserve"> </w:t>
      </w:r>
      <w:r>
        <w:t>podružnicu.</w:t>
      </w:r>
    </w:p>
    <w:p w14:paraId="51D8DD7C" w14:textId="77777777" w:rsidR="000238E3" w:rsidRDefault="000238E3">
      <w:pPr>
        <w:pStyle w:val="Tijeloteksta"/>
        <w:spacing w:before="9"/>
        <w:ind w:left="0"/>
        <w:rPr>
          <w:sz w:val="19"/>
        </w:rPr>
      </w:pPr>
    </w:p>
    <w:p w14:paraId="07B5C3E1" w14:textId="77777777" w:rsidR="000238E3" w:rsidRDefault="00C31E29">
      <w:pPr>
        <w:pStyle w:val="Naslov2"/>
        <w:numPr>
          <w:ilvl w:val="1"/>
          <w:numId w:val="9"/>
        </w:numPr>
        <w:tabs>
          <w:tab w:val="left" w:pos="511"/>
        </w:tabs>
      </w:pPr>
      <w:bookmarkStart w:id="24" w:name="_bookmark8"/>
      <w:bookmarkStart w:id="25" w:name="_Toc83626434"/>
      <w:bookmarkEnd w:id="24"/>
      <w:r>
        <w:rPr>
          <w:color w:val="2E5395"/>
        </w:rPr>
        <w:t>Sprječavanje sukoba</w:t>
      </w:r>
      <w:r>
        <w:rPr>
          <w:color w:val="2E5395"/>
          <w:spacing w:val="-8"/>
        </w:rPr>
        <w:t xml:space="preserve"> </w:t>
      </w:r>
      <w:r>
        <w:rPr>
          <w:color w:val="2E5395"/>
        </w:rPr>
        <w:t>interesa</w:t>
      </w:r>
      <w:bookmarkEnd w:id="25"/>
    </w:p>
    <w:p w14:paraId="5A59526E" w14:textId="77777777" w:rsidR="004E3A3E" w:rsidRDefault="004E3A3E" w:rsidP="003D4A4C"/>
    <w:p w14:paraId="6380BA94" w14:textId="77777777" w:rsidR="004E3A3E" w:rsidRPr="00923DEB" w:rsidRDefault="004E3A3E" w:rsidP="004E3A3E">
      <w:pPr>
        <w:tabs>
          <w:tab w:val="left" w:pos="461"/>
        </w:tabs>
        <w:spacing w:before="22" w:line="259" w:lineRule="auto"/>
        <w:ind w:left="142" w:right="112"/>
        <w:jc w:val="both"/>
      </w:pPr>
      <w:r>
        <w:t>Naručitelj</w:t>
      </w:r>
      <w:r w:rsidRPr="00923DEB">
        <w:t xml:space="preserve"> je obvezan postupati po </w:t>
      </w:r>
      <w:r w:rsidRPr="00923DEB">
        <w:rPr>
          <w:b/>
          <w:i/>
        </w:rPr>
        <w:t>načelu izbjegavanja sukoba interesa</w:t>
      </w:r>
      <w:r w:rsidRPr="00923DEB">
        <w:t xml:space="preserve">. </w:t>
      </w:r>
      <w:bookmarkStart w:id="26" w:name="_Hlk5614591"/>
      <w:r w:rsidRPr="00923DEB">
        <w:t>Navedeno znači da se iz postupka, što uključuje i sklapanje ugovora/izdavanje narudžbenice izuz</w:t>
      </w:r>
      <w:r>
        <w:t>imaju</w:t>
      </w:r>
      <w:r w:rsidRPr="00923DEB">
        <w:t xml:space="preserve"> osobe koje su u sukobu interesa u odnosu na povezana društva</w:t>
      </w:r>
      <w:r w:rsidRPr="00923DEB">
        <w:rPr>
          <w:vertAlign w:val="superscript"/>
        </w:rPr>
        <w:footnoteReference w:id="1"/>
      </w:r>
      <w:r w:rsidRPr="00923DEB">
        <w:t xml:space="preserve"> i povezane osobe</w:t>
      </w:r>
      <w:r w:rsidRPr="00923DEB">
        <w:rPr>
          <w:vertAlign w:val="superscript"/>
        </w:rPr>
        <w:footnoteReference w:id="2"/>
      </w:r>
      <w:r>
        <w:t>.</w:t>
      </w:r>
    </w:p>
    <w:p w14:paraId="5C829914" w14:textId="77777777" w:rsidR="004E3A3E" w:rsidRPr="00923DEB" w:rsidRDefault="004E3A3E" w:rsidP="004E3A3E">
      <w:pPr>
        <w:tabs>
          <w:tab w:val="left" w:pos="461"/>
        </w:tabs>
        <w:spacing w:before="22" w:line="259" w:lineRule="auto"/>
        <w:ind w:left="142" w:right="112"/>
        <w:jc w:val="both"/>
      </w:pPr>
    </w:p>
    <w:p w14:paraId="193781E3" w14:textId="77777777" w:rsidR="004E3A3E" w:rsidRPr="00923DEB" w:rsidRDefault="004E3A3E" w:rsidP="004E3A3E">
      <w:pPr>
        <w:tabs>
          <w:tab w:val="left" w:pos="461"/>
        </w:tabs>
        <w:spacing w:before="22" w:line="259" w:lineRule="auto"/>
        <w:ind w:left="142" w:right="112"/>
        <w:jc w:val="both"/>
      </w:pPr>
      <w:r w:rsidRPr="00923DEB">
        <w:t xml:space="preserve">Sukob interesa između </w:t>
      </w:r>
      <w:r>
        <w:t>Naručitelja</w:t>
      </w:r>
      <w:r w:rsidRPr="00923DEB">
        <w:t xml:space="preserve"> i povezanih subjekta obuhvaća situacije kada predstavnici </w:t>
      </w:r>
      <w:r>
        <w:t>Naručitelja</w:t>
      </w:r>
      <w:r w:rsidRPr="00923DEB">
        <w:rPr>
          <w:vertAlign w:val="superscript"/>
        </w:rPr>
        <w:footnoteReference w:id="3"/>
      </w:r>
      <w:r w:rsidRPr="00923DEB">
        <w:t>,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017EB158" w14:textId="77777777" w:rsidR="004E3A3E" w:rsidRPr="00923DEB" w:rsidRDefault="004E3A3E" w:rsidP="004E3A3E">
      <w:pPr>
        <w:tabs>
          <w:tab w:val="left" w:pos="461"/>
        </w:tabs>
        <w:spacing w:before="22" w:line="259" w:lineRule="auto"/>
        <w:ind w:left="142" w:right="112"/>
        <w:jc w:val="both"/>
      </w:pPr>
      <w:r w:rsidRPr="00923DEB">
        <w:t>1. ako predstavnik NOJN-a istodobno obavlja upravljačke poslove u povezanom subjektu, ili</w:t>
      </w:r>
    </w:p>
    <w:p w14:paraId="74662235" w14:textId="77777777" w:rsidR="004E3A3E" w:rsidRPr="00923DEB" w:rsidRDefault="004E3A3E" w:rsidP="004E3A3E">
      <w:pPr>
        <w:tabs>
          <w:tab w:val="left" w:pos="461"/>
        </w:tabs>
        <w:spacing w:before="22" w:line="259" w:lineRule="auto"/>
        <w:ind w:left="142" w:right="112"/>
        <w:jc w:val="both"/>
      </w:pPr>
      <w:r w:rsidRPr="00923DEB">
        <w:t>2. ako je predstavnik NOJN-a vlasnik poslovnog udjela, dionica odnosno drugih prava na temelju kojih sudjeluje u upravljanju odnosno u kapitalu toga povezanog subjekta s više od 0,5 %.</w:t>
      </w:r>
    </w:p>
    <w:p w14:paraId="0D3B2FAA" w14:textId="77777777" w:rsidR="004E3A3E" w:rsidRPr="00923DEB" w:rsidRDefault="004E3A3E" w:rsidP="004E3A3E">
      <w:pPr>
        <w:tabs>
          <w:tab w:val="left" w:pos="461"/>
        </w:tabs>
        <w:spacing w:before="22" w:line="259" w:lineRule="auto"/>
        <w:ind w:left="142" w:right="112"/>
        <w:jc w:val="both"/>
      </w:pPr>
      <w:r w:rsidRPr="00923DEB">
        <w:t>3. ako je riječ o srodnicima po krvi u pravoj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bookmarkEnd w:id="26"/>
    <w:p w14:paraId="47126363" w14:textId="15A393F1" w:rsidR="004E3A3E" w:rsidRDefault="004E3A3E" w:rsidP="004E3A3E">
      <w:pPr>
        <w:tabs>
          <w:tab w:val="left" w:pos="461"/>
        </w:tabs>
        <w:spacing w:before="22" w:line="259" w:lineRule="auto"/>
        <w:ind w:left="142" w:right="112"/>
        <w:jc w:val="both"/>
      </w:pPr>
      <w:r w:rsidRPr="00923DEB">
        <w:lastRenderedPageBreak/>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točke </w:t>
      </w:r>
      <w:r w:rsidR="00D61DA9" w:rsidRPr="00D61DA9">
        <w:t>11. i 12.</w:t>
      </w:r>
      <w:r w:rsidRPr="00923DEB">
        <w:t xml:space="preserve"> </w:t>
      </w:r>
      <w:r w:rsidR="009663D6">
        <w:t>Pravila o provedbi postupaka nabava za neobveznike Zakona o javnoj nabavi</w:t>
      </w:r>
      <w:r w:rsidRPr="00923DEB">
        <w:t>.</w:t>
      </w:r>
    </w:p>
    <w:p w14:paraId="277B94D3" w14:textId="77777777" w:rsidR="004E3A3E" w:rsidRDefault="004E3A3E" w:rsidP="004E3A3E">
      <w:pPr>
        <w:pStyle w:val="Tijeloteksta"/>
        <w:spacing w:before="6"/>
        <w:ind w:left="0"/>
        <w:rPr>
          <w:sz w:val="19"/>
        </w:rPr>
      </w:pPr>
    </w:p>
    <w:p w14:paraId="4B091D8C" w14:textId="3158217A" w:rsidR="004E3A3E" w:rsidRPr="006C1DAE" w:rsidRDefault="004E3A3E" w:rsidP="004E3A3E">
      <w:pPr>
        <w:pStyle w:val="Tijeloteksta"/>
        <w:spacing w:before="1"/>
      </w:pPr>
      <w:r w:rsidRPr="006C1DAE">
        <w:t>Naručitelj ne smije sklapati ugovore o nabavi sa sljedećim gospodarskim subjektima (u svojstvu</w:t>
      </w:r>
    </w:p>
    <w:p w14:paraId="37BF54DC" w14:textId="2BEDABA8" w:rsidR="004E3A3E" w:rsidRDefault="004E3A3E" w:rsidP="004E3A3E">
      <w:pPr>
        <w:pStyle w:val="Tijeloteksta"/>
        <w:spacing w:before="22"/>
      </w:pPr>
      <w:r w:rsidRPr="006C1DAE">
        <w:t>ponuditelja, člana zajednice ponuditelja, ili podizvoditelja odabranom ponuditelju):</w:t>
      </w:r>
    </w:p>
    <w:p w14:paraId="57DF250C" w14:textId="77777777" w:rsidR="00853537" w:rsidRPr="00047A91" w:rsidRDefault="00853537" w:rsidP="004E3A3E">
      <w:pPr>
        <w:pStyle w:val="Tijeloteksta"/>
        <w:spacing w:before="22"/>
      </w:pPr>
    </w:p>
    <w:p w14:paraId="3392E9B0" w14:textId="4EE5447F" w:rsidR="00F82DC8" w:rsidRPr="00B27D95" w:rsidRDefault="00B27D95" w:rsidP="00B27D95">
      <w:pPr>
        <w:pStyle w:val="Odlomakpopisa"/>
        <w:numPr>
          <w:ilvl w:val="0"/>
          <w:numId w:val="29"/>
        </w:numPr>
      </w:pPr>
      <w:bookmarkStart w:id="27" w:name="_Hlk69462225"/>
      <w:r w:rsidRPr="00B27D95">
        <w:t>FILTOM NEKRETNINE d.o.o., OIB: 52846210815</w:t>
      </w:r>
    </w:p>
    <w:bookmarkEnd w:id="27"/>
    <w:p w14:paraId="767D321C" w14:textId="27AC3EAC" w:rsidR="006C1DAE" w:rsidRDefault="006C1DAE" w:rsidP="00B27D95">
      <w:pPr>
        <w:pStyle w:val="Odlomakpopisa"/>
        <w:ind w:left="720" w:firstLine="0"/>
      </w:pPr>
    </w:p>
    <w:p w14:paraId="52AC54DF" w14:textId="77777777" w:rsidR="000238E3" w:rsidRDefault="00C31E29">
      <w:pPr>
        <w:pStyle w:val="Naslov2"/>
        <w:numPr>
          <w:ilvl w:val="1"/>
          <w:numId w:val="9"/>
        </w:numPr>
        <w:tabs>
          <w:tab w:val="left" w:pos="511"/>
        </w:tabs>
        <w:spacing w:before="39"/>
      </w:pPr>
      <w:bookmarkStart w:id="28" w:name="_bookmark9"/>
      <w:bookmarkStart w:id="29" w:name="_Toc83626435"/>
      <w:bookmarkEnd w:id="28"/>
      <w:r>
        <w:rPr>
          <w:color w:val="2E5395"/>
        </w:rPr>
        <w:t>Zajednica</w:t>
      </w:r>
      <w:r>
        <w:rPr>
          <w:color w:val="2E5395"/>
          <w:spacing w:val="-2"/>
        </w:rPr>
        <w:t xml:space="preserve"> </w:t>
      </w:r>
      <w:r>
        <w:rPr>
          <w:color w:val="2E5395"/>
        </w:rPr>
        <w:t>ponuditelja</w:t>
      </w:r>
      <w:bookmarkEnd w:id="29"/>
    </w:p>
    <w:p w14:paraId="3840C062" w14:textId="77777777" w:rsidR="000238E3" w:rsidRDefault="00C31E29">
      <w:pPr>
        <w:pStyle w:val="Tijeloteksta"/>
        <w:spacing w:before="142" w:line="259" w:lineRule="auto"/>
        <w:ind w:right="112"/>
        <w:jc w:val="both"/>
      </w:pPr>
      <w:r>
        <w:t>Više gospodarskih subjekata može se udružiti i dostaviti zajedničku ponudu, bez obzira na pravni oblik njihova</w:t>
      </w:r>
      <w:r>
        <w:rPr>
          <w:spacing w:val="-9"/>
        </w:rPr>
        <w:t xml:space="preserve"> </w:t>
      </w:r>
      <w:r>
        <w:t>zajedničkog</w:t>
      </w:r>
      <w:r>
        <w:rPr>
          <w:spacing w:val="-7"/>
        </w:rPr>
        <w:t xml:space="preserve"> </w:t>
      </w:r>
      <w:r>
        <w:t>ustrojstva.</w:t>
      </w:r>
      <w:r>
        <w:rPr>
          <w:spacing w:val="-10"/>
        </w:rPr>
        <w:t xml:space="preserve"> </w:t>
      </w:r>
      <w:r>
        <w:t>Ponuditelj</w:t>
      </w:r>
      <w:r>
        <w:rPr>
          <w:spacing w:val="-8"/>
        </w:rPr>
        <w:t xml:space="preserve"> </w:t>
      </w:r>
      <w:r>
        <w:t>koji</w:t>
      </w:r>
      <w:r>
        <w:rPr>
          <w:spacing w:val="-9"/>
        </w:rPr>
        <w:t xml:space="preserve"> </w:t>
      </w:r>
      <w:r>
        <w:t>je</w:t>
      </w:r>
      <w:r>
        <w:rPr>
          <w:spacing w:val="-9"/>
        </w:rPr>
        <w:t xml:space="preserve"> </w:t>
      </w:r>
      <w:r>
        <w:t>u</w:t>
      </w:r>
      <w:r>
        <w:rPr>
          <w:spacing w:val="-9"/>
        </w:rPr>
        <w:t xml:space="preserve"> </w:t>
      </w:r>
      <w:r>
        <w:t>ovom</w:t>
      </w:r>
      <w:r>
        <w:rPr>
          <w:spacing w:val="-6"/>
        </w:rPr>
        <w:t xml:space="preserve"> </w:t>
      </w:r>
      <w:r>
        <w:t>postupku</w:t>
      </w:r>
      <w:r>
        <w:rPr>
          <w:spacing w:val="-9"/>
        </w:rPr>
        <w:t xml:space="preserve"> </w:t>
      </w:r>
      <w:r>
        <w:t>nabave</w:t>
      </w:r>
      <w:r>
        <w:rPr>
          <w:spacing w:val="-8"/>
        </w:rPr>
        <w:t xml:space="preserve"> </w:t>
      </w:r>
      <w:r>
        <w:t>podnio</w:t>
      </w:r>
      <w:r>
        <w:rPr>
          <w:spacing w:val="-7"/>
        </w:rPr>
        <w:t xml:space="preserve"> </w:t>
      </w:r>
      <w:r>
        <w:t>ponudu</w:t>
      </w:r>
      <w:r>
        <w:rPr>
          <w:spacing w:val="-7"/>
        </w:rPr>
        <w:t xml:space="preserve"> </w:t>
      </w:r>
      <w:r>
        <w:t>samostalno,</w:t>
      </w:r>
      <w:r>
        <w:rPr>
          <w:spacing w:val="-6"/>
        </w:rPr>
        <w:t xml:space="preserve"> </w:t>
      </w:r>
      <w:r>
        <w:t>ne smije</w:t>
      </w:r>
      <w:r>
        <w:rPr>
          <w:spacing w:val="-6"/>
        </w:rPr>
        <w:t xml:space="preserve"> </w:t>
      </w:r>
      <w:r>
        <w:t>istodobno</w:t>
      </w:r>
      <w:r>
        <w:rPr>
          <w:spacing w:val="-5"/>
        </w:rPr>
        <w:t xml:space="preserve"> </w:t>
      </w:r>
      <w:r>
        <w:t>sudjelovati</w:t>
      </w:r>
      <w:r>
        <w:rPr>
          <w:spacing w:val="-7"/>
        </w:rPr>
        <w:t xml:space="preserve"> </w:t>
      </w:r>
      <w:r>
        <w:t>u</w:t>
      </w:r>
      <w:r>
        <w:rPr>
          <w:spacing w:val="-5"/>
        </w:rPr>
        <w:t xml:space="preserve"> </w:t>
      </w:r>
      <w:r>
        <w:t>zajednici</w:t>
      </w:r>
      <w:r>
        <w:rPr>
          <w:spacing w:val="-4"/>
        </w:rPr>
        <w:t xml:space="preserve"> </w:t>
      </w:r>
      <w:r>
        <w:t>ponuditelja</w:t>
      </w:r>
      <w:r>
        <w:rPr>
          <w:spacing w:val="-4"/>
        </w:rPr>
        <w:t xml:space="preserve"> </w:t>
      </w:r>
      <w:r>
        <w:t>koja</w:t>
      </w:r>
      <w:r>
        <w:rPr>
          <w:spacing w:val="-4"/>
        </w:rPr>
        <w:t xml:space="preserve"> </w:t>
      </w:r>
      <w:r>
        <w:t>u</w:t>
      </w:r>
      <w:r>
        <w:rPr>
          <w:spacing w:val="-5"/>
        </w:rPr>
        <w:t xml:space="preserve"> </w:t>
      </w:r>
      <w:r>
        <w:t>ovom</w:t>
      </w:r>
      <w:r>
        <w:rPr>
          <w:spacing w:val="-3"/>
        </w:rPr>
        <w:t xml:space="preserve"> </w:t>
      </w:r>
      <w:r>
        <w:t>postupku</w:t>
      </w:r>
      <w:r>
        <w:rPr>
          <w:spacing w:val="-4"/>
        </w:rPr>
        <w:t xml:space="preserve"> </w:t>
      </w:r>
      <w:r>
        <w:t>dostavlja</w:t>
      </w:r>
      <w:r>
        <w:rPr>
          <w:spacing w:val="-4"/>
        </w:rPr>
        <w:t xml:space="preserve"> </w:t>
      </w:r>
      <w:r>
        <w:t>zajedničku</w:t>
      </w:r>
      <w:r>
        <w:rPr>
          <w:spacing w:val="-4"/>
        </w:rPr>
        <w:t xml:space="preserve"> </w:t>
      </w:r>
      <w:r>
        <w:t>ponudu.</w:t>
      </w:r>
      <w:r>
        <w:rPr>
          <w:spacing w:val="-5"/>
        </w:rPr>
        <w:t xml:space="preserve"> </w:t>
      </w:r>
      <w:r>
        <w:t>U zajedničkoj ponudi mora biti precizno navedeno koji će dio ugovora (predmet, količina, vrijednost i postotni dio) izvršavati pojedini član zajednice Ponuditelja, te koji je član zajednice ponuditelja ovlašten za komunikaciju s Naručiteljem i koji je član ovlašten potpisati zajedničku</w:t>
      </w:r>
      <w:r>
        <w:rPr>
          <w:spacing w:val="-15"/>
        </w:rPr>
        <w:t xml:space="preserve"> </w:t>
      </w:r>
      <w:r>
        <w:t>ponudu.</w:t>
      </w:r>
    </w:p>
    <w:p w14:paraId="2721537C" w14:textId="77777777" w:rsidR="000238E3" w:rsidRDefault="000238E3">
      <w:pPr>
        <w:pStyle w:val="Tijeloteksta"/>
        <w:spacing w:before="7"/>
        <w:ind w:left="0"/>
        <w:rPr>
          <w:sz w:val="23"/>
        </w:rPr>
      </w:pPr>
    </w:p>
    <w:p w14:paraId="448C7465" w14:textId="77777777" w:rsidR="000238E3" w:rsidRDefault="00C31E29">
      <w:pPr>
        <w:pStyle w:val="Tijeloteksta"/>
        <w:spacing w:line="259" w:lineRule="auto"/>
        <w:ind w:right="113"/>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 oblik u mjeri u kojoj je to potrebno za zadovoljavajuće izvršenje ugovora. Navedeni akt mora biti ovjeren žigom i potpisom od svih članova zajednice ponuditelja.</w:t>
      </w:r>
    </w:p>
    <w:p w14:paraId="5B5A10F2" w14:textId="77777777" w:rsidR="000238E3" w:rsidRDefault="000238E3">
      <w:pPr>
        <w:pStyle w:val="Tijeloteksta"/>
        <w:spacing w:before="9"/>
        <w:ind w:left="0"/>
        <w:rPr>
          <w:sz w:val="19"/>
        </w:rPr>
      </w:pPr>
    </w:p>
    <w:p w14:paraId="2948EDFB" w14:textId="77777777" w:rsidR="000238E3" w:rsidRDefault="00C31E29">
      <w:pPr>
        <w:pStyle w:val="Naslov2"/>
        <w:numPr>
          <w:ilvl w:val="1"/>
          <w:numId w:val="9"/>
        </w:numPr>
        <w:tabs>
          <w:tab w:val="left" w:pos="821"/>
        </w:tabs>
        <w:ind w:left="820" w:hanging="721"/>
      </w:pPr>
      <w:bookmarkStart w:id="30" w:name="_bookmark10"/>
      <w:bookmarkStart w:id="31" w:name="_Toc83626436"/>
      <w:bookmarkEnd w:id="30"/>
      <w:r>
        <w:rPr>
          <w:color w:val="2E5395"/>
        </w:rPr>
        <w:t>Podizvođači</w:t>
      </w:r>
      <w:bookmarkEnd w:id="31"/>
    </w:p>
    <w:p w14:paraId="091AE07E" w14:textId="77777777" w:rsidR="004E3A3E" w:rsidRDefault="004E3A3E" w:rsidP="004E3A3E">
      <w:pPr>
        <w:pStyle w:val="Tijeloteksta"/>
        <w:jc w:val="both"/>
      </w:pPr>
      <w:r>
        <w:t>U ovom postupku nabave Ponuditeljima je dopušteno angažiranje podizvoditelja. Podizvoditelj je gospodarski subjekt koji za odabranog Ponuditelja s kojim je Naručitelj sklopio ugovor, isporučuje robu i pruža usluge koji su neposredno povezani s predmetom nabave.</w:t>
      </w:r>
    </w:p>
    <w:p w14:paraId="6723067B" w14:textId="77777777" w:rsidR="004E3A3E" w:rsidRDefault="004E3A3E" w:rsidP="004E3A3E">
      <w:pPr>
        <w:pStyle w:val="Tijeloteksta"/>
        <w:jc w:val="both"/>
      </w:pPr>
    </w:p>
    <w:p w14:paraId="45BC8C2D" w14:textId="77777777" w:rsidR="004E3A3E" w:rsidRDefault="004E3A3E" w:rsidP="004E3A3E">
      <w:pPr>
        <w:pStyle w:val="Tijeloteksta"/>
        <w:jc w:val="both"/>
      </w:pPr>
      <w:r>
        <w:t>Ako Ponuditelj namjerava dati dio ugovora u podugovor jednom ili više podizvođača dužan je u ponudi navesti sljedeće podatke:</w:t>
      </w:r>
    </w:p>
    <w:p w14:paraId="6D5A7EF9" w14:textId="77777777" w:rsidR="004E3A3E" w:rsidRDefault="004E3A3E" w:rsidP="004E3A3E">
      <w:pPr>
        <w:pStyle w:val="Tijeloteksta"/>
        <w:numPr>
          <w:ilvl w:val="2"/>
          <w:numId w:val="9"/>
        </w:numPr>
        <w:jc w:val="both"/>
      </w:pPr>
      <w:r>
        <w:t>naziv ili tvrtku, sjedište, OIB (ili nacionalni identifikacijski broj prema zemlji sjedišta gospodarskog subjekta, ako je primjenjivo), naziv banke i broj računa podizvođača, i</w:t>
      </w:r>
    </w:p>
    <w:p w14:paraId="43C6147D" w14:textId="77777777" w:rsidR="004E3A3E" w:rsidRDefault="004E3A3E" w:rsidP="004E3A3E">
      <w:pPr>
        <w:pStyle w:val="Tijeloteksta"/>
        <w:numPr>
          <w:ilvl w:val="2"/>
          <w:numId w:val="9"/>
        </w:numPr>
        <w:jc w:val="both"/>
      </w:pPr>
      <w:r>
        <w:t>predmet, količinu, vrijednost podugovora i postotni dio ugovora koji se daje u podugovor.</w:t>
      </w:r>
    </w:p>
    <w:p w14:paraId="210CC6F8" w14:textId="77777777" w:rsidR="004E3A3E" w:rsidRDefault="004E3A3E" w:rsidP="004E3A3E">
      <w:pPr>
        <w:pStyle w:val="Tijeloteksta"/>
        <w:numPr>
          <w:ilvl w:val="2"/>
          <w:numId w:val="9"/>
        </w:numPr>
        <w:jc w:val="both"/>
      </w:pPr>
      <w:r>
        <w:t>Navedeni podaci o podizvoditeljima obavezni su sastojci ugovora o nabavi.</w:t>
      </w:r>
    </w:p>
    <w:p w14:paraId="0239DD7B" w14:textId="77777777" w:rsidR="004E3A3E" w:rsidRDefault="004E3A3E" w:rsidP="004E3A3E">
      <w:pPr>
        <w:pStyle w:val="Tijeloteksta"/>
        <w:numPr>
          <w:ilvl w:val="2"/>
          <w:numId w:val="9"/>
        </w:numPr>
        <w:jc w:val="both"/>
      </w:pPr>
      <w:r>
        <w:t>Ako se dio ugovora daje u podugovor, tada za robu ili usluge koje će podizvoditeljima isporučiti ili pružiti, Naručitelj neposredno plaća podugovaratelju/podizvoditelju.</w:t>
      </w:r>
    </w:p>
    <w:p w14:paraId="24A3B761" w14:textId="77777777" w:rsidR="00E95609" w:rsidRDefault="00E95609" w:rsidP="004E3A3E">
      <w:pPr>
        <w:pStyle w:val="Tijeloteksta"/>
        <w:jc w:val="both"/>
      </w:pPr>
    </w:p>
    <w:p w14:paraId="702B0860" w14:textId="0C3692A0" w:rsidR="004E3A3E" w:rsidRDefault="004E3A3E" w:rsidP="004E3A3E">
      <w:pPr>
        <w:pStyle w:val="Tijeloteksta"/>
        <w:jc w:val="both"/>
      </w:pPr>
      <w:r>
        <w:t>Sudjelovanje podizvoditelja ne utječe na odgovornost ponuditelja za izvršenje ugovora o nabavi.</w:t>
      </w:r>
    </w:p>
    <w:p w14:paraId="3DED3CE9" w14:textId="77777777" w:rsidR="004E3A3E" w:rsidRDefault="004E3A3E" w:rsidP="004E3A3E">
      <w:pPr>
        <w:pStyle w:val="Tijeloteksta"/>
        <w:jc w:val="both"/>
      </w:pPr>
    </w:p>
    <w:p w14:paraId="16752F6D" w14:textId="2AF3B01B" w:rsidR="004E3A3E" w:rsidRDefault="004E3A3E" w:rsidP="00B27D95">
      <w:pPr>
        <w:pStyle w:val="Tijeloteksta"/>
        <w:jc w:val="both"/>
      </w:pPr>
      <w:r>
        <w:lastRenderedPageBreak/>
        <w:t>Ako ponuditelj ne dostavi podatke o podizvoditelju/podizvoditeljima, smatra se da će cjelokupni predmet nabave izvršiti samostalno.</w:t>
      </w:r>
    </w:p>
    <w:p w14:paraId="00C432C9" w14:textId="77777777" w:rsidR="000238E3" w:rsidRDefault="000238E3">
      <w:pPr>
        <w:pStyle w:val="Tijeloteksta"/>
        <w:spacing w:before="3"/>
        <w:ind w:left="0"/>
        <w:rPr>
          <w:sz w:val="21"/>
        </w:rPr>
      </w:pPr>
    </w:p>
    <w:p w14:paraId="01DCFF59" w14:textId="77777777" w:rsidR="000238E3" w:rsidRDefault="00C31E29">
      <w:pPr>
        <w:pStyle w:val="Naslov1"/>
        <w:numPr>
          <w:ilvl w:val="0"/>
          <w:numId w:val="5"/>
        </w:numPr>
        <w:tabs>
          <w:tab w:val="left" w:pos="461"/>
        </w:tabs>
        <w:ind w:hanging="361"/>
        <w:jc w:val="both"/>
      </w:pPr>
      <w:bookmarkStart w:id="32" w:name="_bookmark11"/>
      <w:bookmarkStart w:id="33" w:name="_Toc83626437"/>
      <w:bookmarkEnd w:id="32"/>
      <w:r w:rsidRPr="006A3228">
        <w:rPr>
          <w:color w:val="2E5395"/>
        </w:rPr>
        <w:t>PRE</w:t>
      </w:r>
      <w:r>
        <w:rPr>
          <w:color w:val="2E5395"/>
        </w:rPr>
        <w:t>DMET NABAVE</w:t>
      </w:r>
      <w:bookmarkEnd w:id="33"/>
    </w:p>
    <w:p w14:paraId="163CA0E6" w14:textId="77777777" w:rsidR="000238E3" w:rsidRDefault="00C31E29">
      <w:pPr>
        <w:pStyle w:val="Naslov2"/>
        <w:numPr>
          <w:ilvl w:val="1"/>
          <w:numId w:val="5"/>
        </w:numPr>
        <w:tabs>
          <w:tab w:val="left" w:pos="511"/>
        </w:tabs>
        <w:spacing w:before="144"/>
      </w:pPr>
      <w:bookmarkStart w:id="34" w:name="_bookmark12"/>
      <w:bookmarkStart w:id="35" w:name="_Toc83626438"/>
      <w:bookmarkEnd w:id="34"/>
      <w:r>
        <w:rPr>
          <w:color w:val="2E5395"/>
        </w:rPr>
        <w:t>Procijenjena vrijednost</w:t>
      </w:r>
      <w:r>
        <w:rPr>
          <w:color w:val="2E5395"/>
          <w:spacing w:val="-2"/>
        </w:rPr>
        <w:t xml:space="preserve"> </w:t>
      </w:r>
      <w:r>
        <w:rPr>
          <w:color w:val="2E5395"/>
        </w:rPr>
        <w:t>nabave</w:t>
      </w:r>
      <w:bookmarkEnd w:id="35"/>
    </w:p>
    <w:p w14:paraId="5A648A00" w14:textId="46AEF9EB" w:rsidR="004E3A3E" w:rsidRDefault="004E3A3E" w:rsidP="00105D1D">
      <w:pPr>
        <w:pStyle w:val="Tijeloteksta"/>
        <w:spacing w:before="142"/>
      </w:pPr>
      <w:r w:rsidRPr="00B32AE5">
        <w:t xml:space="preserve">Procijenjena vrijednost nabave bez PDV-a iznosi = </w:t>
      </w:r>
      <w:r w:rsidR="004D42FF" w:rsidRPr="004D42FF">
        <w:t>1.300.000</w:t>
      </w:r>
      <w:r w:rsidR="004D42FF">
        <w:t>,00</w:t>
      </w:r>
      <w:r w:rsidR="004D42FF" w:rsidRPr="004D42FF">
        <w:t xml:space="preserve"> </w:t>
      </w:r>
      <w:r w:rsidRPr="00B32AE5">
        <w:t>kn.</w:t>
      </w:r>
    </w:p>
    <w:p w14:paraId="147B6EEF" w14:textId="77777777" w:rsidR="000238E3" w:rsidRDefault="000238E3">
      <w:pPr>
        <w:pStyle w:val="Tijeloteksta"/>
        <w:spacing w:before="6"/>
        <w:ind w:left="0"/>
        <w:rPr>
          <w:sz w:val="21"/>
        </w:rPr>
      </w:pPr>
    </w:p>
    <w:p w14:paraId="5E5B8952" w14:textId="77777777" w:rsidR="000238E3" w:rsidRDefault="00C31E29">
      <w:pPr>
        <w:pStyle w:val="Naslov2"/>
        <w:numPr>
          <w:ilvl w:val="1"/>
          <w:numId w:val="5"/>
        </w:numPr>
        <w:tabs>
          <w:tab w:val="left" w:pos="511"/>
        </w:tabs>
      </w:pPr>
      <w:bookmarkStart w:id="36" w:name="_bookmark13"/>
      <w:bookmarkStart w:id="37" w:name="_Toc83626439"/>
      <w:bookmarkEnd w:id="36"/>
      <w:r>
        <w:rPr>
          <w:color w:val="2E5395"/>
        </w:rPr>
        <w:t>Grupe predmeta</w:t>
      </w:r>
      <w:r>
        <w:rPr>
          <w:color w:val="2E5395"/>
          <w:spacing w:val="-4"/>
        </w:rPr>
        <w:t xml:space="preserve"> </w:t>
      </w:r>
      <w:r>
        <w:rPr>
          <w:color w:val="2E5395"/>
        </w:rPr>
        <w:t>nabave</w:t>
      </w:r>
      <w:bookmarkEnd w:id="37"/>
    </w:p>
    <w:p w14:paraId="5271D71A" w14:textId="68156D46" w:rsidR="000E50AE" w:rsidRPr="000E50AE" w:rsidRDefault="00853537" w:rsidP="00853537">
      <w:pPr>
        <w:pStyle w:val="Tijeloteksta"/>
        <w:spacing w:before="139"/>
        <w:rPr>
          <w:color w:val="000000" w:themeColor="text1"/>
        </w:rPr>
      </w:pPr>
      <w:bookmarkStart w:id="38" w:name="_Hlk36026594"/>
      <w:r>
        <w:rPr>
          <w:color w:val="000000" w:themeColor="text1"/>
        </w:rPr>
        <w:t>N</w:t>
      </w:r>
      <w:r w:rsidR="00D70ABB" w:rsidRPr="00D70ABB">
        <w:rPr>
          <w:color w:val="000000" w:themeColor="text1"/>
        </w:rPr>
        <w:t>abava</w:t>
      </w:r>
      <w:r>
        <w:rPr>
          <w:color w:val="000000" w:themeColor="text1"/>
        </w:rPr>
        <w:t xml:space="preserve"> nije</w:t>
      </w:r>
      <w:r w:rsidR="00D70ABB" w:rsidRPr="00D70ABB">
        <w:rPr>
          <w:color w:val="000000" w:themeColor="text1"/>
        </w:rPr>
        <w:t xml:space="preserve"> podijeljena u grupe</w:t>
      </w:r>
      <w:r>
        <w:rPr>
          <w:color w:val="000000" w:themeColor="text1"/>
        </w:rPr>
        <w:t>.</w:t>
      </w:r>
      <w:r w:rsidR="00105D1D">
        <w:rPr>
          <w:color w:val="000000" w:themeColor="text1"/>
        </w:rPr>
        <w:br/>
      </w:r>
    </w:p>
    <w:p w14:paraId="6ADC696C" w14:textId="77777777" w:rsidR="000238E3" w:rsidRDefault="00C31E29">
      <w:pPr>
        <w:pStyle w:val="Naslov2"/>
        <w:numPr>
          <w:ilvl w:val="1"/>
          <w:numId w:val="5"/>
        </w:numPr>
        <w:tabs>
          <w:tab w:val="left" w:pos="511"/>
        </w:tabs>
        <w:spacing w:before="77"/>
      </w:pPr>
      <w:bookmarkStart w:id="39" w:name="_bookmark14"/>
      <w:bookmarkStart w:id="40" w:name="_Toc83626440"/>
      <w:bookmarkEnd w:id="38"/>
      <w:bookmarkEnd w:id="39"/>
      <w:r>
        <w:rPr>
          <w:color w:val="2E5395"/>
        </w:rPr>
        <w:t>Opis predmeta</w:t>
      </w:r>
      <w:r>
        <w:rPr>
          <w:color w:val="2E5395"/>
          <w:spacing w:val="-3"/>
        </w:rPr>
        <w:t xml:space="preserve"> </w:t>
      </w:r>
      <w:r>
        <w:rPr>
          <w:color w:val="2E5395"/>
        </w:rPr>
        <w:t>nabave</w:t>
      </w:r>
      <w:bookmarkEnd w:id="40"/>
    </w:p>
    <w:p w14:paraId="1D6AB269" w14:textId="4E4F17E2" w:rsidR="005C40BB" w:rsidRPr="002753DD" w:rsidRDefault="0098641A" w:rsidP="00605CF7">
      <w:pPr>
        <w:pStyle w:val="Tijeloteksta"/>
        <w:spacing w:before="142"/>
        <w:ind w:right="82"/>
        <w:jc w:val="both"/>
        <w:rPr>
          <w:color w:val="000000" w:themeColor="text1"/>
        </w:rPr>
      </w:pPr>
      <w:bookmarkStart w:id="41" w:name="_Hlk36026647"/>
      <w:r w:rsidRPr="005D68DB">
        <w:rPr>
          <w:color w:val="000000" w:themeColor="text1"/>
        </w:rPr>
        <w:t xml:space="preserve">Predmet nabave </w:t>
      </w:r>
      <w:r w:rsidR="00F82DC8">
        <w:rPr>
          <w:color w:val="000000" w:themeColor="text1"/>
        </w:rPr>
        <w:t xml:space="preserve">su usluge vanjskog stručnjaka za </w:t>
      </w:r>
      <w:bookmarkEnd w:id="41"/>
      <w:r w:rsidR="00F82DC8">
        <w:rPr>
          <w:color w:val="000000" w:themeColor="text1"/>
        </w:rPr>
        <w:t>izradu</w:t>
      </w:r>
      <w:r w:rsidR="001C0680">
        <w:rPr>
          <w:color w:val="000000" w:themeColor="text1"/>
        </w:rPr>
        <w:t xml:space="preserve"> jedne</w:t>
      </w:r>
      <w:r w:rsidR="00F82DC8">
        <w:rPr>
          <w:color w:val="000000" w:themeColor="text1"/>
        </w:rPr>
        <w:t xml:space="preserve"> projektne dokumentacije</w:t>
      </w:r>
      <w:r w:rsidR="0012553A">
        <w:rPr>
          <w:color w:val="000000" w:themeColor="text1"/>
        </w:rPr>
        <w:t xml:space="preserve"> za Naručitelja koji je nositelj projekt</w:t>
      </w:r>
      <w:r w:rsidR="0012553A" w:rsidRPr="001E513F">
        <w:rPr>
          <w:color w:val="000000" w:themeColor="text1"/>
        </w:rPr>
        <w:t xml:space="preserve">a „Opremanje tvornice biodizela sa opremom za pretvaranje otpadnog jestivog ulja u </w:t>
      </w:r>
      <w:r w:rsidR="0012553A" w:rsidRPr="002753DD">
        <w:rPr>
          <w:color w:val="000000" w:themeColor="text1"/>
        </w:rPr>
        <w:t>biodizel i učinkovitije korištenje resursa u proizvodnji“, čiji je cilj modernizacija tehnologije proizvodnje metil estera kroz dogradnju pogona za obradu otpadnih jestivih ulja.</w:t>
      </w:r>
    </w:p>
    <w:p w14:paraId="6BF044D2" w14:textId="599DD6B1" w:rsidR="00605CF7" w:rsidRDefault="00605CF7" w:rsidP="001E513F">
      <w:pPr>
        <w:pStyle w:val="Tijeloteksta"/>
        <w:spacing w:before="142"/>
        <w:ind w:right="82"/>
        <w:jc w:val="both"/>
        <w:rPr>
          <w:color w:val="000000" w:themeColor="text1"/>
        </w:rPr>
      </w:pPr>
      <w:r w:rsidRPr="002753DD">
        <w:rPr>
          <w:color w:val="000000" w:themeColor="text1"/>
        </w:rPr>
        <w:t>Prilikom izrade ponude omogućeno je upoznavanje s prostorom u kojem se nalazi trenutna oprema</w:t>
      </w:r>
      <w:r w:rsidR="001E513F" w:rsidRPr="002753DD">
        <w:rPr>
          <w:color w:val="000000" w:themeColor="text1"/>
        </w:rPr>
        <w:t xml:space="preserve"> na </w:t>
      </w:r>
      <w:r w:rsidR="00181C3A" w:rsidRPr="002753DD">
        <w:rPr>
          <w:color w:val="000000" w:themeColor="text1"/>
        </w:rPr>
        <w:t xml:space="preserve">lokaciji postojeće tvornice u </w:t>
      </w:r>
      <w:bookmarkStart w:id="42" w:name="_Hlk83381356"/>
      <w:r w:rsidR="00181C3A" w:rsidRPr="002753DD">
        <w:rPr>
          <w:color w:val="000000" w:themeColor="text1"/>
        </w:rPr>
        <w:t>Netretiću</w:t>
      </w:r>
      <w:r w:rsidR="00D74D88">
        <w:rPr>
          <w:color w:val="000000" w:themeColor="text1"/>
        </w:rPr>
        <w:t xml:space="preserve">, adresa </w:t>
      </w:r>
      <w:r w:rsidR="00D74D88" w:rsidRPr="00D74D88">
        <w:rPr>
          <w:color w:val="000000" w:themeColor="text1"/>
        </w:rPr>
        <w:t>Netretić 3</w:t>
      </w:r>
      <w:r w:rsidR="00D74D88">
        <w:rPr>
          <w:color w:val="000000" w:themeColor="text1"/>
        </w:rPr>
        <w:t xml:space="preserve">, </w:t>
      </w:r>
      <w:r w:rsidR="00D74D88" w:rsidRPr="00D74D88">
        <w:rPr>
          <w:color w:val="000000" w:themeColor="text1"/>
        </w:rPr>
        <w:t>47271 Netretić</w:t>
      </w:r>
      <w:bookmarkEnd w:id="42"/>
      <w:r w:rsidR="00D74D88">
        <w:rPr>
          <w:color w:val="000000" w:themeColor="text1"/>
        </w:rPr>
        <w:t>.</w:t>
      </w:r>
    </w:p>
    <w:p w14:paraId="58238EAB" w14:textId="50FEB984" w:rsidR="00EC4E0D" w:rsidRDefault="00D74D88" w:rsidP="001E513F">
      <w:pPr>
        <w:pStyle w:val="Tijeloteksta"/>
        <w:spacing w:before="142"/>
        <w:ind w:right="82"/>
        <w:jc w:val="both"/>
        <w:rPr>
          <w:color w:val="000000" w:themeColor="text1"/>
        </w:rPr>
      </w:pPr>
      <w:r>
        <w:rPr>
          <w:color w:val="000000" w:themeColor="text1"/>
        </w:rPr>
        <w:t xml:space="preserve">Prije uvida u prostor tvornice potrebno je </w:t>
      </w:r>
      <w:r w:rsidR="00EC4E0D">
        <w:rPr>
          <w:color w:val="000000" w:themeColor="text1"/>
        </w:rPr>
        <w:t xml:space="preserve">s kontakt osobom naručitelja </w:t>
      </w:r>
      <w:r>
        <w:rPr>
          <w:color w:val="000000" w:themeColor="text1"/>
        </w:rPr>
        <w:t xml:space="preserve">prethodno dogovoriti točno vrijeme obilaska. Obilaske </w:t>
      </w:r>
      <w:r w:rsidR="00EC4E0D">
        <w:rPr>
          <w:color w:val="000000" w:themeColor="text1"/>
        </w:rPr>
        <w:t>će biti</w:t>
      </w:r>
      <w:r>
        <w:rPr>
          <w:color w:val="000000" w:themeColor="text1"/>
        </w:rPr>
        <w:t xml:space="preserve"> moguće održati svaki dan između 8:00 i 14:00 h u periodu od </w:t>
      </w:r>
      <w:r w:rsidR="00C844C6">
        <w:rPr>
          <w:color w:val="000000" w:themeColor="text1"/>
        </w:rPr>
        <w:t>20</w:t>
      </w:r>
      <w:r w:rsidR="00EC4E0D">
        <w:rPr>
          <w:color w:val="000000" w:themeColor="text1"/>
        </w:rPr>
        <w:t xml:space="preserve">. </w:t>
      </w:r>
      <w:r w:rsidR="00B846DB">
        <w:rPr>
          <w:color w:val="000000" w:themeColor="text1"/>
        </w:rPr>
        <w:t xml:space="preserve">listopada </w:t>
      </w:r>
      <w:r w:rsidR="00EC4E0D">
        <w:rPr>
          <w:color w:val="000000" w:themeColor="text1"/>
        </w:rPr>
        <w:t xml:space="preserve">do </w:t>
      </w:r>
      <w:r w:rsidR="00382783">
        <w:rPr>
          <w:color w:val="000000" w:themeColor="text1"/>
        </w:rPr>
        <w:t>27</w:t>
      </w:r>
      <w:r w:rsidR="00EC4E0D">
        <w:rPr>
          <w:color w:val="000000" w:themeColor="text1"/>
        </w:rPr>
        <w:t>. listopada 2021. godine.</w:t>
      </w:r>
    </w:p>
    <w:p w14:paraId="0E76EC27" w14:textId="77777777" w:rsidR="005D2C17" w:rsidRDefault="00D74D88" w:rsidP="001E513F">
      <w:pPr>
        <w:pStyle w:val="Tijeloteksta"/>
        <w:spacing w:before="142"/>
        <w:ind w:right="82"/>
        <w:jc w:val="both"/>
        <w:rPr>
          <w:color w:val="000000" w:themeColor="text1"/>
        </w:rPr>
      </w:pPr>
      <w:r>
        <w:rPr>
          <w:color w:val="000000" w:themeColor="text1"/>
        </w:rPr>
        <w:t xml:space="preserve">  </w:t>
      </w:r>
    </w:p>
    <w:p w14:paraId="3672B519" w14:textId="3258A9CD" w:rsidR="00181C3A" w:rsidRPr="00B27D95" w:rsidRDefault="00181C3A" w:rsidP="001E513F">
      <w:pPr>
        <w:pStyle w:val="Tijeloteksta"/>
        <w:spacing w:before="142"/>
        <w:ind w:right="82"/>
        <w:jc w:val="both"/>
        <w:rPr>
          <w:color w:val="000000" w:themeColor="text1"/>
          <w:u w:val="single"/>
        </w:rPr>
      </w:pPr>
      <w:r w:rsidRPr="00B27D95">
        <w:rPr>
          <w:color w:val="000000" w:themeColor="text1"/>
          <w:u w:val="single"/>
        </w:rPr>
        <w:t>Opis traženog tehničko-tehnološkog procesa:</w:t>
      </w:r>
    </w:p>
    <w:p w14:paraId="3B659CDA" w14:textId="03307C3B" w:rsidR="00181C3A" w:rsidRPr="00181C3A" w:rsidRDefault="00181C3A" w:rsidP="00181C3A">
      <w:pPr>
        <w:pStyle w:val="Tijeloteksta"/>
        <w:numPr>
          <w:ilvl w:val="0"/>
          <w:numId w:val="33"/>
        </w:numPr>
        <w:spacing w:before="142"/>
        <w:ind w:right="82"/>
        <w:jc w:val="both"/>
        <w:rPr>
          <w:color w:val="000000" w:themeColor="text1"/>
        </w:rPr>
      </w:pPr>
      <w:bookmarkStart w:id="43" w:name="_Hlk83370749"/>
      <w:r w:rsidRPr="00181C3A">
        <w:rPr>
          <w:color w:val="000000" w:themeColor="text1"/>
        </w:rPr>
        <w:t xml:space="preserve">Izrada projektne dokumentacije za modernizaciju tehnologije Proizvodnje metil estera s obradom UCO ulja i modifikacija tehnologije uvođenjem </w:t>
      </w:r>
      <w:r w:rsidRPr="00181C3A">
        <w:rPr>
          <w:b/>
          <w:bCs/>
          <w:color w:val="000000" w:themeColor="text1"/>
        </w:rPr>
        <w:t>natrijevog metanolata kapaciteta 2.500 kg/sat</w:t>
      </w:r>
      <w:r w:rsidRPr="002753DD">
        <w:rPr>
          <w:b/>
          <w:bCs/>
          <w:color w:val="000000" w:themeColor="text1"/>
        </w:rPr>
        <w:t xml:space="preserve"> (+/- 5%)</w:t>
      </w:r>
      <w:r w:rsidRPr="00181C3A">
        <w:rPr>
          <w:color w:val="000000" w:themeColor="text1"/>
        </w:rPr>
        <w:t>.</w:t>
      </w:r>
    </w:p>
    <w:p w14:paraId="104E07AC" w14:textId="77777777" w:rsidR="00181C3A" w:rsidRPr="00181C3A" w:rsidRDefault="00181C3A" w:rsidP="00181C3A">
      <w:pPr>
        <w:pStyle w:val="Tijeloteksta"/>
        <w:numPr>
          <w:ilvl w:val="0"/>
          <w:numId w:val="33"/>
        </w:numPr>
        <w:spacing w:before="142"/>
        <w:ind w:right="82"/>
        <w:jc w:val="both"/>
        <w:rPr>
          <w:color w:val="000000" w:themeColor="text1"/>
        </w:rPr>
      </w:pPr>
      <w:r w:rsidRPr="00181C3A">
        <w:rPr>
          <w:color w:val="000000" w:themeColor="text1"/>
        </w:rPr>
        <w:t xml:space="preserve">Omjer obrade UCO ulja </w:t>
      </w:r>
      <w:r w:rsidRPr="002753DD">
        <w:rPr>
          <w:color w:val="000000" w:themeColor="text1"/>
        </w:rPr>
        <w:t>treba biti</w:t>
      </w:r>
      <w:r w:rsidRPr="00181C3A">
        <w:rPr>
          <w:color w:val="000000" w:themeColor="text1"/>
        </w:rPr>
        <w:t xml:space="preserve"> </w:t>
      </w:r>
      <w:r w:rsidRPr="00181C3A">
        <w:rPr>
          <w:b/>
          <w:bCs/>
          <w:color w:val="000000" w:themeColor="text1"/>
        </w:rPr>
        <w:t>minimalno 30%</w:t>
      </w:r>
      <w:r w:rsidRPr="00181C3A">
        <w:rPr>
          <w:color w:val="000000" w:themeColor="text1"/>
        </w:rPr>
        <w:t xml:space="preserve"> u odnosu na kapacitet pogona od 2.500 kg/sat</w:t>
      </w:r>
      <w:r w:rsidRPr="002753DD">
        <w:rPr>
          <w:color w:val="000000" w:themeColor="text1"/>
        </w:rPr>
        <w:t xml:space="preserve"> </w:t>
      </w:r>
      <w:r w:rsidRPr="002753DD">
        <w:rPr>
          <w:b/>
          <w:bCs/>
          <w:color w:val="000000" w:themeColor="text1"/>
        </w:rPr>
        <w:t>(+/- 5%)</w:t>
      </w:r>
      <w:r w:rsidRPr="00181C3A">
        <w:rPr>
          <w:color w:val="000000" w:themeColor="text1"/>
        </w:rPr>
        <w:t>.</w:t>
      </w:r>
    </w:p>
    <w:p w14:paraId="227DB180" w14:textId="4B0F4F7F" w:rsidR="00181C3A" w:rsidRPr="002753DD" w:rsidRDefault="00181C3A" w:rsidP="00181C3A">
      <w:pPr>
        <w:pStyle w:val="Tijeloteksta"/>
        <w:numPr>
          <w:ilvl w:val="0"/>
          <w:numId w:val="33"/>
        </w:numPr>
        <w:spacing w:before="142"/>
        <w:ind w:right="82"/>
        <w:jc w:val="both"/>
        <w:rPr>
          <w:color w:val="000000" w:themeColor="text1"/>
        </w:rPr>
      </w:pPr>
      <w:r w:rsidRPr="00181C3A">
        <w:rPr>
          <w:color w:val="000000" w:themeColor="text1"/>
        </w:rPr>
        <w:t>Projektna rješenja izvedbe</w:t>
      </w:r>
      <w:r w:rsidRPr="002753DD">
        <w:rPr>
          <w:color w:val="000000" w:themeColor="text1"/>
        </w:rPr>
        <w:t xml:space="preserve"> potrebno je prilagoditi </w:t>
      </w:r>
      <w:r w:rsidRPr="00181C3A">
        <w:rPr>
          <w:color w:val="000000" w:themeColor="text1"/>
        </w:rPr>
        <w:t>postojeće</w:t>
      </w:r>
      <w:r w:rsidRPr="002753DD">
        <w:rPr>
          <w:color w:val="000000" w:themeColor="text1"/>
        </w:rPr>
        <w:t>m</w:t>
      </w:r>
      <w:r w:rsidRPr="00181C3A">
        <w:rPr>
          <w:color w:val="000000" w:themeColor="text1"/>
        </w:rPr>
        <w:t xml:space="preserve"> postrojenj</w:t>
      </w:r>
      <w:r w:rsidRPr="002753DD">
        <w:rPr>
          <w:color w:val="000000" w:themeColor="text1"/>
        </w:rPr>
        <w:t>u</w:t>
      </w:r>
      <w:r w:rsidRPr="00181C3A">
        <w:rPr>
          <w:color w:val="000000" w:themeColor="text1"/>
        </w:rPr>
        <w:t xml:space="preserve"> s maksimalnim korištenjem postojeće opreme</w:t>
      </w:r>
      <w:r w:rsidRPr="002753DD">
        <w:rPr>
          <w:color w:val="000000" w:themeColor="text1"/>
        </w:rPr>
        <w:t>.</w:t>
      </w:r>
    </w:p>
    <w:p w14:paraId="13646535" w14:textId="21C876AE" w:rsidR="00605CF7" w:rsidRPr="002753DD" w:rsidRDefault="00605CF7" w:rsidP="00181C3A">
      <w:pPr>
        <w:pStyle w:val="Tijeloteksta"/>
        <w:numPr>
          <w:ilvl w:val="0"/>
          <w:numId w:val="33"/>
        </w:numPr>
        <w:spacing w:before="142"/>
        <w:ind w:right="82"/>
        <w:jc w:val="both"/>
        <w:rPr>
          <w:color w:val="000000" w:themeColor="text1"/>
        </w:rPr>
      </w:pPr>
      <w:r w:rsidRPr="002753DD">
        <w:rPr>
          <w:color w:val="000000" w:themeColor="text1"/>
        </w:rPr>
        <w:t>Izlazni proizvod FAME mora udovoljavati parametrima kvalitete navedenim u tehničkom standardu EN 14214</w:t>
      </w:r>
      <w:r w:rsidR="004D42FF" w:rsidRPr="002753DD">
        <w:rPr>
          <w:color w:val="000000" w:themeColor="text1"/>
        </w:rPr>
        <w:t xml:space="preserve"> kako bi se proizvod mogao plasirati na tržište.</w:t>
      </w:r>
    </w:p>
    <w:bookmarkEnd w:id="43"/>
    <w:p w14:paraId="7E2A9513" w14:textId="47561D75" w:rsidR="00DC4C45" w:rsidRDefault="00DC4C45" w:rsidP="00605CF7">
      <w:pPr>
        <w:pStyle w:val="Tijeloteksta"/>
        <w:spacing w:before="142"/>
        <w:ind w:right="82"/>
        <w:jc w:val="both"/>
        <w:rPr>
          <w:color w:val="000000" w:themeColor="text1"/>
        </w:rPr>
      </w:pPr>
      <w:r>
        <w:rPr>
          <w:color w:val="000000" w:themeColor="text1"/>
        </w:rPr>
        <w:t xml:space="preserve">Detaljniji opis predmeta nabave definiran je u </w:t>
      </w:r>
      <w:r w:rsidRPr="005D2C17">
        <w:rPr>
          <w:color w:val="000000" w:themeColor="text1"/>
          <w:u w:val="single"/>
        </w:rPr>
        <w:t>Projektnom zadatku (Prilog 3.).</w:t>
      </w:r>
    </w:p>
    <w:p w14:paraId="09B7225B" w14:textId="77777777" w:rsidR="00DC4C45" w:rsidRDefault="00DC4C45" w:rsidP="00605CF7">
      <w:pPr>
        <w:pStyle w:val="Tijeloteksta"/>
        <w:spacing w:before="142"/>
        <w:ind w:right="82"/>
        <w:jc w:val="both"/>
        <w:rPr>
          <w:color w:val="000000" w:themeColor="text1"/>
        </w:rPr>
      </w:pPr>
    </w:p>
    <w:p w14:paraId="6028252C" w14:textId="24F31BF8" w:rsidR="0012553A" w:rsidRDefault="00C31E29" w:rsidP="00605CF7">
      <w:pPr>
        <w:pStyle w:val="Tijeloteksta"/>
        <w:spacing w:before="39" w:line="259" w:lineRule="auto"/>
        <w:ind w:left="142" w:right="111"/>
        <w:jc w:val="both"/>
      </w:pPr>
      <w:r w:rsidRPr="009E1D52">
        <w:t>U</w:t>
      </w:r>
      <w:r w:rsidRPr="009E1D52">
        <w:rPr>
          <w:spacing w:val="-10"/>
        </w:rPr>
        <w:t xml:space="preserve"> </w:t>
      </w:r>
      <w:r w:rsidRPr="009E1D52">
        <w:t>ponudi</w:t>
      </w:r>
      <w:r w:rsidRPr="009E1D52">
        <w:rPr>
          <w:spacing w:val="-11"/>
        </w:rPr>
        <w:t xml:space="preserve"> </w:t>
      </w:r>
      <w:r w:rsidRPr="009E1D52">
        <w:t>mogu</w:t>
      </w:r>
      <w:r w:rsidRPr="009E1D52">
        <w:rPr>
          <w:spacing w:val="-11"/>
        </w:rPr>
        <w:t xml:space="preserve"> </w:t>
      </w:r>
      <w:r w:rsidRPr="009E1D52">
        <w:t>biti</w:t>
      </w:r>
      <w:r w:rsidRPr="009E1D52">
        <w:rPr>
          <w:spacing w:val="-12"/>
        </w:rPr>
        <w:t xml:space="preserve"> </w:t>
      </w:r>
      <w:r w:rsidRPr="009E1D52">
        <w:t>ponuđene</w:t>
      </w:r>
      <w:r w:rsidRPr="009E1D52">
        <w:rPr>
          <w:spacing w:val="-10"/>
        </w:rPr>
        <w:t xml:space="preserve"> </w:t>
      </w:r>
      <w:r w:rsidRPr="009E1D52">
        <w:t>pojedinačne</w:t>
      </w:r>
      <w:r w:rsidRPr="009E1D52">
        <w:rPr>
          <w:spacing w:val="-10"/>
        </w:rPr>
        <w:t xml:space="preserve"> </w:t>
      </w:r>
      <w:r w:rsidRPr="009E1D52">
        <w:t>ili</w:t>
      </w:r>
      <w:r w:rsidRPr="009E1D52">
        <w:rPr>
          <w:spacing w:val="-11"/>
        </w:rPr>
        <w:t xml:space="preserve"> </w:t>
      </w:r>
      <w:r w:rsidRPr="009E1D52">
        <w:t>više</w:t>
      </w:r>
      <w:r w:rsidRPr="009E1D52">
        <w:rPr>
          <w:spacing w:val="-13"/>
        </w:rPr>
        <w:t xml:space="preserve"> </w:t>
      </w:r>
      <w:r w:rsidRPr="009E1D52">
        <w:t>stavki</w:t>
      </w:r>
      <w:r w:rsidRPr="009E1D52">
        <w:rPr>
          <w:spacing w:val="-11"/>
        </w:rPr>
        <w:t xml:space="preserve"> </w:t>
      </w:r>
      <w:r w:rsidRPr="009E1D52">
        <w:t>na</w:t>
      </w:r>
      <w:r w:rsidRPr="009E1D52">
        <w:rPr>
          <w:spacing w:val="-11"/>
        </w:rPr>
        <w:t xml:space="preserve"> </w:t>
      </w:r>
      <w:r w:rsidRPr="009E1D52">
        <w:t>način</w:t>
      </w:r>
      <w:r w:rsidRPr="009E1D52">
        <w:rPr>
          <w:spacing w:val="-11"/>
        </w:rPr>
        <w:t xml:space="preserve"> </w:t>
      </w:r>
      <w:r w:rsidRPr="009E1D52">
        <w:t>kako</w:t>
      </w:r>
      <w:r w:rsidRPr="009E1D52">
        <w:rPr>
          <w:spacing w:val="-9"/>
        </w:rPr>
        <w:t xml:space="preserve"> </w:t>
      </w:r>
      <w:r w:rsidRPr="009E1D52">
        <w:t>je</w:t>
      </w:r>
      <w:r w:rsidRPr="009E1D52">
        <w:rPr>
          <w:spacing w:val="-10"/>
        </w:rPr>
        <w:t xml:space="preserve"> </w:t>
      </w:r>
      <w:r w:rsidRPr="009E1D52">
        <w:t>to</w:t>
      </w:r>
      <w:r w:rsidRPr="009E1D52">
        <w:rPr>
          <w:spacing w:val="-10"/>
        </w:rPr>
        <w:t xml:space="preserve"> </w:t>
      </w:r>
      <w:r w:rsidRPr="009E1D52">
        <w:t xml:space="preserve">definirano u </w:t>
      </w:r>
      <w:r w:rsidR="00142BAA">
        <w:t>T</w:t>
      </w:r>
      <w:r w:rsidRPr="009E1D52">
        <w:t>roškovniku</w:t>
      </w:r>
      <w:r w:rsidR="00142BAA">
        <w:t xml:space="preserve"> </w:t>
      </w:r>
      <w:r w:rsidR="00142BAA" w:rsidRPr="009E1D52">
        <w:t>(</w:t>
      </w:r>
      <w:r w:rsidR="00142BAA" w:rsidRPr="005D68DB">
        <w:rPr>
          <w:color w:val="000000" w:themeColor="text1"/>
        </w:rPr>
        <w:t>Prilog 2.</w:t>
      </w:r>
      <w:r w:rsidR="00142BAA">
        <w:rPr>
          <w:color w:val="000000" w:themeColor="text1"/>
        </w:rPr>
        <w:t>)</w:t>
      </w:r>
      <w:r w:rsidR="00605CF7">
        <w:t xml:space="preserve">. </w:t>
      </w:r>
      <w:r w:rsidRPr="009E1D52">
        <w:t xml:space="preserve">Ponuditelju koji preda ili sudjeluje u više ponuda, kao samostalni ponuditelj ili član zajednice ponuditelja bit će odbijene sve njegove ponude, kao i ponude u kojima je član zajednice ponuditelja. </w:t>
      </w:r>
    </w:p>
    <w:p w14:paraId="094A9795" w14:textId="456E349C" w:rsidR="000238E3" w:rsidRDefault="0012553A">
      <w:pPr>
        <w:pStyle w:val="Tijeloteksta"/>
        <w:spacing w:before="39" w:line="259" w:lineRule="auto"/>
        <w:ind w:right="111"/>
        <w:jc w:val="both"/>
        <w:rPr>
          <w:color w:val="000000" w:themeColor="text1"/>
        </w:rPr>
      </w:pPr>
      <w:r>
        <w:lastRenderedPageBreak/>
        <w:br/>
      </w:r>
      <w:r w:rsidR="00C31E29" w:rsidRPr="009E1D52">
        <w:t xml:space="preserve">Količina predmeta </w:t>
      </w:r>
      <w:r w:rsidR="00C31E29" w:rsidRPr="005D68DB">
        <w:rPr>
          <w:color w:val="000000" w:themeColor="text1"/>
        </w:rPr>
        <w:t xml:space="preserve">nabave je definirana u </w:t>
      </w:r>
      <w:r w:rsidR="00F52EBE" w:rsidRPr="005D68DB">
        <w:rPr>
          <w:color w:val="000000" w:themeColor="text1"/>
        </w:rPr>
        <w:t>T</w:t>
      </w:r>
      <w:r w:rsidR="00C31E29" w:rsidRPr="005D68DB">
        <w:rPr>
          <w:color w:val="000000" w:themeColor="text1"/>
        </w:rPr>
        <w:t>roškovniku</w:t>
      </w:r>
      <w:r w:rsidR="00A74400" w:rsidRPr="005D68DB">
        <w:rPr>
          <w:color w:val="000000" w:themeColor="text1"/>
        </w:rPr>
        <w:t xml:space="preserve"> </w:t>
      </w:r>
      <w:r w:rsidR="00C31E29" w:rsidRPr="005D68DB">
        <w:rPr>
          <w:color w:val="000000" w:themeColor="text1"/>
        </w:rPr>
        <w:t>(</w:t>
      </w:r>
      <w:r w:rsidR="00A74400" w:rsidRPr="005D68DB">
        <w:rPr>
          <w:color w:val="000000" w:themeColor="text1"/>
        </w:rPr>
        <w:t xml:space="preserve">Prilog 2. </w:t>
      </w:r>
      <w:r w:rsidR="002F04FE">
        <w:rPr>
          <w:color w:val="000000" w:themeColor="text1"/>
        </w:rPr>
        <w:t>d</w:t>
      </w:r>
      <w:r w:rsidR="009663D6">
        <w:t>okumentacij</w:t>
      </w:r>
      <w:r>
        <w:t>e</w:t>
      </w:r>
      <w:r w:rsidR="009663D6">
        <w:t xml:space="preserve"> o nabavi</w:t>
      </w:r>
      <w:r w:rsidR="00C31E29" w:rsidRPr="005D68DB">
        <w:rPr>
          <w:color w:val="000000" w:themeColor="text1"/>
        </w:rPr>
        <w:t xml:space="preserve">). </w:t>
      </w:r>
    </w:p>
    <w:p w14:paraId="2FE52448" w14:textId="04ADAF4F" w:rsidR="00D61DA9" w:rsidRDefault="00D61DA9">
      <w:pPr>
        <w:pStyle w:val="Tijeloteksta"/>
        <w:spacing w:before="39" w:line="259" w:lineRule="auto"/>
        <w:ind w:right="111"/>
        <w:jc w:val="both"/>
        <w:rPr>
          <w:color w:val="000000" w:themeColor="text1"/>
        </w:rPr>
      </w:pPr>
    </w:p>
    <w:p w14:paraId="2FDF06E3" w14:textId="77777777" w:rsidR="000238E3" w:rsidRDefault="00C31E29">
      <w:pPr>
        <w:pStyle w:val="Naslov2"/>
        <w:numPr>
          <w:ilvl w:val="1"/>
          <w:numId w:val="5"/>
        </w:numPr>
        <w:tabs>
          <w:tab w:val="left" w:pos="511"/>
        </w:tabs>
      </w:pPr>
      <w:bookmarkStart w:id="44" w:name="_bookmark15"/>
      <w:bookmarkStart w:id="45" w:name="_Toc83626441"/>
      <w:bookmarkEnd w:id="44"/>
      <w:r>
        <w:rPr>
          <w:color w:val="2E5395"/>
        </w:rPr>
        <w:t>Način određivanja cijene</w:t>
      </w:r>
      <w:r>
        <w:rPr>
          <w:color w:val="2E5395"/>
          <w:spacing w:val="-6"/>
        </w:rPr>
        <w:t xml:space="preserve"> </w:t>
      </w:r>
      <w:r>
        <w:rPr>
          <w:color w:val="2E5395"/>
        </w:rPr>
        <w:t>ponude</w:t>
      </w:r>
      <w:bookmarkEnd w:id="45"/>
    </w:p>
    <w:p w14:paraId="713A935F" w14:textId="304BB69B" w:rsidR="000A1EBE" w:rsidRDefault="000A1EBE" w:rsidP="000A1EBE">
      <w:pPr>
        <w:pStyle w:val="Tijeloteksta"/>
        <w:spacing w:before="140" w:line="259" w:lineRule="auto"/>
        <w:ind w:right="110"/>
        <w:jc w:val="both"/>
      </w:pPr>
      <w:r>
        <w:t>Cijena</w:t>
      </w:r>
      <w:r>
        <w:rPr>
          <w:spacing w:val="-12"/>
        </w:rPr>
        <w:t xml:space="preserve"> </w:t>
      </w:r>
      <w:r>
        <w:t>ponude</w:t>
      </w:r>
      <w:r>
        <w:rPr>
          <w:spacing w:val="-10"/>
        </w:rPr>
        <w:t xml:space="preserve"> </w:t>
      </w:r>
      <w:r>
        <w:t>piše</w:t>
      </w:r>
      <w:r>
        <w:rPr>
          <w:spacing w:val="-14"/>
        </w:rPr>
        <w:t xml:space="preserve"> </w:t>
      </w:r>
      <w:r>
        <w:t>se</w:t>
      </w:r>
      <w:r>
        <w:rPr>
          <w:spacing w:val="-10"/>
        </w:rPr>
        <w:t xml:space="preserve"> </w:t>
      </w:r>
      <w:r>
        <w:t>brojkama</w:t>
      </w:r>
      <w:r>
        <w:rPr>
          <w:spacing w:val="-12"/>
        </w:rPr>
        <w:t xml:space="preserve"> </w:t>
      </w:r>
      <w:r>
        <w:t>u</w:t>
      </w:r>
      <w:r>
        <w:rPr>
          <w:spacing w:val="-11"/>
        </w:rPr>
        <w:t xml:space="preserve"> </w:t>
      </w:r>
      <w:r>
        <w:t>apsolutnom</w:t>
      </w:r>
      <w:r>
        <w:rPr>
          <w:spacing w:val="-9"/>
        </w:rPr>
        <w:t xml:space="preserve"> </w:t>
      </w:r>
      <w:r>
        <w:t>iznosu,</w:t>
      </w:r>
      <w:r>
        <w:rPr>
          <w:spacing w:val="-15"/>
        </w:rPr>
        <w:t xml:space="preserve"> </w:t>
      </w:r>
      <w:r>
        <w:t>a</w:t>
      </w:r>
      <w:r>
        <w:rPr>
          <w:spacing w:val="-11"/>
        </w:rPr>
        <w:t xml:space="preserve"> </w:t>
      </w:r>
      <w:r>
        <w:t>izračunava</w:t>
      </w:r>
      <w:r w:rsidRPr="005D2C17">
        <w:t xml:space="preserve"> </w:t>
      </w:r>
      <w:r>
        <w:t>se</w:t>
      </w:r>
      <w:r w:rsidRPr="005D2C17">
        <w:t xml:space="preserve"> </w:t>
      </w:r>
      <w:r>
        <w:t>u</w:t>
      </w:r>
      <w:r w:rsidRPr="005D2C17">
        <w:t xml:space="preserve"> </w:t>
      </w:r>
      <w:r>
        <w:t>skladu</w:t>
      </w:r>
      <w:r w:rsidRPr="005D2C17">
        <w:t xml:space="preserve"> </w:t>
      </w:r>
      <w:r>
        <w:t>s</w:t>
      </w:r>
      <w:r w:rsidRPr="005D2C17">
        <w:t xml:space="preserve"> </w:t>
      </w:r>
      <w:r w:rsidR="00194580" w:rsidRPr="005D2C17">
        <w:t>Troškovnikom (Prilog 2.)</w:t>
      </w:r>
      <w:r>
        <w:t xml:space="preserve">. Ponuda mora biti izražena u nacionalnoj valuti zemlje Naručitelja (u HRK). Ponuditelji iz tuzemstva trebaju prikazati cijenu svoje ponude i bez PDV-a i s PDV-om. Ponuditelji iz drugih zemalja ponudu dostavljaju u HRK, preračunatu prema srednjem tečaju HNB-a </w:t>
      </w:r>
      <w:r w:rsidRPr="00BB47B9">
        <w:t xml:space="preserve">na </w:t>
      </w:r>
      <w:r>
        <w:t>dan objave poziva na dostavu ponuda</w:t>
      </w:r>
      <w:r w:rsidRPr="00BB47B9">
        <w:t>.</w:t>
      </w:r>
    </w:p>
    <w:p w14:paraId="6F34AAAE" w14:textId="2F0B31D9" w:rsidR="000A1EBE" w:rsidRDefault="000A1EBE" w:rsidP="000A1EBE">
      <w:pPr>
        <w:pStyle w:val="Tijeloteksta"/>
        <w:spacing w:before="159" w:line="259" w:lineRule="auto"/>
        <w:ind w:right="114"/>
        <w:jc w:val="both"/>
      </w:pPr>
      <w:r>
        <w:t>Jedinična</w:t>
      </w:r>
      <w:r>
        <w:rPr>
          <w:spacing w:val="-13"/>
        </w:rPr>
        <w:t xml:space="preserve"> </w:t>
      </w:r>
      <w:r>
        <w:t>cijena</w:t>
      </w:r>
      <w:r>
        <w:rPr>
          <w:spacing w:val="-13"/>
        </w:rPr>
        <w:t xml:space="preserve"> </w:t>
      </w:r>
      <w:r>
        <w:t>stavki</w:t>
      </w:r>
      <w:r>
        <w:rPr>
          <w:spacing w:val="-13"/>
        </w:rPr>
        <w:t xml:space="preserve"> </w:t>
      </w:r>
      <w:r>
        <w:t>bez</w:t>
      </w:r>
      <w:r>
        <w:rPr>
          <w:spacing w:val="-15"/>
        </w:rPr>
        <w:t xml:space="preserve"> </w:t>
      </w:r>
      <w:r>
        <w:t>PDV-a</w:t>
      </w:r>
      <w:r>
        <w:rPr>
          <w:spacing w:val="-13"/>
        </w:rPr>
        <w:t xml:space="preserve"> </w:t>
      </w:r>
      <w:r>
        <w:t>mora</w:t>
      </w:r>
      <w:r>
        <w:rPr>
          <w:spacing w:val="-12"/>
        </w:rPr>
        <w:t xml:space="preserve"> </w:t>
      </w:r>
      <w:r>
        <w:t>biti</w:t>
      </w:r>
      <w:r>
        <w:rPr>
          <w:spacing w:val="-13"/>
        </w:rPr>
        <w:t xml:space="preserve"> </w:t>
      </w:r>
      <w:r>
        <w:t>iskazana</w:t>
      </w:r>
      <w:r>
        <w:rPr>
          <w:spacing w:val="-13"/>
        </w:rPr>
        <w:t xml:space="preserve"> </w:t>
      </w:r>
      <w:r>
        <w:t>s</w:t>
      </w:r>
      <w:r>
        <w:rPr>
          <w:spacing w:val="-13"/>
        </w:rPr>
        <w:t xml:space="preserve"> </w:t>
      </w:r>
      <w:r>
        <w:t>eventualnim</w:t>
      </w:r>
      <w:r>
        <w:rPr>
          <w:spacing w:val="-12"/>
        </w:rPr>
        <w:t xml:space="preserve"> </w:t>
      </w:r>
      <w:r>
        <w:t>popustima</w:t>
      </w:r>
      <w:r>
        <w:rPr>
          <w:spacing w:val="-13"/>
        </w:rPr>
        <w:t xml:space="preserve"> </w:t>
      </w:r>
      <w:r>
        <w:t>i</w:t>
      </w:r>
      <w:r>
        <w:rPr>
          <w:spacing w:val="-14"/>
        </w:rPr>
        <w:t xml:space="preserve"> </w:t>
      </w:r>
      <w:r>
        <w:t>mora</w:t>
      </w:r>
      <w:r>
        <w:rPr>
          <w:spacing w:val="-13"/>
        </w:rPr>
        <w:t xml:space="preserve"> </w:t>
      </w:r>
      <w:r>
        <w:t>uključivati</w:t>
      </w:r>
      <w:r>
        <w:rPr>
          <w:spacing w:val="-13"/>
        </w:rPr>
        <w:t xml:space="preserve"> </w:t>
      </w:r>
      <w:r>
        <w:t>sve</w:t>
      </w:r>
      <w:r>
        <w:rPr>
          <w:spacing w:val="-12"/>
        </w:rPr>
        <w:t xml:space="preserve"> </w:t>
      </w:r>
      <w:r>
        <w:t>zavisne troškove koji se odnose na predmetn</w:t>
      </w:r>
      <w:r w:rsidR="009663D6">
        <w:t>u nabavu</w:t>
      </w:r>
      <w:r>
        <w:t>.</w:t>
      </w:r>
    </w:p>
    <w:p w14:paraId="5284C920" w14:textId="77777777" w:rsidR="000A1EBE" w:rsidRDefault="000A1EBE" w:rsidP="000A1EBE">
      <w:pPr>
        <w:pStyle w:val="Tijeloteksta"/>
        <w:spacing w:before="159"/>
      </w:pPr>
      <w:r>
        <w:t>Naručitelj će u postupku pregleda, usporedbe i ocjenjivanja ponuda uspoređivati ukupnu cijenu ponude</w:t>
      </w:r>
    </w:p>
    <w:p w14:paraId="4B24AA77" w14:textId="77777777" w:rsidR="000A1EBE" w:rsidRDefault="000A1EBE" w:rsidP="000A1EBE">
      <w:pPr>
        <w:pStyle w:val="Tijeloteksta"/>
        <w:spacing w:before="22"/>
      </w:pPr>
      <w:r>
        <w:t>bez PDV a.</w:t>
      </w:r>
    </w:p>
    <w:p w14:paraId="58AC68E7" w14:textId="255CF0B4" w:rsidR="000A1EBE" w:rsidRDefault="000A1EBE" w:rsidP="000A1EBE">
      <w:pPr>
        <w:pStyle w:val="Tijeloteksta"/>
        <w:spacing w:before="180" w:line="259" w:lineRule="auto"/>
        <w:ind w:right="115"/>
        <w:jc w:val="both"/>
      </w:pPr>
      <w:r>
        <w:t xml:space="preserve">Ako Ponuditelj ne ispuni troškovnik u skladu sa zahtjevima iz ove dokumentacije </w:t>
      </w:r>
      <w:r w:rsidR="009663D6">
        <w:t>o nabavi i</w:t>
      </w:r>
      <w:r>
        <w:t>li promijeni tekst i izvorni sadržaj u obrascu troškovnika, smatrat će se da je takav troškovnik nepotpun i nevažeći te će ponuda biti odbijena. U slučaju nuđenja jednakovrijednog proizvoda, ponuditelj je dužan dokazati jednakovrijednost tehničkih karakteristika tog proizvoda bilo kojim prikladnim sredstvom proizvoda koji se prilaže uz ponudu.</w:t>
      </w:r>
    </w:p>
    <w:p w14:paraId="69413F4E" w14:textId="77777777" w:rsidR="000A1EBE" w:rsidRDefault="000A1EBE" w:rsidP="000A1EBE">
      <w:pPr>
        <w:pStyle w:val="Tijeloteksta"/>
        <w:spacing w:before="161" w:line="259" w:lineRule="auto"/>
        <w:ind w:right="113"/>
        <w:jc w:val="both"/>
      </w:pPr>
      <w:r>
        <w:t>U</w:t>
      </w:r>
      <w:r>
        <w:rPr>
          <w:spacing w:val="-14"/>
        </w:rPr>
        <w:t xml:space="preserve"> </w:t>
      </w:r>
      <w:r>
        <w:t>cijenu</w:t>
      </w:r>
      <w:r>
        <w:rPr>
          <w:spacing w:val="-14"/>
        </w:rPr>
        <w:t xml:space="preserve"> </w:t>
      </w:r>
      <w:r>
        <w:t>ponude</w:t>
      </w:r>
      <w:r>
        <w:rPr>
          <w:spacing w:val="-12"/>
        </w:rPr>
        <w:t xml:space="preserve"> </w:t>
      </w:r>
      <w:r>
        <w:t>bez</w:t>
      </w:r>
      <w:r>
        <w:rPr>
          <w:spacing w:val="-13"/>
        </w:rPr>
        <w:t xml:space="preserve"> </w:t>
      </w:r>
      <w:r>
        <w:t>poreza</w:t>
      </w:r>
      <w:r>
        <w:rPr>
          <w:spacing w:val="-16"/>
        </w:rPr>
        <w:t xml:space="preserve"> </w:t>
      </w:r>
      <w:r>
        <w:t>na</w:t>
      </w:r>
      <w:r>
        <w:rPr>
          <w:spacing w:val="-14"/>
        </w:rPr>
        <w:t xml:space="preserve"> </w:t>
      </w:r>
      <w:r>
        <w:t>dodanu</w:t>
      </w:r>
      <w:r>
        <w:rPr>
          <w:spacing w:val="-14"/>
        </w:rPr>
        <w:t xml:space="preserve"> </w:t>
      </w:r>
      <w:r>
        <w:t>vrijednost</w:t>
      </w:r>
      <w:r>
        <w:rPr>
          <w:spacing w:val="-15"/>
        </w:rPr>
        <w:t xml:space="preserve"> </w:t>
      </w:r>
      <w:r>
        <w:t>moraju</w:t>
      </w:r>
      <w:r>
        <w:rPr>
          <w:spacing w:val="-14"/>
        </w:rPr>
        <w:t xml:space="preserve"> </w:t>
      </w:r>
      <w:r>
        <w:t>biti</w:t>
      </w:r>
      <w:r>
        <w:rPr>
          <w:spacing w:val="-13"/>
        </w:rPr>
        <w:t xml:space="preserve"> </w:t>
      </w:r>
      <w:r>
        <w:t>uračunati</w:t>
      </w:r>
      <w:r>
        <w:rPr>
          <w:spacing w:val="-14"/>
        </w:rPr>
        <w:t xml:space="preserve"> </w:t>
      </w:r>
      <w:r>
        <w:t>svi</w:t>
      </w:r>
      <w:r>
        <w:rPr>
          <w:spacing w:val="-13"/>
        </w:rPr>
        <w:t xml:space="preserve"> </w:t>
      </w:r>
      <w:r>
        <w:t>troškovi</w:t>
      </w:r>
      <w:r>
        <w:rPr>
          <w:spacing w:val="-15"/>
        </w:rPr>
        <w:t xml:space="preserve"> </w:t>
      </w:r>
      <w:r>
        <w:t>Izvršitelja</w:t>
      </w:r>
      <w:r>
        <w:rPr>
          <w:spacing w:val="-15"/>
        </w:rPr>
        <w:t xml:space="preserve"> </w:t>
      </w:r>
      <w:r>
        <w:t>(dopremanje i instalaciju montažu predmeta nabave i edukaciju zaposlenika Naručitelja za sigurno i stručno rukovanje predmetom nabave i sl.) i</w:t>
      </w:r>
      <w:r>
        <w:rPr>
          <w:spacing w:val="-2"/>
        </w:rPr>
        <w:t xml:space="preserve"> </w:t>
      </w:r>
      <w:r>
        <w:t>popusti.</w:t>
      </w:r>
    </w:p>
    <w:p w14:paraId="4B303136" w14:textId="77777777" w:rsidR="000238E3" w:rsidRDefault="000238E3">
      <w:pPr>
        <w:pStyle w:val="Tijeloteksta"/>
        <w:spacing w:before="7"/>
        <w:ind w:left="0"/>
        <w:rPr>
          <w:sz w:val="19"/>
        </w:rPr>
      </w:pPr>
    </w:p>
    <w:p w14:paraId="12DCBB3D" w14:textId="047B48A1" w:rsidR="000238E3" w:rsidRDefault="00C31E29">
      <w:pPr>
        <w:pStyle w:val="Naslov2"/>
        <w:numPr>
          <w:ilvl w:val="1"/>
          <w:numId w:val="5"/>
        </w:numPr>
        <w:tabs>
          <w:tab w:val="left" w:pos="511"/>
        </w:tabs>
      </w:pPr>
      <w:bookmarkStart w:id="46" w:name="_bookmark16"/>
      <w:bookmarkStart w:id="47" w:name="_Toc83626442"/>
      <w:bookmarkEnd w:id="46"/>
      <w:r>
        <w:rPr>
          <w:color w:val="2E5395"/>
        </w:rPr>
        <w:t>Mjesto isporuke</w:t>
      </w:r>
      <w:bookmarkEnd w:id="47"/>
    </w:p>
    <w:p w14:paraId="61206929" w14:textId="67F28C19" w:rsidR="00E34BA0" w:rsidRPr="00853537" w:rsidRDefault="00C31E29" w:rsidP="00853537">
      <w:pPr>
        <w:pStyle w:val="Tijeloteksta"/>
        <w:spacing w:before="142"/>
        <w:jc w:val="both"/>
      </w:pPr>
      <w:bookmarkStart w:id="48" w:name="_Hlk53661389"/>
      <w:r w:rsidRPr="00F52EBE">
        <w:t>Predmet nabave će se isporučiti</w:t>
      </w:r>
      <w:r w:rsidRPr="003638F0">
        <w:t xml:space="preserve"> na adres</w:t>
      </w:r>
      <w:r w:rsidR="009E1D52">
        <w:t>u</w:t>
      </w:r>
      <w:r w:rsidR="00E70F34" w:rsidRPr="003638F0">
        <w:t>:</w:t>
      </w:r>
      <w:r w:rsidR="00F52EBE" w:rsidRPr="003638F0">
        <w:t xml:space="preserve"> </w:t>
      </w:r>
      <w:bookmarkEnd w:id="48"/>
      <w:r w:rsidR="00605CF7" w:rsidRPr="00605CF7">
        <w:t>Furićevo 93, 51216 Viškovo</w:t>
      </w:r>
      <w:r w:rsidR="00B75FC3">
        <w:t xml:space="preserve"> te u elektronskoj verziji na CD u dva primjerka. </w:t>
      </w:r>
    </w:p>
    <w:p w14:paraId="5C4E5D57" w14:textId="77777777" w:rsidR="00853537" w:rsidRPr="00F52EBE" w:rsidRDefault="00853537" w:rsidP="00853537">
      <w:pPr>
        <w:pStyle w:val="Tijeloteksta"/>
        <w:spacing w:before="142"/>
        <w:jc w:val="both"/>
        <w:rPr>
          <w:sz w:val="21"/>
        </w:rPr>
      </w:pPr>
    </w:p>
    <w:p w14:paraId="3B48B26D" w14:textId="77777777" w:rsidR="000238E3" w:rsidRPr="00F52EBE" w:rsidRDefault="00C31E29">
      <w:pPr>
        <w:pStyle w:val="Naslov2"/>
        <w:numPr>
          <w:ilvl w:val="1"/>
          <w:numId w:val="5"/>
        </w:numPr>
        <w:tabs>
          <w:tab w:val="left" w:pos="511"/>
        </w:tabs>
      </w:pPr>
      <w:bookmarkStart w:id="49" w:name="_bookmark17"/>
      <w:bookmarkStart w:id="50" w:name="_Toc83626443"/>
      <w:bookmarkEnd w:id="49"/>
      <w:r w:rsidRPr="00F52EBE">
        <w:rPr>
          <w:color w:val="2E5395"/>
        </w:rPr>
        <w:t>Rok isporuke i način</w:t>
      </w:r>
      <w:r w:rsidRPr="00F52EBE">
        <w:rPr>
          <w:color w:val="2E5395"/>
          <w:spacing w:val="-3"/>
        </w:rPr>
        <w:t xml:space="preserve"> </w:t>
      </w:r>
      <w:r w:rsidRPr="00F52EBE">
        <w:rPr>
          <w:color w:val="2E5395"/>
        </w:rPr>
        <w:t>plaćanja</w:t>
      </w:r>
      <w:bookmarkEnd w:id="50"/>
    </w:p>
    <w:p w14:paraId="37E15BD1" w14:textId="77777777" w:rsidR="00D70ABB" w:rsidRPr="00D70ABB" w:rsidRDefault="00D70ABB" w:rsidP="00D70ABB">
      <w:pPr>
        <w:tabs>
          <w:tab w:val="left" w:pos="732"/>
        </w:tabs>
        <w:spacing w:line="259" w:lineRule="auto"/>
        <w:ind w:left="459" w:right="112"/>
        <w:jc w:val="both"/>
        <w:rPr>
          <w:color w:val="000000" w:themeColor="text1"/>
        </w:rPr>
      </w:pPr>
    </w:p>
    <w:p w14:paraId="611CE156" w14:textId="372B2956" w:rsidR="00605CF7" w:rsidRDefault="00D70ABB" w:rsidP="00605CF7">
      <w:pPr>
        <w:tabs>
          <w:tab w:val="left" w:pos="732"/>
        </w:tabs>
        <w:spacing w:line="259" w:lineRule="auto"/>
        <w:ind w:left="142" w:right="112"/>
        <w:jc w:val="both"/>
      </w:pPr>
      <w:r w:rsidRPr="00D70ABB">
        <w:rPr>
          <w:color w:val="000000" w:themeColor="text1"/>
        </w:rPr>
        <w:t xml:space="preserve">Rok za </w:t>
      </w:r>
      <w:r w:rsidRPr="00B75FC3">
        <w:rPr>
          <w:color w:val="000000" w:themeColor="text1"/>
        </w:rPr>
        <w:t>isporuku predmeta nabave od trenutka potpisivanja ugovora s Naručiteljem iznosi</w:t>
      </w:r>
      <w:r w:rsidR="00853537" w:rsidRPr="00B75FC3">
        <w:t xml:space="preserve"> </w:t>
      </w:r>
      <w:r w:rsidRPr="00B75FC3">
        <w:t xml:space="preserve">maksimalno </w:t>
      </w:r>
      <w:r w:rsidR="00605CF7" w:rsidRPr="00B75FC3">
        <w:t>40</w:t>
      </w:r>
      <w:r w:rsidRPr="00B75FC3">
        <w:t xml:space="preserve"> dana.</w:t>
      </w:r>
    </w:p>
    <w:p w14:paraId="38F60A22" w14:textId="77777777" w:rsidR="00605CF7" w:rsidRDefault="00605CF7" w:rsidP="00605CF7">
      <w:pPr>
        <w:tabs>
          <w:tab w:val="left" w:pos="732"/>
        </w:tabs>
        <w:spacing w:line="259" w:lineRule="auto"/>
        <w:ind w:left="142" w:right="112"/>
        <w:jc w:val="both"/>
      </w:pPr>
    </w:p>
    <w:p w14:paraId="48328980" w14:textId="2692151F" w:rsidR="00D70ABB" w:rsidRPr="00D70ABB" w:rsidRDefault="008154C7" w:rsidP="00D74D88">
      <w:pPr>
        <w:tabs>
          <w:tab w:val="left" w:pos="732"/>
        </w:tabs>
        <w:spacing w:line="259" w:lineRule="auto"/>
        <w:ind w:left="142" w:right="112"/>
        <w:jc w:val="both"/>
        <w:rPr>
          <w:color w:val="000000" w:themeColor="text1"/>
        </w:rPr>
      </w:pPr>
      <w:r w:rsidRPr="00B846DB">
        <w:rPr>
          <w:color w:val="000000" w:themeColor="text1"/>
        </w:rPr>
        <w:t xml:space="preserve">Naručitelj će svoje nastale obveze platiti u </w:t>
      </w:r>
      <w:r w:rsidR="00D74D88" w:rsidRPr="00B846DB">
        <w:rPr>
          <w:color w:val="000000" w:themeColor="text1"/>
        </w:rPr>
        <w:t xml:space="preserve">roku od </w:t>
      </w:r>
      <w:r w:rsidR="00D74D88" w:rsidRPr="00B846DB">
        <w:t>30 (trideset)</w:t>
      </w:r>
      <w:r w:rsidR="00D70ABB" w:rsidRPr="00B846DB">
        <w:t xml:space="preserve"> dana od isporuke predmeta nabave usluge.</w:t>
      </w:r>
      <w:r w:rsidR="00D70ABB" w:rsidRPr="009E1D52">
        <w:t xml:space="preserve"> </w:t>
      </w:r>
    </w:p>
    <w:p w14:paraId="55D1DF2C" w14:textId="257F6D91" w:rsidR="00B846DB" w:rsidRDefault="00B846DB">
      <w:pPr>
        <w:rPr>
          <w:color w:val="000000" w:themeColor="text1"/>
        </w:rPr>
      </w:pPr>
      <w:r>
        <w:rPr>
          <w:color w:val="000000" w:themeColor="text1"/>
        </w:rPr>
        <w:br w:type="page"/>
      </w:r>
    </w:p>
    <w:p w14:paraId="249B1457" w14:textId="77777777" w:rsidR="00D70ABB" w:rsidRPr="00D70ABB" w:rsidRDefault="00D70ABB" w:rsidP="00D70ABB">
      <w:pPr>
        <w:tabs>
          <w:tab w:val="left" w:pos="732"/>
        </w:tabs>
        <w:spacing w:line="259" w:lineRule="auto"/>
        <w:ind w:left="459" w:right="112"/>
        <w:jc w:val="both"/>
        <w:rPr>
          <w:color w:val="000000" w:themeColor="text1"/>
        </w:rPr>
      </w:pPr>
    </w:p>
    <w:p w14:paraId="64B1DA1B" w14:textId="6ABDA65E" w:rsidR="000238E3" w:rsidRDefault="00C31E29">
      <w:pPr>
        <w:pStyle w:val="Naslov1"/>
        <w:numPr>
          <w:ilvl w:val="0"/>
          <w:numId w:val="3"/>
        </w:numPr>
        <w:tabs>
          <w:tab w:val="left" w:pos="461"/>
        </w:tabs>
        <w:spacing w:before="1"/>
        <w:ind w:hanging="361"/>
      </w:pPr>
      <w:bookmarkStart w:id="51" w:name="_Toc83626444"/>
      <w:r>
        <w:rPr>
          <w:color w:val="2E5395"/>
        </w:rPr>
        <w:t>RAZLOZI ISKLJUČENJA</w:t>
      </w:r>
      <w:r>
        <w:rPr>
          <w:color w:val="2E5395"/>
          <w:spacing w:val="-1"/>
        </w:rPr>
        <w:t xml:space="preserve"> </w:t>
      </w:r>
      <w:r>
        <w:rPr>
          <w:color w:val="2E5395"/>
        </w:rPr>
        <w:t>PONUDITELJA</w:t>
      </w:r>
      <w:bookmarkEnd w:id="51"/>
    </w:p>
    <w:p w14:paraId="295C5C9A" w14:textId="5D344F61" w:rsidR="000238E3" w:rsidRDefault="000238E3">
      <w:pPr>
        <w:pStyle w:val="Tijeloteksta"/>
        <w:spacing w:before="8"/>
        <w:ind w:left="0"/>
        <w:rPr>
          <w:color w:val="000000" w:themeColor="text1"/>
        </w:rPr>
      </w:pPr>
    </w:p>
    <w:p w14:paraId="453E6F14" w14:textId="77777777" w:rsidR="007C1AA6" w:rsidRDefault="007C1AA6" w:rsidP="007C1AA6">
      <w:pPr>
        <w:pStyle w:val="Tijeloteksta"/>
        <w:jc w:val="both"/>
      </w:pPr>
      <w:r>
        <w:t xml:space="preserve">Naručitelj će isključiti gospodarskog subjekta iz postupka nabave ako utvrdi da gospodarski subjekt nije ispunio obveze plaćanja dospjelih poreznih obveza i obveza za mirovinsko i zdravstveno osiguranje. Kao dostatan dokaz da ne postoje razlozi za isključenje ponuditelj je dužan u ponudi dostaviti </w:t>
      </w:r>
      <w:r w:rsidRPr="008C62EB">
        <w:rPr>
          <w:b/>
          <w:bCs/>
        </w:rPr>
        <w:t>potvrdu porezne uprave</w:t>
      </w:r>
      <w:r>
        <w:t xml:space="preserve"> ili drugog nadležnog tijela u državi poslovnog nastana gospodarskog subjekta. </w:t>
      </w:r>
    </w:p>
    <w:p w14:paraId="297CE60A" w14:textId="4AC0104E" w:rsidR="007C1AA6" w:rsidRDefault="000A1EBE" w:rsidP="007C1AA6">
      <w:pPr>
        <w:pStyle w:val="Tijeloteksta"/>
        <w:jc w:val="both"/>
      </w:pPr>
      <w:r w:rsidRPr="0054527F">
        <w:t>Dokument ne smije biti stariji od 30 dana od dana</w:t>
      </w:r>
      <w:r w:rsidR="007C1AA6">
        <w:t xml:space="preserve"> od dana početka postupka nabave. </w:t>
      </w:r>
    </w:p>
    <w:p w14:paraId="3AD63672" w14:textId="6FCF2824" w:rsidR="000A1EBE" w:rsidRDefault="007C1AA6" w:rsidP="007C1AA6">
      <w:pPr>
        <w:pStyle w:val="Tijeloteksta"/>
        <w:jc w:val="both"/>
      </w:pPr>
      <w:r w:rsidRPr="007C1AA6">
        <w:t xml:space="preserve">Ako se u državi poslovnog nastana gospodarskog subjekta ne izdaju prethodno navedeni dokumenti oni </w:t>
      </w:r>
      <w:r>
        <w:t xml:space="preserve">   </w:t>
      </w:r>
      <w:r w:rsidRPr="007C1AA6">
        <w:t>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w:t>
      </w:r>
      <w:r>
        <w:t>.</w:t>
      </w:r>
    </w:p>
    <w:p w14:paraId="7943D8F9" w14:textId="77777777" w:rsidR="007C1AA6" w:rsidRPr="007C1AA6" w:rsidRDefault="007C1AA6" w:rsidP="007C1AA6">
      <w:pPr>
        <w:pStyle w:val="Tijeloteksta"/>
        <w:jc w:val="both"/>
      </w:pPr>
    </w:p>
    <w:p w14:paraId="5759507E" w14:textId="77777777" w:rsidR="000238E3" w:rsidRDefault="00C31E29">
      <w:pPr>
        <w:pStyle w:val="Naslov1"/>
        <w:numPr>
          <w:ilvl w:val="0"/>
          <w:numId w:val="3"/>
        </w:numPr>
        <w:tabs>
          <w:tab w:val="left" w:pos="461"/>
        </w:tabs>
        <w:ind w:hanging="361"/>
      </w:pPr>
      <w:bookmarkStart w:id="52" w:name="_bookmark23"/>
      <w:bookmarkStart w:id="53" w:name="_Toc83626445"/>
      <w:bookmarkEnd w:id="52"/>
      <w:r>
        <w:rPr>
          <w:color w:val="2E5395"/>
        </w:rPr>
        <w:t>UVJETI SPOSOBNOSTI</w:t>
      </w:r>
      <w:r>
        <w:rPr>
          <w:color w:val="2E5395"/>
          <w:spacing w:val="1"/>
        </w:rPr>
        <w:t xml:space="preserve"> </w:t>
      </w:r>
      <w:r>
        <w:rPr>
          <w:color w:val="2E5395"/>
        </w:rPr>
        <w:t>PONUDITELJA</w:t>
      </w:r>
      <w:bookmarkEnd w:id="53"/>
    </w:p>
    <w:p w14:paraId="5BD8F53E" w14:textId="63B9A04F" w:rsidR="000A1EBE" w:rsidRDefault="000A1EBE" w:rsidP="000A1EBE">
      <w:pPr>
        <w:pStyle w:val="Tijeloteksta"/>
        <w:spacing w:before="144"/>
        <w:ind w:right="114"/>
        <w:jc w:val="both"/>
      </w:pPr>
      <w:r>
        <w:t>Ponuditelj,</w:t>
      </w:r>
      <w:r>
        <w:rPr>
          <w:spacing w:val="-11"/>
        </w:rPr>
        <w:t xml:space="preserve"> </w:t>
      </w:r>
      <w:r>
        <w:t>odnosno</w:t>
      </w:r>
      <w:r>
        <w:rPr>
          <w:spacing w:val="-10"/>
        </w:rPr>
        <w:t xml:space="preserve"> </w:t>
      </w:r>
      <w:r>
        <w:t>zajednica</w:t>
      </w:r>
      <w:r>
        <w:rPr>
          <w:spacing w:val="-10"/>
        </w:rPr>
        <w:t xml:space="preserve"> </w:t>
      </w:r>
      <w:r>
        <w:t>ponuditelja,</w:t>
      </w:r>
      <w:r>
        <w:rPr>
          <w:spacing w:val="-9"/>
        </w:rPr>
        <w:t xml:space="preserve"> </w:t>
      </w:r>
      <w:r>
        <w:t>dužan</w:t>
      </w:r>
      <w:r>
        <w:rPr>
          <w:spacing w:val="-12"/>
        </w:rPr>
        <w:t xml:space="preserve"> </w:t>
      </w:r>
      <w:r>
        <w:t>je</w:t>
      </w:r>
      <w:r>
        <w:rPr>
          <w:spacing w:val="-11"/>
        </w:rPr>
        <w:t xml:space="preserve"> </w:t>
      </w:r>
      <w:r>
        <w:t>u</w:t>
      </w:r>
      <w:r>
        <w:rPr>
          <w:spacing w:val="-10"/>
        </w:rPr>
        <w:t xml:space="preserve"> </w:t>
      </w:r>
      <w:r>
        <w:t>svojoj</w:t>
      </w:r>
      <w:r>
        <w:rPr>
          <w:spacing w:val="-11"/>
        </w:rPr>
        <w:t xml:space="preserve"> </w:t>
      </w:r>
      <w:r>
        <w:t>ponudi</w:t>
      </w:r>
      <w:r>
        <w:rPr>
          <w:spacing w:val="-9"/>
        </w:rPr>
        <w:t xml:space="preserve"> </w:t>
      </w:r>
      <w:r>
        <w:t>priložiti</w:t>
      </w:r>
      <w:r>
        <w:rPr>
          <w:spacing w:val="-9"/>
        </w:rPr>
        <w:t xml:space="preserve"> </w:t>
      </w:r>
      <w:r>
        <w:t>dokumente</w:t>
      </w:r>
      <w:r>
        <w:rPr>
          <w:spacing w:val="-8"/>
        </w:rPr>
        <w:t xml:space="preserve"> </w:t>
      </w:r>
      <w:r>
        <w:t>zahtijevane</w:t>
      </w:r>
      <w:r>
        <w:rPr>
          <w:spacing w:val="-11"/>
        </w:rPr>
        <w:t xml:space="preserve"> </w:t>
      </w:r>
      <w:r>
        <w:t xml:space="preserve">ovom </w:t>
      </w:r>
      <w:r w:rsidR="007C1AA6">
        <w:t>d</w:t>
      </w:r>
      <w:r w:rsidR="007C1AA6" w:rsidRPr="007C1AA6">
        <w:t>okumentacija o nabavi</w:t>
      </w:r>
      <w:r>
        <w:t>, a kojima dokazuje svoju pravnu i poslovnu sposobnost te ostale uvjete.</w:t>
      </w:r>
    </w:p>
    <w:p w14:paraId="2D4540A3" w14:textId="77777777" w:rsidR="000A1EBE" w:rsidRDefault="000A1EBE" w:rsidP="000A1EBE">
      <w:pPr>
        <w:pStyle w:val="Tijeloteksta"/>
        <w:spacing w:before="1"/>
        <w:ind w:left="0"/>
      </w:pPr>
    </w:p>
    <w:p w14:paraId="54CD8362" w14:textId="77777777" w:rsidR="000A1EBE" w:rsidRDefault="000A1EBE" w:rsidP="000A1EBE">
      <w:pPr>
        <w:pStyle w:val="Tijeloteksta"/>
        <w:spacing w:before="1" w:line="267" w:lineRule="exact"/>
        <w:jc w:val="both"/>
      </w:pPr>
      <w:r>
        <w:t>Svi dokazi i dokumenti koji se prilažu ponudi, a određeni su u točki 4. ove Dokumentacije za nadmetanje</w:t>
      </w:r>
    </w:p>
    <w:p w14:paraId="6B361C18" w14:textId="49066C5B" w:rsidR="000A1EBE" w:rsidRDefault="000A1EBE" w:rsidP="000A1EBE">
      <w:pPr>
        <w:pStyle w:val="Tijeloteksta"/>
        <w:spacing w:line="267" w:lineRule="exact"/>
        <w:jc w:val="both"/>
      </w:pPr>
      <w:r>
        <w:t xml:space="preserve">dostavljaju </w:t>
      </w:r>
      <w:r w:rsidRPr="00860F11">
        <w:t>se u izvorniku</w:t>
      </w:r>
      <w:r w:rsidR="007C1AA6" w:rsidRPr="00860F11">
        <w:t xml:space="preserve"> ili neovjerenoj preslici</w:t>
      </w:r>
      <w:r w:rsidRPr="00860F11">
        <w:t>.</w:t>
      </w:r>
    </w:p>
    <w:p w14:paraId="15E0A83A" w14:textId="77777777" w:rsidR="000A1EBE" w:rsidRDefault="000A1EBE" w:rsidP="000A1EBE">
      <w:pPr>
        <w:pStyle w:val="Tijeloteksta"/>
        <w:ind w:left="0"/>
      </w:pPr>
    </w:p>
    <w:p w14:paraId="66A274F0" w14:textId="77777777" w:rsidR="000A1EBE" w:rsidRDefault="000A1EBE" w:rsidP="000A1EBE">
      <w:pPr>
        <w:pStyle w:val="Tijeloteksta"/>
        <w:spacing w:line="259" w:lineRule="auto"/>
        <w:ind w:right="116"/>
        <w:jc w:val="both"/>
        <w:rPr>
          <w:color w:val="000000" w:themeColor="text1"/>
        </w:rPr>
      </w:pPr>
      <w:r w:rsidRPr="00D812FB">
        <w:rPr>
          <w:color w:val="000000" w:themeColor="text1"/>
        </w:rPr>
        <w:t>Svi dokumenti kojima se dokazu</w:t>
      </w:r>
      <w:r>
        <w:rPr>
          <w:color w:val="000000" w:themeColor="text1"/>
        </w:rPr>
        <w:t>ju uvjeti sposobnosti</w:t>
      </w:r>
      <w:r w:rsidRPr="00D812FB">
        <w:rPr>
          <w:color w:val="000000" w:themeColor="text1"/>
        </w:rPr>
        <w:t>, dostavljaju se na hrvatskom jeziku i latiničnom pismu. Za dokumente izdane na stranom jeziku, potrebno je priložiti prijevod tih dokumenata na hrvatski jezik.</w:t>
      </w:r>
    </w:p>
    <w:p w14:paraId="016CFA0D" w14:textId="77777777" w:rsidR="000A1EBE" w:rsidRPr="00D812FB" w:rsidRDefault="000A1EBE" w:rsidP="000A1EBE">
      <w:pPr>
        <w:pStyle w:val="Tijeloteksta"/>
        <w:spacing w:line="259" w:lineRule="auto"/>
        <w:ind w:right="116"/>
        <w:jc w:val="both"/>
        <w:rPr>
          <w:color w:val="000000" w:themeColor="text1"/>
        </w:rPr>
      </w:pPr>
    </w:p>
    <w:p w14:paraId="4CC1768D" w14:textId="77777777" w:rsidR="000A1EBE" w:rsidRDefault="000A1EBE" w:rsidP="00433C19">
      <w:pPr>
        <w:pStyle w:val="Naslov2"/>
        <w:numPr>
          <w:ilvl w:val="1"/>
          <w:numId w:val="3"/>
        </w:numPr>
        <w:tabs>
          <w:tab w:val="left" w:pos="142"/>
        </w:tabs>
        <w:spacing w:before="39"/>
        <w:ind w:left="411"/>
      </w:pPr>
      <w:bookmarkStart w:id="54" w:name="_bookmark24"/>
      <w:bookmarkStart w:id="55" w:name="_Toc83626446"/>
      <w:bookmarkEnd w:id="54"/>
      <w:r>
        <w:rPr>
          <w:color w:val="2E5395"/>
        </w:rPr>
        <w:t>Pravna i poslovna</w:t>
      </w:r>
      <w:r>
        <w:rPr>
          <w:color w:val="2E5395"/>
          <w:spacing w:val="-5"/>
        </w:rPr>
        <w:t xml:space="preserve"> </w:t>
      </w:r>
      <w:r>
        <w:rPr>
          <w:color w:val="2E5395"/>
        </w:rPr>
        <w:t>sposobnost</w:t>
      </w:r>
      <w:bookmarkEnd w:id="55"/>
    </w:p>
    <w:p w14:paraId="34EDD10C" w14:textId="0DDD9B44" w:rsidR="000A1EBE" w:rsidRDefault="000A1EBE" w:rsidP="000A1EBE">
      <w:pPr>
        <w:pStyle w:val="Tijeloteksta"/>
        <w:spacing w:before="142" w:line="259" w:lineRule="auto"/>
        <w:ind w:right="112"/>
        <w:jc w:val="both"/>
      </w:pPr>
      <w:r>
        <w:t>Ponuditelj mora biti upisan u sudski, obrtni, strukovni ili drugi odgovarajući registar države sjedišta Ponuditelja. Upis u registar dokazuje se slanjem dokumentacije uz ponudu. Ako Ponuditelj angažira podizvođače, svi podizvođači pojedinačno trebaju dokazati pravnu i poslovnu sposobnost dostavljanjem dokaza uz ponudu. Dokaz o pravnoj i poslovnoj sposobnosti ne smije biti stariji od tri (3) mjeseca računajući od dana početka postupka nabave</w:t>
      </w:r>
      <w:r w:rsidRPr="00860F11">
        <w:t xml:space="preserve">. Kao valjani dokaz prihvaća se elektronski izvadak u </w:t>
      </w:r>
      <w:r w:rsidR="00860F11" w:rsidRPr="006C1DAE">
        <w:t xml:space="preserve">izvorniku ili </w:t>
      </w:r>
      <w:r w:rsidRPr="00860F11">
        <w:t xml:space="preserve">neovjerenoj </w:t>
      </w:r>
      <w:r w:rsidR="007C1AA6" w:rsidRPr="00860F11">
        <w:t>preslici</w:t>
      </w:r>
      <w:r>
        <w:t xml:space="preserve"> izlistan sa sudskog, obrtnog</w:t>
      </w:r>
      <w:r w:rsidR="007C1AA6">
        <w:t>, strukovnog</w:t>
      </w:r>
      <w:r>
        <w:t xml:space="preserve"> ili drugog odgovarajućeg registra države sjedišta Ponuditelja.</w:t>
      </w:r>
    </w:p>
    <w:p w14:paraId="099A3D13" w14:textId="77777777" w:rsidR="00B75FC3" w:rsidRDefault="00B75FC3" w:rsidP="000A1EBE">
      <w:pPr>
        <w:pStyle w:val="Tijeloteksta"/>
        <w:spacing w:before="142" w:line="259" w:lineRule="auto"/>
        <w:ind w:right="112"/>
        <w:jc w:val="both"/>
      </w:pPr>
    </w:p>
    <w:p w14:paraId="05BCC964" w14:textId="77777777" w:rsidR="001F6D24" w:rsidRDefault="001F6D24" w:rsidP="00433C19">
      <w:pPr>
        <w:jc w:val="both"/>
      </w:pPr>
    </w:p>
    <w:p w14:paraId="0D2C7837" w14:textId="0434D813" w:rsidR="00BE3B10" w:rsidRDefault="00BE3B10">
      <w:pPr>
        <w:rPr>
          <w:b/>
          <w:bCs/>
          <w:color w:val="2E5395"/>
          <w:sz w:val="24"/>
          <w:szCs w:val="24"/>
        </w:rPr>
      </w:pPr>
      <w:bookmarkStart w:id="56" w:name="_bookmark25"/>
      <w:bookmarkEnd w:id="56"/>
      <w:r>
        <w:rPr>
          <w:b/>
          <w:bCs/>
          <w:color w:val="2E5395"/>
          <w:sz w:val="24"/>
          <w:szCs w:val="24"/>
        </w:rPr>
        <w:br w:type="page"/>
      </w:r>
    </w:p>
    <w:p w14:paraId="600E92C7" w14:textId="1F53D046" w:rsidR="000238E3" w:rsidRDefault="00C31E29">
      <w:pPr>
        <w:pStyle w:val="Naslov1"/>
        <w:numPr>
          <w:ilvl w:val="0"/>
          <w:numId w:val="3"/>
        </w:numPr>
        <w:tabs>
          <w:tab w:val="left" w:pos="461"/>
        </w:tabs>
        <w:ind w:hanging="361"/>
        <w:jc w:val="both"/>
      </w:pPr>
      <w:bookmarkStart w:id="57" w:name="_Toc83626447"/>
      <w:r>
        <w:rPr>
          <w:color w:val="2E5395"/>
        </w:rPr>
        <w:lastRenderedPageBreak/>
        <w:t>PODACI O</w:t>
      </w:r>
      <w:r>
        <w:rPr>
          <w:color w:val="2E5395"/>
          <w:spacing w:val="-1"/>
        </w:rPr>
        <w:t xml:space="preserve"> </w:t>
      </w:r>
      <w:r>
        <w:rPr>
          <w:color w:val="2E5395"/>
        </w:rPr>
        <w:t>PONUDI</w:t>
      </w:r>
      <w:bookmarkEnd w:id="57"/>
    </w:p>
    <w:p w14:paraId="2A21CBF0" w14:textId="77777777" w:rsidR="000238E3" w:rsidRDefault="00C31E29">
      <w:pPr>
        <w:pStyle w:val="Naslov2"/>
        <w:numPr>
          <w:ilvl w:val="1"/>
          <w:numId w:val="3"/>
        </w:numPr>
        <w:tabs>
          <w:tab w:val="left" w:pos="511"/>
        </w:tabs>
        <w:spacing w:before="144"/>
      </w:pPr>
      <w:bookmarkStart w:id="58" w:name="_bookmark27"/>
      <w:bookmarkStart w:id="59" w:name="_Toc83626448"/>
      <w:bookmarkEnd w:id="58"/>
      <w:r>
        <w:rPr>
          <w:color w:val="2E5395"/>
        </w:rPr>
        <w:t>Sadržaj ponude</w:t>
      </w:r>
      <w:bookmarkEnd w:id="59"/>
    </w:p>
    <w:p w14:paraId="6D998263" w14:textId="77777777" w:rsidR="000238E3" w:rsidRDefault="00C31E29">
      <w:pPr>
        <w:pStyle w:val="Tijeloteksta"/>
        <w:spacing w:before="141"/>
        <w:jc w:val="both"/>
      </w:pPr>
      <w:r>
        <w:t>Ponuda mora sadržavati:</w:t>
      </w:r>
    </w:p>
    <w:p w14:paraId="78551E70" w14:textId="77777777" w:rsidR="009E1D52" w:rsidRPr="00C55AA6" w:rsidRDefault="009E1D52" w:rsidP="009E1D52">
      <w:pPr>
        <w:pStyle w:val="Odlomakpopisa"/>
        <w:numPr>
          <w:ilvl w:val="0"/>
          <w:numId w:val="2"/>
        </w:numPr>
        <w:tabs>
          <w:tab w:val="left" w:pos="821"/>
        </w:tabs>
        <w:spacing w:before="140"/>
        <w:ind w:hanging="361"/>
        <w:jc w:val="both"/>
      </w:pPr>
      <w:r>
        <w:t xml:space="preserve">Popunjeni i </w:t>
      </w:r>
      <w:r w:rsidRPr="00C55AA6">
        <w:t>potpisom i pečatom ovjereni Ponudbeni list (za Ponuditelja ili zajednicu</w:t>
      </w:r>
      <w:r w:rsidRPr="00C55AA6">
        <w:rPr>
          <w:spacing w:val="3"/>
        </w:rPr>
        <w:t xml:space="preserve"> </w:t>
      </w:r>
      <w:r w:rsidRPr="00C55AA6">
        <w:t>Ponuditelja)</w:t>
      </w:r>
    </w:p>
    <w:p w14:paraId="747DB93A" w14:textId="77777777" w:rsidR="009E1D52" w:rsidRDefault="009E1D52" w:rsidP="009E1D52">
      <w:pPr>
        <w:pStyle w:val="Tijeloteksta"/>
        <w:spacing w:before="22"/>
        <w:ind w:left="820"/>
        <w:jc w:val="both"/>
      </w:pPr>
      <w:r w:rsidRPr="00C55AA6">
        <w:t>(Prilog 1.)</w:t>
      </w:r>
    </w:p>
    <w:p w14:paraId="78B526BE" w14:textId="6245F561" w:rsidR="009E1D52" w:rsidRDefault="009E1D52" w:rsidP="00EE10E5">
      <w:pPr>
        <w:pStyle w:val="Odlomakpopisa"/>
        <w:numPr>
          <w:ilvl w:val="0"/>
          <w:numId w:val="2"/>
        </w:numPr>
        <w:tabs>
          <w:tab w:val="left" w:pos="821"/>
        </w:tabs>
        <w:spacing w:before="22"/>
        <w:ind w:hanging="361"/>
        <w:jc w:val="both"/>
      </w:pPr>
      <w:r>
        <w:t xml:space="preserve">Popunjeni, potpisom i pečatom ovjereni dokument </w:t>
      </w:r>
      <w:r w:rsidR="00EE10E5">
        <w:t xml:space="preserve">Troškovnik u izvornom obliku </w:t>
      </w:r>
      <w:r>
        <w:t>(Prilog</w:t>
      </w:r>
      <w:r>
        <w:rPr>
          <w:spacing w:val="-12"/>
        </w:rPr>
        <w:t xml:space="preserve"> </w:t>
      </w:r>
      <w:r>
        <w:t>2.)</w:t>
      </w:r>
    </w:p>
    <w:p w14:paraId="589C4BCC" w14:textId="39E86984" w:rsidR="009E1D52" w:rsidRDefault="007C1AA6" w:rsidP="009E1D52">
      <w:pPr>
        <w:pStyle w:val="Odlomakpopisa"/>
        <w:numPr>
          <w:ilvl w:val="0"/>
          <w:numId w:val="2"/>
        </w:numPr>
        <w:tabs>
          <w:tab w:val="left" w:pos="821"/>
        </w:tabs>
        <w:spacing w:before="19" w:line="259" w:lineRule="auto"/>
        <w:ind w:right="118"/>
        <w:jc w:val="both"/>
      </w:pPr>
      <w:r>
        <w:t>D</w:t>
      </w:r>
      <w:r w:rsidRPr="007C1AA6">
        <w:t>okaz o nepostojanju razloga za isključenje</w:t>
      </w:r>
      <w:r>
        <w:t xml:space="preserve"> propisan </w:t>
      </w:r>
      <w:r w:rsidRPr="007C1AA6">
        <w:t xml:space="preserve">točkom </w:t>
      </w:r>
      <w:r>
        <w:t>3.</w:t>
      </w:r>
    </w:p>
    <w:p w14:paraId="7F14A5DA" w14:textId="5EDD54AB" w:rsidR="009E1D52" w:rsidRDefault="009E1D52" w:rsidP="009E1D52">
      <w:pPr>
        <w:pStyle w:val="Odlomakpopisa"/>
        <w:numPr>
          <w:ilvl w:val="0"/>
          <w:numId w:val="2"/>
        </w:numPr>
        <w:tabs>
          <w:tab w:val="left" w:pos="821"/>
        </w:tabs>
        <w:spacing w:before="19" w:line="259" w:lineRule="auto"/>
        <w:ind w:right="118"/>
        <w:jc w:val="both"/>
      </w:pPr>
      <w:r>
        <w:t>D</w:t>
      </w:r>
      <w:r w:rsidRPr="00546145">
        <w:t>okaz o upisu u sudski, obrtni</w:t>
      </w:r>
      <w:r w:rsidR="008C62EB">
        <w:t>, strukovni</w:t>
      </w:r>
      <w:r w:rsidRPr="00546145">
        <w:t xml:space="preserve"> ili drugi odgovarajući registar</w:t>
      </w:r>
      <w:r>
        <w:t xml:space="preserve"> (ne smije biti stariji od 3 mjeseca računajući od dana početka postupka nabave)</w:t>
      </w:r>
    </w:p>
    <w:p w14:paraId="612BDC4C" w14:textId="20DFF568" w:rsidR="009E1D52" w:rsidRDefault="009E1D52" w:rsidP="009E1D52">
      <w:pPr>
        <w:pStyle w:val="Odlomakpopisa"/>
        <w:numPr>
          <w:ilvl w:val="0"/>
          <w:numId w:val="2"/>
        </w:numPr>
        <w:tabs>
          <w:tab w:val="left" w:pos="821"/>
        </w:tabs>
        <w:spacing w:before="1"/>
        <w:ind w:hanging="361"/>
        <w:jc w:val="both"/>
      </w:pPr>
      <w:r>
        <w:t>Jamstvo za ozbiljnost ponude prema točki 5.8.</w:t>
      </w:r>
    </w:p>
    <w:p w14:paraId="4AD6624F" w14:textId="7D3D09A6" w:rsidR="006F5DDA" w:rsidRDefault="006F5DDA" w:rsidP="009E1D52">
      <w:pPr>
        <w:pStyle w:val="Odlomakpopisa"/>
        <w:numPr>
          <w:ilvl w:val="0"/>
          <w:numId w:val="2"/>
        </w:numPr>
        <w:tabs>
          <w:tab w:val="left" w:pos="821"/>
        </w:tabs>
        <w:spacing w:before="1"/>
        <w:ind w:hanging="361"/>
        <w:jc w:val="both"/>
      </w:pPr>
      <w:r>
        <w:t>Životopis</w:t>
      </w:r>
      <w:r w:rsidR="006C4FFD">
        <w:t xml:space="preserve"> (Prilog</w:t>
      </w:r>
      <w:r w:rsidR="006C4FFD">
        <w:rPr>
          <w:spacing w:val="-12"/>
        </w:rPr>
        <w:t xml:space="preserve"> </w:t>
      </w:r>
      <w:r w:rsidR="00194580">
        <w:rPr>
          <w:spacing w:val="-12"/>
        </w:rPr>
        <w:t>4</w:t>
      </w:r>
      <w:r w:rsidR="006C4FFD">
        <w:t>.)</w:t>
      </w:r>
    </w:p>
    <w:p w14:paraId="33CDBC3F" w14:textId="77777777" w:rsidR="00EC3D1E" w:rsidRDefault="00EC3D1E" w:rsidP="00EC3D1E">
      <w:pPr>
        <w:pStyle w:val="Tijeloteksta"/>
        <w:spacing w:before="22"/>
        <w:ind w:left="0"/>
      </w:pPr>
    </w:p>
    <w:p w14:paraId="13C9905D" w14:textId="77777777" w:rsidR="000238E3" w:rsidRDefault="00C31E29">
      <w:pPr>
        <w:pStyle w:val="Naslov2"/>
        <w:numPr>
          <w:ilvl w:val="1"/>
          <w:numId w:val="3"/>
        </w:numPr>
        <w:tabs>
          <w:tab w:val="left" w:pos="511"/>
        </w:tabs>
        <w:spacing w:before="180"/>
      </w:pPr>
      <w:bookmarkStart w:id="60" w:name="_bookmark28"/>
      <w:bookmarkStart w:id="61" w:name="_Toc83626449"/>
      <w:bookmarkEnd w:id="60"/>
      <w:r>
        <w:rPr>
          <w:color w:val="2E5395"/>
        </w:rPr>
        <w:t>Način izrade</w:t>
      </w:r>
      <w:r>
        <w:rPr>
          <w:color w:val="2E5395"/>
          <w:spacing w:val="-3"/>
        </w:rPr>
        <w:t xml:space="preserve"> </w:t>
      </w:r>
      <w:r>
        <w:rPr>
          <w:color w:val="2E5395"/>
        </w:rPr>
        <w:t>ponude</w:t>
      </w:r>
      <w:bookmarkEnd w:id="61"/>
    </w:p>
    <w:p w14:paraId="37E592E1" w14:textId="516B3AA0" w:rsidR="003653FB" w:rsidRDefault="003653FB" w:rsidP="003653FB">
      <w:pPr>
        <w:pStyle w:val="Tijeloteksta"/>
        <w:spacing w:before="142" w:line="259" w:lineRule="auto"/>
        <w:ind w:right="113"/>
        <w:jc w:val="both"/>
      </w:pPr>
      <w:r>
        <w:t>Ponuda se izrađuje na način da čini cjelinu. 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 Dijelove ponude kao što su uzorci, katalozi, mediji za pohranjivanje podataka i sl. koji ne mogu biti uvezani ponuditelj obilježava nazivom i navodi u sadržaju ponude kao dio ponude.</w:t>
      </w:r>
    </w:p>
    <w:p w14:paraId="4DC95BB4" w14:textId="4C644B9C" w:rsidR="003653FB" w:rsidRDefault="003653FB" w:rsidP="003653FB">
      <w:pPr>
        <w:pStyle w:val="Tijeloteksta"/>
        <w:spacing w:before="142" w:line="259" w:lineRule="auto"/>
        <w:ind w:right="113"/>
        <w:jc w:val="both"/>
      </w:pPr>
      <w:r>
        <w:t>Ako je ponuda izrađena od više dijelova ponuditelj mora u sadržaju ponude navesti od koliko se dijelova ponuda sastoji. 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14:paraId="36B3F762" w14:textId="30668425" w:rsidR="000238E3" w:rsidRPr="00D812FB" w:rsidRDefault="00C31E29">
      <w:pPr>
        <w:pStyle w:val="Tijeloteksta"/>
        <w:spacing w:before="142" w:line="259" w:lineRule="auto"/>
        <w:ind w:right="113"/>
        <w:jc w:val="both"/>
        <w:rPr>
          <w:color w:val="000000" w:themeColor="text1"/>
        </w:rPr>
      </w:pPr>
      <w:r>
        <w:t>Pri</w:t>
      </w:r>
      <w:r>
        <w:rPr>
          <w:spacing w:val="-12"/>
        </w:rPr>
        <w:t xml:space="preserve"> </w:t>
      </w:r>
      <w:r>
        <w:t>izradi</w:t>
      </w:r>
      <w:r>
        <w:rPr>
          <w:spacing w:val="-11"/>
        </w:rPr>
        <w:t xml:space="preserve"> </w:t>
      </w:r>
      <w:r>
        <w:t>ponude</w:t>
      </w:r>
      <w:r>
        <w:rPr>
          <w:spacing w:val="-12"/>
        </w:rPr>
        <w:t xml:space="preserve"> </w:t>
      </w:r>
      <w:r w:rsidRPr="00D812FB">
        <w:rPr>
          <w:color w:val="000000" w:themeColor="text1"/>
        </w:rPr>
        <w:t>Ponuditelj</w:t>
      </w:r>
      <w:r w:rsidRPr="00D812FB">
        <w:rPr>
          <w:color w:val="000000" w:themeColor="text1"/>
          <w:spacing w:val="-12"/>
        </w:rPr>
        <w:t xml:space="preserve"> </w:t>
      </w:r>
      <w:r w:rsidRPr="00D812FB">
        <w:rPr>
          <w:color w:val="000000" w:themeColor="text1"/>
        </w:rPr>
        <w:t>se</w:t>
      </w:r>
      <w:r w:rsidRPr="00D812FB">
        <w:rPr>
          <w:color w:val="000000" w:themeColor="text1"/>
          <w:spacing w:val="-12"/>
        </w:rPr>
        <w:t xml:space="preserve"> </w:t>
      </w:r>
      <w:r w:rsidRPr="00D812FB">
        <w:rPr>
          <w:color w:val="000000" w:themeColor="text1"/>
        </w:rPr>
        <w:t>mora</w:t>
      </w:r>
      <w:r w:rsidRPr="00D812FB">
        <w:rPr>
          <w:color w:val="000000" w:themeColor="text1"/>
          <w:spacing w:val="-13"/>
        </w:rPr>
        <w:t xml:space="preserve"> </w:t>
      </w:r>
      <w:r w:rsidRPr="00D812FB">
        <w:rPr>
          <w:color w:val="000000" w:themeColor="text1"/>
        </w:rPr>
        <w:t>pridržavati</w:t>
      </w:r>
      <w:r w:rsidRPr="00D812FB">
        <w:rPr>
          <w:color w:val="000000" w:themeColor="text1"/>
          <w:spacing w:val="-13"/>
        </w:rPr>
        <w:t xml:space="preserve"> </w:t>
      </w:r>
      <w:r w:rsidRPr="00D812FB">
        <w:rPr>
          <w:color w:val="000000" w:themeColor="text1"/>
        </w:rPr>
        <w:t>zahtjeva</w:t>
      </w:r>
      <w:r w:rsidRPr="00D812FB">
        <w:rPr>
          <w:color w:val="000000" w:themeColor="text1"/>
          <w:spacing w:val="-11"/>
        </w:rPr>
        <w:t xml:space="preserve"> </w:t>
      </w:r>
      <w:r w:rsidRPr="00D812FB">
        <w:rPr>
          <w:color w:val="000000" w:themeColor="text1"/>
        </w:rPr>
        <w:t>i</w:t>
      </w:r>
      <w:r w:rsidRPr="00D812FB">
        <w:rPr>
          <w:color w:val="000000" w:themeColor="text1"/>
          <w:spacing w:val="-11"/>
        </w:rPr>
        <w:t xml:space="preserve"> </w:t>
      </w:r>
      <w:r w:rsidRPr="00D812FB">
        <w:rPr>
          <w:color w:val="000000" w:themeColor="text1"/>
        </w:rPr>
        <w:t>uvjeta</w:t>
      </w:r>
      <w:r w:rsidRPr="00D812FB">
        <w:rPr>
          <w:color w:val="000000" w:themeColor="text1"/>
          <w:spacing w:val="-13"/>
        </w:rPr>
        <w:t xml:space="preserve"> </w:t>
      </w:r>
      <w:r w:rsidRPr="00D812FB">
        <w:rPr>
          <w:color w:val="000000" w:themeColor="text1"/>
        </w:rPr>
        <w:t>iz</w:t>
      </w:r>
      <w:r w:rsidRPr="00D812FB">
        <w:rPr>
          <w:color w:val="000000" w:themeColor="text1"/>
          <w:spacing w:val="-14"/>
        </w:rPr>
        <w:t xml:space="preserve"> </w:t>
      </w:r>
      <w:r w:rsidRPr="00D812FB">
        <w:rPr>
          <w:color w:val="000000" w:themeColor="text1"/>
        </w:rPr>
        <w:t>Dokumentacije</w:t>
      </w:r>
      <w:r w:rsidRPr="00D812FB">
        <w:rPr>
          <w:color w:val="000000" w:themeColor="text1"/>
          <w:spacing w:val="-12"/>
        </w:rPr>
        <w:t xml:space="preserve"> </w:t>
      </w:r>
      <w:r w:rsidR="008C62EB">
        <w:rPr>
          <w:color w:val="000000" w:themeColor="text1"/>
        </w:rPr>
        <w:t>o nabavi</w:t>
      </w:r>
      <w:r w:rsidRPr="00D812FB">
        <w:rPr>
          <w:color w:val="000000" w:themeColor="text1"/>
          <w:spacing w:val="-13"/>
        </w:rPr>
        <w:t xml:space="preserve"> </w:t>
      </w:r>
      <w:r w:rsidRPr="00D812FB">
        <w:rPr>
          <w:color w:val="000000" w:themeColor="text1"/>
        </w:rPr>
        <w:t>Ponuda se</w:t>
      </w:r>
      <w:r w:rsidRPr="00D812FB">
        <w:rPr>
          <w:color w:val="000000" w:themeColor="text1"/>
          <w:spacing w:val="-1"/>
        </w:rPr>
        <w:t xml:space="preserve"> </w:t>
      </w:r>
      <w:r w:rsidRPr="00D812FB">
        <w:rPr>
          <w:color w:val="000000" w:themeColor="text1"/>
        </w:rPr>
        <w:t>izrađuje</w:t>
      </w:r>
      <w:r w:rsidRPr="00D812FB">
        <w:rPr>
          <w:color w:val="000000" w:themeColor="text1"/>
          <w:spacing w:val="-3"/>
        </w:rPr>
        <w:t xml:space="preserve"> </w:t>
      </w:r>
      <w:r w:rsidRPr="00D812FB">
        <w:rPr>
          <w:color w:val="000000" w:themeColor="text1"/>
        </w:rPr>
        <w:t>u</w:t>
      </w:r>
      <w:r w:rsidRPr="00D812FB">
        <w:rPr>
          <w:color w:val="000000" w:themeColor="text1"/>
          <w:spacing w:val="-1"/>
        </w:rPr>
        <w:t xml:space="preserve"> </w:t>
      </w:r>
      <w:r w:rsidRPr="00D812FB">
        <w:rPr>
          <w:color w:val="000000" w:themeColor="text1"/>
        </w:rPr>
        <w:t>pisanom</w:t>
      </w:r>
      <w:r w:rsidRPr="00D812FB">
        <w:rPr>
          <w:color w:val="000000" w:themeColor="text1"/>
          <w:spacing w:val="-5"/>
        </w:rPr>
        <w:t xml:space="preserve"> </w:t>
      </w:r>
      <w:r w:rsidRPr="00D812FB">
        <w:rPr>
          <w:color w:val="000000" w:themeColor="text1"/>
        </w:rPr>
        <w:t>obliku</w:t>
      </w:r>
      <w:r w:rsidRPr="00D812FB">
        <w:rPr>
          <w:color w:val="000000" w:themeColor="text1"/>
          <w:spacing w:val="-1"/>
        </w:rPr>
        <w:t xml:space="preserve"> </w:t>
      </w:r>
      <w:r w:rsidRPr="00D812FB">
        <w:rPr>
          <w:color w:val="000000" w:themeColor="text1"/>
        </w:rPr>
        <w:t>elektronički</w:t>
      </w:r>
      <w:r w:rsidRPr="00D812FB">
        <w:rPr>
          <w:color w:val="000000" w:themeColor="text1"/>
          <w:spacing w:val="-4"/>
        </w:rPr>
        <w:t xml:space="preserve"> </w:t>
      </w:r>
      <w:r w:rsidRPr="00D812FB">
        <w:rPr>
          <w:color w:val="000000" w:themeColor="text1"/>
        </w:rPr>
        <w:t>ili</w:t>
      </w:r>
      <w:r w:rsidRPr="00D812FB">
        <w:rPr>
          <w:color w:val="000000" w:themeColor="text1"/>
          <w:spacing w:val="-1"/>
        </w:rPr>
        <w:t xml:space="preserve"> </w:t>
      </w:r>
      <w:r w:rsidRPr="00D812FB">
        <w:rPr>
          <w:color w:val="000000" w:themeColor="text1"/>
        </w:rPr>
        <w:t>neizbrisivom</w:t>
      </w:r>
      <w:r w:rsidRPr="00D812FB">
        <w:rPr>
          <w:color w:val="000000" w:themeColor="text1"/>
          <w:spacing w:val="-2"/>
        </w:rPr>
        <w:t xml:space="preserve"> </w:t>
      </w:r>
      <w:r w:rsidRPr="00D812FB">
        <w:rPr>
          <w:color w:val="000000" w:themeColor="text1"/>
        </w:rPr>
        <w:t>tintom.</w:t>
      </w:r>
      <w:r w:rsidRPr="00D812FB">
        <w:rPr>
          <w:color w:val="000000" w:themeColor="text1"/>
          <w:spacing w:val="-4"/>
        </w:rPr>
        <w:t xml:space="preserve"> </w:t>
      </w:r>
      <w:r w:rsidRPr="00D812FB">
        <w:rPr>
          <w:color w:val="000000" w:themeColor="text1"/>
        </w:rPr>
        <w:t>Ispravci</w:t>
      </w:r>
      <w:r w:rsidRPr="00D812FB">
        <w:rPr>
          <w:color w:val="000000" w:themeColor="text1"/>
          <w:spacing w:val="-1"/>
        </w:rPr>
        <w:t xml:space="preserve"> </w:t>
      </w:r>
      <w:r w:rsidRPr="00D812FB">
        <w:rPr>
          <w:color w:val="000000" w:themeColor="text1"/>
        </w:rPr>
        <w:t>u</w:t>
      </w:r>
      <w:r w:rsidRPr="00D812FB">
        <w:rPr>
          <w:color w:val="000000" w:themeColor="text1"/>
          <w:spacing w:val="-4"/>
        </w:rPr>
        <w:t xml:space="preserve"> </w:t>
      </w:r>
      <w:r w:rsidRPr="00D812FB">
        <w:rPr>
          <w:color w:val="000000" w:themeColor="text1"/>
        </w:rPr>
        <w:t>ponudi</w:t>
      </w:r>
      <w:r w:rsidRPr="00D812FB">
        <w:rPr>
          <w:color w:val="000000" w:themeColor="text1"/>
          <w:spacing w:val="-1"/>
        </w:rPr>
        <w:t xml:space="preserve"> </w:t>
      </w:r>
      <w:r w:rsidRPr="00D812FB">
        <w:rPr>
          <w:color w:val="000000" w:themeColor="text1"/>
        </w:rPr>
        <w:t>moraju</w:t>
      </w:r>
      <w:r w:rsidRPr="00D812FB">
        <w:rPr>
          <w:color w:val="000000" w:themeColor="text1"/>
          <w:spacing w:val="-4"/>
        </w:rPr>
        <w:t xml:space="preserve"> </w:t>
      </w:r>
      <w:r w:rsidRPr="00D812FB">
        <w:rPr>
          <w:color w:val="000000" w:themeColor="text1"/>
        </w:rPr>
        <w:t>biti</w:t>
      </w:r>
      <w:r w:rsidRPr="00D812FB">
        <w:rPr>
          <w:color w:val="000000" w:themeColor="text1"/>
          <w:spacing w:val="-4"/>
        </w:rPr>
        <w:t xml:space="preserve"> </w:t>
      </w:r>
      <w:r w:rsidRPr="00D812FB">
        <w:rPr>
          <w:color w:val="000000" w:themeColor="text1"/>
        </w:rPr>
        <w:t>izrađeni</w:t>
      </w:r>
      <w:r w:rsidRPr="00D812FB">
        <w:rPr>
          <w:color w:val="000000" w:themeColor="text1"/>
          <w:spacing w:val="-4"/>
        </w:rPr>
        <w:t xml:space="preserve"> </w:t>
      </w:r>
      <w:r w:rsidRPr="00D812FB">
        <w:rPr>
          <w:color w:val="000000" w:themeColor="text1"/>
        </w:rPr>
        <w:t>na način da su vidljivi i moraju uz navod datuma ispravka biti potvrđeni potpisom</w:t>
      </w:r>
      <w:r w:rsidRPr="00D812FB">
        <w:rPr>
          <w:color w:val="000000" w:themeColor="text1"/>
          <w:spacing w:val="-21"/>
        </w:rPr>
        <w:t xml:space="preserve"> </w:t>
      </w:r>
      <w:r w:rsidRPr="00D812FB">
        <w:rPr>
          <w:color w:val="000000" w:themeColor="text1"/>
        </w:rPr>
        <w:t>Ponuditelja.</w:t>
      </w:r>
    </w:p>
    <w:p w14:paraId="575B8F0F" w14:textId="37BEC102" w:rsidR="000238E3" w:rsidRDefault="00C31E29" w:rsidP="00D101AD">
      <w:pPr>
        <w:pStyle w:val="Tijeloteksta"/>
        <w:spacing w:before="160" w:line="259" w:lineRule="auto"/>
        <w:ind w:right="115"/>
        <w:jc w:val="both"/>
      </w:pPr>
      <w:r w:rsidRPr="00D812FB">
        <w:rPr>
          <w:color w:val="000000" w:themeColor="text1"/>
        </w:rPr>
        <w:t>Ponuda se zajedno s pripadajućom dokumentacijom izrađuje na hrvatskom jeziku i latiničnom pismu, s time da katalog proizvoda može biti i na engleskom jeziku. Ako se radi o zajednici Ponuditelja, podaci (naziv i sjedište Ponuditelja, adresa, OIB (ili nacionalni identifikacijski broj prema zemlji sjedišta gospodarskog subjekta, ako je primjenjivo</w:t>
      </w:r>
      <w:r>
        <w:t>), broj računa, navod o tome je li ponuditelj u sustavu PDV a,</w:t>
      </w:r>
      <w:r w:rsidR="00D101AD">
        <w:t xml:space="preserve"> </w:t>
      </w:r>
      <w:r>
        <w:t>adresa za dostavu pošte, adresa e-pošte, kontakt osoba Ponuditelja, broj telefona, broj faksa) u Ponudbenom listu navode se za svakog člana zajednice ponuditelja. U zajedničkoj ponudi mora biti navedeno koji će dio ugovora (predmet, količina, vrijednost i postotni dio) izvršavati pojedini član zajednice Ponuditelja. Isto se primjenjuje na ponudu koja uključuje ugovaranje podizvođača. Troškove izrade i dostave ponude snosi Ponuditelj.</w:t>
      </w:r>
    </w:p>
    <w:p w14:paraId="2BFF291E" w14:textId="77777777" w:rsidR="00E95609" w:rsidRDefault="00E95609" w:rsidP="00D101AD">
      <w:pPr>
        <w:pStyle w:val="Tijeloteksta"/>
        <w:spacing w:before="160" w:line="259" w:lineRule="auto"/>
        <w:ind w:right="115"/>
        <w:jc w:val="both"/>
      </w:pPr>
    </w:p>
    <w:p w14:paraId="6E8C22B0" w14:textId="77777777" w:rsidR="000238E3" w:rsidRDefault="00C31E29">
      <w:pPr>
        <w:pStyle w:val="Naslov2"/>
        <w:numPr>
          <w:ilvl w:val="1"/>
          <w:numId w:val="3"/>
        </w:numPr>
        <w:tabs>
          <w:tab w:val="left" w:pos="511"/>
        </w:tabs>
        <w:spacing w:before="158"/>
      </w:pPr>
      <w:bookmarkStart w:id="62" w:name="_bookmark29"/>
      <w:bookmarkStart w:id="63" w:name="_Toc83626450"/>
      <w:bookmarkEnd w:id="62"/>
      <w:r>
        <w:rPr>
          <w:color w:val="2E5395"/>
        </w:rPr>
        <w:lastRenderedPageBreak/>
        <w:t>Način dostave</w:t>
      </w:r>
      <w:r>
        <w:rPr>
          <w:color w:val="2E5395"/>
          <w:spacing w:val="-6"/>
        </w:rPr>
        <w:t xml:space="preserve"> </w:t>
      </w:r>
      <w:r>
        <w:rPr>
          <w:color w:val="2E5395"/>
        </w:rPr>
        <w:t>ponude</w:t>
      </w:r>
      <w:bookmarkEnd w:id="63"/>
    </w:p>
    <w:p w14:paraId="6EC0D5D2" w14:textId="08449731" w:rsidR="00E95609" w:rsidRDefault="005F795D" w:rsidP="00E95609">
      <w:pPr>
        <w:pStyle w:val="Tijeloteksta"/>
        <w:spacing w:before="160" w:line="256" w:lineRule="auto"/>
        <w:ind w:right="110"/>
        <w:jc w:val="both"/>
      </w:pPr>
      <w:r>
        <w:t>Ponud</w:t>
      </w:r>
      <w:r w:rsidR="00382783">
        <w:t>u je potrebno dostaviti</w:t>
      </w:r>
      <w:r>
        <w:t xml:space="preserve"> na adresu naručitelja, u zatvorenoj omotnici na kojoj je naziv i adresa naručitelja i naziv i adresa ponuditelja. Ponuditelj podnosi svoju ponudu o vlastitom trošku bez prava potraživanja nadoknade od Naručitelja po bilo kojoj osnovi. Ponuditelj snosi rizik gubitka ili nepravovremenog dostavljanja ponude. Na omotnici treba navesti adresu:</w:t>
      </w:r>
    </w:p>
    <w:p w14:paraId="18F836A0" w14:textId="77777777" w:rsidR="00EE10E5" w:rsidRPr="00EE10E5" w:rsidRDefault="00EE10E5" w:rsidP="00E95609">
      <w:pPr>
        <w:pStyle w:val="Tijeloteksta"/>
        <w:spacing w:before="160"/>
        <w:ind w:right="110"/>
        <w:jc w:val="center"/>
        <w:rPr>
          <w:b/>
          <w:bCs/>
          <w:sz w:val="24"/>
          <w:szCs w:val="24"/>
        </w:rPr>
      </w:pPr>
      <w:r w:rsidRPr="00EE10E5">
        <w:rPr>
          <w:b/>
          <w:bCs/>
          <w:sz w:val="24"/>
          <w:szCs w:val="24"/>
        </w:rPr>
        <w:t xml:space="preserve">FILTOM d. o. o. </w:t>
      </w:r>
    </w:p>
    <w:p w14:paraId="291BDE98" w14:textId="77777777" w:rsidR="00EE10E5" w:rsidRDefault="00EE10E5" w:rsidP="00E95609">
      <w:pPr>
        <w:pStyle w:val="Tijeloteksta"/>
        <w:spacing w:before="160"/>
        <w:ind w:right="110"/>
        <w:jc w:val="center"/>
        <w:rPr>
          <w:b/>
          <w:bCs/>
          <w:sz w:val="24"/>
          <w:szCs w:val="24"/>
        </w:rPr>
      </w:pPr>
      <w:r w:rsidRPr="00EE10E5">
        <w:rPr>
          <w:b/>
          <w:bCs/>
          <w:sz w:val="24"/>
          <w:szCs w:val="24"/>
        </w:rPr>
        <w:t xml:space="preserve">Furićevo 93, 51216 Viškovo </w:t>
      </w:r>
    </w:p>
    <w:p w14:paraId="1FDAA711" w14:textId="3CEB4752" w:rsidR="008154C7" w:rsidRPr="008154C7" w:rsidRDefault="008154C7" w:rsidP="00E95609">
      <w:pPr>
        <w:pStyle w:val="Tijeloteksta"/>
        <w:spacing w:before="160"/>
        <w:ind w:right="110"/>
        <w:jc w:val="center"/>
        <w:rPr>
          <w:b/>
          <w:bCs/>
          <w:sz w:val="24"/>
          <w:szCs w:val="24"/>
        </w:rPr>
      </w:pPr>
      <w:r w:rsidRPr="008154C7">
        <w:rPr>
          <w:b/>
          <w:bCs/>
          <w:sz w:val="24"/>
          <w:szCs w:val="24"/>
        </w:rPr>
        <w:t>NE OTVARAJ – PONUDA ZA NADMETANJE</w:t>
      </w:r>
    </w:p>
    <w:p w14:paraId="7730CB29" w14:textId="4F3CC9FC" w:rsidR="005F795D" w:rsidRDefault="008154C7" w:rsidP="00E95609">
      <w:pPr>
        <w:pStyle w:val="Tijeloteksta"/>
        <w:spacing w:before="160"/>
        <w:ind w:left="0" w:right="110"/>
        <w:jc w:val="center"/>
      </w:pPr>
      <w:r w:rsidRPr="008154C7">
        <w:rPr>
          <w:b/>
          <w:bCs/>
          <w:sz w:val="24"/>
          <w:szCs w:val="24"/>
        </w:rPr>
        <w:t>Evidencijski broj nabave: 1/202</w:t>
      </w:r>
      <w:r>
        <w:rPr>
          <w:b/>
          <w:bCs/>
          <w:sz w:val="24"/>
          <w:szCs w:val="24"/>
        </w:rPr>
        <w:t>1</w:t>
      </w:r>
    </w:p>
    <w:p w14:paraId="2FAF86D7" w14:textId="2C935E12" w:rsidR="005F795D" w:rsidRDefault="005F795D" w:rsidP="005F795D">
      <w:pPr>
        <w:pStyle w:val="Tijeloteksta"/>
        <w:spacing w:before="160" w:line="256" w:lineRule="auto"/>
        <w:ind w:right="110"/>
        <w:jc w:val="both"/>
      </w:pPr>
      <w:r>
        <w:t xml:space="preserve">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372BEE91" w14:textId="53352DBD" w:rsidR="005F795D" w:rsidRDefault="005F795D" w:rsidP="005F795D">
      <w:pPr>
        <w:pStyle w:val="Tijeloteksta"/>
        <w:spacing w:before="160" w:line="256" w:lineRule="auto"/>
        <w:ind w:right="110"/>
        <w:jc w:val="both"/>
      </w:pPr>
      <w:r>
        <w:t>Ponuditelj može do isteka roka za dostavu ponude pisanom izjavom odustati od svoje dostavljene ponude. Pisana izjava se dostavlja na isti način kao i ponuda s obveznom naznakom da se radi o odustajanju od ponude. U tom slučaju neotvorena ponuda se vraća ponuditelju. Ako omotnica nije zatvorena i označena kako je navedeno naručitelj ne snosi nikakvu odgovornost ako se ponuda prerano otvori.</w:t>
      </w:r>
    </w:p>
    <w:p w14:paraId="183E75D0" w14:textId="1162B0D3" w:rsidR="005F795D" w:rsidRDefault="005F795D" w:rsidP="006560DF">
      <w:pPr>
        <w:pStyle w:val="Tijeloteksta"/>
        <w:spacing w:before="160" w:line="256" w:lineRule="auto"/>
        <w:ind w:right="110"/>
        <w:jc w:val="both"/>
      </w:pPr>
      <w:r>
        <w:t>Elektronička dostava ponuda nije dopuštena.</w:t>
      </w:r>
    </w:p>
    <w:p w14:paraId="03FE1256" w14:textId="0D4009A6" w:rsidR="000238E3" w:rsidRDefault="00C31E29">
      <w:pPr>
        <w:pStyle w:val="Tijeloteksta"/>
        <w:spacing w:before="160" w:line="256" w:lineRule="auto"/>
        <w:ind w:right="110"/>
        <w:jc w:val="both"/>
      </w:pPr>
      <w:r>
        <w:t xml:space="preserve">Dokumentacija </w:t>
      </w:r>
      <w:r w:rsidR="008C62EB">
        <w:t>o nabavi</w:t>
      </w:r>
      <w:r>
        <w:t xml:space="preserve"> dostupna je na Internetskoj stranici </w:t>
      </w:r>
      <w:hyperlink r:id="rId14">
        <w:r>
          <w:rPr>
            <w:color w:val="0462C1"/>
            <w:u w:val="single" w:color="0462C1"/>
          </w:rPr>
          <w:t>www.strukturnifondovi.hr</w:t>
        </w:r>
      </w:hyperlink>
      <w:r>
        <w:t>, pod-stranica za nabavu.</w:t>
      </w:r>
    </w:p>
    <w:p w14:paraId="15ED4065" w14:textId="77777777" w:rsidR="000238E3" w:rsidRDefault="00C31E29">
      <w:pPr>
        <w:pStyle w:val="Naslov2"/>
        <w:numPr>
          <w:ilvl w:val="1"/>
          <w:numId w:val="3"/>
        </w:numPr>
        <w:tabs>
          <w:tab w:val="left" w:pos="511"/>
        </w:tabs>
        <w:spacing w:before="158"/>
      </w:pPr>
      <w:bookmarkStart w:id="64" w:name="_bookmark30"/>
      <w:bookmarkStart w:id="65" w:name="_bookmark31"/>
      <w:bookmarkStart w:id="66" w:name="_Toc83626451"/>
      <w:bookmarkEnd w:id="64"/>
      <w:bookmarkEnd w:id="65"/>
      <w:r>
        <w:rPr>
          <w:color w:val="2E5395"/>
        </w:rPr>
        <w:t>Alternativne</w:t>
      </w:r>
      <w:r>
        <w:rPr>
          <w:color w:val="2E5395"/>
          <w:spacing w:val="-2"/>
        </w:rPr>
        <w:t xml:space="preserve"> </w:t>
      </w:r>
      <w:r>
        <w:rPr>
          <w:color w:val="2E5395"/>
        </w:rPr>
        <w:t>ponude</w:t>
      </w:r>
      <w:bookmarkEnd w:id="66"/>
    </w:p>
    <w:p w14:paraId="70A4FEA1" w14:textId="5E674F2A" w:rsidR="00E84F31" w:rsidRPr="00BE3B10" w:rsidRDefault="00E84F31" w:rsidP="00BE3B10">
      <w:pPr>
        <w:pStyle w:val="Tijeloteksta"/>
        <w:spacing w:before="120"/>
        <w:jc w:val="both"/>
        <w:rPr>
          <w:b/>
          <w:bCs/>
        </w:rPr>
      </w:pPr>
      <w:r w:rsidRPr="00BE3B10">
        <w:t>Alternativne ponude nisu dozvoljene.</w:t>
      </w:r>
    </w:p>
    <w:p w14:paraId="3541C3E1" w14:textId="4D8A5CDE" w:rsidR="000238E3" w:rsidRPr="00BE3B10" w:rsidRDefault="00C31E29" w:rsidP="00E84F31">
      <w:pPr>
        <w:pStyle w:val="Naslov2"/>
        <w:numPr>
          <w:ilvl w:val="1"/>
          <w:numId w:val="3"/>
        </w:numPr>
        <w:tabs>
          <w:tab w:val="left" w:pos="511"/>
        </w:tabs>
        <w:spacing w:before="181"/>
      </w:pPr>
      <w:bookmarkStart w:id="67" w:name="_Toc83626452"/>
      <w:r w:rsidRPr="00BE3B10">
        <w:rPr>
          <w:color w:val="2E5395"/>
        </w:rPr>
        <w:t>Cijena ponude i</w:t>
      </w:r>
      <w:r w:rsidRPr="00BE3B10">
        <w:rPr>
          <w:color w:val="2E5395"/>
          <w:spacing w:val="-2"/>
        </w:rPr>
        <w:t xml:space="preserve"> </w:t>
      </w:r>
      <w:r w:rsidRPr="00BE3B10">
        <w:rPr>
          <w:color w:val="2E5395"/>
        </w:rPr>
        <w:t>valuta</w:t>
      </w:r>
      <w:bookmarkEnd w:id="67"/>
    </w:p>
    <w:p w14:paraId="622BAA0A" w14:textId="77777777" w:rsidR="008C62EB" w:rsidRDefault="00C31E29" w:rsidP="008C62EB">
      <w:pPr>
        <w:pStyle w:val="Tijeloteksta"/>
        <w:spacing w:before="142" w:line="259" w:lineRule="auto"/>
        <w:ind w:right="112"/>
        <w:jc w:val="both"/>
      </w:pPr>
      <w:r>
        <w:t>Cijena</w:t>
      </w:r>
      <w:r>
        <w:rPr>
          <w:spacing w:val="-12"/>
        </w:rPr>
        <w:t xml:space="preserve"> </w:t>
      </w:r>
      <w:r>
        <w:t>ponude</w:t>
      </w:r>
      <w:r>
        <w:rPr>
          <w:spacing w:val="-10"/>
        </w:rPr>
        <w:t xml:space="preserve"> </w:t>
      </w:r>
      <w:r>
        <w:t xml:space="preserve">upisuje se brojkama </w:t>
      </w:r>
      <w:r w:rsidR="008C62EB">
        <w:t xml:space="preserve">u apsolutnom iznosu </w:t>
      </w:r>
      <w:r>
        <w:t xml:space="preserve">sukladno Ponudbenom listu. Ponuditelj je dužan u ponudbenom listu upisati istu navedenu ukupnu cijenu bez poreza na dodanu vrijednost (PDV-a) iz troškovnika, zatim iznos poreza na dodanu vrijednost (PDV-a) te ukupnu cijenu s porezom na dodanu vrijednost (PDV-om), zaokruženu na dvije decimale. </w:t>
      </w:r>
      <w:r w:rsidR="008C62EB">
        <w:t xml:space="preserve">Ponuditelji </w:t>
      </w:r>
      <w:r w:rsidR="008C62EB" w:rsidRPr="008C62EB">
        <w:t>koji nisu u sustavu poreza na dodanu vrijednost ili je predmet nabave oslobođen poreza na dodanu vrijednost, u Ponudbenom listu, na mjesto predviđeno za upis cijene ponude s porezom na dodanu vrijednost (PDV-om), upisuje isti iznos kao što je upisan na mjestu predviđenom za upis cijene ponude bez poreza na dodanu vrijednost (PDV-a), a mjesto predviđeno za upis iznosa poreza na dodanu vrijednost (PDV-a) ostavlja se prazno.</w:t>
      </w:r>
      <w:r w:rsidR="008C62EB">
        <w:t xml:space="preserve"> </w:t>
      </w:r>
    </w:p>
    <w:p w14:paraId="37046DD3" w14:textId="0873EBD9" w:rsidR="000238E3" w:rsidRPr="008C62EB" w:rsidRDefault="00C31E29" w:rsidP="008C62EB">
      <w:pPr>
        <w:pStyle w:val="Tijeloteksta"/>
        <w:spacing w:before="142" w:line="259" w:lineRule="auto"/>
        <w:ind w:right="112"/>
        <w:jc w:val="both"/>
      </w:pPr>
      <w:r>
        <w:t xml:space="preserve">Jedinična cijena stavke bez poreza na dodanu vrijednost (PDV) mora biti iskazana sa svim popustima i troškovima. Valuta </w:t>
      </w:r>
      <w:r w:rsidRPr="00D812FB">
        <w:rPr>
          <w:color w:val="000000" w:themeColor="text1"/>
        </w:rPr>
        <w:t>u kojoj se daje ponuda je hrvatska kuna (HRK)</w:t>
      </w:r>
      <w:r w:rsidR="00D812FB" w:rsidRPr="00D812FB">
        <w:rPr>
          <w:color w:val="000000" w:themeColor="text1"/>
        </w:rPr>
        <w:t>.</w:t>
      </w:r>
      <w:r w:rsidRPr="00D812FB">
        <w:rPr>
          <w:color w:val="000000" w:themeColor="text1"/>
        </w:rPr>
        <w:t xml:space="preserve"> </w:t>
      </w:r>
      <w:r w:rsidR="00B00DBA">
        <w:rPr>
          <w:color w:val="000000" w:themeColor="text1"/>
        </w:rPr>
        <w:t>Ponuditelji iz inozemstva mogu planiranu cijenu strane valute preračunati u HRK prema srednjem tečaju Hrvatske narodne banke</w:t>
      </w:r>
      <w:r w:rsidR="007C3FFD">
        <w:rPr>
          <w:color w:val="000000" w:themeColor="text1"/>
        </w:rPr>
        <w:t xml:space="preserve"> </w:t>
      </w:r>
      <w:r w:rsidR="007C3FFD" w:rsidRPr="00BB47B9">
        <w:t xml:space="preserve">na </w:t>
      </w:r>
      <w:r w:rsidR="007C3FFD">
        <w:t xml:space="preserve">dan </w:t>
      </w:r>
      <w:r w:rsidR="007C3FFD">
        <w:lastRenderedPageBreak/>
        <w:t>objave poziva na dostavu ponuda</w:t>
      </w:r>
      <w:r w:rsidR="00B00DBA">
        <w:rPr>
          <w:color w:val="000000" w:themeColor="text1"/>
        </w:rPr>
        <w:t>.</w:t>
      </w:r>
    </w:p>
    <w:p w14:paraId="5B2CE16C" w14:textId="77777777" w:rsidR="000238E3" w:rsidRDefault="00C31E29">
      <w:pPr>
        <w:pStyle w:val="Tijeloteksta"/>
        <w:spacing w:before="180" w:line="259" w:lineRule="auto"/>
        <w:ind w:right="114"/>
        <w:jc w:val="both"/>
      </w:pPr>
      <w:r>
        <w:t>Ako je u ponudi iskazana neuobičajeno niska cijena ponude ili neuobičajeno niska jedinična cijena što dovodi u sumnju izvršenja Ugovora, Naručitelj može odbiti takvu ponudu. Prije odbijanja ponude zbog</w:t>
      </w:r>
    </w:p>
    <w:p w14:paraId="5D7C1F5B" w14:textId="77777777" w:rsidR="000238E3" w:rsidRDefault="00C31E29">
      <w:pPr>
        <w:pStyle w:val="Tijeloteksta"/>
        <w:spacing w:before="39" w:line="259" w:lineRule="auto"/>
        <w:ind w:right="117"/>
        <w:jc w:val="both"/>
      </w:pPr>
      <w:r>
        <w:t>neuobičajeno niske cijene, Naručitelj će od Ponuditelja pisanim putem zatražiti objašnjenje s podacima o sastavnim elementima ponude koje smatra bitnima za izvršenje Ugovora o nabavi.</w:t>
      </w:r>
    </w:p>
    <w:p w14:paraId="7DCBC178" w14:textId="77777777" w:rsidR="000238E3" w:rsidRPr="00B916CF" w:rsidRDefault="00C31E29" w:rsidP="00B916CF">
      <w:pPr>
        <w:pStyle w:val="Naslov2"/>
        <w:numPr>
          <w:ilvl w:val="1"/>
          <w:numId w:val="3"/>
        </w:numPr>
        <w:tabs>
          <w:tab w:val="left" w:pos="511"/>
        </w:tabs>
        <w:spacing w:before="181"/>
        <w:rPr>
          <w:color w:val="2E5395"/>
        </w:rPr>
      </w:pPr>
      <w:bookmarkStart w:id="68" w:name="_bookmark33"/>
      <w:bookmarkStart w:id="69" w:name="_Toc83626453"/>
      <w:bookmarkEnd w:id="68"/>
      <w:r w:rsidRPr="00B916CF">
        <w:rPr>
          <w:color w:val="2E5395"/>
        </w:rPr>
        <w:t>Kriterij za odabir ponude</w:t>
      </w:r>
      <w:bookmarkEnd w:id="69"/>
    </w:p>
    <w:p w14:paraId="53AABD0C" w14:textId="77777777" w:rsidR="00FE168D" w:rsidRDefault="00FE168D" w:rsidP="00D812FB">
      <w:pPr>
        <w:pStyle w:val="Tijeloteksta"/>
        <w:ind w:right="82"/>
        <w:jc w:val="both"/>
        <w:rPr>
          <w:color w:val="000000" w:themeColor="text1"/>
        </w:rPr>
      </w:pPr>
    </w:p>
    <w:p w14:paraId="0626954F" w14:textId="77777777" w:rsidR="00EC1622" w:rsidRPr="00EC1622" w:rsidRDefault="00EC1622" w:rsidP="00EC1622">
      <w:pPr>
        <w:spacing w:before="23"/>
        <w:ind w:left="142" w:right="-46"/>
        <w:jc w:val="both"/>
        <w:rPr>
          <w:rFonts w:asciiTheme="minorHAnsi" w:hAnsiTheme="minorHAnsi"/>
        </w:rPr>
      </w:pPr>
      <w:r w:rsidRPr="00EC1622">
        <w:rPr>
          <w:rFonts w:asciiTheme="minorHAnsi" w:hAnsiTheme="minorHAnsi"/>
        </w:rPr>
        <w:t xml:space="preserve">Kriterij za odabir ponude je </w:t>
      </w:r>
      <w:r w:rsidRPr="00EC1622">
        <w:rPr>
          <w:rFonts w:asciiTheme="minorHAnsi" w:hAnsiTheme="minorHAnsi"/>
          <w:b/>
          <w:bCs/>
        </w:rPr>
        <w:t>ekonomski najpovoljnija ponuda</w:t>
      </w:r>
      <w:r w:rsidRPr="00EC1622">
        <w:rPr>
          <w:rFonts w:asciiTheme="minorHAnsi" w:hAnsiTheme="minorHAnsi"/>
        </w:rPr>
        <w:t>.</w:t>
      </w:r>
    </w:p>
    <w:p w14:paraId="113AA170" w14:textId="77777777" w:rsidR="00EC1622" w:rsidRPr="00EC1622" w:rsidRDefault="00EC1622" w:rsidP="00EC1622">
      <w:pPr>
        <w:spacing w:before="23"/>
        <w:ind w:left="142" w:right="-46"/>
        <w:jc w:val="both"/>
        <w:rPr>
          <w:rFonts w:asciiTheme="minorHAnsi" w:hAnsiTheme="minorHAnsi"/>
        </w:rPr>
      </w:pPr>
    </w:p>
    <w:p w14:paraId="114FFFD6" w14:textId="77777777" w:rsidR="00EC1622" w:rsidRPr="00EC1622" w:rsidRDefault="00EC1622" w:rsidP="00EC1622">
      <w:pPr>
        <w:spacing w:before="23"/>
        <w:ind w:left="142" w:right="-46"/>
        <w:jc w:val="both"/>
        <w:rPr>
          <w:rFonts w:asciiTheme="minorHAnsi" w:hAnsiTheme="minorHAnsi"/>
        </w:rPr>
      </w:pPr>
      <w:r w:rsidRPr="00EC1622">
        <w:rPr>
          <w:rFonts w:asciiTheme="minorHAnsi" w:hAnsiTheme="minorHAnsi"/>
        </w:rPr>
        <w:t>KRITERIJI ZA ODABIR EKONOMSKI NAJPOVOLJNIJE PONUDE I NJIHOV RELATIVAN ZNAČAJ:</w:t>
      </w:r>
    </w:p>
    <w:p w14:paraId="4516666B" w14:textId="77777777" w:rsidR="00EC1622" w:rsidRPr="00EC1622" w:rsidRDefault="00EC1622" w:rsidP="00EC1622">
      <w:pPr>
        <w:spacing w:before="23"/>
        <w:ind w:left="142" w:right="-46"/>
        <w:jc w:val="both"/>
        <w:rPr>
          <w:rFonts w:asciiTheme="minorHAnsi" w:hAnsiTheme="minorHAnsi"/>
        </w:rPr>
      </w:pPr>
    </w:p>
    <w:tbl>
      <w:tblPr>
        <w:tblStyle w:val="TableNormal"/>
        <w:tblW w:w="0" w:type="auto"/>
        <w:tblInd w:w="142" w:type="dxa"/>
        <w:tblLayout w:type="fixed"/>
        <w:tblLook w:val="01E0" w:firstRow="1" w:lastRow="1" w:firstColumn="1" w:lastColumn="1" w:noHBand="0" w:noVBand="0"/>
      </w:tblPr>
      <w:tblGrid>
        <w:gridCol w:w="822"/>
        <w:gridCol w:w="5652"/>
        <w:gridCol w:w="2950"/>
      </w:tblGrid>
      <w:tr w:rsidR="00EC1622" w:rsidRPr="00EC1622" w14:paraId="4F79BB8F" w14:textId="77777777" w:rsidTr="007548D5">
        <w:trPr>
          <w:trHeight w:val="566"/>
        </w:trPr>
        <w:tc>
          <w:tcPr>
            <w:tcW w:w="822" w:type="dxa"/>
            <w:tcBorders>
              <w:bottom w:val="single" w:sz="4" w:space="0" w:color="FFFFFF" w:themeColor="background1"/>
            </w:tcBorders>
            <w:shd w:val="clear" w:color="auto" w:fill="B6DDE8"/>
          </w:tcPr>
          <w:p w14:paraId="07640120" w14:textId="77777777" w:rsidR="00EC1622" w:rsidRPr="00EC1622" w:rsidRDefault="00EC1622" w:rsidP="00EC1622">
            <w:pPr>
              <w:rPr>
                <w:rFonts w:ascii="Times New Roman"/>
                <w:sz w:val="20"/>
                <w:lang w:eastAsia="en-US" w:bidi="ar-SA"/>
              </w:rPr>
            </w:pPr>
          </w:p>
        </w:tc>
        <w:tc>
          <w:tcPr>
            <w:tcW w:w="5652" w:type="dxa"/>
            <w:tcBorders>
              <w:bottom w:val="single" w:sz="4" w:space="0" w:color="FFFFFF" w:themeColor="background1"/>
              <w:right w:val="single" w:sz="4" w:space="0" w:color="FFFFFF" w:themeColor="background1"/>
            </w:tcBorders>
            <w:shd w:val="clear" w:color="auto" w:fill="B6DDE8"/>
          </w:tcPr>
          <w:p w14:paraId="228BCB78" w14:textId="77777777" w:rsidR="00EC1622" w:rsidRPr="00EC1622" w:rsidRDefault="00EC1622" w:rsidP="00EC1622">
            <w:pPr>
              <w:spacing w:before="146"/>
              <w:ind w:left="2146" w:right="2838"/>
              <w:jc w:val="center"/>
              <w:rPr>
                <w:b/>
                <w:lang w:eastAsia="en-US" w:bidi="ar-SA"/>
              </w:rPr>
            </w:pPr>
            <w:r w:rsidRPr="00EC1622">
              <w:rPr>
                <w:b/>
                <w:lang w:eastAsia="en-US" w:bidi="ar-SA"/>
              </w:rPr>
              <w:t>Kriterij</w:t>
            </w:r>
          </w:p>
        </w:tc>
        <w:tc>
          <w:tcPr>
            <w:tcW w:w="2950" w:type="dxa"/>
            <w:tcBorders>
              <w:left w:val="single" w:sz="4" w:space="0" w:color="FFFFFF" w:themeColor="background1"/>
              <w:bottom w:val="single" w:sz="4" w:space="0" w:color="FFFFFF" w:themeColor="background1"/>
            </w:tcBorders>
            <w:shd w:val="clear" w:color="auto" w:fill="B6DDE8"/>
          </w:tcPr>
          <w:p w14:paraId="68097FD3" w14:textId="77777777" w:rsidR="00EC1622" w:rsidRPr="00EC1622" w:rsidRDefault="00EC1622" w:rsidP="00EC1622">
            <w:pPr>
              <w:spacing w:before="10" w:line="270" w:lineRule="atLeast"/>
              <w:ind w:left="1108" w:right="204" w:hanging="886"/>
              <w:rPr>
                <w:b/>
                <w:lang w:eastAsia="en-US" w:bidi="ar-SA"/>
              </w:rPr>
            </w:pPr>
            <w:r w:rsidRPr="00EC1622">
              <w:rPr>
                <w:b/>
                <w:lang w:eastAsia="en-US" w:bidi="ar-SA"/>
              </w:rPr>
              <w:t>Maksimalni broj bodova po kriteriju</w:t>
            </w:r>
          </w:p>
        </w:tc>
      </w:tr>
      <w:tr w:rsidR="00EC1622" w:rsidRPr="00EC1622" w14:paraId="03D40480" w14:textId="77777777" w:rsidTr="007548D5">
        <w:trPr>
          <w:trHeight w:val="547"/>
        </w:trPr>
        <w:tc>
          <w:tcPr>
            <w:tcW w:w="822" w:type="dxa"/>
            <w:tcBorders>
              <w:top w:val="single" w:sz="4" w:space="0" w:color="FFFFFF" w:themeColor="background1"/>
              <w:bottom w:val="single" w:sz="4" w:space="0" w:color="FFFFFF" w:themeColor="background1"/>
              <w:right w:val="single" w:sz="4" w:space="0" w:color="FFFFFF" w:themeColor="background1"/>
            </w:tcBorders>
            <w:shd w:val="clear" w:color="auto" w:fill="30849B"/>
            <w:vAlign w:val="center"/>
          </w:tcPr>
          <w:p w14:paraId="0C1D4B19" w14:textId="77777777" w:rsidR="00EC1622" w:rsidRPr="00EC1622" w:rsidRDefault="00EC1622" w:rsidP="00624F5A">
            <w:pPr>
              <w:spacing w:line="265" w:lineRule="exact"/>
              <w:ind w:left="75"/>
              <w:jc w:val="center"/>
              <w:rPr>
                <w:b/>
                <w:lang w:eastAsia="en-US" w:bidi="ar-SA"/>
              </w:rPr>
            </w:pPr>
            <w:r w:rsidRPr="00EC1622">
              <w:rPr>
                <w:b/>
                <w:color w:val="FFFFFF"/>
                <w:lang w:eastAsia="en-US" w:bidi="ar-SA"/>
              </w:rPr>
              <w:t>Q1.</w:t>
            </w:r>
          </w:p>
        </w:tc>
        <w:tc>
          <w:tcPr>
            <w:tcW w:w="5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0849B"/>
            <w:vAlign w:val="center"/>
          </w:tcPr>
          <w:p w14:paraId="5AD6B202" w14:textId="77777777" w:rsidR="00EC1622" w:rsidRPr="00EC1622" w:rsidRDefault="00EC1622" w:rsidP="00624F5A">
            <w:pPr>
              <w:spacing w:line="265" w:lineRule="exact"/>
              <w:ind w:left="33"/>
              <w:rPr>
                <w:b/>
                <w:lang w:eastAsia="en-US" w:bidi="ar-SA"/>
              </w:rPr>
            </w:pPr>
            <w:r w:rsidRPr="00EC1622">
              <w:rPr>
                <w:b/>
                <w:color w:val="FFFFFF"/>
                <w:lang w:eastAsia="en-US" w:bidi="ar-SA"/>
              </w:rPr>
              <w:t>Kriterij ukupne cijene ponude s PDV-om</w:t>
            </w:r>
          </w:p>
        </w:tc>
        <w:tc>
          <w:tcPr>
            <w:tcW w:w="2950" w:type="dxa"/>
            <w:tcBorders>
              <w:top w:val="single" w:sz="4" w:space="0" w:color="FFFFFF" w:themeColor="background1"/>
              <w:left w:val="single" w:sz="4" w:space="0" w:color="FFFFFF" w:themeColor="background1"/>
              <w:bottom w:val="single" w:sz="4" w:space="0" w:color="FFFFFF" w:themeColor="background1"/>
            </w:tcBorders>
            <w:shd w:val="clear" w:color="auto" w:fill="A4D4E1"/>
            <w:vAlign w:val="center"/>
          </w:tcPr>
          <w:p w14:paraId="7977CBD8" w14:textId="02A7A9AE" w:rsidR="00EC1622" w:rsidRPr="00EC1622" w:rsidRDefault="00EC1622" w:rsidP="00624F5A">
            <w:pPr>
              <w:spacing w:before="148"/>
              <w:jc w:val="center"/>
              <w:rPr>
                <w:b/>
                <w:lang w:eastAsia="en-US" w:bidi="ar-SA"/>
              </w:rPr>
            </w:pPr>
            <w:r>
              <w:rPr>
                <w:b/>
                <w:lang w:eastAsia="en-US" w:bidi="ar-SA"/>
              </w:rPr>
              <w:t>4</w:t>
            </w:r>
            <w:r w:rsidRPr="00EC1622">
              <w:rPr>
                <w:b/>
                <w:lang w:eastAsia="en-US" w:bidi="ar-SA"/>
              </w:rPr>
              <w:t>0</w:t>
            </w:r>
          </w:p>
        </w:tc>
      </w:tr>
      <w:tr w:rsidR="00EC1622" w:rsidRPr="00EC1622" w14:paraId="14282016" w14:textId="77777777" w:rsidTr="007548D5">
        <w:trPr>
          <w:trHeight w:val="20"/>
        </w:trPr>
        <w:tc>
          <w:tcPr>
            <w:tcW w:w="822" w:type="dxa"/>
            <w:tcBorders>
              <w:top w:val="single" w:sz="4" w:space="0" w:color="FFFFFF" w:themeColor="background1"/>
              <w:bottom w:val="single" w:sz="4" w:space="0" w:color="FFFFFF" w:themeColor="background1"/>
              <w:right w:val="single" w:sz="4" w:space="0" w:color="FFFFFF" w:themeColor="background1"/>
            </w:tcBorders>
            <w:shd w:val="clear" w:color="auto" w:fill="30849B"/>
            <w:vAlign w:val="center"/>
          </w:tcPr>
          <w:p w14:paraId="3C29CEA9" w14:textId="77777777" w:rsidR="00EC1622" w:rsidRDefault="00EC1622" w:rsidP="00624F5A">
            <w:pPr>
              <w:spacing w:before="1"/>
              <w:ind w:left="75"/>
              <w:jc w:val="center"/>
              <w:rPr>
                <w:b/>
                <w:color w:val="FFFFFF"/>
                <w:lang w:eastAsia="en-US" w:bidi="ar-SA"/>
              </w:rPr>
            </w:pPr>
            <w:r w:rsidRPr="00EC1622">
              <w:rPr>
                <w:b/>
                <w:color w:val="FFFFFF"/>
                <w:lang w:eastAsia="en-US" w:bidi="ar-SA"/>
              </w:rPr>
              <w:t>Q2.</w:t>
            </w:r>
          </w:p>
          <w:p w14:paraId="77BD4CAE" w14:textId="486A96D9" w:rsidR="00624F5A" w:rsidRPr="00624F5A" w:rsidRDefault="00624F5A" w:rsidP="00624F5A">
            <w:pPr>
              <w:ind w:left="75"/>
              <w:jc w:val="center"/>
              <w:rPr>
                <w:lang w:eastAsia="en-US" w:bidi="ar-SA"/>
              </w:rPr>
            </w:pPr>
          </w:p>
        </w:tc>
        <w:tc>
          <w:tcPr>
            <w:tcW w:w="5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0849B"/>
            <w:vAlign w:val="center"/>
          </w:tcPr>
          <w:p w14:paraId="3433B988" w14:textId="53BB8087" w:rsidR="00EC1622" w:rsidRPr="00EC1622" w:rsidRDefault="00EC1622" w:rsidP="00624F5A">
            <w:pPr>
              <w:spacing w:before="1"/>
              <w:ind w:left="33" w:right="260"/>
              <w:rPr>
                <w:b/>
                <w:lang w:eastAsia="en-US" w:bidi="ar-SA"/>
              </w:rPr>
            </w:pPr>
            <w:r w:rsidRPr="00EC1622">
              <w:rPr>
                <w:b/>
                <w:color w:val="FFFFFF"/>
                <w:lang w:eastAsia="en-US" w:bidi="ar-SA"/>
              </w:rPr>
              <w:t xml:space="preserve">Kriterij kvalitete </w:t>
            </w:r>
            <w:r>
              <w:rPr>
                <w:b/>
                <w:color w:val="FFFFFF"/>
                <w:lang w:eastAsia="en-US" w:bidi="ar-SA"/>
              </w:rPr>
              <w:t xml:space="preserve">– broj </w:t>
            </w:r>
            <w:r w:rsidR="006F5DDA">
              <w:rPr>
                <w:b/>
                <w:color w:val="FFFFFF"/>
                <w:lang w:eastAsia="en-US" w:bidi="ar-SA"/>
              </w:rPr>
              <w:t xml:space="preserve">izvršenih </w:t>
            </w:r>
            <w:r>
              <w:rPr>
                <w:b/>
                <w:color w:val="FFFFFF"/>
                <w:lang w:eastAsia="en-US" w:bidi="ar-SA"/>
              </w:rPr>
              <w:t xml:space="preserve">projektiranih dogradnji tvornica </w:t>
            </w:r>
            <w:r w:rsidRPr="00EC1622">
              <w:rPr>
                <w:b/>
                <w:color w:val="FFFFFF"/>
                <w:lang w:eastAsia="en-US" w:bidi="ar-SA"/>
              </w:rPr>
              <w:t>biodizela na sirovinu UCO ulje ili  životinjske masti</w:t>
            </w:r>
            <w:r>
              <w:rPr>
                <w:b/>
                <w:color w:val="FFFFFF"/>
                <w:lang w:eastAsia="en-US" w:bidi="ar-SA"/>
              </w:rPr>
              <w:t xml:space="preserve"> u posljednjih 5 godina</w:t>
            </w:r>
          </w:p>
        </w:tc>
        <w:tc>
          <w:tcPr>
            <w:tcW w:w="2950" w:type="dxa"/>
            <w:tcBorders>
              <w:top w:val="single" w:sz="4" w:space="0" w:color="FFFFFF" w:themeColor="background1"/>
              <w:left w:val="single" w:sz="4" w:space="0" w:color="FFFFFF" w:themeColor="background1"/>
              <w:bottom w:val="single" w:sz="4" w:space="0" w:color="FFFFFF" w:themeColor="background1"/>
            </w:tcBorders>
            <w:shd w:val="clear" w:color="auto" w:fill="A4D4E1"/>
            <w:vAlign w:val="center"/>
          </w:tcPr>
          <w:p w14:paraId="3F6155DF" w14:textId="5AF99140" w:rsidR="00EC1622" w:rsidRPr="00EC1622" w:rsidRDefault="00EC1622" w:rsidP="00624F5A">
            <w:pPr>
              <w:spacing w:before="150"/>
              <w:jc w:val="center"/>
              <w:rPr>
                <w:b/>
                <w:lang w:eastAsia="en-US" w:bidi="ar-SA"/>
              </w:rPr>
            </w:pPr>
            <w:r>
              <w:rPr>
                <w:b/>
                <w:lang w:eastAsia="en-US" w:bidi="ar-SA"/>
              </w:rPr>
              <w:t>6</w:t>
            </w:r>
            <w:r w:rsidRPr="00EC1622">
              <w:rPr>
                <w:b/>
                <w:lang w:eastAsia="en-US" w:bidi="ar-SA"/>
              </w:rPr>
              <w:t>0</w:t>
            </w:r>
          </w:p>
        </w:tc>
      </w:tr>
      <w:tr w:rsidR="00EC1622" w:rsidRPr="00EC1622" w14:paraId="05422940" w14:textId="77777777" w:rsidTr="007548D5">
        <w:trPr>
          <w:trHeight w:val="733"/>
        </w:trPr>
        <w:tc>
          <w:tcPr>
            <w:tcW w:w="6474" w:type="dxa"/>
            <w:gridSpan w:val="2"/>
            <w:tcBorders>
              <w:top w:val="single" w:sz="4" w:space="0" w:color="FFFFFF" w:themeColor="background1"/>
              <w:right w:val="single" w:sz="4" w:space="0" w:color="FFFFFF" w:themeColor="background1"/>
            </w:tcBorders>
            <w:shd w:val="clear" w:color="auto" w:fill="30849B"/>
            <w:vAlign w:val="center"/>
          </w:tcPr>
          <w:p w14:paraId="626397D3" w14:textId="33463026" w:rsidR="00EC1622" w:rsidRPr="00EC1622" w:rsidRDefault="00EC1622" w:rsidP="00624F5A">
            <w:pPr>
              <w:spacing w:before="120" w:after="120"/>
              <w:ind w:left="108"/>
              <w:jc w:val="center"/>
              <w:rPr>
                <w:b/>
                <w:lang w:eastAsia="en-US" w:bidi="ar-SA"/>
              </w:rPr>
            </w:pPr>
            <w:r w:rsidRPr="00EC1622">
              <w:rPr>
                <w:b/>
                <w:color w:val="FFFFFF"/>
                <w:lang w:eastAsia="en-US" w:bidi="ar-SA"/>
              </w:rPr>
              <w:t>UKUPNO (Q1+Q2):</w:t>
            </w:r>
          </w:p>
        </w:tc>
        <w:tc>
          <w:tcPr>
            <w:tcW w:w="2950" w:type="dxa"/>
            <w:tcBorders>
              <w:top w:val="single" w:sz="4" w:space="0" w:color="FFFFFF" w:themeColor="background1"/>
              <w:left w:val="single" w:sz="4" w:space="0" w:color="FFFFFF" w:themeColor="background1"/>
              <w:bottom w:val="single" w:sz="4" w:space="0" w:color="FFFFFF" w:themeColor="background1"/>
            </w:tcBorders>
            <w:shd w:val="clear" w:color="auto" w:fill="A4D4E1"/>
            <w:vAlign w:val="center"/>
          </w:tcPr>
          <w:p w14:paraId="21C45D76" w14:textId="28A2D180" w:rsidR="00EC1622" w:rsidRPr="00EC1622" w:rsidRDefault="00EC1622" w:rsidP="00624F5A">
            <w:pPr>
              <w:spacing w:before="120" w:after="120"/>
              <w:ind w:left="48"/>
              <w:jc w:val="center"/>
              <w:rPr>
                <w:b/>
                <w:lang w:eastAsia="en-US" w:bidi="ar-SA"/>
              </w:rPr>
            </w:pPr>
            <w:r w:rsidRPr="00EC1622">
              <w:rPr>
                <w:b/>
                <w:lang w:eastAsia="en-US" w:bidi="ar-SA"/>
              </w:rPr>
              <w:t>100</w:t>
            </w:r>
          </w:p>
        </w:tc>
      </w:tr>
    </w:tbl>
    <w:p w14:paraId="56352443" w14:textId="77777777" w:rsidR="00EC1622" w:rsidRPr="00EC1622" w:rsidRDefault="00EC1622" w:rsidP="00EC1622">
      <w:pPr>
        <w:spacing w:before="23"/>
        <w:ind w:left="142" w:right="-46"/>
        <w:jc w:val="both"/>
        <w:rPr>
          <w:rFonts w:asciiTheme="minorHAnsi" w:hAnsiTheme="minorHAnsi"/>
        </w:rPr>
      </w:pPr>
    </w:p>
    <w:p w14:paraId="4FBCF807" w14:textId="40E7C999" w:rsidR="00EC1622" w:rsidRDefault="00EC1622" w:rsidP="00EC1622">
      <w:pPr>
        <w:spacing w:before="23"/>
        <w:ind w:left="142" w:right="-46"/>
        <w:jc w:val="both"/>
        <w:rPr>
          <w:rFonts w:asciiTheme="minorHAnsi" w:hAnsiTheme="minorHAnsi"/>
        </w:rPr>
      </w:pPr>
      <w:r w:rsidRPr="00EC1622">
        <w:rPr>
          <w:rFonts w:asciiTheme="minorHAnsi" w:hAnsiTheme="minorHAnsi"/>
        </w:rPr>
        <w:t>Radi lakšeg računanja svakom kriteriju prema njegovom relativnom značaju dodijeliti će se maksimalni broj bodova (zaokruženo na dvije decimale).</w:t>
      </w:r>
    </w:p>
    <w:p w14:paraId="172DCE72" w14:textId="77777777" w:rsidR="00EC1622" w:rsidRPr="00EC1622" w:rsidRDefault="00EC1622" w:rsidP="00EC1622">
      <w:pPr>
        <w:spacing w:before="23"/>
        <w:ind w:left="142" w:right="-46"/>
        <w:jc w:val="both"/>
        <w:rPr>
          <w:rFonts w:asciiTheme="minorHAnsi" w:hAnsiTheme="minorHAnsi"/>
        </w:rPr>
      </w:pPr>
    </w:p>
    <w:p w14:paraId="1F840EA5" w14:textId="5355B96A" w:rsidR="00EC1622" w:rsidRDefault="00EC1622" w:rsidP="00EC1622">
      <w:pPr>
        <w:spacing w:before="23"/>
        <w:ind w:left="142" w:right="-46"/>
        <w:jc w:val="both"/>
        <w:rPr>
          <w:rFonts w:asciiTheme="minorHAnsi" w:hAnsiTheme="minorHAnsi"/>
        </w:rPr>
      </w:pPr>
      <w:r w:rsidRPr="00EC1622">
        <w:rPr>
          <w:rFonts w:asciiTheme="minorHAnsi" w:hAnsiTheme="minorHAnsi"/>
        </w:rPr>
        <w:t>Svaki od kriterija se ocjenjuje zasebno sukladno dolje navedenim zahtjevima, a zbroj bodova dobiven kroz svaki od kriterija određuje ukupan broj bodova na način da se upisuje cjelobrojna vrijednost (uz zaokruživanje na dvije decimalne jedinice). Maksimalan broj bodova koji ponuditelj može ostvariti zbrojem svih kriterija je 100 bodova. Ekonomski najpovoljnija ponuda je ponuda koja, uz kriterije za kvalitetan odabir gospodarskog subjekta, kao i ostalih uvjeta iz dokumentacije o nabavi, ostvari najveći broj bodova. U slučaju da su dvije ili više ponuda jednako rangirane prema kriteriju odabira, Naručitelj će odabrati ponudu koja je zaprimljena ranije.</w:t>
      </w:r>
    </w:p>
    <w:p w14:paraId="1AB6F4B9" w14:textId="77777777" w:rsidR="00EC1622" w:rsidRPr="00EC1622" w:rsidRDefault="00EC1622" w:rsidP="00EC1622">
      <w:pPr>
        <w:spacing w:before="23"/>
        <w:ind w:left="142" w:right="-46"/>
        <w:jc w:val="both"/>
        <w:rPr>
          <w:rFonts w:asciiTheme="minorHAnsi" w:hAnsiTheme="minorHAnsi"/>
        </w:rPr>
      </w:pPr>
    </w:p>
    <w:p w14:paraId="28328B36" w14:textId="77777777" w:rsidR="00EC1622" w:rsidRPr="00EC1622" w:rsidRDefault="00EC1622" w:rsidP="00EC1622">
      <w:pPr>
        <w:spacing w:before="23"/>
        <w:ind w:left="142" w:right="-46"/>
        <w:jc w:val="both"/>
        <w:rPr>
          <w:rFonts w:asciiTheme="minorHAnsi" w:hAnsiTheme="minorHAnsi"/>
        </w:rPr>
      </w:pPr>
      <w:r w:rsidRPr="00EC1622">
        <w:rPr>
          <w:rFonts w:asciiTheme="minorHAnsi" w:hAnsiTheme="minorHAnsi"/>
        </w:rPr>
        <w:t>Ukupnu vrijednost ponude Naručitelj je definirao kao odnos financijskog dijela i kvalitativnog dijela ponude.</w:t>
      </w:r>
    </w:p>
    <w:p w14:paraId="36136418" w14:textId="77777777" w:rsidR="00EC1622" w:rsidRPr="00EC1622" w:rsidRDefault="00EC1622" w:rsidP="00EC1622">
      <w:pPr>
        <w:spacing w:before="23"/>
        <w:ind w:left="142" w:right="-46"/>
        <w:jc w:val="both"/>
        <w:rPr>
          <w:rFonts w:asciiTheme="minorHAnsi" w:hAnsiTheme="minorHAnsi"/>
        </w:rPr>
      </w:pPr>
    </w:p>
    <w:p w14:paraId="20F3BF84" w14:textId="77777777" w:rsidR="00EC1622" w:rsidRPr="00EC1622" w:rsidRDefault="00EC1622" w:rsidP="00EC1622">
      <w:pPr>
        <w:spacing w:before="9"/>
        <w:ind w:left="483" w:right="400"/>
        <w:jc w:val="center"/>
        <w:rPr>
          <w:rFonts w:ascii="Times New Roman" w:hAnsi="Times New Roman"/>
          <w:w w:val="115"/>
          <w:position w:val="-8"/>
          <w:sz w:val="20"/>
          <w:lang w:eastAsia="en-US" w:bidi="ar-SA"/>
        </w:rPr>
      </w:pPr>
      <w:r w:rsidRPr="00EC1622">
        <w:rPr>
          <w:rFonts w:ascii="Times New Roman" w:hAnsi="Times New Roman"/>
          <w:i/>
          <w:w w:val="115"/>
          <w:sz w:val="34"/>
          <w:lang w:eastAsia="en-US" w:bidi="ar-SA"/>
        </w:rPr>
        <w:t xml:space="preserve">E </w:t>
      </w:r>
      <w:r w:rsidRPr="00EC1622">
        <w:rPr>
          <w:rFonts w:ascii="Symbol" w:hAnsi="Symbol"/>
          <w:w w:val="115"/>
          <w:sz w:val="34"/>
          <w:lang w:eastAsia="en-US" w:bidi="ar-SA"/>
        </w:rPr>
        <w:t></w:t>
      </w:r>
      <w:r w:rsidRPr="00EC1622">
        <w:rPr>
          <w:rFonts w:ascii="Times New Roman" w:hAnsi="Times New Roman"/>
          <w:w w:val="115"/>
          <w:sz w:val="34"/>
          <w:lang w:eastAsia="en-US" w:bidi="ar-SA"/>
        </w:rPr>
        <w:t xml:space="preserve"> </w:t>
      </w:r>
      <w:r w:rsidRPr="00EC1622">
        <w:rPr>
          <w:rFonts w:ascii="Times New Roman" w:hAnsi="Times New Roman"/>
          <w:i/>
          <w:w w:val="115"/>
          <w:sz w:val="34"/>
          <w:lang w:eastAsia="en-US" w:bidi="ar-SA"/>
        </w:rPr>
        <w:t>Q</w:t>
      </w:r>
      <w:r w:rsidRPr="00EC1622">
        <w:rPr>
          <w:rFonts w:ascii="Times New Roman" w:hAnsi="Times New Roman"/>
          <w:w w:val="115"/>
          <w:position w:val="-8"/>
          <w:sz w:val="20"/>
          <w:lang w:eastAsia="en-US" w:bidi="ar-SA"/>
        </w:rPr>
        <w:t xml:space="preserve">1  </w:t>
      </w:r>
      <w:r w:rsidRPr="00EC1622">
        <w:rPr>
          <w:rFonts w:ascii="Symbol" w:hAnsi="Symbol"/>
          <w:w w:val="115"/>
          <w:sz w:val="34"/>
          <w:lang w:eastAsia="en-US" w:bidi="ar-SA"/>
        </w:rPr>
        <w:t></w:t>
      </w:r>
      <w:r w:rsidRPr="00EC1622">
        <w:rPr>
          <w:rFonts w:ascii="Times New Roman" w:hAnsi="Times New Roman"/>
          <w:w w:val="115"/>
          <w:sz w:val="34"/>
          <w:lang w:eastAsia="en-US" w:bidi="ar-SA"/>
        </w:rPr>
        <w:t xml:space="preserve"> </w:t>
      </w:r>
      <w:r w:rsidRPr="00EC1622">
        <w:rPr>
          <w:rFonts w:ascii="Times New Roman" w:hAnsi="Times New Roman"/>
          <w:i/>
          <w:w w:val="115"/>
          <w:sz w:val="34"/>
          <w:lang w:eastAsia="en-US" w:bidi="ar-SA"/>
        </w:rPr>
        <w:t>Q</w:t>
      </w:r>
      <w:r w:rsidRPr="00EC1622">
        <w:rPr>
          <w:rFonts w:ascii="Times New Roman" w:hAnsi="Times New Roman"/>
          <w:w w:val="115"/>
          <w:position w:val="-8"/>
          <w:sz w:val="20"/>
          <w:lang w:eastAsia="en-US" w:bidi="ar-SA"/>
        </w:rPr>
        <w:t>2</w:t>
      </w:r>
    </w:p>
    <w:p w14:paraId="4206F9C7" w14:textId="77777777" w:rsidR="00EC1622" w:rsidRPr="00EC1622" w:rsidRDefault="00EC1622" w:rsidP="00EC1622">
      <w:pPr>
        <w:spacing w:before="23"/>
        <w:ind w:left="142" w:right="-46"/>
        <w:jc w:val="both"/>
        <w:rPr>
          <w:rFonts w:asciiTheme="minorHAnsi" w:hAnsiTheme="minorHAnsi"/>
        </w:rPr>
      </w:pPr>
    </w:p>
    <w:p w14:paraId="20A9246E" w14:textId="77777777" w:rsidR="00EC1622" w:rsidRPr="00EC1622" w:rsidRDefault="00EC1622" w:rsidP="00EC1622">
      <w:pPr>
        <w:spacing w:before="23"/>
        <w:ind w:left="142" w:right="-46"/>
        <w:jc w:val="both"/>
        <w:rPr>
          <w:rFonts w:asciiTheme="minorHAnsi" w:hAnsiTheme="minorHAnsi"/>
        </w:rPr>
      </w:pPr>
      <w:r w:rsidRPr="00EC1622">
        <w:rPr>
          <w:rFonts w:asciiTheme="minorHAnsi" w:hAnsiTheme="minorHAnsi"/>
        </w:rPr>
        <w:t>Najbolji ponuditelj je onaj čiji je iznos dobiven u gore navedenom procesu najviši (maksimalni iznos može biti 100).</w:t>
      </w:r>
    </w:p>
    <w:p w14:paraId="22BB1BD0" w14:textId="77777777" w:rsidR="00EC1622" w:rsidRPr="00EC1622" w:rsidRDefault="00EC1622" w:rsidP="00EC1622">
      <w:pPr>
        <w:ind w:left="100" w:right="82"/>
        <w:jc w:val="both"/>
        <w:rPr>
          <w:rFonts w:asciiTheme="minorHAnsi" w:hAnsiTheme="minorHAnsi" w:cstheme="minorHAnsi"/>
        </w:rPr>
      </w:pPr>
    </w:p>
    <w:p w14:paraId="7F26C9E8" w14:textId="77777777" w:rsidR="00EC1622" w:rsidRPr="00EC1622" w:rsidRDefault="00EC1622" w:rsidP="00EC1622">
      <w:pPr>
        <w:ind w:left="100" w:right="82"/>
        <w:jc w:val="both"/>
        <w:rPr>
          <w:rFonts w:asciiTheme="minorHAnsi" w:hAnsiTheme="minorHAnsi" w:cstheme="minorHAnsi"/>
        </w:rPr>
      </w:pPr>
      <w:r w:rsidRPr="00EC1622">
        <w:rPr>
          <w:rFonts w:asciiTheme="minorHAnsi" w:hAnsiTheme="minorHAnsi" w:cstheme="minorHAnsi"/>
        </w:rPr>
        <w:lastRenderedPageBreak/>
        <w:t>Razrada pojedinačnih kriterija:</w:t>
      </w:r>
    </w:p>
    <w:p w14:paraId="0E1CD733" w14:textId="6BEE5018" w:rsidR="00EC1622" w:rsidRPr="00EC1622" w:rsidRDefault="00EC1622" w:rsidP="00EC1622">
      <w:pPr>
        <w:ind w:left="100" w:right="82"/>
        <w:jc w:val="both"/>
        <w:rPr>
          <w:rFonts w:asciiTheme="minorHAnsi" w:hAnsiTheme="minorHAnsi" w:cstheme="minorHAnsi"/>
        </w:rPr>
      </w:pPr>
      <w:r w:rsidRPr="00EC1622">
        <w:rPr>
          <w:rFonts w:asciiTheme="minorHAnsi" w:hAnsiTheme="minorHAnsi" w:cstheme="minorHAnsi"/>
        </w:rPr>
        <w:t>FINANCIJSKI DIO PONUDE - (Q1)</w:t>
      </w:r>
    </w:p>
    <w:tbl>
      <w:tblPr>
        <w:tblStyle w:val="TableNormal"/>
        <w:tblW w:w="9454" w:type="dxa"/>
        <w:tblInd w:w="142" w:type="dxa"/>
        <w:tblLayout w:type="fixed"/>
        <w:tblLook w:val="01E0" w:firstRow="1" w:lastRow="1" w:firstColumn="1" w:lastColumn="1" w:noHBand="0" w:noVBand="0"/>
      </w:tblPr>
      <w:tblGrid>
        <w:gridCol w:w="691"/>
        <w:gridCol w:w="6555"/>
        <w:gridCol w:w="2208"/>
      </w:tblGrid>
      <w:tr w:rsidR="00EC1622" w:rsidRPr="00EC1622" w14:paraId="0BF845DE" w14:textId="77777777" w:rsidTr="00A71339">
        <w:trPr>
          <w:trHeight w:val="577"/>
        </w:trPr>
        <w:tc>
          <w:tcPr>
            <w:tcW w:w="691" w:type="dxa"/>
            <w:tcBorders>
              <w:bottom w:val="single" w:sz="4" w:space="0" w:color="FFFFFF" w:themeColor="background1"/>
              <w:right w:val="single" w:sz="6" w:space="0" w:color="FFFFFF"/>
            </w:tcBorders>
            <w:shd w:val="clear" w:color="auto" w:fill="30849B"/>
          </w:tcPr>
          <w:p w14:paraId="03787435" w14:textId="77777777" w:rsidR="00EC1622" w:rsidRPr="00EC1622" w:rsidRDefault="00EC1622" w:rsidP="00EC1622">
            <w:pPr>
              <w:spacing w:before="145"/>
              <w:ind w:left="163" w:right="161"/>
              <w:jc w:val="center"/>
              <w:rPr>
                <w:b/>
                <w:lang w:eastAsia="en-US" w:bidi="ar-SA"/>
              </w:rPr>
            </w:pPr>
            <w:r w:rsidRPr="00EC1622">
              <w:rPr>
                <w:b/>
                <w:color w:val="FFFFFF"/>
                <w:lang w:eastAsia="en-US" w:bidi="ar-SA"/>
              </w:rPr>
              <w:t>1.</w:t>
            </w:r>
          </w:p>
        </w:tc>
        <w:tc>
          <w:tcPr>
            <w:tcW w:w="6555" w:type="dxa"/>
            <w:tcBorders>
              <w:left w:val="single" w:sz="6" w:space="0" w:color="FFFFFF"/>
              <w:bottom w:val="single" w:sz="4" w:space="0" w:color="FFFFFF" w:themeColor="background1"/>
              <w:right w:val="single" w:sz="6" w:space="0" w:color="FFFFFF"/>
            </w:tcBorders>
            <w:shd w:val="clear" w:color="auto" w:fill="30849B"/>
          </w:tcPr>
          <w:p w14:paraId="3F0EBCF7" w14:textId="77777777" w:rsidR="00EC1622" w:rsidRPr="00EC1622" w:rsidRDefault="00EC1622" w:rsidP="00EC1622">
            <w:pPr>
              <w:spacing w:before="145"/>
              <w:ind w:left="107"/>
              <w:rPr>
                <w:b/>
                <w:lang w:eastAsia="en-US" w:bidi="ar-SA"/>
              </w:rPr>
            </w:pPr>
            <w:r w:rsidRPr="00EC1622">
              <w:rPr>
                <w:b/>
                <w:color w:val="FFFFFF"/>
                <w:lang w:eastAsia="en-US" w:bidi="ar-SA"/>
              </w:rPr>
              <w:t>Kriterij ukupne cijene ponude s PDV-om</w:t>
            </w:r>
          </w:p>
        </w:tc>
        <w:tc>
          <w:tcPr>
            <w:tcW w:w="2208" w:type="dxa"/>
            <w:tcBorders>
              <w:left w:val="single" w:sz="6" w:space="0" w:color="FFFFFF"/>
              <w:bottom w:val="single" w:sz="4" w:space="0" w:color="FFFFFF" w:themeColor="background1"/>
            </w:tcBorders>
            <w:shd w:val="clear" w:color="auto" w:fill="B6DDE8"/>
          </w:tcPr>
          <w:p w14:paraId="337433E9" w14:textId="087C58C5" w:rsidR="00EC1622" w:rsidRPr="00EC1622" w:rsidRDefault="00EC1622" w:rsidP="00EC1622">
            <w:pPr>
              <w:spacing w:before="11"/>
              <w:ind w:left="184" w:right="171" w:firstLine="218"/>
              <w:rPr>
                <w:lang w:eastAsia="en-US" w:bidi="ar-SA"/>
              </w:rPr>
            </w:pPr>
            <w:r w:rsidRPr="00EC1622">
              <w:rPr>
                <w:color w:val="30849B"/>
                <w:lang w:eastAsia="en-US" w:bidi="ar-SA"/>
              </w:rPr>
              <w:t xml:space="preserve">Maksimalno po kriteriju </w:t>
            </w:r>
            <w:r w:rsidRPr="007548D5">
              <w:rPr>
                <w:color w:val="266A7C"/>
                <w:lang w:eastAsia="en-US" w:bidi="ar-SA"/>
              </w:rPr>
              <w:t xml:space="preserve">- </w:t>
            </w:r>
            <w:r w:rsidRPr="007548D5">
              <w:rPr>
                <w:b/>
                <w:color w:val="266A7C"/>
                <w:u w:val="single"/>
                <w:lang w:eastAsia="en-US" w:bidi="ar-SA"/>
              </w:rPr>
              <w:t xml:space="preserve">40 </w:t>
            </w:r>
            <w:r w:rsidRPr="007548D5">
              <w:rPr>
                <w:color w:val="266A7C"/>
                <w:u w:val="single"/>
                <w:lang w:eastAsia="en-US" w:bidi="ar-SA"/>
              </w:rPr>
              <w:t>bodova</w:t>
            </w:r>
          </w:p>
        </w:tc>
      </w:tr>
      <w:tr w:rsidR="00EC1622" w:rsidRPr="00EC1622" w14:paraId="144E498D" w14:textId="77777777" w:rsidTr="00A71339">
        <w:trPr>
          <w:trHeight w:val="2281"/>
        </w:trPr>
        <w:tc>
          <w:tcPr>
            <w:tcW w:w="9454" w:type="dxa"/>
            <w:gridSpan w:val="3"/>
            <w:tcBorders>
              <w:top w:val="single" w:sz="4" w:space="0" w:color="FFFFFF" w:themeColor="background1"/>
            </w:tcBorders>
            <w:shd w:val="clear" w:color="auto" w:fill="92CDDC"/>
          </w:tcPr>
          <w:p w14:paraId="4E9D0F6B" w14:textId="77777777" w:rsidR="00EC1622" w:rsidRPr="00EC1622" w:rsidRDefault="00EC1622" w:rsidP="00EC1622">
            <w:pPr>
              <w:spacing w:line="265" w:lineRule="exact"/>
              <w:ind w:left="108"/>
              <w:rPr>
                <w:lang w:eastAsia="en-US" w:bidi="ar-SA"/>
              </w:rPr>
            </w:pPr>
            <w:r w:rsidRPr="00EC1622">
              <w:rPr>
                <w:color w:val="205768"/>
                <w:lang w:eastAsia="en-US" w:bidi="ar-SA"/>
              </w:rPr>
              <w:t>Vrednovanje financijskog dijela ponude provodi se po sljedećoj formuli:</w:t>
            </w:r>
          </w:p>
          <w:bookmarkStart w:id="70" w:name="_Hlk65839551"/>
          <w:p w14:paraId="7A65576E" w14:textId="77777777" w:rsidR="00EC1622" w:rsidRPr="00EC1622" w:rsidRDefault="00643669" w:rsidP="00EC1622">
            <w:pPr>
              <w:rPr>
                <w:sz w:val="32"/>
                <w:szCs w:val="32"/>
                <w:lang w:eastAsia="en-US" w:bidi="ar-SA"/>
              </w:rPr>
            </w:pPr>
            <m:oMathPara>
              <m:oMath>
                <m:sSub>
                  <m:sSubPr>
                    <m:ctrlPr>
                      <w:rPr>
                        <w:rFonts w:ascii="Cambria Math" w:eastAsiaTheme="minorHAnsi" w:hAnsi="Cambria Math" w:cstheme="minorBidi"/>
                        <w:i/>
                        <w:w w:val="120"/>
                        <w:sz w:val="32"/>
                        <w:szCs w:val="32"/>
                        <w:lang w:eastAsia="en-US" w:bidi="ar-SA"/>
                      </w:rPr>
                    </m:ctrlPr>
                  </m:sSubPr>
                  <m:e>
                    <m:r>
                      <w:rPr>
                        <w:rFonts w:ascii="Cambria Math" w:hAnsi="Cambria Math"/>
                        <w:w w:val="120"/>
                        <w:sz w:val="32"/>
                        <w:szCs w:val="32"/>
                        <w:lang w:eastAsia="en-US" w:bidi="ar-SA"/>
                      </w:rPr>
                      <m:t>Q</m:t>
                    </m:r>
                  </m:e>
                  <m:sub>
                    <m:r>
                      <w:rPr>
                        <w:rFonts w:ascii="Cambria Math" w:hAnsi="Cambria Math"/>
                        <w:w w:val="120"/>
                        <w:sz w:val="32"/>
                        <w:szCs w:val="32"/>
                        <w:lang w:eastAsia="en-US" w:bidi="ar-SA"/>
                      </w:rPr>
                      <m:t>1</m:t>
                    </m:r>
                  </m:sub>
                </m:sSub>
                <m:r>
                  <w:rPr>
                    <w:rFonts w:ascii="Cambria Math" w:hAnsi="Cambria Math"/>
                    <w:w w:val="120"/>
                    <w:sz w:val="32"/>
                    <w:szCs w:val="32"/>
                    <w:lang w:eastAsia="en-US" w:bidi="ar-SA"/>
                  </w:rPr>
                  <m:t>=</m:t>
                </m:r>
                <m:sSub>
                  <m:sSubPr>
                    <m:ctrlPr>
                      <w:rPr>
                        <w:rFonts w:ascii="Cambria Math" w:eastAsiaTheme="minorHAnsi" w:hAnsi="Cambria Math" w:cstheme="minorBidi"/>
                        <w:i/>
                        <w:w w:val="120"/>
                        <w:sz w:val="32"/>
                        <w:szCs w:val="32"/>
                        <w:lang w:eastAsia="en-US" w:bidi="ar-SA"/>
                      </w:rPr>
                    </m:ctrlPr>
                  </m:sSubPr>
                  <m:e>
                    <m:r>
                      <w:rPr>
                        <w:rFonts w:ascii="Cambria Math" w:hAnsi="Cambria Math"/>
                        <w:w w:val="120"/>
                        <w:sz w:val="32"/>
                        <w:szCs w:val="32"/>
                        <w:lang w:eastAsia="en-US" w:bidi="ar-SA"/>
                      </w:rPr>
                      <m:t>f</m:t>
                    </m:r>
                  </m:e>
                  <m:sub>
                    <m:r>
                      <w:rPr>
                        <w:rFonts w:ascii="Cambria Math" w:hAnsi="Cambria Math"/>
                        <w:w w:val="120"/>
                        <w:sz w:val="32"/>
                        <w:szCs w:val="32"/>
                        <w:lang w:eastAsia="en-US" w:bidi="ar-SA"/>
                      </w:rPr>
                      <m:t>1</m:t>
                    </m:r>
                  </m:sub>
                </m:sSub>
                <m:r>
                  <w:rPr>
                    <w:rFonts w:ascii="Cambria Math" w:hAnsi="Cambria Math"/>
                    <w:w w:val="120"/>
                    <w:sz w:val="32"/>
                    <w:szCs w:val="32"/>
                    <w:lang w:eastAsia="en-US" w:bidi="ar-SA"/>
                  </w:rPr>
                  <m:t>x</m:t>
                </m:r>
                <m:f>
                  <m:fPr>
                    <m:ctrlPr>
                      <w:rPr>
                        <w:rFonts w:ascii="Cambria Math" w:eastAsiaTheme="minorHAnsi" w:hAnsi="Cambria Math" w:cstheme="minorBidi"/>
                        <w:i/>
                        <w:w w:val="120"/>
                        <w:sz w:val="32"/>
                        <w:szCs w:val="32"/>
                        <w:lang w:eastAsia="en-US" w:bidi="ar-SA"/>
                      </w:rPr>
                    </m:ctrlPr>
                  </m:fPr>
                  <m:num>
                    <m:sSub>
                      <m:sSubPr>
                        <m:ctrlPr>
                          <w:rPr>
                            <w:rFonts w:ascii="Cambria Math" w:eastAsiaTheme="minorHAnsi" w:hAnsi="Cambria Math" w:cstheme="minorBidi"/>
                            <w:i/>
                            <w:w w:val="120"/>
                            <w:sz w:val="32"/>
                            <w:szCs w:val="32"/>
                            <w:lang w:eastAsia="en-US" w:bidi="ar-SA"/>
                          </w:rPr>
                        </m:ctrlPr>
                      </m:sSubPr>
                      <m:e>
                        <m:r>
                          <w:rPr>
                            <w:rFonts w:ascii="Cambria Math" w:hAnsi="Cambria Math"/>
                            <w:w w:val="120"/>
                            <w:sz w:val="32"/>
                            <w:szCs w:val="32"/>
                            <w:lang w:eastAsia="en-US" w:bidi="ar-SA"/>
                          </w:rPr>
                          <m:t>q</m:t>
                        </m:r>
                      </m:e>
                      <m:sub>
                        <m:r>
                          <w:rPr>
                            <w:rFonts w:ascii="Cambria Math" w:hAnsi="Cambria Math"/>
                            <w:w w:val="120"/>
                            <w:sz w:val="32"/>
                            <w:szCs w:val="32"/>
                            <w:lang w:eastAsia="en-US" w:bidi="ar-SA"/>
                          </w:rPr>
                          <m:t>min</m:t>
                        </m:r>
                      </m:sub>
                    </m:sSub>
                  </m:num>
                  <m:den>
                    <m:sSub>
                      <m:sSubPr>
                        <m:ctrlPr>
                          <w:rPr>
                            <w:rFonts w:ascii="Cambria Math" w:eastAsiaTheme="minorHAnsi" w:hAnsi="Cambria Math" w:cstheme="minorBidi"/>
                            <w:i/>
                            <w:w w:val="120"/>
                            <w:sz w:val="32"/>
                            <w:szCs w:val="32"/>
                            <w:lang w:eastAsia="en-US" w:bidi="ar-SA"/>
                          </w:rPr>
                        </m:ctrlPr>
                      </m:sSubPr>
                      <m:e>
                        <m:r>
                          <w:rPr>
                            <w:rFonts w:ascii="Cambria Math" w:hAnsi="Cambria Math"/>
                            <w:w w:val="120"/>
                            <w:sz w:val="32"/>
                            <w:szCs w:val="32"/>
                            <w:lang w:eastAsia="en-US" w:bidi="ar-SA"/>
                          </w:rPr>
                          <m:t>q</m:t>
                        </m:r>
                      </m:e>
                      <m:sub>
                        <m:r>
                          <w:rPr>
                            <w:rFonts w:ascii="Cambria Math" w:hAnsi="Cambria Math"/>
                            <w:w w:val="120"/>
                            <w:sz w:val="32"/>
                            <w:szCs w:val="32"/>
                            <w:lang w:eastAsia="en-US" w:bidi="ar-SA"/>
                          </w:rPr>
                          <m:t>j</m:t>
                        </m:r>
                      </m:sub>
                    </m:sSub>
                  </m:den>
                </m:f>
                <m:r>
                  <w:rPr>
                    <w:rFonts w:ascii="Cambria Math" w:hAnsi="Cambria Math"/>
                    <w:w w:val="120"/>
                    <w:sz w:val="32"/>
                    <w:szCs w:val="32"/>
                    <w:lang w:eastAsia="en-US" w:bidi="ar-SA"/>
                  </w:rPr>
                  <m:t>x100</m:t>
                </m:r>
              </m:oMath>
            </m:oMathPara>
          </w:p>
          <w:p w14:paraId="1CD815D1" w14:textId="77777777" w:rsidR="00EC1622" w:rsidRPr="00EC1622" w:rsidRDefault="00EC1622" w:rsidP="00EC1622">
            <w:pPr>
              <w:spacing w:before="53"/>
              <w:ind w:left="108"/>
              <w:rPr>
                <w:lang w:eastAsia="en-US" w:bidi="ar-SA"/>
              </w:rPr>
            </w:pPr>
            <w:r w:rsidRPr="00EC1622">
              <w:rPr>
                <w:color w:val="205768"/>
                <w:lang w:eastAsia="en-US" w:bidi="ar-SA"/>
              </w:rPr>
              <w:t>gdje je:</w:t>
            </w:r>
          </w:p>
          <w:bookmarkEnd w:id="70"/>
          <w:p w14:paraId="28C9BA56" w14:textId="77777777" w:rsidR="00EC1622" w:rsidRPr="00EC1622" w:rsidRDefault="00EC1622" w:rsidP="00EC1622">
            <w:pPr>
              <w:spacing w:before="30"/>
              <w:ind w:left="108"/>
              <w:rPr>
                <w:lang w:eastAsia="en-US" w:bidi="ar-SA"/>
              </w:rPr>
            </w:pPr>
            <w:r w:rsidRPr="00EC1622">
              <w:rPr>
                <w:b/>
                <w:color w:val="205768"/>
                <w:position w:val="2"/>
                <w:lang w:eastAsia="en-US" w:bidi="ar-SA"/>
              </w:rPr>
              <w:t>q</w:t>
            </w:r>
            <w:r w:rsidRPr="00EC1622">
              <w:rPr>
                <w:b/>
                <w:color w:val="205768"/>
                <w:sz w:val="14"/>
                <w:lang w:eastAsia="en-US" w:bidi="ar-SA"/>
              </w:rPr>
              <w:t xml:space="preserve">j </w:t>
            </w:r>
            <w:r w:rsidRPr="00EC1622">
              <w:rPr>
                <w:color w:val="205768"/>
                <w:position w:val="2"/>
                <w:lang w:eastAsia="en-US" w:bidi="ar-SA"/>
              </w:rPr>
              <w:t>- cijena j-tog ponuditelja,</w:t>
            </w:r>
          </w:p>
          <w:p w14:paraId="5DFE2CB0" w14:textId="106E5DD6" w:rsidR="00EC1622" w:rsidRPr="00EC1622" w:rsidRDefault="00EC1622" w:rsidP="00EC1622">
            <w:pPr>
              <w:spacing w:before="32" w:line="267" w:lineRule="exact"/>
              <w:ind w:left="108"/>
              <w:rPr>
                <w:lang w:eastAsia="en-US" w:bidi="ar-SA"/>
              </w:rPr>
            </w:pPr>
            <w:r w:rsidRPr="00EC1622">
              <w:rPr>
                <w:b/>
                <w:color w:val="205768"/>
                <w:position w:val="2"/>
                <w:lang w:eastAsia="en-US" w:bidi="ar-SA"/>
              </w:rPr>
              <w:t>f</w:t>
            </w:r>
            <w:r w:rsidRPr="00EC1622">
              <w:rPr>
                <w:b/>
                <w:color w:val="205768"/>
                <w:sz w:val="14"/>
                <w:lang w:eastAsia="en-US" w:bidi="ar-SA"/>
              </w:rPr>
              <w:t>1</w:t>
            </w:r>
            <w:r w:rsidRPr="00EC1622">
              <w:rPr>
                <w:b/>
                <w:color w:val="205768"/>
                <w:position w:val="2"/>
                <w:lang w:eastAsia="en-US" w:bidi="ar-SA"/>
              </w:rPr>
              <w:t>=</w:t>
            </w:r>
            <w:r>
              <w:rPr>
                <w:b/>
                <w:color w:val="205768"/>
                <w:position w:val="2"/>
                <w:lang w:eastAsia="en-US" w:bidi="ar-SA"/>
              </w:rPr>
              <w:t>4</w:t>
            </w:r>
            <w:r w:rsidRPr="00EC1622">
              <w:rPr>
                <w:b/>
                <w:color w:val="205768"/>
                <w:position w:val="2"/>
                <w:lang w:eastAsia="en-US" w:bidi="ar-SA"/>
              </w:rPr>
              <w:t xml:space="preserve">0% </w:t>
            </w:r>
            <w:r w:rsidRPr="00EC1622">
              <w:rPr>
                <w:color w:val="205768"/>
                <w:position w:val="2"/>
                <w:lang w:eastAsia="en-US" w:bidi="ar-SA"/>
              </w:rPr>
              <w:t>- težina financijskog dijela ponude,</w:t>
            </w:r>
          </w:p>
          <w:p w14:paraId="7B0545A8" w14:textId="77777777" w:rsidR="00EC1622" w:rsidRPr="00EC1622" w:rsidRDefault="00EC1622" w:rsidP="00EC1622">
            <w:pPr>
              <w:spacing w:line="267" w:lineRule="exact"/>
              <w:ind w:left="108"/>
              <w:rPr>
                <w:lang w:eastAsia="en-US" w:bidi="ar-SA"/>
              </w:rPr>
            </w:pPr>
            <w:r w:rsidRPr="00EC1622">
              <w:rPr>
                <w:b/>
                <w:color w:val="205768"/>
                <w:position w:val="2"/>
                <w:lang w:eastAsia="en-US" w:bidi="ar-SA"/>
              </w:rPr>
              <w:t>q</w:t>
            </w:r>
            <w:r w:rsidRPr="00EC1622">
              <w:rPr>
                <w:b/>
                <w:color w:val="205768"/>
                <w:sz w:val="14"/>
                <w:lang w:eastAsia="en-US" w:bidi="ar-SA"/>
              </w:rPr>
              <w:t xml:space="preserve">min </w:t>
            </w:r>
            <w:r w:rsidRPr="00EC1622">
              <w:rPr>
                <w:color w:val="205768"/>
                <w:position w:val="2"/>
                <w:lang w:eastAsia="en-US" w:bidi="ar-SA"/>
              </w:rPr>
              <w:t>- najniža ponuđena cijena razmatranih ponuda.</w:t>
            </w:r>
          </w:p>
        </w:tc>
      </w:tr>
    </w:tbl>
    <w:p w14:paraId="1A686218" w14:textId="77777777" w:rsidR="00EC1622" w:rsidRPr="00EC1622" w:rsidRDefault="00EC1622" w:rsidP="00EC1622">
      <w:pPr>
        <w:ind w:left="100" w:right="82"/>
        <w:jc w:val="both"/>
        <w:rPr>
          <w:rFonts w:asciiTheme="minorHAnsi" w:hAnsiTheme="minorHAnsi" w:cstheme="minorHAnsi"/>
        </w:rPr>
      </w:pPr>
    </w:p>
    <w:p w14:paraId="3187EB37" w14:textId="5F960A6A" w:rsidR="00EC1622" w:rsidRPr="00EC1622" w:rsidRDefault="00EC1622" w:rsidP="00EC1622">
      <w:pPr>
        <w:ind w:left="100" w:right="82"/>
        <w:jc w:val="both"/>
        <w:rPr>
          <w:rFonts w:asciiTheme="minorHAnsi" w:hAnsiTheme="minorHAnsi" w:cstheme="minorHAnsi"/>
        </w:rPr>
      </w:pPr>
      <w:r w:rsidRPr="00EC1622">
        <w:rPr>
          <w:rFonts w:asciiTheme="minorHAnsi" w:hAnsiTheme="minorHAnsi" w:cstheme="minorHAnsi"/>
        </w:rPr>
        <w:t>KVALITATIVNI DIO PONUDE - (Q2)</w:t>
      </w:r>
    </w:p>
    <w:tbl>
      <w:tblPr>
        <w:tblStyle w:val="TableNormal"/>
        <w:tblW w:w="4926" w:type="pct"/>
        <w:tblInd w:w="142" w:type="dxa"/>
        <w:tblLook w:val="01E0" w:firstRow="1" w:lastRow="1" w:firstColumn="1" w:lastColumn="1" w:noHBand="0" w:noVBand="0"/>
      </w:tblPr>
      <w:tblGrid>
        <w:gridCol w:w="645"/>
        <w:gridCol w:w="5735"/>
        <w:gridCol w:w="1363"/>
        <w:gridCol w:w="1695"/>
      </w:tblGrid>
      <w:tr w:rsidR="00EC1622" w:rsidRPr="00EC1622" w14:paraId="093DB93F" w14:textId="77777777" w:rsidTr="00A71339">
        <w:trPr>
          <w:trHeight w:val="602"/>
        </w:trPr>
        <w:tc>
          <w:tcPr>
            <w:tcW w:w="342" w:type="pct"/>
            <w:tcBorders>
              <w:bottom w:val="single" w:sz="4" w:space="0" w:color="FFFFFF" w:themeColor="background1"/>
              <w:right w:val="single" w:sz="6" w:space="0" w:color="FFFFFF"/>
            </w:tcBorders>
            <w:shd w:val="clear" w:color="auto" w:fill="30849B"/>
          </w:tcPr>
          <w:p w14:paraId="4657752C" w14:textId="77777777" w:rsidR="00EC1622" w:rsidRPr="00EC1622" w:rsidRDefault="00EC1622" w:rsidP="00EC1622">
            <w:pPr>
              <w:spacing w:before="145"/>
              <w:ind w:left="163" w:right="161"/>
              <w:jc w:val="center"/>
              <w:rPr>
                <w:b/>
                <w:lang w:eastAsia="en-US" w:bidi="ar-SA"/>
              </w:rPr>
            </w:pPr>
            <w:bookmarkStart w:id="71" w:name="_Hlk83630703"/>
            <w:r w:rsidRPr="00EC1622">
              <w:rPr>
                <w:b/>
                <w:color w:val="FFFFFF"/>
                <w:lang w:eastAsia="en-US" w:bidi="ar-SA"/>
              </w:rPr>
              <w:t>2.</w:t>
            </w:r>
          </w:p>
        </w:tc>
        <w:tc>
          <w:tcPr>
            <w:tcW w:w="3038" w:type="pct"/>
            <w:tcBorders>
              <w:left w:val="single" w:sz="6" w:space="0" w:color="FFFFFF"/>
              <w:bottom w:val="single" w:sz="4" w:space="0" w:color="FFFFFF" w:themeColor="background1"/>
              <w:right w:val="single" w:sz="6" w:space="0" w:color="FFFFFF"/>
            </w:tcBorders>
            <w:shd w:val="clear" w:color="auto" w:fill="30849B"/>
          </w:tcPr>
          <w:p w14:paraId="2436EACF" w14:textId="037FF992" w:rsidR="00EC1622" w:rsidRPr="00EC1622" w:rsidRDefault="00EC1622" w:rsidP="00C17F2E">
            <w:pPr>
              <w:spacing w:before="145"/>
              <w:ind w:left="107"/>
              <w:rPr>
                <w:lang w:eastAsia="en-US" w:bidi="ar-SA"/>
              </w:rPr>
            </w:pPr>
            <w:r w:rsidRPr="00EC1622">
              <w:rPr>
                <w:b/>
                <w:color w:val="FFFFFF"/>
                <w:lang w:eastAsia="en-US" w:bidi="ar-SA"/>
              </w:rPr>
              <w:t>Kriterij kvalitete</w:t>
            </w:r>
          </w:p>
        </w:tc>
        <w:tc>
          <w:tcPr>
            <w:tcW w:w="722" w:type="pct"/>
            <w:tcBorders>
              <w:left w:val="single" w:sz="6" w:space="0" w:color="FFFFFF"/>
              <w:bottom w:val="single" w:sz="4" w:space="0" w:color="FFFFFF" w:themeColor="background1"/>
              <w:right w:val="single" w:sz="6" w:space="0" w:color="FFFFFF"/>
            </w:tcBorders>
            <w:shd w:val="clear" w:color="auto" w:fill="B6DDE8"/>
            <w:vAlign w:val="center"/>
          </w:tcPr>
          <w:p w14:paraId="2D5D300B" w14:textId="509CEBB4" w:rsidR="00EC1622" w:rsidRPr="00EC1622" w:rsidRDefault="00EC1622" w:rsidP="00EC1622">
            <w:pPr>
              <w:spacing w:before="11"/>
              <w:ind w:right="63"/>
              <w:jc w:val="center"/>
              <w:rPr>
                <w:color w:val="30849B"/>
                <w:lang w:eastAsia="en-US" w:bidi="ar-SA"/>
              </w:rPr>
            </w:pPr>
            <w:r>
              <w:rPr>
                <w:color w:val="30849B"/>
                <w:lang w:eastAsia="en-US" w:bidi="ar-SA"/>
              </w:rPr>
              <w:t>Broj projektiranja</w:t>
            </w:r>
          </w:p>
        </w:tc>
        <w:tc>
          <w:tcPr>
            <w:tcW w:w="898" w:type="pct"/>
            <w:tcBorders>
              <w:left w:val="single" w:sz="6" w:space="0" w:color="FFFFFF"/>
              <w:bottom w:val="single" w:sz="4" w:space="0" w:color="FFFFFF" w:themeColor="background1"/>
            </w:tcBorders>
            <w:shd w:val="clear" w:color="auto" w:fill="B6DDE8"/>
            <w:vAlign w:val="center"/>
          </w:tcPr>
          <w:p w14:paraId="69DAC829" w14:textId="05FCBDB3" w:rsidR="00EC1622" w:rsidRPr="00EC1622" w:rsidRDefault="00EC1622" w:rsidP="006C4FFD">
            <w:pPr>
              <w:spacing w:before="11"/>
              <w:ind w:left="191" w:right="87"/>
              <w:jc w:val="center"/>
              <w:rPr>
                <w:lang w:eastAsia="en-US" w:bidi="ar-SA"/>
              </w:rPr>
            </w:pPr>
            <w:r w:rsidRPr="00EC1622">
              <w:rPr>
                <w:color w:val="30849B"/>
                <w:lang w:eastAsia="en-US" w:bidi="ar-SA"/>
              </w:rPr>
              <w:t xml:space="preserve">Maksimalno po kriteriju - </w:t>
            </w:r>
            <w:r w:rsidR="006C4FFD">
              <w:rPr>
                <w:color w:val="30849B"/>
                <w:lang w:eastAsia="en-US" w:bidi="ar-SA"/>
              </w:rPr>
              <w:br/>
            </w:r>
            <w:r w:rsidRPr="007548D5">
              <w:rPr>
                <w:b/>
                <w:color w:val="266A7C"/>
                <w:u w:val="single"/>
                <w:lang w:eastAsia="en-US" w:bidi="ar-SA"/>
              </w:rPr>
              <w:t xml:space="preserve">60 </w:t>
            </w:r>
            <w:r w:rsidRPr="007548D5">
              <w:rPr>
                <w:color w:val="266A7C"/>
                <w:u w:val="single"/>
                <w:lang w:eastAsia="en-US" w:bidi="ar-SA"/>
              </w:rPr>
              <w:t>bodova</w:t>
            </w:r>
          </w:p>
        </w:tc>
      </w:tr>
      <w:tr w:rsidR="00EC1622" w:rsidRPr="00EC1622" w14:paraId="1A39BF5C" w14:textId="77777777" w:rsidTr="00A71339">
        <w:trPr>
          <w:trHeight w:val="828"/>
        </w:trPr>
        <w:tc>
          <w:tcPr>
            <w:tcW w:w="3379" w:type="pct"/>
            <w:gridSpan w:val="2"/>
            <w:tcBorders>
              <w:top w:val="single" w:sz="4" w:space="0" w:color="FFFFFF" w:themeColor="background1"/>
              <w:bottom w:val="single" w:sz="4" w:space="0" w:color="FFFFFF" w:themeColor="background1"/>
              <w:right w:val="single" w:sz="4" w:space="0" w:color="FFFFFF" w:themeColor="background1"/>
            </w:tcBorders>
            <w:shd w:val="clear" w:color="auto" w:fill="92CDDC"/>
          </w:tcPr>
          <w:p w14:paraId="1FF84C07" w14:textId="7F4036FB" w:rsidR="00EC1622" w:rsidRPr="00EC1622" w:rsidRDefault="00EC1622" w:rsidP="00EC1622">
            <w:pPr>
              <w:spacing w:before="120"/>
              <w:ind w:left="107" w:right="381"/>
              <w:rPr>
                <w:color w:val="205768"/>
                <w:position w:val="2"/>
                <w:lang w:eastAsia="en-US" w:bidi="ar-SA"/>
              </w:rPr>
            </w:pPr>
            <w:r>
              <w:rPr>
                <w:color w:val="205768"/>
                <w:position w:val="2"/>
                <w:lang w:eastAsia="en-US" w:bidi="ar-SA"/>
              </w:rPr>
              <w:t>B</w:t>
            </w:r>
            <w:r w:rsidRPr="00EC1622">
              <w:rPr>
                <w:color w:val="205768"/>
                <w:position w:val="2"/>
                <w:lang w:eastAsia="en-US" w:bidi="ar-SA"/>
              </w:rPr>
              <w:t xml:space="preserve">roj </w:t>
            </w:r>
            <w:r w:rsidR="006F5DDA">
              <w:rPr>
                <w:color w:val="205768"/>
                <w:position w:val="2"/>
                <w:lang w:eastAsia="en-US" w:bidi="ar-SA"/>
              </w:rPr>
              <w:t xml:space="preserve">izvršenih </w:t>
            </w:r>
            <w:r w:rsidRPr="00EC1622">
              <w:rPr>
                <w:color w:val="205768"/>
                <w:position w:val="2"/>
                <w:lang w:eastAsia="en-US" w:bidi="ar-SA"/>
              </w:rPr>
              <w:t>projektiranih dogradnji tvornica biodizela na sirovinu UCO ulje ili  životinjske masti u posljednjih 5 godina</w:t>
            </w:r>
            <w:r>
              <w:rPr>
                <w:color w:val="205768"/>
                <w:position w:val="2"/>
                <w:lang w:eastAsia="en-US" w:bidi="ar-SA"/>
              </w:rPr>
              <w:t xml:space="preserve"> </w:t>
            </w:r>
          </w:p>
        </w:tc>
        <w:tc>
          <w:tcPr>
            <w:tcW w:w="722" w:type="pct"/>
            <w:tcBorders>
              <w:top w:val="single" w:sz="4" w:space="0" w:color="FFFFFF" w:themeColor="background1"/>
              <w:bottom w:val="single" w:sz="4" w:space="0" w:color="FFFFFF" w:themeColor="background1"/>
              <w:right w:val="single" w:sz="4" w:space="0" w:color="FFFFFF" w:themeColor="background1"/>
            </w:tcBorders>
            <w:shd w:val="clear" w:color="auto" w:fill="92CDDC"/>
            <w:vAlign w:val="center"/>
          </w:tcPr>
          <w:p w14:paraId="50E89649" w14:textId="6DCF25E1" w:rsidR="00EC1622" w:rsidRPr="00EC1622" w:rsidRDefault="00EC1622" w:rsidP="006C4FFD">
            <w:pPr>
              <w:spacing w:before="120"/>
              <w:ind w:left="6"/>
              <w:jc w:val="center"/>
              <w:rPr>
                <w:color w:val="205768"/>
                <w:position w:val="2"/>
                <w:lang w:eastAsia="en-US" w:bidi="ar-SA"/>
              </w:rPr>
            </w:pPr>
            <w:r w:rsidRPr="00EC1622">
              <w:rPr>
                <w:color w:val="205768"/>
                <w:position w:val="2"/>
                <w:lang w:eastAsia="en-US" w:bidi="ar-SA"/>
              </w:rPr>
              <w:t>0</w:t>
            </w:r>
          </w:p>
        </w:tc>
        <w:tc>
          <w:tcPr>
            <w:tcW w:w="898" w:type="pct"/>
            <w:tcBorders>
              <w:top w:val="single" w:sz="4" w:space="0" w:color="FFFFFF" w:themeColor="background1"/>
              <w:left w:val="single" w:sz="4" w:space="0" w:color="FFFFFF" w:themeColor="background1"/>
              <w:bottom w:val="single" w:sz="4" w:space="0" w:color="FFFFFF" w:themeColor="background1"/>
            </w:tcBorders>
            <w:shd w:val="clear" w:color="auto" w:fill="92CDDC"/>
            <w:vAlign w:val="center"/>
          </w:tcPr>
          <w:p w14:paraId="13896D7B" w14:textId="4075A5A1" w:rsidR="00EC1622" w:rsidRPr="00EC1622" w:rsidRDefault="00EC1622" w:rsidP="006C4FFD">
            <w:pPr>
              <w:spacing w:before="120"/>
              <w:ind w:left="6"/>
              <w:jc w:val="center"/>
              <w:rPr>
                <w:color w:val="205768"/>
                <w:position w:val="2"/>
                <w:lang w:eastAsia="en-US" w:bidi="ar-SA"/>
              </w:rPr>
            </w:pPr>
            <w:r w:rsidRPr="00EC1622">
              <w:rPr>
                <w:color w:val="205768"/>
                <w:position w:val="2"/>
                <w:lang w:eastAsia="en-US" w:bidi="ar-SA"/>
              </w:rPr>
              <w:t>0 bodova</w:t>
            </w:r>
          </w:p>
        </w:tc>
      </w:tr>
      <w:tr w:rsidR="006F5DDA" w:rsidRPr="00EC1622" w14:paraId="5B0276C1" w14:textId="77777777" w:rsidTr="00A71339">
        <w:trPr>
          <w:trHeight w:val="840"/>
        </w:trPr>
        <w:tc>
          <w:tcPr>
            <w:tcW w:w="3379" w:type="pct"/>
            <w:gridSpan w:val="2"/>
            <w:tcBorders>
              <w:top w:val="single" w:sz="4" w:space="0" w:color="FFFFFF" w:themeColor="background1"/>
              <w:bottom w:val="single" w:sz="4" w:space="0" w:color="FFFFFF" w:themeColor="background1"/>
              <w:right w:val="single" w:sz="4" w:space="0" w:color="FFFFFF" w:themeColor="background1"/>
            </w:tcBorders>
            <w:shd w:val="clear" w:color="auto" w:fill="92CDDC"/>
          </w:tcPr>
          <w:p w14:paraId="346EDE53" w14:textId="2E5BFDD8" w:rsidR="006F5DDA" w:rsidRPr="00EC1622" w:rsidRDefault="006F5DDA" w:rsidP="006C4FFD">
            <w:pPr>
              <w:spacing w:before="120" w:line="265" w:lineRule="exact"/>
              <w:ind w:left="108"/>
              <w:rPr>
                <w:color w:val="205768"/>
                <w:position w:val="2"/>
                <w:lang w:eastAsia="en-US" w:bidi="ar-SA"/>
              </w:rPr>
            </w:pPr>
            <w:r w:rsidRPr="00133F5C">
              <w:rPr>
                <w:color w:val="205768"/>
                <w:position w:val="2"/>
                <w:lang w:eastAsia="en-US" w:bidi="ar-SA"/>
              </w:rPr>
              <w:t xml:space="preserve">Broj izvršenih projektiranih dogradnji tvornica biodizela na sirovinu UCO ulje ili  životinjske masti u posljednjih 5 godina </w:t>
            </w:r>
          </w:p>
        </w:tc>
        <w:tc>
          <w:tcPr>
            <w:tcW w:w="722" w:type="pct"/>
            <w:tcBorders>
              <w:top w:val="single" w:sz="4" w:space="0" w:color="FFFFFF" w:themeColor="background1"/>
              <w:right w:val="single" w:sz="4" w:space="0" w:color="FFFFFF" w:themeColor="background1"/>
            </w:tcBorders>
            <w:shd w:val="clear" w:color="auto" w:fill="92CDDC"/>
            <w:vAlign w:val="center"/>
          </w:tcPr>
          <w:p w14:paraId="216A4ADB" w14:textId="62408107" w:rsidR="006F5DDA" w:rsidRPr="00EC1622" w:rsidRDefault="006F5DDA" w:rsidP="006C4FFD">
            <w:pPr>
              <w:spacing w:before="120"/>
              <w:ind w:left="6"/>
              <w:jc w:val="center"/>
              <w:rPr>
                <w:color w:val="205768"/>
                <w:position w:val="2"/>
                <w:lang w:eastAsia="en-US" w:bidi="ar-SA"/>
              </w:rPr>
            </w:pPr>
            <w:r>
              <w:rPr>
                <w:color w:val="205768"/>
                <w:position w:val="2"/>
                <w:lang w:eastAsia="en-US" w:bidi="ar-SA"/>
              </w:rPr>
              <w:t>1</w:t>
            </w:r>
          </w:p>
        </w:tc>
        <w:tc>
          <w:tcPr>
            <w:tcW w:w="898" w:type="pct"/>
            <w:tcBorders>
              <w:top w:val="single" w:sz="4" w:space="0" w:color="FFFFFF" w:themeColor="background1"/>
              <w:left w:val="single" w:sz="4" w:space="0" w:color="FFFFFF" w:themeColor="background1"/>
            </w:tcBorders>
            <w:shd w:val="clear" w:color="auto" w:fill="92CDDC"/>
            <w:vAlign w:val="center"/>
          </w:tcPr>
          <w:p w14:paraId="1C53EEF2" w14:textId="57E59C9E" w:rsidR="006F5DDA" w:rsidRPr="00EC1622" w:rsidRDefault="006F5DDA" w:rsidP="006C4FFD">
            <w:pPr>
              <w:spacing w:before="120" w:line="265" w:lineRule="exact"/>
              <w:ind w:left="6"/>
              <w:jc w:val="center"/>
              <w:rPr>
                <w:color w:val="205768"/>
                <w:position w:val="2"/>
                <w:lang w:eastAsia="en-US" w:bidi="ar-SA"/>
              </w:rPr>
            </w:pPr>
            <w:r>
              <w:rPr>
                <w:color w:val="205768"/>
                <w:position w:val="2"/>
                <w:lang w:eastAsia="en-US" w:bidi="ar-SA"/>
              </w:rPr>
              <w:t>30</w:t>
            </w:r>
            <w:r w:rsidRPr="00EC1622">
              <w:rPr>
                <w:color w:val="205768"/>
                <w:position w:val="2"/>
                <w:lang w:eastAsia="en-US" w:bidi="ar-SA"/>
              </w:rPr>
              <w:t xml:space="preserve"> bodova</w:t>
            </w:r>
          </w:p>
        </w:tc>
      </w:tr>
      <w:tr w:rsidR="006F5DDA" w:rsidRPr="00EC1622" w14:paraId="785EA7E5" w14:textId="77777777" w:rsidTr="00A71339">
        <w:trPr>
          <w:trHeight w:val="696"/>
        </w:trPr>
        <w:tc>
          <w:tcPr>
            <w:tcW w:w="3379" w:type="pct"/>
            <w:gridSpan w:val="2"/>
            <w:tcBorders>
              <w:top w:val="single" w:sz="4" w:space="0" w:color="FFFFFF" w:themeColor="background1"/>
              <w:right w:val="single" w:sz="4" w:space="0" w:color="FFFFFF" w:themeColor="background1"/>
            </w:tcBorders>
            <w:shd w:val="clear" w:color="auto" w:fill="92CDDC"/>
          </w:tcPr>
          <w:p w14:paraId="0892B6D7" w14:textId="41E19C01" w:rsidR="006F5DDA" w:rsidRPr="00EC1622" w:rsidRDefault="006F5DDA" w:rsidP="006C4FFD">
            <w:pPr>
              <w:spacing w:before="120" w:line="265" w:lineRule="exact"/>
              <w:ind w:left="108"/>
              <w:rPr>
                <w:color w:val="205768"/>
                <w:position w:val="2"/>
                <w:lang w:eastAsia="en-US" w:bidi="ar-SA"/>
              </w:rPr>
            </w:pPr>
            <w:r w:rsidRPr="00133F5C">
              <w:rPr>
                <w:color w:val="205768"/>
                <w:position w:val="2"/>
                <w:lang w:eastAsia="en-US" w:bidi="ar-SA"/>
              </w:rPr>
              <w:t xml:space="preserve">Broj izvršenih projektiranih dogradnji tvornica biodizela na sirovinu UCO ulje ili  životinjske masti u posljednjih 5 godina </w:t>
            </w:r>
          </w:p>
        </w:tc>
        <w:tc>
          <w:tcPr>
            <w:tcW w:w="722" w:type="pct"/>
            <w:tcBorders>
              <w:top w:val="single" w:sz="4" w:space="0" w:color="FFFFFF" w:themeColor="background1"/>
              <w:right w:val="single" w:sz="4" w:space="0" w:color="FFFFFF" w:themeColor="background1"/>
            </w:tcBorders>
            <w:shd w:val="clear" w:color="auto" w:fill="92CDDC"/>
            <w:vAlign w:val="center"/>
          </w:tcPr>
          <w:p w14:paraId="29E9B93C" w14:textId="24C2858E" w:rsidR="006F5DDA" w:rsidRPr="00EC1622" w:rsidRDefault="006F5DDA" w:rsidP="006C4FFD">
            <w:pPr>
              <w:spacing w:before="120"/>
              <w:ind w:left="6"/>
              <w:jc w:val="center"/>
              <w:rPr>
                <w:color w:val="205768"/>
                <w:position w:val="2"/>
                <w:lang w:eastAsia="en-US" w:bidi="ar-SA"/>
              </w:rPr>
            </w:pPr>
            <w:r>
              <w:rPr>
                <w:color w:val="205768"/>
                <w:position w:val="2"/>
                <w:lang w:eastAsia="en-US" w:bidi="ar-SA"/>
              </w:rPr>
              <w:t>2 i više</w:t>
            </w:r>
          </w:p>
        </w:tc>
        <w:tc>
          <w:tcPr>
            <w:tcW w:w="898" w:type="pct"/>
            <w:tcBorders>
              <w:top w:val="single" w:sz="4" w:space="0" w:color="FFFFFF" w:themeColor="background1"/>
              <w:left w:val="single" w:sz="4" w:space="0" w:color="FFFFFF" w:themeColor="background1"/>
            </w:tcBorders>
            <w:shd w:val="clear" w:color="auto" w:fill="92CDDC"/>
            <w:vAlign w:val="center"/>
          </w:tcPr>
          <w:p w14:paraId="7F7CF8B8" w14:textId="3A9C998C" w:rsidR="006F5DDA" w:rsidRPr="00EC1622" w:rsidRDefault="006F5DDA" w:rsidP="006C4FFD">
            <w:pPr>
              <w:spacing w:before="120" w:line="265" w:lineRule="exact"/>
              <w:ind w:left="108"/>
              <w:jc w:val="center"/>
              <w:rPr>
                <w:color w:val="205768"/>
                <w:position w:val="2"/>
                <w:lang w:eastAsia="en-US" w:bidi="ar-SA"/>
              </w:rPr>
            </w:pPr>
            <w:r>
              <w:rPr>
                <w:color w:val="205768"/>
                <w:position w:val="2"/>
                <w:lang w:eastAsia="en-US" w:bidi="ar-SA"/>
              </w:rPr>
              <w:t>6</w:t>
            </w:r>
            <w:r w:rsidRPr="00EC1622">
              <w:rPr>
                <w:color w:val="205768"/>
                <w:position w:val="2"/>
                <w:lang w:eastAsia="en-US" w:bidi="ar-SA"/>
              </w:rPr>
              <w:t>0 bodova</w:t>
            </w:r>
          </w:p>
        </w:tc>
      </w:tr>
      <w:bookmarkEnd w:id="71"/>
    </w:tbl>
    <w:p w14:paraId="625C0289" w14:textId="77777777" w:rsidR="00EC1622" w:rsidRPr="00EC1622" w:rsidRDefault="00EC1622" w:rsidP="00EC1622">
      <w:pPr>
        <w:ind w:left="100" w:right="82"/>
        <w:jc w:val="both"/>
        <w:rPr>
          <w:rFonts w:asciiTheme="minorHAnsi" w:hAnsiTheme="minorHAnsi" w:cstheme="minorHAnsi"/>
        </w:rPr>
      </w:pPr>
    </w:p>
    <w:p w14:paraId="7EDA35D4" w14:textId="5696D153" w:rsidR="00EC1622" w:rsidRPr="00EC1622" w:rsidRDefault="006C4FFD" w:rsidP="006C4FFD">
      <w:pPr>
        <w:ind w:left="100" w:right="82"/>
        <w:jc w:val="both"/>
        <w:rPr>
          <w:rFonts w:asciiTheme="minorHAnsi" w:hAnsiTheme="minorHAnsi" w:cstheme="minorHAnsi"/>
        </w:rPr>
      </w:pPr>
      <w:bookmarkStart w:id="72" w:name="_Hlk83630829"/>
      <w:r w:rsidRPr="006C4FFD">
        <w:rPr>
          <w:rFonts w:asciiTheme="minorHAnsi" w:hAnsiTheme="minorHAnsi" w:cstheme="minorHAnsi"/>
        </w:rPr>
        <w:t>U svrhu dokazivanja</w:t>
      </w:r>
      <w:r>
        <w:rPr>
          <w:rFonts w:asciiTheme="minorHAnsi" w:hAnsiTheme="minorHAnsi" w:cstheme="minorHAnsi"/>
        </w:rPr>
        <w:t xml:space="preserve"> </w:t>
      </w:r>
      <w:r w:rsidRPr="006C4FFD">
        <w:rPr>
          <w:rFonts w:asciiTheme="minorHAnsi" w:hAnsiTheme="minorHAnsi" w:cstheme="minorHAnsi"/>
        </w:rPr>
        <w:t xml:space="preserve">iskustva stručnjaka u sklopu kriterija za odabir ponude, ponuditelj u ponudi prilaže </w:t>
      </w:r>
      <w:bookmarkStart w:id="73" w:name="_Hlk83630206"/>
      <w:r w:rsidRPr="006C4FFD">
        <w:rPr>
          <w:rFonts w:asciiTheme="minorHAnsi" w:hAnsiTheme="minorHAnsi" w:cstheme="minorHAnsi"/>
        </w:rPr>
        <w:t>Životopis stručnjaka</w:t>
      </w:r>
      <w:bookmarkEnd w:id="73"/>
      <w:r w:rsidRPr="006C4FFD">
        <w:rPr>
          <w:rFonts w:asciiTheme="minorHAnsi" w:hAnsiTheme="minorHAnsi" w:cstheme="minorHAnsi"/>
        </w:rPr>
        <w:t>,</w:t>
      </w:r>
      <w:r>
        <w:rPr>
          <w:rFonts w:asciiTheme="minorHAnsi" w:hAnsiTheme="minorHAnsi" w:cstheme="minorHAnsi"/>
        </w:rPr>
        <w:t xml:space="preserve"> </w:t>
      </w:r>
      <w:r w:rsidRPr="006C4FFD">
        <w:rPr>
          <w:rFonts w:asciiTheme="minorHAnsi" w:hAnsiTheme="minorHAnsi" w:cstheme="minorHAnsi"/>
        </w:rPr>
        <w:t>sukladno obrasc</w:t>
      </w:r>
      <w:r>
        <w:rPr>
          <w:rFonts w:asciiTheme="minorHAnsi" w:hAnsiTheme="minorHAnsi" w:cstheme="minorHAnsi"/>
        </w:rPr>
        <w:t>u</w:t>
      </w:r>
      <w:r w:rsidRPr="006C4FFD">
        <w:rPr>
          <w:rFonts w:asciiTheme="minorHAnsi" w:hAnsiTheme="minorHAnsi" w:cstheme="minorHAnsi"/>
        </w:rPr>
        <w:t xml:space="preserve"> u Prilozima </w:t>
      </w:r>
      <w:r>
        <w:rPr>
          <w:rFonts w:asciiTheme="minorHAnsi" w:hAnsiTheme="minorHAnsi" w:cstheme="minorHAnsi"/>
        </w:rPr>
        <w:t xml:space="preserve">(Prilog </w:t>
      </w:r>
      <w:r w:rsidR="00463BC3">
        <w:rPr>
          <w:rFonts w:asciiTheme="minorHAnsi" w:hAnsiTheme="minorHAnsi" w:cstheme="minorHAnsi"/>
        </w:rPr>
        <w:t>4</w:t>
      </w:r>
      <w:r>
        <w:rPr>
          <w:rFonts w:asciiTheme="minorHAnsi" w:hAnsiTheme="minorHAnsi" w:cstheme="minorHAnsi"/>
        </w:rPr>
        <w:t>.)</w:t>
      </w:r>
      <w:bookmarkEnd w:id="72"/>
      <w:r w:rsidRPr="006C4FFD">
        <w:rPr>
          <w:rFonts w:asciiTheme="minorHAnsi" w:hAnsiTheme="minorHAnsi" w:cstheme="minorHAnsi"/>
        </w:rPr>
        <w:t xml:space="preserve"> ovog Poziva.</w:t>
      </w:r>
      <w:r>
        <w:rPr>
          <w:rFonts w:asciiTheme="minorHAnsi" w:hAnsiTheme="minorHAnsi" w:cstheme="minorHAnsi"/>
        </w:rPr>
        <w:t xml:space="preserve"> </w:t>
      </w:r>
      <w:r w:rsidR="006F5DDA">
        <w:rPr>
          <w:rFonts w:asciiTheme="minorHAnsi" w:hAnsiTheme="minorHAnsi" w:cstheme="minorHAnsi"/>
        </w:rPr>
        <w:t>Naručitelj može provjeriti navedene reference putem javno dostupnih podataka, direktnim upitom prema organizaciji za koju je izvršena usluga projektiranja i sl.</w:t>
      </w:r>
    </w:p>
    <w:p w14:paraId="14501415" w14:textId="77777777" w:rsidR="00EC1622" w:rsidRPr="00EC1622" w:rsidRDefault="00EC1622" w:rsidP="00EC1622">
      <w:pPr>
        <w:ind w:left="100" w:right="82"/>
        <w:jc w:val="both"/>
        <w:rPr>
          <w:rFonts w:asciiTheme="minorHAnsi" w:hAnsiTheme="minorHAnsi" w:cstheme="minorHAnsi"/>
        </w:rPr>
      </w:pPr>
    </w:p>
    <w:p w14:paraId="62E71034" w14:textId="77777777" w:rsidR="00EC1622" w:rsidRPr="00EC1622" w:rsidRDefault="00EC1622" w:rsidP="00EC1622">
      <w:pPr>
        <w:ind w:left="100" w:right="82"/>
        <w:jc w:val="both"/>
        <w:rPr>
          <w:rFonts w:asciiTheme="minorHAnsi" w:hAnsiTheme="minorHAnsi" w:cstheme="minorHAnsi"/>
        </w:rPr>
      </w:pPr>
      <w:r w:rsidRPr="00EC1622">
        <w:rPr>
          <w:rFonts w:asciiTheme="minorHAnsi" w:hAnsiTheme="minorHAnsi" w:cstheme="minorHAnsi"/>
        </w:rPr>
        <w:t>Ako su dvije ili više valjanih ponuda jednako rangirane prema kriteriju za odabir ponude, Naručitelj će odabrati onu ponudu, koja je pristigla ranije. Ako Ponuditelj nakon dostave ponude dostavi izmjenu i/ili dopunu ponude kao vrijeme zaprimanja ponude smatra se vrijeme kada je dostavljena posljednja izmjena i/ili dopuna.</w:t>
      </w:r>
    </w:p>
    <w:p w14:paraId="4CBFF40A" w14:textId="77777777" w:rsidR="00EC1622" w:rsidRDefault="00EC1622" w:rsidP="007C3FFD">
      <w:pPr>
        <w:pStyle w:val="Tijeloteksta"/>
        <w:spacing w:before="23"/>
        <w:ind w:left="142" w:right="-46"/>
        <w:jc w:val="both"/>
        <w:rPr>
          <w:rFonts w:asciiTheme="minorHAnsi" w:hAnsiTheme="minorHAnsi"/>
        </w:rPr>
      </w:pPr>
    </w:p>
    <w:p w14:paraId="3DDBB63D" w14:textId="77777777" w:rsidR="000238E3" w:rsidRDefault="00C31E29">
      <w:pPr>
        <w:pStyle w:val="Naslov2"/>
        <w:numPr>
          <w:ilvl w:val="1"/>
          <w:numId w:val="3"/>
        </w:numPr>
        <w:tabs>
          <w:tab w:val="left" w:pos="511"/>
        </w:tabs>
        <w:spacing w:before="160"/>
      </w:pPr>
      <w:bookmarkStart w:id="74" w:name="_bookmark34"/>
      <w:bookmarkStart w:id="75" w:name="_Toc83626454"/>
      <w:bookmarkEnd w:id="74"/>
      <w:r>
        <w:rPr>
          <w:color w:val="2E5395"/>
        </w:rPr>
        <w:t>Jezik i pismo na kojem se sastavlja</w:t>
      </w:r>
      <w:r>
        <w:rPr>
          <w:color w:val="2E5395"/>
          <w:spacing w:val="-13"/>
        </w:rPr>
        <w:t xml:space="preserve"> </w:t>
      </w:r>
      <w:r>
        <w:rPr>
          <w:color w:val="2E5395"/>
        </w:rPr>
        <w:t>ponuda</w:t>
      </w:r>
      <w:bookmarkEnd w:id="75"/>
    </w:p>
    <w:p w14:paraId="30EB1F39" w14:textId="61B7C5C3" w:rsidR="000238E3" w:rsidRDefault="00C31E29">
      <w:pPr>
        <w:pStyle w:val="Tijeloteksta"/>
        <w:spacing w:before="140" w:line="259" w:lineRule="auto"/>
        <w:ind w:right="114"/>
        <w:jc w:val="both"/>
        <w:rPr>
          <w:color w:val="000000" w:themeColor="text1"/>
        </w:rPr>
      </w:pPr>
      <w:r w:rsidRPr="00D812FB">
        <w:rPr>
          <w:color w:val="000000" w:themeColor="text1"/>
        </w:rPr>
        <w:t>Ponuda se izrađuje na hrvatskom jeziku i latiničnom pismu. Ako je izvorni dokaz u ponudi na stranom jeziku,</w:t>
      </w:r>
      <w:r w:rsidRPr="00D812FB">
        <w:rPr>
          <w:color w:val="000000" w:themeColor="text1"/>
          <w:spacing w:val="-11"/>
        </w:rPr>
        <w:t xml:space="preserve"> </w:t>
      </w:r>
      <w:r w:rsidRPr="00D812FB">
        <w:rPr>
          <w:color w:val="000000" w:themeColor="text1"/>
        </w:rPr>
        <w:t>uz</w:t>
      </w:r>
      <w:r w:rsidRPr="00D812FB">
        <w:rPr>
          <w:color w:val="000000" w:themeColor="text1"/>
          <w:spacing w:val="-11"/>
        </w:rPr>
        <w:t xml:space="preserve"> </w:t>
      </w:r>
      <w:r w:rsidRPr="00D812FB">
        <w:rPr>
          <w:color w:val="000000" w:themeColor="text1"/>
        </w:rPr>
        <w:t>njega</w:t>
      </w:r>
      <w:r w:rsidRPr="00D812FB">
        <w:rPr>
          <w:color w:val="000000" w:themeColor="text1"/>
          <w:spacing w:val="-11"/>
        </w:rPr>
        <w:t xml:space="preserve"> </w:t>
      </w:r>
      <w:r w:rsidRPr="00D812FB">
        <w:rPr>
          <w:color w:val="000000" w:themeColor="text1"/>
        </w:rPr>
        <w:t>je</w:t>
      </w:r>
      <w:r w:rsidRPr="00D812FB">
        <w:rPr>
          <w:color w:val="000000" w:themeColor="text1"/>
          <w:spacing w:val="-10"/>
        </w:rPr>
        <w:t xml:space="preserve"> </w:t>
      </w:r>
      <w:r w:rsidRPr="00D812FB">
        <w:rPr>
          <w:color w:val="000000" w:themeColor="text1"/>
        </w:rPr>
        <w:t>potrebno</w:t>
      </w:r>
      <w:r w:rsidRPr="00D812FB">
        <w:rPr>
          <w:color w:val="000000" w:themeColor="text1"/>
          <w:spacing w:val="-12"/>
        </w:rPr>
        <w:t xml:space="preserve"> </w:t>
      </w:r>
      <w:r w:rsidRPr="00D812FB">
        <w:rPr>
          <w:color w:val="000000" w:themeColor="text1"/>
        </w:rPr>
        <w:t>priložiti</w:t>
      </w:r>
      <w:r w:rsidRPr="00D812FB">
        <w:rPr>
          <w:color w:val="000000" w:themeColor="text1"/>
          <w:spacing w:val="-11"/>
        </w:rPr>
        <w:t xml:space="preserve"> </w:t>
      </w:r>
      <w:r w:rsidRPr="00D812FB">
        <w:rPr>
          <w:color w:val="000000" w:themeColor="text1"/>
        </w:rPr>
        <w:t>i</w:t>
      </w:r>
      <w:r w:rsidRPr="00D812FB">
        <w:rPr>
          <w:color w:val="000000" w:themeColor="text1"/>
          <w:spacing w:val="-11"/>
        </w:rPr>
        <w:t xml:space="preserve"> </w:t>
      </w:r>
      <w:r w:rsidRPr="00D812FB">
        <w:rPr>
          <w:color w:val="000000" w:themeColor="text1"/>
        </w:rPr>
        <w:t>prijevod</w:t>
      </w:r>
      <w:r w:rsidRPr="00D812FB">
        <w:rPr>
          <w:color w:val="000000" w:themeColor="text1"/>
          <w:spacing w:val="-10"/>
        </w:rPr>
        <w:t xml:space="preserve"> </w:t>
      </w:r>
      <w:r w:rsidRPr="00D812FB">
        <w:rPr>
          <w:color w:val="000000" w:themeColor="text1"/>
        </w:rPr>
        <w:t>na</w:t>
      </w:r>
      <w:r w:rsidRPr="00D812FB">
        <w:rPr>
          <w:color w:val="000000" w:themeColor="text1"/>
          <w:spacing w:val="-11"/>
        </w:rPr>
        <w:t xml:space="preserve"> </w:t>
      </w:r>
      <w:r w:rsidRPr="00D812FB">
        <w:rPr>
          <w:color w:val="000000" w:themeColor="text1"/>
        </w:rPr>
        <w:t>hrvatski</w:t>
      </w:r>
      <w:r w:rsidRPr="00D812FB">
        <w:rPr>
          <w:color w:val="000000" w:themeColor="text1"/>
          <w:spacing w:val="-10"/>
        </w:rPr>
        <w:t xml:space="preserve"> </w:t>
      </w:r>
      <w:r w:rsidRPr="00D812FB">
        <w:rPr>
          <w:color w:val="000000" w:themeColor="text1"/>
        </w:rPr>
        <w:t>jezik.</w:t>
      </w:r>
      <w:r w:rsidRPr="00D812FB">
        <w:rPr>
          <w:color w:val="000000" w:themeColor="text1"/>
          <w:spacing w:val="-10"/>
        </w:rPr>
        <w:t xml:space="preserve"> </w:t>
      </w:r>
      <w:r w:rsidRPr="00D812FB">
        <w:rPr>
          <w:color w:val="000000" w:themeColor="text1"/>
        </w:rPr>
        <w:t>Katalog</w:t>
      </w:r>
      <w:r w:rsidRPr="00D812FB">
        <w:rPr>
          <w:color w:val="000000" w:themeColor="text1"/>
          <w:spacing w:val="-11"/>
        </w:rPr>
        <w:t xml:space="preserve"> </w:t>
      </w:r>
      <w:r w:rsidRPr="00D812FB">
        <w:rPr>
          <w:color w:val="000000" w:themeColor="text1"/>
        </w:rPr>
        <w:t>proizvoda</w:t>
      </w:r>
      <w:r w:rsidRPr="00D812FB">
        <w:rPr>
          <w:color w:val="000000" w:themeColor="text1"/>
          <w:spacing w:val="-13"/>
        </w:rPr>
        <w:t xml:space="preserve"> </w:t>
      </w:r>
      <w:r w:rsidRPr="00D812FB">
        <w:rPr>
          <w:color w:val="000000" w:themeColor="text1"/>
        </w:rPr>
        <w:t>može</w:t>
      </w:r>
      <w:r w:rsidRPr="00D812FB">
        <w:rPr>
          <w:color w:val="000000" w:themeColor="text1"/>
          <w:spacing w:val="-10"/>
        </w:rPr>
        <w:t xml:space="preserve"> </w:t>
      </w:r>
      <w:r w:rsidRPr="00D812FB">
        <w:rPr>
          <w:color w:val="000000" w:themeColor="text1"/>
        </w:rPr>
        <w:t>biti</w:t>
      </w:r>
      <w:r w:rsidRPr="00D812FB">
        <w:rPr>
          <w:color w:val="000000" w:themeColor="text1"/>
          <w:spacing w:val="-10"/>
        </w:rPr>
        <w:t xml:space="preserve"> </w:t>
      </w:r>
      <w:r w:rsidRPr="00D812FB">
        <w:rPr>
          <w:color w:val="000000" w:themeColor="text1"/>
        </w:rPr>
        <w:t>i</w:t>
      </w:r>
      <w:r w:rsidRPr="00D812FB">
        <w:rPr>
          <w:color w:val="000000" w:themeColor="text1"/>
          <w:spacing w:val="-11"/>
        </w:rPr>
        <w:t xml:space="preserve"> </w:t>
      </w:r>
      <w:r w:rsidRPr="00D812FB">
        <w:rPr>
          <w:color w:val="000000" w:themeColor="text1"/>
        </w:rPr>
        <w:t>na</w:t>
      </w:r>
      <w:r w:rsidRPr="00D812FB">
        <w:rPr>
          <w:color w:val="000000" w:themeColor="text1"/>
          <w:spacing w:val="-11"/>
        </w:rPr>
        <w:t xml:space="preserve"> </w:t>
      </w:r>
      <w:r w:rsidRPr="00D812FB">
        <w:rPr>
          <w:color w:val="000000" w:themeColor="text1"/>
        </w:rPr>
        <w:t>engleskom jeziku.</w:t>
      </w:r>
    </w:p>
    <w:p w14:paraId="622AAE64" w14:textId="77777777" w:rsidR="00B27D95" w:rsidRDefault="00B27D95">
      <w:pPr>
        <w:pStyle w:val="Tijeloteksta"/>
        <w:spacing w:before="140" w:line="259" w:lineRule="auto"/>
        <w:ind w:right="114"/>
        <w:jc w:val="both"/>
        <w:rPr>
          <w:color w:val="000000" w:themeColor="text1"/>
        </w:rPr>
      </w:pPr>
    </w:p>
    <w:p w14:paraId="5C6A742B" w14:textId="77777777" w:rsidR="009E1D52" w:rsidRDefault="009E1D52" w:rsidP="009E1D52">
      <w:pPr>
        <w:pStyle w:val="Naslov2"/>
        <w:numPr>
          <w:ilvl w:val="1"/>
          <w:numId w:val="3"/>
        </w:numPr>
        <w:tabs>
          <w:tab w:val="left" w:pos="511"/>
        </w:tabs>
        <w:spacing w:before="160"/>
        <w:rPr>
          <w:color w:val="2E5395"/>
        </w:rPr>
      </w:pPr>
      <w:bookmarkStart w:id="76" w:name="_Toc58241074"/>
      <w:bookmarkStart w:id="77" w:name="_Toc83626455"/>
      <w:r w:rsidRPr="00871A33">
        <w:rPr>
          <w:color w:val="2E5395"/>
        </w:rPr>
        <w:lastRenderedPageBreak/>
        <w:t>Jamstvo za ozbiljnost ponude i uredno izvršenje ugovora</w:t>
      </w:r>
      <w:bookmarkEnd w:id="76"/>
      <w:bookmarkEnd w:id="77"/>
    </w:p>
    <w:p w14:paraId="7AF76ABD" w14:textId="77777777" w:rsidR="009E1D52" w:rsidRDefault="009E1D52" w:rsidP="009E1D52">
      <w:pPr>
        <w:pStyle w:val="Tijeloteksta"/>
      </w:pPr>
    </w:p>
    <w:p w14:paraId="00C6BBB1" w14:textId="77777777" w:rsidR="009E1D52" w:rsidRPr="00B64C48" w:rsidRDefault="009E1D52" w:rsidP="009E1D52">
      <w:pPr>
        <w:pStyle w:val="Tijeloteksta"/>
        <w:jc w:val="both"/>
        <w:rPr>
          <w:b/>
          <w:bCs/>
        </w:rPr>
      </w:pPr>
      <w:r w:rsidRPr="00B64C48">
        <w:rPr>
          <w:b/>
          <w:bCs/>
        </w:rPr>
        <w:t>Jamstvo za ozbiljnost ponude</w:t>
      </w:r>
    </w:p>
    <w:p w14:paraId="631B1F7C" w14:textId="77777777" w:rsidR="009E1D52" w:rsidRPr="002B1F4E" w:rsidRDefault="009E1D52" w:rsidP="009E1D52">
      <w:pPr>
        <w:pStyle w:val="Tijeloteksta"/>
        <w:jc w:val="both"/>
        <w:rPr>
          <w:color w:val="FF0000"/>
        </w:rPr>
      </w:pPr>
    </w:p>
    <w:p w14:paraId="2293BC01" w14:textId="1DD8BF98" w:rsidR="009E1D52" w:rsidRDefault="009E1D52" w:rsidP="009E1D52">
      <w:pPr>
        <w:pStyle w:val="Tijeloteksta"/>
        <w:jc w:val="both"/>
      </w:pPr>
      <w:r>
        <w:t xml:space="preserve">Ponuditelj je dužan u papirnatom obliku dostaviti jamstvo za ozbiljnost ponude u obliku </w:t>
      </w:r>
      <w:r w:rsidRPr="002B1F4E">
        <w:t xml:space="preserve">bjanko zadužnice </w:t>
      </w:r>
      <w:r>
        <w:t xml:space="preserve">izdane sukladno Pravilniku o obliku i sadržaju bjanko zadužnice (“Narodne novine” br. 115/12 i 82/17) ili u obliku zadužnice izdane sukladno Pravilniku o obliku i sadržaju zadužnice (“Narodne novine” br. 115/12 i 82/17) ovjerenu (solemniziranu) od strane Javnog bilježnika u apsolutnom iznosu od minimalno </w:t>
      </w:r>
      <w:r w:rsidRPr="00AE2457">
        <w:rPr>
          <w:b/>
          <w:bCs/>
        </w:rPr>
        <w:t>3%</w:t>
      </w:r>
      <w:r>
        <w:t xml:space="preserve"> procijenjene vrijednosti nabave.</w:t>
      </w:r>
      <w:r w:rsidR="008C62EB">
        <w:t xml:space="preserve"> Jamstvo koja se ne odnosi na uvezivanje od stane javnog bilježnika</w:t>
      </w:r>
      <w:r w:rsidR="008C62EB" w:rsidRPr="008C62EB">
        <w:t xml:space="preserve"> ne smije biti ni na koji način oštećeno (bušenjem, klamanjem i sl.)</w:t>
      </w:r>
    </w:p>
    <w:p w14:paraId="18A03D25" w14:textId="77777777" w:rsidR="009E1D52" w:rsidRDefault="009E1D52" w:rsidP="009E1D52">
      <w:pPr>
        <w:pStyle w:val="Tijeloteksta"/>
        <w:jc w:val="both"/>
      </w:pPr>
    </w:p>
    <w:p w14:paraId="5656728E" w14:textId="77777777" w:rsidR="009E1D52" w:rsidRDefault="009E1D52" w:rsidP="009E1D52">
      <w:pPr>
        <w:pStyle w:val="Tijeloteksta"/>
        <w:jc w:val="both"/>
      </w:pPr>
      <w:r>
        <w:t>Jamstvo za ozbiljnost ponude Naručitelj se naplatiti za slučaj da Ponuditelj:</w:t>
      </w:r>
    </w:p>
    <w:p w14:paraId="4D75A1AE" w14:textId="78CCB409" w:rsidR="009E1D52" w:rsidRDefault="009E1D52" w:rsidP="009E1D52">
      <w:pPr>
        <w:pStyle w:val="Tijeloteksta"/>
        <w:jc w:val="both"/>
      </w:pPr>
      <w:r>
        <w:t>1. odustane od svoje ponude u roku njezine valjanosti, 2.</w:t>
      </w:r>
      <w:r w:rsidR="008C62EB">
        <w:t xml:space="preserve"> </w:t>
      </w:r>
      <w:r>
        <w:t xml:space="preserve">ne prihvati ispravak računske greške, </w:t>
      </w:r>
      <w:r w:rsidR="008C62EB">
        <w:t>3</w:t>
      </w:r>
      <w:r>
        <w:t xml:space="preserve">. odbije potpisati ugovora o nabavi, </w:t>
      </w:r>
      <w:r w:rsidR="008C62EB">
        <w:t>4</w:t>
      </w:r>
      <w:r>
        <w:t>. ne dostavi jamstvo za uredno ispunjenje ugovora o nabavi.</w:t>
      </w:r>
    </w:p>
    <w:p w14:paraId="34C85FDC" w14:textId="77777777" w:rsidR="009E1D52" w:rsidRDefault="009E1D52" w:rsidP="009E1D52">
      <w:pPr>
        <w:pStyle w:val="Tijeloteksta"/>
        <w:jc w:val="both"/>
      </w:pPr>
    </w:p>
    <w:p w14:paraId="061257FD" w14:textId="48A5CC1E" w:rsidR="009E1D52" w:rsidRDefault="009E1D52" w:rsidP="009E1D52">
      <w:pPr>
        <w:pStyle w:val="Tijeloteksta"/>
        <w:jc w:val="both"/>
      </w:pPr>
      <w:r>
        <w:t xml:space="preserve">Umjesto tražene bjanko zadužnice ili zadužnice ponuditelj može uplatiti novčani polog </w:t>
      </w:r>
      <w:r w:rsidR="002F04FE">
        <w:t xml:space="preserve">u apsolutnom iznosu od minimalno </w:t>
      </w:r>
      <w:r w:rsidR="002F04FE" w:rsidRPr="00AE2457">
        <w:rPr>
          <w:b/>
          <w:bCs/>
        </w:rPr>
        <w:t>3%</w:t>
      </w:r>
      <w:r w:rsidR="002F04FE">
        <w:t xml:space="preserve"> procijenjene vrijednosti nabave</w:t>
      </w:r>
      <w:r>
        <w:t xml:space="preserve">, uplatom </w:t>
      </w:r>
      <w:r w:rsidRPr="00D74D88">
        <w:t xml:space="preserve">na </w:t>
      </w:r>
      <w:bookmarkStart w:id="78" w:name="_Hlk83377903"/>
      <w:r w:rsidRPr="00D74D88">
        <w:t xml:space="preserve">IBAN Naručitelja broj: </w:t>
      </w:r>
      <w:bookmarkEnd w:id="78"/>
      <w:r w:rsidR="00D74D88" w:rsidRPr="00D74D88">
        <w:t>Erstesteirmarkische banka</w:t>
      </w:r>
      <w:r w:rsidR="002B1F4E" w:rsidRPr="00D74D88">
        <w:t xml:space="preserve">, IBAN: </w:t>
      </w:r>
      <w:r w:rsidR="00D74D88" w:rsidRPr="00D74D88">
        <w:t>HR5624020061100063410</w:t>
      </w:r>
      <w:r w:rsidR="002B1F4E" w:rsidRPr="00D74D88">
        <w:t>, model: HR00, poziv</w:t>
      </w:r>
      <w:r w:rsidR="002B1F4E">
        <w:t xml:space="preserve"> na broj: OIB ponuditelja, naznakom: jamstvo za ozbiljnost ponude - evidencijski broj: 1/2021</w:t>
      </w:r>
      <w:r>
        <w:t>. Uplata novčanog pologa mora biti evidentirana i vidljiva na IBAN-u Naručitelja do vremena otvaranja ponuda, a dokaz o uplati može se priložiti u ponudi.</w:t>
      </w:r>
    </w:p>
    <w:p w14:paraId="08C628F4" w14:textId="77777777" w:rsidR="009E1D52" w:rsidRDefault="009E1D52" w:rsidP="009E1D52">
      <w:pPr>
        <w:pStyle w:val="Tijeloteksta"/>
        <w:jc w:val="both"/>
      </w:pPr>
    </w:p>
    <w:p w14:paraId="351DDA47" w14:textId="61E744A7" w:rsidR="009E1D52" w:rsidRDefault="009E1D52" w:rsidP="009E1D52">
      <w:pPr>
        <w:pStyle w:val="Tijeloteksta"/>
        <w:jc w:val="both"/>
      </w:pPr>
      <w:r>
        <w:t>U slučaju zajednice gospodarskih subjekata jamstvo za ozbiljnost ponude u obliku bjanko zadužnice ili zadužnice ili novčanog pologa može dostaviti svaki član zajednice za svoj dio jamstva odnosno razmjerno svojem udjelu u ponudi a koje kumulativno zadovoljava t</w:t>
      </w:r>
      <w:r w:rsidR="0031378A">
        <w:t>r</w:t>
      </w:r>
      <w:r>
        <w:t>aženi iznos ili jedan od članova, ali u tom slučaju mora dostaviti i izjavu zajednice ponuditelja u kojoj je navedeno da je riječ o zajednici gospodarskih subjekata i da se jamstvo odnosi/glasi na sve članove zajednice gospodarskih subjekata.</w:t>
      </w:r>
    </w:p>
    <w:p w14:paraId="554BB420" w14:textId="77777777" w:rsidR="009E1D52" w:rsidRDefault="009E1D52" w:rsidP="009E1D52">
      <w:pPr>
        <w:pStyle w:val="Tijeloteksta"/>
        <w:jc w:val="both"/>
      </w:pPr>
    </w:p>
    <w:p w14:paraId="544A23C3" w14:textId="77777777" w:rsidR="009E1D52" w:rsidRDefault="009E1D52" w:rsidP="009E1D52">
      <w:pPr>
        <w:pStyle w:val="Tijeloteksta"/>
        <w:jc w:val="both"/>
      </w:pPr>
      <w:r>
        <w:t>Ne dostavljanje jamstva za ozbiljnost ponude odnosno uplata novčanog pologa koja nije evidentirana i vidljiva na IBAN-u Naručitelja do vremena otvaranja ponuda, razlog je za odbijanje ponude kao nepravilne.</w:t>
      </w:r>
    </w:p>
    <w:p w14:paraId="3B4ADE82" w14:textId="77777777" w:rsidR="009E1D52" w:rsidRDefault="009E1D52" w:rsidP="009E1D52">
      <w:pPr>
        <w:pStyle w:val="Tijeloteksta"/>
        <w:jc w:val="both"/>
      </w:pPr>
    </w:p>
    <w:p w14:paraId="0E2C8156" w14:textId="3022EE2B" w:rsidR="009E1D52" w:rsidRPr="00414486" w:rsidRDefault="009E1D52" w:rsidP="00414486">
      <w:pPr>
        <w:pStyle w:val="Tijeloteksta"/>
        <w:jc w:val="both"/>
      </w:pPr>
      <w:r>
        <w:t>Naručitelj će vratiti ponuditeljima jamstvo za ozbiljnost ponude u roku od 10 (deset) dana od dana potpisivanja ugovora o nabavi, a presliku jamstva će pohraniti.</w:t>
      </w:r>
    </w:p>
    <w:p w14:paraId="4719981C" w14:textId="77777777" w:rsidR="000238E3" w:rsidRDefault="00C31E29">
      <w:pPr>
        <w:pStyle w:val="Naslov2"/>
        <w:numPr>
          <w:ilvl w:val="1"/>
          <w:numId w:val="3"/>
        </w:numPr>
        <w:tabs>
          <w:tab w:val="left" w:pos="511"/>
        </w:tabs>
        <w:spacing w:before="160"/>
      </w:pPr>
      <w:bookmarkStart w:id="79" w:name="_bookmark35"/>
      <w:bookmarkStart w:id="80" w:name="_Toc83626456"/>
      <w:bookmarkEnd w:id="79"/>
      <w:r>
        <w:rPr>
          <w:color w:val="2E5395"/>
        </w:rPr>
        <w:t>Rok valjanosti</w:t>
      </w:r>
      <w:r>
        <w:rPr>
          <w:color w:val="2E5395"/>
          <w:spacing w:val="-3"/>
        </w:rPr>
        <w:t xml:space="preserve"> </w:t>
      </w:r>
      <w:r>
        <w:rPr>
          <w:color w:val="2E5395"/>
        </w:rPr>
        <w:t>ponude</w:t>
      </w:r>
      <w:bookmarkEnd w:id="80"/>
    </w:p>
    <w:p w14:paraId="3BED522C" w14:textId="4331BB47" w:rsidR="000238E3" w:rsidRPr="007C0983" w:rsidRDefault="00C31E29">
      <w:pPr>
        <w:pStyle w:val="Tijeloteksta"/>
        <w:spacing w:before="142" w:line="259" w:lineRule="auto"/>
        <w:ind w:right="118"/>
        <w:jc w:val="both"/>
        <w:rPr>
          <w:color w:val="000000" w:themeColor="text1"/>
        </w:rPr>
      </w:pPr>
      <w:r w:rsidRPr="007C0983">
        <w:rPr>
          <w:color w:val="000000" w:themeColor="text1"/>
        </w:rPr>
        <w:t>Rok valjanosti ponude je najmanje 30</w:t>
      </w:r>
      <w:r w:rsidR="009F0015" w:rsidRPr="007C0983">
        <w:rPr>
          <w:color w:val="000000" w:themeColor="text1"/>
        </w:rPr>
        <w:t xml:space="preserve"> </w:t>
      </w:r>
      <w:r w:rsidRPr="007C0983">
        <w:rPr>
          <w:color w:val="000000" w:themeColor="text1"/>
        </w:rPr>
        <w:t>dana od dana određenog kao krajnji rok za dostavu ponude. Na zahtjev Naručitelja, Ponuditelj će produžiti rok valjanosti svoje ponude.</w:t>
      </w:r>
    </w:p>
    <w:p w14:paraId="1A764052" w14:textId="6671B5CD" w:rsidR="000238E3" w:rsidRDefault="00C31E29" w:rsidP="003C065E">
      <w:pPr>
        <w:pStyle w:val="Naslov2"/>
        <w:numPr>
          <w:ilvl w:val="1"/>
          <w:numId w:val="3"/>
        </w:numPr>
        <w:tabs>
          <w:tab w:val="left" w:pos="426"/>
        </w:tabs>
        <w:spacing w:before="159"/>
        <w:ind w:left="567" w:hanging="425"/>
      </w:pPr>
      <w:bookmarkStart w:id="81" w:name="_bookmark36"/>
      <w:bookmarkStart w:id="82" w:name="_Toc83626457"/>
      <w:bookmarkEnd w:id="81"/>
      <w:r>
        <w:rPr>
          <w:color w:val="2E5395"/>
        </w:rPr>
        <w:t>Datum, vrijeme i mjesto dostave</w:t>
      </w:r>
      <w:r>
        <w:rPr>
          <w:color w:val="2E5395"/>
          <w:spacing w:val="-7"/>
        </w:rPr>
        <w:t xml:space="preserve"> </w:t>
      </w:r>
      <w:r>
        <w:rPr>
          <w:color w:val="2E5395"/>
        </w:rPr>
        <w:t>ponuda</w:t>
      </w:r>
      <w:bookmarkEnd w:id="82"/>
    </w:p>
    <w:p w14:paraId="296705D3" w14:textId="77777777" w:rsidR="00A10307" w:rsidRDefault="00A10307" w:rsidP="00A10307">
      <w:pPr>
        <w:pStyle w:val="Tijeloteksta"/>
        <w:spacing w:before="5"/>
      </w:pPr>
    </w:p>
    <w:p w14:paraId="78ACCE87" w14:textId="1E740088" w:rsidR="009A69BC" w:rsidRDefault="00A10307" w:rsidP="009A69BC">
      <w:pPr>
        <w:pStyle w:val="Tijeloteksta"/>
        <w:spacing w:before="5"/>
        <w:jc w:val="both"/>
      </w:pPr>
      <w:r>
        <w:t>Ponuda mora biti poslana isključivo putem pošte s preporukom na adresu iz točke 5.3. ov</w:t>
      </w:r>
      <w:r w:rsidR="00A71339">
        <w:t>og Poziva</w:t>
      </w:r>
      <w:r>
        <w:t>.</w:t>
      </w:r>
    </w:p>
    <w:p w14:paraId="2E2A7A47" w14:textId="046A6962" w:rsidR="006424EB" w:rsidRPr="009A69BC" w:rsidRDefault="00C31E29" w:rsidP="009A69BC">
      <w:pPr>
        <w:pStyle w:val="Tijeloteksta"/>
        <w:spacing w:before="5"/>
        <w:jc w:val="both"/>
        <w:rPr>
          <w:sz w:val="8"/>
        </w:rPr>
      </w:pPr>
      <w:r w:rsidRPr="00F82A2F">
        <w:t xml:space="preserve">Ponude moraju biti dostavljene, </w:t>
      </w:r>
      <w:r w:rsidR="006424EB" w:rsidRPr="00F82A2F">
        <w:t xml:space="preserve">najkasnije do </w:t>
      </w:r>
      <w:r w:rsidR="00EE10E5">
        <w:rPr>
          <w:b/>
          <w:bCs/>
        </w:rPr>
        <w:t>09</w:t>
      </w:r>
      <w:r w:rsidR="006424EB" w:rsidRPr="00F82A2F">
        <w:rPr>
          <w:b/>
          <w:bCs/>
        </w:rPr>
        <w:t>:00 sati</w:t>
      </w:r>
      <w:r w:rsidR="006424EB" w:rsidRPr="00F82A2F">
        <w:t xml:space="preserve"> dana </w:t>
      </w:r>
      <w:r w:rsidR="00382783">
        <w:rPr>
          <w:b/>
          <w:bCs/>
        </w:rPr>
        <w:t>2</w:t>
      </w:r>
      <w:r w:rsidR="00B846DB">
        <w:rPr>
          <w:b/>
          <w:bCs/>
        </w:rPr>
        <w:t>8</w:t>
      </w:r>
      <w:r w:rsidR="006424EB" w:rsidRPr="00F507C5">
        <w:rPr>
          <w:b/>
          <w:bCs/>
        </w:rPr>
        <w:t>.</w:t>
      </w:r>
      <w:r w:rsidR="00EE10E5">
        <w:rPr>
          <w:b/>
          <w:bCs/>
        </w:rPr>
        <w:t>10</w:t>
      </w:r>
      <w:r w:rsidR="006424EB" w:rsidRPr="00F507C5">
        <w:rPr>
          <w:b/>
          <w:bCs/>
        </w:rPr>
        <w:t>.202</w:t>
      </w:r>
      <w:r w:rsidR="00FD63DE" w:rsidRPr="00F507C5">
        <w:rPr>
          <w:b/>
          <w:bCs/>
        </w:rPr>
        <w:t>1</w:t>
      </w:r>
      <w:r w:rsidR="009A69BC">
        <w:rPr>
          <w:b/>
          <w:bCs/>
        </w:rPr>
        <w:t xml:space="preserve">. </w:t>
      </w:r>
      <w:r w:rsidR="009A69BC" w:rsidRPr="009A69BC">
        <w:t>godine.</w:t>
      </w:r>
    </w:p>
    <w:p w14:paraId="47DD3D2D" w14:textId="09E19554" w:rsidR="00A10307" w:rsidRPr="00F507C5" w:rsidRDefault="00A10307" w:rsidP="00A10307">
      <w:pPr>
        <w:pStyle w:val="Tijeloteksta"/>
        <w:spacing w:before="56" w:line="259" w:lineRule="auto"/>
        <w:ind w:right="111"/>
        <w:jc w:val="both"/>
      </w:pPr>
      <w:r w:rsidRPr="00F507C5">
        <w:t xml:space="preserve">Kada ponuditelj dostavlja ponudu, izmjenu i/ili dopunu ponude, odnosno pisanu izjavu o odustajanju od dostavljene ponude, svu dokumentaciju šalje preporučeno poštom na isti način kao i ponudu. Ponude u papirnatom obliku koje nisu zaprimljene u propisanom roku za dostavu ponude neće se otvarati i vraćaju </w:t>
      </w:r>
      <w:r w:rsidRPr="00F507C5">
        <w:lastRenderedPageBreak/>
        <w:t>se ponuditelju neotvorene.</w:t>
      </w:r>
    </w:p>
    <w:p w14:paraId="6522053B" w14:textId="77777777" w:rsidR="000238E3" w:rsidRPr="00F507C5" w:rsidRDefault="00C31E29">
      <w:pPr>
        <w:pStyle w:val="Naslov2"/>
        <w:numPr>
          <w:ilvl w:val="1"/>
          <w:numId w:val="3"/>
        </w:numPr>
        <w:tabs>
          <w:tab w:val="left" w:pos="821"/>
        </w:tabs>
        <w:spacing w:before="182"/>
        <w:ind w:left="820" w:hanging="721"/>
      </w:pPr>
      <w:bookmarkStart w:id="83" w:name="_bookmark37"/>
      <w:bookmarkStart w:id="84" w:name="_Toc83626458"/>
      <w:bookmarkEnd w:id="83"/>
      <w:r w:rsidRPr="00F507C5">
        <w:rPr>
          <w:color w:val="2E5395"/>
        </w:rPr>
        <w:t>Pregled i ocjena zaprimljenih</w:t>
      </w:r>
      <w:r w:rsidRPr="00F507C5">
        <w:rPr>
          <w:color w:val="2E5395"/>
          <w:spacing w:val="-3"/>
        </w:rPr>
        <w:t xml:space="preserve"> </w:t>
      </w:r>
      <w:r w:rsidRPr="00F507C5">
        <w:rPr>
          <w:color w:val="2E5395"/>
        </w:rPr>
        <w:t>ponuda</w:t>
      </w:r>
      <w:bookmarkEnd w:id="84"/>
    </w:p>
    <w:p w14:paraId="2516100B" w14:textId="21E09D75" w:rsidR="006424EB" w:rsidRDefault="006424EB" w:rsidP="006424EB">
      <w:pPr>
        <w:pStyle w:val="Tijeloteksta"/>
        <w:spacing w:before="142" w:line="259" w:lineRule="auto"/>
        <w:ind w:right="110"/>
        <w:jc w:val="both"/>
      </w:pPr>
      <w:r w:rsidRPr="00F507C5">
        <w:t xml:space="preserve">Otvaranje ponuda </w:t>
      </w:r>
      <w:r w:rsidR="00C00919" w:rsidRPr="00F507C5">
        <w:t xml:space="preserve"> nije javno te će se </w:t>
      </w:r>
      <w:r w:rsidRPr="00F507C5">
        <w:t xml:space="preserve">obavit </w:t>
      </w:r>
      <w:r w:rsidR="00382783">
        <w:rPr>
          <w:b/>
          <w:bCs/>
        </w:rPr>
        <w:t>2</w:t>
      </w:r>
      <w:r w:rsidR="00B846DB">
        <w:rPr>
          <w:b/>
          <w:bCs/>
        </w:rPr>
        <w:t>8</w:t>
      </w:r>
      <w:r w:rsidRPr="00F507C5">
        <w:rPr>
          <w:b/>
          <w:bCs/>
        </w:rPr>
        <w:t>.</w:t>
      </w:r>
      <w:r w:rsidR="00EE10E5">
        <w:rPr>
          <w:b/>
          <w:bCs/>
        </w:rPr>
        <w:t>10</w:t>
      </w:r>
      <w:r w:rsidRPr="00F507C5">
        <w:rPr>
          <w:b/>
          <w:bCs/>
        </w:rPr>
        <w:t>.202</w:t>
      </w:r>
      <w:r w:rsidR="00FD63DE" w:rsidRPr="00F507C5">
        <w:rPr>
          <w:b/>
          <w:bCs/>
        </w:rPr>
        <w:t>1</w:t>
      </w:r>
      <w:r w:rsidR="00F507C5" w:rsidRPr="00F507C5">
        <w:t>.</w:t>
      </w:r>
      <w:r w:rsidRPr="00F507C5">
        <w:t xml:space="preserve"> </w:t>
      </w:r>
      <w:r w:rsidRPr="0095095F">
        <w:t xml:space="preserve">godine u </w:t>
      </w:r>
      <w:r w:rsidR="00EE10E5">
        <w:rPr>
          <w:b/>
          <w:bCs/>
        </w:rPr>
        <w:t>10</w:t>
      </w:r>
      <w:r w:rsidRPr="00420BF1">
        <w:rPr>
          <w:b/>
          <w:bCs/>
        </w:rPr>
        <w:t>:00</w:t>
      </w:r>
      <w:r w:rsidRPr="0095095F">
        <w:t xml:space="preserve"> sati </w:t>
      </w:r>
      <w:r w:rsidRPr="00C2500F">
        <w:t xml:space="preserve">na </w:t>
      </w:r>
      <w:r w:rsidRPr="008C3BF5">
        <w:t>adresi sjedišta Naručitelja.</w:t>
      </w:r>
      <w:r>
        <w:t xml:space="preserve"> </w:t>
      </w:r>
    </w:p>
    <w:p w14:paraId="5A7240B3" w14:textId="77777777" w:rsidR="006424EB" w:rsidRDefault="006424EB" w:rsidP="006424EB">
      <w:pPr>
        <w:pStyle w:val="Tijeloteksta"/>
        <w:spacing w:before="158" w:line="259" w:lineRule="auto"/>
        <w:ind w:right="113"/>
        <w:jc w:val="both"/>
      </w:pPr>
      <w:r>
        <w:t>O</w:t>
      </w:r>
      <w:r>
        <w:rPr>
          <w:spacing w:val="-8"/>
        </w:rPr>
        <w:t xml:space="preserve"> </w:t>
      </w:r>
      <w:r>
        <w:t>pregledu</w:t>
      </w:r>
      <w:r>
        <w:rPr>
          <w:spacing w:val="-9"/>
        </w:rPr>
        <w:t xml:space="preserve"> </w:t>
      </w:r>
      <w:r>
        <w:t>i</w:t>
      </w:r>
      <w:r>
        <w:rPr>
          <w:spacing w:val="-8"/>
        </w:rPr>
        <w:t xml:space="preserve"> </w:t>
      </w:r>
      <w:r>
        <w:t>ocjeni</w:t>
      </w:r>
      <w:r>
        <w:rPr>
          <w:spacing w:val="-8"/>
        </w:rPr>
        <w:t xml:space="preserve"> </w:t>
      </w:r>
      <w:r>
        <w:t>ponuda</w:t>
      </w:r>
      <w:r>
        <w:rPr>
          <w:spacing w:val="-7"/>
        </w:rPr>
        <w:t xml:space="preserve"> </w:t>
      </w:r>
      <w:r>
        <w:t>sastavit</w:t>
      </w:r>
      <w:r>
        <w:rPr>
          <w:spacing w:val="-7"/>
        </w:rPr>
        <w:t xml:space="preserve"> </w:t>
      </w:r>
      <w:r>
        <w:t>će</w:t>
      </w:r>
      <w:r>
        <w:rPr>
          <w:spacing w:val="-7"/>
        </w:rPr>
        <w:t xml:space="preserve"> </w:t>
      </w:r>
      <w:r>
        <w:t>se</w:t>
      </w:r>
      <w:r>
        <w:rPr>
          <w:spacing w:val="-7"/>
        </w:rPr>
        <w:t xml:space="preserve"> </w:t>
      </w:r>
      <w:r>
        <w:t>Zapisnik</w:t>
      </w:r>
      <w:r>
        <w:rPr>
          <w:spacing w:val="-8"/>
        </w:rPr>
        <w:t xml:space="preserve"> </w:t>
      </w:r>
      <w:r>
        <w:t>o</w:t>
      </w:r>
      <w:r>
        <w:rPr>
          <w:spacing w:val="-7"/>
        </w:rPr>
        <w:t xml:space="preserve"> </w:t>
      </w:r>
      <w:r>
        <w:t>pregledu</w:t>
      </w:r>
      <w:r>
        <w:rPr>
          <w:spacing w:val="-8"/>
        </w:rPr>
        <w:t xml:space="preserve"> </w:t>
      </w:r>
      <w:r>
        <w:t>i</w:t>
      </w:r>
      <w:r>
        <w:rPr>
          <w:spacing w:val="-8"/>
        </w:rPr>
        <w:t xml:space="preserve"> </w:t>
      </w:r>
      <w:r>
        <w:t>ocjeni</w:t>
      </w:r>
      <w:r>
        <w:rPr>
          <w:spacing w:val="-8"/>
        </w:rPr>
        <w:t xml:space="preserve"> </w:t>
      </w:r>
      <w:r>
        <w:t>ponuda</w:t>
      </w:r>
      <w:r w:rsidRPr="00FF1B11">
        <w:rPr>
          <w:rFonts w:asciiTheme="minorHAnsi" w:hAnsiTheme="minorHAnsi" w:cstheme="minorHAnsi"/>
          <w:spacing w:val="-10"/>
        </w:rPr>
        <w:t>.</w:t>
      </w:r>
    </w:p>
    <w:p w14:paraId="21B2C42C" w14:textId="77777777" w:rsidR="006424EB" w:rsidRDefault="006424EB" w:rsidP="006424EB">
      <w:pPr>
        <w:pStyle w:val="Tijeloteksta"/>
        <w:spacing w:before="160" w:line="259" w:lineRule="auto"/>
        <w:ind w:right="119"/>
        <w:jc w:val="both"/>
      </w:pPr>
      <w:r>
        <w:t>Postupak pregleda i ocjene ponuda obavit će Odbor za nabavu imenovan od strane Naručitelja. Prilikom pregleda i ocjene ponuda Odbor za nabavu provodi sljedeće aktivnosti:</w:t>
      </w:r>
    </w:p>
    <w:p w14:paraId="621C9CAE" w14:textId="77777777" w:rsidR="006424EB" w:rsidRPr="003F2C1D" w:rsidRDefault="006424EB" w:rsidP="006424EB">
      <w:pPr>
        <w:pStyle w:val="Odlomakpopisa"/>
        <w:numPr>
          <w:ilvl w:val="0"/>
          <w:numId w:val="6"/>
        </w:numPr>
        <w:tabs>
          <w:tab w:val="left" w:pos="461"/>
        </w:tabs>
        <w:spacing w:before="121"/>
        <w:ind w:hanging="361"/>
        <w:jc w:val="both"/>
      </w:pPr>
      <w:bookmarkStart w:id="85" w:name="_Hlk48555152"/>
      <w:r w:rsidRPr="003F2C1D">
        <w:t>provjeru sukladnosti ponude s formalnim zahtjevima (prema točci 5.),</w:t>
      </w:r>
    </w:p>
    <w:p w14:paraId="4E9E0FE1" w14:textId="1EB3CBB1" w:rsidR="006424EB" w:rsidRPr="003F2C1D" w:rsidRDefault="006424EB" w:rsidP="00457AC9">
      <w:pPr>
        <w:pStyle w:val="Odlomakpopisa"/>
        <w:numPr>
          <w:ilvl w:val="0"/>
          <w:numId w:val="6"/>
        </w:numPr>
        <w:tabs>
          <w:tab w:val="left" w:pos="460"/>
          <w:tab w:val="left" w:pos="461"/>
        </w:tabs>
        <w:spacing w:before="19"/>
        <w:ind w:hanging="361"/>
      </w:pPr>
      <w:r w:rsidRPr="003F2C1D">
        <w:t>procjenu postojanja obveznih razloga isključenja i ispunjenja uvjeta (prema točkama 3. i 4.),</w:t>
      </w:r>
    </w:p>
    <w:p w14:paraId="20D41810" w14:textId="63C89221" w:rsidR="006424EB" w:rsidRDefault="006424EB" w:rsidP="006424EB">
      <w:pPr>
        <w:pStyle w:val="Odlomakpopisa"/>
        <w:numPr>
          <w:ilvl w:val="0"/>
          <w:numId w:val="6"/>
        </w:numPr>
        <w:tabs>
          <w:tab w:val="left" w:pos="460"/>
          <w:tab w:val="left" w:pos="461"/>
        </w:tabs>
        <w:spacing w:before="22"/>
        <w:ind w:hanging="361"/>
      </w:pPr>
      <w:r w:rsidRPr="003F2C1D">
        <w:t>ocjenu ponuda na temelju kriterija za</w:t>
      </w:r>
      <w:r w:rsidRPr="003F2C1D">
        <w:rPr>
          <w:spacing w:val="-7"/>
        </w:rPr>
        <w:t xml:space="preserve"> </w:t>
      </w:r>
      <w:r w:rsidRPr="003F2C1D">
        <w:t>odabir (prema točci 5.6.)</w:t>
      </w:r>
      <w:r w:rsidR="00315E92">
        <w:t>,</w:t>
      </w:r>
    </w:p>
    <w:p w14:paraId="031B8DC7" w14:textId="209AE0C5" w:rsidR="00C00919" w:rsidRPr="003F2C1D" w:rsidRDefault="00C00919" w:rsidP="006424EB">
      <w:pPr>
        <w:pStyle w:val="Odlomakpopisa"/>
        <w:numPr>
          <w:ilvl w:val="0"/>
          <w:numId w:val="6"/>
        </w:numPr>
        <w:tabs>
          <w:tab w:val="left" w:pos="460"/>
          <w:tab w:val="left" w:pos="461"/>
        </w:tabs>
        <w:spacing w:before="22"/>
        <w:ind w:hanging="361"/>
      </w:pPr>
      <w:r>
        <w:t xml:space="preserve">provjera na </w:t>
      </w:r>
      <w:r w:rsidRPr="00C00919">
        <w:t>temelju sve tražene dokumentacije i uvjeta iz ovog poziva na dostavu ponuda</w:t>
      </w:r>
      <w:r w:rsidR="00315E92">
        <w:t xml:space="preserve"> (izuzev prethodno navedenih kriterija).</w:t>
      </w:r>
    </w:p>
    <w:bookmarkEnd w:id="85"/>
    <w:p w14:paraId="7896AE6C" w14:textId="139FC69A" w:rsidR="000238E3" w:rsidRDefault="00C31E29" w:rsidP="008E2E48">
      <w:pPr>
        <w:pStyle w:val="Tijeloteksta"/>
        <w:spacing w:before="180" w:line="259" w:lineRule="auto"/>
        <w:ind w:right="113"/>
        <w:jc w:val="both"/>
      </w:pPr>
      <w:r w:rsidRPr="003F2C1D">
        <w:t>Ako podaci ili dokumentacija koju treba podnijeti Ponuditelj jesu ili se čine</w:t>
      </w:r>
      <w:r>
        <w:t xml:space="preserve"> nepotpuni ili pogrešni ili ako nedostaju određeni dokumenti, Naručitelj može tijekom pregleda i ocjene ponuda zahtijevati od tih Ponuditelja da podnesu, dopune, pojasne ili upotpune nužne podatke ili dokumentaciju u primjerenom roku koji ne smije biti </w:t>
      </w:r>
      <w:r w:rsidRPr="00D75D4A">
        <w:t>kraći od 5 dana</w:t>
      </w:r>
      <w:r>
        <w:t>. Takvi zahtjevi i postupanje Naručitelja moraju biti u skladu</w:t>
      </w:r>
      <w:r>
        <w:rPr>
          <w:spacing w:val="-6"/>
        </w:rPr>
        <w:t xml:space="preserve"> </w:t>
      </w:r>
      <w:r>
        <w:t>s</w:t>
      </w:r>
      <w:r>
        <w:rPr>
          <w:spacing w:val="-4"/>
        </w:rPr>
        <w:t xml:space="preserve"> </w:t>
      </w:r>
      <w:r>
        <w:t>načelima</w:t>
      </w:r>
      <w:r>
        <w:rPr>
          <w:spacing w:val="-4"/>
        </w:rPr>
        <w:t xml:space="preserve"> </w:t>
      </w:r>
      <w:r>
        <w:t>jednakog</w:t>
      </w:r>
      <w:r>
        <w:rPr>
          <w:spacing w:val="-5"/>
        </w:rPr>
        <w:t xml:space="preserve"> </w:t>
      </w:r>
      <w:r>
        <w:t>tretmana</w:t>
      </w:r>
      <w:r>
        <w:rPr>
          <w:spacing w:val="-7"/>
        </w:rPr>
        <w:t xml:space="preserve"> </w:t>
      </w:r>
      <w:r>
        <w:t>i</w:t>
      </w:r>
      <w:r>
        <w:rPr>
          <w:spacing w:val="-7"/>
        </w:rPr>
        <w:t xml:space="preserve"> </w:t>
      </w:r>
      <w:r>
        <w:t>transparentnosti.</w:t>
      </w:r>
      <w:r>
        <w:rPr>
          <w:spacing w:val="-5"/>
        </w:rPr>
        <w:t xml:space="preserve"> </w:t>
      </w:r>
      <w:r>
        <w:t>Pojašnjenjem</w:t>
      </w:r>
      <w:r>
        <w:rPr>
          <w:spacing w:val="-3"/>
        </w:rPr>
        <w:t xml:space="preserve"> </w:t>
      </w:r>
      <w:r>
        <w:t>ili</w:t>
      </w:r>
      <w:r>
        <w:rPr>
          <w:spacing w:val="-8"/>
        </w:rPr>
        <w:t xml:space="preserve"> </w:t>
      </w:r>
      <w:r>
        <w:t>upotpunjavanjem</w:t>
      </w:r>
      <w:r>
        <w:rPr>
          <w:spacing w:val="-6"/>
        </w:rPr>
        <w:t xml:space="preserve"> </w:t>
      </w:r>
      <w:r>
        <w:t>se</w:t>
      </w:r>
      <w:r>
        <w:rPr>
          <w:spacing w:val="-6"/>
        </w:rPr>
        <w:t xml:space="preserve"> </w:t>
      </w:r>
      <w:r>
        <w:t>neće</w:t>
      </w:r>
      <w:r>
        <w:rPr>
          <w:spacing w:val="-6"/>
        </w:rPr>
        <w:t xml:space="preserve"> </w:t>
      </w:r>
      <w:r>
        <w:t>tražiti niti prihvatiti izmjene ponuda.</w:t>
      </w:r>
    </w:p>
    <w:p w14:paraId="47AE6D3B" w14:textId="77777777" w:rsidR="000238E3" w:rsidRDefault="00C31E29">
      <w:pPr>
        <w:pStyle w:val="Tijeloteksta"/>
        <w:spacing w:before="158" w:line="259" w:lineRule="auto"/>
        <w:ind w:right="115"/>
        <w:jc w:val="both"/>
      </w:pPr>
      <w:r>
        <w:t>Nakon pregleda i ocjene ponuda valjane ponude će se rangirati prema kriteriju za odabir ponude. Ako dvije ili više valjanih ponuda budu jednako rangirane prema kriteriju za odabir ponude, Naručitelj će odabrati ponudu koja je zaprimljena ranije sukladno Upisniku o zaprimanju ponuda.</w:t>
      </w:r>
    </w:p>
    <w:p w14:paraId="09A13DFD" w14:textId="77777777" w:rsidR="000238E3" w:rsidRDefault="00C31E29">
      <w:pPr>
        <w:pStyle w:val="Tijeloteksta"/>
        <w:spacing w:before="160"/>
      </w:pPr>
      <w:r>
        <w:t>Naručitelj će na osnovi rezultata pregleda i ocjene ponuda odbiti:</w:t>
      </w:r>
    </w:p>
    <w:p w14:paraId="021F8FA6" w14:textId="77777777" w:rsidR="00457AC9" w:rsidRDefault="00457AC9" w:rsidP="00457AC9">
      <w:pPr>
        <w:pStyle w:val="Odlomakpopisa"/>
        <w:numPr>
          <w:ilvl w:val="0"/>
          <w:numId w:val="6"/>
        </w:numPr>
        <w:tabs>
          <w:tab w:val="left" w:pos="460"/>
          <w:tab w:val="left" w:pos="461"/>
        </w:tabs>
        <w:spacing w:before="20" w:line="259" w:lineRule="auto"/>
        <w:ind w:right="114"/>
        <w:jc w:val="both"/>
      </w:pPr>
      <w:r>
        <w:t>ponudu koja nije cjelovita (ne sadrži sve Pozivom na dostavu ponuda propisane obveze elemente),</w:t>
      </w:r>
    </w:p>
    <w:p w14:paraId="0FD68D4D" w14:textId="6B618A37" w:rsidR="00457AC9" w:rsidRDefault="00457AC9" w:rsidP="00457AC9">
      <w:pPr>
        <w:pStyle w:val="Odlomakpopisa"/>
        <w:numPr>
          <w:ilvl w:val="0"/>
          <w:numId w:val="6"/>
        </w:numPr>
        <w:tabs>
          <w:tab w:val="left" w:pos="460"/>
          <w:tab w:val="left" w:pos="461"/>
        </w:tabs>
        <w:spacing w:before="20" w:line="259" w:lineRule="auto"/>
        <w:ind w:right="114"/>
        <w:jc w:val="both"/>
      </w:pPr>
      <w:r>
        <w:t>ponudu koja nije u skladu sa odredbama poziva na dostavu ponuda,</w:t>
      </w:r>
    </w:p>
    <w:p w14:paraId="34F78D15" w14:textId="5F6014E0" w:rsidR="00457AC9" w:rsidRDefault="00457AC9" w:rsidP="00457AC9">
      <w:pPr>
        <w:pStyle w:val="Odlomakpopisa"/>
        <w:numPr>
          <w:ilvl w:val="0"/>
          <w:numId w:val="6"/>
        </w:numPr>
        <w:tabs>
          <w:tab w:val="left" w:pos="460"/>
          <w:tab w:val="left" w:pos="461"/>
        </w:tabs>
        <w:spacing w:before="20" w:line="259" w:lineRule="auto"/>
        <w:ind w:right="114"/>
        <w:jc w:val="both"/>
      </w:pPr>
      <w:r>
        <w:t>ponudu u kojoj cijena nije iskazana u apsolutnom iznosu,</w:t>
      </w:r>
    </w:p>
    <w:p w14:paraId="17EC1B66" w14:textId="1CE4F8B2" w:rsidR="00457AC9" w:rsidRDefault="00457AC9" w:rsidP="00457AC9">
      <w:pPr>
        <w:pStyle w:val="Odlomakpopisa"/>
        <w:numPr>
          <w:ilvl w:val="0"/>
          <w:numId w:val="6"/>
        </w:numPr>
        <w:tabs>
          <w:tab w:val="left" w:pos="460"/>
          <w:tab w:val="left" w:pos="461"/>
        </w:tabs>
        <w:spacing w:before="20" w:line="259" w:lineRule="auto"/>
        <w:ind w:right="114"/>
        <w:jc w:val="both"/>
      </w:pPr>
      <w:r>
        <w:t>ponudu koja sadrži pogreške, nedostatke odnosno nejasnoće ako pogreške, nedostaci odnosno nejasnoće nisu uklonjive,</w:t>
      </w:r>
    </w:p>
    <w:p w14:paraId="57E3D771" w14:textId="179DBF4A" w:rsidR="00457AC9" w:rsidRDefault="00457AC9" w:rsidP="00457AC9">
      <w:pPr>
        <w:pStyle w:val="Odlomakpopisa"/>
        <w:numPr>
          <w:ilvl w:val="0"/>
          <w:numId w:val="6"/>
        </w:numPr>
        <w:tabs>
          <w:tab w:val="left" w:pos="460"/>
          <w:tab w:val="left" w:pos="461"/>
        </w:tabs>
        <w:spacing w:before="20" w:line="259" w:lineRule="auto"/>
        <w:ind w:right="114"/>
        <w:jc w:val="both"/>
      </w:pPr>
      <w:r>
        <w:t>ponudu u kojoj pojašnjenjem ili upotpunjavanjem u skladu s ovim pravilima nije uklonjena pogreška, nedostatak ili nejasnoća,</w:t>
      </w:r>
    </w:p>
    <w:p w14:paraId="5ACCFD84" w14:textId="7FD7AEB7" w:rsidR="00457AC9" w:rsidRDefault="00457AC9" w:rsidP="00457AC9">
      <w:pPr>
        <w:pStyle w:val="Odlomakpopisa"/>
        <w:numPr>
          <w:ilvl w:val="0"/>
          <w:numId w:val="6"/>
        </w:numPr>
        <w:tabs>
          <w:tab w:val="left" w:pos="460"/>
          <w:tab w:val="left" w:pos="461"/>
        </w:tabs>
        <w:spacing w:before="20" w:line="259" w:lineRule="auto"/>
        <w:ind w:right="114"/>
        <w:jc w:val="both"/>
      </w:pPr>
      <w:r>
        <w:t>ponudu za koju ponuditelj nije pisanim putem prihvatio ispravak računske pogreške,</w:t>
      </w:r>
    </w:p>
    <w:p w14:paraId="59E4F19C" w14:textId="78AA0F56" w:rsidR="00457AC9" w:rsidRDefault="00457AC9" w:rsidP="00457AC9">
      <w:pPr>
        <w:pStyle w:val="Odlomakpopisa"/>
        <w:numPr>
          <w:ilvl w:val="0"/>
          <w:numId w:val="6"/>
        </w:numPr>
        <w:tabs>
          <w:tab w:val="left" w:pos="460"/>
          <w:tab w:val="left" w:pos="461"/>
        </w:tabs>
        <w:spacing w:before="20" w:line="259" w:lineRule="auto"/>
        <w:ind w:right="114"/>
        <w:jc w:val="both"/>
      </w:pPr>
      <w:r>
        <w:t>ako nisu dostavljena zahtijevana jamstva.</w:t>
      </w:r>
    </w:p>
    <w:p w14:paraId="50E616D7" w14:textId="77777777" w:rsidR="008154C7" w:rsidRDefault="008154C7" w:rsidP="00AD432C">
      <w:pPr>
        <w:pStyle w:val="Odlomakpopisa"/>
        <w:tabs>
          <w:tab w:val="left" w:pos="460"/>
          <w:tab w:val="left" w:pos="461"/>
        </w:tabs>
        <w:spacing w:before="20" w:line="259" w:lineRule="auto"/>
        <w:ind w:right="114" w:firstLine="0"/>
        <w:jc w:val="both"/>
      </w:pPr>
    </w:p>
    <w:p w14:paraId="77CB1615" w14:textId="77777777" w:rsidR="000238E3" w:rsidRDefault="00C31E29">
      <w:pPr>
        <w:pStyle w:val="Naslov2"/>
        <w:numPr>
          <w:ilvl w:val="1"/>
          <w:numId w:val="3"/>
        </w:numPr>
        <w:tabs>
          <w:tab w:val="left" w:pos="821"/>
        </w:tabs>
        <w:spacing w:before="183"/>
        <w:ind w:left="820" w:hanging="721"/>
      </w:pPr>
      <w:bookmarkStart w:id="86" w:name="_bookmark38"/>
      <w:bookmarkStart w:id="87" w:name="_Toc83626459"/>
      <w:bookmarkEnd w:id="86"/>
      <w:r>
        <w:rPr>
          <w:color w:val="2E5395"/>
        </w:rPr>
        <w:t>Donošenje odluke o</w:t>
      </w:r>
      <w:r>
        <w:rPr>
          <w:color w:val="2E5395"/>
          <w:spacing w:val="-4"/>
        </w:rPr>
        <w:t xml:space="preserve"> </w:t>
      </w:r>
      <w:r>
        <w:rPr>
          <w:color w:val="2E5395"/>
        </w:rPr>
        <w:t>odabiru</w:t>
      </w:r>
      <w:bookmarkEnd w:id="87"/>
    </w:p>
    <w:p w14:paraId="50431173" w14:textId="77777777" w:rsidR="006424EB" w:rsidRDefault="006424EB" w:rsidP="006424EB">
      <w:pPr>
        <w:pStyle w:val="Tijeloteksta"/>
        <w:spacing w:before="139" w:line="259" w:lineRule="auto"/>
        <w:ind w:right="113"/>
        <w:jc w:val="both"/>
      </w:pPr>
      <w:r>
        <w:t xml:space="preserve">Odluku o odabiru donosi Odbor za nabavu imenovan od strane Naručitelja, u roku od </w:t>
      </w:r>
      <w:r w:rsidRPr="00D75D4A">
        <w:t xml:space="preserve">najviše </w:t>
      </w:r>
      <w:r>
        <w:t>15</w:t>
      </w:r>
      <w:r w:rsidRPr="00D75D4A">
        <w:t xml:space="preserve"> dana</w:t>
      </w:r>
      <w:r w:rsidRPr="00D75D4A">
        <w:rPr>
          <w:spacing w:val="-6"/>
        </w:rPr>
        <w:t xml:space="preserve"> </w:t>
      </w:r>
      <w:r w:rsidRPr="00D75D4A">
        <w:t>od</w:t>
      </w:r>
      <w:r w:rsidRPr="00D75D4A">
        <w:rPr>
          <w:spacing w:val="-4"/>
        </w:rPr>
        <w:t xml:space="preserve"> </w:t>
      </w:r>
      <w:r w:rsidRPr="00D75D4A">
        <w:t>dana</w:t>
      </w:r>
      <w:r w:rsidRPr="00D75D4A">
        <w:rPr>
          <w:spacing w:val="-3"/>
        </w:rPr>
        <w:t xml:space="preserve"> </w:t>
      </w:r>
      <w:r w:rsidRPr="00D75D4A">
        <w:t>isteka</w:t>
      </w:r>
      <w:r w:rsidRPr="00D75D4A">
        <w:rPr>
          <w:spacing w:val="-3"/>
        </w:rPr>
        <w:t xml:space="preserve"> </w:t>
      </w:r>
      <w:r w:rsidRPr="00D75D4A">
        <w:t>roka</w:t>
      </w:r>
      <w:r w:rsidRPr="00D75D4A">
        <w:rPr>
          <w:spacing w:val="-3"/>
        </w:rPr>
        <w:t xml:space="preserve"> </w:t>
      </w:r>
      <w:r w:rsidRPr="00D75D4A">
        <w:t>za</w:t>
      </w:r>
      <w:r w:rsidRPr="00D75D4A">
        <w:rPr>
          <w:spacing w:val="-3"/>
        </w:rPr>
        <w:t xml:space="preserve"> </w:t>
      </w:r>
      <w:r w:rsidRPr="00D75D4A">
        <w:t>dostavu</w:t>
      </w:r>
      <w:r w:rsidRPr="00D75D4A">
        <w:rPr>
          <w:spacing w:val="-4"/>
        </w:rPr>
        <w:t xml:space="preserve"> </w:t>
      </w:r>
      <w:r w:rsidRPr="00D75D4A">
        <w:t>ponuda.</w:t>
      </w:r>
    </w:p>
    <w:p w14:paraId="380139DA" w14:textId="087002CC" w:rsidR="006424EB" w:rsidRPr="002F04FE" w:rsidRDefault="006424EB" w:rsidP="006424EB">
      <w:pPr>
        <w:pStyle w:val="Tijeloteksta"/>
        <w:spacing w:before="139" w:line="259" w:lineRule="auto"/>
        <w:ind w:right="113"/>
        <w:jc w:val="both"/>
        <w:rPr>
          <w:color w:val="0462C1"/>
          <w:u w:color="0462C1"/>
        </w:rPr>
      </w:pPr>
      <w:r>
        <w:lastRenderedPageBreak/>
        <w:t>Odluka o odabiru biti će javno objavljena na internetskoj stranici strukturnih fondova</w:t>
      </w:r>
      <w:r w:rsidR="00315E92">
        <w:t xml:space="preserve">, </w:t>
      </w:r>
      <w:hyperlink r:id="rId15">
        <w:r w:rsidR="00315E92" w:rsidRPr="002F04FE">
          <w:rPr>
            <w:color w:val="0462C1"/>
            <w:u w:color="0462C1"/>
          </w:rPr>
          <w:t>www.strukturnifondovi.hr</w:t>
        </w:r>
      </w:hyperlink>
      <w:r w:rsidRPr="002F04FE">
        <w:rPr>
          <w:color w:val="0462C1"/>
          <w:u w:color="0462C1"/>
        </w:rPr>
        <w:t>.</w:t>
      </w:r>
    </w:p>
    <w:p w14:paraId="15B15CD5" w14:textId="136A198D" w:rsidR="006424EB" w:rsidRDefault="006424EB" w:rsidP="006424EB">
      <w:pPr>
        <w:pStyle w:val="Tijeloteksta"/>
        <w:spacing w:before="180" w:line="259" w:lineRule="auto"/>
        <w:ind w:right="192"/>
        <w:jc w:val="both"/>
      </w:pPr>
      <w:r>
        <w:t xml:space="preserve">Odluka o odabiru postaje izvršna </w:t>
      </w:r>
      <w:r w:rsidR="00315E92">
        <w:t>istekom dana o</w:t>
      </w:r>
      <w:r>
        <w:t>bjave na internetskoj stranici.</w:t>
      </w:r>
    </w:p>
    <w:p w14:paraId="480E6AFC" w14:textId="043032C3" w:rsidR="003C065E" w:rsidRPr="00BE755D" w:rsidRDefault="003C065E" w:rsidP="00BE755D">
      <w:pPr>
        <w:pStyle w:val="Naslov2"/>
        <w:numPr>
          <w:ilvl w:val="1"/>
          <w:numId w:val="3"/>
        </w:numPr>
        <w:tabs>
          <w:tab w:val="left" w:pos="821"/>
        </w:tabs>
        <w:spacing w:before="183"/>
        <w:ind w:left="820" w:hanging="721"/>
        <w:rPr>
          <w:color w:val="2E5395"/>
        </w:rPr>
      </w:pPr>
      <w:bookmarkStart w:id="88" w:name="_Toc83626460"/>
      <w:r w:rsidRPr="00BE755D">
        <w:rPr>
          <w:color w:val="2E5395"/>
        </w:rPr>
        <w:t>Rok za potpisivanje ugovora o nabavi</w:t>
      </w:r>
      <w:bookmarkEnd w:id="88"/>
    </w:p>
    <w:p w14:paraId="61ECBC69" w14:textId="77777777" w:rsidR="006424EB" w:rsidRDefault="006424EB" w:rsidP="006424EB">
      <w:pPr>
        <w:pStyle w:val="Tijeloteksta"/>
        <w:spacing w:before="180" w:line="259" w:lineRule="auto"/>
        <w:ind w:left="99" w:right="192"/>
        <w:jc w:val="both"/>
      </w:pPr>
      <w:r>
        <w:t xml:space="preserve">Rok za potpisivanje ugovora o nabavi traje maksimalno 30 dana te počinje teći danom izvršnosti Odluke o odabiru. </w:t>
      </w:r>
    </w:p>
    <w:p w14:paraId="16E26236" w14:textId="0710F96E" w:rsidR="006424EB" w:rsidRDefault="006424EB" w:rsidP="006424EB">
      <w:pPr>
        <w:pStyle w:val="Tijeloteksta"/>
        <w:spacing w:before="180" w:line="259" w:lineRule="auto"/>
        <w:ind w:left="99" w:right="192"/>
        <w:jc w:val="both"/>
      </w:pPr>
      <w:r>
        <w:t>Odluka je izvršna s</w:t>
      </w:r>
      <w:r w:rsidR="00315E92">
        <w:t xml:space="preserve"> istekom dana </w:t>
      </w:r>
      <w:r>
        <w:t xml:space="preserve">objave na stranici: </w:t>
      </w:r>
      <w:hyperlink r:id="rId16" w:history="1">
        <w:r w:rsidRPr="002F04FE">
          <w:rPr>
            <w:color w:val="0462C1"/>
            <w:u w:color="0462C1"/>
          </w:rPr>
          <w:t>http://www.struktrunifondovi.hr</w:t>
        </w:r>
      </w:hyperlink>
      <w:r w:rsidR="002F04FE" w:rsidRPr="002F04FE">
        <w:rPr>
          <w:color w:val="0462C1"/>
          <w:u w:color="0462C1"/>
        </w:rPr>
        <w:t>.</w:t>
      </w:r>
    </w:p>
    <w:p w14:paraId="38F77545" w14:textId="77777777" w:rsidR="000238E3" w:rsidRDefault="00C31E29">
      <w:pPr>
        <w:pStyle w:val="Naslov2"/>
        <w:numPr>
          <w:ilvl w:val="1"/>
          <w:numId w:val="3"/>
        </w:numPr>
        <w:tabs>
          <w:tab w:val="left" w:pos="821"/>
        </w:tabs>
        <w:spacing w:before="162"/>
        <w:ind w:left="820" w:hanging="721"/>
      </w:pPr>
      <w:bookmarkStart w:id="89" w:name="_Toc83626461"/>
      <w:r>
        <w:rPr>
          <w:color w:val="2E5395"/>
        </w:rPr>
        <w:t>Poništenje postupka</w:t>
      </w:r>
      <w:r>
        <w:rPr>
          <w:color w:val="2E5395"/>
          <w:spacing w:val="-4"/>
        </w:rPr>
        <w:t xml:space="preserve"> </w:t>
      </w:r>
      <w:r>
        <w:rPr>
          <w:color w:val="2E5395"/>
        </w:rPr>
        <w:t>nabave</w:t>
      </w:r>
      <w:bookmarkEnd w:id="89"/>
    </w:p>
    <w:p w14:paraId="6969DBB8" w14:textId="075AE5A5" w:rsidR="006424EB" w:rsidRDefault="006424EB" w:rsidP="006424EB">
      <w:pPr>
        <w:pStyle w:val="Tijeloteksta"/>
        <w:spacing w:before="139" w:line="259" w:lineRule="auto"/>
        <w:ind w:right="114"/>
        <w:jc w:val="both"/>
      </w:pPr>
      <w:r>
        <w:t>Naručitelj zadržava pravo poništenja postupka nabave o čemu će informirati gospodarske subjekte - Ponuditelje</w:t>
      </w:r>
      <w:r>
        <w:rPr>
          <w:spacing w:val="-7"/>
        </w:rPr>
        <w:t xml:space="preserve"> </w:t>
      </w:r>
      <w:r>
        <w:t>objavom</w:t>
      </w:r>
      <w:r>
        <w:rPr>
          <w:spacing w:val="-6"/>
        </w:rPr>
        <w:t xml:space="preserve"> </w:t>
      </w:r>
      <w:r>
        <w:t>Odluke</w:t>
      </w:r>
      <w:r>
        <w:rPr>
          <w:spacing w:val="-4"/>
        </w:rPr>
        <w:t xml:space="preserve"> </w:t>
      </w:r>
      <w:r>
        <w:t>o</w:t>
      </w:r>
      <w:r>
        <w:rPr>
          <w:spacing w:val="-5"/>
        </w:rPr>
        <w:t xml:space="preserve"> </w:t>
      </w:r>
      <w:r>
        <w:t>poništenju</w:t>
      </w:r>
      <w:r>
        <w:rPr>
          <w:spacing w:val="-6"/>
        </w:rPr>
        <w:t xml:space="preserve"> </w:t>
      </w:r>
      <w:r>
        <w:t>postupka</w:t>
      </w:r>
      <w:r>
        <w:rPr>
          <w:spacing w:val="-6"/>
        </w:rPr>
        <w:t xml:space="preserve"> </w:t>
      </w:r>
      <w:r>
        <w:t>nabave</w:t>
      </w:r>
      <w:r>
        <w:rPr>
          <w:spacing w:val="-4"/>
        </w:rPr>
        <w:t xml:space="preserve"> </w:t>
      </w:r>
      <w:r>
        <w:t>na</w:t>
      </w:r>
      <w:r>
        <w:rPr>
          <w:spacing w:val="-7"/>
        </w:rPr>
        <w:t xml:space="preserve"> </w:t>
      </w:r>
      <w:r>
        <w:t>internetskim</w:t>
      </w:r>
      <w:r>
        <w:rPr>
          <w:spacing w:val="-7"/>
        </w:rPr>
        <w:t xml:space="preserve"> </w:t>
      </w:r>
      <w:r>
        <w:t>stranicama</w:t>
      </w:r>
      <w:r>
        <w:rPr>
          <w:spacing w:val="-7"/>
        </w:rPr>
        <w:t xml:space="preserve"> </w:t>
      </w:r>
      <w:r>
        <w:t>gdje</w:t>
      </w:r>
      <w:r>
        <w:rPr>
          <w:spacing w:val="-4"/>
        </w:rPr>
        <w:t xml:space="preserve"> </w:t>
      </w:r>
      <w:r>
        <w:t>je</w:t>
      </w:r>
      <w:r>
        <w:rPr>
          <w:spacing w:val="-6"/>
        </w:rPr>
        <w:t xml:space="preserve"> </w:t>
      </w:r>
      <w:r>
        <w:t xml:space="preserve">objavljen </w:t>
      </w:r>
      <w:r w:rsidR="00A71339" w:rsidRPr="00A71339">
        <w:t>Poziv</w:t>
      </w:r>
      <w:r w:rsidR="00A71339">
        <w:t xml:space="preserve"> </w:t>
      </w:r>
      <w:r w:rsidR="00A71339" w:rsidRPr="00A71339">
        <w:t>na dostavu ponuda</w:t>
      </w:r>
      <w:r w:rsidR="00A71339">
        <w:t xml:space="preserve"> </w:t>
      </w:r>
      <w:r>
        <w:t>Naručitelj će poništiti postupak nabave ako:</w:t>
      </w:r>
    </w:p>
    <w:p w14:paraId="1D1F1F93" w14:textId="77777777" w:rsidR="006424EB" w:rsidRDefault="006424EB" w:rsidP="006424EB">
      <w:pPr>
        <w:pStyle w:val="Odlomakpopisa"/>
        <w:numPr>
          <w:ilvl w:val="0"/>
          <w:numId w:val="28"/>
        </w:numPr>
        <w:tabs>
          <w:tab w:val="left" w:pos="460"/>
          <w:tab w:val="left" w:pos="461"/>
        </w:tabs>
        <w:spacing w:before="120"/>
      </w:pPr>
      <w:r>
        <w:t>nije pristigla niti jedna</w:t>
      </w:r>
      <w:r w:rsidRPr="006424EB">
        <w:rPr>
          <w:spacing w:val="-1"/>
        </w:rPr>
        <w:t xml:space="preserve"> </w:t>
      </w:r>
      <w:r>
        <w:t>ponuda,</w:t>
      </w:r>
    </w:p>
    <w:p w14:paraId="4E0B1C4C" w14:textId="77777777" w:rsidR="006424EB" w:rsidRDefault="006424EB" w:rsidP="006424EB">
      <w:pPr>
        <w:pStyle w:val="Odlomakpopisa"/>
        <w:numPr>
          <w:ilvl w:val="0"/>
          <w:numId w:val="28"/>
        </w:numPr>
        <w:tabs>
          <w:tab w:val="left" w:pos="460"/>
          <w:tab w:val="left" w:pos="461"/>
        </w:tabs>
        <w:spacing w:before="22"/>
      </w:pPr>
      <w:r>
        <w:t>nije zaprimio niti jednu valjanu</w:t>
      </w:r>
      <w:r w:rsidRPr="006424EB">
        <w:rPr>
          <w:spacing w:val="-2"/>
        </w:rPr>
        <w:t xml:space="preserve"> </w:t>
      </w:r>
      <w:r>
        <w:t>ponudu.</w:t>
      </w:r>
    </w:p>
    <w:p w14:paraId="1B497DE8" w14:textId="77777777" w:rsidR="006424EB" w:rsidRPr="003F2C1D" w:rsidRDefault="006424EB" w:rsidP="006424EB">
      <w:pPr>
        <w:pStyle w:val="Tijeloteksta"/>
        <w:spacing w:before="181"/>
        <w:jc w:val="both"/>
      </w:pPr>
      <w:r>
        <w:t xml:space="preserve">Naručitelj </w:t>
      </w:r>
      <w:r w:rsidRPr="003F2C1D">
        <w:t>može poništiti postupak nabave ako:</w:t>
      </w:r>
    </w:p>
    <w:p w14:paraId="5D30DDE6" w14:textId="6D7330A3" w:rsidR="006424EB" w:rsidRDefault="006424EB" w:rsidP="00AD432C">
      <w:pPr>
        <w:pStyle w:val="Tijeloteksta"/>
        <w:numPr>
          <w:ilvl w:val="0"/>
          <w:numId w:val="27"/>
        </w:numPr>
        <w:spacing w:before="160" w:line="259" w:lineRule="auto"/>
        <w:ind w:right="115"/>
        <w:jc w:val="both"/>
      </w:pPr>
      <w:r w:rsidRPr="003F2C1D">
        <w:t xml:space="preserve">je cijena najpovoljnije ponude veća </w:t>
      </w:r>
      <w:r w:rsidRPr="009E1D52">
        <w:t xml:space="preserve">od </w:t>
      </w:r>
      <w:r w:rsidR="00827DB7">
        <w:t>procijenjene vrijednosti</w:t>
      </w:r>
      <w:r w:rsidRPr="009E1D52">
        <w:t xml:space="preserve"> nabav</w:t>
      </w:r>
      <w:r w:rsidR="00827DB7">
        <w:t xml:space="preserve">e, osim ako Naručitelj ima ili će imati osigurana novčana sredstva. </w:t>
      </w:r>
    </w:p>
    <w:p w14:paraId="0DFF906D" w14:textId="77777777" w:rsidR="000238E3" w:rsidRDefault="00C31E29">
      <w:pPr>
        <w:pStyle w:val="Naslov2"/>
        <w:numPr>
          <w:ilvl w:val="1"/>
          <w:numId w:val="3"/>
        </w:numPr>
        <w:tabs>
          <w:tab w:val="left" w:pos="821"/>
        </w:tabs>
        <w:spacing w:before="160"/>
        <w:ind w:left="820" w:hanging="721"/>
      </w:pPr>
      <w:bookmarkStart w:id="90" w:name="_bookmark40"/>
      <w:bookmarkStart w:id="91" w:name="_Toc83626462"/>
      <w:bookmarkEnd w:id="90"/>
      <w:r>
        <w:rPr>
          <w:color w:val="2E5395"/>
        </w:rPr>
        <w:t>Pravo na</w:t>
      </w:r>
      <w:r>
        <w:rPr>
          <w:color w:val="2E5395"/>
          <w:spacing w:val="-4"/>
        </w:rPr>
        <w:t xml:space="preserve"> </w:t>
      </w:r>
      <w:r>
        <w:rPr>
          <w:color w:val="2E5395"/>
        </w:rPr>
        <w:t>prigovor</w:t>
      </w:r>
      <w:bookmarkEnd w:id="91"/>
    </w:p>
    <w:p w14:paraId="342C510C" w14:textId="77777777" w:rsidR="006424EB" w:rsidRDefault="006424EB" w:rsidP="006424EB">
      <w:pPr>
        <w:pStyle w:val="Tijeloteksta"/>
        <w:jc w:val="both"/>
      </w:pPr>
    </w:p>
    <w:p w14:paraId="3E384786" w14:textId="69763B5F" w:rsidR="000238E3" w:rsidRDefault="006424EB" w:rsidP="006424EB">
      <w:pPr>
        <w:pStyle w:val="Tijeloteksta"/>
        <w:jc w:val="both"/>
      </w:pPr>
      <w:r w:rsidRPr="000E6551">
        <w:t>Prigovor nije predviđen sukladno ''Pravilima o provedbi postupaka nabava za neobveznike Zakona o javnoj nabavi''.</w:t>
      </w:r>
    </w:p>
    <w:p w14:paraId="101CA2D2" w14:textId="77777777" w:rsidR="000238E3" w:rsidRDefault="00C31E29">
      <w:pPr>
        <w:pStyle w:val="Naslov2"/>
        <w:numPr>
          <w:ilvl w:val="1"/>
          <w:numId w:val="3"/>
        </w:numPr>
        <w:tabs>
          <w:tab w:val="left" w:pos="821"/>
        </w:tabs>
        <w:spacing w:before="160"/>
        <w:ind w:left="820" w:hanging="721"/>
      </w:pPr>
      <w:bookmarkStart w:id="92" w:name="_bookmark41"/>
      <w:bookmarkStart w:id="93" w:name="_Toc83626463"/>
      <w:bookmarkEnd w:id="92"/>
      <w:r>
        <w:rPr>
          <w:color w:val="2E5395"/>
        </w:rPr>
        <w:t>Uvid u</w:t>
      </w:r>
      <w:r>
        <w:rPr>
          <w:color w:val="2E5395"/>
          <w:spacing w:val="-2"/>
        </w:rPr>
        <w:t xml:space="preserve"> </w:t>
      </w:r>
      <w:r>
        <w:rPr>
          <w:color w:val="2E5395"/>
        </w:rPr>
        <w:t>ponude</w:t>
      </w:r>
      <w:bookmarkEnd w:id="93"/>
    </w:p>
    <w:p w14:paraId="20FA7BEA" w14:textId="4D7E2973" w:rsidR="006424EB" w:rsidRDefault="006424EB">
      <w:pPr>
        <w:pStyle w:val="Tijeloteksta"/>
        <w:spacing w:before="139" w:line="259" w:lineRule="auto"/>
        <w:ind w:right="118"/>
        <w:jc w:val="both"/>
      </w:pPr>
      <w:r w:rsidRPr="000E6551">
        <w:t>Uvid u ponude nije predviđen sukladno ''Pravilima o provedbi postupaka nabava za neobveznike Zakona o javnoj nabavi''</w:t>
      </w:r>
      <w:r>
        <w:t>.</w:t>
      </w:r>
    </w:p>
    <w:p w14:paraId="7C08EE2D" w14:textId="77777777" w:rsidR="009553AB" w:rsidRDefault="009553AB">
      <w:pPr>
        <w:pStyle w:val="Tijeloteksta"/>
        <w:spacing w:before="139" w:line="259" w:lineRule="auto"/>
        <w:ind w:right="118"/>
        <w:jc w:val="both"/>
      </w:pPr>
    </w:p>
    <w:p w14:paraId="2F3D126E" w14:textId="77777777" w:rsidR="000238E3" w:rsidRDefault="00C31E29">
      <w:pPr>
        <w:pStyle w:val="Naslov2"/>
        <w:numPr>
          <w:ilvl w:val="1"/>
          <w:numId w:val="3"/>
        </w:numPr>
        <w:tabs>
          <w:tab w:val="left" w:pos="821"/>
        </w:tabs>
        <w:spacing w:before="160"/>
        <w:ind w:left="820" w:hanging="721"/>
      </w:pPr>
      <w:bookmarkStart w:id="94" w:name="_bookmark42"/>
      <w:bookmarkStart w:id="95" w:name="_Toc83626464"/>
      <w:bookmarkEnd w:id="94"/>
      <w:r>
        <w:rPr>
          <w:color w:val="2E5395"/>
        </w:rPr>
        <w:t>Završetak postupka</w:t>
      </w:r>
      <w:r>
        <w:rPr>
          <w:color w:val="2E5395"/>
          <w:spacing w:val="-3"/>
        </w:rPr>
        <w:t xml:space="preserve"> </w:t>
      </w:r>
      <w:r>
        <w:rPr>
          <w:color w:val="2E5395"/>
        </w:rPr>
        <w:t>nabave</w:t>
      </w:r>
      <w:bookmarkEnd w:id="95"/>
    </w:p>
    <w:p w14:paraId="162E423B" w14:textId="393EF606" w:rsidR="006424EB" w:rsidRDefault="006424EB" w:rsidP="006424EB">
      <w:pPr>
        <w:pStyle w:val="Tijeloteksta"/>
        <w:spacing w:before="142" w:line="259" w:lineRule="auto"/>
        <w:ind w:right="114"/>
        <w:jc w:val="both"/>
      </w:pPr>
      <w:r>
        <w:t>Postupak nabave završava danom obostranog potpisa Ugovora o nabavi ili danom objavljivanja Odluke o poništenju prethodne odluke o odabiru (ukoliko je predstavka Ponuditelja osnovana), ili danom objavljivanja Odluke o poništenju postupka nabave.</w:t>
      </w:r>
    </w:p>
    <w:p w14:paraId="3F71048B" w14:textId="77777777" w:rsidR="00AD432C" w:rsidRDefault="00AD432C" w:rsidP="006424EB">
      <w:pPr>
        <w:pStyle w:val="Tijeloteksta"/>
        <w:spacing w:before="142" w:line="259" w:lineRule="auto"/>
        <w:ind w:right="114"/>
        <w:jc w:val="both"/>
      </w:pPr>
    </w:p>
    <w:p w14:paraId="07AF9480" w14:textId="77777777" w:rsidR="006424EB" w:rsidRDefault="006424EB" w:rsidP="006424EB">
      <w:pPr>
        <w:pStyle w:val="Naslov2"/>
        <w:numPr>
          <w:ilvl w:val="1"/>
          <w:numId w:val="3"/>
        </w:numPr>
        <w:tabs>
          <w:tab w:val="left" w:pos="821"/>
        </w:tabs>
        <w:spacing w:before="160"/>
        <w:ind w:left="820" w:hanging="721"/>
      </w:pPr>
      <w:bookmarkStart w:id="96" w:name="_bookmark43"/>
      <w:bookmarkStart w:id="97" w:name="_Toc83626465"/>
      <w:bookmarkEnd w:id="96"/>
      <w:r>
        <w:rPr>
          <w:color w:val="2E5395"/>
        </w:rPr>
        <w:t>Izmjene ugovora o</w:t>
      </w:r>
      <w:r>
        <w:rPr>
          <w:color w:val="2E5395"/>
          <w:spacing w:val="-4"/>
        </w:rPr>
        <w:t xml:space="preserve"> </w:t>
      </w:r>
      <w:r>
        <w:rPr>
          <w:color w:val="2E5395"/>
        </w:rPr>
        <w:t>nabavi</w:t>
      </w:r>
      <w:bookmarkEnd w:id="97"/>
    </w:p>
    <w:p w14:paraId="75E0956A" w14:textId="3CD08DCD" w:rsidR="006424EB" w:rsidRDefault="006424EB" w:rsidP="006424EB">
      <w:pPr>
        <w:pStyle w:val="Tijeloteksta"/>
        <w:spacing w:before="141" w:line="259" w:lineRule="auto"/>
        <w:ind w:right="112"/>
        <w:jc w:val="both"/>
      </w:pPr>
      <w:r>
        <w:t xml:space="preserve">Ugovorne strane izvršavaju ugovor o nabavi u skladu s uvjetima određenima u </w:t>
      </w:r>
      <w:r w:rsidR="00A71339" w:rsidRPr="00A71339">
        <w:t xml:space="preserve">ovom Pozivu na dostavu ponuda </w:t>
      </w:r>
      <w:r w:rsidRPr="00D75D4A">
        <w:t xml:space="preserve">odabranom ponudom. Naručitelj je obvezan kontrolirati je li izvršenje ugovora o nabavi u skladu </w:t>
      </w:r>
      <w:r w:rsidRPr="00D75D4A">
        <w:lastRenderedPageBreak/>
        <w:t xml:space="preserve">s uvjetima određenima u </w:t>
      </w:r>
      <w:r w:rsidR="00A71339">
        <w:t>Pozivu</w:t>
      </w:r>
      <w:r w:rsidRPr="00D75D4A">
        <w:t xml:space="preserve"> odabranom ponudom. Ako dođe do promjena okolnosti u izvršavanju ugovornih obveza od strane Naručitelja ili Ponuditelja potrebno je minimalno 10 (deset) radnih dana prije kraja roka za izvršenje obavijestiti ugovornu stranu o nastalim promjenama. </w:t>
      </w:r>
    </w:p>
    <w:p w14:paraId="43D0F613" w14:textId="77777777" w:rsidR="006424EB" w:rsidRDefault="006424EB" w:rsidP="006424EB">
      <w:pPr>
        <w:pStyle w:val="Tijeloteksta"/>
        <w:spacing w:before="5"/>
        <w:ind w:left="0"/>
        <w:rPr>
          <w:sz w:val="19"/>
        </w:rPr>
      </w:pPr>
    </w:p>
    <w:p w14:paraId="427D0667" w14:textId="77777777" w:rsidR="006424EB" w:rsidRDefault="006424EB" w:rsidP="006424EB">
      <w:pPr>
        <w:pStyle w:val="Naslov1"/>
        <w:numPr>
          <w:ilvl w:val="0"/>
          <w:numId w:val="3"/>
        </w:numPr>
        <w:tabs>
          <w:tab w:val="left" w:pos="461"/>
        </w:tabs>
        <w:rPr>
          <w:color w:val="2E5395"/>
        </w:rPr>
      </w:pPr>
      <w:bookmarkStart w:id="98" w:name="_bookmark44"/>
      <w:bookmarkStart w:id="99" w:name="_Toc83626466"/>
      <w:bookmarkEnd w:id="98"/>
      <w:r>
        <w:rPr>
          <w:color w:val="2E5395"/>
        </w:rPr>
        <w:t>POPIS</w:t>
      </w:r>
      <w:r>
        <w:rPr>
          <w:color w:val="2E5395"/>
          <w:spacing w:val="-1"/>
        </w:rPr>
        <w:t xml:space="preserve"> </w:t>
      </w:r>
      <w:r>
        <w:rPr>
          <w:color w:val="2E5395"/>
        </w:rPr>
        <w:t>PRILOGA</w:t>
      </w:r>
      <w:bookmarkEnd w:id="99"/>
    </w:p>
    <w:p w14:paraId="516B6C8B" w14:textId="77777777" w:rsidR="006424EB" w:rsidRPr="005D0E2A" w:rsidRDefault="006424EB" w:rsidP="006424EB">
      <w:pPr>
        <w:pStyle w:val="Tijeloteksta"/>
        <w:spacing w:before="144"/>
      </w:pPr>
      <w:r w:rsidRPr="005D0E2A">
        <w:t>Prilog 1 – Ponudbeni list</w:t>
      </w:r>
    </w:p>
    <w:p w14:paraId="212FE325" w14:textId="27DCC29F" w:rsidR="006424EB" w:rsidRDefault="006424EB" w:rsidP="006424EB">
      <w:pPr>
        <w:pStyle w:val="Tijeloteksta"/>
        <w:spacing w:before="22"/>
      </w:pPr>
      <w:r w:rsidRPr="005D0E2A">
        <w:t xml:space="preserve">Prilog 2 – </w:t>
      </w:r>
      <w:r w:rsidR="00EE10E5" w:rsidRPr="005D0E2A">
        <w:t>Troškovnik</w:t>
      </w:r>
    </w:p>
    <w:p w14:paraId="1281E436" w14:textId="3FAD9D98" w:rsidR="00A71339" w:rsidRPr="005D0E2A" w:rsidRDefault="00A71339" w:rsidP="00A71339">
      <w:pPr>
        <w:pStyle w:val="Tijeloteksta"/>
        <w:spacing w:before="22"/>
      </w:pPr>
      <w:r w:rsidRPr="005D0E2A">
        <w:t xml:space="preserve">Prilog </w:t>
      </w:r>
      <w:r>
        <w:t>3</w:t>
      </w:r>
      <w:r w:rsidRPr="005D0E2A">
        <w:t xml:space="preserve"> – </w:t>
      </w:r>
      <w:r w:rsidR="00142BAA">
        <w:t>Projektni zadatak</w:t>
      </w:r>
    </w:p>
    <w:p w14:paraId="08747463" w14:textId="10BFB104" w:rsidR="006C4FFD" w:rsidRPr="005D0E2A" w:rsidRDefault="006C4FFD" w:rsidP="006C4FFD">
      <w:pPr>
        <w:pStyle w:val="Tijeloteksta"/>
        <w:spacing w:before="22"/>
      </w:pPr>
      <w:r w:rsidRPr="005D0E2A">
        <w:t xml:space="preserve">Prilog </w:t>
      </w:r>
      <w:r w:rsidR="00A71339">
        <w:t>4</w:t>
      </w:r>
      <w:r w:rsidRPr="005D0E2A">
        <w:t xml:space="preserve"> – </w:t>
      </w:r>
      <w:r>
        <w:t>Životopis</w:t>
      </w:r>
    </w:p>
    <w:p w14:paraId="5F9C40F2" w14:textId="77777777" w:rsidR="006C4FFD" w:rsidRPr="005D0E2A" w:rsidRDefault="006C4FFD" w:rsidP="006424EB">
      <w:pPr>
        <w:pStyle w:val="Tijeloteksta"/>
        <w:spacing w:before="22"/>
      </w:pPr>
    </w:p>
    <w:p w14:paraId="4A3E6700" w14:textId="7C38FD0F" w:rsidR="00BA087A" w:rsidRPr="005D0E2A" w:rsidRDefault="00BA087A" w:rsidP="009E1D52">
      <w:pPr>
        <w:pStyle w:val="Tijeloteksta"/>
        <w:spacing w:before="21"/>
      </w:pPr>
    </w:p>
    <w:sectPr w:rsidR="00BA087A" w:rsidRPr="005D0E2A" w:rsidSect="006C4FFD">
      <w:pgSz w:w="12240" w:h="15840"/>
      <w:pgMar w:top="1843" w:right="1320" w:bottom="2000" w:left="1340" w:header="0" w:footer="1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8F99" w14:textId="77777777" w:rsidR="00643669" w:rsidRDefault="00643669">
      <w:r>
        <w:separator/>
      </w:r>
    </w:p>
  </w:endnote>
  <w:endnote w:type="continuationSeparator" w:id="0">
    <w:p w14:paraId="2F582D2D" w14:textId="77777777" w:rsidR="00643669" w:rsidRDefault="0064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258780"/>
      <w:docPartObj>
        <w:docPartGallery w:val="Page Numbers (Bottom of Page)"/>
        <w:docPartUnique/>
      </w:docPartObj>
    </w:sdtPr>
    <w:sdtEndPr/>
    <w:sdtContent>
      <w:p w14:paraId="338EB969" w14:textId="10F2B2C5" w:rsidR="002B1F4E" w:rsidRDefault="002B1F4E">
        <w:pPr>
          <w:pStyle w:val="Podnoje"/>
          <w:jc w:val="right"/>
        </w:pPr>
        <w:r>
          <w:fldChar w:fldCharType="begin"/>
        </w:r>
        <w:r>
          <w:instrText>PAGE   \* MERGEFORMAT</w:instrText>
        </w:r>
        <w:r>
          <w:fldChar w:fldCharType="separate"/>
        </w:r>
        <w:r>
          <w:rPr>
            <w:noProof/>
          </w:rPr>
          <w:t>11</w:t>
        </w:r>
        <w:r>
          <w:fldChar w:fldCharType="end"/>
        </w:r>
      </w:p>
    </w:sdtContent>
  </w:sdt>
  <w:p w14:paraId="6DCE9B20" w14:textId="1E941FA5" w:rsidR="002B1F4E" w:rsidRDefault="002B1F4E">
    <w:pPr>
      <w:pStyle w:val="Tijeloteksta"/>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DD84" w14:textId="77777777" w:rsidR="00643669" w:rsidRDefault="00643669">
      <w:r>
        <w:separator/>
      </w:r>
    </w:p>
  </w:footnote>
  <w:footnote w:type="continuationSeparator" w:id="0">
    <w:p w14:paraId="37023A30" w14:textId="77777777" w:rsidR="00643669" w:rsidRDefault="00643669">
      <w:r>
        <w:continuationSeparator/>
      </w:r>
    </w:p>
  </w:footnote>
  <w:footnote w:id="1">
    <w:p w14:paraId="707639A0" w14:textId="77777777" w:rsidR="002B1F4E" w:rsidRDefault="002B1F4E" w:rsidP="004E3A3E">
      <w:pPr>
        <w:pStyle w:val="Tekstfusnote"/>
        <w:jc w:val="both"/>
      </w:pPr>
      <w:r>
        <w:rPr>
          <w:rStyle w:val="Referencafusnote"/>
          <w:rFonts w:eastAsia="Calibri"/>
        </w:rPr>
        <w:footnoteRef/>
      </w:r>
      <w:r>
        <w:t xml:space="preserve"> </w:t>
      </w:r>
      <w:r w:rsidRPr="00DE1238">
        <w:rPr>
          <w:sz w:val="18"/>
          <w:szCs w:val="18"/>
        </w:rPr>
        <w:t xml:space="preserve">Kako to definiraju pravila općeg poreznog prava, a </w:t>
      </w:r>
      <w:r>
        <w:rPr>
          <w:sz w:val="18"/>
          <w:szCs w:val="18"/>
        </w:rPr>
        <w:t>koji predstavljaju ponuditelja i članove zajednice gospodarskih subjekata.</w:t>
      </w:r>
    </w:p>
  </w:footnote>
  <w:footnote w:id="2">
    <w:p w14:paraId="028D909C" w14:textId="77777777" w:rsidR="002B1F4E" w:rsidRDefault="002B1F4E" w:rsidP="004E3A3E">
      <w:pPr>
        <w:pStyle w:val="Tekstfusnote"/>
        <w:jc w:val="both"/>
      </w:pPr>
      <w:r>
        <w:rPr>
          <w:rStyle w:val="Referencafusnote"/>
          <w:rFonts w:eastAsia="Calibri"/>
        </w:rPr>
        <w:footnoteRef/>
      </w:r>
      <w:r>
        <w:rPr>
          <w:sz w:val="18"/>
          <w:szCs w:val="18"/>
        </w:rPr>
        <w:t xml:space="preserve"> Obuhvaća povezane osobe kako to definiraju pravila općeg poreznog prava, te</w:t>
      </w:r>
      <w:r w:rsidRPr="004774C1">
        <w:rPr>
          <w:sz w:val="18"/>
          <w:szCs w:val="18"/>
        </w:rPr>
        <w:t xml:space="preserve"> srodni</w:t>
      </w:r>
      <w:r>
        <w:rPr>
          <w:sz w:val="18"/>
          <w:szCs w:val="18"/>
        </w:rPr>
        <w:t>ke</w:t>
      </w:r>
      <w:r w:rsidRPr="004774C1">
        <w:rPr>
          <w:sz w:val="18"/>
          <w:szCs w:val="18"/>
        </w:rPr>
        <w:t xml:space="preserve"> po krvi u pravoj liniji ili u pobočnoj liniji do četvrtog stupnja, srodni</w:t>
      </w:r>
      <w:r>
        <w:rPr>
          <w:sz w:val="18"/>
          <w:szCs w:val="18"/>
        </w:rPr>
        <w:t>ke</w:t>
      </w:r>
      <w:r w:rsidRPr="004774C1">
        <w:rPr>
          <w:sz w:val="18"/>
          <w:szCs w:val="18"/>
        </w:rPr>
        <w:t xml:space="preserve"> po tazbini do drugog stupnja, bračnog ili izvanbračnog druga, bez obzira na to je li brak prestao, te posvojit</w:t>
      </w:r>
      <w:r>
        <w:rPr>
          <w:sz w:val="18"/>
          <w:szCs w:val="18"/>
        </w:rPr>
        <w:t>elj</w:t>
      </w:r>
      <w:r w:rsidRPr="004774C1">
        <w:rPr>
          <w:sz w:val="18"/>
          <w:szCs w:val="18"/>
        </w:rPr>
        <w:t xml:space="preserve">e i posvojenike </w:t>
      </w:r>
      <w:r>
        <w:rPr>
          <w:sz w:val="18"/>
          <w:szCs w:val="18"/>
        </w:rPr>
        <w:t xml:space="preserve">predstavnika </w:t>
      </w:r>
      <w:r w:rsidRPr="00D55352">
        <w:rPr>
          <w:sz w:val="18"/>
          <w:szCs w:val="18"/>
        </w:rPr>
        <w:t>NOJN-</w:t>
      </w:r>
      <w:r>
        <w:rPr>
          <w:sz w:val="18"/>
          <w:szCs w:val="18"/>
        </w:rPr>
        <w:t xml:space="preserve">a kada se radi o </w:t>
      </w:r>
      <w:r w:rsidRPr="00D55352">
        <w:rPr>
          <w:sz w:val="18"/>
          <w:szCs w:val="18"/>
        </w:rPr>
        <w:t>čelnik</w:t>
      </w:r>
      <w:r>
        <w:rPr>
          <w:sz w:val="18"/>
          <w:szCs w:val="18"/>
        </w:rPr>
        <w:t>u</w:t>
      </w:r>
      <w:r w:rsidRPr="00D55352">
        <w:rPr>
          <w:sz w:val="18"/>
          <w:szCs w:val="18"/>
        </w:rPr>
        <w:t xml:space="preserve"> te član</w:t>
      </w:r>
      <w:r>
        <w:rPr>
          <w:sz w:val="18"/>
          <w:szCs w:val="18"/>
        </w:rPr>
        <w:t>u</w:t>
      </w:r>
      <w:r w:rsidRPr="00D55352">
        <w:rPr>
          <w:sz w:val="18"/>
          <w:szCs w:val="18"/>
        </w:rPr>
        <w:t xml:space="preserve"> upravnog, upravljačkog </w:t>
      </w:r>
      <w:r>
        <w:rPr>
          <w:sz w:val="18"/>
          <w:szCs w:val="18"/>
        </w:rPr>
        <w:t>il</w:t>
      </w:r>
      <w:r w:rsidRPr="00D55352">
        <w:rPr>
          <w:sz w:val="18"/>
          <w:szCs w:val="18"/>
        </w:rPr>
        <w:t>i nadzornog tijela NOJN-a</w:t>
      </w:r>
      <w:r>
        <w:rPr>
          <w:sz w:val="18"/>
          <w:szCs w:val="18"/>
        </w:rPr>
        <w:t>.</w:t>
      </w:r>
    </w:p>
  </w:footnote>
  <w:footnote w:id="3">
    <w:p w14:paraId="0BF1704A" w14:textId="77777777" w:rsidR="002B1F4E" w:rsidRDefault="002B1F4E" w:rsidP="004E3A3E">
      <w:pPr>
        <w:pStyle w:val="Tekstfusnote"/>
        <w:jc w:val="both"/>
      </w:pPr>
      <w:r>
        <w:rPr>
          <w:rStyle w:val="Referencafusnote"/>
          <w:rFonts w:eastAsia="Calibri"/>
        </w:rPr>
        <w:footnoteRef/>
      </w:r>
      <w:r>
        <w:t xml:space="preserve"> </w:t>
      </w:r>
      <w:r w:rsidRPr="00816F76">
        <w:rPr>
          <w:sz w:val="18"/>
          <w:szCs w:val="18"/>
        </w:rPr>
        <w:t>Obuhvaća čelnika te član</w:t>
      </w:r>
      <w:r>
        <w:rPr>
          <w:sz w:val="18"/>
          <w:szCs w:val="18"/>
        </w:rPr>
        <w:t>a</w:t>
      </w:r>
      <w:r w:rsidRPr="00816F76">
        <w:rPr>
          <w:sz w:val="18"/>
          <w:szCs w:val="18"/>
        </w:rPr>
        <w:t xml:space="preserve"> upravnog, upravljačkog i nadzornog tijela NOJN-a, člana stručnog povjerenstva za nabavu (ako je ono osnovao i djeluje), drugu osobu koja je uključena u provedbu ili koja može utjecati na odlučivanje n</w:t>
      </w:r>
      <w:r>
        <w:rPr>
          <w:sz w:val="18"/>
          <w:szCs w:val="18"/>
        </w:rPr>
        <w:t xml:space="preserve">aručitelja u postupku nabave, </w:t>
      </w:r>
      <w:r w:rsidRPr="00816F76">
        <w:rPr>
          <w:sz w:val="18"/>
          <w:szCs w:val="18"/>
        </w:rPr>
        <w:t>te osobe kod pružatelja usluga nabave koji djeluju u ime NOJN-a.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15BF" w14:textId="48FCA4F6" w:rsidR="002B1F4E" w:rsidRDefault="002B1F4E">
    <w:pPr>
      <w:pStyle w:val="Zaglavlje"/>
    </w:pPr>
    <w:r>
      <w:rPr>
        <w:noProof/>
        <w:lang w:bidi="ar-SA"/>
      </w:rPr>
      <w:drawing>
        <wp:inline distT="0" distB="0" distL="0" distR="0" wp14:anchorId="1F515267" wp14:editId="0DD2F584">
          <wp:extent cx="5730875" cy="993775"/>
          <wp:effectExtent l="0" t="0" r="3175" b="0"/>
          <wp:docPr id="67" name="Slik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993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23C"/>
    <w:multiLevelType w:val="hybridMultilevel"/>
    <w:tmpl w:val="C29A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71301B"/>
    <w:multiLevelType w:val="hybridMultilevel"/>
    <w:tmpl w:val="6590C494"/>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2" w15:restartNumberingAfterBreak="0">
    <w:nsid w:val="0F207AE6"/>
    <w:multiLevelType w:val="multilevel"/>
    <w:tmpl w:val="31BC46E2"/>
    <w:lvl w:ilvl="0">
      <w:start w:val="2"/>
      <w:numFmt w:val="decimal"/>
      <w:lvlText w:val="%1."/>
      <w:lvlJc w:val="left"/>
      <w:pPr>
        <w:ind w:left="460" w:hanging="360"/>
      </w:pPr>
      <w:rPr>
        <w:rFonts w:ascii="Calibri" w:eastAsia="Calibri" w:hAnsi="Calibri" w:cs="Calibri" w:hint="default"/>
        <w:b/>
        <w:bCs/>
        <w:color w:val="365F91" w:themeColor="accent1" w:themeShade="BF"/>
        <w:spacing w:val="-2"/>
        <w:w w:val="100"/>
        <w:sz w:val="22"/>
        <w:szCs w:val="22"/>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3."/>
      <w:lvlJc w:val="left"/>
      <w:pPr>
        <w:ind w:left="640" w:hanging="360"/>
      </w:pPr>
      <w:rPr>
        <w:rFonts w:ascii="Calibri" w:eastAsia="Calibri" w:hAnsi="Calibri" w:cs="Calibri" w:hint="default"/>
        <w:color w:val="auto"/>
        <w:w w:val="100"/>
        <w:sz w:val="22"/>
        <w:szCs w:val="22"/>
        <w:lang w:val="hr-HR" w:eastAsia="hr-HR" w:bidi="hr-HR"/>
      </w:rPr>
    </w:lvl>
    <w:lvl w:ilvl="3">
      <w:numFmt w:val="bullet"/>
      <w:lvlText w:val="•"/>
      <w:lvlJc w:val="left"/>
      <w:pPr>
        <w:ind w:left="1757" w:hanging="360"/>
      </w:pPr>
      <w:rPr>
        <w:rFonts w:hint="default"/>
        <w:lang w:val="hr-HR" w:eastAsia="hr-HR" w:bidi="hr-HR"/>
      </w:rPr>
    </w:lvl>
    <w:lvl w:ilvl="4">
      <w:numFmt w:val="bullet"/>
      <w:lvlText w:val="•"/>
      <w:lvlJc w:val="left"/>
      <w:pPr>
        <w:ind w:left="2875" w:hanging="360"/>
      </w:pPr>
      <w:rPr>
        <w:rFonts w:hint="default"/>
        <w:lang w:val="hr-HR" w:eastAsia="hr-HR" w:bidi="hr-HR"/>
      </w:rPr>
    </w:lvl>
    <w:lvl w:ilvl="5">
      <w:numFmt w:val="bullet"/>
      <w:lvlText w:val="•"/>
      <w:lvlJc w:val="left"/>
      <w:pPr>
        <w:ind w:left="3992" w:hanging="360"/>
      </w:pPr>
      <w:rPr>
        <w:rFonts w:hint="default"/>
        <w:lang w:val="hr-HR" w:eastAsia="hr-HR" w:bidi="hr-HR"/>
      </w:rPr>
    </w:lvl>
    <w:lvl w:ilvl="6">
      <w:numFmt w:val="bullet"/>
      <w:lvlText w:val="•"/>
      <w:lvlJc w:val="left"/>
      <w:pPr>
        <w:ind w:left="5110" w:hanging="360"/>
      </w:pPr>
      <w:rPr>
        <w:rFonts w:hint="default"/>
        <w:lang w:val="hr-HR" w:eastAsia="hr-HR" w:bidi="hr-HR"/>
      </w:rPr>
    </w:lvl>
    <w:lvl w:ilvl="7">
      <w:numFmt w:val="bullet"/>
      <w:lvlText w:val="•"/>
      <w:lvlJc w:val="left"/>
      <w:pPr>
        <w:ind w:left="6227" w:hanging="360"/>
      </w:pPr>
      <w:rPr>
        <w:rFonts w:hint="default"/>
        <w:lang w:val="hr-HR" w:eastAsia="hr-HR" w:bidi="hr-HR"/>
      </w:rPr>
    </w:lvl>
    <w:lvl w:ilvl="8">
      <w:numFmt w:val="bullet"/>
      <w:lvlText w:val="•"/>
      <w:lvlJc w:val="left"/>
      <w:pPr>
        <w:ind w:left="7345" w:hanging="360"/>
      </w:pPr>
      <w:rPr>
        <w:rFonts w:hint="default"/>
        <w:lang w:val="hr-HR" w:eastAsia="hr-HR" w:bidi="hr-HR"/>
      </w:rPr>
    </w:lvl>
  </w:abstractNum>
  <w:abstractNum w:abstractNumId="3" w15:restartNumberingAfterBreak="0">
    <w:nsid w:val="17D505A7"/>
    <w:multiLevelType w:val="hybridMultilevel"/>
    <w:tmpl w:val="EA3A3D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4778C7"/>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7707AD"/>
    <w:multiLevelType w:val="hybridMultilevel"/>
    <w:tmpl w:val="6EB23096"/>
    <w:lvl w:ilvl="0" w:tplc="041A0001">
      <w:start w:val="1"/>
      <w:numFmt w:val="bullet"/>
      <w:lvlText w:val=""/>
      <w:lvlJc w:val="left"/>
      <w:pPr>
        <w:ind w:left="820" w:hanging="360"/>
      </w:pPr>
      <w:rPr>
        <w:rFonts w:ascii="Symbol" w:hAnsi="Symbol"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6" w15:restartNumberingAfterBreak="0">
    <w:nsid w:val="1F814582"/>
    <w:multiLevelType w:val="hybridMultilevel"/>
    <w:tmpl w:val="418058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DD29A3"/>
    <w:multiLevelType w:val="hybridMultilevel"/>
    <w:tmpl w:val="2BA47AFA"/>
    <w:lvl w:ilvl="0" w:tplc="DC0C646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7E7940"/>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F6049B"/>
    <w:multiLevelType w:val="hybridMultilevel"/>
    <w:tmpl w:val="C110FCD2"/>
    <w:lvl w:ilvl="0" w:tplc="B598F716">
      <w:start w:val="1"/>
      <w:numFmt w:val="decimal"/>
      <w:lvlText w:val="%1."/>
      <w:lvlJc w:val="left"/>
      <w:pPr>
        <w:ind w:left="460" w:hanging="360"/>
      </w:pPr>
      <w:rPr>
        <w:rFonts w:ascii="Calibri" w:eastAsia="Calibri" w:hAnsi="Calibri" w:cs="Calibri" w:hint="default"/>
        <w:w w:val="100"/>
        <w:sz w:val="22"/>
        <w:szCs w:val="22"/>
        <w:lang w:val="hr-HR" w:eastAsia="hr-HR" w:bidi="hr-HR"/>
      </w:rPr>
    </w:lvl>
    <w:lvl w:ilvl="1" w:tplc="9E1C35B8">
      <w:numFmt w:val="bullet"/>
      <w:lvlText w:val=""/>
      <w:lvlJc w:val="left"/>
      <w:pPr>
        <w:ind w:left="820" w:hanging="360"/>
      </w:pPr>
      <w:rPr>
        <w:rFonts w:ascii="Symbol" w:eastAsia="Symbol" w:hAnsi="Symbol" w:cs="Symbol" w:hint="default"/>
        <w:w w:val="100"/>
        <w:sz w:val="22"/>
        <w:szCs w:val="22"/>
        <w:lang w:val="hr-HR" w:eastAsia="hr-HR" w:bidi="hr-HR"/>
      </w:rPr>
    </w:lvl>
    <w:lvl w:ilvl="2" w:tplc="306CEFAA">
      <w:numFmt w:val="bullet"/>
      <w:lvlText w:val="•"/>
      <w:lvlJc w:val="left"/>
      <w:pPr>
        <w:ind w:left="1793" w:hanging="360"/>
      </w:pPr>
      <w:rPr>
        <w:rFonts w:hint="default"/>
        <w:lang w:val="hr-HR" w:eastAsia="hr-HR" w:bidi="hr-HR"/>
      </w:rPr>
    </w:lvl>
    <w:lvl w:ilvl="3" w:tplc="FF062FB4">
      <w:numFmt w:val="bullet"/>
      <w:lvlText w:val="•"/>
      <w:lvlJc w:val="left"/>
      <w:pPr>
        <w:ind w:left="2766" w:hanging="360"/>
      </w:pPr>
      <w:rPr>
        <w:rFonts w:hint="default"/>
        <w:lang w:val="hr-HR" w:eastAsia="hr-HR" w:bidi="hr-HR"/>
      </w:rPr>
    </w:lvl>
    <w:lvl w:ilvl="4" w:tplc="795C58BA">
      <w:numFmt w:val="bullet"/>
      <w:lvlText w:val="•"/>
      <w:lvlJc w:val="left"/>
      <w:pPr>
        <w:ind w:left="3740" w:hanging="360"/>
      </w:pPr>
      <w:rPr>
        <w:rFonts w:hint="default"/>
        <w:lang w:val="hr-HR" w:eastAsia="hr-HR" w:bidi="hr-HR"/>
      </w:rPr>
    </w:lvl>
    <w:lvl w:ilvl="5" w:tplc="693CAA60">
      <w:numFmt w:val="bullet"/>
      <w:lvlText w:val="•"/>
      <w:lvlJc w:val="left"/>
      <w:pPr>
        <w:ind w:left="4713" w:hanging="360"/>
      </w:pPr>
      <w:rPr>
        <w:rFonts w:hint="default"/>
        <w:lang w:val="hr-HR" w:eastAsia="hr-HR" w:bidi="hr-HR"/>
      </w:rPr>
    </w:lvl>
    <w:lvl w:ilvl="6" w:tplc="C3AC581C">
      <w:numFmt w:val="bullet"/>
      <w:lvlText w:val="•"/>
      <w:lvlJc w:val="left"/>
      <w:pPr>
        <w:ind w:left="5686" w:hanging="360"/>
      </w:pPr>
      <w:rPr>
        <w:rFonts w:hint="default"/>
        <w:lang w:val="hr-HR" w:eastAsia="hr-HR" w:bidi="hr-HR"/>
      </w:rPr>
    </w:lvl>
    <w:lvl w:ilvl="7" w:tplc="8BE0A268">
      <w:numFmt w:val="bullet"/>
      <w:lvlText w:val="•"/>
      <w:lvlJc w:val="left"/>
      <w:pPr>
        <w:ind w:left="6660" w:hanging="360"/>
      </w:pPr>
      <w:rPr>
        <w:rFonts w:hint="default"/>
        <w:lang w:val="hr-HR" w:eastAsia="hr-HR" w:bidi="hr-HR"/>
      </w:rPr>
    </w:lvl>
    <w:lvl w:ilvl="8" w:tplc="1A1ABA8A">
      <w:numFmt w:val="bullet"/>
      <w:lvlText w:val="•"/>
      <w:lvlJc w:val="left"/>
      <w:pPr>
        <w:ind w:left="7633" w:hanging="360"/>
      </w:pPr>
      <w:rPr>
        <w:rFonts w:hint="default"/>
        <w:lang w:val="hr-HR" w:eastAsia="hr-HR" w:bidi="hr-HR"/>
      </w:rPr>
    </w:lvl>
  </w:abstractNum>
  <w:abstractNum w:abstractNumId="10" w15:restartNumberingAfterBreak="0">
    <w:nsid w:val="33C8503A"/>
    <w:multiLevelType w:val="multilevel"/>
    <w:tmpl w:val="B8A40076"/>
    <w:lvl w:ilvl="0">
      <w:start w:val="2"/>
      <w:numFmt w:val="decimal"/>
      <w:lvlText w:val="%1."/>
      <w:lvlJc w:val="left"/>
      <w:pPr>
        <w:ind w:left="460" w:hanging="360"/>
      </w:pPr>
      <w:rPr>
        <w:rFonts w:ascii="Calibri" w:eastAsia="Calibri" w:hAnsi="Calibri" w:cs="Calibri" w:hint="default"/>
        <w:b/>
        <w:bCs/>
        <w:color w:val="2E5395"/>
        <w:spacing w:val="-2"/>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3."/>
      <w:lvlJc w:val="left"/>
      <w:pPr>
        <w:ind w:left="640" w:hanging="360"/>
      </w:pPr>
      <w:rPr>
        <w:rFonts w:ascii="Calibri" w:eastAsia="Calibri" w:hAnsi="Calibri" w:cs="Calibri" w:hint="default"/>
        <w:color w:val="auto"/>
        <w:w w:val="100"/>
        <w:sz w:val="22"/>
        <w:szCs w:val="22"/>
        <w:lang w:val="hr-HR" w:eastAsia="hr-HR" w:bidi="hr-HR"/>
      </w:rPr>
    </w:lvl>
    <w:lvl w:ilvl="3">
      <w:numFmt w:val="bullet"/>
      <w:lvlText w:val="•"/>
      <w:lvlJc w:val="left"/>
      <w:pPr>
        <w:ind w:left="1757" w:hanging="360"/>
      </w:pPr>
      <w:rPr>
        <w:rFonts w:hint="default"/>
        <w:lang w:val="hr-HR" w:eastAsia="hr-HR" w:bidi="hr-HR"/>
      </w:rPr>
    </w:lvl>
    <w:lvl w:ilvl="4">
      <w:numFmt w:val="bullet"/>
      <w:lvlText w:val="•"/>
      <w:lvlJc w:val="left"/>
      <w:pPr>
        <w:ind w:left="2875" w:hanging="360"/>
      </w:pPr>
      <w:rPr>
        <w:rFonts w:hint="default"/>
        <w:lang w:val="hr-HR" w:eastAsia="hr-HR" w:bidi="hr-HR"/>
      </w:rPr>
    </w:lvl>
    <w:lvl w:ilvl="5">
      <w:numFmt w:val="bullet"/>
      <w:lvlText w:val="•"/>
      <w:lvlJc w:val="left"/>
      <w:pPr>
        <w:ind w:left="3992" w:hanging="360"/>
      </w:pPr>
      <w:rPr>
        <w:rFonts w:hint="default"/>
        <w:lang w:val="hr-HR" w:eastAsia="hr-HR" w:bidi="hr-HR"/>
      </w:rPr>
    </w:lvl>
    <w:lvl w:ilvl="6">
      <w:numFmt w:val="bullet"/>
      <w:lvlText w:val="•"/>
      <w:lvlJc w:val="left"/>
      <w:pPr>
        <w:ind w:left="5110" w:hanging="360"/>
      </w:pPr>
      <w:rPr>
        <w:rFonts w:hint="default"/>
        <w:lang w:val="hr-HR" w:eastAsia="hr-HR" w:bidi="hr-HR"/>
      </w:rPr>
    </w:lvl>
    <w:lvl w:ilvl="7">
      <w:numFmt w:val="bullet"/>
      <w:lvlText w:val="•"/>
      <w:lvlJc w:val="left"/>
      <w:pPr>
        <w:ind w:left="6227" w:hanging="360"/>
      </w:pPr>
      <w:rPr>
        <w:rFonts w:hint="default"/>
        <w:lang w:val="hr-HR" w:eastAsia="hr-HR" w:bidi="hr-HR"/>
      </w:rPr>
    </w:lvl>
    <w:lvl w:ilvl="8">
      <w:numFmt w:val="bullet"/>
      <w:lvlText w:val="•"/>
      <w:lvlJc w:val="left"/>
      <w:pPr>
        <w:ind w:left="7345" w:hanging="360"/>
      </w:pPr>
      <w:rPr>
        <w:rFonts w:hint="default"/>
        <w:lang w:val="hr-HR" w:eastAsia="hr-HR" w:bidi="hr-HR"/>
      </w:rPr>
    </w:lvl>
  </w:abstractNum>
  <w:abstractNum w:abstractNumId="11" w15:restartNumberingAfterBreak="0">
    <w:nsid w:val="355D7525"/>
    <w:multiLevelType w:val="hybridMultilevel"/>
    <w:tmpl w:val="CC600C8E"/>
    <w:lvl w:ilvl="0" w:tplc="168415E8">
      <w:numFmt w:val="bullet"/>
      <w:lvlText w:val=""/>
      <w:lvlJc w:val="left"/>
      <w:pPr>
        <w:ind w:left="460" w:hanging="360"/>
      </w:pPr>
      <w:rPr>
        <w:rFonts w:ascii="Symbol" w:eastAsia="Symbol" w:hAnsi="Symbol" w:cs="Symbol" w:hint="default"/>
        <w:w w:val="100"/>
        <w:sz w:val="22"/>
        <w:szCs w:val="22"/>
        <w:lang w:val="hr-HR" w:eastAsia="hr-HR" w:bidi="hr-HR"/>
      </w:rPr>
    </w:lvl>
    <w:lvl w:ilvl="1" w:tplc="C616E994">
      <w:numFmt w:val="bullet"/>
      <w:lvlText w:val=""/>
      <w:lvlJc w:val="left"/>
      <w:pPr>
        <w:ind w:left="820" w:hanging="360"/>
      </w:pPr>
      <w:rPr>
        <w:rFonts w:ascii="Wingdings" w:eastAsia="Wingdings" w:hAnsi="Wingdings" w:cs="Wingdings" w:hint="default"/>
        <w:w w:val="100"/>
        <w:sz w:val="22"/>
        <w:szCs w:val="22"/>
        <w:lang w:val="hr-HR" w:eastAsia="hr-HR" w:bidi="hr-HR"/>
      </w:rPr>
    </w:lvl>
    <w:lvl w:ilvl="2" w:tplc="7938D148">
      <w:numFmt w:val="bullet"/>
      <w:lvlText w:val="•"/>
      <w:lvlJc w:val="left"/>
      <w:pPr>
        <w:ind w:left="1793" w:hanging="360"/>
      </w:pPr>
      <w:rPr>
        <w:rFonts w:hint="default"/>
        <w:lang w:val="hr-HR" w:eastAsia="hr-HR" w:bidi="hr-HR"/>
      </w:rPr>
    </w:lvl>
    <w:lvl w:ilvl="3" w:tplc="4AC02E2E">
      <w:numFmt w:val="bullet"/>
      <w:lvlText w:val="•"/>
      <w:lvlJc w:val="left"/>
      <w:pPr>
        <w:ind w:left="2766" w:hanging="360"/>
      </w:pPr>
      <w:rPr>
        <w:rFonts w:hint="default"/>
        <w:lang w:val="hr-HR" w:eastAsia="hr-HR" w:bidi="hr-HR"/>
      </w:rPr>
    </w:lvl>
    <w:lvl w:ilvl="4" w:tplc="194CD8C6">
      <w:numFmt w:val="bullet"/>
      <w:lvlText w:val="•"/>
      <w:lvlJc w:val="left"/>
      <w:pPr>
        <w:ind w:left="3740" w:hanging="360"/>
      </w:pPr>
      <w:rPr>
        <w:rFonts w:hint="default"/>
        <w:lang w:val="hr-HR" w:eastAsia="hr-HR" w:bidi="hr-HR"/>
      </w:rPr>
    </w:lvl>
    <w:lvl w:ilvl="5" w:tplc="E0D04D70">
      <w:numFmt w:val="bullet"/>
      <w:lvlText w:val="•"/>
      <w:lvlJc w:val="left"/>
      <w:pPr>
        <w:ind w:left="4713" w:hanging="360"/>
      </w:pPr>
      <w:rPr>
        <w:rFonts w:hint="default"/>
        <w:lang w:val="hr-HR" w:eastAsia="hr-HR" w:bidi="hr-HR"/>
      </w:rPr>
    </w:lvl>
    <w:lvl w:ilvl="6" w:tplc="559A88AE">
      <w:numFmt w:val="bullet"/>
      <w:lvlText w:val="•"/>
      <w:lvlJc w:val="left"/>
      <w:pPr>
        <w:ind w:left="5686" w:hanging="360"/>
      </w:pPr>
      <w:rPr>
        <w:rFonts w:hint="default"/>
        <w:lang w:val="hr-HR" w:eastAsia="hr-HR" w:bidi="hr-HR"/>
      </w:rPr>
    </w:lvl>
    <w:lvl w:ilvl="7" w:tplc="EB34F056">
      <w:numFmt w:val="bullet"/>
      <w:lvlText w:val="•"/>
      <w:lvlJc w:val="left"/>
      <w:pPr>
        <w:ind w:left="6660" w:hanging="360"/>
      </w:pPr>
      <w:rPr>
        <w:rFonts w:hint="default"/>
        <w:lang w:val="hr-HR" w:eastAsia="hr-HR" w:bidi="hr-HR"/>
      </w:rPr>
    </w:lvl>
    <w:lvl w:ilvl="8" w:tplc="BBAE7F60">
      <w:numFmt w:val="bullet"/>
      <w:lvlText w:val="•"/>
      <w:lvlJc w:val="left"/>
      <w:pPr>
        <w:ind w:left="7633" w:hanging="360"/>
      </w:pPr>
      <w:rPr>
        <w:rFonts w:hint="default"/>
        <w:lang w:val="hr-HR" w:eastAsia="hr-HR" w:bidi="hr-HR"/>
      </w:rPr>
    </w:lvl>
  </w:abstractNum>
  <w:abstractNum w:abstractNumId="12" w15:restartNumberingAfterBreak="0">
    <w:nsid w:val="3A5927D6"/>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C95502F"/>
    <w:multiLevelType w:val="multilevel"/>
    <w:tmpl w:val="8AA8C9D8"/>
    <w:lvl w:ilvl="0">
      <w:start w:val="3"/>
      <w:numFmt w:val="decimal"/>
      <w:lvlText w:val="%1."/>
      <w:lvlJc w:val="left"/>
      <w:pPr>
        <w:ind w:left="460" w:hanging="360"/>
      </w:pPr>
      <w:rPr>
        <w:rFonts w:ascii="Calibri" w:eastAsia="Calibri" w:hAnsi="Calibri" w:cs="Calibri" w:hint="default"/>
        <w:b/>
        <w:bCs/>
        <w:color w:val="2E5395"/>
        <w:spacing w:val="-3"/>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1.%2.%3."/>
      <w:lvlJc w:val="left"/>
      <w:pPr>
        <w:ind w:left="1000" w:hanging="864"/>
      </w:pPr>
      <w:rPr>
        <w:rFonts w:ascii="Calibri" w:eastAsia="Calibri" w:hAnsi="Calibri" w:cs="Calibri" w:hint="default"/>
        <w:b/>
        <w:bCs/>
        <w:color w:val="2E5395"/>
        <w:spacing w:val="-2"/>
        <w:w w:val="100"/>
        <w:sz w:val="22"/>
        <w:szCs w:val="22"/>
        <w:lang w:val="hr-HR" w:eastAsia="hr-HR" w:bidi="hr-HR"/>
      </w:rPr>
    </w:lvl>
    <w:lvl w:ilvl="3">
      <w:numFmt w:val="bullet"/>
      <w:lvlText w:val="•"/>
      <w:lvlJc w:val="left"/>
      <w:pPr>
        <w:ind w:left="2072" w:hanging="864"/>
      </w:pPr>
      <w:rPr>
        <w:rFonts w:hint="default"/>
        <w:lang w:val="hr-HR" w:eastAsia="hr-HR" w:bidi="hr-HR"/>
      </w:rPr>
    </w:lvl>
    <w:lvl w:ilvl="4">
      <w:numFmt w:val="bullet"/>
      <w:lvlText w:val="•"/>
      <w:lvlJc w:val="left"/>
      <w:pPr>
        <w:ind w:left="3145" w:hanging="864"/>
      </w:pPr>
      <w:rPr>
        <w:rFonts w:hint="default"/>
        <w:lang w:val="hr-HR" w:eastAsia="hr-HR" w:bidi="hr-HR"/>
      </w:rPr>
    </w:lvl>
    <w:lvl w:ilvl="5">
      <w:numFmt w:val="bullet"/>
      <w:lvlText w:val="•"/>
      <w:lvlJc w:val="left"/>
      <w:pPr>
        <w:ind w:left="4217" w:hanging="864"/>
      </w:pPr>
      <w:rPr>
        <w:rFonts w:hint="default"/>
        <w:lang w:val="hr-HR" w:eastAsia="hr-HR" w:bidi="hr-HR"/>
      </w:rPr>
    </w:lvl>
    <w:lvl w:ilvl="6">
      <w:numFmt w:val="bullet"/>
      <w:lvlText w:val="•"/>
      <w:lvlJc w:val="left"/>
      <w:pPr>
        <w:ind w:left="5290" w:hanging="864"/>
      </w:pPr>
      <w:rPr>
        <w:rFonts w:hint="default"/>
        <w:lang w:val="hr-HR" w:eastAsia="hr-HR" w:bidi="hr-HR"/>
      </w:rPr>
    </w:lvl>
    <w:lvl w:ilvl="7">
      <w:numFmt w:val="bullet"/>
      <w:lvlText w:val="•"/>
      <w:lvlJc w:val="left"/>
      <w:pPr>
        <w:ind w:left="6362" w:hanging="864"/>
      </w:pPr>
      <w:rPr>
        <w:rFonts w:hint="default"/>
        <w:lang w:val="hr-HR" w:eastAsia="hr-HR" w:bidi="hr-HR"/>
      </w:rPr>
    </w:lvl>
    <w:lvl w:ilvl="8">
      <w:numFmt w:val="bullet"/>
      <w:lvlText w:val="•"/>
      <w:lvlJc w:val="left"/>
      <w:pPr>
        <w:ind w:left="7435" w:hanging="864"/>
      </w:pPr>
      <w:rPr>
        <w:rFonts w:hint="default"/>
        <w:lang w:val="hr-HR" w:eastAsia="hr-HR" w:bidi="hr-HR"/>
      </w:rPr>
    </w:lvl>
  </w:abstractNum>
  <w:abstractNum w:abstractNumId="14" w15:restartNumberingAfterBreak="0">
    <w:nsid w:val="3CB934AB"/>
    <w:multiLevelType w:val="hybridMultilevel"/>
    <w:tmpl w:val="6518C60E"/>
    <w:lvl w:ilvl="0" w:tplc="9ADC712A">
      <w:numFmt w:val="bullet"/>
      <w:lvlText w:val=""/>
      <w:lvlJc w:val="left"/>
      <w:pPr>
        <w:ind w:left="820" w:hanging="360"/>
      </w:pPr>
      <w:rPr>
        <w:rFonts w:ascii="Symbol" w:eastAsia="Symbol" w:hAnsi="Symbol" w:cs="Symbol" w:hint="default"/>
        <w:w w:val="100"/>
        <w:sz w:val="22"/>
        <w:szCs w:val="22"/>
        <w:lang w:val="hr-HR" w:eastAsia="hr-HR" w:bidi="hr-HR"/>
      </w:rPr>
    </w:lvl>
    <w:lvl w:ilvl="1" w:tplc="D96E0C4C">
      <w:numFmt w:val="bullet"/>
      <w:lvlText w:val="•"/>
      <w:lvlJc w:val="left"/>
      <w:pPr>
        <w:ind w:left="1696" w:hanging="360"/>
      </w:pPr>
      <w:rPr>
        <w:rFonts w:hint="default"/>
        <w:lang w:val="hr-HR" w:eastAsia="hr-HR" w:bidi="hr-HR"/>
      </w:rPr>
    </w:lvl>
    <w:lvl w:ilvl="2" w:tplc="01580E0C">
      <w:numFmt w:val="bullet"/>
      <w:lvlText w:val="•"/>
      <w:lvlJc w:val="left"/>
      <w:pPr>
        <w:ind w:left="2572" w:hanging="360"/>
      </w:pPr>
      <w:rPr>
        <w:rFonts w:hint="default"/>
        <w:lang w:val="hr-HR" w:eastAsia="hr-HR" w:bidi="hr-HR"/>
      </w:rPr>
    </w:lvl>
    <w:lvl w:ilvl="3" w:tplc="2570AE9A">
      <w:numFmt w:val="bullet"/>
      <w:lvlText w:val="•"/>
      <w:lvlJc w:val="left"/>
      <w:pPr>
        <w:ind w:left="3448" w:hanging="360"/>
      </w:pPr>
      <w:rPr>
        <w:rFonts w:hint="default"/>
        <w:lang w:val="hr-HR" w:eastAsia="hr-HR" w:bidi="hr-HR"/>
      </w:rPr>
    </w:lvl>
    <w:lvl w:ilvl="4" w:tplc="E8E06AC0">
      <w:numFmt w:val="bullet"/>
      <w:lvlText w:val="•"/>
      <w:lvlJc w:val="left"/>
      <w:pPr>
        <w:ind w:left="4324" w:hanging="360"/>
      </w:pPr>
      <w:rPr>
        <w:rFonts w:hint="default"/>
        <w:lang w:val="hr-HR" w:eastAsia="hr-HR" w:bidi="hr-HR"/>
      </w:rPr>
    </w:lvl>
    <w:lvl w:ilvl="5" w:tplc="C8089884">
      <w:numFmt w:val="bullet"/>
      <w:lvlText w:val="•"/>
      <w:lvlJc w:val="left"/>
      <w:pPr>
        <w:ind w:left="5200" w:hanging="360"/>
      </w:pPr>
      <w:rPr>
        <w:rFonts w:hint="default"/>
        <w:lang w:val="hr-HR" w:eastAsia="hr-HR" w:bidi="hr-HR"/>
      </w:rPr>
    </w:lvl>
    <w:lvl w:ilvl="6" w:tplc="6EBEF780">
      <w:numFmt w:val="bullet"/>
      <w:lvlText w:val="•"/>
      <w:lvlJc w:val="left"/>
      <w:pPr>
        <w:ind w:left="6076" w:hanging="360"/>
      </w:pPr>
      <w:rPr>
        <w:rFonts w:hint="default"/>
        <w:lang w:val="hr-HR" w:eastAsia="hr-HR" w:bidi="hr-HR"/>
      </w:rPr>
    </w:lvl>
    <w:lvl w:ilvl="7" w:tplc="7AB844A4">
      <w:numFmt w:val="bullet"/>
      <w:lvlText w:val="•"/>
      <w:lvlJc w:val="left"/>
      <w:pPr>
        <w:ind w:left="6952" w:hanging="360"/>
      </w:pPr>
      <w:rPr>
        <w:rFonts w:hint="default"/>
        <w:lang w:val="hr-HR" w:eastAsia="hr-HR" w:bidi="hr-HR"/>
      </w:rPr>
    </w:lvl>
    <w:lvl w:ilvl="8" w:tplc="9BBCEEBE">
      <w:numFmt w:val="bullet"/>
      <w:lvlText w:val="•"/>
      <w:lvlJc w:val="left"/>
      <w:pPr>
        <w:ind w:left="7828" w:hanging="360"/>
      </w:pPr>
      <w:rPr>
        <w:rFonts w:hint="default"/>
        <w:lang w:val="hr-HR" w:eastAsia="hr-HR" w:bidi="hr-HR"/>
      </w:rPr>
    </w:lvl>
  </w:abstractNum>
  <w:abstractNum w:abstractNumId="15" w15:restartNumberingAfterBreak="0">
    <w:nsid w:val="46BA0E15"/>
    <w:multiLevelType w:val="hybridMultilevel"/>
    <w:tmpl w:val="E6721F38"/>
    <w:lvl w:ilvl="0" w:tplc="041A0001">
      <w:start w:val="1"/>
      <w:numFmt w:val="bullet"/>
      <w:lvlText w:val=""/>
      <w:lvlJc w:val="left"/>
      <w:pPr>
        <w:ind w:left="819" w:hanging="360"/>
      </w:pPr>
      <w:rPr>
        <w:rFonts w:ascii="Symbol" w:hAnsi="Symbol" w:hint="default"/>
      </w:rPr>
    </w:lvl>
    <w:lvl w:ilvl="1" w:tplc="041A0003" w:tentative="1">
      <w:start w:val="1"/>
      <w:numFmt w:val="bullet"/>
      <w:lvlText w:val="o"/>
      <w:lvlJc w:val="left"/>
      <w:pPr>
        <w:ind w:left="1539" w:hanging="360"/>
      </w:pPr>
      <w:rPr>
        <w:rFonts w:ascii="Courier New" w:hAnsi="Courier New" w:cs="Courier New" w:hint="default"/>
      </w:rPr>
    </w:lvl>
    <w:lvl w:ilvl="2" w:tplc="041A0005" w:tentative="1">
      <w:start w:val="1"/>
      <w:numFmt w:val="bullet"/>
      <w:lvlText w:val=""/>
      <w:lvlJc w:val="left"/>
      <w:pPr>
        <w:ind w:left="2259" w:hanging="360"/>
      </w:pPr>
      <w:rPr>
        <w:rFonts w:ascii="Wingdings" w:hAnsi="Wingdings" w:hint="default"/>
      </w:rPr>
    </w:lvl>
    <w:lvl w:ilvl="3" w:tplc="041A0001" w:tentative="1">
      <w:start w:val="1"/>
      <w:numFmt w:val="bullet"/>
      <w:lvlText w:val=""/>
      <w:lvlJc w:val="left"/>
      <w:pPr>
        <w:ind w:left="2979" w:hanging="360"/>
      </w:pPr>
      <w:rPr>
        <w:rFonts w:ascii="Symbol" w:hAnsi="Symbol" w:hint="default"/>
      </w:rPr>
    </w:lvl>
    <w:lvl w:ilvl="4" w:tplc="041A0003" w:tentative="1">
      <w:start w:val="1"/>
      <w:numFmt w:val="bullet"/>
      <w:lvlText w:val="o"/>
      <w:lvlJc w:val="left"/>
      <w:pPr>
        <w:ind w:left="3699" w:hanging="360"/>
      </w:pPr>
      <w:rPr>
        <w:rFonts w:ascii="Courier New" w:hAnsi="Courier New" w:cs="Courier New" w:hint="default"/>
      </w:rPr>
    </w:lvl>
    <w:lvl w:ilvl="5" w:tplc="041A0005" w:tentative="1">
      <w:start w:val="1"/>
      <w:numFmt w:val="bullet"/>
      <w:lvlText w:val=""/>
      <w:lvlJc w:val="left"/>
      <w:pPr>
        <w:ind w:left="4419" w:hanging="360"/>
      </w:pPr>
      <w:rPr>
        <w:rFonts w:ascii="Wingdings" w:hAnsi="Wingdings" w:hint="default"/>
      </w:rPr>
    </w:lvl>
    <w:lvl w:ilvl="6" w:tplc="041A0001" w:tentative="1">
      <w:start w:val="1"/>
      <w:numFmt w:val="bullet"/>
      <w:lvlText w:val=""/>
      <w:lvlJc w:val="left"/>
      <w:pPr>
        <w:ind w:left="5139" w:hanging="360"/>
      </w:pPr>
      <w:rPr>
        <w:rFonts w:ascii="Symbol" w:hAnsi="Symbol" w:hint="default"/>
      </w:rPr>
    </w:lvl>
    <w:lvl w:ilvl="7" w:tplc="041A0003" w:tentative="1">
      <w:start w:val="1"/>
      <w:numFmt w:val="bullet"/>
      <w:lvlText w:val="o"/>
      <w:lvlJc w:val="left"/>
      <w:pPr>
        <w:ind w:left="5859" w:hanging="360"/>
      </w:pPr>
      <w:rPr>
        <w:rFonts w:ascii="Courier New" w:hAnsi="Courier New" w:cs="Courier New" w:hint="default"/>
      </w:rPr>
    </w:lvl>
    <w:lvl w:ilvl="8" w:tplc="041A0005" w:tentative="1">
      <w:start w:val="1"/>
      <w:numFmt w:val="bullet"/>
      <w:lvlText w:val=""/>
      <w:lvlJc w:val="left"/>
      <w:pPr>
        <w:ind w:left="6579" w:hanging="360"/>
      </w:pPr>
      <w:rPr>
        <w:rFonts w:ascii="Wingdings" w:hAnsi="Wingdings" w:hint="default"/>
      </w:rPr>
    </w:lvl>
  </w:abstractNum>
  <w:abstractNum w:abstractNumId="16" w15:restartNumberingAfterBreak="0">
    <w:nsid w:val="4A5433BC"/>
    <w:multiLevelType w:val="hybridMultilevel"/>
    <w:tmpl w:val="D4CC54B6"/>
    <w:lvl w:ilvl="0" w:tplc="3D32FC04">
      <w:start w:val="1"/>
      <w:numFmt w:val="decimal"/>
      <w:lvlText w:val="%1."/>
      <w:lvlJc w:val="left"/>
      <w:pPr>
        <w:ind w:left="820" w:hanging="360"/>
        <w:jc w:val="right"/>
      </w:pPr>
      <w:rPr>
        <w:rFonts w:hint="default"/>
        <w:w w:val="100"/>
        <w:lang w:val="hr-HR" w:eastAsia="hr-HR" w:bidi="hr-HR"/>
      </w:rPr>
    </w:lvl>
    <w:lvl w:ilvl="1" w:tplc="ED822EFA">
      <w:numFmt w:val="bullet"/>
      <w:lvlText w:val="•"/>
      <w:lvlJc w:val="left"/>
      <w:pPr>
        <w:ind w:left="1696" w:hanging="360"/>
      </w:pPr>
      <w:rPr>
        <w:rFonts w:hint="default"/>
        <w:lang w:val="hr-HR" w:eastAsia="hr-HR" w:bidi="hr-HR"/>
      </w:rPr>
    </w:lvl>
    <w:lvl w:ilvl="2" w:tplc="83E43AF6">
      <w:numFmt w:val="bullet"/>
      <w:lvlText w:val="•"/>
      <w:lvlJc w:val="left"/>
      <w:pPr>
        <w:ind w:left="2572" w:hanging="360"/>
      </w:pPr>
      <w:rPr>
        <w:rFonts w:hint="default"/>
        <w:lang w:val="hr-HR" w:eastAsia="hr-HR" w:bidi="hr-HR"/>
      </w:rPr>
    </w:lvl>
    <w:lvl w:ilvl="3" w:tplc="6ADE53F6">
      <w:numFmt w:val="bullet"/>
      <w:lvlText w:val="•"/>
      <w:lvlJc w:val="left"/>
      <w:pPr>
        <w:ind w:left="3448" w:hanging="360"/>
      </w:pPr>
      <w:rPr>
        <w:rFonts w:hint="default"/>
        <w:lang w:val="hr-HR" w:eastAsia="hr-HR" w:bidi="hr-HR"/>
      </w:rPr>
    </w:lvl>
    <w:lvl w:ilvl="4" w:tplc="7E54C670">
      <w:numFmt w:val="bullet"/>
      <w:lvlText w:val="•"/>
      <w:lvlJc w:val="left"/>
      <w:pPr>
        <w:ind w:left="4324" w:hanging="360"/>
      </w:pPr>
      <w:rPr>
        <w:rFonts w:hint="default"/>
        <w:lang w:val="hr-HR" w:eastAsia="hr-HR" w:bidi="hr-HR"/>
      </w:rPr>
    </w:lvl>
    <w:lvl w:ilvl="5" w:tplc="5C28FD1E">
      <w:numFmt w:val="bullet"/>
      <w:lvlText w:val="•"/>
      <w:lvlJc w:val="left"/>
      <w:pPr>
        <w:ind w:left="5200" w:hanging="360"/>
      </w:pPr>
      <w:rPr>
        <w:rFonts w:hint="default"/>
        <w:lang w:val="hr-HR" w:eastAsia="hr-HR" w:bidi="hr-HR"/>
      </w:rPr>
    </w:lvl>
    <w:lvl w:ilvl="6" w:tplc="FB84A414">
      <w:numFmt w:val="bullet"/>
      <w:lvlText w:val="•"/>
      <w:lvlJc w:val="left"/>
      <w:pPr>
        <w:ind w:left="6076" w:hanging="360"/>
      </w:pPr>
      <w:rPr>
        <w:rFonts w:hint="default"/>
        <w:lang w:val="hr-HR" w:eastAsia="hr-HR" w:bidi="hr-HR"/>
      </w:rPr>
    </w:lvl>
    <w:lvl w:ilvl="7" w:tplc="2AEC1956">
      <w:numFmt w:val="bullet"/>
      <w:lvlText w:val="•"/>
      <w:lvlJc w:val="left"/>
      <w:pPr>
        <w:ind w:left="6952" w:hanging="360"/>
      </w:pPr>
      <w:rPr>
        <w:rFonts w:hint="default"/>
        <w:lang w:val="hr-HR" w:eastAsia="hr-HR" w:bidi="hr-HR"/>
      </w:rPr>
    </w:lvl>
    <w:lvl w:ilvl="8" w:tplc="8206B69E">
      <w:numFmt w:val="bullet"/>
      <w:lvlText w:val="•"/>
      <w:lvlJc w:val="left"/>
      <w:pPr>
        <w:ind w:left="7828" w:hanging="360"/>
      </w:pPr>
      <w:rPr>
        <w:rFonts w:hint="default"/>
        <w:lang w:val="hr-HR" w:eastAsia="hr-HR" w:bidi="hr-HR"/>
      </w:rPr>
    </w:lvl>
  </w:abstractNum>
  <w:abstractNum w:abstractNumId="17" w15:restartNumberingAfterBreak="0">
    <w:nsid w:val="517D7C2E"/>
    <w:multiLevelType w:val="hybridMultilevel"/>
    <w:tmpl w:val="A55E9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51E2ED6"/>
    <w:multiLevelType w:val="hybridMultilevel"/>
    <w:tmpl w:val="7F50C178"/>
    <w:lvl w:ilvl="0" w:tplc="40ECEC78">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7290FE9"/>
    <w:multiLevelType w:val="hybridMultilevel"/>
    <w:tmpl w:val="1B143694"/>
    <w:lvl w:ilvl="0" w:tplc="4A8AED0E">
      <w:start w:val="1"/>
      <w:numFmt w:val="decimal"/>
      <w:lvlText w:val="%1."/>
      <w:lvlJc w:val="left"/>
      <w:pPr>
        <w:ind w:left="460" w:hanging="360"/>
      </w:pPr>
      <w:rPr>
        <w:rFonts w:ascii="Calibri" w:eastAsia="Calibri" w:hAnsi="Calibri" w:cs="Calibri" w:hint="default"/>
        <w:w w:val="100"/>
        <w:sz w:val="22"/>
        <w:szCs w:val="22"/>
        <w:lang w:val="hr-HR" w:eastAsia="hr-HR" w:bidi="hr-HR"/>
      </w:rPr>
    </w:lvl>
    <w:lvl w:ilvl="1" w:tplc="E73A47E0">
      <w:numFmt w:val="bullet"/>
      <w:lvlText w:val=""/>
      <w:lvlJc w:val="left"/>
      <w:pPr>
        <w:ind w:left="731" w:hanging="272"/>
      </w:pPr>
      <w:rPr>
        <w:rFonts w:ascii="Symbol" w:eastAsia="Symbol" w:hAnsi="Symbol" w:cs="Symbol" w:hint="default"/>
        <w:w w:val="100"/>
        <w:sz w:val="22"/>
        <w:szCs w:val="22"/>
        <w:lang w:val="hr-HR" w:eastAsia="hr-HR" w:bidi="hr-HR"/>
      </w:rPr>
    </w:lvl>
    <w:lvl w:ilvl="2" w:tplc="B37AD412">
      <w:numFmt w:val="bullet"/>
      <w:lvlText w:val="•"/>
      <w:lvlJc w:val="left"/>
      <w:pPr>
        <w:ind w:left="740" w:hanging="272"/>
      </w:pPr>
      <w:rPr>
        <w:rFonts w:hint="default"/>
        <w:lang w:val="hr-HR" w:eastAsia="hr-HR" w:bidi="hr-HR"/>
      </w:rPr>
    </w:lvl>
    <w:lvl w:ilvl="3" w:tplc="7212AA32">
      <w:numFmt w:val="bullet"/>
      <w:lvlText w:val="•"/>
      <w:lvlJc w:val="left"/>
      <w:pPr>
        <w:ind w:left="1845" w:hanging="272"/>
      </w:pPr>
      <w:rPr>
        <w:rFonts w:hint="default"/>
        <w:lang w:val="hr-HR" w:eastAsia="hr-HR" w:bidi="hr-HR"/>
      </w:rPr>
    </w:lvl>
    <w:lvl w:ilvl="4" w:tplc="F27AD8BC">
      <w:numFmt w:val="bullet"/>
      <w:lvlText w:val="•"/>
      <w:lvlJc w:val="left"/>
      <w:pPr>
        <w:ind w:left="2950" w:hanging="272"/>
      </w:pPr>
      <w:rPr>
        <w:rFonts w:hint="default"/>
        <w:lang w:val="hr-HR" w:eastAsia="hr-HR" w:bidi="hr-HR"/>
      </w:rPr>
    </w:lvl>
    <w:lvl w:ilvl="5" w:tplc="4C746EDA">
      <w:numFmt w:val="bullet"/>
      <w:lvlText w:val="•"/>
      <w:lvlJc w:val="left"/>
      <w:pPr>
        <w:ind w:left="4055" w:hanging="272"/>
      </w:pPr>
      <w:rPr>
        <w:rFonts w:hint="default"/>
        <w:lang w:val="hr-HR" w:eastAsia="hr-HR" w:bidi="hr-HR"/>
      </w:rPr>
    </w:lvl>
    <w:lvl w:ilvl="6" w:tplc="232CAA9A">
      <w:numFmt w:val="bullet"/>
      <w:lvlText w:val="•"/>
      <w:lvlJc w:val="left"/>
      <w:pPr>
        <w:ind w:left="5160" w:hanging="272"/>
      </w:pPr>
      <w:rPr>
        <w:rFonts w:hint="default"/>
        <w:lang w:val="hr-HR" w:eastAsia="hr-HR" w:bidi="hr-HR"/>
      </w:rPr>
    </w:lvl>
    <w:lvl w:ilvl="7" w:tplc="81369D9C">
      <w:numFmt w:val="bullet"/>
      <w:lvlText w:val="•"/>
      <w:lvlJc w:val="left"/>
      <w:pPr>
        <w:ind w:left="6265" w:hanging="272"/>
      </w:pPr>
      <w:rPr>
        <w:rFonts w:hint="default"/>
        <w:lang w:val="hr-HR" w:eastAsia="hr-HR" w:bidi="hr-HR"/>
      </w:rPr>
    </w:lvl>
    <w:lvl w:ilvl="8" w:tplc="D1C05C08">
      <w:numFmt w:val="bullet"/>
      <w:lvlText w:val="•"/>
      <w:lvlJc w:val="left"/>
      <w:pPr>
        <w:ind w:left="7370" w:hanging="272"/>
      </w:pPr>
      <w:rPr>
        <w:rFonts w:hint="default"/>
        <w:lang w:val="hr-HR" w:eastAsia="hr-HR" w:bidi="hr-HR"/>
      </w:rPr>
    </w:lvl>
  </w:abstractNum>
  <w:abstractNum w:abstractNumId="20" w15:restartNumberingAfterBreak="0">
    <w:nsid w:val="5D3D300F"/>
    <w:multiLevelType w:val="hybridMultilevel"/>
    <w:tmpl w:val="D21621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8C81617"/>
    <w:multiLevelType w:val="hybridMultilevel"/>
    <w:tmpl w:val="E0281A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8ED2732"/>
    <w:multiLevelType w:val="multilevel"/>
    <w:tmpl w:val="0ABE6926"/>
    <w:lvl w:ilvl="0">
      <w:start w:val="1"/>
      <w:numFmt w:val="decimal"/>
      <w:lvlText w:val="%1."/>
      <w:lvlJc w:val="left"/>
      <w:pPr>
        <w:ind w:left="460" w:hanging="360"/>
      </w:pPr>
      <w:rPr>
        <w:rFonts w:ascii="Calibri" w:eastAsia="Calibri" w:hAnsi="Calibri" w:cs="Calibri" w:hint="default"/>
        <w:b/>
        <w:bCs/>
        <w:color w:val="2E5395"/>
        <w:spacing w:val="-4"/>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numFmt w:val="bullet"/>
      <w:lvlText w:val="•"/>
      <w:lvlJc w:val="left"/>
      <w:pPr>
        <w:ind w:left="1526" w:hanging="411"/>
      </w:pPr>
      <w:rPr>
        <w:rFonts w:hint="default"/>
        <w:lang w:val="hr-HR" w:eastAsia="hr-HR" w:bidi="hr-HR"/>
      </w:rPr>
    </w:lvl>
    <w:lvl w:ilvl="3">
      <w:numFmt w:val="bullet"/>
      <w:lvlText w:val="•"/>
      <w:lvlJc w:val="left"/>
      <w:pPr>
        <w:ind w:left="2533" w:hanging="411"/>
      </w:pPr>
      <w:rPr>
        <w:rFonts w:hint="default"/>
        <w:lang w:val="hr-HR" w:eastAsia="hr-HR" w:bidi="hr-HR"/>
      </w:rPr>
    </w:lvl>
    <w:lvl w:ilvl="4">
      <w:numFmt w:val="bullet"/>
      <w:lvlText w:val="•"/>
      <w:lvlJc w:val="left"/>
      <w:pPr>
        <w:ind w:left="3540" w:hanging="411"/>
      </w:pPr>
      <w:rPr>
        <w:rFonts w:hint="default"/>
        <w:lang w:val="hr-HR" w:eastAsia="hr-HR" w:bidi="hr-HR"/>
      </w:rPr>
    </w:lvl>
    <w:lvl w:ilvl="5">
      <w:numFmt w:val="bullet"/>
      <w:lvlText w:val="•"/>
      <w:lvlJc w:val="left"/>
      <w:pPr>
        <w:ind w:left="4546" w:hanging="411"/>
      </w:pPr>
      <w:rPr>
        <w:rFonts w:hint="default"/>
        <w:lang w:val="hr-HR" w:eastAsia="hr-HR" w:bidi="hr-HR"/>
      </w:rPr>
    </w:lvl>
    <w:lvl w:ilvl="6">
      <w:numFmt w:val="bullet"/>
      <w:lvlText w:val="•"/>
      <w:lvlJc w:val="left"/>
      <w:pPr>
        <w:ind w:left="5553" w:hanging="411"/>
      </w:pPr>
      <w:rPr>
        <w:rFonts w:hint="default"/>
        <w:lang w:val="hr-HR" w:eastAsia="hr-HR" w:bidi="hr-HR"/>
      </w:rPr>
    </w:lvl>
    <w:lvl w:ilvl="7">
      <w:numFmt w:val="bullet"/>
      <w:lvlText w:val="•"/>
      <w:lvlJc w:val="left"/>
      <w:pPr>
        <w:ind w:left="6560" w:hanging="411"/>
      </w:pPr>
      <w:rPr>
        <w:rFonts w:hint="default"/>
        <w:lang w:val="hr-HR" w:eastAsia="hr-HR" w:bidi="hr-HR"/>
      </w:rPr>
    </w:lvl>
    <w:lvl w:ilvl="8">
      <w:numFmt w:val="bullet"/>
      <w:lvlText w:val="•"/>
      <w:lvlJc w:val="left"/>
      <w:pPr>
        <w:ind w:left="7566" w:hanging="411"/>
      </w:pPr>
      <w:rPr>
        <w:rFonts w:hint="default"/>
        <w:lang w:val="hr-HR" w:eastAsia="hr-HR" w:bidi="hr-HR"/>
      </w:rPr>
    </w:lvl>
  </w:abstractNum>
  <w:abstractNum w:abstractNumId="23" w15:restartNumberingAfterBreak="0">
    <w:nsid w:val="6E3B21E5"/>
    <w:multiLevelType w:val="multilevel"/>
    <w:tmpl w:val="4A9A7230"/>
    <w:lvl w:ilvl="0">
      <w:start w:val="1"/>
      <w:numFmt w:val="decimal"/>
      <w:lvlText w:val="%1."/>
      <w:lvlJc w:val="left"/>
      <w:pPr>
        <w:ind w:left="539" w:hanging="440"/>
      </w:pPr>
      <w:rPr>
        <w:rFonts w:ascii="Calibri" w:eastAsia="Calibri" w:hAnsi="Calibri" w:cs="Calibri" w:hint="default"/>
        <w:w w:val="100"/>
        <w:sz w:val="22"/>
        <w:szCs w:val="22"/>
        <w:lang w:val="hr-HR" w:eastAsia="hr-HR" w:bidi="hr-HR"/>
      </w:rPr>
    </w:lvl>
    <w:lvl w:ilvl="1">
      <w:start w:val="1"/>
      <w:numFmt w:val="decimal"/>
      <w:lvlText w:val="%1.%2."/>
      <w:lvlJc w:val="left"/>
      <w:pPr>
        <w:ind w:left="981" w:hanging="660"/>
      </w:pPr>
      <w:rPr>
        <w:rFonts w:ascii="Calibri" w:eastAsia="Calibri" w:hAnsi="Calibri" w:cs="Calibri" w:hint="default"/>
        <w:spacing w:val="-1"/>
        <w:w w:val="100"/>
        <w:sz w:val="22"/>
        <w:szCs w:val="22"/>
        <w:lang w:val="hr-HR" w:eastAsia="hr-HR" w:bidi="hr-HR"/>
      </w:rPr>
    </w:lvl>
    <w:lvl w:ilvl="2">
      <w:start w:val="1"/>
      <w:numFmt w:val="decimal"/>
      <w:lvlText w:val="%1.%2.%3."/>
      <w:lvlJc w:val="left"/>
      <w:pPr>
        <w:ind w:left="1420" w:hanging="881"/>
      </w:pPr>
      <w:rPr>
        <w:rFonts w:ascii="Calibri" w:eastAsia="Calibri" w:hAnsi="Calibri" w:cs="Calibri" w:hint="default"/>
        <w:spacing w:val="-1"/>
        <w:w w:val="100"/>
        <w:sz w:val="22"/>
        <w:szCs w:val="22"/>
        <w:lang w:val="hr-HR" w:eastAsia="hr-HR" w:bidi="hr-HR"/>
      </w:rPr>
    </w:lvl>
    <w:lvl w:ilvl="3">
      <w:numFmt w:val="bullet"/>
      <w:lvlText w:val="•"/>
      <w:lvlJc w:val="left"/>
      <w:pPr>
        <w:ind w:left="2440" w:hanging="881"/>
      </w:pPr>
      <w:rPr>
        <w:rFonts w:hint="default"/>
        <w:lang w:val="hr-HR" w:eastAsia="hr-HR" w:bidi="hr-HR"/>
      </w:rPr>
    </w:lvl>
    <w:lvl w:ilvl="4">
      <w:numFmt w:val="bullet"/>
      <w:lvlText w:val="•"/>
      <w:lvlJc w:val="left"/>
      <w:pPr>
        <w:ind w:left="3460" w:hanging="881"/>
      </w:pPr>
      <w:rPr>
        <w:rFonts w:hint="default"/>
        <w:lang w:val="hr-HR" w:eastAsia="hr-HR" w:bidi="hr-HR"/>
      </w:rPr>
    </w:lvl>
    <w:lvl w:ilvl="5">
      <w:numFmt w:val="bullet"/>
      <w:lvlText w:val="•"/>
      <w:lvlJc w:val="left"/>
      <w:pPr>
        <w:ind w:left="4480" w:hanging="881"/>
      </w:pPr>
      <w:rPr>
        <w:rFonts w:hint="default"/>
        <w:lang w:val="hr-HR" w:eastAsia="hr-HR" w:bidi="hr-HR"/>
      </w:rPr>
    </w:lvl>
    <w:lvl w:ilvl="6">
      <w:numFmt w:val="bullet"/>
      <w:lvlText w:val="•"/>
      <w:lvlJc w:val="left"/>
      <w:pPr>
        <w:ind w:left="5500" w:hanging="881"/>
      </w:pPr>
      <w:rPr>
        <w:rFonts w:hint="default"/>
        <w:lang w:val="hr-HR" w:eastAsia="hr-HR" w:bidi="hr-HR"/>
      </w:rPr>
    </w:lvl>
    <w:lvl w:ilvl="7">
      <w:numFmt w:val="bullet"/>
      <w:lvlText w:val="•"/>
      <w:lvlJc w:val="left"/>
      <w:pPr>
        <w:ind w:left="6520" w:hanging="881"/>
      </w:pPr>
      <w:rPr>
        <w:rFonts w:hint="default"/>
        <w:lang w:val="hr-HR" w:eastAsia="hr-HR" w:bidi="hr-HR"/>
      </w:rPr>
    </w:lvl>
    <w:lvl w:ilvl="8">
      <w:numFmt w:val="bullet"/>
      <w:lvlText w:val="•"/>
      <w:lvlJc w:val="left"/>
      <w:pPr>
        <w:ind w:left="7540" w:hanging="881"/>
      </w:pPr>
      <w:rPr>
        <w:rFonts w:hint="default"/>
        <w:lang w:val="hr-HR" w:eastAsia="hr-HR" w:bidi="hr-HR"/>
      </w:rPr>
    </w:lvl>
  </w:abstractNum>
  <w:abstractNum w:abstractNumId="24" w15:restartNumberingAfterBreak="0">
    <w:nsid w:val="738742C6"/>
    <w:multiLevelType w:val="hybridMultilevel"/>
    <w:tmpl w:val="C29EE0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3E31C87"/>
    <w:multiLevelType w:val="multilevel"/>
    <w:tmpl w:val="B8A40076"/>
    <w:lvl w:ilvl="0">
      <w:start w:val="2"/>
      <w:numFmt w:val="decimal"/>
      <w:lvlText w:val="%1."/>
      <w:lvlJc w:val="left"/>
      <w:pPr>
        <w:ind w:left="460" w:hanging="360"/>
      </w:pPr>
      <w:rPr>
        <w:rFonts w:ascii="Calibri" w:eastAsia="Calibri" w:hAnsi="Calibri" w:cs="Calibri" w:hint="default"/>
        <w:b/>
        <w:bCs/>
        <w:color w:val="2E5395"/>
        <w:spacing w:val="-2"/>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3."/>
      <w:lvlJc w:val="left"/>
      <w:pPr>
        <w:ind w:left="640" w:hanging="360"/>
      </w:pPr>
      <w:rPr>
        <w:rFonts w:ascii="Calibri" w:eastAsia="Calibri" w:hAnsi="Calibri" w:cs="Calibri" w:hint="default"/>
        <w:color w:val="auto"/>
        <w:w w:val="100"/>
        <w:sz w:val="22"/>
        <w:szCs w:val="22"/>
        <w:lang w:val="hr-HR" w:eastAsia="hr-HR" w:bidi="hr-HR"/>
      </w:rPr>
    </w:lvl>
    <w:lvl w:ilvl="3">
      <w:numFmt w:val="bullet"/>
      <w:lvlText w:val="•"/>
      <w:lvlJc w:val="left"/>
      <w:pPr>
        <w:ind w:left="1757" w:hanging="360"/>
      </w:pPr>
      <w:rPr>
        <w:rFonts w:hint="default"/>
        <w:lang w:val="hr-HR" w:eastAsia="hr-HR" w:bidi="hr-HR"/>
      </w:rPr>
    </w:lvl>
    <w:lvl w:ilvl="4">
      <w:numFmt w:val="bullet"/>
      <w:lvlText w:val="•"/>
      <w:lvlJc w:val="left"/>
      <w:pPr>
        <w:ind w:left="2875" w:hanging="360"/>
      </w:pPr>
      <w:rPr>
        <w:rFonts w:hint="default"/>
        <w:lang w:val="hr-HR" w:eastAsia="hr-HR" w:bidi="hr-HR"/>
      </w:rPr>
    </w:lvl>
    <w:lvl w:ilvl="5">
      <w:numFmt w:val="bullet"/>
      <w:lvlText w:val="•"/>
      <w:lvlJc w:val="left"/>
      <w:pPr>
        <w:ind w:left="3992" w:hanging="360"/>
      </w:pPr>
      <w:rPr>
        <w:rFonts w:hint="default"/>
        <w:lang w:val="hr-HR" w:eastAsia="hr-HR" w:bidi="hr-HR"/>
      </w:rPr>
    </w:lvl>
    <w:lvl w:ilvl="6">
      <w:numFmt w:val="bullet"/>
      <w:lvlText w:val="•"/>
      <w:lvlJc w:val="left"/>
      <w:pPr>
        <w:ind w:left="5110" w:hanging="360"/>
      </w:pPr>
      <w:rPr>
        <w:rFonts w:hint="default"/>
        <w:lang w:val="hr-HR" w:eastAsia="hr-HR" w:bidi="hr-HR"/>
      </w:rPr>
    </w:lvl>
    <w:lvl w:ilvl="7">
      <w:numFmt w:val="bullet"/>
      <w:lvlText w:val="•"/>
      <w:lvlJc w:val="left"/>
      <w:pPr>
        <w:ind w:left="6227" w:hanging="360"/>
      </w:pPr>
      <w:rPr>
        <w:rFonts w:hint="default"/>
        <w:lang w:val="hr-HR" w:eastAsia="hr-HR" w:bidi="hr-HR"/>
      </w:rPr>
    </w:lvl>
    <w:lvl w:ilvl="8">
      <w:numFmt w:val="bullet"/>
      <w:lvlText w:val="•"/>
      <w:lvlJc w:val="left"/>
      <w:pPr>
        <w:ind w:left="7345" w:hanging="360"/>
      </w:pPr>
      <w:rPr>
        <w:rFonts w:hint="default"/>
        <w:lang w:val="hr-HR" w:eastAsia="hr-HR" w:bidi="hr-HR"/>
      </w:rPr>
    </w:lvl>
  </w:abstractNum>
  <w:abstractNum w:abstractNumId="26" w15:restartNumberingAfterBreak="0">
    <w:nsid w:val="73F8315F"/>
    <w:multiLevelType w:val="hybridMultilevel"/>
    <w:tmpl w:val="66D69F70"/>
    <w:lvl w:ilvl="0" w:tplc="2176053E">
      <w:numFmt w:val="bullet"/>
      <w:lvlText w:val="•"/>
      <w:lvlJc w:val="left"/>
      <w:pPr>
        <w:ind w:left="460" w:hanging="360"/>
      </w:pPr>
      <w:rPr>
        <w:rFonts w:ascii="Calibri" w:eastAsia="Calibri" w:hAnsi="Calibri" w:cs="Calibri" w:hint="default"/>
        <w:w w:val="100"/>
        <w:sz w:val="22"/>
        <w:szCs w:val="22"/>
        <w:lang w:val="hr-HR" w:eastAsia="hr-HR" w:bidi="hr-HR"/>
      </w:rPr>
    </w:lvl>
    <w:lvl w:ilvl="1" w:tplc="6728E37E">
      <w:numFmt w:val="bullet"/>
      <w:lvlText w:val="•"/>
      <w:lvlJc w:val="left"/>
      <w:pPr>
        <w:ind w:left="1372" w:hanging="360"/>
      </w:pPr>
      <w:rPr>
        <w:rFonts w:hint="default"/>
        <w:lang w:val="hr-HR" w:eastAsia="hr-HR" w:bidi="hr-HR"/>
      </w:rPr>
    </w:lvl>
    <w:lvl w:ilvl="2" w:tplc="DB1093E4">
      <w:numFmt w:val="bullet"/>
      <w:lvlText w:val="•"/>
      <w:lvlJc w:val="left"/>
      <w:pPr>
        <w:ind w:left="2284" w:hanging="360"/>
      </w:pPr>
      <w:rPr>
        <w:rFonts w:hint="default"/>
        <w:lang w:val="hr-HR" w:eastAsia="hr-HR" w:bidi="hr-HR"/>
      </w:rPr>
    </w:lvl>
    <w:lvl w:ilvl="3" w:tplc="38BE4A58">
      <w:numFmt w:val="bullet"/>
      <w:lvlText w:val="•"/>
      <w:lvlJc w:val="left"/>
      <w:pPr>
        <w:ind w:left="3196" w:hanging="360"/>
      </w:pPr>
      <w:rPr>
        <w:rFonts w:hint="default"/>
        <w:lang w:val="hr-HR" w:eastAsia="hr-HR" w:bidi="hr-HR"/>
      </w:rPr>
    </w:lvl>
    <w:lvl w:ilvl="4" w:tplc="A64C4046">
      <w:numFmt w:val="bullet"/>
      <w:lvlText w:val="•"/>
      <w:lvlJc w:val="left"/>
      <w:pPr>
        <w:ind w:left="4108" w:hanging="360"/>
      </w:pPr>
      <w:rPr>
        <w:rFonts w:hint="default"/>
        <w:lang w:val="hr-HR" w:eastAsia="hr-HR" w:bidi="hr-HR"/>
      </w:rPr>
    </w:lvl>
    <w:lvl w:ilvl="5" w:tplc="24B6B676">
      <w:numFmt w:val="bullet"/>
      <w:lvlText w:val="•"/>
      <w:lvlJc w:val="left"/>
      <w:pPr>
        <w:ind w:left="5020" w:hanging="360"/>
      </w:pPr>
      <w:rPr>
        <w:rFonts w:hint="default"/>
        <w:lang w:val="hr-HR" w:eastAsia="hr-HR" w:bidi="hr-HR"/>
      </w:rPr>
    </w:lvl>
    <w:lvl w:ilvl="6" w:tplc="7EA27954">
      <w:numFmt w:val="bullet"/>
      <w:lvlText w:val="•"/>
      <w:lvlJc w:val="left"/>
      <w:pPr>
        <w:ind w:left="5932" w:hanging="360"/>
      </w:pPr>
      <w:rPr>
        <w:rFonts w:hint="default"/>
        <w:lang w:val="hr-HR" w:eastAsia="hr-HR" w:bidi="hr-HR"/>
      </w:rPr>
    </w:lvl>
    <w:lvl w:ilvl="7" w:tplc="29EEFC52">
      <w:numFmt w:val="bullet"/>
      <w:lvlText w:val="•"/>
      <w:lvlJc w:val="left"/>
      <w:pPr>
        <w:ind w:left="6844" w:hanging="360"/>
      </w:pPr>
      <w:rPr>
        <w:rFonts w:hint="default"/>
        <w:lang w:val="hr-HR" w:eastAsia="hr-HR" w:bidi="hr-HR"/>
      </w:rPr>
    </w:lvl>
    <w:lvl w:ilvl="8" w:tplc="76A4E7C0">
      <w:numFmt w:val="bullet"/>
      <w:lvlText w:val="•"/>
      <w:lvlJc w:val="left"/>
      <w:pPr>
        <w:ind w:left="7756" w:hanging="360"/>
      </w:pPr>
      <w:rPr>
        <w:rFonts w:hint="default"/>
        <w:lang w:val="hr-HR" w:eastAsia="hr-HR" w:bidi="hr-HR"/>
      </w:rPr>
    </w:lvl>
  </w:abstractNum>
  <w:abstractNum w:abstractNumId="27" w15:restartNumberingAfterBreak="0">
    <w:nsid w:val="76B97919"/>
    <w:multiLevelType w:val="hybridMultilevel"/>
    <w:tmpl w:val="81CABD76"/>
    <w:lvl w:ilvl="0" w:tplc="145A41B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7E13F18"/>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C797162"/>
    <w:multiLevelType w:val="hybridMultilevel"/>
    <w:tmpl w:val="15CEDF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1F59C7"/>
    <w:multiLevelType w:val="hybridMultilevel"/>
    <w:tmpl w:val="F4FC26D6"/>
    <w:lvl w:ilvl="0" w:tplc="041A0001">
      <w:start w:val="1"/>
      <w:numFmt w:val="bullet"/>
      <w:lvlText w:val=""/>
      <w:lvlJc w:val="left"/>
      <w:pPr>
        <w:ind w:left="820" w:hanging="360"/>
      </w:pPr>
      <w:rPr>
        <w:rFonts w:ascii="Symbol" w:hAnsi="Symbol"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num w:numId="1">
    <w:abstractNumId w:val="14"/>
  </w:num>
  <w:num w:numId="2">
    <w:abstractNumId w:val="16"/>
  </w:num>
  <w:num w:numId="3">
    <w:abstractNumId w:val="13"/>
  </w:num>
  <w:num w:numId="4">
    <w:abstractNumId w:val="19"/>
  </w:num>
  <w:num w:numId="5">
    <w:abstractNumId w:val="2"/>
  </w:num>
  <w:num w:numId="6">
    <w:abstractNumId w:val="11"/>
  </w:num>
  <w:num w:numId="7">
    <w:abstractNumId w:val="26"/>
  </w:num>
  <w:num w:numId="8">
    <w:abstractNumId w:val="9"/>
  </w:num>
  <w:num w:numId="9">
    <w:abstractNumId w:val="22"/>
  </w:num>
  <w:num w:numId="10">
    <w:abstractNumId w:val="23"/>
  </w:num>
  <w:num w:numId="11">
    <w:abstractNumId w:val="17"/>
  </w:num>
  <w:num w:numId="12">
    <w:abstractNumId w:val="10"/>
  </w:num>
  <w:num w:numId="13">
    <w:abstractNumId w:val="25"/>
  </w:num>
  <w:num w:numId="14">
    <w:abstractNumId w:val="8"/>
  </w:num>
  <w:num w:numId="15">
    <w:abstractNumId w:val="12"/>
  </w:num>
  <w:num w:numId="16">
    <w:abstractNumId w:val="28"/>
  </w:num>
  <w:num w:numId="17">
    <w:abstractNumId w:val="18"/>
  </w:num>
  <w:num w:numId="18">
    <w:abstractNumId w:val="4"/>
  </w:num>
  <w:num w:numId="19">
    <w:abstractNumId w:val="29"/>
  </w:num>
  <w:num w:numId="20">
    <w:abstractNumId w:val="5"/>
  </w:num>
  <w:num w:numId="21">
    <w:abstractNumId w:val="24"/>
  </w:num>
  <w:num w:numId="22">
    <w:abstractNumId w:val="0"/>
  </w:num>
  <w:num w:numId="23">
    <w:abstractNumId w:val="6"/>
  </w:num>
  <w:num w:numId="24">
    <w:abstractNumId w:val="17"/>
  </w:num>
  <w:num w:numId="25">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20"/>
  </w:num>
  <w:num w:numId="27">
    <w:abstractNumId w:val="30"/>
  </w:num>
  <w:num w:numId="28">
    <w:abstractNumId w:val="15"/>
  </w:num>
  <w:num w:numId="29">
    <w:abstractNumId w:val="21"/>
  </w:num>
  <w:num w:numId="30">
    <w:abstractNumId w:val="27"/>
  </w:num>
  <w:num w:numId="31">
    <w:abstractNumId w:val="1"/>
  </w:num>
  <w:num w:numId="32">
    <w:abstractNumId w:val="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8E3"/>
    <w:rsid w:val="0000141B"/>
    <w:rsid w:val="00004DF4"/>
    <w:rsid w:val="000061EE"/>
    <w:rsid w:val="00007277"/>
    <w:rsid w:val="000105F8"/>
    <w:rsid w:val="0001248E"/>
    <w:rsid w:val="0001315A"/>
    <w:rsid w:val="00020245"/>
    <w:rsid w:val="00023295"/>
    <w:rsid w:val="000238E3"/>
    <w:rsid w:val="000249EC"/>
    <w:rsid w:val="000326F9"/>
    <w:rsid w:val="00032759"/>
    <w:rsid w:val="00035E0E"/>
    <w:rsid w:val="00036178"/>
    <w:rsid w:val="00043346"/>
    <w:rsid w:val="00047A91"/>
    <w:rsid w:val="00047E3E"/>
    <w:rsid w:val="00062794"/>
    <w:rsid w:val="000639A3"/>
    <w:rsid w:val="0006495C"/>
    <w:rsid w:val="00070B07"/>
    <w:rsid w:val="00075E33"/>
    <w:rsid w:val="00081E0C"/>
    <w:rsid w:val="000838F0"/>
    <w:rsid w:val="00087D2E"/>
    <w:rsid w:val="00093372"/>
    <w:rsid w:val="000A1EBE"/>
    <w:rsid w:val="000A30BA"/>
    <w:rsid w:val="000B1CC9"/>
    <w:rsid w:val="000B2A63"/>
    <w:rsid w:val="000B4220"/>
    <w:rsid w:val="000B4FB1"/>
    <w:rsid w:val="000C07F8"/>
    <w:rsid w:val="000C13F1"/>
    <w:rsid w:val="000C291E"/>
    <w:rsid w:val="000C66C0"/>
    <w:rsid w:val="000D0AD7"/>
    <w:rsid w:val="000E14C2"/>
    <w:rsid w:val="000E1639"/>
    <w:rsid w:val="000E1E80"/>
    <w:rsid w:val="000E1F16"/>
    <w:rsid w:val="000E213A"/>
    <w:rsid w:val="000E3539"/>
    <w:rsid w:val="000E4487"/>
    <w:rsid w:val="000E4526"/>
    <w:rsid w:val="000E4A16"/>
    <w:rsid w:val="000E4D45"/>
    <w:rsid w:val="000E50AE"/>
    <w:rsid w:val="000F1599"/>
    <w:rsid w:val="000F23F3"/>
    <w:rsid w:val="000F4BD5"/>
    <w:rsid w:val="00100015"/>
    <w:rsid w:val="00105BB5"/>
    <w:rsid w:val="00105D1D"/>
    <w:rsid w:val="001113ED"/>
    <w:rsid w:val="00111439"/>
    <w:rsid w:val="00113802"/>
    <w:rsid w:val="00123A48"/>
    <w:rsid w:val="00124C43"/>
    <w:rsid w:val="0012553A"/>
    <w:rsid w:val="00126440"/>
    <w:rsid w:val="0014201A"/>
    <w:rsid w:val="00142BAA"/>
    <w:rsid w:val="00143C7D"/>
    <w:rsid w:val="001558D2"/>
    <w:rsid w:val="001565B0"/>
    <w:rsid w:val="00165796"/>
    <w:rsid w:val="00167A57"/>
    <w:rsid w:val="00173615"/>
    <w:rsid w:val="001745A0"/>
    <w:rsid w:val="0017713A"/>
    <w:rsid w:val="00181C3A"/>
    <w:rsid w:val="00185723"/>
    <w:rsid w:val="001858A1"/>
    <w:rsid w:val="001930BE"/>
    <w:rsid w:val="00194580"/>
    <w:rsid w:val="00196351"/>
    <w:rsid w:val="001B13A7"/>
    <w:rsid w:val="001B2D07"/>
    <w:rsid w:val="001B546F"/>
    <w:rsid w:val="001C0680"/>
    <w:rsid w:val="001C54BD"/>
    <w:rsid w:val="001C5BBB"/>
    <w:rsid w:val="001C601C"/>
    <w:rsid w:val="001C6CC2"/>
    <w:rsid w:val="001D21DB"/>
    <w:rsid w:val="001D2D96"/>
    <w:rsid w:val="001D5394"/>
    <w:rsid w:val="001D5EA9"/>
    <w:rsid w:val="001D7FB7"/>
    <w:rsid w:val="001E1D83"/>
    <w:rsid w:val="001E3D9A"/>
    <w:rsid w:val="001E4550"/>
    <w:rsid w:val="001E513F"/>
    <w:rsid w:val="001F0B85"/>
    <w:rsid w:val="001F514D"/>
    <w:rsid w:val="001F6D24"/>
    <w:rsid w:val="00203EDD"/>
    <w:rsid w:val="00205075"/>
    <w:rsid w:val="00206066"/>
    <w:rsid w:val="00211B09"/>
    <w:rsid w:val="00212273"/>
    <w:rsid w:val="00216639"/>
    <w:rsid w:val="00217A69"/>
    <w:rsid w:val="0022017E"/>
    <w:rsid w:val="00220327"/>
    <w:rsid w:val="0023057A"/>
    <w:rsid w:val="0024282E"/>
    <w:rsid w:val="00242EBC"/>
    <w:rsid w:val="002437E8"/>
    <w:rsid w:val="00246CE2"/>
    <w:rsid w:val="00251597"/>
    <w:rsid w:val="00253BCD"/>
    <w:rsid w:val="0025481D"/>
    <w:rsid w:val="00257E7A"/>
    <w:rsid w:val="002665BC"/>
    <w:rsid w:val="002679D6"/>
    <w:rsid w:val="00267E79"/>
    <w:rsid w:val="002753DD"/>
    <w:rsid w:val="00276B0F"/>
    <w:rsid w:val="00286F3B"/>
    <w:rsid w:val="00291EF6"/>
    <w:rsid w:val="002950A0"/>
    <w:rsid w:val="0029670E"/>
    <w:rsid w:val="00296A8B"/>
    <w:rsid w:val="00297799"/>
    <w:rsid w:val="00297F86"/>
    <w:rsid w:val="002A19D1"/>
    <w:rsid w:val="002A2029"/>
    <w:rsid w:val="002B1223"/>
    <w:rsid w:val="002B18A1"/>
    <w:rsid w:val="002B1F4E"/>
    <w:rsid w:val="002B2A1D"/>
    <w:rsid w:val="002B3163"/>
    <w:rsid w:val="002B5833"/>
    <w:rsid w:val="002B606E"/>
    <w:rsid w:val="002C06E4"/>
    <w:rsid w:val="002C0A8D"/>
    <w:rsid w:val="002C1175"/>
    <w:rsid w:val="002C17D0"/>
    <w:rsid w:val="002D2F3F"/>
    <w:rsid w:val="002D3827"/>
    <w:rsid w:val="002D6BE5"/>
    <w:rsid w:val="002E1705"/>
    <w:rsid w:val="002E6196"/>
    <w:rsid w:val="002F0399"/>
    <w:rsid w:val="002F04FE"/>
    <w:rsid w:val="002F19F9"/>
    <w:rsid w:val="002F3DCF"/>
    <w:rsid w:val="002F5BA4"/>
    <w:rsid w:val="003007F2"/>
    <w:rsid w:val="0030465D"/>
    <w:rsid w:val="003053E8"/>
    <w:rsid w:val="00310B2A"/>
    <w:rsid w:val="00311254"/>
    <w:rsid w:val="003129DB"/>
    <w:rsid w:val="0031378A"/>
    <w:rsid w:val="00315E92"/>
    <w:rsid w:val="003170A2"/>
    <w:rsid w:val="00326CCA"/>
    <w:rsid w:val="00331F44"/>
    <w:rsid w:val="00332094"/>
    <w:rsid w:val="00334852"/>
    <w:rsid w:val="0034310F"/>
    <w:rsid w:val="00350DA4"/>
    <w:rsid w:val="00353C41"/>
    <w:rsid w:val="00355D38"/>
    <w:rsid w:val="00356762"/>
    <w:rsid w:val="003638F0"/>
    <w:rsid w:val="003653FB"/>
    <w:rsid w:val="00365802"/>
    <w:rsid w:val="00366865"/>
    <w:rsid w:val="00366A6F"/>
    <w:rsid w:val="00367289"/>
    <w:rsid w:val="00371DCF"/>
    <w:rsid w:val="00373B4E"/>
    <w:rsid w:val="00382783"/>
    <w:rsid w:val="003869AA"/>
    <w:rsid w:val="00387711"/>
    <w:rsid w:val="00392711"/>
    <w:rsid w:val="003947F2"/>
    <w:rsid w:val="003A3F41"/>
    <w:rsid w:val="003A66CC"/>
    <w:rsid w:val="003B188C"/>
    <w:rsid w:val="003C065E"/>
    <w:rsid w:val="003D236F"/>
    <w:rsid w:val="003D4A4C"/>
    <w:rsid w:val="003D6A06"/>
    <w:rsid w:val="003E7306"/>
    <w:rsid w:val="003F068C"/>
    <w:rsid w:val="003F2C1D"/>
    <w:rsid w:val="003F5646"/>
    <w:rsid w:val="003F6C2B"/>
    <w:rsid w:val="004044DD"/>
    <w:rsid w:val="00405D62"/>
    <w:rsid w:val="00410F2E"/>
    <w:rsid w:val="00413934"/>
    <w:rsid w:val="00414486"/>
    <w:rsid w:val="00417A9B"/>
    <w:rsid w:val="00417FC9"/>
    <w:rsid w:val="00420BF1"/>
    <w:rsid w:val="00422423"/>
    <w:rsid w:val="00433C19"/>
    <w:rsid w:val="004440F6"/>
    <w:rsid w:val="004477A4"/>
    <w:rsid w:val="00456466"/>
    <w:rsid w:val="00457AC9"/>
    <w:rsid w:val="00461C3A"/>
    <w:rsid w:val="00463BC3"/>
    <w:rsid w:val="004646F1"/>
    <w:rsid w:val="00473953"/>
    <w:rsid w:val="00473F12"/>
    <w:rsid w:val="004753D0"/>
    <w:rsid w:val="00475CA7"/>
    <w:rsid w:val="004821D6"/>
    <w:rsid w:val="004830DB"/>
    <w:rsid w:val="00484297"/>
    <w:rsid w:val="00487AC8"/>
    <w:rsid w:val="0049197C"/>
    <w:rsid w:val="00492DD3"/>
    <w:rsid w:val="00493064"/>
    <w:rsid w:val="00493C44"/>
    <w:rsid w:val="00495A3C"/>
    <w:rsid w:val="004975D7"/>
    <w:rsid w:val="004A2E71"/>
    <w:rsid w:val="004A63A2"/>
    <w:rsid w:val="004B1082"/>
    <w:rsid w:val="004B1400"/>
    <w:rsid w:val="004B141E"/>
    <w:rsid w:val="004B1D55"/>
    <w:rsid w:val="004B27D3"/>
    <w:rsid w:val="004C6B48"/>
    <w:rsid w:val="004D2B30"/>
    <w:rsid w:val="004D2FF8"/>
    <w:rsid w:val="004D42FF"/>
    <w:rsid w:val="004D60CA"/>
    <w:rsid w:val="004D67E7"/>
    <w:rsid w:val="004D7897"/>
    <w:rsid w:val="004E22C1"/>
    <w:rsid w:val="004E3A3E"/>
    <w:rsid w:val="004E50C7"/>
    <w:rsid w:val="004E567B"/>
    <w:rsid w:val="004F58CB"/>
    <w:rsid w:val="0050177F"/>
    <w:rsid w:val="00505BE3"/>
    <w:rsid w:val="005077C1"/>
    <w:rsid w:val="005143E7"/>
    <w:rsid w:val="00514D9C"/>
    <w:rsid w:val="00514F9F"/>
    <w:rsid w:val="00537744"/>
    <w:rsid w:val="005433DA"/>
    <w:rsid w:val="0054436D"/>
    <w:rsid w:val="00551132"/>
    <w:rsid w:val="00554375"/>
    <w:rsid w:val="005608A5"/>
    <w:rsid w:val="0056129A"/>
    <w:rsid w:val="0056546A"/>
    <w:rsid w:val="00566E61"/>
    <w:rsid w:val="00574468"/>
    <w:rsid w:val="00576940"/>
    <w:rsid w:val="00585C7F"/>
    <w:rsid w:val="00586B6B"/>
    <w:rsid w:val="005919CE"/>
    <w:rsid w:val="0059385A"/>
    <w:rsid w:val="005A2B8E"/>
    <w:rsid w:val="005A3219"/>
    <w:rsid w:val="005B09E5"/>
    <w:rsid w:val="005B1E09"/>
    <w:rsid w:val="005B6A70"/>
    <w:rsid w:val="005B7AA6"/>
    <w:rsid w:val="005C310F"/>
    <w:rsid w:val="005C40BB"/>
    <w:rsid w:val="005D03CE"/>
    <w:rsid w:val="005D0E2A"/>
    <w:rsid w:val="005D2C17"/>
    <w:rsid w:val="005D3B5B"/>
    <w:rsid w:val="005D4F33"/>
    <w:rsid w:val="005D612B"/>
    <w:rsid w:val="005D68DB"/>
    <w:rsid w:val="005E00AF"/>
    <w:rsid w:val="005F44CA"/>
    <w:rsid w:val="005F795D"/>
    <w:rsid w:val="0060110C"/>
    <w:rsid w:val="00605CF7"/>
    <w:rsid w:val="00607376"/>
    <w:rsid w:val="00614784"/>
    <w:rsid w:val="006149F4"/>
    <w:rsid w:val="0061537B"/>
    <w:rsid w:val="00623C88"/>
    <w:rsid w:val="00624F5A"/>
    <w:rsid w:val="006349F3"/>
    <w:rsid w:val="00634F35"/>
    <w:rsid w:val="00636F87"/>
    <w:rsid w:val="00637736"/>
    <w:rsid w:val="006424EB"/>
    <w:rsid w:val="00643669"/>
    <w:rsid w:val="00644829"/>
    <w:rsid w:val="00647FAC"/>
    <w:rsid w:val="00651A8B"/>
    <w:rsid w:val="00651DB6"/>
    <w:rsid w:val="00654118"/>
    <w:rsid w:val="00655E67"/>
    <w:rsid w:val="006560DF"/>
    <w:rsid w:val="00660252"/>
    <w:rsid w:val="00666877"/>
    <w:rsid w:val="00673667"/>
    <w:rsid w:val="00673CF4"/>
    <w:rsid w:val="00682C4A"/>
    <w:rsid w:val="00691191"/>
    <w:rsid w:val="006929C4"/>
    <w:rsid w:val="006A15ED"/>
    <w:rsid w:val="006A3228"/>
    <w:rsid w:val="006A4959"/>
    <w:rsid w:val="006A4C42"/>
    <w:rsid w:val="006A6D76"/>
    <w:rsid w:val="006B20A2"/>
    <w:rsid w:val="006B5073"/>
    <w:rsid w:val="006B6B6C"/>
    <w:rsid w:val="006C14B8"/>
    <w:rsid w:val="006C174D"/>
    <w:rsid w:val="006C1DAE"/>
    <w:rsid w:val="006C49CC"/>
    <w:rsid w:val="006C4FFD"/>
    <w:rsid w:val="006C5789"/>
    <w:rsid w:val="006C5F07"/>
    <w:rsid w:val="006E0B2E"/>
    <w:rsid w:val="006E4813"/>
    <w:rsid w:val="006F1140"/>
    <w:rsid w:val="006F5DDA"/>
    <w:rsid w:val="006F769F"/>
    <w:rsid w:val="00700E1A"/>
    <w:rsid w:val="007011A9"/>
    <w:rsid w:val="007024FA"/>
    <w:rsid w:val="0070356C"/>
    <w:rsid w:val="00703580"/>
    <w:rsid w:val="00703B20"/>
    <w:rsid w:val="00707383"/>
    <w:rsid w:val="00716A30"/>
    <w:rsid w:val="0072202F"/>
    <w:rsid w:val="00727267"/>
    <w:rsid w:val="00727436"/>
    <w:rsid w:val="0073143D"/>
    <w:rsid w:val="00732D70"/>
    <w:rsid w:val="007427AF"/>
    <w:rsid w:val="00743B23"/>
    <w:rsid w:val="007530AA"/>
    <w:rsid w:val="007548D5"/>
    <w:rsid w:val="00756BA2"/>
    <w:rsid w:val="0075754C"/>
    <w:rsid w:val="0076300F"/>
    <w:rsid w:val="0076367F"/>
    <w:rsid w:val="0076446A"/>
    <w:rsid w:val="00765888"/>
    <w:rsid w:val="0077248B"/>
    <w:rsid w:val="00775BCC"/>
    <w:rsid w:val="0077648F"/>
    <w:rsid w:val="00781F80"/>
    <w:rsid w:val="007931E1"/>
    <w:rsid w:val="00793278"/>
    <w:rsid w:val="0079340D"/>
    <w:rsid w:val="00797CD7"/>
    <w:rsid w:val="007A01BF"/>
    <w:rsid w:val="007A3A8F"/>
    <w:rsid w:val="007A3BB1"/>
    <w:rsid w:val="007A6E42"/>
    <w:rsid w:val="007A7B7A"/>
    <w:rsid w:val="007B3DF9"/>
    <w:rsid w:val="007B4039"/>
    <w:rsid w:val="007B5C56"/>
    <w:rsid w:val="007B6E2B"/>
    <w:rsid w:val="007C0983"/>
    <w:rsid w:val="007C1AA6"/>
    <w:rsid w:val="007C2753"/>
    <w:rsid w:val="007C27BB"/>
    <w:rsid w:val="007C3FFD"/>
    <w:rsid w:val="007D22E0"/>
    <w:rsid w:val="007D6872"/>
    <w:rsid w:val="007E2081"/>
    <w:rsid w:val="007E25E9"/>
    <w:rsid w:val="007E7D29"/>
    <w:rsid w:val="007F57FA"/>
    <w:rsid w:val="007F5AED"/>
    <w:rsid w:val="007F63AB"/>
    <w:rsid w:val="007F731F"/>
    <w:rsid w:val="00803D58"/>
    <w:rsid w:val="0080439A"/>
    <w:rsid w:val="0080682A"/>
    <w:rsid w:val="008123D9"/>
    <w:rsid w:val="00813C41"/>
    <w:rsid w:val="00814CFF"/>
    <w:rsid w:val="008154C7"/>
    <w:rsid w:val="00815A10"/>
    <w:rsid w:val="00816224"/>
    <w:rsid w:val="0082052C"/>
    <w:rsid w:val="0082289B"/>
    <w:rsid w:val="00822E62"/>
    <w:rsid w:val="00827DB7"/>
    <w:rsid w:val="0083563A"/>
    <w:rsid w:val="00835AD6"/>
    <w:rsid w:val="00836793"/>
    <w:rsid w:val="00851A98"/>
    <w:rsid w:val="00853537"/>
    <w:rsid w:val="00853581"/>
    <w:rsid w:val="00853CDE"/>
    <w:rsid w:val="00855741"/>
    <w:rsid w:val="00856F46"/>
    <w:rsid w:val="00860F11"/>
    <w:rsid w:val="00861F6B"/>
    <w:rsid w:val="00872352"/>
    <w:rsid w:val="008758F7"/>
    <w:rsid w:val="0087649A"/>
    <w:rsid w:val="00890DA1"/>
    <w:rsid w:val="00893C41"/>
    <w:rsid w:val="008949CD"/>
    <w:rsid w:val="00894FF6"/>
    <w:rsid w:val="0089506F"/>
    <w:rsid w:val="008A0B0C"/>
    <w:rsid w:val="008B2F22"/>
    <w:rsid w:val="008C205C"/>
    <w:rsid w:val="008C3BF5"/>
    <w:rsid w:val="008C4199"/>
    <w:rsid w:val="008C62EB"/>
    <w:rsid w:val="008D3E5E"/>
    <w:rsid w:val="008D3F1D"/>
    <w:rsid w:val="008E0AFB"/>
    <w:rsid w:val="008E1D5F"/>
    <w:rsid w:val="008E2A99"/>
    <w:rsid w:val="008E2E48"/>
    <w:rsid w:val="008E7357"/>
    <w:rsid w:val="008F0D91"/>
    <w:rsid w:val="008F2B4C"/>
    <w:rsid w:val="008F67DA"/>
    <w:rsid w:val="008F74C7"/>
    <w:rsid w:val="008F776D"/>
    <w:rsid w:val="00901B10"/>
    <w:rsid w:val="00907D6B"/>
    <w:rsid w:val="00914EFE"/>
    <w:rsid w:val="009169E6"/>
    <w:rsid w:val="00917762"/>
    <w:rsid w:val="009305CC"/>
    <w:rsid w:val="0093383B"/>
    <w:rsid w:val="00933B60"/>
    <w:rsid w:val="00937EFC"/>
    <w:rsid w:val="00937F41"/>
    <w:rsid w:val="00950592"/>
    <w:rsid w:val="009506CB"/>
    <w:rsid w:val="0095095F"/>
    <w:rsid w:val="00952FE0"/>
    <w:rsid w:val="009553AB"/>
    <w:rsid w:val="00965DD9"/>
    <w:rsid w:val="009663D6"/>
    <w:rsid w:val="00975022"/>
    <w:rsid w:val="00980F8F"/>
    <w:rsid w:val="009858B9"/>
    <w:rsid w:val="0098641A"/>
    <w:rsid w:val="009865C8"/>
    <w:rsid w:val="00990134"/>
    <w:rsid w:val="00992678"/>
    <w:rsid w:val="009951E9"/>
    <w:rsid w:val="0099680C"/>
    <w:rsid w:val="009A08F1"/>
    <w:rsid w:val="009A1F6E"/>
    <w:rsid w:val="009A21CC"/>
    <w:rsid w:val="009A3D18"/>
    <w:rsid w:val="009A69BC"/>
    <w:rsid w:val="009A6AF5"/>
    <w:rsid w:val="009B1E52"/>
    <w:rsid w:val="009B2C11"/>
    <w:rsid w:val="009C053D"/>
    <w:rsid w:val="009C1406"/>
    <w:rsid w:val="009C1B6A"/>
    <w:rsid w:val="009C2605"/>
    <w:rsid w:val="009C79D8"/>
    <w:rsid w:val="009D1A68"/>
    <w:rsid w:val="009D5BBF"/>
    <w:rsid w:val="009D6BB5"/>
    <w:rsid w:val="009E1D52"/>
    <w:rsid w:val="009E3B20"/>
    <w:rsid w:val="009F0015"/>
    <w:rsid w:val="009F3AFC"/>
    <w:rsid w:val="009F4182"/>
    <w:rsid w:val="009F5320"/>
    <w:rsid w:val="00A025CC"/>
    <w:rsid w:val="00A02B3E"/>
    <w:rsid w:val="00A065AE"/>
    <w:rsid w:val="00A10307"/>
    <w:rsid w:val="00A152AF"/>
    <w:rsid w:val="00A178FA"/>
    <w:rsid w:val="00A22FE1"/>
    <w:rsid w:val="00A246DC"/>
    <w:rsid w:val="00A26FA9"/>
    <w:rsid w:val="00A31A98"/>
    <w:rsid w:val="00A35E4D"/>
    <w:rsid w:val="00A423E9"/>
    <w:rsid w:val="00A42550"/>
    <w:rsid w:val="00A43454"/>
    <w:rsid w:val="00A444AF"/>
    <w:rsid w:val="00A45118"/>
    <w:rsid w:val="00A50DFC"/>
    <w:rsid w:val="00A533F7"/>
    <w:rsid w:val="00A534E1"/>
    <w:rsid w:val="00A54E09"/>
    <w:rsid w:val="00A54E6A"/>
    <w:rsid w:val="00A57E94"/>
    <w:rsid w:val="00A60AB4"/>
    <w:rsid w:val="00A62114"/>
    <w:rsid w:val="00A62B6B"/>
    <w:rsid w:val="00A6424F"/>
    <w:rsid w:val="00A645C9"/>
    <w:rsid w:val="00A71339"/>
    <w:rsid w:val="00A7172D"/>
    <w:rsid w:val="00A74400"/>
    <w:rsid w:val="00A851A7"/>
    <w:rsid w:val="00A93C51"/>
    <w:rsid w:val="00A94719"/>
    <w:rsid w:val="00A963E3"/>
    <w:rsid w:val="00A97698"/>
    <w:rsid w:val="00AA4A76"/>
    <w:rsid w:val="00AA7AE2"/>
    <w:rsid w:val="00AB5285"/>
    <w:rsid w:val="00AB7394"/>
    <w:rsid w:val="00AC144A"/>
    <w:rsid w:val="00AC29DE"/>
    <w:rsid w:val="00AD0EAA"/>
    <w:rsid w:val="00AD432C"/>
    <w:rsid w:val="00AD7FA3"/>
    <w:rsid w:val="00AE2348"/>
    <w:rsid w:val="00AE2457"/>
    <w:rsid w:val="00AE2526"/>
    <w:rsid w:val="00AF0512"/>
    <w:rsid w:val="00AF14EE"/>
    <w:rsid w:val="00AF5E82"/>
    <w:rsid w:val="00AF6F67"/>
    <w:rsid w:val="00AF7183"/>
    <w:rsid w:val="00AF7735"/>
    <w:rsid w:val="00B00927"/>
    <w:rsid w:val="00B00BE1"/>
    <w:rsid w:val="00B00DBA"/>
    <w:rsid w:val="00B01595"/>
    <w:rsid w:val="00B01F7C"/>
    <w:rsid w:val="00B041D7"/>
    <w:rsid w:val="00B06F93"/>
    <w:rsid w:val="00B14A9D"/>
    <w:rsid w:val="00B154D1"/>
    <w:rsid w:val="00B20B52"/>
    <w:rsid w:val="00B20FDA"/>
    <w:rsid w:val="00B2263C"/>
    <w:rsid w:val="00B2318B"/>
    <w:rsid w:val="00B27D95"/>
    <w:rsid w:val="00B42188"/>
    <w:rsid w:val="00B451C0"/>
    <w:rsid w:val="00B538D7"/>
    <w:rsid w:val="00B64C48"/>
    <w:rsid w:val="00B744C3"/>
    <w:rsid w:val="00B75FC3"/>
    <w:rsid w:val="00B80E19"/>
    <w:rsid w:val="00B82646"/>
    <w:rsid w:val="00B83C8C"/>
    <w:rsid w:val="00B846DB"/>
    <w:rsid w:val="00B916CF"/>
    <w:rsid w:val="00B93184"/>
    <w:rsid w:val="00BA087A"/>
    <w:rsid w:val="00BA641B"/>
    <w:rsid w:val="00BA78FC"/>
    <w:rsid w:val="00BB34C3"/>
    <w:rsid w:val="00BB3E3F"/>
    <w:rsid w:val="00BB6ED0"/>
    <w:rsid w:val="00BC0351"/>
    <w:rsid w:val="00BC0755"/>
    <w:rsid w:val="00BC1EC8"/>
    <w:rsid w:val="00BC2A9D"/>
    <w:rsid w:val="00BC3451"/>
    <w:rsid w:val="00BC44E6"/>
    <w:rsid w:val="00BC47C5"/>
    <w:rsid w:val="00BD008A"/>
    <w:rsid w:val="00BE0189"/>
    <w:rsid w:val="00BE26D1"/>
    <w:rsid w:val="00BE3B10"/>
    <w:rsid w:val="00BE3CFF"/>
    <w:rsid w:val="00BE4BD5"/>
    <w:rsid w:val="00BE755D"/>
    <w:rsid w:val="00BF1639"/>
    <w:rsid w:val="00BF34B0"/>
    <w:rsid w:val="00BF493B"/>
    <w:rsid w:val="00BF4D46"/>
    <w:rsid w:val="00C00919"/>
    <w:rsid w:val="00C1009F"/>
    <w:rsid w:val="00C10D6C"/>
    <w:rsid w:val="00C12C8F"/>
    <w:rsid w:val="00C143EA"/>
    <w:rsid w:val="00C14AF3"/>
    <w:rsid w:val="00C17F2E"/>
    <w:rsid w:val="00C2500F"/>
    <w:rsid w:val="00C31E29"/>
    <w:rsid w:val="00C31F3B"/>
    <w:rsid w:val="00C3281A"/>
    <w:rsid w:val="00C365B3"/>
    <w:rsid w:val="00C400B5"/>
    <w:rsid w:val="00C43B0C"/>
    <w:rsid w:val="00C4572A"/>
    <w:rsid w:val="00C4650B"/>
    <w:rsid w:val="00C50C03"/>
    <w:rsid w:val="00C54BCF"/>
    <w:rsid w:val="00C55AA6"/>
    <w:rsid w:val="00C569E3"/>
    <w:rsid w:val="00C616BF"/>
    <w:rsid w:val="00C63F28"/>
    <w:rsid w:val="00C64BD1"/>
    <w:rsid w:val="00C67C3F"/>
    <w:rsid w:val="00C70B42"/>
    <w:rsid w:val="00C80FDA"/>
    <w:rsid w:val="00C825B9"/>
    <w:rsid w:val="00C83A04"/>
    <w:rsid w:val="00C844C6"/>
    <w:rsid w:val="00C875A3"/>
    <w:rsid w:val="00C87D11"/>
    <w:rsid w:val="00C9296B"/>
    <w:rsid w:val="00C93833"/>
    <w:rsid w:val="00C971F7"/>
    <w:rsid w:val="00C97805"/>
    <w:rsid w:val="00CA4F3F"/>
    <w:rsid w:val="00CB073F"/>
    <w:rsid w:val="00CB5738"/>
    <w:rsid w:val="00CB727D"/>
    <w:rsid w:val="00CC1037"/>
    <w:rsid w:val="00CC1368"/>
    <w:rsid w:val="00CC403D"/>
    <w:rsid w:val="00CC4C4A"/>
    <w:rsid w:val="00CC5732"/>
    <w:rsid w:val="00CF0065"/>
    <w:rsid w:val="00CF2659"/>
    <w:rsid w:val="00CF4B4F"/>
    <w:rsid w:val="00CF793E"/>
    <w:rsid w:val="00D075F0"/>
    <w:rsid w:val="00D101AD"/>
    <w:rsid w:val="00D15DBB"/>
    <w:rsid w:val="00D16EB5"/>
    <w:rsid w:val="00D24C32"/>
    <w:rsid w:val="00D36BF1"/>
    <w:rsid w:val="00D418FC"/>
    <w:rsid w:val="00D460C0"/>
    <w:rsid w:val="00D46469"/>
    <w:rsid w:val="00D4676F"/>
    <w:rsid w:val="00D52C68"/>
    <w:rsid w:val="00D61706"/>
    <w:rsid w:val="00D61ADC"/>
    <w:rsid w:val="00D61DA9"/>
    <w:rsid w:val="00D64F84"/>
    <w:rsid w:val="00D70ABB"/>
    <w:rsid w:val="00D74D88"/>
    <w:rsid w:val="00D75D4A"/>
    <w:rsid w:val="00D812FB"/>
    <w:rsid w:val="00D821A1"/>
    <w:rsid w:val="00D8233B"/>
    <w:rsid w:val="00D84CB7"/>
    <w:rsid w:val="00D938B0"/>
    <w:rsid w:val="00D93B0A"/>
    <w:rsid w:val="00D961AF"/>
    <w:rsid w:val="00DA04B5"/>
    <w:rsid w:val="00DA0C2A"/>
    <w:rsid w:val="00DB22D3"/>
    <w:rsid w:val="00DB3C5E"/>
    <w:rsid w:val="00DB6F58"/>
    <w:rsid w:val="00DC4C45"/>
    <w:rsid w:val="00DC6947"/>
    <w:rsid w:val="00DD2575"/>
    <w:rsid w:val="00DD444A"/>
    <w:rsid w:val="00DD5EB7"/>
    <w:rsid w:val="00DE3246"/>
    <w:rsid w:val="00E0006B"/>
    <w:rsid w:val="00E03222"/>
    <w:rsid w:val="00E04D98"/>
    <w:rsid w:val="00E07108"/>
    <w:rsid w:val="00E10137"/>
    <w:rsid w:val="00E15331"/>
    <w:rsid w:val="00E1763C"/>
    <w:rsid w:val="00E21704"/>
    <w:rsid w:val="00E25543"/>
    <w:rsid w:val="00E26962"/>
    <w:rsid w:val="00E275A0"/>
    <w:rsid w:val="00E27950"/>
    <w:rsid w:val="00E3112B"/>
    <w:rsid w:val="00E31142"/>
    <w:rsid w:val="00E32F90"/>
    <w:rsid w:val="00E34BA0"/>
    <w:rsid w:val="00E41B9E"/>
    <w:rsid w:val="00E43AAD"/>
    <w:rsid w:val="00E528B5"/>
    <w:rsid w:val="00E5294C"/>
    <w:rsid w:val="00E571DB"/>
    <w:rsid w:val="00E62AA3"/>
    <w:rsid w:val="00E64953"/>
    <w:rsid w:val="00E65D33"/>
    <w:rsid w:val="00E67DFC"/>
    <w:rsid w:val="00E70F34"/>
    <w:rsid w:val="00E748C3"/>
    <w:rsid w:val="00E75161"/>
    <w:rsid w:val="00E8341F"/>
    <w:rsid w:val="00E849FE"/>
    <w:rsid w:val="00E84F31"/>
    <w:rsid w:val="00E90D2D"/>
    <w:rsid w:val="00E95609"/>
    <w:rsid w:val="00EA51CB"/>
    <w:rsid w:val="00EA5265"/>
    <w:rsid w:val="00EA5867"/>
    <w:rsid w:val="00EB0789"/>
    <w:rsid w:val="00EB1FEA"/>
    <w:rsid w:val="00EC1622"/>
    <w:rsid w:val="00EC36EF"/>
    <w:rsid w:val="00EC3D1E"/>
    <w:rsid w:val="00EC41AC"/>
    <w:rsid w:val="00EC4E0D"/>
    <w:rsid w:val="00ED55A7"/>
    <w:rsid w:val="00ED55C7"/>
    <w:rsid w:val="00EE10E5"/>
    <w:rsid w:val="00EE77C5"/>
    <w:rsid w:val="00EF0FC5"/>
    <w:rsid w:val="00EF4331"/>
    <w:rsid w:val="00EF44BE"/>
    <w:rsid w:val="00EF643F"/>
    <w:rsid w:val="00EF7A6A"/>
    <w:rsid w:val="00F001DB"/>
    <w:rsid w:val="00F03719"/>
    <w:rsid w:val="00F039D8"/>
    <w:rsid w:val="00F0468A"/>
    <w:rsid w:val="00F0528A"/>
    <w:rsid w:val="00F07EF9"/>
    <w:rsid w:val="00F10EB1"/>
    <w:rsid w:val="00F1155E"/>
    <w:rsid w:val="00F11A3D"/>
    <w:rsid w:val="00F152D8"/>
    <w:rsid w:val="00F17001"/>
    <w:rsid w:val="00F2278E"/>
    <w:rsid w:val="00F26293"/>
    <w:rsid w:val="00F30D5A"/>
    <w:rsid w:val="00F35636"/>
    <w:rsid w:val="00F4103C"/>
    <w:rsid w:val="00F42A16"/>
    <w:rsid w:val="00F4587B"/>
    <w:rsid w:val="00F507C5"/>
    <w:rsid w:val="00F52EBE"/>
    <w:rsid w:val="00F5390C"/>
    <w:rsid w:val="00F55452"/>
    <w:rsid w:val="00F62D35"/>
    <w:rsid w:val="00F650E1"/>
    <w:rsid w:val="00F66B2B"/>
    <w:rsid w:val="00F750D0"/>
    <w:rsid w:val="00F77042"/>
    <w:rsid w:val="00F77EFB"/>
    <w:rsid w:val="00F82A2F"/>
    <w:rsid w:val="00F82DC8"/>
    <w:rsid w:val="00F84EB2"/>
    <w:rsid w:val="00FA54EB"/>
    <w:rsid w:val="00FA5845"/>
    <w:rsid w:val="00FB181A"/>
    <w:rsid w:val="00FB594B"/>
    <w:rsid w:val="00FC18BB"/>
    <w:rsid w:val="00FC2419"/>
    <w:rsid w:val="00FC668B"/>
    <w:rsid w:val="00FD128B"/>
    <w:rsid w:val="00FD63DE"/>
    <w:rsid w:val="00FE168D"/>
    <w:rsid w:val="00FE23D1"/>
    <w:rsid w:val="00FE36C4"/>
    <w:rsid w:val="00FE410E"/>
    <w:rsid w:val="00FE4418"/>
    <w:rsid w:val="00FF04DD"/>
    <w:rsid w:val="00FF1B11"/>
    <w:rsid w:val="00FF2189"/>
    <w:rsid w:val="00FF49BF"/>
    <w:rsid w:val="00FF7A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04A77"/>
  <w15:docId w15:val="{93C5D1B5-6D52-49D1-8C4B-357F538E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hr-HR" w:eastAsia="hr-HR" w:bidi="hr-HR"/>
    </w:rPr>
  </w:style>
  <w:style w:type="paragraph" w:styleId="Naslov1">
    <w:name w:val="heading 1"/>
    <w:basedOn w:val="Normal"/>
    <w:uiPriority w:val="9"/>
    <w:qFormat/>
    <w:pPr>
      <w:ind w:left="460" w:hanging="361"/>
      <w:outlineLvl w:val="0"/>
    </w:pPr>
    <w:rPr>
      <w:b/>
      <w:bCs/>
      <w:sz w:val="24"/>
      <w:szCs w:val="24"/>
    </w:rPr>
  </w:style>
  <w:style w:type="paragraph" w:styleId="Naslov2">
    <w:name w:val="heading 2"/>
    <w:basedOn w:val="Normal"/>
    <w:uiPriority w:val="9"/>
    <w:unhideWhenUsed/>
    <w:qFormat/>
    <w:pPr>
      <w:ind w:left="510" w:hanging="411"/>
      <w:jc w:val="both"/>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adraj1">
    <w:name w:val="toc 1"/>
    <w:basedOn w:val="Normal"/>
    <w:uiPriority w:val="39"/>
    <w:qFormat/>
    <w:pPr>
      <w:spacing w:before="120"/>
      <w:ind w:left="981" w:right="123" w:hanging="982"/>
      <w:jc w:val="right"/>
    </w:pPr>
  </w:style>
  <w:style w:type="paragraph" w:styleId="Sadraj2">
    <w:name w:val="toc 2"/>
    <w:basedOn w:val="Normal"/>
    <w:uiPriority w:val="39"/>
    <w:qFormat/>
    <w:pPr>
      <w:spacing w:before="123"/>
      <w:ind w:left="539" w:right="123"/>
    </w:pPr>
  </w:style>
  <w:style w:type="paragraph" w:styleId="Tijeloteksta">
    <w:name w:val="Body Text"/>
    <w:basedOn w:val="Normal"/>
    <w:link w:val="TijelotekstaChar"/>
    <w:uiPriority w:val="1"/>
    <w:qFormat/>
    <w:pPr>
      <w:ind w:left="100"/>
    </w:pPr>
  </w:style>
  <w:style w:type="paragraph" w:styleId="Odlomakpopisa">
    <w:name w:val="List Paragraph"/>
    <w:basedOn w:val="Normal"/>
    <w:uiPriority w:val="99"/>
    <w:qFormat/>
    <w:pPr>
      <w:ind w:left="460" w:hanging="361"/>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A851A7"/>
    <w:rPr>
      <w:color w:val="0000FF" w:themeColor="hyperlink"/>
      <w:u w:val="single"/>
    </w:rPr>
  </w:style>
  <w:style w:type="character" w:customStyle="1" w:styleId="Nerijeenospominjanje1">
    <w:name w:val="Neriješeno spominjanje1"/>
    <w:basedOn w:val="Zadanifontodlomka"/>
    <w:uiPriority w:val="99"/>
    <w:semiHidden/>
    <w:unhideWhenUsed/>
    <w:rsid w:val="00A851A7"/>
    <w:rPr>
      <w:color w:val="605E5C"/>
      <w:shd w:val="clear" w:color="auto" w:fill="E1DFDD"/>
    </w:rPr>
  </w:style>
  <w:style w:type="paragraph" w:styleId="Zaglavlje">
    <w:name w:val="header"/>
    <w:basedOn w:val="Normal"/>
    <w:link w:val="ZaglavljeChar"/>
    <w:uiPriority w:val="99"/>
    <w:unhideWhenUsed/>
    <w:rsid w:val="00A93C51"/>
    <w:pPr>
      <w:tabs>
        <w:tab w:val="center" w:pos="4536"/>
        <w:tab w:val="right" w:pos="9072"/>
      </w:tabs>
    </w:pPr>
  </w:style>
  <w:style w:type="character" w:customStyle="1" w:styleId="ZaglavljeChar">
    <w:name w:val="Zaglavlje Char"/>
    <w:basedOn w:val="Zadanifontodlomka"/>
    <w:link w:val="Zaglavlje"/>
    <w:uiPriority w:val="99"/>
    <w:rsid w:val="00A93C51"/>
    <w:rPr>
      <w:rFonts w:ascii="Calibri" w:eastAsia="Calibri" w:hAnsi="Calibri" w:cs="Calibri"/>
      <w:lang w:val="hr-HR" w:eastAsia="hr-HR" w:bidi="hr-HR"/>
    </w:rPr>
  </w:style>
  <w:style w:type="paragraph" w:styleId="Podnoje">
    <w:name w:val="footer"/>
    <w:basedOn w:val="Normal"/>
    <w:link w:val="PodnojeChar"/>
    <w:uiPriority w:val="99"/>
    <w:unhideWhenUsed/>
    <w:rsid w:val="00A93C51"/>
    <w:pPr>
      <w:tabs>
        <w:tab w:val="center" w:pos="4536"/>
        <w:tab w:val="right" w:pos="9072"/>
      </w:tabs>
    </w:pPr>
  </w:style>
  <w:style w:type="character" w:customStyle="1" w:styleId="PodnojeChar">
    <w:name w:val="Podnožje Char"/>
    <w:basedOn w:val="Zadanifontodlomka"/>
    <w:link w:val="Podnoje"/>
    <w:uiPriority w:val="99"/>
    <w:rsid w:val="00A93C51"/>
    <w:rPr>
      <w:rFonts w:ascii="Calibri" w:eastAsia="Calibri" w:hAnsi="Calibri" w:cs="Calibri"/>
      <w:lang w:val="hr-HR" w:eastAsia="hr-HR" w:bidi="hr-HR"/>
    </w:rPr>
  </w:style>
  <w:style w:type="table" w:styleId="Reetkatablice">
    <w:name w:val="Table Grid"/>
    <w:basedOn w:val="Obinatablica"/>
    <w:uiPriority w:val="39"/>
    <w:rsid w:val="00473953"/>
    <w:pPr>
      <w:widowControl/>
      <w:autoSpaceDE/>
      <w:autoSpaceDN/>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3638F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TijelotekstaChar">
    <w:name w:val="Tijelo teksta Char"/>
    <w:basedOn w:val="Zadanifontodlomka"/>
    <w:link w:val="Tijeloteksta"/>
    <w:uiPriority w:val="1"/>
    <w:rsid w:val="0098641A"/>
    <w:rPr>
      <w:rFonts w:ascii="Calibri" w:eastAsia="Calibri" w:hAnsi="Calibri" w:cs="Calibri"/>
      <w:lang w:val="hr-HR" w:eastAsia="hr-HR" w:bidi="hr-HR"/>
    </w:rPr>
  </w:style>
  <w:style w:type="character" w:styleId="Referencakomentara">
    <w:name w:val="annotation reference"/>
    <w:basedOn w:val="Zadanifontodlomka"/>
    <w:uiPriority w:val="99"/>
    <w:semiHidden/>
    <w:unhideWhenUsed/>
    <w:rsid w:val="00AD7FA3"/>
    <w:rPr>
      <w:sz w:val="16"/>
      <w:szCs w:val="16"/>
    </w:rPr>
  </w:style>
  <w:style w:type="paragraph" w:styleId="Tekstkomentara">
    <w:name w:val="annotation text"/>
    <w:basedOn w:val="Normal"/>
    <w:link w:val="TekstkomentaraChar"/>
    <w:uiPriority w:val="99"/>
    <w:unhideWhenUsed/>
    <w:rsid w:val="00AD7FA3"/>
    <w:rPr>
      <w:sz w:val="20"/>
      <w:szCs w:val="20"/>
    </w:rPr>
  </w:style>
  <w:style w:type="character" w:customStyle="1" w:styleId="TekstkomentaraChar">
    <w:name w:val="Tekst komentara Char"/>
    <w:basedOn w:val="Zadanifontodlomka"/>
    <w:link w:val="Tekstkomentara"/>
    <w:uiPriority w:val="99"/>
    <w:rsid w:val="00AD7FA3"/>
    <w:rPr>
      <w:rFonts w:ascii="Calibri" w:eastAsia="Calibri" w:hAnsi="Calibri" w:cs="Calibri"/>
      <w:sz w:val="20"/>
      <w:szCs w:val="20"/>
      <w:lang w:val="hr-HR" w:eastAsia="hr-HR" w:bidi="hr-HR"/>
    </w:rPr>
  </w:style>
  <w:style w:type="paragraph" w:styleId="Predmetkomentara">
    <w:name w:val="annotation subject"/>
    <w:basedOn w:val="Tekstkomentara"/>
    <w:next w:val="Tekstkomentara"/>
    <w:link w:val="PredmetkomentaraChar"/>
    <w:uiPriority w:val="99"/>
    <w:semiHidden/>
    <w:unhideWhenUsed/>
    <w:rsid w:val="00AD7FA3"/>
    <w:rPr>
      <w:b/>
      <w:bCs/>
    </w:rPr>
  </w:style>
  <w:style w:type="character" w:customStyle="1" w:styleId="PredmetkomentaraChar">
    <w:name w:val="Predmet komentara Char"/>
    <w:basedOn w:val="TekstkomentaraChar"/>
    <w:link w:val="Predmetkomentara"/>
    <w:uiPriority w:val="99"/>
    <w:semiHidden/>
    <w:rsid w:val="00AD7FA3"/>
    <w:rPr>
      <w:rFonts w:ascii="Calibri" w:eastAsia="Calibri" w:hAnsi="Calibri" w:cs="Calibri"/>
      <w:b/>
      <w:bCs/>
      <w:sz w:val="20"/>
      <w:szCs w:val="20"/>
      <w:lang w:val="hr-HR" w:eastAsia="hr-HR" w:bidi="hr-HR"/>
    </w:rPr>
  </w:style>
  <w:style w:type="paragraph" w:styleId="Tekstbalonia">
    <w:name w:val="Balloon Text"/>
    <w:basedOn w:val="Normal"/>
    <w:link w:val="TekstbaloniaChar"/>
    <w:uiPriority w:val="99"/>
    <w:semiHidden/>
    <w:unhideWhenUsed/>
    <w:rsid w:val="00AD7FA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7FA3"/>
    <w:rPr>
      <w:rFonts w:ascii="Segoe UI" w:eastAsia="Calibri" w:hAnsi="Segoe UI" w:cs="Segoe UI"/>
      <w:sz w:val="18"/>
      <w:szCs w:val="18"/>
      <w:lang w:val="hr-HR" w:eastAsia="hr-HR" w:bidi="hr-HR"/>
    </w:rPr>
  </w:style>
  <w:style w:type="paragraph" w:styleId="Tekstfusnote">
    <w:name w:val="footnote text"/>
    <w:basedOn w:val="Normal"/>
    <w:link w:val="TekstfusnoteChar"/>
    <w:uiPriority w:val="99"/>
    <w:semiHidden/>
    <w:unhideWhenUsed/>
    <w:rsid w:val="004E3A3E"/>
    <w:pPr>
      <w:widowControl/>
      <w:autoSpaceDE/>
      <w:autoSpaceDN/>
    </w:pPr>
    <w:rPr>
      <w:rFonts w:ascii="Times New Roman" w:eastAsia="Times New Roman" w:hAnsi="Times New Roman" w:cs="Times New Roman"/>
      <w:sz w:val="20"/>
      <w:szCs w:val="20"/>
    </w:rPr>
  </w:style>
  <w:style w:type="character" w:customStyle="1" w:styleId="TekstfusnoteChar">
    <w:name w:val="Tekst fusnote Char"/>
    <w:basedOn w:val="Zadanifontodlomka"/>
    <w:link w:val="Tekstfusnote"/>
    <w:uiPriority w:val="99"/>
    <w:semiHidden/>
    <w:rsid w:val="004E3A3E"/>
    <w:rPr>
      <w:rFonts w:ascii="Times New Roman" w:eastAsia="Times New Roman" w:hAnsi="Times New Roman" w:cs="Times New Roman"/>
      <w:sz w:val="20"/>
      <w:szCs w:val="20"/>
      <w:lang w:val="hr-HR" w:eastAsia="hr-HR" w:bidi="hr-HR"/>
    </w:rPr>
  </w:style>
  <w:style w:type="character" w:styleId="Referencafusnote">
    <w:name w:val="footnote reference"/>
    <w:basedOn w:val="Zadanifontodlomka"/>
    <w:uiPriority w:val="99"/>
    <w:semiHidden/>
    <w:unhideWhenUsed/>
    <w:rsid w:val="004E3A3E"/>
    <w:rPr>
      <w:vertAlign w:val="superscript"/>
    </w:rPr>
  </w:style>
  <w:style w:type="character" w:styleId="Nerijeenospominjanje">
    <w:name w:val="Unresolved Mention"/>
    <w:basedOn w:val="Zadanifontodlomka"/>
    <w:uiPriority w:val="99"/>
    <w:semiHidden/>
    <w:unhideWhenUsed/>
    <w:rsid w:val="006424EB"/>
    <w:rPr>
      <w:color w:val="605E5C"/>
      <w:shd w:val="clear" w:color="auto" w:fill="E1DFDD"/>
    </w:rPr>
  </w:style>
  <w:style w:type="paragraph" w:customStyle="1" w:styleId="box453040">
    <w:name w:val="box_453040"/>
    <w:basedOn w:val="Normal"/>
    <w:rsid w:val="00C31F3B"/>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SlijeenaHiperveza">
    <w:name w:val="FollowedHyperlink"/>
    <w:basedOn w:val="Zadanifontodlomka"/>
    <w:uiPriority w:val="99"/>
    <w:semiHidden/>
    <w:unhideWhenUsed/>
    <w:rsid w:val="00111439"/>
    <w:rPr>
      <w:color w:val="800080" w:themeColor="followedHyperlink"/>
      <w:u w:val="single"/>
    </w:rPr>
  </w:style>
  <w:style w:type="table" w:customStyle="1" w:styleId="TableNormal">
    <w:name w:val="Table Normal"/>
    <w:uiPriority w:val="2"/>
    <w:semiHidden/>
    <w:unhideWhenUsed/>
    <w:qFormat/>
    <w:rsid w:val="00EC162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5332">
      <w:bodyDiv w:val="1"/>
      <w:marLeft w:val="0"/>
      <w:marRight w:val="0"/>
      <w:marTop w:val="0"/>
      <w:marBottom w:val="0"/>
      <w:divBdr>
        <w:top w:val="none" w:sz="0" w:space="0" w:color="auto"/>
        <w:left w:val="none" w:sz="0" w:space="0" w:color="auto"/>
        <w:bottom w:val="none" w:sz="0" w:space="0" w:color="auto"/>
        <w:right w:val="none" w:sz="0" w:space="0" w:color="auto"/>
      </w:divBdr>
    </w:div>
    <w:div w:id="73358106">
      <w:bodyDiv w:val="1"/>
      <w:marLeft w:val="0"/>
      <w:marRight w:val="0"/>
      <w:marTop w:val="0"/>
      <w:marBottom w:val="0"/>
      <w:divBdr>
        <w:top w:val="none" w:sz="0" w:space="0" w:color="auto"/>
        <w:left w:val="none" w:sz="0" w:space="0" w:color="auto"/>
        <w:bottom w:val="none" w:sz="0" w:space="0" w:color="auto"/>
        <w:right w:val="none" w:sz="0" w:space="0" w:color="auto"/>
      </w:divBdr>
    </w:div>
    <w:div w:id="176887015">
      <w:bodyDiv w:val="1"/>
      <w:marLeft w:val="0"/>
      <w:marRight w:val="0"/>
      <w:marTop w:val="0"/>
      <w:marBottom w:val="0"/>
      <w:divBdr>
        <w:top w:val="none" w:sz="0" w:space="0" w:color="auto"/>
        <w:left w:val="none" w:sz="0" w:space="0" w:color="auto"/>
        <w:bottom w:val="none" w:sz="0" w:space="0" w:color="auto"/>
        <w:right w:val="none" w:sz="0" w:space="0" w:color="auto"/>
      </w:divBdr>
    </w:div>
    <w:div w:id="218593734">
      <w:bodyDiv w:val="1"/>
      <w:marLeft w:val="0"/>
      <w:marRight w:val="0"/>
      <w:marTop w:val="0"/>
      <w:marBottom w:val="0"/>
      <w:divBdr>
        <w:top w:val="none" w:sz="0" w:space="0" w:color="auto"/>
        <w:left w:val="none" w:sz="0" w:space="0" w:color="auto"/>
        <w:bottom w:val="none" w:sz="0" w:space="0" w:color="auto"/>
        <w:right w:val="none" w:sz="0" w:space="0" w:color="auto"/>
      </w:divBdr>
    </w:div>
    <w:div w:id="276639935">
      <w:bodyDiv w:val="1"/>
      <w:marLeft w:val="0"/>
      <w:marRight w:val="0"/>
      <w:marTop w:val="0"/>
      <w:marBottom w:val="0"/>
      <w:divBdr>
        <w:top w:val="none" w:sz="0" w:space="0" w:color="auto"/>
        <w:left w:val="none" w:sz="0" w:space="0" w:color="auto"/>
        <w:bottom w:val="none" w:sz="0" w:space="0" w:color="auto"/>
        <w:right w:val="none" w:sz="0" w:space="0" w:color="auto"/>
      </w:divBdr>
    </w:div>
    <w:div w:id="282810624">
      <w:bodyDiv w:val="1"/>
      <w:marLeft w:val="0"/>
      <w:marRight w:val="0"/>
      <w:marTop w:val="0"/>
      <w:marBottom w:val="0"/>
      <w:divBdr>
        <w:top w:val="none" w:sz="0" w:space="0" w:color="auto"/>
        <w:left w:val="none" w:sz="0" w:space="0" w:color="auto"/>
        <w:bottom w:val="none" w:sz="0" w:space="0" w:color="auto"/>
        <w:right w:val="none" w:sz="0" w:space="0" w:color="auto"/>
      </w:divBdr>
    </w:div>
    <w:div w:id="307782138">
      <w:bodyDiv w:val="1"/>
      <w:marLeft w:val="0"/>
      <w:marRight w:val="0"/>
      <w:marTop w:val="0"/>
      <w:marBottom w:val="0"/>
      <w:divBdr>
        <w:top w:val="none" w:sz="0" w:space="0" w:color="auto"/>
        <w:left w:val="none" w:sz="0" w:space="0" w:color="auto"/>
        <w:bottom w:val="none" w:sz="0" w:space="0" w:color="auto"/>
        <w:right w:val="none" w:sz="0" w:space="0" w:color="auto"/>
      </w:divBdr>
    </w:div>
    <w:div w:id="394280202">
      <w:bodyDiv w:val="1"/>
      <w:marLeft w:val="0"/>
      <w:marRight w:val="0"/>
      <w:marTop w:val="0"/>
      <w:marBottom w:val="0"/>
      <w:divBdr>
        <w:top w:val="none" w:sz="0" w:space="0" w:color="auto"/>
        <w:left w:val="none" w:sz="0" w:space="0" w:color="auto"/>
        <w:bottom w:val="none" w:sz="0" w:space="0" w:color="auto"/>
        <w:right w:val="none" w:sz="0" w:space="0" w:color="auto"/>
      </w:divBdr>
    </w:div>
    <w:div w:id="427894036">
      <w:bodyDiv w:val="1"/>
      <w:marLeft w:val="0"/>
      <w:marRight w:val="0"/>
      <w:marTop w:val="0"/>
      <w:marBottom w:val="0"/>
      <w:divBdr>
        <w:top w:val="none" w:sz="0" w:space="0" w:color="auto"/>
        <w:left w:val="none" w:sz="0" w:space="0" w:color="auto"/>
        <w:bottom w:val="none" w:sz="0" w:space="0" w:color="auto"/>
        <w:right w:val="none" w:sz="0" w:space="0" w:color="auto"/>
      </w:divBdr>
    </w:div>
    <w:div w:id="458955615">
      <w:bodyDiv w:val="1"/>
      <w:marLeft w:val="0"/>
      <w:marRight w:val="0"/>
      <w:marTop w:val="0"/>
      <w:marBottom w:val="0"/>
      <w:divBdr>
        <w:top w:val="none" w:sz="0" w:space="0" w:color="auto"/>
        <w:left w:val="none" w:sz="0" w:space="0" w:color="auto"/>
        <w:bottom w:val="none" w:sz="0" w:space="0" w:color="auto"/>
        <w:right w:val="none" w:sz="0" w:space="0" w:color="auto"/>
      </w:divBdr>
    </w:div>
    <w:div w:id="516507612">
      <w:bodyDiv w:val="1"/>
      <w:marLeft w:val="0"/>
      <w:marRight w:val="0"/>
      <w:marTop w:val="0"/>
      <w:marBottom w:val="0"/>
      <w:divBdr>
        <w:top w:val="none" w:sz="0" w:space="0" w:color="auto"/>
        <w:left w:val="none" w:sz="0" w:space="0" w:color="auto"/>
        <w:bottom w:val="none" w:sz="0" w:space="0" w:color="auto"/>
        <w:right w:val="none" w:sz="0" w:space="0" w:color="auto"/>
      </w:divBdr>
    </w:div>
    <w:div w:id="581372882">
      <w:bodyDiv w:val="1"/>
      <w:marLeft w:val="0"/>
      <w:marRight w:val="0"/>
      <w:marTop w:val="0"/>
      <w:marBottom w:val="0"/>
      <w:divBdr>
        <w:top w:val="none" w:sz="0" w:space="0" w:color="auto"/>
        <w:left w:val="none" w:sz="0" w:space="0" w:color="auto"/>
        <w:bottom w:val="none" w:sz="0" w:space="0" w:color="auto"/>
        <w:right w:val="none" w:sz="0" w:space="0" w:color="auto"/>
      </w:divBdr>
    </w:div>
    <w:div w:id="607271763">
      <w:bodyDiv w:val="1"/>
      <w:marLeft w:val="0"/>
      <w:marRight w:val="0"/>
      <w:marTop w:val="0"/>
      <w:marBottom w:val="0"/>
      <w:divBdr>
        <w:top w:val="none" w:sz="0" w:space="0" w:color="auto"/>
        <w:left w:val="none" w:sz="0" w:space="0" w:color="auto"/>
        <w:bottom w:val="none" w:sz="0" w:space="0" w:color="auto"/>
        <w:right w:val="none" w:sz="0" w:space="0" w:color="auto"/>
      </w:divBdr>
    </w:div>
    <w:div w:id="721639531">
      <w:bodyDiv w:val="1"/>
      <w:marLeft w:val="0"/>
      <w:marRight w:val="0"/>
      <w:marTop w:val="0"/>
      <w:marBottom w:val="0"/>
      <w:divBdr>
        <w:top w:val="none" w:sz="0" w:space="0" w:color="auto"/>
        <w:left w:val="none" w:sz="0" w:space="0" w:color="auto"/>
        <w:bottom w:val="none" w:sz="0" w:space="0" w:color="auto"/>
        <w:right w:val="none" w:sz="0" w:space="0" w:color="auto"/>
      </w:divBdr>
    </w:div>
    <w:div w:id="744647226">
      <w:bodyDiv w:val="1"/>
      <w:marLeft w:val="0"/>
      <w:marRight w:val="0"/>
      <w:marTop w:val="0"/>
      <w:marBottom w:val="0"/>
      <w:divBdr>
        <w:top w:val="none" w:sz="0" w:space="0" w:color="auto"/>
        <w:left w:val="none" w:sz="0" w:space="0" w:color="auto"/>
        <w:bottom w:val="none" w:sz="0" w:space="0" w:color="auto"/>
        <w:right w:val="none" w:sz="0" w:space="0" w:color="auto"/>
      </w:divBdr>
    </w:div>
    <w:div w:id="776097481">
      <w:bodyDiv w:val="1"/>
      <w:marLeft w:val="0"/>
      <w:marRight w:val="0"/>
      <w:marTop w:val="0"/>
      <w:marBottom w:val="0"/>
      <w:divBdr>
        <w:top w:val="none" w:sz="0" w:space="0" w:color="auto"/>
        <w:left w:val="none" w:sz="0" w:space="0" w:color="auto"/>
        <w:bottom w:val="none" w:sz="0" w:space="0" w:color="auto"/>
        <w:right w:val="none" w:sz="0" w:space="0" w:color="auto"/>
      </w:divBdr>
    </w:div>
    <w:div w:id="804273217">
      <w:bodyDiv w:val="1"/>
      <w:marLeft w:val="0"/>
      <w:marRight w:val="0"/>
      <w:marTop w:val="0"/>
      <w:marBottom w:val="0"/>
      <w:divBdr>
        <w:top w:val="none" w:sz="0" w:space="0" w:color="auto"/>
        <w:left w:val="none" w:sz="0" w:space="0" w:color="auto"/>
        <w:bottom w:val="none" w:sz="0" w:space="0" w:color="auto"/>
        <w:right w:val="none" w:sz="0" w:space="0" w:color="auto"/>
      </w:divBdr>
    </w:div>
    <w:div w:id="808016227">
      <w:bodyDiv w:val="1"/>
      <w:marLeft w:val="0"/>
      <w:marRight w:val="0"/>
      <w:marTop w:val="0"/>
      <w:marBottom w:val="0"/>
      <w:divBdr>
        <w:top w:val="none" w:sz="0" w:space="0" w:color="auto"/>
        <w:left w:val="none" w:sz="0" w:space="0" w:color="auto"/>
        <w:bottom w:val="none" w:sz="0" w:space="0" w:color="auto"/>
        <w:right w:val="none" w:sz="0" w:space="0" w:color="auto"/>
      </w:divBdr>
    </w:div>
    <w:div w:id="926185270">
      <w:bodyDiv w:val="1"/>
      <w:marLeft w:val="0"/>
      <w:marRight w:val="0"/>
      <w:marTop w:val="0"/>
      <w:marBottom w:val="0"/>
      <w:divBdr>
        <w:top w:val="none" w:sz="0" w:space="0" w:color="auto"/>
        <w:left w:val="none" w:sz="0" w:space="0" w:color="auto"/>
        <w:bottom w:val="none" w:sz="0" w:space="0" w:color="auto"/>
        <w:right w:val="none" w:sz="0" w:space="0" w:color="auto"/>
      </w:divBdr>
    </w:div>
    <w:div w:id="1123381395">
      <w:bodyDiv w:val="1"/>
      <w:marLeft w:val="0"/>
      <w:marRight w:val="0"/>
      <w:marTop w:val="0"/>
      <w:marBottom w:val="0"/>
      <w:divBdr>
        <w:top w:val="none" w:sz="0" w:space="0" w:color="auto"/>
        <w:left w:val="none" w:sz="0" w:space="0" w:color="auto"/>
        <w:bottom w:val="none" w:sz="0" w:space="0" w:color="auto"/>
        <w:right w:val="none" w:sz="0" w:space="0" w:color="auto"/>
      </w:divBdr>
    </w:div>
    <w:div w:id="1281910980">
      <w:bodyDiv w:val="1"/>
      <w:marLeft w:val="0"/>
      <w:marRight w:val="0"/>
      <w:marTop w:val="0"/>
      <w:marBottom w:val="0"/>
      <w:divBdr>
        <w:top w:val="none" w:sz="0" w:space="0" w:color="auto"/>
        <w:left w:val="none" w:sz="0" w:space="0" w:color="auto"/>
        <w:bottom w:val="none" w:sz="0" w:space="0" w:color="auto"/>
        <w:right w:val="none" w:sz="0" w:space="0" w:color="auto"/>
      </w:divBdr>
    </w:div>
    <w:div w:id="1311440990">
      <w:bodyDiv w:val="1"/>
      <w:marLeft w:val="0"/>
      <w:marRight w:val="0"/>
      <w:marTop w:val="0"/>
      <w:marBottom w:val="0"/>
      <w:divBdr>
        <w:top w:val="none" w:sz="0" w:space="0" w:color="auto"/>
        <w:left w:val="none" w:sz="0" w:space="0" w:color="auto"/>
        <w:bottom w:val="none" w:sz="0" w:space="0" w:color="auto"/>
        <w:right w:val="none" w:sz="0" w:space="0" w:color="auto"/>
      </w:divBdr>
      <w:divsChild>
        <w:div w:id="233316566">
          <w:marLeft w:val="0"/>
          <w:marRight w:val="0"/>
          <w:marTop w:val="0"/>
          <w:marBottom w:val="0"/>
          <w:divBdr>
            <w:top w:val="none" w:sz="0" w:space="0" w:color="auto"/>
            <w:left w:val="none" w:sz="0" w:space="0" w:color="auto"/>
            <w:bottom w:val="none" w:sz="0" w:space="0" w:color="auto"/>
            <w:right w:val="none" w:sz="0" w:space="0" w:color="auto"/>
          </w:divBdr>
          <w:divsChild>
            <w:div w:id="1613169414">
              <w:marLeft w:val="0"/>
              <w:marRight w:val="0"/>
              <w:marTop w:val="0"/>
              <w:marBottom w:val="0"/>
              <w:divBdr>
                <w:top w:val="none" w:sz="0" w:space="0" w:color="auto"/>
                <w:left w:val="none" w:sz="0" w:space="0" w:color="auto"/>
                <w:bottom w:val="none" w:sz="0" w:space="0" w:color="auto"/>
                <w:right w:val="none" w:sz="0" w:space="0" w:color="auto"/>
              </w:divBdr>
              <w:divsChild>
                <w:div w:id="143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6074">
      <w:bodyDiv w:val="1"/>
      <w:marLeft w:val="0"/>
      <w:marRight w:val="0"/>
      <w:marTop w:val="0"/>
      <w:marBottom w:val="0"/>
      <w:divBdr>
        <w:top w:val="none" w:sz="0" w:space="0" w:color="auto"/>
        <w:left w:val="none" w:sz="0" w:space="0" w:color="auto"/>
        <w:bottom w:val="none" w:sz="0" w:space="0" w:color="auto"/>
        <w:right w:val="none" w:sz="0" w:space="0" w:color="auto"/>
      </w:divBdr>
    </w:div>
    <w:div w:id="1362821614">
      <w:bodyDiv w:val="1"/>
      <w:marLeft w:val="0"/>
      <w:marRight w:val="0"/>
      <w:marTop w:val="0"/>
      <w:marBottom w:val="0"/>
      <w:divBdr>
        <w:top w:val="none" w:sz="0" w:space="0" w:color="auto"/>
        <w:left w:val="none" w:sz="0" w:space="0" w:color="auto"/>
        <w:bottom w:val="none" w:sz="0" w:space="0" w:color="auto"/>
        <w:right w:val="none" w:sz="0" w:space="0" w:color="auto"/>
      </w:divBdr>
    </w:div>
    <w:div w:id="1365473802">
      <w:bodyDiv w:val="1"/>
      <w:marLeft w:val="0"/>
      <w:marRight w:val="0"/>
      <w:marTop w:val="0"/>
      <w:marBottom w:val="0"/>
      <w:divBdr>
        <w:top w:val="none" w:sz="0" w:space="0" w:color="auto"/>
        <w:left w:val="none" w:sz="0" w:space="0" w:color="auto"/>
        <w:bottom w:val="none" w:sz="0" w:space="0" w:color="auto"/>
        <w:right w:val="none" w:sz="0" w:space="0" w:color="auto"/>
      </w:divBdr>
    </w:div>
    <w:div w:id="1381444555">
      <w:bodyDiv w:val="1"/>
      <w:marLeft w:val="0"/>
      <w:marRight w:val="0"/>
      <w:marTop w:val="0"/>
      <w:marBottom w:val="0"/>
      <w:divBdr>
        <w:top w:val="none" w:sz="0" w:space="0" w:color="auto"/>
        <w:left w:val="none" w:sz="0" w:space="0" w:color="auto"/>
        <w:bottom w:val="none" w:sz="0" w:space="0" w:color="auto"/>
        <w:right w:val="none" w:sz="0" w:space="0" w:color="auto"/>
      </w:divBdr>
    </w:div>
    <w:div w:id="1434672465">
      <w:bodyDiv w:val="1"/>
      <w:marLeft w:val="0"/>
      <w:marRight w:val="0"/>
      <w:marTop w:val="0"/>
      <w:marBottom w:val="0"/>
      <w:divBdr>
        <w:top w:val="none" w:sz="0" w:space="0" w:color="auto"/>
        <w:left w:val="none" w:sz="0" w:space="0" w:color="auto"/>
        <w:bottom w:val="none" w:sz="0" w:space="0" w:color="auto"/>
        <w:right w:val="none" w:sz="0" w:space="0" w:color="auto"/>
      </w:divBdr>
    </w:div>
    <w:div w:id="1542862821">
      <w:bodyDiv w:val="1"/>
      <w:marLeft w:val="0"/>
      <w:marRight w:val="0"/>
      <w:marTop w:val="0"/>
      <w:marBottom w:val="0"/>
      <w:divBdr>
        <w:top w:val="none" w:sz="0" w:space="0" w:color="auto"/>
        <w:left w:val="none" w:sz="0" w:space="0" w:color="auto"/>
        <w:bottom w:val="none" w:sz="0" w:space="0" w:color="auto"/>
        <w:right w:val="none" w:sz="0" w:space="0" w:color="auto"/>
      </w:divBdr>
    </w:div>
    <w:div w:id="1662734975">
      <w:bodyDiv w:val="1"/>
      <w:marLeft w:val="0"/>
      <w:marRight w:val="0"/>
      <w:marTop w:val="0"/>
      <w:marBottom w:val="0"/>
      <w:divBdr>
        <w:top w:val="none" w:sz="0" w:space="0" w:color="auto"/>
        <w:left w:val="none" w:sz="0" w:space="0" w:color="auto"/>
        <w:bottom w:val="none" w:sz="0" w:space="0" w:color="auto"/>
        <w:right w:val="none" w:sz="0" w:space="0" w:color="auto"/>
      </w:divBdr>
    </w:div>
    <w:div w:id="1828596045">
      <w:bodyDiv w:val="1"/>
      <w:marLeft w:val="0"/>
      <w:marRight w:val="0"/>
      <w:marTop w:val="0"/>
      <w:marBottom w:val="0"/>
      <w:divBdr>
        <w:top w:val="none" w:sz="0" w:space="0" w:color="auto"/>
        <w:left w:val="none" w:sz="0" w:space="0" w:color="auto"/>
        <w:bottom w:val="none" w:sz="0" w:space="0" w:color="auto"/>
        <w:right w:val="none" w:sz="0" w:space="0" w:color="auto"/>
      </w:divBdr>
    </w:div>
    <w:div w:id="1870023340">
      <w:bodyDiv w:val="1"/>
      <w:marLeft w:val="0"/>
      <w:marRight w:val="0"/>
      <w:marTop w:val="0"/>
      <w:marBottom w:val="0"/>
      <w:divBdr>
        <w:top w:val="none" w:sz="0" w:space="0" w:color="auto"/>
        <w:left w:val="none" w:sz="0" w:space="0" w:color="auto"/>
        <w:bottom w:val="none" w:sz="0" w:space="0" w:color="auto"/>
        <w:right w:val="none" w:sz="0" w:space="0" w:color="auto"/>
      </w:divBdr>
    </w:div>
    <w:div w:id="1882478322">
      <w:bodyDiv w:val="1"/>
      <w:marLeft w:val="0"/>
      <w:marRight w:val="0"/>
      <w:marTop w:val="0"/>
      <w:marBottom w:val="0"/>
      <w:divBdr>
        <w:top w:val="none" w:sz="0" w:space="0" w:color="auto"/>
        <w:left w:val="none" w:sz="0" w:space="0" w:color="auto"/>
        <w:bottom w:val="none" w:sz="0" w:space="0" w:color="auto"/>
        <w:right w:val="none" w:sz="0" w:space="0" w:color="auto"/>
      </w:divBdr>
    </w:div>
    <w:div w:id="1898128738">
      <w:bodyDiv w:val="1"/>
      <w:marLeft w:val="0"/>
      <w:marRight w:val="0"/>
      <w:marTop w:val="0"/>
      <w:marBottom w:val="0"/>
      <w:divBdr>
        <w:top w:val="none" w:sz="0" w:space="0" w:color="auto"/>
        <w:left w:val="none" w:sz="0" w:space="0" w:color="auto"/>
        <w:bottom w:val="none" w:sz="0" w:space="0" w:color="auto"/>
        <w:right w:val="none" w:sz="0" w:space="0" w:color="auto"/>
      </w:divBdr>
    </w:div>
    <w:div w:id="1934320839">
      <w:bodyDiv w:val="1"/>
      <w:marLeft w:val="0"/>
      <w:marRight w:val="0"/>
      <w:marTop w:val="0"/>
      <w:marBottom w:val="0"/>
      <w:divBdr>
        <w:top w:val="none" w:sz="0" w:space="0" w:color="auto"/>
        <w:left w:val="none" w:sz="0" w:space="0" w:color="auto"/>
        <w:bottom w:val="none" w:sz="0" w:space="0" w:color="auto"/>
        <w:right w:val="none" w:sz="0" w:space="0" w:color="auto"/>
      </w:divBdr>
    </w:div>
    <w:div w:id="1991131894">
      <w:bodyDiv w:val="1"/>
      <w:marLeft w:val="0"/>
      <w:marRight w:val="0"/>
      <w:marTop w:val="0"/>
      <w:marBottom w:val="0"/>
      <w:divBdr>
        <w:top w:val="none" w:sz="0" w:space="0" w:color="auto"/>
        <w:left w:val="none" w:sz="0" w:space="0" w:color="auto"/>
        <w:bottom w:val="none" w:sz="0" w:space="0" w:color="auto"/>
        <w:right w:val="none" w:sz="0" w:space="0" w:color="auto"/>
      </w:divBdr>
    </w:div>
    <w:div w:id="1994331996">
      <w:bodyDiv w:val="1"/>
      <w:marLeft w:val="0"/>
      <w:marRight w:val="0"/>
      <w:marTop w:val="0"/>
      <w:marBottom w:val="0"/>
      <w:divBdr>
        <w:top w:val="none" w:sz="0" w:space="0" w:color="auto"/>
        <w:left w:val="none" w:sz="0" w:space="0" w:color="auto"/>
        <w:bottom w:val="none" w:sz="0" w:space="0" w:color="auto"/>
        <w:right w:val="none" w:sz="0" w:space="0" w:color="auto"/>
      </w:divBdr>
    </w:div>
    <w:div w:id="2022199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ruktrunifondovi.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5" Type="http://schemas.openxmlformats.org/officeDocument/2006/relationships/hyperlink" Target="http://www.strukturnifondovi.hr/"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C4517-4B3E-4923-A998-BEFCB48751E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59CF325-1CEA-4182-A802-A5C7AF34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17</Pages>
  <Words>5255</Words>
  <Characters>29957</Characters>
  <Application>Microsoft Office Word</Application>
  <DocSecurity>0</DocSecurity>
  <Lines>249</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Hrvoje Maras</dc:creator>
  <cp:lastModifiedBy>Baza Udruga</cp:lastModifiedBy>
  <cp:revision>34</cp:revision>
  <cp:lastPrinted>2021-05-17T11:20:00Z</cp:lastPrinted>
  <dcterms:created xsi:type="dcterms:W3CDTF">2021-04-16T08:11:00Z</dcterms:created>
  <dcterms:modified xsi:type="dcterms:W3CDTF">2021-10-19T11:25:00Z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for Office 365</vt:lpwstr>
  </property>
  <property fmtid="{D5CDD505-2E9C-101B-9397-08002B2CF9AE}" pid="4" name="LastSaved">
    <vt:filetime>2020-03-04T00:00:00Z</vt:filetime>
  </property>
  <property fmtid="{D5CDD505-2E9C-101B-9397-08002B2CF9AE}" pid="5" name="docIndexRef">
    <vt:lpwstr>9dd8a0bc-51cb-4cb3-8c2a-2f79cabfd26f</vt:lpwstr>
  </property>
  <property fmtid="{D5CDD505-2E9C-101B-9397-08002B2CF9AE}" pid="6" name="bjSaver">
    <vt:lpwstr>emO/awGwEBGqHBctHRj4GMrLRMSn+1rk</vt:lpwstr>
  </property>
  <property fmtid="{D5CDD505-2E9C-101B-9397-08002B2CF9AE}" pid="7"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8" name="bjDocumentLabelXML-0">
    <vt:lpwstr>ames.com/2008/01/sie/internal/label"&gt;&lt;element uid="937e288e-3614-44b9-bb31-237331b81634" value="" /&gt;&lt;/sisl&gt;</vt:lpwstr>
  </property>
  <property fmtid="{D5CDD505-2E9C-101B-9397-08002B2CF9AE}" pid="9" name="bjDocumentSecurityLabel">
    <vt:lpwstr>NEKLASIFICIRANO</vt:lpwstr>
  </property>
  <property fmtid="{D5CDD505-2E9C-101B-9397-08002B2CF9AE}" pid="10" name="bjClsUserRVM">
    <vt:lpwstr>[]</vt:lpwstr>
  </property>
</Properties>
</file>