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4DE4" w14:textId="3D611DA7" w:rsidR="00EE24D2" w:rsidRDefault="00EE24D2" w:rsidP="00011C22">
      <w:pPr>
        <w:autoSpaceDE w:val="0"/>
        <w:autoSpaceDN w:val="0"/>
        <w:adjustRightInd w:val="0"/>
        <w:spacing w:after="0" w:line="240" w:lineRule="auto"/>
        <w:jc w:val="both"/>
        <w:rPr>
          <w:rFonts w:cstheme="minorHAnsi"/>
          <w:szCs w:val="24"/>
          <w:lang w:val="hr-HR"/>
        </w:rPr>
      </w:pPr>
    </w:p>
    <w:p w14:paraId="51BB61B7" w14:textId="7828EC15" w:rsidR="00E101AB" w:rsidRDefault="00E101AB" w:rsidP="00011C22">
      <w:pPr>
        <w:autoSpaceDE w:val="0"/>
        <w:autoSpaceDN w:val="0"/>
        <w:adjustRightInd w:val="0"/>
        <w:spacing w:after="0" w:line="240" w:lineRule="auto"/>
        <w:jc w:val="both"/>
        <w:rPr>
          <w:rFonts w:cstheme="minorHAnsi"/>
          <w:szCs w:val="24"/>
          <w:lang w:val="hr-HR"/>
        </w:rPr>
      </w:pPr>
    </w:p>
    <w:p w14:paraId="54F5E5E0" w14:textId="2927ED1F" w:rsidR="00E101AB" w:rsidRDefault="001C4078" w:rsidP="00011C22">
      <w:pPr>
        <w:autoSpaceDE w:val="0"/>
        <w:autoSpaceDN w:val="0"/>
        <w:adjustRightInd w:val="0"/>
        <w:spacing w:after="0" w:line="240" w:lineRule="auto"/>
        <w:jc w:val="both"/>
        <w:rPr>
          <w:rFonts w:cstheme="minorHAnsi"/>
          <w:b/>
          <w:szCs w:val="24"/>
          <w:lang w:val="hr-HR"/>
        </w:rPr>
      </w:pPr>
      <w:r>
        <w:rPr>
          <w:rFonts w:cstheme="minorHAnsi"/>
          <w:b/>
          <w:szCs w:val="24"/>
          <w:lang w:val="hr-HR"/>
        </w:rPr>
        <w:t>Kastav, 1</w:t>
      </w:r>
      <w:r w:rsidR="00876DD7">
        <w:rPr>
          <w:rFonts w:cstheme="minorHAnsi"/>
          <w:b/>
          <w:szCs w:val="24"/>
          <w:lang w:val="hr-HR"/>
        </w:rPr>
        <w:t>8</w:t>
      </w:r>
      <w:r>
        <w:rPr>
          <w:rFonts w:cstheme="minorHAnsi"/>
          <w:b/>
          <w:szCs w:val="24"/>
          <w:lang w:val="hr-HR"/>
        </w:rPr>
        <w:t>.10</w:t>
      </w:r>
      <w:r w:rsidR="00E101AB" w:rsidRPr="007D433A">
        <w:rPr>
          <w:rFonts w:cstheme="minorHAnsi"/>
          <w:b/>
          <w:szCs w:val="24"/>
          <w:shd w:val="clear" w:color="auto" w:fill="FFFFFF" w:themeFill="background1"/>
          <w:lang w:val="hr-HR"/>
        </w:rPr>
        <w:t>.</w:t>
      </w:r>
      <w:r>
        <w:rPr>
          <w:rFonts w:cstheme="minorHAnsi"/>
          <w:b/>
          <w:szCs w:val="24"/>
          <w:shd w:val="clear" w:color="auto" w:fill="FFFFFF" w:themeFill="background1"/>
          <w:lang w:val="hr-HR"/>
        </w:rPr>
        <w:t>2021.</w:t>
      </w:r>
      <w:r w:rsidR="00E101AB" w:rsidRPr="007D433A">
        <w:rPr>
          <w:rFonts w:cstheme="minorHAnsi"/>
          <w:b/>
          <w:szCs w:val="24"/>
          <w:shd w:val="clear" w:color="auto" w:fill="FFFFFF" w:themeFill="background1"/>
          <w:lang w:val="hr-HR"/>
        </w:rPr>
        <w:t xml:space="preserve"> godine</w:t>
      </w:r>
    </w:p>
    <w:p w14:paraId="7BFFCF22" w14:textId="123C62CF" w:rsidR="00E101AB" w:rsidRDefault="00E101AB" w:rsidP="00011C22">
      <w:pPr>
        <w:autoSpaceDE w:val="0"/>
        <w:autoSpaceDN w:val="0"/>
        <w:adjustRightInd w:val="0"/>
        <w:spacing w:after="0" w:line="240" w:lineRule="auto"/>
        <w:jc w:val="both"/>
        <w:rPr>
          <w:rFonts w:cstheme="minorHAnsi"/>
          <w:b/>
          <w:szCs w:val="24"/>
          <w:lang w:val="hr-HR"/>
        </w:rPr>
      </w:pPr>
    </w:p>
    <w:p w14:paraId="31A749AF" w14:textId="52E79848" w:rsidR="00E101AB" w:rsidRDefault="00E101AB" w:rsidP="00011C22">
      <w:pPr>
        <w:autoSpaceDE w:val="0"/>
        <w:autoSpaceDN w:val="0"/>
        <w:adjustRightInd w:val="0"/>
        <w:spacing w:after="0" w:line="240" w:lineRule="auto"/>
        <w:jc w:val="both"/>
        <w:rPr>
          <w:rFonts w:cstheme="minorHAnsi"/>
          <w:b/>
          <w:szCs w:val="24"/>
          <w:lang w:val="hr-HR"/>
        </w:rPr>
      </w:pPr>
    </w:p>
    <w:p w14:paraId="19C9E8D0" w14:textId="1D6C9515" w:rsidR="00E101AB" w:rsidRDefault="00E101AB" w:rsidP="00011C22">
      <w:pPr>
        <w:autoSpaceDE w:val="0"/>
        <w:autoSpaceDN w:val="0"/>
        <w:adjustRightInd w:val="0"/>
        <w:spacing w:after="0" w:line="240" w:lineRule="auto"/>
        <w:jc w:val="both"/>
        <w:rPr>
          <w:rFonts w:cstheme="minorHAnsi"/>
          <w:b/>
          <w:szCs w:val="24"/>
          <w:lang w:val="hr-HR"/>
        </w:rPr>
      </w:pPr>
    </w:p>
    <w:p w14:paraId="69A00E8F" w14:textId="3089AD76" w:rsidR="00E101AB" w:rsidRDefault="00E101AB" w:rsidP="00011C22">
      <w:pPr>
        <w:autoSpaceDE w:val="0"/>
        <w:autoSpaceDN w:val="0"/>
        <w:adjustRightInd w:val="0"/>
        <w:spacing w:after="0" w:line="240" w:lineRule="auto"/>
        <w:jc w:val="both"/>
        <w:rPr>
          <w:rFonts w:cstheme="minorHAnsi"/>
          <w:b/>
          <w:szCs w:val="24"/>
          <w:lang w:val="hr-HR"/>
        </w:rPr>
      </w:pPr>
    </w:p>
    <w:p w14:paraId="423DDDE6" w14:textId="77777777" w:rsidR="00E101AB" w:rsidRDefault="00E101AB" w:rsidP="00E101AB">
      <w:pPr>
        <w:autoSpaceDE w:val="0"/>
        <w:autoSpaceDN w:val="0"/>
        <w:adjustRightInd w:val="0"/>
        <w:spacing w:after="0" w:line="240" w:lineRule="auto"/>
        <w:jc w:val="center"/>
        <w:rPr>
          <w:rFonts w:cstheme="minorHAnsi"/>
          <w:b/>
          <w:sz w:val="32"/>
          <w:szCs w:val="24"/>
          <w:lang w:val="hr-HR"/>
        </w:rPr>
      </w:pPr>
    </w:p>
    <w:p w14:paraId="08FEF943" w14:textId="77777777" w:rsidR="00E101AB" w:rsidRDefault="00E101AB" w:rsidP="00E101AB">
      <w:pPr>
        <w:autoSpaceDE w:val="0"/>
        <w:autoSpaceDN w:val="0"/>
        <w:adjustRightInd w:val="0"/>
        <w:spacing w:after="0" w:line="240" w:lineRule="auto"/>
        <w:jc w:val="center"/>
        <w:rPr>
          <w:rFonts w:cstheme="minorHAnsi"/>
          <w:b/>
          <w:sz w:val="32"/>
          <w:szCs w:val="24"/>
          <w:lang w:val="hr-HR"/>
        </w:rPr>
      </w:pPr>
    </w:p>
    <w:p w14:paraId="2CD04F0D" w14:textId="1ADFEC67" w:rsidR="00E101AB" w:rsidRDefault="008B4B5E" w:rsidP="00E101AB">
      <w:pPr>
        <w:autoSpaceDE w:val="0"/>
        <w:autoSpaceDN w:val="0"/>
        <w:adjustRightInd w:val="0"/>
        <w:spacing w:after="0" w:line="240" w:lineRule="auto"/>
        <w:jc w:val="center"/>
        <w:rPr>
          <w:rFonts w:cstheme="minorHAnsi"/>
          <w:b/>
          <w:sz w:val="32"/>
          <w:szCs w:val="24"/>
          <w:lang w:val="hr-HR"/>
        </w:rPr>
      </w:pPr>
      <w:r>
        <w:rPr>
          <w:rFonts w:cstheme="minorHAnsi"/>
          <w:b/>
          <w:sz w:val="32"/>
          <w:szCs w:val="24"/>
          <w:lang w:val="hr-HR"/>
        </w:rPr>
        <w:t>POZIV NA DOSTAVU PONUDA</w:t>
      </w:r>
    </w:p>
    <w:p w14:paraId="38884E39" w14:textId="29255CEC" w:rsidR="00E101AB" w:rsidRPr="00A2654E" w:rsidRDefault="00E101AB" w:rsidP="00E101AB">
      <w:pPr>
        <w:autoSpaceDE w:val="0"/>
        <w:autoSpaceDN w:val="0"/>
        <w:adjustRightInd w:val="0"/>
        <w:spacing w:after="0" w:line="240" w:lineRule="auto"/>
        <w:jc w:val="center"/>
        <w:rPr>
          <w:rFonts w:cstheme="minorHAnsi"/>
          <w:b/>
          <w:sz w:val="32"/>
          <w:szCs w:val="24"/>
          <w:lang w:val="hr-HR"/>
        </w:rPr>
      </w:pPr>
    </w:p>
    <w:p w14:paraId="6897FF3E" w14:textId="77777777" w:rsidR="00F92C43" w:rsidRDefault="00913D72" w:rsidP="00F92C43">
      <w:pPr>
        <w:autoSpaceDE w:val="0"/>
        <w:autoSpaceDN w:val="0"/>
        <w:adjustRightInd w:val="0"/>
        <w:spacing w:after="0" w:line="240" w:lineRule="auto"/>
        <w:jc w:val="center"/>
        <w:rPr>
          <w:rFonts w:cstheme="minorHAnsi"/>
          <w:szCs w:val="24"/>
          <w:lang w:val="hr-HR"/>
        </w:rPr>
      </w:pPr>
      <w:r w:rsidRPr="007907BB">
        <w:rPr>
          <w:rFonts w:cstheme="minorHAnsi"/>
          <w:szCs w:val="24"/>
          <w:lang w:val="hr-HR"/>
        </w:rPr>
        <w:t>Sukladno točki 4</w:t>
      </w:r>
      <w:r w:rsidR="006E0677">
        <w:rPr>
          <w:rFonts w:cstheme="minorHAnsi"/>
          <w:szCs w:val="24"/>
          <w:lang w:val="hr-HR"/>
        </w:rPr>
        <w:t>.</w:t>
      </w:r>
      <w:r w:rsidRPr="007907BB">
        <w:rPr>
          <w:rFonts w:cstheme="minorHAnsi"/>
          <w:szCs w:val="24"/>
          <w:lang w:val="hr-HR"/>
        </w:rPr>
        <w:t xml:space="preserve"> Postupak nabave s obveznom objavom, Priloga 3. Pravila o provedbi postupaka nabava za neobveznike Zakona o javnoj nabavi </w:t>
      </w:r>
      <w:r w:rsidRPr="00A2654E">
        <w:rPr>
          <w:rFonts w:cstheme="minorHAnsi"/>
          <w:szCs w:val="24"/>
          <w:lang w:val="hr-HR"/>
        </w:rPr>
        <w:t xml:space="preserve">iz </w:t>
      </w:r>
      <w:r w:rsidRPr="006F56B6">
        <w:rPr>
          <w:rFonts w:cstheme="minorHAnsi"/>
          <w:szCs w:val="24"/>
          <w:lang w:val="hr-HR"/>
        </w:rPr>
        <w:t>Poziva na dostavu projektnih prijedloga</w:t>
      </w:r>
      <w:r w:rsidR="005F060C">
        <w:rPr>
          <w:rFonts w:cstheme="minorHAnsi"/>
          <w:szCs w:val="24"/>
          <w:lang w:val="hr-HR"/>
        </w:rPr>
        <w:t xml:space="preserve"> </w:t>
      </w:r>
    </w:p>
    <w:p w14:paraId="1223E2B3" w14:textId="5065B32F" w:rsidR="00F92C43" w:rsidRPr="00F92C43" w:rsidRDefault="00F92C43" w:rsidP="00F92C43">
      <w:pPr>
        <w:autoSpaceDE w:val="0"/>
        <w:autoSpaceDN w:val="0"/>
        <w:adjustRightInd w:val="0"/>
        <w:spacing w:after="0" w:line="240" w:lineRule="auto"/>
        <w:jc w:val="center"/>
        <w:rPr>
          <w:rFonts w:cstheme="minorHAnsi"/>
          <w:szCs w:val="24"/>
          <w:lang w:val="hr-HR"/>
        </w:rPr>
      </w:pPr>
      <w:r w:rsidRPr="00F92C43">
        <w:rPr>
          <w:rFonts w:cstheme="minorHAnsi"/>
          <w:szCs w:val="24"/>
          <w:lang w:val="hr-HR"/>
        </w:rPr>
        <w:t>JAČANJE KONKURENTNOSTI PODUZEĆA</w:t>
      </w:r>
    </w:p>
    <w:p w14:paraId="05BCB8DC" w14:textId="77777777" w:rsidR="00F92C43" w:rsidRPr="00F92C43" w:rsidRDefault="00F92C43" w:rsidP="00F92C43">
      <w:pPr>
        <w:autoSpaceDE w:val="0"/>
        <w:autoSpaceDN w:val="0"/>
        <w:adjustRightInd w:val="0"/>
        <w:spacing w:after="0" w:line="240" w:lineRule="auto"/>
        <w:jc w:val="center"/>
        <w:rPr>
          <w:rFonts w:cstheme="minorHAnsi"/>
          <w:szCs w:val="24"/>
          <w:lang w:val="hr-HR"/>
        </w:rPr>
      </w:pPr>
      <w:r w:rsidRPr="00F92C43">
        <w:rPr>
          <w:rFonts w:cstheme="minorHAnsi"/>
          <w:szCs w:val="24"/>
          <w:lang w:val="hr-HR"/>
        </w:rPr>
        <w:t>ULAGANJIMA U DIGITALNU I ZELENU TRANZICIJU</w:t>
      </w:r>
    </w:p>
    <w:p w14:paraId="4763217E" w14:textId="638D2716" w:rsidR="00E101AB" w:rsidRDefault="00F92C43" w:rsidP="00F92C43">
      <w:pPr>
        <w:autoSpaceDE w:val="0"/>
        <w:autoSpaceDN w:val="0"/>
        <w:adjustRightInd w:val="0"/>
        <w:spacing w:after="0" w:line="240" w:lineRule="auto"/>
        <w:jc w:val="center"/>
        <w:rPr>
          <w:rFonts w:cstheme="minorHAnsi"/>
          <w:szCs w:val="24"/>
          <w:lang w:val="hr-HR"/>
        </w:rPr>
      </w:pPr>
      <w:r w:rsidRPr="00F92C43">
        <w:rPr>
          <w:rFonts w:cstheme="minorHAnsi"/>
          <w:szCs w:val="24"/>
          <w:lang w:val="hr-HR"/>
        </w:rPr>
        <w:t>(referentni broj: KK.11.1.1.01)</w:t>
      </w:r>
    </w:p>
    <w:p w14:paraId="39215FD1" w14:textId="77777777" w:rsidR="00F92C43" w:rsidRDefault="00F92C43" w:rsidP="00F92C43">
      <w:pPr>
        <w:autoSpaceDE w:val="0"/>
        <w:autoSpaceDN w:val="0"/>
        <w:adjustRightInd w:val="0"/>
        <w:spacing w:after="0" w:line="240" w:lineRule="auto"/>
        <w:jc w:val="center"/>
        <w:rPr>
          <w:rFonts w:cstheme="minorHAnsi"/>
          <w:szCs w:val="24"/>
          <w:lang w:val="hr-HR"/>
        </w:rPr>
      </w:pPr>
    </w:p>
    <w:p w14:paraId="2F0D3013" w14:textId="4900E0FE" w:rsidR="00E101AB" w:rsidRDefault="00E101AB" w:rsidP="00E101AB">
      <w:pPr>
        <w:autoSpaceDE w:val="0"/>
        <w:autoSpaceDN w:val="0"/>
        <w:adjustRightInd w:val="0"/>
        <w:spacing w:after="0" w:line="240" w:lineRule="auto"/>
        <w:jc w:val="center"/>
        <w:rPr>
          <w:rFonts w:cstheme="minorHAnsi"/>
          <w:b/>
          <w:szCs w:val="24"/>
          <w:lang w:val="hr-HR"/>
        </w:rPr>
      </w:pPr>
    </w:p>
    <w:p w14:paraId="41C446D1" w14:textId="27C5156D" w:rsidR="00E101AB" w:rsidRDefault="00E101AB" w:rsidP="00E101AB">
      <w:pPr>
        <w:autoSpaceDE w:val="0"/>
        <w:autoSpaceDN w:val="0"/>
        <w:adjustRightInd w:val="0"/>
        <w:spacing w:after="0" w:line="240" w:lineRule="auto"/>
        <w:jc w:val="center"/>
        <w:rPr>
          <w:rFonts w:cstheme="minorHAnsi"/>
          <w:b/>
          <w:szCs w:val="24"/>
          <w:lang w:val="hr-HR"/>
        </w:rPr>
      </w:pPr>
    </w:p>
    <w:p w14:paraId="287297DB" w14:textId="77777777" w:rsidR="00E101AB" w:rsidRPr="00E101AB" w:rsidRDefault="00E101AB" w:rsidP="00E101AB">
      <w:pPr>
        <w:autoSpaceDE w:val="0"/>
        <w:autoSpaceDN w:val="0"/>
        <w:adjustRightInd w:val="0"/>
        <w:spacing w:after="0" w:line="240" w:lineRule="auto"/>
        <w:jc w:val="center"/>
        <w:rPr>
          <w:rFonts w:cstheme="minorHAnsi"/>
          <w:b/>
          <w:bCs/>
          <w:szCs w:val="24"/>
          <w:lang w:val="hr-HR"/>
        </w:rPr>
      </w:pPr>
      <w:r w:rsidRPr="00E101AB">
        <w:rPr>
          <w:rFonts w:cstheme="minorHAnsi"/>
          <w:b/>
          <w:bCs/>
          <w:szCs w:val="24"/>
          <w:lang w:val="hr-HR"/>
        </w:rPr>
        <w:t>Postupak s objavljivanjem Obavijesti o nabavi (OoN)</w:t>
      </w:r>
    </w:p>
    <w:p w14:paraId="4ED3CAF7" w14:textId="637B2A92" w:rsidR="00E101AB" w:rsidRDefault="00E101AB" w:rsidP="00E101AB">
      <w:pPr>
        <w:autoSpaceDE w:val="0"/>
        <w:autoSpaceDN w:val="0"/>
        <w:adjustRightInd w:val="0"/>
        <w:spacing w:after="0" w:line="240" w:lineRule="auto"/>
        <w:jc w:val="center"/>
        <w:rPr>
          <w:rFonts w:cstheme="minorHAnsi"/>
          <w:b/>
          <w:sz w:val="20"/>
          <w:szCs w:val="24"/>
          <w:lang w:val="hr-HR"/>
        </w:rPr>
      </w:pPr>
      <w:r>
        <w:rPr>
          <w:rFonts w:cstheme="minorHAnsi"/>
          <w:b/>
          <w:bCs/>
          <w:szCs w:val="24"/>
          <w:lang w:val="hr-HR"/>
        </w:rPr>
        <w:t>z</w:t>
      </w:r>
      <w:r w:rsidRPr="00E101AB">
        <w:rPr>
          <w:rFonts w:cstheme="minorHAnsi"/>
          <w:b/>
          <w:bCs/>
          <w:szCs w:val="24"/>
          <w:lang w:val="hr-HR"/>
        </w:rPr>
        <w:t>a nabavu</w:t>
      </w:r>
      <w:r w:rsidR="00876DD7">
        <w:rPr>
          <w:rFonts w:cstheme="minorHAnsi"/>
          <w:b/>
          <w:bCs/>
          <w:szCs w:val="24"/>
          <w:lang w:val="hr-HR"/>
        </w:rPr>
        <w:t xml:space="preserve"> VERTIKALNA</w:t>
      </w:r>
      <w:r w:rsidRPr="00E101AB">
        <w:rPr>
          <w:rFonts w:cstheme="minorHAnsi"/>
          <w:b/>
          <w:bCs/>
          <w:szCs w:val="24"/>
          <w:lang w:val="hr-HR"/>
        </w:rPr>
        <w:t xml:space="preserve"> </w:t>
      </w:r>
      <w:r w:rsidR="00F92C43">
        <w:rPr>
          <w:rFonts w:cstheme="minorHAnsi"/>
          <w:b/>
          <w:bCs/>
          <w:szCs w:val="24"/>
          <w:lang w:val="hr-HR"/>
        </w:rPr>
        <w:t>CN</w:t>
      </w:r>
      <w:r w:rsidR="00876DD7">
        <w:rPr>
          <w:rFonts w:cstheme="minorHAnsi"/>
          <w:b/>
          <w:bCs/>
          <w:szCs w:val="24"/>
          <w:lang w:val="hr-HR"/>
        </w:rPr>
        <w:t>C</w:t>
      </w:r>
      <w:r w:rsidR="00F92C43">
        <w:rPr>
          <w:rFonts w:cstheme="minorHAnsi"/>
          <w:b/>
          <w:bCs/>
          <w:szCs w:val="24"/>
          <w:lang w:val="hr-HR"/>
        </w:rPr>
        <w:t xml:space="preserve"> 5-osna glodalica</w:t>
      </w:r>
    </w:p>
    <w:p w14:paraId="4A1CB62B" w14:textId="77777777" w:rsidR="00E101AB" w:rsidRPr="00E101AB" w:rsidRDefault="00E101AB" w:rsidP="00E101AB">
      <w:pPr>
        <w:rPr>
          <w:rFonts w:cstheme="minorHAnsi"/>
          <w:sz w:val="20"/>
          <w:szCs w:val="24"/>
          <w:lang w:val="hr-HR"/>
        </w:rPr>
      </w:pPr>
    </w:p>
    <w:p w14:paraId="7959FA7D" w14:textId="77777777" w:rsidR="00E101AB" w:rsidRPr="00E101AB" w:rsidRDefault="00E101AB" w:rsidP="00E101AB">
      <w:pPr>
        <w:rPr>
          <w:rFonts w:cstheme="minorHAnsi"/>
          <w:sz w:val="20"/>
          <w:szCs w:val="24"/>
          <w:lang w:val="hr-HR"/>
        </w:rPr>
      </w:pPr>
    </w:p>
    <w:p w14:paraId="20CCBE81" w14:textId="5DE65228" w:rsidR="00C65697" w:rsidRPr="00C65697" w:rsidRDefault="00E101AB" w:rsidP="00325C00">
      <w:pPr>
        <w:tabs>
          <w:tab w:val="left" w:pos="2393"/>
        </w:tabs>
        <w:jc w:val="center"/>
        <w:rPr>
          <w:rFonts w:cstheme="minorHAnsi"/>
          <w:lang w:val="hr-HR"/>
        </w:rPr>
      </w:pPr>
      <w:r w:rsidRPr="00A2654E">
        <w:rPr>
          <w:rFonts w:cstheme="minorHAnsi"/>
          <w:b/>
          <w:lang w:val="hr-HR"/>
        </w:rPr>
        <w:t xml:space="preserve">Projekt: </w:t>
      </w:r>
      <w:r w:rsidR="00325C00" w:rsidRPr="00325C00">
        <w:rPr>
          <w:rFonts w:cstheme="minorHAnsi"/>
          <w:b/>
          <w:lang w:val="hr-HR"/>
        </w:rPr>
        <w:t>Jačanje konkurentnosti poduzetnika ulaganjem u digitalniju i zeleniju</w:t>
      </w:r>
      <w:r w:rsidR="00325C00">
        <w:rPr>
          <w:rFonts w:cstheme="minorHAnsi"/>
          <w:b/>
          <w:lang w:val="hr-HR"/>
        </w:rPr>
        <w:t xml:space="preserve"> </w:t>
      </w:r>
      <w:r w:rsidR="00325C00" w:rsidRPr="00325C00">
        <w:rPr>
          <w:rFonts w:cstheme="minorHAnsi"/>
          <w:b/>
          <w:lang w:val="hr-HR"/>
        </w:rPr>
        <w:t>proizvodnju</w:t>
      </w:r>
      <w:r w:rsidR="006B3EB5">
        <w:rPr>
          <w:rFonts w:cstheme="minorHAnsi"/>
          <w:b/>
          <w:lang w:val="hr-HR"/>
        </w:rPr>
        <w:t xml:space="preserve">, kod projekta </w:t>
      </w:r>
      <w:r w:rsidR="006B3EB5" w:rsidRPr="006B3EB5">
        <w:rPr>
          <w:rFonts w:cstheme="minorHAnsi"/>
          <w:b/>
          <w:lang w:val="hr-HR"/>
        </w:rPr>
        <w:t>KK.11.1.1.01.0581</w:t>
      </w:r>
    </w:p>
    <w:p w14:paraId="6424780F" w14:textId="77777777" w:rsidR="00C65697" w:rsidRPr="00C65697" w:rsidRDefault="00C65697" w:rsidP="00C65697">
      <w:pPr>
        <w:rPr>
          <w:rFonts w:cstheme="minorHAnsi"/>
          <w:lang w:val="hr-HR"/>
        </w:rPr>
      </w:pPr>
    </w:p>
    <w:p w14:paraId="42C092D7" w14:textId="77777777" w:rsidR="00C65697" w:rsidRPr="00C65697" w:rsidRDefault="00C65697" w:rsidP="00C65697">
      <w:pPr>
        <w:rPr>
          <w:rFonts w:cstheme="minorHAnsi"/>
          <w:lang w:val="hr-HR"/>
        </w:rPr>
      </w:pPr>
    </w:p>
    <w:p w14:paraId="2C89164E" w14:textId="77777777" w:rsidR="00C65697" w:rsidRPr="00C65697" w:rsidRDefault="00C65697" w:rsidP="00C65697">
      <w:pPr>
        <w:rPr>
          <w:rFonts w:cstheme="minorHAnsi"/>
          <w:lang w:val="hr-HR"/>
        </w:rPr>
      </w:pPr>
    </w:p>
    <w:p w14:paraId="2CAACB6B" w14:textId="77777777" w:rsidR="00C65697" w:rsidRPr="00C65697" w:rsidRDefault="00C65697" w:rsidP="00C65697">
      <w:pPr>
        <w:rPr>
          <w:rFonts w:cstheme="minorHAnsi"/>
          <w:lang w:val="hr-HR"/>
        </w:rPr>
      </w:pPr>
    </w:p>
    <w:p w14:paraId="5DC00E10" w14:textId="77777777" w:rsidR="00C65697" w:rsidRPr="00C65697" w:rsidRDefault="00C65697" w:rsidP="00C65697">
      <w:pPr>
        <w:rPr>
          <w:rFonts w:cstheme="minorHAnsi"/>
          <w:lang w:val="hr-HR"/>
        </w:rPr>
      </w:pPr>
    </w:p>
    <w:p w14:paraId="5D94B97F" w14:textId="7945BB0C" w:rsidR="00E101AB" w:rsidRDefault="00E101AB" w:rsidP="00C65697">
      <w:pPr>
        <w:rPr>
          <w:rFonts w:cstheme="minorHAnsi"/>
          <w:lang w:val="hr-HR"/>
        </w:rPr>
      </w:pPr>
    </w:p>
    <w:p w14:paraId="0325BB57" w14:textId="6E268D07" w:rsidR="00C65697" w:rsidRDefault="00C65697" w:rsidP="00C65697">
      <w:pPr>
        <w:rPr>
          <w:rFonts w:cstheme="minorHAnsi"/>
          <w:lang w:val="hr-HR"/>
        </w:rPr>
      </w:pPr>
    </w:p>
    <w:p w14:paraId="5F750372" w14:textId="442B8C65" w:rsidR="00C65697" w:rsidRDefault="003C20FE" w:rsidP="00C65697">
      <w:pPr>
        <w:rPr>
          <w:rFonts w:cstheme="minorHAnsi"/>
          <w:lang w:val="hr-HR"/>
        </w:rPr>
      </w:pPr>
      <w:r>
        <w:rPr>
          <w:rFonts w:cstheme="minorHAnsi"/>
          <w:lang w:val="hr-HR"/>
        </w:rPr>
        <w:br w:type="page"/>
      </w:r>
    </w:p>
    <w:sdt>
      <w:sdtPr>
        <w:rPr>
          <w:rFonts w:asciiTheme="minorHAnsi" w:eastAsiaTheme="minorHAnsi" w:hAnsiTheme="minorHAnsi" w:cstheme="minorBidi"/>
          <w:color w:val="auto"/>
          <w:sz w:val="22"/>
          <w:szCs w:val="22"/>
          <w:lang w:val="en-GB" w:eastAsia="en-US"/>
        </w:rPr>
        <w:id w:val="-662005937"/>
        <w:docPartObj>
          <w:docPartGallery w:val="Table of Contents"/>
          <w:docPartUnique/>
        </w:docPartObj>
      </w:sdtPr>
      <w:sdtEndPr>
        <w:rPr>
          <w:b/>
          <w:bCs/>
        </w:rPr>
      </w:sdtEndPr>
      <w:sdtContent>
        <w:p w14:paraId="5A9610A7" w14:textId="4AF350D0" w:rsidR="007B242F" w:rsidRDefault="007B242F">
          <w:pPr>
            <w:pStyle w:val="TOCHeading"/>
          </w:pPr>
          <w:r>
            <w:t>Sadržaj</w:t>
          </w:r>
        </w:p>
        <w:p w14:paraId="737020A3" w14:textId="77777777" w:rsidR="007B242F" w:rsidRPr="007B242F" w:rsidRDefault="007B242F" w:rsidP="007B242F">
          <w:pPr>
            <w:rPr>
              <w:lang w:val="hr-HR" w:eastAsia="hr-HR"/>
            </w:rPr>
          </w:pPr>
        </w:p>
        <w:p w14:paraId="1CC42FF2" w14:textId="4563D864" w:rsidR="00CB0057" w:rsidRDefault="007B242F">
          <w:pPr>
            <w:pStyle w:val="TOC1"/>
            <w:tabs>
              <w:tab w:val="left" w:pos="440"/>
              <w:tab w:val="right" w:leader="dot" w:pos="9016"/>
            </w:tabs>
            <w:rPr>
              <w:rFonts w:eastAsiaTheme="minorEastAsia"/>
              <w:noProof/>
              <w:lang w:val="hr-HR" w:eastAsia="hr-HR"/>
            </w:rPr>
          </w:pPr>
          <w:r>
            <w:fldChar w:fldCharType="begin"/>
          </w:r>
          <w:r>
            <w:instrText xml:space="preserve"> TOC \o "1-3" \h \z \u </w:instrText>
          </w:r>
          <w:r>
            <w:fldChar w:fldCharType="separate"/>
          </w:r>
          <w:hyperlink w:anchor="_Toc504474008" w:history="1">
            <w:r w:rsidR="00CB0057" w:rsidRPr="00965C4D">
              <w:rPr>
                <w:rStyle w:val="Hyperlink"/>
                <w:noProof/>
                <w:lang w:val="hr-HR"/>
              </w:rPr>
              <w:t>1.</w:t>
            </w:r>
            <w:r w:rsidR="00CB0057">
              <w:rPr>
                <w:rFonts w:eastAsiaTheme="minorEastAsia"/>
                <w:noProof/>
                <w:lang w:val="hr-HR" w:eastAsia="hr-HR"/>
              </w:rPr>
              <w:tab/>
            </w:r>
            <w:r w:rsidR="00CB0057" w:rsidRPr="00965C4D">
              <w:rPr>
                <w:rStyle w:val="Hyperlink"/>
                <w:noProof/>
                <w:lang w:val="hr-HR"/>
              </w:rPr>
              <w:t>Opće informacije</w:t>
            </w:r>
            <w:r w:rsidR="00CB0057">
              <w:rPr>
                <w:noProof/>
                <w:webHidden/>
              </w:rPr>
              <w:tab/>
            </w:r>
            <w:r w:rsidR="00CB0057">
              <w:rPr>
                <w:noProof/>
                <w:webHidden/>
              </w:rPr>
              <w:fldChar w:fldCharType="begin"/>
            </w:r>
            <w:r w:rsidR="00CB0057">
              <w:rPr>
                <w:noProof/>
                <w:webHidden/>
              </w:rPr>
              <w:instrText xml:space="preserve"> PAGEREF _Toc504474008 \h </w:instrText>
            </w:r>
            <w:r w:rsidR="00CB0057">
              <w:rPr>
                <w:noProof/>
                <w:webHidden/>
              </w:rPr>
            </w:r>
            <w:r w:rsidR="00CB0057">
              <w:rPr>
                <w:noProof/>
                <w:webHidden/>
              </w:rPr>
              <w:fldChar w:fldCharType="separate"/>
            </w:r>
            <w:r w:rsidR="00CB0057">
              <w:rPr>
                <w:noProof/>
                <w:webHidden/>
              </w:rPr>
              <w:t>4</w:t>
            </w:r>
            <w:r w:rsidR="00CB0057">
              <w:rPr>
                <w:noProof/>
                <w:webHidden/>
              </w:rPr>
              <w:fldChar w:fldCharType="end"/>
            </w:r>
          </w:hyperlink>
        </w:p>
        <w:p w14:paraId="2D7014A8" w14:textId="3BDA8940" w:rsidR="00CB0057" w:rsidRDefault="009C5C37">
          <w:pPr>
            <w:pStyle w:val="TOC2"/>
            <w:tabs>
              <w:tab w:val="left" w:pos="880"/>
              <w:tab w:val="right" w:leader="dot" w:pos="9016"/>
            </w:tabs>
            <w:rPr>
              <w:rFonts w:eastAsiaTheme="minorEastAsia"/>
              <w:noProof/>
              <w:lang w:val="hr-HR" w:eastAsia="hr-HR"/>
            </w:rPr>
          </w:pPr>
          <w:hyperlink w:anchor="_Toc504474009" w:history="1">
            <w:r w:rsidR="00CB0057" w:rsidRPr="00965C4D">
              <w:rPr>
                <w:rStyle w:val="Hyperlink"/>
                <w:noProof/>
                <w:lang w:val="hr-HR"/>
              </w:rPr>
              <w:t>1.1.</w:t>
            </w:r>
            <w:r w:rsidR="00CB0057">
              <w:rPr>
                <w:rFonts w:eastAsiaTheme="minorEastAsia"/>
                <w:noProof/>
                <w:lang w:val="hr-HR" w:eastAsia="hr-HR"/>
              </w:rPr>
              <w:tab/>
            </w:r>
            <w:r w:rsidR="00CB0057" w:rsidRPr="00965C4D">
              <w:rPr>
                <w:rStyle w:val="Hyperlink"/>
                <w:noProof/>
                <w:lang w:val="hr-HR"/>
              </w:rPr>
              <w:t>Podaci o naručitelju</w:t>
            </w:r>
            <w:r w:rsidR="00CB0057">
              <w:rPr>
                <w:noProof/>
                <w:webHidden/>
              </w:rPr>
              <w:tab/>
            </w:r>
            <w:r w:rsidR="00CB0057">
              <w:rPr>
                <w:noProof/>
                <w:webHidden/>
              </w:rPr>
              <w:fldChar w:fldCharType="begin"/>
            </w:r>
            <w:r w:rsidR="00CB0057">
              <w:rPr>
                <w:noProof/>
                <w:webHidden/>
              </w:rPr>
              <w:instrText xml:space="preserve"> PAGEREF _Toc504474009 \h </w:instrText>
            </w:r>
            <w:r w:rsidR="00CB0057">
              <w:rPr>
                <w:noProof/>
                <w:webHidden/>
              </w:rPr>
            </w:r>
            <w:r w:rsidR="00CB0057">
              <w:rPr>
                <w:noProof/>
                <w:webHidden/>
              </w:rPr>
              <w:fldChar w:fldCharType="separate"/>
            </w:r>
            <w:r w:rsidR="00CB0057">
              <w:rPr>
                <w:noProof/>
                <w:webHidden/>
              </w:rPr>
              <w:t>4</w:t>
            </w:r>
            <w:r w:rsidR="00CB0057">
              <w:rPr>
                <w:noProof/>
                <w:webHidden/>
              </w:rPr>
              <w:fldChar w:fldCharType="end"/>
            </w:r>
          </w:hyperlink>
        </w:p>
        <w:p w14:paraId="3FD53E48" w14:textId="5D9C1A2F" w:rsidR="00CB0057" w:rsidRDefault="009C5C37">
          <w:pPr>
            <w:pStyle w:val="TOC2"/>
            <w:tabs>
              <w:tab w:val="left" w:pos="880"/>
              <w:tab w:val="right" w:leader="dot" w:pos="9016"/>
            </w:tabs>
            <w:rPr>
              <w:rFonts w:eastAsiaTheme="minorEastAsia"/>
              <w:noProof/>
              <w:lang w:val="hr-HR" w:eastAsia="hr-HR"/>
            </w:rPr>
          </w:pPr>
          <w:hyperlink w:anchor="_Toc504474010" w:history="1">
            <w:r w:rsidR="00CB0057" w:rsidRPr="00965C4D">
              <w:rPr>
                <w:rStyle w:val="Hyperlink"/>
                <w:noProof/>
                <w:lang w:val="hr-HR"/>
              </w:rPr>
              <w:t>1.2.</w:t>
            </w:r>
            <w:r w:rsidR="00CB0057">
              <w:rPr>
                <w:rFonts w:eastAsiaTheme="minorEastAsia"/>
                <w:noProof/>
                <w:lang w:val="hr-HR" w:eastAsia="hr-HR"/>
              </w:rPr>
              <w:tab/>
            </w:r>
            <w:r w:rsidR="00CB0057" w:rsidRPr="00965C4D">
              <w:rPr>
                <w:rStyle w:val="Hyperlink"/>
                <w:noProof/>
                <w:lang w:val="hr-HR"/>
              </w:rPr>
              <w:t>Podaci o osobi ili službi zaduženoj za komunikaciju sa ponuditeljima</w:t>
            </w:r>
            <w:r w:rsidR="00CB0057">
              <w:rPr>
                <w:noProof/>
                <w:webHidden/>
              </w:rPr>
              <w:tab/>
            </w:r>
            <w:r w:rsidR="00CB0057">
              <w:rPr>
                <w:noProof/>
                <w:webHidden/>
              </w:rPr>
              <w:fldChar w:fldCharType="begin"/>
            </w:r>
            <w:r w:rsidR="00CB0057">
              <w:rPr>
                <w:noProof/>
                <w:webHidden/>
              </w:rPr>
              <w:instrText xml:space="preserve"> PAGEREF _Toc504474010 \h </w:instrText>
            </w:r>
            <w:r w:rsidR="00CB0057">
              <w:rPr>
                <w:noProof/>
                <w:webHidden/>
              </w:rPr>
            </w:r>
            <w:r w:rsidR="00CB0057">
              <w:rPr>
                <w:noProof/>
                <w:webHidden/>
              </w:rPr>
              <w:fldChar w:fldCharType="separate"/>
            </w:r>
            <w:r w:rsidR="00CB0057">
              <w:rPr>
                <w:noProof/>
                <w:webHidden/>
              </w:rPr>
              <w:t>4</w:t>
            </w:r>
            <w:r w:rsidR="00CB0057">
              <w:rPr>
                <w:noProof/>
                <w:webHidden/>
              </w:rPr>
              <w:fldChar w:fldCharType="end"/>
            </w:r>
          </w:hyperlink>
        </w:p>
        <w:p w14:paraId="72C33468" w14:textId="1559BCCE" w:rsidR="00CB0057" w:rsidRDefault="009C5C37">
          <w:pPr>
            <w:pStyle w:val="TOC2"/>
            <w:tabs>
              <w:tab w:val="left" w:pos="880"/>
              <w:tab w:val="right" w:leader="dot" w:pos="9016"/>
            </w:tabs>
            <w:rPr>
              <w:rFonts w:eastAsiaTheme="minorEastAsia"/>
              <w:noProof/>
              <w:lang w:val="hr-HR" w:eastAsia="hr-HR"/>
            </w:rPr>
          </w:pPr>
          <w:hyperlink w:anchor="_Toc504474011" w:history="1">
            <w:r w:rsidR="00CB0057" w:rsidRPr="00965C4D">
              <w:rPr>
                <w:rStyle w:val="Hyperlink"/>
                <w:noProof/>
                <w:lang w:val="hr-HR"/>
              </w:rPr>
              <w:t>1.3.</w:t>
            </w:r>
            <w:r w:rsidR="00CB0057">
              <w:rPr>
                <w:rFonts w:eastAsiaTheme="minorEastAsia"/>
                <w:noProof/>
                <w:lang w:val="hr-HR" w:eastAsia="hr-HR"/>
              </w:rPr>
              <w:tab/>
            </w:r>
            <w:r w:rsidR="00CB0057" w:rsidRPr="00965C4D">
              <w:rPr>
                <w:rStyle w:val="Hyperlink"/>
                <w:noProof/>
                <w:lang w:val="hr-HR"/>
              </w:rPr>
              <w:t>Dostupnost dokumentacije za nadmetanje</w:t>
            </w:r>
            <w:r w:rsidR="00CB0057">
              <w:rPr>
                <w:noProof/>
                <w:webHidden/>
              </w:rPr>
              <w:tab/>
            </w:r>
            <w:r w:rsidR="00CB0057">
              <w:rPr>
                <w:noProof/>
                <w:webHidden/>
              </w:rPr>
              <w:fldChar w:fldCharType="begin"/>
            </w:r>
            <w:r w:rsidR="00CB0057">
              <w:rPr>
                <w:noProof/>
                <w:webHidden/>
              </w:rPr>
              <w:instrText xml:space="preserve"> PAGEREF _Toc504474011 \h </w:instrText>
            </w:r>
            <w:r w:rsidR="00CB0057">
              <w:rPr>
                <w:noProof/>
                <w:webHidden/>
              </w:rPr>
            </w:r>
            <w:r w:rsidR="00CB0057">
              <w:rPr>
                <w:noProof/>
                <w:webHidden/>
              </w:rPr>
              <w:fldChar w:fldCharType="separate"/>
            </w:r>
            <w:r w:rsidR="00CB0057">
              <w:rPr>
                <w:noProof/>
                <w:webHidden/>
              </w:rPr>
              <w:t>4</w:t>
            </w:r>
            <w:r w:rsidR="00CB0057">
              <w:rPr>
                <w:noProof/>
                <w:webHidden/>
              </w:rPr>
              <w:fldChar w:fldCharType="end"/>
            </w:r>
          </w:hyperlink>
        </w:p>
        <w:p w14:paraId="45BE7B55" w14:textId="1E549C9F" w:rsidR="00CB0057" w:rsidRDefault="009C5C37">
          <w:pPr>
            <w:pStyle w:val="TOC2"/>
            <w:tabs>
              <w:tab w:val="left" w:pos="880"/>
              <w:tab w:val="right" w:leader="dot" w:pos="9016"/>
            </w:tabs>
            <w:rPr>
              <w:rFonts w:eastAsiaTheme="minorEastAsia"/>
              <w:noProof/>
              <w:lang w:val="hr-HR" w:eastAsia="hr-HR"/>
            </w:rPr>
          </w:pPr>
          <w:hyperlink w:anchor="_Toc504474012" w:history="1">
            <w:r w:rsidR="00CB0057" w:rsidRPr="00965C4D">
              <w:rPr>
                <w:rStyle w:val="Hyperlink"/>
                <w:noProof/>
                <w:lang w:val="hr-HR"/>
              </w:rPr>
              <w:t>1.4.</w:t>
            </w:r>
            <w:r w:rsidR="00CB0057">
              <w:rPr>
                <w:rFonts w:eastAsiaTheme="minorEastAsia"/>
                <w:noProof/>
                <w:lang w:val="hr-HR" w:eastAsia="hr-HR"/>
              </w:rPr>
              <w:tab/>
            </w:r>
            <w:r w:rsidR="00CB0057" w:rsidRPr="00965C4D">
              <w:rPr>
                <w:rStyle w:val="Hyperlink"/>
                <w:noProof/>
                <w:lang w:val="hr-HR"/>
              </w:rPr>
              <w:t>Pojašnjenja i izmjene dokumentacije za nadmetanje</w:t>
            </w:r>
            <w:r w:rsidR="00CB0057">
              <w:rPr>
                <w:noProof/>
                <w:webHidden/>
              </w:rPr>
              <w:tab/>
            </w:r>
            <w:r w:rsidR="00CB0057">
              <w:rPr>
                <w:noProof/>
                <w:webHidden/>
              </w:rPr>
              <w:fldChar w:fldCharType="begin"/>
            </w:r>
            <w:r w:rsidR="00CB0057">
              <w:rPr>
                <w:noProof/>
                <w:webHidden/>
              </w:rPr>
              <w:instrText xml:space="preserve"> PAGEREF _Toc504474012 \h </w:instrText>
            </w:r>
            <w:r w:rsidR="00CB0057">
              <w:rPr>
                <w:noProof/>
                <w:webHidden/>
              </w:rPr>
            </w:r>
            <w:r w:rsidR="00CB0057">
              <w:rPr>
                <w:noProof/>
                <w:webHidden/>
              </w:rPr>
              <w:fldChar w:fldCharType="separate"/>
            </w:r>
            <w:r w:rsidR="00CB0057">
              <w:rPr>
                <w:noProof/>
                <w:webHidden/>
              </w:rPr>
              <w:t>5</w:t>
            </w:r>
            <w:r w:rsidR="00CB0057">
              <w:rPr>
                <w:noProof/>
                <w:webHidden/>
              </w:rPr>
              <w:fldChar w:fldCharType="end"/>
            </w:r>
          </w:hyperlink>
        </w:p>
        <w:p w14:paraId="378E47F7" w14:textId="1EDE7726" w:rsidR="00CB0057" w:rsidRDefault="009C5C37">
          <w:pPr>
            <w:pStyle w:val="TOC2"/>
            <w:tabs>
              <w:tab w:val="left" w:pos="880"/>
              <w:tab w:val="right" w:leader="dot" w:pos="9016"/>
            </w:tabs>
            <w:rPr>
              <w:rFonts w:eastAsiaTheme="minorEastAsia"/>
              <w:noProof/>
              <w:lang w:val="hr-HR" w:eastAsia="hr-HR"/>
            </w:rPr>
          </w:pPr>
          <w:hyperlink w:anchor="_Toc504474013" w:history="1">
            <w:r w:rsidR="00CB0057" w:rsidRPr="00965C4D">
              <w:rPr>
                <w:rStyle w:val="Hyperlink"/>
                <w:noProof/>
                <w:lang w:val="hr-HR"/>
              </w:rPr>
              <w:t>1.5.</w:t>
            </w:r>
            <w:r w:rsidR="00CB0057">
              <w:rPr>
                <w:rFonts w:eastAsiaTheme="minorEastAsia"/>
                <w:noProof/>
                <w:lang w:val="hr-HR" w:eastAsia="hr-HR"/>
              </w:rPr>
              <w:tab/>
            </w:r>
            <w:r w:rsidR="00CB0057" w:rsidRPr="00965C4D">
              <w:rPr>
                <w:rStyle w:val="Hyperlink"/>
                <w:noProof/>
                <w:lang w:val="hr-HR"/>
              </w:rPr>
              <w:t>Evidencijski broj nabave</w:t>
            </w:r>
            <w:r w:rsidR="00CB0057">
              <w:rPr>
                <w:noProof/>
                <w:webHidden/>
              </w:rPr>
              <w:tab/>
            </w:r>
            <w:r w:rsidR="00CB0057">
              <w:rPr>
                <w:noProof/>
                <w:webHidden/>
              </w:rPr>
              <w:fldChar w:fldCharType="begin"/>
            </w:r>
            <w:r w:rsidR="00CB0057">
              <w:rPr>
                <w:noProof/>
                <w:webHidden/>
              </w:rPr>
              <w:instrText xml:space="preserve"> PAGEREF _Toc504474013 \h </w:instrText>
            </w:r>
            <w:r w:rsidR="00CB0057">
              <w:rPr>
                <w:noProof/>
                <w:webHidden/>
              </w:rPr>
            </w:r>
            <w:r w:rsidR="00CB0057">
              <w:rPr>
                <w:noProof/>
                <w:webHidden/>
              </w:rPr>
              <w:fldChar w:fldCharType="separate"/>
            </w:r>
            <w:r w:rsidR="00CB0057">
              <w:rPr>
                <w:noProof/>
                <w:webHidden/>
              </w:rPr>
              <w:t>5</w:t>
            </w:r>
            <w:r w:rsidR="00CB0057">
              <w:rPr>
                <w:noProof/>
                <w:webHidden/>
              </w:rPr>
              <w:fldChar w:fldCharType="end"/>
            </w:r>
          </w:hyperlink>
        </w:p>
        <w:p w14:paraId="686BB1A2" w14:textId="3AF8ABD3" w:rsidR="00CB0057" w:rsidRDefault="009C5C37">
          <w:pPr>
            <w:pStyle w:val="TOC2"/>
            <w:tabs>
              <w:tab w:val="left" w:pos="880"/>
              <w:tab w:val="right" w:leader="dot" w:pos="9016"/>
            </w:tabs>
            <w:rPr>
              <w:rFonts w:eastAsiaTheme="minorEastAsia"/>
              <w:noProof/>
              <w:lang w:val="hr-HR" w:eastAsia="hr-HR"/>
            </w:rPr>
          </w:pPr>
          <w:hyperlink w:anchor="_Toc504474014" w:history="1">
            <w:r w:rsidR="00CB0057" w:rsidRPr="00965C4D">
              <w:rPr>
                <w:rStyle w:val="Hyperlink"/>
                <w:noProof/>
                <w:lang w:val="hr-HR"/>
              </w:rPr>
              <w:t>1.6.</w:t>
            </w:r>
            <w:r w:rsidR="00CB0057">
              <w:rPr>
                <w:rFonts w:eastAsiaTheme="minorEastAsia"/>
                <w:noProof/>
                <w:lang w:val="hr-HR" w:eastAsia="hr-HR"/>
              </w:rPr>
              <w:tab/>
            </w:r>
            <w:r w:rsidR="00CB0057" w:rsidRPr="00965C4D">
              <w:rPr>
                <w:rStyle w:val="Hyperlink"/>
                <w:noProof/>
                <w:lang w:val="hr-HR"/>
              </w:rPr>
              <w:t>Sukob interesa</w:t>
            </w:r>
            <w:r w:rsidR="00CB0057">
              <w:rPr>
                <w:noProof/>
                <w:webHidden/>
              </w:rPr>
              <w:tab/>
            </w:r>
            <w:r w:rsidR="00CB0057">
              <w:rPr>
                <w:noProof/>
                <w:webHidden/>
              </w:rPr>
              <w:fldChar w:fldCharType="begin"/>
            </w:r>
            <w:r w:rsidR="00CB0057">
              <w:rPr>
                <w:noProof/>
                <w:webHidden/>
              </w:rPr>
              <w:instrText xml:space="preserve"> PAGEREF _Toc504474014 \h </w:instrText>
            </w:r>
            <w:r w:rsidR="00CB0057">
              <w:rPr>
                <w:noProof/>
                <w:webHidden/>
              </w:rPr>
            </w:r>
            <w:r w:rsidR="00CB0057">
              <w:rPr>
                <w:noProof/>
                <w:webHidden/>
              </w:rPr>
              <w:fldChar w:fldCharType="separate"/>
            </w:r>
            <w:r w:rsidR="00CB0057">
              <w:rPr>
                <w:noProof/>
                <w:webHidden/>
              </w:rPr>
              <w:t>5</w:t>
            </w:r>
            <w:r w:rsidR="00CB0057">
              <w:rPr>
                <w:noProof/>
                <w:webHidden/>
              </w:rPr>
              <w:fldChar w:fldCharType="end"/>
            </w:r>
          </w:hyperlink>
        </w:p>
        <w:p w14:paraId="068A8B11" w14:textId="3BE2E22D" w:rsidR="00CB0057" w:rsidRDefault="009C5C37">
          <w:pPr>
            <w:pStyle w:val="TOC2"/>
            <w:tabs>
              <w:tab w:val="left" w:pos="880"/>
              <w:tab w:val="right" w:leader="dot" w:pos="9016"/>
            </w:tabs>
            <w:rPr>
              <w:rFonts w:eastAsiaTheme="minorEastAsia"/>
              <w:noProof/>
              <w:lang w:val="hr-HR" w:eastAsia="hr-HR"/>
            </w:rPr>
          </w:pPr>
          <w:hyperlink w:anchor="_Toc504474015" w:history="1">
            <w:r w:rsidR="00CB0057" w:rsidRPr="00965C4D">
              <w:rPr>
                <w:rStyle w:val="Hyperlink"/>
                <w:noProof/>
                <w:lang w:val="hr-HR"/>
              </w:rPr>
              <w:t>1.7.</w:t>
            </w:r>
            <w:r w:rsidR="00CB0057">
              <w:rPr>
                <w:rFonts w:eastAsiaTheme="minorEastAsia"/>
                <w:noProof/>
                <w:lang w:val="hr-HR" w:eastAsia="hr-HR"/>
              </w:rPr>
              <w:tab/>
            </w:r>
            <w:r w:rsidR="00CB0057" w:rsidRPr="00965C4D">
              <w:rPr>
                <w:rStyle w:val="Hyperlink"/>
                <w:noProof/>
                <w:lang w:val="hr-HR"/>
              </w:rPr>
              <w:t>Vrsta postupka nabave</w:t>
            </w:r>
            <w:r w:rsidR="00CB0057">
              <w:rPr>
                <w:noProof/>
                <w:webHidden/>
              </w:rPr>
              <w:tab/>
            </w:r>
            <w:r w:rsidR="00CB0057">
              <w:rPr>
                <w:noProof/>
                <w:webHidden/>
              </w:rPr>
              <w:fldChar w:fldCharType="begin"/>
            </w:r>
            <w:r w:rsidR="00CB0057">
              <w:rPr>
                <w:noProof/>
                <w:webHidden/>
              </w:rPr>
              <w:instrText xml:space="preserve"> PAGEREF _Toc504474015 \h </w:instrText>
            </w:r>
            <w:r w:rsidR="00CB0057">
              <w:rPr>
                <w:noProof/>
                <w:webHidden/>
              </w:rPr>
            </w:r>
            <w:r w:rsidR="00CB0057">
              <w:rPr>
                <w:noProof/>
                <w:webHidden/>
              </w:rPr>
              <w:fldChar w:fldCharType="separate"/>
            </w:r>
            <w:r w:rsidR="00CB0057">
              <w:rPr>
                <w:noProof/>
                <w:webHidden/>
              </w:rPr>
              <w:t>6</w:t>
            </w:r>
            <w:r w:rsidR="00CB0057">
              <w:rPr>
                <w:noProof/>
                <w:webHidden/>
              </w:rPr>
              <w:fldChar w:fldCharType="end"/>
            </w:r>
          </w:hyperlink>
        </w:p>
        <w:p w14:paraId="0C05BE48" w14:textId="4A754190" w:rsidR="00CB0057" w:rsidRDefault="009C5C37">
          <w:pPr>
            <w:pStyle w:val="TOC2"/>
            <w:tabs>
              <w:tab w:val="left" w:pos="880"/>
              <w:tab w:val="right" w:leader="dot" w:pos="9016"/>
            </w:tabs>
            <w:rPr>
              <w:rFonts w:eastAsiaTheme="minorEastAsia"/>
              <w:noProof/>
              <w:lang w:val="hr-HR" w:eastAsia="hr-HR"/>
            </w:rPr>
          </w:pPr>
          <w:hyperlink w:anchor="_Toc504474016" w:history="1">
            <w:r w:rsidR="00CB0057" w:rsidRPr="00965C4D">
              <w:rPr>
                <w:rStyle w:val="Hyperlink"/>
                <w:noProof/>
                <w:lang w:val="hr-HR"/>
              </w:rPr>
              <w:t>1.8.</w:t>
            </w:r>
            <w:r w:rsidR="00CB0057">
              <w:rPr>
                <w:rFonts w:eastAsiaTheme="minorEastAsia"/>
                <w:noProof/>
                <w:lang w:val="hr-HR" w:eastAsia="hr-HR"/>
              </w:rPr>
              <w:tab/>
            </w:r>
            <w:r w:rsidR="00CB0057" w:rsidRPr="00965C4D">
              <w:rPr>
                <w:rStyle w:val="Hyperlink"/>
                <w:noProof/>
                <w:lang w:val="hr-HR"/>
              </w:rPr>
              <w:t>Zajednica ponuditelja</w:t>
            </w:r>
            <w:r w:rsidR="00CB0057">
              <w:rPr>
                <w:noProof/>
                <w:webHidden/>
              </w:rPr>
              <w:tab/>
            </w:r>
            <w:r w:rsidR="00CB0057">
              <w:rPr>
                <w:noProof/>
                <w:webHidden/>
              </w:rPr>
              <w:fldChar w:fldCharType="begin"/>
            </w:r>
            <w:r w:rsidR="00CB0057">
              <w:rPr>
                <w:noProof/>
                <w:webHidden/>
              </w:rPr>
              <w:instrText xml:space="preserve"> PAGEREF _Toc504474016 \h </w:instrText>
            </w:r>
            <w:r w:rsidR="00CB0057">
              <w:rPr>
                <w:noProof/>
                <w:webHidden/>
              </w:rPr>
            </w:r>
            <w:r w:rsidR="00CB0057">
              <w:rPr>
                <w:noProof/>
                <w:webHidden/>
              </w:rPr>
              <w:fldChar w:fldCharType="separate"/>
            </w:r>
            <w:r w:rsidR="00CB0057">
              <w:rPr>
                <w:noProof/>
                <w:webHidden/>
              </w:rPr>
              <w:t>6</w:t>
            </w:r>
            <w:r w:rsidR="00CB0057">
              <w:rPr>
                <w:noProof/>
                <w:webHidden/>
              </w:rPr>
              <w:fldChar w:fldCharType="end"/>
            </w:r>
          </w:hyperlink>
        </w:p>
        <w:p w14:paraId="53617EFC" w14:textId="3387A521" w:rsidR="00CB0057" w:rsidRDefault="009C5C37">
          <w:pPr>
            <w:pStyle w:val="TOC2"/>
            <w:tabs>
              <w:tab w:val="left" w:pos="880"/>
              <w:tab w:val="right" w:leader="dot" w:pos="9016"/>
            </w:tabs>
            <w:rPr>
              <w:rFonts w:eastAsiaTheme="minorEastAsia"/>
              <w:noProof/>
              <w:lang w:val="hr-HR" w:eastAsia="hr-HR"/>
            </w:rPr>
          </w:pPr>
          <w:hyperlink w:anchor="_Toc504474017" w:history="1">
            <w:r w:rsidR="00CB0057" w:rsidRPr="00965C4D">
              <w:rPr>
                <w:rStyle w:val="Hyperlink"/>
                <w:noProof/>
                <w:lang w:val="hr-HR"/>
              </w:rPr>
              <w:t>1.9.</w:t>
            </w:r>
            <w:r w:rsidR="00CB0057">
              <w:rPr>
                <w:rFonts w:eastAsiaTheme="minorEastAsia"/>
                <w:noProof/>
                <w:lang w:val="hr-HR" w:eastAsia="hr-HR"/>
              </w:rPr>
              <w:tab/>
            </w:r>
            <w:r w:rsidR="00CB0057" w:rsidRPr="00965C4D">
              <w:rPr>
                <w:rStyle w:val="Hyperlink"/>
                <w:noProof/>
                <w:lang w:val="hr-HR"/>
              </w:rPr>
              <w:t>Podizvoditelji</w:t>
            </w:r>
            <w:r w:rsidR="00CB0057">
              <w:rPr>
                <w:noProof/>
                <w:webHidden/>
              </w:rPr>
              <w:tab/>
            </w:r>
            <w:r w:rsidR="00CB0057">
              <w:rPr>
                <w:noProof/>
                <w:webHidden/>
              </w:rPr>
              <w:fldChar w:fldCharType="begin"/>
            </w:r>
            <w:r w:rsidR="00CB0057">
              <w:rPr>
                <w:noProof/>
                <w:webHidden/>
              </w:rPr>
              <w:instrText xml:space="preserve"> PAGEREF _Toc504474017 \h </w:instrText>
            </w:r>
            <w:r w:rsidR="00CB0057">
              <w:rPr>
                <w:noProof/>
                <w:webHidden/>
              </w:rPr>
            </w:r>
            <w:r w:rsidR="00CB0057">
              <w:rPr>
                <w:noProof/>
                <w:webHidden/>
              </w:rPr>
              <w:fldChar w:fldCharType="separate"/>
            </w:r>
            <w:r w:rsidR="00CB0057">
              <w:rPr>
                <w:noProof/>
                <w:webHidden/>
              </w:rPr>
              <w:t>6</w:t>
            </w:r>
            <w:r w:rsidR="00CB0057">
              <w:rPr>
                <w:noProof/>
                <w:webHidden/>
              </w:rPr>
              <w:fldChar w:fldCharType="end"/>
            </w:r>
          </w:hyperlink>
        </w:p>
        <w:p w14:paraId="5E51778A" w14:textId="2CC534E8" w:rsidR="00CB0057" w:rsidRDefault="009C5C37">
          <w:pPr>
            <w:pStyle w:val="TOC1"/>
            <w:tabs>
              <w:tab w:val="left" w:pos="440"/>
              <w:tab w:val="right" w:leader="dot" w:pos="9016"/>
            </w:tabs>
            <w:rPr>
              <w:rFonts w:eastAsiaTheme="minorEastAsia"/>
              <w:noProof/>
              <w:lang w:val="hr-HR" w:eastAsia="hr-HR"/>
            </w:rPr>
          </w:pPr>
          <w:hyperlink w:anchor="_Toc504474018" w:history="1">
            <w:r w:rsidR="00CB0057" w:rsidRPr="00965C4D">
              <w:rPr>
                <w:rStyle w:val="Hyperlink"/>
                <w:noProof/>
                <w:lang w:val="hr-HR"/>
              </w:rPr>
              <w:t>2.</w:t>
            </w:r>
            <w:r w:rsidR="00CB0057">
              <w:rPr>
                <w:rFonts w:eastAsiaTheme="minorEastAsia"/>
                <w:noProof/>
                <w:lang w:val="hr-HR" w:eastAsia="hr-HR"/>
              </w:rPr>
              <w:tab/>
            </w:r>
            <w:r w:rsidR="00CB0057" w:rsidRPr="00965C4D">
              <w:rPr>
                <w:rStyle w:val="Hyperlink"/>
                <w:noProof/>
                <w:lang w:val="hr-HR"/>
              </w:rPr>
              <w:t>Podaci o predmetu nabave</w:t>
            </w:r>
            <w:r w:rsidR="00CB0057">
              <w:rPr>
                <w:noProof/>
                <w:webHidden/>
              </w:rPr>
              <w:tab/>
            </w:r>
            <w:r w:rsidR="00CB0057">
              <w:rPr>
                <w:noProof/>
                <w:webHidden/>
              </w:rPr>
              <w:fldChar w:fldCharType="begin"/>
            </w:r>
            <w:r w:rsidR="00CB0057">
              <w:rPr>
                <w:noProof/>
                <w:webHidden/>
              </w:rPr>
              <w:instrText xml:space="preserve"> PAGEREF _Toc504474018 \h </w:instrText>
            </w:r>
            <w:r w:rsidR="00CB0057">
              <w:rPr>
                <w:noProof/>
                <w:webHidden/>
              </w:rPr>
            </w:r>
            <w:r w:rsidR="00CB0057">
              <w:rPr>
                <w:noProof/>
                <w:webHidden/>
              </w:rPr>
              <w:fldChar w:fldCharType="separate"/>
            </w:r>
            <w:r w:rsidR="00CB0057">
              <w:rPr>
                <w:noProof/>
                <w:webHidden/>
              </w:rPr>
              <w:t>6</w:t>
            </w:r>
            <w:r w:rsidR="00CB0057">
              <w:rPr>
                <w:noProof/>
                <w:webHidden/>
              </w:rPr>
              <w:fldChar w:fldCharType="end"/>
            </w:r>
          </w:hyperlink>
        </w:p>
        <w:p w14:paraId="7663DBD8" w14:textId="275BC533" w:rsidR="00CB0057" w:rsidRDefault="009C5C37">
          <w:pPr>
            <w:pStyle w:val="TOC2"/>
            <w:tabs>
              <w:tab w:val="left" w:pos="880"/>
              <w:tab w:val="right" w:leader="dot" w:pos="9016"/>
            </w:tabs>
            <w:rPr>
              <w:rFonts w:eastAsiaTheme="minorEastAsia"/>
              <w:noProof/>
              <w:lang w:val="hr-HR" w:eastAsia="hr-HR"/>
            </w:rPr>
          </w:pPr>
          <w:hyperlink w:anchor="_Toc504474019" w:history="1">
            <w:r w:rsidR="00CB0057" w:rsidRPr="00965C4D">
              <w:rPr>
                <w:rStyle w:val="Hyperlink"/>
                <w:noProof/>
                <w:lang w:val="hr-HR"/>
              </w:rPr>
              <w:t>2.1.</w:t>
            </w:r>
            <w:r w:rsidR="00CB0057">
              <w:rPr>
                <w:rFonts w:eastAsiaTheme="minorEastAsia"/>
                <w:noProof/>
                <w:lang w:val="hr-HR" w:eastAsia="hr-HR"/>
              </w:rPr>
              <w:tab/>
            </w:r>
            <w:r w:rsidR="00CB0057" w:rsidRPr="00965C4D">
              <w:rPr>
                <w:rStyle w:val="Hyperlink"/>
                <w:noProof/>
                <w:lang w:val="hr-HR"/>
              </w:rPr>
              <w:t>Vrsta ugovora (radovi, usluge, robe)</w:t>
            </w:r>
            <w:r w:rsidR="00CB0057">
              <w:rPr>
                <w:noProof/>
                <w:webHidden/>
              </w:rPr>
              <w:tab/>
            </w:r>
            <w:r w:rsidR="00CB0057">
              <w:rPr>
                <w:noProof/>
                <w:webHidden/>
              </w:rPr>
              <w:fldChar w:fldCharType="begin"/>
            </w:r>
            <w:r w:rsidR="00CB0057">
              <w:rPr>
                <w:noProof/>
                <w:webHidden/>
              </w:rPr>
              <w:instrText xml:space="preserve"> PAGEREF _Toc504474019 \h </w:instrText>
            </w:r>
            <w:r w:rsidR="00CB0057">
              <w:rPr>
                <w:noProof/>
                <w:webHidden/>
              </w:rPr>
            </w:r>
            <w:r w:rsidR="00CB0057">
              <w:rPr>
                <w:noProof/>
                <w:webHidden/>
              </w:rPr>
              <w:fldChar w:fldCharType="separate"/>
            </w:r>
            <w:r w:rsidR="00CB0057">
              <w:rPr>
                <w:noProof/>
                <w:webHidden/>
              </w:rPr>
              <w:t>6</w:t>
            </w:r>
            <w:r w:rsidR="00CB0057">
              <w:rPr>
                <w:noProof/>
                <w:webHidden/>
              </w:rPr>
              <w:fldChar w:fldCharType="end"/>
            </w:r>
          </w:hyperlink>
        </w:p>
        <w:p w14:paraId="6FF5F131" w14:textId="440C59B3" w:rsidR="00CB0057" w:rsidRDefault="009C5C37">
          <w:pPr>
            <w:pStyle w:val="TOC2"/>
            <w:tabs>
              <w:tab w:val="left" w:pos="880"/>
              <w:tab w:val="right" w:leader="dot" w:pos="9016"/>
            </w:tabs>
            <w:rPr>
              <w:rFonts w:eastAsiaTheme="minorEastAsia"/>
              <w:noProof/>
              <w:lang w:val="hr-HR" w:eastAsia="hr-HR"/>
            </w:rPr>
          </w:pPr>
          <w:hyperlink w:anchor="_Toc504474020" w:history="1">
            <w:r w:rsidR="00CB0057" w:rsidRPr="00965C4D">
              <w:rPr>
                <w:rStyle w:val="Hyperlink"/>
                <w:noProof/>
                <w:lang w:val="hr-HR"/>
              </w:rPr>
              <w:t>2.2.</w:t>
            </w:r>
            <w:r w:rsidR="00CB0057">
              <w:rPr>
                <w:rFonts w:eastAsiaTheme="minorEastAsia"/>
                <w:noProof/>
                <w:lang w:val="hr-HR" w:eastAsia="hr-HR"/>
              </w:rPr>
              <w:tab/>
            </w:r>
            <w:r w:rsidR="00CB0057" w:rsidRPr="00965C4D">
              <w:rPr>
                <w:rStyle w:val="Hyperlink"/>
                <w:noProof/>
                <w:lang w:val="hr-HR"/>
              </w:rPr>
              <w:t>Opis predmeta nabave</w:t>
            </w:r>
            <w:r w:rsidR="00CB0057">
              <w:rPr>
                <w:noProof/>
                <w:webHidden/>
              </w:rPr>
              <w:tab/>
            </w:r>
            <w:r w:rsidR="00CB0057">
              <w:rPr>
                <w:noProof/>
                <w:webHidden/>
              </w:rPr>
              <w:fldChar w:fldCharType="begin"/>
            </w:r>
            <w:r w:rsidR="00CB0057">
              <w:rPr>
                <w:noProof/>
                <w:webHidden/>
              </w:rPr>
              <w:instrText xml:space="preserve"> PAGEREF _Toc504474020 \h </w:instrText>
            </w:r>
            <w:r w:rsidR="00CB0057">
              <w:rPr>
                <w:noProof/>
                <w:webHidden/>
              </w:rPr>
            </w:r>
            <w:r w:rsidR="00CB0057">
              <w:rPr>
                <w:noProof/>
                <w:webHidden/>
              </w:rPr>
              <w:fldChar w:fldCharType="separate"/>
            </w:r>
            <w:r w:rsidR="00CB0057">
              <w:rPr>
                <w:noProof/>
                <w:webHidden/>
              </w:rPr>
              <w:t>6</w:t>
            </w:r>
            <w:r w:rsidR="00CB0057">
              <w:rPr>
                <w:noProof/>
                <w:webHidden/>
              </w:rPr>
              <w:fldChar w:fldCharType="end"/>
            </w:r>
          </w:hyperlink>
        </w:p>
        <w:p w14:paraId="4932CB3A" w14:textId="428052D2" w:rsidR="00CB0057" w:rsidRDefault="009C5C37">
          <w:pPr>
            <w:pStyle w:val="TOC2"/>
            <w:tabs>
              <w:tab w:val="left" w:pos="880"/>
              <w:tab w:val="right" w:leader="dot" w:pos="9016"/>
            </w:tabs>
            <w:rPr>
              <w:rFonts w:eastAsiaTheme="minorEastAsia"/>
              <w:noProof/>
              <w:lang w:val="hr-HR" w:eastAsia="hr-HR"/>
            </w:rPr>
          </w:pPr>
          <w:hyperlink w:anchor="_Toc504474021" w:history="1">
            <w:r w:rsidR="00CB0057" w:rsidRPr="00965C4D">
              <w:rPr>
                <w:rStyle w:val="Hyperlink"/>
                <w:noProof/>
                <w:lang w:val="hr-HR"/>
              </w:rPr>
              <w:t>2.3.</w:t>
            </w:r>
            <w:r w:rsidR="00CB0057">
              <w:rPr>
                <w:rFonts w:eastAsiaTheme="minorEastAsia"/>
                <w:noProof/>
                <w:lang w:val="hr-HR" w:eastAsia="hr-HR"/>
              </w:rPr>
              <w:tab/>
            </w:r>
            <w:r w:rsidR="00CB0057" w:rsidRPr="00965C4D">
              <w:rPr>
                <w:rStyle w:val="Hyperlink"/>
                <w:noProof/>
                <w:lang w:val="hr-HR"/>
              </w:rPr>
              <w:t>Grupe predmetne nabave</w:t>
            </w:r>
            <w:r w:rsidR="00CB0057">
              <w:rPr>
                <w:noProof/>
                <w:webHidden/>
              </w:rPr>
              <w:tab/>
            </w:r>
            <w:r w:rsidR="00CB0057">
              <w:rPr>
                <w:noProof/>
                <w:webHidden/>
              </w:rPr>
              <w:fldChar w:fldCharType="begin"/>
            </w:r>
            <w:r w:rsidR="00CB0057">
              <w:rPr>
                <w:noProof/>
                <w:webHidden/>
              </w:rPr>
              <w:instrText xml:space="preserve"> PAGEREF _Toc504474021 \h </w:instrText>
            </w:r>
            <w:r w:rsidR="00CB0057">
              <w:rPr>
                <w:noProof/>
                <w:webHidden/>
              </w:rPr>
            </w:r>
            <w:r w:rsidR="00CB0057">
              <w:rPr>
                <w:noProof/>
                <w:webHidden/>
              </w:rPr>
              <w:fldChar w:fldCharType="separate"/>
            </w:r>
            <w:r w:rsidR="00CB0057">
              <w:rPr>
                <w:noProof/>
                <w:webHidden/>
              </w:rPr>
              <w:t>6</w:t>
            </w:r>
            <w:r w:rsidR="00CB0057">
              <w:rPr>
                <w:noProof/>
                <w:webHidden/>
              </w:rPr>
              <w:fldChar w:fldCharType="end"/>
            </w:r>
          </w:hyperlink>
        </w:p>
        <w:p w14:paraId="3CAB5599" w14:textId="34451EB7" w:rsidR="00CB0057" w:rsidRDefault="009C5C37">
          <w:pPr>
            <w:pStyle w:val="TOC2"/>
            <w:tabs>
              <w:tab w:val="left" w:pos="880"/>
              <w:tab w:val="right" w:leader="dot" w:pos="9016"/>
            </w:tabs>
            <w:rPr>
              <w:rFonts w:eastAsiaTheme="minorEastAsia"/>
              <w:noProof/>
              <w:lang w:val="hr-HR" w:eastAsia="hr-HR"/>
            </w:rPr>
          </w:pPr>
          <w:hyperlink w:anchor="_Toc504474022" w:history="1">
            <w:r w:rsidR="00CB0057" w:rsidRPr="00965C4D">
              <w:rPr>
                <w:rStyle w:val="Hyperlink"/>
                <w:noProof/>
                <w:lang w:val="hr-HR"/>
              </w:rPr>
              <w:t>2.4.</w:t>
            </w:r>
            <w:r w:rsidR="00CB0057">
              <w:rPr>
                <w:rFonts w:eastAsiaTheme="minorEastAsia"/>
                <w:noProof/>
                <w:lang w:val="hr-HR" w:eastAsia="hr-HR"/>
              </w:rPr>
              <w:tab/>
            </w:r>
            <w:r w:rsidR="00CB0057" w:rsidRPr="00965C4D">
              <w:rPr>
                <w:rStyle w:val="Hyperlink"/>
                <w:noProof/>
                <w:lang w:val="hr-HR"/>
              </w:rPr>
              <w:t>Procijenjena vrijednost nabave</w:t>
            </w:r>
            <w:r w:rsidR="00CB0057">
              <w:rPr>
                <w:noProof/>
                <w:webHidden/>
              </w:rPr>
              <w:tab/>
            </w:r>
            <w:r w:rsidR="00CB0057">
              <w:rPr>
                <w:noProof/>
                <w:webHidden/>
              </w:rPr>
              <w:fldChar w:fldCharType="begin"/>
            </w:r>
            <w:r w:rsidR="00CB0057">
              <w:rPr>
                <w:noProof/>
                <w:webHidden/>
              </w:rPr>
              <w:instrText xml:space="preserve"> PAGEREF _Toc504474022 \h </w:instrText>
            </w:r>
            <w:r w:rsidR="00CB0057">
              <w:rPr>
                <w:noProof/>
                <w:webHidden/>
              </w:rPr>
            </w:r>
            <w:r w:rsidR="00CB0057">
              <w:rPr>
                <w:noProof/>
                <w:webHidden/>
              </w:rPr>
              <w:fldChar w:fldCharType="separate"/>
            </w:r>
            <w:r w:rsidR="00CB0057">
              <w:rPr>
                <w:noProof/>
                <w:webHidden/>
              </w:rPr>
              <w:t>6</w:t>
            </w:r>
            <w:r w:rsidR="00CB0057">
              <w:rPr>
                <w:noProof/>
                <w:webHidden/>
              </w:rPr>
              <w:fldChar w:fldCharType="end"/>
            </w:r>
          </w:hyperlink>
        </w:p>
        <w:p w14:paraId="13FFAD25" w14:textId="70CB871D" w:rsidR="00CB0057" w:rsidRDefault="009C5C37">
          <w:pPr>
            <w:pStyle w:val="TOC2"/>
            <w:tabs>
              <w:tab w:val="left" w:pos="880"/>
              <w:tab w:val="right" w:leader="dot" w:pos="9016"/>
            </w:tabs>
            <w:rPr>
              <w:rFonts w:eastAsiaTheme="minorEastAsia"/>
              <w:noProof/>
              <w:lang w:val="hr-HR" w:eastAsia="hr-HR"/>
            </w:rPr>
          </w:pPr>
          <w:hyperlink w:anchor="_Toc504474023" w:history="1">
            <w:r w:rsidR="00CB0057" w:rsidRPr="00965C4D">
              <w:rPr>
                <w:rStyle w:val="Hyperlink"/>
                <w:noProof/>
                <w:lang w:val="hr-HR"/>
              </w:rPr>
              <w:t>2.5.</w:t>
            </w:r>
            <w:r w:rsidR="00CB0057">
              <w:rPr>
                <w:rFonts w:eastAsiaTheme="minorEastAsia"/>
                <w:noProof/>
                <w:lang w:val="hr-HR" w:eastAsia="hr-HR"/>
              </w:rPr>
              <w:tab/>
            </w:r>
            <w:r w:rsidR="00CB0057" w:rsidRPr="00965C4D">
              <w:rPr>
                <w:rStyle w:val="Hyperlink"/>
                <w:noProof/>
                <w:lang w:val="hr-HR"/>
              </w:rPr>
              <w:t>Količine i tehnički opis predmeta nabave</w:t>
            </w:r>
            <w:r w:rsidR="00CB0057">
              <w:rPr>
                <w:noProof/>
                <w:webHidden/>
              </w:rPr>
              <w:tab/>
            </w:r>
            <w:r w:rsidR="00CB0057">
              <w:rPr>
                <w:noProof/>
                <w:webHidden/>
              </w:rPr>
              <w:fldChar w:fldCharType="begin"/>
            </w:r>
            <w:r w:rsidR="00CB0057">
              <w:rPr>
                <w:noProof/>
                <w:webHidden/>
              </w:rPr>
              <w:instrText xml:space="preserve"> PAGEREF _Toc504474023 \h </w:instrText>
            </w:r>
            <w:r w:rsidR="00CB0057">
              <w:rPr>
                <w:noProof/>
                <w:webHidden/>
              </w:rPr>
            </w:r>
            <w:r w:rsidR="00CB0057">
              <w:rPr>
                <w:noProof/>
                <w:webHidden/>
              </w:rPr>
              <w:fldChar w:fldCharType="separate"/>
            </w:r>
            <w:r w:rsidR="00CB0057">
              <w:rPr>
                <w:noProof/>
                <w:webHidden/>
              </w:rPr>
              <w:t>6</w:t>
            </w:r>
            <w:r w:rsidR="00CB0057">
              <w:rPr>
                <w:noProof/>
                <w:webHidden/>
              </w:rPr>
              <w:fldChar w:fldCharType="end"/>
            </w:r>
          </w:hyperlink>
        </w:p>
        <w:p w14:paraId="52A220C2" w14:textId="0DC7ABF8" w:rsidR="00CB0057" w:rsidRDefault="009C5C37">
          <w:pPr>
            <w:pStyle w:val="TOC2"/>
            <w:tabs>
              <w:tab w:val="left" w:pos="880"/>
              <w:tab w:val="right" w:leader="dot" w:pos="9016"/>
            </w:tabs>
            <w:rPr>
              <w:rFonts w:eastAsiaTheme="minorEastAsia"/>
              <w:noProof/>
              <w:lang w:val="hr-HR" w:eastAsia="hr-HR"/>
            </w:rPr>
          </w:pPr>
          <w:hyperlink w:anchor="_Toc504474024" w:history="1">
            <w:r w:rsidR="00CB0057" w:rsidRPr="00965C4D">
              <w:rPr>
                <w:rStyle w:val="Hyperlink"/>
                <w:noProof/>
                <w:lang w:val="hr-HR"/>
              </w:rPr>
              <w:t>2.6.</w:t>
            </w:r>
            <w:r w:rsidR="00CB0057">
              <w:rPr>
                <w:rFonts w:eastAsiaTheme="minorEastAsia"/>
                <w:noProof/>
                <w:lang w:val="hr-HR" w:eastAsia="hr-HR"/>
              </w:rPr>
              <w:tab/>
            </w:r>
            <w:r w:rsidR="00CB0057" w:rsidRPr="00965C4D">
              <w:rPr>
                <w:rStyle w:val="Hyperlink"/>
                <w:noProof/>
                <w:lang w:val="hr-HR"/>
              </w:rPr>
              <w:t>Mogućnost podnošenja ponuda prema grupama</w:t>
            </w:r>
            <w:r w:rsidR="00CB0057">
              <w:rPr>
                <w:noProof/>
                <w:webHidden/>
              </w:rPr>
              <w:tab/>
            </w:r>
            <w:r w:rsidR="00CB0057">
              <w:rPr>
                <w:noProof/>
                <w:webHidden/>
              </w:rPr>
              <w:fldChar w:fldCharType="begin"/>
            </w:r>
            <w:r w:rsidR="00CB0057">
              <w:rPr>
                <w:noProof/>
                <w:webHidden/>
              </w:rPr>
              <w:instrText xml:space="preserve"> PAGEREF _Toc504474024 \h </w:instrText>
            </w:r>
            <w:r w:rsidR="00CB0057">
              <w:rPr>
                <w:noProof/>
                <w:webHidden/>
              </w:rPr>
            </w:r>
            <w:r w:rsidR="00CB0057">
              <w:rPr>
                <w:noProof/>
                <w:webHidden/>
              </w:rPr>
              <w:fldChar w:fldCharType="separate"/>
            </w:r>
            <w:r w:rsidR="00CB0057">
              <w:rPr>
                <w:noProof/>
                <w:webHidden/>
              </w:rPr>
              <w:t>7</w:t>
            </w:r>
            <w:r w:rsidR="00CB0057">
              <w:rPr>
                <w:noProof/>
                <w:webHidden/>
              </w:rPr>
              <w:fldChar w:fldCharType="end"/>
            </w:r>
          </w:hyperlink>
        </w:p>
        <w:p w14:paraId="30CF94C9" w14:textId="6E4412C7" w:rsidR="00CB0057" w:rsidRDefault="009C5C37">
          <w:pPr>
            <w:pStyle w:val="TOC2"/>
            <w:tabs>
              <w:tab w:val="left" w:pos="880"/>
              <w:tab w:val="right" w:leader="dot" w:pos="9016"/>
            </w:tabs>
            <w:rPr>
              <w:rFonts w:eastAsiaTheme="minorEastAsia"/>
              <w:noProof/>
              <w:lang w:val="hr-HR" w:eastAsia="hr-HR"/>
            </w:rPr>
          </w:pPr>
          <w:hyperlink w:anchor="_Toc504474025" w:history="1">
            <w:r w:rsidR="00CB0057" w:rsidRPr="00965C4D">
              <w:rPr>
                <w:rStyle w:val="Hyperlink"/>
                <w:noProof/>
                <w:lang w:val="hr-HR"/>
              </w:rPr>
              <w:t>2.7.</w:t>
            </w:r>
            <w:r w:rsidR="00CB0057">
              <w:rPr>
                <w:rFonts w:eastAsiaTheme="minorEastAsia"/>
                <w:noProof/>
                <w:lang w:val="hr-HR" w:eastAsia="hr-HR"/>
              </w:rPr>
              <w:tab/>
            </w:r>
            <w:r w:rsidR="00CB0057" w:rsidRPr="00965C4D">
              <w:rPr>
                <w:rStyle w:val="Hyperlink"/>
                <w:noProof/>
                <w:lang w:val="hr-HR"/>
              </w:rPr>
              <w:t>Mjesto isporuke</w:t>
            </w:r>
            <w:r w:rsidR="00CB0057">
              <w:rPr>
                <w:noProof/>
                <w:webHidden/>
              </w:rPr>
              <w:tab/>
            </w:r>
            <w:r w:rsidR="00CB0057">
              <w:rPr>
                <w:noProof/>
                <w:webHidden/>
              </w:rPr>
              <w:fldChar w:fldCharType="begin"/>
            </w:r>
            <w:r w:rsidR="00CB0057">
              <w:rPr>
                <w:noProof/>
                <w:webHidden/>
              </w:rPr>
              <w:instrText xml:space="preserve"> PAGEREF _Toc504474025 \h </w:instrText>
            </w:r>
            <w:r w:rsidR="00CB0057">
              <w:rPr>
                <w:noProof/>
                <w:webHidden/>
              </w:rPr>
            </w:r>
            <w:r w:rsidR="00CB0057">
              <w:rPr>
                <w:noProof/>
                <w:webHidden/>
              </w:rPr>
              <w:fldChar w:fldCharType="separate"/>
            </w:r>
            <w:r w:rsidR="00CB0057">
              <w:rPr>
                <w:noProof/>
                <w:webHidden/>
              </w:rPr>
              <w:t>7</w:t>
            </w:r>
            <w:r w:rsidR="00CB0057">
              <w:rPr>
                <w:noProof/>
                <w:webHidden/>
              </w:rPr>
              <w:fldChar w:fldCharType="end"/>
            </w:r>
          </w:hyperlink>
        </w:p>
        <w:p w14:paraId="268BA27C" w14:textId="22FFAD93" w:rsidR="00CB0057" w:rsidRDefault="009C5C37">
          <w:pPr>
            <w:pStyle w:val="TOC2"/>
            <w:tabs>
              <w:tab w:val="left" w:pos="880"/>
              <w:tab w:val="right" w:leader="dot" w:pos="9016"/>
            </w:tabs>
            <w:rPr>
              <w:rFonts w:eastAsiaTheme="minorEastAsia"/>
              <w:noProof/>
              <w:lang w:val="hr-HR" w:eastAsia="hr-HR"/>
            </w:rPr>
          </w:pPr>
          <w:hyperlink w:anchor="_Toc504474026" w:history="1">
            <w:r w:rsidR="00CB0057" w:rsidRPr="00965C4D">
              <w:rPr>
                <w:rStyle w:val="Hyperlink"/>
                <w:noProof/>
                <w:lang w:val="hr-HR"/>
              </w:rPr>
              <w:t>2.8.</w:t>
            </w:r>
            <w:r w:rsidR="00CB0057">
              <w:rPr>
                <w:rFonts w:eastAsiaTheme="minorEastAsia"/>
                <w:noProof/>
                <w:lang w:val="hr-HR" w:eastAsia="hr-HR"/>
              </w:rPr>
              <w:tab/>
            </w:r>
            <w:r w:rsidR="00CB0057" w:rsidRPr="00965C4D">
              <w:rPr>
                <w:rStyle w:val="Hyperlink"/>
                <w:noProof/>
                <w:lang w:val="hr-HR"/>
              </w:rPr>
              <w:t>Rok i način isporuke predmeta nabave</w:t>
            </w:r>
            <w:r w:rsidR="00CB0057">
              <w:rPr>
                <w:noProof/>
                <w:webHidden/>
              </w:rPr>
              <w:tab/>
            </w:r>
            <w:r w:rsidR="00CB0057">
              <w:rPr>
                <w:noProof/>
                <w:webHidden/>
              </w:rPr>
              <w:fldChar w:fldCharType="begin"/>
            </w:r>
            <w:r w:rsidR="00CB0057">
              <w:rPr>
                <w:noProof/>
                <w:webHidden/>
              </w:rPr>
              <w:instrText xml:space="preserve"> PAGEREF _Toc504474026 \h </w:instrText>
            </w:r>
            <w:r w:rsidR="00CB0057">
              <w:rPr>
                <w:noProof/>
                <w:webHidden/>
              </w:rPr>
            </w:r>
            <w:r w:rsidR="00CB0057">
              <w:rPr>
                <w:noProof/>
                <w:webHidden/>
              </w:rPr>
              <w:fldChar w:fldCharType="separate"/>
            </w:r>
            <w:r w:rsidR="00CB0057">
              <w:rPr>
                <w:noProof/>
                <w:webHidden/>
              </w:rPr>
              <w:t>7</w:t>
            </w:r>
            <w:r w:rsidR="00CB0057">
              <w:rPr>
                <w:noProof/>
                <w:webHidden/>
              </w:rPr>
              <w:fldChar w:fldCharType="end"/>
            </w:r>
          </w:hyperlink>
        </w:p>
        <w:p w14:paraId="55E5431E" w14:textId="6AB3DA71" w:rsidR="00CB0057" w:rsidRDefault="009C5C37">
          <w:pPr>
            <w:pStyle w:val="TOC1"/>
            <w:tabs>
              <w:tab w:val="left" w:pos="440"/>
              <w:tab w:val="right" w:leader="dot" w:pos="9016"/>
            </w:tabs>
            <w:rPr>
              <w:rFonts w:eastAsiaTheme="minorEastAsia"/>
              <w:noProof/>
              <w:lang w:val="hr-HR" w:eastAsia="hr-HR"/>
            </w:rPr>
          </w:pPr>
          <w:hyperlink w:anchor="_Toc504474027" w:history="1">
            <w:r w:rsidR="00CB0057" w:rsidRPr="00965C4D">
              <w:rPr>
                <w:rStyle w:val="Hyperlink"/>
                <w:noProof/>
                <w:lang w:val="hr-HR"/>
              </w:rPr>
              <w:t>3.</w:t>
            </w:r>
            <w:r w:rsidR="00CB0057">
              <w:rPr>
                <w:rFonts w:eastAsiaTheme="minorEastAsia"/>
                <w:noProof/>
                <w:lang w:val="hr-HR" w:eastAsia="hr-HR"/>
              </w:rPr>
              <w:tab/>
            </w:r>
            <w:r w:rsidR="00CB0057" w:rsidRPr="00965C4D">
              <w:rPr>
                <w:rStyle w:val="Hyperlink"/>
                <w:noProof/>
                <w:lang w:val="hr-HR"/>
              </w:rPr>
              <w:t>Razlozi isključenja ponuditelja</w:t>
            </w:r>
            <w:r w:rsidR="00CB0057">
              <w:rPr>
                <w:noProof/>
                <w:webHidden/>
              </w:rPr>
              <w:tab/>
            </w:r>
            <w:r w:rsidR="00CB0057">
              <w:rPr>
                <w:noProof/>
                <w:webHidden/>
              </w:rPr>
              <w:fldChar w:fldCharType="begin"/>
            </w:r>
            <w:r w:rsidR="00CB0057">
              <w:rPr>
                <w:noProof/>
                <w:webHidden/>
              </w:rPr>
              <w:instrText xml:space="preserve"> PAGEREF _Toc504474027 \h </w:instrText>
            </w:r>
            <w:r w:rsidR="00CB0057">
              <w:rPr>
                <w:noProof/>
                <w:webHidden/>
              </w:rPr>
            </w:r>
            <w:r w:rsidR="00CB0057">
              <w:rPr>
                <w:noProof/>
                <w:webHidden/>
              </w:rPr>
              <w:fldChar w:fldCharType="separate"/>
            </w:r>
            <w:r w:rsidR="00CB0057">
              <w:rPr>
                <w:noProof/>
                <w:webHidden/>
              </w:rPr>
              <w:t>7</w:t>
            </w:r>
            <w:r w:rsidR="00CB0057">
              <w:rPr>
                <w:noProof/>
                <w:webHidden/>
              </w:rPr>
              <w:fldChar w:fldCharType="end"/>
            </w:r>
          </w:hyperlink>
        </w:p>
        <w:p w14:paraId="574CA818" w14:textId="2262825A" w:rsidR="00CB0057" w:rsidRDefault="009C5C37">
          <w:pPr>
            <w:pStyle w:val="TOC2"/>
            <w:tabs>
              <w:tab w:val="left" w:pos="880"/>
              <w:tab w:val="right" w:leader="dot" w:pos="9016"/>
            </w:tabs>
            <w:rPr>
              <w:rFonts w:eastAsiaTheme="minorEastAsia"/>
              <w:noProof/>
              <w:lang w:val="hr-HR" w:eastAsia="hr-HR"/>
            </w:rPr>
          </w:pPr>
          <w:hyperlink w:anchor="_Toc504474028" w:history="1">
            <w:r w:rsidR="00CB0057" w:rsidRPr="00965C4D">
              <w:rPr>
                <w:rStyle w:val="Hyperlink"/>
                <w:noProof/>
                <w:lang w:val="hr-HR"/>
              </w:rPr>
              <w:t>3.1.</w:t>
            </w:r>
            <w:r w:rsidR="00CB0057">
              <w:rPr>
                <w:rFonts w:eastAsiaTheme="minorEastAsia"/>
                <w:noProof/>
                <w:lang w:val="hr-HR" w:eastAsia="hr-HR"/>
              </w:rPr>
              <w:tab/>
            </w:r>
            <w:r w:rsidR="00CB0057" w:rsidRPr="00965C4D">
              <w:rPr>
                <w:rStyle w:val="Hyperlink"/>
                <w:noProof/>
                <w:lang w:val="hr-HR"/>
              </w:rPr>
              <w:t>Obvezni razlozi isključenja Ponuditelja te dokumenti kojima Ponuditelj dokazuje da ne postoje razlozi za isključenje</w:t>
            </w:r>
            <w:r w:rsidR="00CB0057">
              <w:rPr>
                <w:noProof/>
                <w:webHidden/>
              </w:rPr>
              <w:tab/>
            </w:r>
            <w:r w:rsidR="00CB0057">
              <w:rPr>
                <w:noProof/>
                <w:webHidden/>
              </w:rPr>
              <w:fldChar w:fldCharType="begin"/>
            </w:r>
            <w:r w:rsidR="00CB0057">
              <w:rPr>
                <w:noProof/>
                <w:webHidden/>
              </w:rPr>
              <w:instrText xml:space="preserve"> PAGEREF _Toc504474028 \h </w:instrText>
            </w:r>
            <w:r w:rsidR="00CB0057">
              <w:rPr>
                <w:noProof/>
                <w:webHidden/>
              </w:rPr>
            </w:r>
            <w:r w:rsidR="00CB0057">
              <w:rPr>
                <w:noProof/>
                <w:webHidden/>
              </w:rPr>
              <w:fldChar w:fldCharType="separate"/>
            </w:r>
            <w:r w:rsidR="00CB0057">
              <w:rPr>
                <w:noProof/>
                <w:webHidden/>
              </w:rPr>
              <w:t>7</w:t>
            </w:r>
            <w:r w:rsidR="00CB0057">
              <w:rPr>
                <w:noProof/>
                <w:webHidden/>
              </w:rPr>
              <w:fldChar w:fldCharType="end"/>
            </w:r>
          </w:hyperlink>
        </w:p>
        <w:p w14:paraId="32D98486" w14:textId="545D4BE8" w:rsidR="00CB0057" w:rsidRDefault="009C5C37">
          <w:pPr>
            <w:pStyle w:val="TOC1"/>
            <w:tabs>
              <w:tab w:val="left" w:pos="440"/>
              <w:tab w:val="right" w:leader="dot" w:pos="9016"/>
            </w:tabs>
            <w:rPr>
              <w:rFonts w:eastAsiaTheme="minorEastAsia"/>
              <w:noProof/>
              <w:lang w:val="hr-HR" w:eastAsia="hr-HR"/>
            </w:rPr>
          </w:pPr>
          <w:hyperlink w:anchor="_Toc504474029" w:history="1">
            <w:r w:rsidR="00CB0057" w:rsidRPr="00965C4D">
              <w:rPr>
                <w:rStyle w:val="Hyperlink"/>
                <w:noProof/>
                <w:lang w:val="hr-HR"/>
              </w:rPr>
              <w:t>4.</w:t>
            </w:r>
            <w:r w:rsidR="00CB0057">
              <w:rPr>
                <w:rFonts w:eastAsiaTheme="minorEastAsia"/>
                <w:noProof/>
                <w:lang w:val="hr-HR" w:eastAsia="hr-HR"/>
              </w:rPr>
              <w:tab/>
            </w:r>
            <w:r w:rsidR="00CB0057" w:rsidRPr="00965C4D">
              <w:rPr>
                <w:rStyle w:val="Hyperlink"/>
                <w:noProof/>
                <w:lang w:val="hr-HR"/>
              </w:rPr>
              <w:t>Uvjeti i dokazi sposobnosti Ponuditelja</w:t>
            </w:r>
            <w:r w:rsidR="00CB0057">
              <w:rPr>
                <w:noProof/>
                <w:webHidden/>
              </w:rPr>
              <w:tab/>
            </w:r>
            <w:r w:rsidR="00CB0057">
              <w:rPr>
                <w:noProof/>
                <w:webHidden/>
              </w:rPr>
              <w:fldChar w:fldCharType="begin"/>
            </w:r>
            <w:r w:rsidR="00CB0057">
              <w:rPr>
                <w:noProof/>
                <w:webHidden/>
              </w:rPr>
              <w:instrText xml:space="preserve"> PAGEREF _Toc504474029 \h </w:instrText>
            </w:r>
            <w:r w:rsidR="00CB0057">
              <w:rPr>
                <w:noProof/>
                <w:webHidden/>
              </w:rPr>
            </w:r>
            <w:r w:rsidR="00CB0057">
              <w:rPr>
                <w:noProof/>
                <w:webHidden/>
              </w:rPr>
              <w:fldChar w:fldCharType="separate"/>
            </w:r>
            <w:r w:rsidR="00CB0057">
              <w:rPr>
                <w:noProof/>
                <w:webHidden/>
              </w:rPr>
              <w:t>9</w:t>
            </w:r>
            <w:r w:rsidR="00CB0057">
              <w:rPr>
                <w:noProof/>
                <w:webHidden/>
              </w:rPr>
              <w:fldChar w:fldCharType="end"/>
            </w:r>
          </w:hyperlink>
        </w:p>
        <w:p w14:paraId="5DBDE06B" w14:textId="0AEC18EB" w:rsidR="00CB0057" w:rsidRDefault="009C5C37">
          <w:pPr>
            <w:pStyle w:val="TOC2"/>
            <w:tabs>
              <w:tab w:val="left" w:pos="880"/>
              <w:tab w:val="right" w:leader="dot" w:pos="9016"/>
            </w:tabs>
            <w:rPr>
              <w:rFonts w:eastAsiaTheme="minorEastAsia"/>
              <w:noProof/>
              <w:lang w:val="hr-HR" w:eastAsia="hr-HR"/>
            </w:rPr>
          </w:pPr>
          <w:hyperlink w:anchor="_Toc504474030" w:history="1">
            <w:r w:rsidR="00CB0057" w:rsidRPr="00965C4D">
              <w:rPr>
                <w:rStyle w:val="Hyperlink"/>
                <w:noProof/>
                <w:lang w:val="hr-HR"/>
              </w:rPr>
              <w:t>4.1.</w:t>
            </w:r>
            <w:r w:rsidR="00CB0057">
              <w:rPr>
                <w:rFonts w:eastAsiaTheme="minorEastAsia"/>
                <w:noProof/>
                <w:lang w:val="hr-HR" w:eastAsia="hr-HR"/>
              </w:rPr>
              <w:tab/>
            </w:r>
            <w:r w:rsidR="00CB0057" w:rsidRPr="00965C4D">
              <w:rPr>
                <w:rStyle w:val="Hyperlink"/>
                <w:noProof/>
                <w:lang w:val="hr-HR"/>
              </w:rPr>
              <w:t>Pravna i poslovna sposobnost</w:t>
            </w:r>
            <w:r w:rsidR="00CB0057">
              <w:rPr>
                <w:noProof/>
                <w:webHidden/>
              </w:rPr>
              <w:tab/>
            </w:r>
            <w:r w:rsidR="00CB0057">
              <w:rPr>
                <w:noProof/>
                <w:webHidden/>
              </w:rPr>
              <w:fldChar w:fldCharType="begin"/>
            </w:r>
            <w:r w:rsidR="00CB0057">
              <w:rPr>
                <w:noProof/>
                <w:webHidden/>
              </w:rPr>
              <w:instrText xml:space="preserve"> PAGEREF _Toc504474030 \h </w:instrText>
            </w:r>
            <w:r w:rsidR="00CB0057">
              <w:rPr>
                <w:noProof/>
                <w:webHidden/>
              </w:rPr>
            </w:r>
            <w:r w:rsidR="00CB0057">
              <w:rPr>
                <w:noProof/>
                <w:webHidden/>
              </w:rPr>
              <w:fldChar w:fldCharType="separate"/>
            </w:r>
            <w:r w:rsidR="00CB0057">
              <w:rPr>
                <w:noProof/>
                <w:webHidden/>
              </w:rPr>
              <w:t>9</w:t>
            </w:r>
            <w:r w:rsidR="00CB0057">
              <w:rPr>
                <w:noProof/>
                <w:webHidden/>
              </w:rPr>
              <w:fldChar w:fldCharType="end"/>
            </w:r>
          </w:hyperlink>
        </w:p>
        <w:p w14:paraId="58575D9C" w14:textId="2DE8647C" w:rsidR="00CB0057" w:rsidRDefault="009C5C37">
          <w:pPr>
            <w:pStyle w:val="TOC1"/>
            <w:tabs>
              <w:tab w:val="left" w:pos="440"/>
              <w:tab w:val="right" w:leader="dot" w:pos="9016"/>
            </w:tabs>
            <w:rPr>
              <w:rFonts w:eastAsiaTheme="minorEastAsia"/>
              <w:noProof/>
              <w:lang w:val="hr-HR" w:eastAsia="hr-HR"/>
            </w:rPr>
          </w:pPr>
          <w:hyperlink w:anchor="_Toc504474031" w:history="1">
            <w:r w:rsidR="00CB0057" w:rsidRPr="00965C4D">
              <w:rPr>
                <w:rStyle w:val="Hyperlink"/>
                <w:noProof/>
                <w:lang w:val="hr-HR"/>
              </w:rPr>
              <w:t>5.</w:t>
            </w:r>
            <w:r w:rsidR="00CB0057">
              <w:rPr>
                <w:rFonts w:eastAsiaTheme="minorEastAsia"/>
                <w:noProof/>
                <w:lang w:val="hr-HR" w:eastAsia="hr-HR"/>
              </w:rPr>
              <w:tab/>
            </w:r>
            <w:r w:rsidR="00CB0057" w:rsidRPr="00965C4D">
              <w:rPr>
                <w:rStyle w:val="Hyperlink"/>
                <w:noProof/>
                <w:lang w:val="hr-HR"/>
              </w:rPr>
              <w:t>Sadržaj ponude, način izrade ponude te način dostave</w:t>
            </w:r>
            <w:r w:rsidR="00CB0057">
              <w:rPr>
                <w:noProof/>
                <w:webHidden/>
              </w:rPr>
              <w:tab/>
            </w:r>
            <w:r w:rsidR="00CB0057">
              <w:rPr>
                <w:noProof/>
                <w:webHidden/>
              </w:rPr>
              <w:fldChar w:fldCharType="begin"/>
            </w:r>
            <w:r w:rsidR="00CB0057">
              <w:rPr>
                <w:noProof/>
                <w:webHidden/>
              </w:rPr>
              <w:instrText xml:space="preserve"> PAGEREF _Toc504474031 \h </w:instrText>
            </w:r>
            <w:r w:rsidR="00CB0057">
              <w:rPr>
                <w:noProof/>
                <w:webHidden/>
              </w:rPr>
            </w:r>
            <w:r w:rsidR="00CB0057">
              <w:rPr>
                <w:noProof/>
                <w:webHidden/>
              </w:rPr>
              <w:fldChar w:fldCharType="separate"/>
            </w:r>
            <w:r w:rsidR="00CB0057">
              <w:rPr>
                <w:noProof/>
                <w:webHidden/>
              </w:rPr>
              <w:t>10</w:t>
            </w:r>
            <w:r w:rsidR="00CB0057">
              <w:rPr>
                <w:noProof/>
                <w:webHidden/>
              </w:rPr>
              <w:fldChar w:fldCharType="end"/>
            </w:r>
          </w:hyperlink>
        </w:p>
        <w:p w14:paraId="2AAF035D" w14:textId="68E8FC17" w:rsidR="00CB0057" w:rsidRDefault="009C5C37">
          <w:pPr>
            <w:pStyle w:val="TOC2"/>
            <w:tabs>
              <w:tab w:val="left" w:pos="880"/>
              <w:tab w:val="right" w:leader="dot" w:pos="9016"/>
            </w:tabs>
            <w:rPr>
              <w:rFonts w:eastAsiaTheme="minorEastAsia"/>
              <w:noProof/>
              <w:lang w:val="hr-HR" w:eastAsia="hr-HR"/>
            </w:rPr>
          </w:pPr>
          <w:hyperlink w:anchor="_Toc504474032" w:history="1">
            <w:r w:rsidR="00CB0057" w:rsidRPr="00965C4D">
              <w:rPr>
                <w:rStyle w:val="Hyperlink"/>
                <w:noProof/>
                <w:lang w:val="hr-HR"/>
              </w:rPr>
              <w:t>5.1.</w:t>
            </w:r>
            <w:r w:rsidR="00CB0057">
              <w:rPr>
                <w:rFonts w:eastAsiaTheme="minorEastAsia"/>
                <w:noProof/>
                <w:lang w:val="hr-HR" w:eastAsia="hr-HR"/>
              </w:rPr>
              <w:tab/>
            </w:r>
            <w:r w:rsidR="00CB0057" w:rsidRPr="00965C4D">
              <w:rPr>
                <w:rStyle w:val="Hyperlink"/>
                <w:noProof/>
                <w:lang w:val="hr-HR"/>
              </w:rPr>
              <w:t>Sadržaj ponude</w:t>
            </w:r>
            <w:r w:rsidR="00CB0057">
              <w:rPr>
                <w:noProof/>
                <w:webHidden/>
              </w:rPr>
              <w:tab/>
            </w:r>
            <w:r w:rsidR="00CB0057">
              <w:rPr>
                <w:noProof/>
                <w:webHidden/>
              </w:rPr>
              <w:fldChar w:fldCharType="begin"/>
            </w:r>
            <w:r w:rsidR="00CB0057">
              <w:rPr>
                <w:noProof/>
                <w:webHidden/>
              </w:rPr>
              <w:instrText xml:space="preserve"> PAGEREF _Toc504474032 \h </w:instrText>
            </w:r>
            <w:r w:rsidR="00CB0057">
              <w:rPr>
                <w:noProof/>
                <w:webHidden/>
              </w:rPr>
            </w:r>
            <w:r w:rsidR="00CB0057">
              <w:rPr>
                <w:noProof/>
                <w:webHidden/>
              </w:rPr>
              <w:fldChar w:fldCharType="separate"/>
            </w:r>
            <w:r w:rsidR="00CB0057">
              <w:rPr>
                <w:noProof/>
                <w:webHidden/>
              </w:rPr>
              <w:t>10</w:t>
            </w:r>
            <w:r w:rsidR="00CB0057">
              <w:rPr>
                <w:noProof/>
                <w:webHidden/>
              </w:rPr>
              <w:fldChar w:fldCharType="end"/>
            </w:r>
          </w:hyperlink>
        </w:p>
        <w:p w14:paraId="1720CA86" w14:textId="0E4E3BC8" w:rsidR="00CB0057" w:rsidRDefault="009C5C37">
          <w:pPr>
            <w:pStyle w:val="TOC2"/>
            <w:tabs>
              <w:tab w:val="left" w:pos="880"/>
              <w:tab w:val="right" w:leader="dot" w:pos="9016"/>
            </w:tabs>
            <w:rPr>
              <w:rFonts w:eastAsiaTheme="minorEastAsia"/>
              <w:noProof/>
              <w:lang w:val="hr-HR" w:eastAsia="hr-HR"/>
            </w:rPr>
          </w:pPr>
          <w:hyperlink w:anchor="_Toc504474033" w:history="1">
            <w:r w:rsidR="00CB0057" w:rsidRPr="00965C4D">
              <w:rPr>
                <w:rStyle w:val="Hyperlink"/>
                <w:noProof/>
                <w:lang w:val="hr-HR"/>
              </w:rPr>
              <w:t>5.2.</w:t>
            </w:r>
            <w:r w:rsidR="00CB0057">
              <w:rPr>
                <w:rFonts w:eastAsiaTheme="minorEastAsia"/>
                <w:noProof/>
                <w:lang w:val="hr-HR" w:eastAsia="hr-HR"/>
              </w:rPr>
              <w:tab/>
            </w:r>
            <w:r w:rsidR="00CB0057" w:rsidRPr="00965C4D">
              <w:rPr>
                <w:rStyle w:val="Hyperlink"/>
                <w:noProof/>
                <w:lang w:val="hr-HR"/>
              </w:rPr>
              <w:t>Način izrade ponude</w:t>
            </w:r>
            <w:r w:rsidR="00CB0057">
              <w:rPr>
                <w:noProof/>
                <w:webHidden/>
              </w:rPr>
              <w:tab/>
            </w:r>
            <w:r w:rsidR="00CB0057">
              <w:rPr>
                <w:noProof/>
                <w:webHidden/>
              </w:rPr>
              <w:fldChar w:fldCharType="begin"/>
            </w:r>
            <w:r w:rsidR="00CB0057">
              <w:rPr>
                <w:noProof/>
                <w:webHidden/>
              </w:rPr>
              <w:instrText xml:space="preserve"> PAGEREF _Toc504474033 \h </w:instrText>
            </w:r>
            <w:r w:rsidR="00CB0057">
              <w:rPr>
                <w:noProof/>
                <w:webHidden/>
              </w:rPr>
            </w:r>
            <w:r w:rsidR="00CB0057">
              <w:rPr>
                <w:noProof/>
                <w:webHidden/>
              </w:rPr>
              <w:fldChar w:fldCharType="separate"/>
            </w:r>
            <w:r w:rsidR="00CB0057">
              <w:rPr>
                <w:noProof/>
                <w:webHidden/>
              </w:rPr>
              <w:t>10</w:t>
            </w:r>
            <w:r w:rsidR="00CB0057">
              <w:rPr>
                <w:noProof/>
                <w:webHidden/>
              </w:rPr>
              <w:fldChar w:fldCharType="end"/>
            </w:r>
          </w:hyperlink>
        </w:p>
        <w:p w14:paraId="600631F2" w14:textId="1CB070FA" w:rsidR="00CB0057" w:rsidRDefault="009C5C37">
          <w:pPr>
            <w:pStyle w:val="TOC2"/>
            <w:tabs>
              <w:tab w:val="left" w:pos="880"/>
              <w:tab w:val="right" w:leader="dot" w:pos="9016"/>
            </w:tabs>
            <w:rPr>
              <w:rFonts w:eastAsiaTheme="minorEastAsia"/>
              <w:noProof/>
              <w:lang w:val="hr-HR" w:eastAsia="hr-HR"/>
            </w:rPr>
          </w:pPr>
          <w:hyperlink w:anchor="_Toc504474034" w:history="1">
            <w:r w:rsidR="00CB0057" w:rsidRPr="00965C4D">
              <w:rPr>
                <w:rStyle w:val="Hyperlink"/>
                <w:noProof/>
                <w:lang w:val="hr-HR"/>
              </w:rPr>
              <w:t>5.3.</w:t>
            </w:r>
            <w:r w:rsidR="00CB0057">
              <w:rPr>
                <w:rFonts w:eastAsiaTheme="minorEastAsia"/>
                <w:noProof/>
                <w:lang w:val="hr-HR" w:eastAsia="hr-HR"/>
              </w:rPr>
              <w:tab/>
            </w:r>
            <w:r w:rsidR="00CB0057" w:rsidRPr="00965C4D">
              <w:rPr>
                <w:rStyle w:val="Hyperlink"/>
                <w:noProof/>
                <w:lang w:val="hr-HR"/>
              </w:rPr>
              <w:t>Način podnošenja ponude</w:t>
            </w:r>
            <w:r w:rsidR="00CB0057">
              <w:rPr>
                <w:noProof/>
                <w:webHidden/>
              </w:rPr>
              <w:tab/>
            </w:r>
            <w:r w:rsidR="00CB0057">
              <w:rPr>
                <w:noProof/>
                <w:webHidden/>
              </w:rPr>
              <w:fldChar w:fldCharType="begin"/>
            </w:r>
            <w:r w:rsidR="00CB0057">
              <w:rPr>
                <w:noProof/>
                <w:webHidden/>
              </w:rPr>
              <w:instrText xml:space="preserve"> PAGEREF _Toc504474034 \h </w:instrText>
            </w:r>
            <w:r w:rsidR="00CB0057">
              <w:rPr>
                <w:noProof/>
                <w:webHidden/>
              </w:rPr>
            </w:r>
            <w:r w:rsidR="00CB0057">
              <w:rPr>
                <w:noProof/>
                <w:webHidden/>
              </w:rPr>
              <w:fldChar w:fldCharType="separate"/>
            </w:r>
            <w:r w:rsidR="00CB0057">
              <w:rPr>
                <w:noProof/>
                <w:webHidden/>
              </w:rPr>
              <w:t>11</w:t>
            </w:r>
            <w:r w:rsidR="00CB0057">
              <w:rPr>
                <w:noProof/>
                <w:webHidden/>
              </w:rPr>
              <w:fldChar w:fldCharType="end"/>
            </w:r>
          </w:hyperlink>
        </w:p>
        <w:p w14:paraId="68B704C0" w14:textId="35E5AA50" w:rsidR="00CB0057" w:rsidRDefault="009C5C37">
          <w:pPr>
            <w:pStyle w:val="TOC1"/>
            <w:tabs>
              <w:tab w:val="left" w:pos="440"/>
              <w:tab w:val="right" w:leader="dot" w:pos="9016"/>
            </w:tabs>
            <w:rPr>
              <w:rFonts w:eastAsiaTheme="minorEastAsia"/>
              <w:noProof/>
              <w:lang w:val="hr-HR" w:eastAsia="hr-HR"/>
            </w:rPr>
          </w:pPr>
          <w:hyperlink w:anchor="_Toc504474035" w:history="1">
            <w:r w:rsidR="00CB0057" w:rsidRPr="00965C4D">
              <w:rPr>
                <w:rStyle w:val="Hyperlink"/>
                <w:noProof/>
                <w:lang w:val="hr-HR"/>
              </w:rPr>
              <w:t>6.</w:t>
            </w:r>
            <w:r w:rsidR="00CB0057">
              <w:rPr>
                <w:rFonts w:eastAsiaTheme="minorEastAsia"/>
                <w:noProof/>
                <w:lang w:val="hr-HR" w:eastAsia="hr-HR"/>
              </w:rPr>
              <w:tab/>
            </w:r>
            <w:r w:rsidR="00CB0057" w:rsidRPr="00965C4D">
              <w:rPr>
                <w:rStyle w:val="Hyperlink"/>
                <w:noProof/>
                <w:lang w:val="hr-HR"/>
              </w:rPr>
              <w:t>Datum, mjesto i vrijeme dostave ponude</w:t>
            </w:r>
            <w:r w:rsidR="00CB0057">
              <w:rPr>
                <w:noProof/>
                <w:webHidden/>
              </w:rPr>
              <w:tab/>
            </w:r>
            <w:r w:rsidR="00CB0057">
              <w:rPr>
                <w:noProof/>
                <w:webHidden/>
              </w:rPr>
              <w:fldChar w:fldCharType="begin"/>
            </w:r>
            <w:r w:rsidR="00CB0057">
              <w:rPr>
                <w:noProof/>
                <w:webHidden/>
              </w:rPr>
              <w:instrText xml:space="preserve"> PAGEREF _Toc504474035 \h </w:instrText>
            </w:r>
            <w:r w:rsidR="00CB0057">
              <w:rPr>
                <w:noProof/>
                <w:webHidden/>
              </w:rPr>
            </w:r>
            <w:r w:rsidR="00CB0057">
              <w:rPr>
                <w:noProof/>
                <w:webHidden/>
              </w:rPr>
              <w:fldChar w:fldCharType="separate"/>
            </w:r>
            <w:r w:rsidR="00CB0057">
              <w:rPr>
                <w:noProof/>
                <w:webHidden/>
              </w:rPr>
              <w:t>12</w:t>
            </w:r>
            <w:r w:rsidR="00CB0057">
              <w:rPr>
                <w:noProof/>
                <w:webHidden/>
              </w:rPr>
              <w:fldChar w:fldCharType="end"/>
            </w:r>
          </w:hyperlink>
        </w:p>
        <w:p w14:paraId="503E32E9" w14:textId="7F2B02D9" w:rsidR="00CB0057" w:rsidRDefault="009C5C37">
          <w:pPr>
            <w:pStyle w:val="TOC2"/>
            <w:tabs>
              <w:tab w:val="left" w:pos="880"/>
              <w:tab w:val="right" w:leader="dot" w:pos="9016"/>
            </w:tabs>
            <w:rPr>
              <w:rFonts w:eastAsiaTheme="minorEastAsia"/>
              <w:noProof/>
              <w:lang w:val="hr-HR" w:eastAsia="hr-HR"/>
            </w:rPr>
          </w:pPr>
          <w:hyperlink w:anchor="_Toc504474036" w:history="1">
            <w:r w:rsidR="00CB0057" w:rsidRPr="00965C4D">
              <w:rPr>
                <w:rStyle w:val="Hyperlink"/>
                <w:noProof/>
                <w:lang w:val="hr-HR"/>
              </w:rPr>
              <w:t>6.1.</w:t>
            </w:r>
            <w:r w:rsidR="00CB0057">
              <w:rPr>
                <w:rFonts w:eastAsiaTheme="minorEastAsia"/>
                <w:noProof/>
                <w:lang w:val="hr-HR" w:eastAsia="hr-HR"/>
              </w:rPr>
              <w:tab/>
            </w:r>
            <w:r w:rsidR="00CB0057" w:rsidRPr="00965C4D">
              <w:rPr>
                <w:rStyle w:val="Hyperlink"/>
                <w:noProof/>
                <w:lang w:val="hr-HR"/>
              </w:rPr>
              <w:t>Rok valjanosti ponude</w:t>
            </w:r>
            <w:r w:rsidR="00CB0057">
              <w:rPr>
                <w:noProof/>
                <w:webHidden/>
              </w:rPr>
              <w:tab/>
            </w:r>
            <w:r w:rsidR="00CB0057">
              <w:rPr>
                <w:noProof/>
                <w:webHidden/>
              </w:rPr>
              <w:fldChar w:fldCharType="begin"/>
            </w:r>
            <w:r w:rsidR="00CB0057">
              <w:rPr>
                <w:noProof/>
                <w:webHidden/>
              </w:rPr>
              <w:instrText xml:space="preserve"> PAGEREF _Toc504474036 \h </w:instrText>
            </w:r>
            <w:r w:rsidR="00CB0057">
              <w:rPr>
                <w:noProof/>
                <w:webHidden/>
              </w:rPr>
            </w:r>
            <w:r w:rsidR="00CB0057">
              <w:rPr>
                <w:noProof/>
                <w:webHidden/>
              </w:rPr>
              <w:fldChar w:fldCharType="separate"/>
            </w:r>
            <w:r w:rsidR="00CB0057">
              <w:rPr>
                <w:noProof/>
                <w:webHidden/>
              </w:rPr>
              <w:t>12</w:t>
            </w:r>
            <w:r w:rsidR="00CB0057">
              <w:rPr>
                <w:noProof/>
                <w:webHidden/>
              </w:rPr>
              <w:fldChar w:fldCharType="end"/>
            </w:r>
          </w:hyperlink>
        </w:p>
        <w:p w14:paraId="7D33E377" w14:textId="49381577" w:rsidR="00CB0057" w:rsidRDefault="009C5C37">
          <w:pPr>
            <w:pStyle w:val="TOC1"/>
            <w:tabs>
              <w:tab w:val="left" w:pos="440"/>
              <w:tab w:val="right" w:leader="dot" w:pos="9016"/>
            </w:tabs>
            <w:rPr>
              <w:rFonts w:eastAsiaTheme="minorEastAsia"/>
              <w:noProof/>
              <w:lang w:val="hr-HR" w:eastAsia="hr-HR"/>
            </w:rPr>
          </w:pPr>
          <w:hyperlink w:anchor="_Toc504474037" w:history="1">
            <w:r w:rsidR="00CB0057" w:rsidRPr="00965C4D">
              <w:rPr>
                <w:rStyle w:val="Hyperlink"/>
                <w:noProof/>
                <w:lang w:val="hr-HR"/>
              </w:rPr>
              <w:t>7.</w:t>
            </w:r>
            <w:r w:rsidR="00CB0057">
              <w:rPr>
                <w:rFonts w:eastAsiaTheme="minorEastAsia"/>
                <w:noProof/>
                <w:lang w:val="hr-HR" w:eastAsia="hr-HR"/>
              </w:rPr>
              <w:tab/>
            </w:r>
            <w:r w:rsidR="00CB0057" w:rsidRPr="00965C4D">
              <w:rPr>
                <w:rStyle w:val="Hyperlink"/>
                <w:noProof/>
                <w:lang w:val="hr-HR"/>
              </w:rPr>
              <w:t>Kriterij odabira</w:t>
            </w:r>
            <w:r w:rsidR="00CB0057">
              <w:rPr>
                <w:noProof/>
                <w:webHidden/>
              </w:rPr>
              <w:tab/>
            </w:r>
            <w:r w:rsidR="00CB0057">
              <w:rPr>
                <w:noProof/>
                <w:webHidden/>
              </w:rPr>
              <w:fldChar w:fldCharType="begin"/>
            </w:r>
            <w:r w:rsidR="00CB0057">
              <w:rPr>
                <w:noProof/>
                <w:webHidden/>
              </w:rPr>
              <w:instrText xml:space="preserve"> PAGEREF _Toc504474037 \h </w:instrText>
            </w:r>
            <w:r w:rsidR="00CB0057">
              <w:rPr>
                <w:noProof/>
                <w:webHidden/>
              </w:rPr>
            </w:r>
            <w:r w:rsidR="00CB0057">
              <w:rPr>
                <w:noProof/>
                <w:webHidden/>
              </w:rPr>
              <w:fldChar w:fldCharType="separate"/>
            </w:r>
            <w:r w:rsidR="00CB0057">
              <w:rPr>
                <w:noProof/>
                <w:webHidden/>
              </w:rPr>
              <w:t>12</w:t>
            </w:r>
            <w:r w:rsidR="00CB0057">
              <w:rPr>
                <w:noProof/>
                <w:webHidden/>
              </w:rPr>
              <w:fldChar w:fldCharType="end"/>
            </w:r>
          </w:hyperlink>
        </w:p>
        <w:p w14:paraId="4AAA4FBB" w14:textId="50670CC9" w:rsidR="00CB0057" w:rsidRDefault="009C5C37">
          <w:pPr>
            <w:pStyle w:val="TOC1"/>
            <w:tabs>
              <w:tab w:val="left" w:pos="440"/>
              <w:tab w:val="right" w:leader="dot" w:pos="9016"/>
            </w:tabs>
            <w:rPr>
              <w:rFonts w:eastAsiaTheme="minorEastAsia"/>
              <w:noProof/>
              <w:lang w:val="hr-HR" w:eastAsia="hr-HR"/>
            </w:rPr>
          </w:pPr>
          <w:hyperlink w:anchor="_Toc504474038" w:history="1">
            <w:r w:rsidR="00CB0057" w:rsidRPr="00965C4D">
              <w:rPr>
                <w:rStyle w:val="Hyperlink"/>
                <w:noProof/>
                <w:lang w:val="hr-HR"/>
              </w:rPr>
              <w:t>8.</w:t>
            </w:r>
            <w:r w:rsidR="00CB0057">
              <w:rPr>
                <w:rFonts w:eastAsiaTheme="minorEastAsia"/>
                <w:noProof/>
                <w:lang w:val="hr-HR" w:eastAsia="hr-HR"/>
              </w:rPr>
              <w:tab/>
            </w:r>
            <w:r w:rsidR="00CB0057" w:rsidRPr="00965C4D">
              <w:rPr>
                <w:rStyle w:val="Hyperlink"/>
                <w:noProof/>
                <w:lang w:val="hr-HR"/>
              </w:rPr>
              <w:t>Pregled i ocjena ponude</w:t>
            </w:r>
            <w:r w:rsidR="00CB0057">
              <w:rPr>
                <w:noProof/>
                <w:webHidden/>
              </w:rPr>
              <w:tab/>
            </w:r>
            <w:r w:rsidR="00CB0057">
              <w:rPr>
                <w:noProof/>
                <w:webHidden/>
              </w:rPr>
              <w:fldChar w:fldCharType="begin"/>
            </w:r>
            <w:r w:rsidR="00CB0057">
              <w:rPr>
                <w:noProof/>
                <w:webHidden/>
              </w:rPr>
              <w:instrText xml:space="preserve"> PAGEREF _Toc504474038 \h </w:instrText>
            </w:r>
            <w:r w:rsidR="00CB0057">
              <w:rPr>
                <w:noProof/>
                <w:webHidden/>
              </w:rPr>
            </w:r>
            <w:r w:rsidR="00CB0057">
              <w:rPr>
                <w:noProof/>
                <w:webHidden/>
              </w:rPr>
              <w:fldChar w:fldCharType="separate"/>
            </w:r>
            <w:r w:rsidR="00CB0057">
              <w:rPr>
                <w:noProof/>
                <w:webHidden/>
              </w:rPr>
              <w:t>12</w:t>
            </w:r>
            <w:r w:rsidR="00CB0057">
              <w:rPr>
                <w:noProof/>
                <w:webHidden/>
              </w:rPr>
              <w:fldChar w:fldCharType="end"/>
            </w:r>
          </w:hyperlink>
        </w:p>
        <w:p w14:paraId="02C18A62" w14:textId="5D4CA0E8" w:rsidR="00CB0057" w:rsidRDefault="009C5C37">
          <w:pPr>
            <w:pStyle w:val="TOC1"/>
            <w:tabs>
              <w:tab w:val="left" w:pos="440"/>
              <w:tab w:val="right" w:leader="dot" w:pos="9016"/>
            </w:tabs>
            <w:rPr>
              <w:rFonts w:eastAsiaTheme="minorEastAsia"/>
              <w:noProof/>
              <w:lang w:val="hr-HR" w:eastAsia="hr-HR"/>
            </w:rPr>
          </w:pPr>
          <w:hyperlink w:anchor="_Toc504474039" w:history="1">
            <w:r w:rsidR="00CB0057" w:rsidRPr="00965C4D">
              <w:rPr>
                <w:rStyle w:val="Hyperlink"/>
                <w:noProof/>
                <w:lang w:val="hr-HR"/>
              </w:rPr>
              <w:t>9.</w:t>
            </w:r>
            <w:r w:rsidR="00CB0057">
              <w:rPr>
                <w:rFonts w:eastAsiaTheme="minorEastAsia"/>
                <w:noProof/>
                <w:lang w:val="hr-HR" w:eastAsia="hr-HR"/>
              </w:rPr>
              <w:tab/>
            </w:r>
            <w:r w:rsidR="00CB0057" w:rsidRPr="00965C4D">
              <w:rPr>
                <w:rStyle w:val="Hyperlink"/>
                <w:noProof/>
                <w:lang w:val="hr-HR"/>
              </w:rPr>
              <w:t>Odluka o odabiru</w:t>
            </w:r>
            <w:r w:rsidR="00CB0057">
              <w:rPr>
                <w:noProof/>
                <w:webHidden/>
              </w:rPr>
              <w:tab/>
            </w:r>
            <w:r w:rsidR="00CB0057">
              <w:rPr>
                <w:noProof/>
                <w:webHidden/>
              </w:rPr>
              <w:fldChar w:fldCharType="begin"/>
            </w:r>
            <w:r w:rsidR="00CB0057">
              <w:rPr>
                <w:noProof/>
                <w:webHidden/>
              </w:rPr>
              <w:instrText xml:space="preserve"> PAGEREF _Toc504474039 \h </w:instrText>
            </w:r>
            <w:r w:rsidR="00CB0057">
              <w:rPr>
                <w:noProof/>
                <w:webHidden/>
              </w:rPr>
            </w:r>
            <w:r w:rsidR="00CB0057">
              <w:rPr>
                <w:noProof/>
                <w:webHidden/>
              </w:rPr>
              <w:fldChar w:fldCharType="separate"/>
            </w:r>
            <w:r w:rsidR="00CB0057">
              <w:rPr>
                <w:noProof/>
                <w:webHidden/>
              </w:rPr>
              <w:t>13</w:t>
            </w:r>
            <w:r w:rsidR="00CB0057">
              <w:rPr>
                <w:noProof/>
                <w:webHidden/>
              </w:rPr>
              <w:fldChar w:fldCharType="end"/>
            </w:r>
          </w:hyperlink>
        </w:p>
        <w:p w14:paraId="55E69616" w14:textId="44BA6D6E" w:rsidR="00CB0057" w:rsidRDefault="009C5C37">
          <w:pPr>
            <w:pStyle w:val="TOC1"/>
            <w:tabs>
              <w:tab w:val="left" w:pos="660"/>
              <w:tab w:val="right" w:leader="dot" w:pos="9016"/>
            </w:tabs>
            <w:rPr>
              <w:rFonts w:eastAsiaTheme="minorEastAsia"/>
              <w:noProof/>
              <w:lang w:val="hr-HR" w:eastAsia="hr-HR"/>
            </w:rPr>
          </w:pPr>
          <w:hyperlink w:anchor="_Toc504474040" w:history="1">
            <w:r w:rsidR="00CB0057" w:rsidRPr="00965C4D">
              <w:rPr>
                <w:rStyle w:val="Hyperlink"/>
                <w:noProof/>
                <w:lang w:val="hr-HR"/>
              </w:rPr>
              <w:t>10.</w:t>
            </w:r>
            <w:r w:rsidR="00CB0057">
              <w:rPr>
                <w:rFonts w:eastAsiaTheme="minorEastAsia"/>
                <w:noProof/>
                <w:lang w:val="hr-HR" w:eastAsia="hr-HR"/>
              </w:rPr>
              <w:tab/>
            </w:r>
            <w:r w:rsidR="00CB0057" w:rsidRPr="00965C4D">
              <w:rPr>
                <w:rStyle w:val="Hyperlink"/>
                <w:noProof/>
                <w:lang w:val="hr-HR"/>
              </w:rPr>
              <w:t>Sklapanje ugovora o nabavi</w:t>
            </w:r>
            <w:r w:rsidR="00CB0057">
              <w:rPr>
                <w:noProof/>
                <w:webHidden/>
              </w:rPr>
              <w:tab/>
            </w:r>
            <w:r w:rsidR="00CB0057">
              <w:rPr>
                <w:noProof/>
                <w:webHidden/>
              </w:rPr>
              <w:fldChar w:fldCharType="begin"/>
            </w:r>
            <w:r w:rsidR="00CB0057">
              <w:rPr>
                <w:noProof/>
                <w:webHidden/>
              </w:rPr>
              <w:instrText xml:space="preserve"> PAGEREF _Toc504474040 \h </w:instrText>
            </w:r>
            <w:r w:rsidR="00CB0057">
              <w:rPr>
                <w:noProof/>
                <w:webHidden/>
              </w:rPr>
            </w:r>
            <w:r w:rsidR="00CB0057">
              <w:rPr>
                <w:noProof/>
                <w:webHidden/>
              </w:rPr>
              <w:fldChar w:fldCharType="separate"/>
            </w:r>
            <w:r w:rsidR="00CB0057">
              <w:rPr>
                <w:noProof/>
                <w:webHidden/>
              </w:rPr>
              <w:t>15</w:t>
            </w:r>
            <w:r w:rsidR="00CB0057">
              <w:rPr>
                <w:noProof/>
                <w:webHidden/>
              </w:rPr>
              <w:fldChar w:fldCharType="end"/>
            </w:r>
          </w:hyperlink>
        </w:p>
        <w:p w14:paraId="0A18A496" w14:textId="2D919DAB" w:rsidR="00CB0057" w:rsidRDefault="009C5C37">
          <w:pPr>
            <w:pStyle w:val="TOC1"/>
            <w:tabs>
              <w:tab w:val="left" w:pos="660"/>
              <w:tab w:val="right" w:leader="dot" w:pos="9016"/>
            </w:tabs>
            <w:rPr>
              <w:rFonts w:eastAsiaTheme="minorEastAsia"/>
              <w:noProof/>
              <w:lang w:val="hr-HR" w:eastAsia="hr-HR"/>
            </w:rPr>
          </w:pPr>
          <w:hyperlink w:anchor="_Toc504474041" w:history="1">
            <w:r w:rsidR="00CB0057" w:rsidRPr="00965C4D">
              <w:rPr>
                <w:rStyle w:val="Hyperlink"/>
                <w:noProof/>
                <w:lang w:val="hr-HR"/>
              </w:rPr>
              <w:t>11.</w:t>
            </w:r>
            <w:r w:rsidR="00CB0057">
              <w:rPr>
                <w:rFonts w:eastAsiaTheme="minorEastAsia"/>
                <w:noProof/>
                <w:lang w:val="hr-HR" w:eastAsia="hr-HR"/>
              </w:rPr>
              <w:tab/>
            </w:r>
            <w:r w:rsidR="00CB0057" w:rsidRPr="00965C4D">
              <w:rPr>
                <w:rStyle w:val="Hyperlink"/>
                <w:noProof/>
                <w:lang w:val="hr-HR"/>
              </w:rPr>
              <w:t>Ostale odredbe</w:t>
            </w:r>
            <w:r w:rsidR="00CB0057">
              <w:rPr>
                <w:noProof/>
                <w:webHidden/>
              </w:rPr>
              <w:tab/>
            </w:r>
            <w:r w:rsidR="00CB0057">
              <w:rPr>
                <w:noProof/>
                <w:webHidden/>
              </w:rPr>
              <w:fldChar w:fldCharType="begin"/>
            </w:r>
            <w:r w:rsidR="00CB0057">
              <w:rPr>
                <w:noProof/>
                <w:webHidden/>
              </w:rPr>
              <w:instrText xml:space="preserve"> PAGEREF _Toc504474041 \h </w:instrText>
            </w:r>
            <w:r w:rsidR="00CB0057">
              <w:rPr>
                <w:noProof/>
                <w:webHidden/>
              </w:rPr>
            </w:r>
            <w:r w:rsidR="00CB0057">
              <w:rPr>
                <w:noProof/>
                <w:webHidden/>
              </w:rPr>
              <w:fldChar w:fldCharType="separate"/>
            </w:r>
            <w:r w:rsidR="00CB0057">
              <w:rPr>
                <w:noProof/>
                <w:webHidden/>
              </w:rPr>
              <w:t>15</w:t>
            </w:r>
            <w:r w:rsidR="00CB0057">
              <w:rPr>
                <w:noProof/>
                <w:webHidden/>
              </w:rPr>
              <w:fldChar w:fldCharType="end"/>
            </w:r>
          </w:hyperlink>
        </w:p>
        <w:p w14:paraId="6E6EC9C2" w14:textId="4175FADA" w:rsidR="00CB0057" w:rsidRDefault="009C5C37">
          <w:pPr>
            <w:pStyle w:val="TOC2"/>
            <w:tabs>
              <w:tab w:val="left" w:pos="1100"/>
              <w:tab w:val="right" w:leader="dot" w:pos="9016"/>
            </w:tabs>
            <w:rPr>
              <w:rFonts w:eastAsiaTheme="minorEastAsia"/>
              <w:noProof/>
              <w:lang w:val="hr-HR" w:eastAsia="hr-HR"/>
            </w:rPr>
          </w:pPr>
          <w:hyperlink w:anchor="_Toc504474042" w:history="1">
            <w:r w:rsidR="00CB0057" w:rsidRPr="00965C4D">
              <w:rPr>
                <w:rStyle w:val="Hyperlink"/>
                <w:noProof/>
                <w:lang w:val="hr-HR"/>
              </w:rPr>
              <w:t>11.1.</w:t>
            </w:r>
            <w:r w:rsidR="00CB0057">
              <w:rPr>
                <w:rFonts w:eastAsiaTheme="minorEastAsia"/>
                <w:noProof/>
                <w:lang w:val="hr-HR" w:eastAsia="hr-HR"/>
              </w:rPr>
              <w:tab/>
            </w:r>
            <w:r w:rsidR="00CB0057" w:rsidRPr="00965C4D">
              <w:rPr>
                <w:rStyle w:val="Hyperlink"/>
                <w:noProof/>
                <w:lang w:val="hr-HR"/>
              </w:rPr>
              <w:t>Rok, način i uvjeti plaćanja</w:t>
            </w:r>
            <w:r w:rsidR="00CB0057">
              <w:rPr>
                <w:noProof/>
                <w:webHidden/>
              </w:rPr>
              <w:tab/>
            </w:r>
            <w:r w:rsidR="00CB0057">
              <w:rPr>
                <w:noProof/>
                <w:webHidden/>
              </w:rPr>
              <w:fldChar w:fldCharType="begin"/>
            </w:r>
            <w:r w:rsidR="00CB0057">
              <w:rPr>
                <w:noProof/>
                <w:webHidden/>
              </w:rPr>
              <w:instrText xml:space="preserve"> PAGEREF _Toc504474042 \h </w:instrText>
            </w:r>
            <w:r w:rsidR="00CB0057">
              <w:rPr>
                <w:noProof/>
                <w:webHidden/>
              </w:rPr>
            </w:r>
            <w:r w:rsidR="00CB0057">
              <w:rPr>
                <w:noProof/>
                <w:webHidden/>
              </w:rPr>
              <w:fldChar w:fldCharType="separate"/>
            </w:r>
            <w:r w:rsidR="00CB0057">
              <w:rPr>
                <w:noProof/>
                <w:webHidden/>
              </w:rPr>
              <w:t>15</w:t>
            </w:r>
            <w:r w:rsidR="00CB0057">
              <w:rPr>
                <w:noProof/>
                <w:webHidden/>
              </w:rPr>
              <w:fldChar w:fldCharType="end"/>
            </w:r>
          </w:hyperlink>
        </w:p>
        <w:p w14:paraId="2B3F0B51" w14:textId="6BF60B42" w:rsidR="00CB0057" w:rsidRDefault="009C5C37">
          <w:pPr>
            <w:pStyle w:val="TOC2"/>
            <w:tabs>
              <w:tab w:val="left" w:pos="1100"/>
              <w:tab w:val="right" w:leader="dot" w:pos="9016"/>
            </w:tabs>
            <w:rPr>
              <w:rFonts w:eastAsiaTheme="minorEastAsia"/>
              <w:noProof/>
              <w:lang w:val="hr-HR" w:eastAsia="hr-HR"/>
            </w:rPr>
          </w:pPr>
          <w:hyperlink w:anchor="_Toc504474043" w:history="1">
            <w:r w:rsidR="00CB0057" w:rsidRPr="00965C4D">
              <w:rPr>
                <w:rStyle w:val="Hyperlink"/>
                <w:noProof/>
                <w:lang w:val="hr-HR"/>
              </w:rPr>
              <w:t>11.2.</w:t>
            </w:r>
            <w:r w:rsidR="00CB0057">
              <w:rPr>
                <w:rFonts w:eastAsiaTheme="minorEastAsia"/>
                <w:noProof/>
                <w:lang w:val="hr-HR" w:eastAsia="hr-HR"/>
              </w:rPr>
              <w:tab/>
            </w:r>
            <w:r w:rsidR="00CB0057" w:rsidRPr="00965C4D">
              <w:rPr>
                <w:rStyle w:val="Hyperlink"/>
                <w:noProof/>
                <w:lang w:val="hr-HR"/>
              </w:rPr>
              <w:t>Tajnost dokumentacije gospodarskih subjekata</w:t>
            </w:r>
            <w:r w:rsidR="00CB0057">
              <w:rPr>
                <w:noProof/>
                <w:webHidden/>
              </w:rPr>
              <w:tab/>
            </w:r>
            <w:r w:rsidR="00CB0057">
              <w:rPr>
                <w:noProof/>
                <w:webHidden/>
              </w:rPr>
              <w:fldChar w:fldCharType="begin"/>
            </w:r>
            <w:r w:rsidR="00CB0057">
              <w:rPr>
                <w:noProof/>
                <w:webHidden/>
              </w:rPr>
              <w:instrText xml:space="preserve"> PAGEREF _Toc504474043 \h </w:instrText>
            </w:r>
            <w:r w:rsidR="00CB0057">
              <w:rPr>
                <w:noProof/>
                <w:webHidden/>
              </w:rPr>
            </w:r>
            <w:r w:rsidR="00CB0057">
              <w:rPr>
                <w:noProof/>
                <w:webHidden/>
              </w:rPr>
              <w:fldChar w:fldCharType="separate"/>
            </w:r>
            <w:r w:rsidR="00CB0057">
              <w:rPr>
                <w:noProof/>
                <w:webHidden/>
              </w:rPr>
              <w:t>15</w:t>
            </w:r>
            <w:r w:rsidR="00CB0057">
              <w:rPr>
                <w:noProof/>
                <w:webHidden/>
              </w:rPr>
              <w:fldChar w:fldCharType="end"/>
            </w:r>
          </w:hyperlink>
        </w:p>
        <w:p w14:paraId="2CA1F55F" w14:textId="23EFD24B" w:rsidR="00CB0057" w:rsidRDefault="009C5C37">
          <w:pPr>
            <w:pStyle w:val="TOC2"/>
            <w:tabs>
              <w:tab w:val="left" w:pos="1100"/>
              <w:tab w:val="right" w:leader="dot" w:pos="9016"/>
            </w:tabs>
            <w:rPr>
              <w:rFonts w:eastAsiaTheme="minorEastAsia"/>
              <w:noProof/>
              <w:lang w:val="hr-HR" w:eastAsia="hr-HR"/>
            </w:rPr>
          </w:pPr>
          <w:hyperlink w:anchor="_Toc504474044" w:history="1">
            <w:r w:rsidR="00CB0057" w:rsidRPr="00965C4D">
              <w:rPr>
                <w:rStyle w:val="Hyperlink"/>
                <w:noProof/>
                <w:lang w:val="hr-HR"/>
              </w:rPr>
              <w:t>11.3.</w:t>
            </w:r>
            <w:r w:rsidR="00CB0057">
              <w:rPr>
                <w:rFonts w:eastAsiaTheme="minorEastAsia"/>
                <w:noProof/>
                <w:lang w:val="hr-HR" w:eastAsia="hr-HR"/>
              </w:rPr>
              <w:tab/>
            </w:r>
            <w:r w:rsidR="00CB0057" w:rsidRPr="00965C4D">
              <w:rPr>
                <w:rStyle w:val="Hyperlink"/>
                <w:noProof/>
                <w:lang w:val="hr-HR"/>
              </w:rPr>
              <w:t>Jamstva</w:t>
            </w:r>
            <w:r w:rsidR="00CB0057">
              <w:rPr>
                <w:noProof/>
                <w:webHidden/>
              </w:rPr>
              <w:tab/>
            </w:r>
            <w:r w:rsidR="00CB0057">
              <w:rPr>
                <w:noProof/>
                <w:webHidden/>
              </w:rPr>
              <w:fldChar w:fldCharType="begin"/>
            </w:r>
            <w:r w:rsidR="00CB0057">
              <w:rPr>
                <w:noProof/>
                <w:webHidden/>
              </w:rPr>
              <w:instrText xml:space="preserve"> PAGEREF _Toc504474044 \h </w:instrText>
            </w:r>
            <w:r w:rsidR="00CB0057">
              <w:rPr>
                <w:noProof/>
                <w:webHidden/>
              </w:rPr>
            </w:r>
            <w:r w:rsidR="00CB0057">
              <w:rPr>
                <w:noProof/>
                <w:webHidden/>
              </w:rPr>
              <w:fldChar w:fldCharType="separate"/>
            </w:r>
            <w:r w:rsidR="00CB0057">
              <w:rPr>
                <w:noProof/>
                <w:webHidden/>
              </w:rPr>
              <w:t>15</w:t>
            </w:r>
            <w:r w:rsidR="00CB0057">
              <w:rPr>
                <w:noProof/>
                <w:webHidden/>
              </w:rPr>
              <w:fldChar w:fldCharType="end"/>
            </w:r>
          </w:hyperlink>
        </w:p>
        <w:p w14:paraId="5C4F1A46" w14:textId="1FDC4F4E" w:rsidR="00CB0057" w:rsidRDefault="009C5C37">
          <w:pPr>
            <w:pStyle w:val="TOC1"/>
            <w:tabs>
              <w:tab w:val="left" w:pos="660"/>
              <w:tab w:val="right" w:leader="dot" w:pos="9016"/>
            </w:tabs>
            <w:rPr>
              <w:rFonts w:eastAsiaTheme="minorEastAsia"/>
              <w:noProof/>
              <w:lang w:val="hr-HR" w:eastAsia="hr-HR"/>
            </w:rPr>
          </w:pPr>
          <w:hyperlink w:anchor="_Toc504474045" w:history="1">
            <w:r w:rsidR="00CB0057" w:rsidRPr="00965C4D">
              <w:rPr>
                <w:rStyle w:val="Hyperlink"/>
                <w:noProof/>
                <w:lang w:val="hr-HR"/>
              </w:rPr>
              <w:t>12.</w:t>
            </w:r>
            <w:r w:rsidR="00CB0057">
              <w:rPr>
                <w:rFonts w:eastAsiaTheme="minorEastAsia"/>
                <w:noProof/>
                <w:lang w:val="hr-HR" w:eastAsia="hr-HR"/>
              </w:rPr>
              <w:tab/>
            </w:r>
            <w:r w:rsidR="00CB0057" w:rsidRPr="00965C4D">
              <w:rPr>
                <w:rStyle w:val="Hyperlink"/>
                <w:noProof/>
                <w:lang w:val="hr-HR"/>
              </w:rPr>
              <w:t>Predstavka</w:t>
            </w:r>
            <w:r w:rsidR="00CB0057">
              <w:rPr>
                <w:noProof/>
                <w:webHidden/>
              </w:rPr>
              <w:tab/>
            </w:r>
            <w:r w:rsidR="00CB0057">
              <w:rPr>
                <w:noProof/>
                <w:webHidden/>
              </w:rPr>
              <w:fldChar w:fldCharType="begin"/>
            </w:r>
            <w:r w:rsidR="00CB0057">
              <w:rPr>
                <w:noProof/>
                <w:webHidden/>
              </w:rPr>
              <w:instrText xml:space="preserve"> PAGEREF _Toc504474045 \h </w:instrText>
            </w:r>
            <w:r w:rsidR="00CB0057">
              <w:rPr>
                <w:noProof/>
                <w:webHidden/>
              </w:rPr>
            </w:r>
            <w:r w:rsidR="00CB0057">
              <w:rPr>
                <w:noProof/>
                <w:webHidden/>
              </w:rPr>
              <w:fldChar w:fldCharType="separate"/>
            </w:r>
            <w:r w:rsidR="00CB0057">
              <w:rPr>
                <w:noProof/>
                <w:webHidden/>
              </w:rPr>
              <w:t>15</w:t>
            </w:r>
            <w:r w:rsidR="00CB0057">
              <w:rPr>
                <w:noProof/>
                <w:webHidden/>
              </w:rPr>
              <w:fldChar w:fldCharType="end"/>
            </w:r>
          </w:hyperlink>
        </w:p>
        <w:p w14:paraId="4A09AD0F" w14:textId="4EF15E87" w:rsidR="007B242F" w:rsidRDefault="007B242F">
          <w:r>
            <w:rPr>
              <w:b/>
              <w:bCs/>
            </w:rPr>
            <w:fldChar w:fldCharType="end"/>
          </w:r>
        </w:p>
      </w:sdtContent>
    </w:sdt>
    <w:p w14:paraId="5B5B4FE5" w14:textId="11C5493F" w:rsidR="007B242F" w:rsidRDefault="007B242F" w:rsidP="00C65697">
      <w:pPr>
        <w:rPr>
          <w:rFonts w:cstheme="minorHAnsi"/>
          <w:lang w:val="hr-HR"/>
        </w:rPr>
      </w:pPr>
    </w:p>
    <w:p w14:paraId="5897B7E6" w14:textId="17BD8EDF" w:rsidR="007B242F" w:rsidRDefault="007B242F" w:rsidP="00C65697">
      <w:pPr>
        <w:rPr>
          <w:rFonts w:cstheme="minorHAnsi"/>
          <w:lang w:val="hr-HR"/>
        </w:rPr>
      </w:pPr>
    </w:p>
    <w:p w14:paraId="5E1EB60F" w14:textId="47254E00" w:rsidR="007B242F" w:rsidRDefault="007B242F" w:rsidP="00C65697">
      <w:pPr>
        <w:rPr>
          <w:rFonts w:cstheme="minorHAnsi"/>
          <w:lang w:val="hr-HR"/>
        </w:rPr>
      </w:pPr>
    </w:p>
    <w:p w14:paraId="7D2E3E99" w14:textId="6721C69F" w:rsidR="007B242F" w:rsidRDefault="007B242F" w:rsidP="00C65697">
      <w:pPr>
        <w:rPr>
          <w:rFonts w:cstheme="minorHAnsi"/>
          <w:lang w:val="hr-HR"/>
        </w:rPr>
      </w:pPr>
    </w:p>
    <w:p w14:paraId="15CDB5AE" w14:textId="38C46206" w:rsidR="007B242F" w:rsidRDefault="007B242F" w:rsidP="00C65697">
      <w:pPr>
        <w:rPr>
          <w:rFonts w:cstheme="minorHAnsi"/>
          <w:lang w:val="hr-HR"/>
        </w:rPr>
      </w:pPr>
    </w:p>
    <w:p w14:paraId="60F15D77" w14:textId="3D3A6E18" w:rsidR="007B242F" w:rsidRDefault="007B242F" w:rsidP="00C65697">
      <w:pPr>
        <w:rPr>
          <w:rFonts w:cstheme="minorHAnsi"/>
          <w:lang w:val="hr-HR"/>
        </w:rPr>
      </w:pPr>
    </w:p>
    <w:p w14:paraId="059E5C33" w14:textId="726AE4B4" w:rsidR="007B242F" w:rsidRDefault="007B242F" w:rsidP="00C65697">
      <w:pPr>
        <w:rPr>
          <w:rFonts w:cstheme="minorHAnsi"/>
          <w:lang w:val="hr-HR"/>
        </w:rPr>
      </w:pPr>
    </w:p>
    <w:p w14:paraId="09D4C7D4" w14:textId="4773BA8D" w:rsidR="007B242F" w:rsidRDefault="007B242F" w:rsidP="00C65697">
      <w:pPr>
        <w:rPr>
          <w:rFonts w:cstheme="minorHAnsi"/>
          <w:lang w:val="hr-HR"/>
        </w:rPr>
      </w:pPr>
    </w:p>
    <w:p w14:paraId="3DC8983A" w14:textId="77777777" w:rsidR="00983B0B" w:rsidRDefault="00983B0B" w:rsidP="00C65697">
      <w:pPr>
        <w:rPr>
          <w:rFonts w:cstheme="minorHAnsi"/>
          <w:lang w:val="hr-HR"/>
        </w:rPr>
      </w:pPr>
    </w:p>
    <w:p w14:paraId="1BAD1464" w14:textId="65AE3D68" w:rsidR="007B242F" w:rsidRDefault="007B242F" w:rsidP="00C65697">
      <w:pPr>
        <w:rPr>
          <w:rFonts w:cstheme="minorHAnsi"/>
          <w:lang w:val="hr-HR"/>
        </w:rPr>
      </w:pPr>
    </w:p>
    <w:p w14:paraId="6876BA30" w14:textId="4C6E576A" w:rsidR="007B242F" w:rsidRDefault="007B242F" w:rsidP="00C65697">
      <w:pPr>
        <w:rPr>
          <w:rFonts w:cstheme="minorHAnsi"/>
          <w:lang w:val="hr-HR"/>
        </w:rPr>
      </w:pPr>
    </w:p>
    <w:p w14:paraId="401C6C54" w14:textId="5C7055B2" w:rsidR="007B242F" w:rsidRDefault="007B242F" w:rsidP="00C65697">
      <w:pPr>
        <w:rPr>
          <w:rFonts w:cstheme="minorHAnsi"/>
          <w:lang w:val="hr-HR"/>
        </w:rPr>
      </w:pPr>
    </w:p>
    <w:p w14:paraId="5C946987" w14:textId="19F02614" w:rsidR="007B242F" w:rsidRDefault="007B242F" w:rsidP="00C65697">
      <w:pPr>
        <w:rPr>
          <w:rFonts w:cstheme="minorHAnsi"/>
          <w:lang w:val="hr-HR"/>
        </w:rPr>
      </w:pPr>
    </w:p>
    <w:p w14:paraId="2CF17DD2" w14:textId="674F40AD" w:rsidR="007B242F" w:rsidRDefault="007B242F" w:rsidP="00C65697">
      <w:pPr>
        <w:rPr>
          <w:rFonts w:cstheme="minorHAnsi"/>
          <w:lang w:val="hr-HR"/>
        </w:rPr>
      </w:pPr>
    </w:p>
    <w:p w14:paraId="66712029" w14:textId="56E59584" w:rsidR="007B242F" w:rsidRDefault="007B242F" w:rsidP="00C65697">
      <w:pPr>
        <w:rPr>
          <w:rFonts w:cstheme="minorHAnsi"/>
          <w:lang w:val="hr-HR"/>
        </w:rPr>
      </w:pPr>
    </w:p>
    <w:p w14:paraId="40A5D4ED" w14:textId="325690CD" w:rsidR="007B242F" w:rsidRDefault="007B242F" w:rsidP="00C65697">
      <w:pPr>
        <w:rPr>
          <w:rFonts w:cstheme="minorHAnsi"/>
          <w:lang w:val="hr-HR"/>
        </w:rPr>
      </w:pPr>
    </w:p>
    <w:p w14:paraId="3DFDE8E8" w14:textId="55F6DE4F" w:rsidR="007B242F" w:rsidRDefault="007B242F" w:rsidP="00C65697">
      <w:pPr>
        <w:rPr>
          <w:rFonts w:cstheme="minorHAnsi"/>
          <w:lang w:val="hr-HR"/>
        </w:rPr>
      </w:pPr>
    </w:p>
    <w:p w14:paraId="7ABB5CD4" w14:textId="4591600C" w:rsidR="007B242F" w:rsidRDefault="007B242F" w:rsidP="00C65697">
      <w:pPr>
        <w:rPr>
          <w:rFonts w:cstheme="minorHAnsi"/>
          <w:lang w:val="hr-HR"/>
        </w:rPr>
      </w:pPr>
    </w:p>
    <w:p w14:paraId="490EDF90" w14:textId="4C0DFBBE" w:rsidR="007B242F" w:rsidRDefault="007B242F" w:rsidP="00C65697">
      <w:pPr>
        <w:rPr>
          <w:rFonts w:cstheme="minorHAnsi"/>
          <w:lang w:val="hr-HR"/>
        </w:rPr>
      </w:pPr>
    </w:p>
    <w:p w14:paraId="4F7F76C6" w14:textId="77777777" w:rsidR="007B242F" w:rsidRDefault="007B242F" w:rsidP="00C65697">
      <w:pPr>
        <w:rPr>
          <w:rFonts w:cstheme="minorHAnsi"/>
          <w:lang w:val="hr-HR"/>
        </w:rPr>
      </w:pPr>
    </w:p>
    <w:p w14:paraId="27685EF7" w14:textId="03192C8B" w:rsidR="007B242F" w:rsidRDefault="007B242F" w:rsidP="00C65697">
      <w:pPr>
        <w:rPr>
          <w:rFonts w:cstheme="minorHAnsi"/>
          <w:lang w:val="hr-HR"/>
        </w:rPr>
      </w:pPr>
    </w:p>
    <w:p w14:paraId="77CE7043" w14:textId="77777777" w:rsidR="007B242F" w:rsidRDefault="007B242F" w:rsidP="00C65697">
      <w:pPr>
        <w:rPr>
          <w:rFonts w:cstheme="minorHAnsi"/>
          <w:lang w:val="hr-HR"/>
        </w:rPr>
      </w:pPr>
    </w:p>
    <w:p w14:paraId="5A973779" w14:textId="0AEF0A2F" w:rsidR="00C65697" w:rsidRDefault="00C456B7" w:rsidP="00C456B7">
      <w:pPr>
        <w:pStyle w:val="Heading1"/>
        <w:numPr>
          <w:ilvl w:val="0"/>
          <w:numId w:val="4"/>
        </w:numPr>
        <w:rPr>
          <w:lang w:val="hr-HR"/>
        </w:rPr>
      </w:pPr>
      <w:bookmarkStart w:id="0" w:name="_Toc504474008"/>
      <w:r>
        <w:rPr>
          <w:lang w:val="hr-HR"/>
        </w:rPr>
        <w:t>Opće informacije</w:t>
      </w:r>
      <w:bookmarkEnd w:id="0"/>
    </w:p>
    <w:p w14:paraId="0F666892" w14:textId="2B743550" w:rsidR="00C456B7" w:rsidRDefault="00C456B7" w:rsidP="00C456B7">
      <w:pPr>
        <w:rPr>
          <w:lang w:val="hr-HR"/>
        </w:rPr>
      </w:pPr>
    </w:p>
    <w:p w14:paraId="45DB7AAF" w14:textId="06A51579" w:rsidR="00C456B7" w:rsidRPr="00A2654E" w:rsidRDefault="00C456B7" w:rsidP="003C2A1B">
      <w:pPr>
        <w:tabs>
          <w:tab w:val="left" w:pos="2393"/>
        </w:tabs>
        <w:jc w:val="both"/>
        <w:rPr>
          <w:b/>
          <w:lang w:val="hr-HR"/>
        </w:rPr>
      </w:pPr>
      <w:r w:rsidRPr="00C456B7">
        <w:rPr>
          <w:rFonts w:cstheme="minorHAnsi"/>
          <w:szCs w:val="24"/>
          <w:lang w:val="hr-HR"/>
        </w:rPr>
        <w:t xml:space="preserve">Tvrtka </w:t>
      </w:r>
      <w:r w:rsidR="00DB4553">
        <w:rPr>
          <w:rFonts w:cstheme="minorHAnsi"/>
          <w:szCs w:val="24"/>
          <w:lang w:val="hr-HR"/>
        </w:rPr>
        <w:t xml:space="preserve">KAST Mehatronika d.o.o. </w:t>
      </w:r>
      <w:r w:rsidRPr="00C456B7">
        <w:rPr>
          <w:rFonts w:cstheme="minorHAnsi"/>
          <w:szCs w:val="24"/>
          <w:lang w:val="hr-HR"/>
        </w:rPr>
        <w:t xml:space="preserve">je pokrenula provedbu projekta </w:t>
      </w:r>
      <w:r w:rsidRPr="00C456B7">
        <w:rPr>
          <w:rFonts w:cstheme="minorHAnsi"/>
          <w:b/>
          <w:bCs/>
          <w:szCs w:val="24"/>
          <w:lang w:val="hr-HR"/>
        </w:rPr>
        <w:t>„</w:t>
      </w:r>
      <w:r w:rsidR="003C2A1B" w:rsidRPr="003C2A1B">
        <w:rPr>
          <w:rFonts w:cstheme="minorHAnsi"/>
          <w:b/>
          <w:bCs/>
          <w:szCs w:val="24"/>
          <w:lang w:val="hr-HR"/>
        </w:rPr>
        <w:t>Jačanje konkurentnosti poduzetnika ulaganjem u digitalniju i zeleniju</w:t>
      </w:r>
      <w:r w:rsidR="003C2A1B">
        <w:rPr>
          <w:rFonts w:cstheme="minorHAnsi"/>
          <w:b/>
          <w:bCs/>
          <w:szCs w:val="24"/>
          <w:lang w:val="hr-HR"/>
        </w:rPr>
        <w:t xml:space="preserve"> </w:t>
      </w:r>
      <w:r w:rsidR="003C2A1B" w:rsidRPr="003C2A1B">
        <w:rPr>
          <w:rFonts w:cstheme="minorHAnsi"/>
          <w:b/>
          <w:bCs/>
          <w:szCs w:val="24"/>
          <w:lang w:val="hr-HR"/>
        </w:rPr>
        <w:t>proizvodnju</w:t>
      </w:r>
      <w:r w:rsidR="00A2654E">
        <w:rPr>
          <w:b/>
          <w:lang w:val="hr-HR"/>
        </w:rPr>
        <w:t xml:space="preserve">“ </w:t>
      </w:r>
      <w:r w:rsidRPr="00C456B7">
        <w:rPr>
          <w:rFonts w:cstheme="minorHAnsi"/>
          <w:szCs w:val="24"/>
          <w:lang w:val="hr-HR"/>
        </w:rPr>
        <w:t>sukladno projektnoj prijavi prijavljenoj na Poziv na dostavu projektnih</w:t>
      </w:r>
      <w:r>
        <w:rPr>
          <w:rFonts w:cstheme="minorHAnsi"/>
          <w:b/>
          <w:bCs/>
          <w:szCs w:val="24"/>
          <w:lang w:val="hr-HR"/>
        </w:rPr>
        <w:t xml:space="preserve"> </w:t>
      </w:r>
      <w:r w:rsidRPr="00C456B7">
        <w:rPr>
          <w:rFonts w:cstheme="minorHAnsi"/>
          <w:szCs w:val="24"/>
          <w:lang w:val="hr-HR"/>
        </w:rPr>
        <w:t xml:space="preserve">prijava </w:t>
      </w:r>
      <w:r w:rsidR="00A2654E" w:rsidRPr="00A2654E">
        <w:rPr>
          <w:rFonts w:cstheme="minorHAnsi"/>
          <w:i/>
          <w:iCs/>
          <w:szCs w:val="24"/>
          <w:lang w:val="hr-HR"/>
        </w:rPr>
        <w:t>„</w:t>
      </w:r>
      <w:r w:rsidR="003C2A1B" w:rsidRPr="003C2A1B">
        <w:rPr>
          <w:lang w:val="hr-HR"/>
        </w:rPr>
        <w:t>JAČANJE KONKURENTNOSTI PODUZEĆA</w:t>
      </w:r>
      <w:r w:rsidR="003C2A1B">
        <w:rPr>
          <w:lang w:val="hr-HR"/>
        </w:rPr>
        <w:t xml:space="preserve"> </w:t>
      </w:r>
      <w:r w:rsidR="003C2A1B" w:rsidRPr="003C2A1B">
        <w:rPr>
          <w:lang w:val="hr-HR"/>
        </w:rPr>
        <w:t>ULAGANJIMA U DIGITALNU I ZELENU TRANZICIJU</w:t>
      </w:r>
      <w:r w:rsidR="00887AE9">
        <w:rPr>
          <w:lang w:val="hr-HR"/>
        </w:rPr>
        <w:t>“</w:t>
      </w:r>
      <w:r w:rsidR="003C2A1B">
        <w:rPr>
          <w:lang w:val="hr-HR"/>
        </w:rPr>
        <w:t xml:space="preserve"> </w:t>
      </w:r>
      <w:r w:rsidR="003C2A1B" w:rsidRPr="003C2A1B">
        <w:rPr>
          <w:lang w:val="hr-HR"/>
        </w:rPr>
        <w:t>(referentni broj: KK.11.1.1.01)</w:t>
      </w:r>
      <w:r w:rsidR="003C2A1B">
        <w:rPr>
          <w:lang w:val="hr-HR"/>
        </w:rPr>
        <w:t xml:space="preserve"> </w:t>
      </w:r>
      <w:r w:rsidRPr="00C456B7">
        <w:rPr>
          <w:rFonts w:cstheme="minorHAnsi"/>
          <w:szCs w:val="24"/>
          <w:lang w:val="hr-HR"/>
        </w:rPr>
        <w:t>kojeg provodi Hrvatska</w:t>
      </w:r>
      <w:r>
        <w:rPr>
          <w:rFonts w:cstheme="minorHAnsi"/>
          <w:b/>
          <w:bCs/>
          <w:szCs w:val="24"/>
          <w:lang w:val="hr-HR"/>
        </w:rPr>
        <w:t xml:space="preserve"> </w:t>
      </w:r>
      <w:r w:rsidRPr="00C456B7">
        <w:rPr>
          <w:rFonts w:cstheme="minorHAnsi"/>
          <w:szCs w:val="24"/>
          <w:lang w:val="hr-HR"/>
        </w:rPr>
        <w:t xml:space="preserve">agencija za malo gospodarstvo, inovacije i investicije; </w:t>
      </w:r>
      <w:r w:rsidRPr="00D13802">
        <w:rPr>
          <w:rFonts w:cstheme="minorHAnsi"/>
          <w:szCs w:val="24"/>
          <w:lang w:val="hr-HR"/>
        </w:rPr>
        <w:t>HAMAG BICRO i Ministarstvo</w:t>
      </w:r>
      <w:r w:rsidRPr="00D13802">
        <w:rPr>
          <w:rFonts w:cstheme="minorHAnsi"/>
          <w:b/>
          <w:bCs/>
          <w:szCs w:val="24"/>
          <w:lang w:val="hr-HR"/>
        </w:rPr>
        <w:t xml:space="preserve"> </w:t>
      </w:r>
      <w:r w:rsidRPr="00D13802">
        <w:rPr>
          <w:rFonts w:cstheme="minorHAnsi"/>
          <w:szCs w:val="24"/>
          <w:lang w:val="hr-HR"/>
        </w:rPr>
        <w:t>gospodarstva</w:t>
      </w:r>
      <w:r w:rsidR="001E588C" w:rsidRPr="00D13802">
        <w:rPr>
          <w:rFonts w:cstheme="minorHAnsi"/>
          <w:szCs w:val="24"/>
          <w:lang w:val="hr-HR"/>
        </w:rPr>
        <w:t xml:space="preserve"> i održivog razvoja.</w:t>
      </w:r>
    </w:p>
    <w:p w14:paraId="57C38065" w14:textId="747E3175" w:rsidR="00C456B7" w:rsidRDefault="00C456B7" w:rsidP="00C456B7">
      <w:pPr>
        <w:autoSpaceDE w:val="0"/>
        <w:autoSpaceDN w:val="0"/>
        <w:adjustRightInd w:val="0"/>
        <w:spacing w:after="0" w:line="240" w:lineRule="auto"/>
        <w:jc w:val="both"/>
        <w:rPr>
          <w:rFonts w:cstheme="minorHAnsi"/>
          <w:szCs w:val="24"/>
          <w:lang w:val="hr-HR"/>
        </w:rPr>
      </w:pPr>
      <w:r w:rsidRPr="008F1646">
        <w:rPr>
          <w:rFonts w:cstheme="minorHAnsi"/>
          <w:szCs w:val="24"/>
          <w:lang w:val="hr-HR"/>
        </w:rPr>
        <w:t xml:space="preserve">Predmet projekta je ulaganje u </w:t>
      </w:r>
      <w:r w:rsidR="00D13802" w:rsidRPr="008F1646">
        <w:rPr>
          <w:rFonts w:cstheme="minorHAnsi"/>
          <w:szCs w:val="24"/>
          <w:lang w:val="hr-HR"/>
        </w:rPr>
        <w:t>materijalnu</w:t>
      </w:r>
      <w:r w:rsidRPr="008F1646">
        <w:rPr>
          <w:rFonts w:cstheme="minorHAnsi"/>
          <w:szCs w:val="24"/>
          <w:lang w:val="hr-HR"/>
        </w:rPr>
        <w:t xml:space="preserve"> imovinu nabavom </w:t>
      </w:r>
      <w:r w:rsidR="008F1646" w:rsidRPr="008F1646">
        <w:rPr>
          <w:rFonts w:cstheme="minorHAnsi"/>
          <w:szCs w:val="24"/>
          <w:lang w:val="hr-HR"/>
        </w:rPr>
        <w:t>novog stroja za optimizaciju proizvodnog procesa.</w:t>
      </w:r>
    </w:p>
    <w:p w14:paraId="51FB08B6" w14:textId="77777777" w:rsidR="00C456B7" w:rsidRDefault="00C456B7" w:rsidP="00C456B7">
      <w:pPr>
        <w:autoSpaceDE w:val="0"/>
        <w:autoSpaceDN w:val="0"/>
        <w:adjustRightInd w:val="0"/>
        <w:spacing w:after="0" w:line="240" w:lineRule="auto"/>
        <w:jc w:val="both"/>
        <w:rPr>
          <w:rFonts w:cstheme="minorHAnsi"/>
          <w:szCs w:val="24"/>
          <w:lang w:val="hr-HR"/>
        </w:rPr>
      </w:pPr>
    </w:p>
    <w:p w14:paraId="242E0373" w14:textId="45F38001" w:rsidR="00C456B7" w:rsidRDefault="00C456B7" w:rsidP="00C456B7">
      <w:pPr>
        <w:autoSpaceDE w:val="0"/>
        <w:autoSpaceDN w:val="0"/>
        <w:adjustRightInd w:val="0"/>
        <w:spacing w:after="0" w:line="240" w:lineRule="auto"/>
        <w:jc w:val="both"/>
        <w:rPr>
          <w:rFonts w:cstheme="minorHAnsi"/>
          <w:szCs w:val="24"/>
          <w:lang w:val="hr-HR"/>
        </w:rPr>
      </w:pPr>
      <w:r w:rsidRPr="00C456B7">
        <w:rPr>
          <w:rFonts w:cstheme="minorHAnsi"/>
          <w:szCs w:val="24"/>
          <w:lang w:val="hr-HR"/>
        </w:rPr>
        <w:t xml:space="preserve">Ukupna vrijednost projekta iznosi </w:t>
      </w:r>
      <w:r w:rsidR="00C26565" w:rsidRPr="00C26565">
        <w:rPr>
          <w:rFonts w:cstheme="minorHAnsi"/>
          <w:szCs w:val="24"/>
          <w:lang w:val="hr-HR"/>
        </w:rPr>
        <w:t>2.802.865,70</w:t>
      </w:r>
      <w:r w:rsidR="00C26565">
        <w:rPr>
          <w:rFonts w:cstheme="minorHAnsi"/>
          <w:szCs w:val="24"/>
          <w:lang w:val="hr-HR"/>
        </w:rPr>
        <w:t xml:space="preserve"> </w:t>
      </w:r>
      <w:r w:rsidRPr="00C456B7">
        <w:rPr>
          <w:rFonts w:cstheme="minorHAnsi"/>
          <w:szCs w:val="24"/>
          <w:lang w:val="hr-HR"/>
        </w:rPr>
        <w:t xml:space="preserve">HRK, prihvatljivi troškovi iznose </w:t>
      </w:r>
      <w:r w:rsidR="00C26565" w:rsidRPr="00C26565">
        <w:rPr>
          <w:rFonts w:cstheme="minorHAnsi"/>
          <w:szCs w:val="24"/>
          <w:lang w:val="hr-HR"/>
        </w:rPr>
        <w:t>1.</w:t>
      </w:r>
      <w:r w:rsidR="00540E48">
        <w:rPr>
          <w:rFonts w:cstheme="minorHAnsi"/>
          <w:szCs w:val="24"/>
          <w:lang w:val="hr-HR"/>
        </w:rPr>
        <w:t>819</w:t>
      </w:r>
      <w:r w:rsidR="00C26565" w:rsidRPr="00C26565">
        <w:rPr>
          <w:rFonts w:cstheme="minorHAnsi"/>
          <w:szCs w:val="24"/>
          <w:lang w:val="hr-HR"/>
        </w:rPr>
        <w:t>.</w:t>
      </w:r>
      <w:r w:rsidR="00283327">
        <w:rPr>
          <w:rFonts w:cstheme="minorHAnsi"/>
          <w:szCs w:val="24"/>
          <w:lang w:val="hr-HR"/>
        </w:rPr>
        <w:t>7</w:t>
      </w:r>
      <w:r w:rsidR="00C26565" w:rsidRPr="00C26565">
        <w:rPr>
          <w:rFonts w:cstheme="minorHAnsi"/>
          <w:szCs w:val="24"/>
          <w:lang w:val="hr-HR"/>
        </w:rPr>
        <w:t>00,00</w:t>
      </w:r>
      <w:r w:rsidR="00C26565">
        <w:rPr>
          <w:rFonts w:cstheme="minorHAnsi"/>
          <w:szCs w:val="24"/>
          <w:lang w:val="hr-HR"/>
        </w:rPr>
        <w:t xml:space="preserve"> </w:t>
      </w:r>
      <w:r w:rsidRPr="00C456B7">
        <w:rPr>
          <w:rFonts w:cstheme="minorHAnsi"/>
          <w:szCs w:val="24"/>
          <w:lang w:val="hr-HR"/>
        </w:rPr>
        <w:t xml:space="preserve">HRK, a </w:t>
      </w:r>
      <w:r w:rsidR="002F0036">
        <w:rPr>
          <w:rFonts w:cstheme="minorHAnsi"/>
          <w:szCs w:val="24"/>
          <w:lang w:val="hr-HR"/>
        </w:rPr>
        <w:t>ostvarena</w:t>
      </w:r>
      <w:r w:rsidRPr="00C456B7">
        <w:rPr>
          <w:rFonts w:cstheme="minorHAnsi"/>
          <w:szCs w:val="24"/>
          <w:lang w:val="hr-HR"/>
        </w:rPr>
        <w:t xml:space="preserve"> bespovratna potpora iznos</w:t>
      </w:r>
      <w:r w:rsidR="002F0036">
        <w:rPr>
          <w:rFonts w:cstheme="minorHAnsi"/>
          <w:szCs w:val="24"/>
          <w:lang w:val="hr-HR"/>
        </w:rPr>
        <w:t>i</w:t>
      </w:r>
      <w:r w:rsidRPr="00C456B7">
        <w:rPr>
          <w:rFonts w:cstheme="minorHAnsi"/>
          <w:szCs w:val="24"/>
          <w:lang w:val="hr-HR"/>
        </w:rPr>
        <w:t xml:space="preserve"> </w:t>
      </w:r>
      <w:r w:rsidR="00974301">
        <w:rPr>
          <w:rFonts w:cstheme="minorHAnsi"/>
          <w:szCs w:val="24"/>
          <w:lang w:val="hr-HR"/>
        </w:rPr>
        <w:t>861</w:t>
      </w:r>
      <w:r w:rsidR="000F31DE">
        <w:rPr>
          <w:rFonts w:cstheme="minorHAnsi"/>
          <w:szCs w:val="24"/>
          <w:lang w:val="hr-HR"/>
        </w:rPr>
        <w:t xml:space="preserve">.125.00 </w:t>
      </w:r>
      <w:r w:rsidRPr="00C456B7">
        <w:rPr>
          <w:rFonts w:cstheme="minorHAnsi"/>
          <w:szCs w:val="24"/>
          <w:lang w:val="hr-HR"/>
        </w:rPr>
        <w:t>HRK. Procijenjeno vrijeme trajanja</w:t>
      </w:r>
      <w:r>
        <w:rPr>
          <w:rFonts w:cstheme="minorHAnsi"/>
          <w:szCs w:val="24"/>
          <w:lang w:val="hr-HR"/>
        </w:rPr>
        <w:t xml:space="preserve"> </w:t>
      </w:r>
      <w:r w:rsidRPr="00C456B7">
        <w:rPr>
          <w:rFonts w:cstheme="minorHAnsi"/>
          <w:szCs w:val="24"/>
          <w:lang w:val="hr-HR"/>
        </w:rPr>
        <w:t xml:space="preserve">provedbe projekta je </w:t>
      </w:r>
      <w:r w:rsidR="000F31DE">
        <w:rPr>
          <w:rFonts w:cstheme="minorHAnsi"/>
          <w:szCs w:val="24"/>
          <w:lang w:val="hr-HR"/>
        </w:rPr>
        <w:t xml:space="preserve">24 </w:t>
      </w:r>
      <w:r w:rsidRPr="00C456B7">
        <w:rPr>
          <w:rFonts w:cstheme="minorHAnsi"/>
          <w:szCs w:val="24"/>
          <w:lang w:val="hr-HR"/>
        </w:rPr>
        <w:t>mjesec</w:t>
      </w:r>
      <w:r w:rsidR="000F31DE">
        <w:rPr>
          <w:rFonts w:cstheme="minorHAnsi"/>
          <w:szCs w:val="24"/>
          <w:lang w:val="hr-HR"/>
        </w:rPr>
        <w:t>a</w:t>
      </w:r>
      <w:r w:rsidRPr="00C456B7">
        <w:rPr>
          <w:rFonts w:cstheme="minorHAnsi"/>
          <w:szCs w:val="24"/>
          <w:lang w:val="hr-HR"/>
        </w:rPr>
        <w:t>.</w:t>
      </w:r>
    </w:p>
    <w:p w14:paraId="29DD03CE" w14:textId="017F4188" w:rsidR="003007A5" w:rsidRDefault="003007A5" w:rsidP="00C456B7">
      <w:pPr>
        <w:autoSpaceDE w:val="0"/>
        <w:autoSpaceDN w:val="0"/>
        <w:adjustRightInd w:val="0"/>
        <w:spacing w:after="0" w:line="240" w:lineRule="auto"/>
        <w:jc w:val="both"/>
        <w:rPr>
          <w:rFonts w:cstheme="minorHAnsi"/>
          <w:szCs w:val="24"/>
          <w:lang w:val="hr-HR"/>
        </w:rPr>
      </w:pPr>
    </w:p>
    <w:p w14:paraId="0A01A466" w14:textId="3D0BAA2F" w:rsidR="003007A5" w:rsidRDefault="003007A5" w:rsidP="003007A5">
      <w:pPr>
        <w:pStyle w:val="Heading2"/>
        <w:numPr>
          <w:ilvl w:val="1"/>
          <w:numId w:val="4"/>
        </w:numPr>
        <w:rPr>
          <w:sz w:val="22"/>
          <w:lang w:val="hr-HR"/>
        </w:rPr>
      </w:pPr>
      <w:bookmarkStart w:id="1" w:name="_Toc504474009"/>
      <w:r w:rsidRPr="003007A5">
        <w:rPr>
          <w:sz w:val="22"/>
          <w:lang w:val="hr-HR"/>
        </w:rPr>
        <w:t>Podaci o naručitelju</w:t>
      </w:r>
      <w:bookmarkEnd w:id="1"/>
    </w:p>
    <w:p w14:paraId="038C905D" w14:textId="391D54FC" w:rsidR="003007A5" w:rsidRDefault="003007A5" w:rsidP="003007A5">
      <w:pPr>
        <w:rPr>
          <w:lang w:val="hr-HR"/>
        </w:rPr>
      </w:pPr>
    </w:p>
    <w:tbl>
      <w:tblPr>
        <w:tblW w:w="5000" w:type="pct"/>
        <w:tblLook w:val="04A0" w:firstRow="1" w:lastRow="0" w:firstColumn="1" w:lastColumn="0" w:noHBand="0" w:noVBand="1"/>
      </w:tblPr>
      <w:tblGrid>
        <w:gridCol w:w="3363"/>
        <w:gridCol w:w="5643"/>
      </w:tblGrid>
      <w:tr w:rsidR="003007A5" w:rsidRPr="003007A5" w14:paraId="176E3B9E" w14:textId="77777777" w:rsidTr="003007A5">
        <w:trPr>
          <w:trHeight w:val="580"/>
        </w:trPr>
        <w:tc>
          <w:tcPr>
            <w:tcW w:w="1867" w:type="pct"/>
            <w:tcBorders>
              <w:top w:val="single" w:sz="8" w:space="0" w:color="auto"/>
              <w:left w:val="single" w:sz="8" w:space="0" w:color="auto"/>
              <w:bottom w:val="single" w:sz="4" w:space="0" w:color="auto"/>
              <w:right w:val="single" w:sz="4" w:space="0" w:color="auto"/>
            </w:tcBorders>
            <w:shd w:val="clear" w:color="000000" w:fill="B4C6E7"/>
            <w:noWrap/>
            <w:hideMark/>
          </w:tcPr>
          <w:p w14:paraId="4207B629" w14:textId="77777777" w:rsidR="003007A5" w:rsidRPr="003007A5" w:rsidRDefault="003007A5" w:rsidP="003007A5">
            <w:pPr>
              <w:spacing w:after="0" w:line="240" w:lineRule="auto"/>
              <w:rPr>
                <w:rFonts w:ascii="Calibri" w:eastAsia="Times New Roman" w:hAnsi="Calibri" w:cs="Calibri"/>
                <w:color w:val="000000"/>
                <w:lang w:val="hr-HR"/>
              </w:rPr>
            </w:pPr>
            <w:r w:rsidRPr="003007A5">
              <w:rPr>
                <w:rFonts w:ascii="Calibri" w:eastAsia="Times New Roman" w:hAnsi="Calibri" w:cs="Calibri"/>
                <w:color w:val="000000"/>
                <w:lang w:val="hr-HR"/>
              </w:rPr>
              <w:t>Naziv i sjedište Naručitelja:</w:t>
            </w:r>
          </w:p>
        </w:tc>
        <w:tc>
          <w:tcPr>
            <w:tcW w:w="3133" w:type="pct"/>
            <w:tcBorders>
              <w:top w:val="single" w:sz="8" w:space="0" w:color="auto"/>
              <w:left w:val="nil"/>
              <w:bottom w:val="single" w:sz="4" w:space="0" w:color="auto"/>
              <w:right w:val="single" w:sz="8" w:space="0" w:color="auto"/>
            </w:tcBorders>
            <w:shd w:val="clear" w:color="000000" w:fill="FFFFFF"/>
            <w:vAlign w:val="bottom"/>
            <w:hideMark/>
          </w:tcPr>
          <w:p w14:paraId="3CE4250D" w14:textId="00B13866" w:rsidR="003007A5" w:rsidRPr="003007A5" w:rsidRDefault="000F31DE" w:rsidP="003007A5">
            <w:pPr>
              <w:spacing w:after="0" w:line="240" w:lineRule="auto"/>
              <w:rPr>
                <w:rFonts w:ascii="Calibri" w:eastAsia="Times New Roman" w:hAnsi="Calibri" w:cs="Calibri"/>
                <w:color w:val="000000"/>
                <w:lang w:val="hr-HR"/>
              </w:rPr>
            </w:pPr>
            <w:r w:rsidRPr="000F31DE">
              <w:rPr>
                <w:rFonts w:ascii="Calibri" w:eastAsia="Times New Roman" w:hAnsi="Calibri" w:cs="Calibri"/>
                <w:color w:val="000000"/>
                <w:lang w:val="hr-HR"/>
              </w:rPr>
              <w:t>KAST Mehatronika d.o.o., Spinčići 104A, Kastav 51215</w:t>
            </w:r>
            <w:r w:rsidR="00FA397F">
              <w:rPr>
                <w:rFonts w:ascii="Calibri" w:eastAsia="Times New Roman" w:hAnsi="Calibri" w:cs="Calibri"/>
                <w:color w:val="000000"/>
                <w:lang w:val="hr-HR"/>
              </w:rPr>
              <w:t>, Republika Hrvatska</w:t>
            </w:r>
          </w:p>
        </w:tc>
      </w:tr>
      <w:tr w:rsidR="003007A5" w:rsidRPr="003007A5" w14:paraId="135CCA38" w14:textId="77777777" w:rsidTr="003007A5">
        <w:trPr>
          <w:trHeight w:val="290"/>
        </w:trPr>
        <w:tc>
          <w:tcPr>
            <w:tcW w:w="1867" w:type="pct"/>
            <w:tcBorders>
              <w:top w:val="nil"/>
              <w:left w:val="single" w:sz="8" w:space="0" w:color="auto"/>
              <w:bottom w:val="single" w:sz="4" w:space="0" w:color="B4C6E7"/>
              <w:right w:val="single" w:sz="4" w:space="0" w:color="auto"/>
            </w:tcBorders>
            <w:shd w:val="clear" w:color="000000" w:fill="B4C6E7"/>
            <w:noWrap/>
            <w:vAlign w:val="bottom"/>
            <w:hideMark/>
          </w:tcPr>
          <w:p w14:paraId="7AF1D258" w14:textId="77777777" w:rsidR="003007A5" w:rsidRPr="003007A5" w:rsidRDefault="003007A5" w:rsidP="003007A5">
            <w:pPr>
              <w:spacing w:after="0" w:line="240" w:lineRule="auto"/>
              <w:rPr>
                <w:rFonts w:ascii="Calibri" w:eastAsia="Times New Roman" w:hAnsi="Calibri" w:cs="Calibri"/>
                <w:color w:val="000000"/>
                <w:lang w:val="hr-HR"/>
              </w:rPr>
            </w:pPr>
            <w:r w:rsidRPr="003007A5">
              <w:rPr>
                <w:rFonts w:ascii="Calibri" w:eastAsia="Times New Roman" w:hAnsi="Calibri" w:cs="Calibri"/>
                <w:color w:val="000000"/>
                <w:lang w:val="hr-HR"/>
              </w:rPr>
              <w:t>OIB:</w:t>
            </w:r>
          </w:p>
        </w:tc>
        <w:tc>
          <w:tcPr>
            <w:tcW w:w="3133" w:type="pct"/>
            <w:tcBorders>
              <w:top w:val="nil"/>
              <w:left w:val="nil"/>
              <w:bottom w:val="single" w:sz="4" w:space="0" w:color="auto"/>
              <w:right w:val="single" w:sz="8" w:space="0" w:color="auto"/>
            </w:tcBorders>
            <w:shd w:val="clear" w:color="auto" w:fill="auto"/>
            <w:noWrap/>
            <w:vAlign w:val="bottom"/>
            <w:hideMark/>
          </w:tcPr>
          <w:p w14:paraId="2A1F71C8" w14:textId="1CDF3086" w:rsidR="003007A5" w:rsidRPr="003007A5" w:rsidRDefault="000F31DE" w:rsidP="003007A5">
            <w:pPr>
              <w:spacing w:after="0" w:line="240" w:lineRule="auto"/>
              <w:rPr>
                <w:rFonts w:ascii="Calibri" w:eastAsia="Times New Roman" w:hAnsi="Calibri" w:cs="Calibri"/>
                <w:color w:val="000000"/>
                <w:lang w:val="hr-HR"/>
              </w:rPr>
            </w:pPr>
            <w:r w:rsidRPr="000F31DE">
              <w:rPr>
                <w:rFonts w:ascii="Calibri" w:eastAsia="Times New Roman" w:hAnsi="Calibri" w:cs="Calibri"/>
                <w:color w:val="000000"/>
                <w:lang w:val="hr-HR"/>
              </w:rPr>
              <w:t>04749787020</w:t>
            </w:r>
          </w:p>
        </w:tc>
      </w:tr>
      <w:tr w:rsidR="003007A5" w:rsidRPr="003007A5" w14:paraId="469CD77F" w14:textId="77777777" w:rsidTr="003007A5">
        <w:trPr>
          <w:trHeight w:val="290"/>
        </w:trPr>
        <w:tc>
          <w:tcPr>
            <w:tcW w:w="1867" w:type="pct"/>
            <w:tcBorders>
              <w:top w:val="nil"/>
              <w:left w:val="single" w:sz="8" w:space="0" w:color="auto"/>
              <w:bottom w:val="single" w:sz="4" w:space="0" w:color="B4C6E7"/>
              <w:right w:val="single" w:sz="4" w:space="0" w:color="auto"/>
            </w:tcBorders>
            <w:shd w:val="clear" w:color="000000" w:fill="B4C6E7"/>
            <w:noWrap/>
            <w:vAlign w:val="bottom"/>
            <w:hideMark/>
          </w:tcPr>
          <w:p w14:paraId="69C68189" w14:textId="77777777" w:rsidR="003007A5" w:rsidRPr="003007A5" w:rsidRDefault="003007A5" w:rsidP="003007A5">
            <w:pPr>
              <w:spacing w:after="0" w:line="240" w:lineRule="auto"/>
              <w:rPr>
                <w:rFonts w:ascii="Calibri" w:eastAsia="Times New Roman" w:hAnsi="Calibri" w:cs="Calibri"/>
                <w:color w:val="000000"/>
                <w:lang w:val="hr-HR"/>
              </w:rPr>
            </w:pPr>
            <w:r w:rsidRPr="003007A5">
              <w:rPr>
                <w:rFonts w:ascii="Calibri" w:eastAsia="Times New Roman" w:hAnsi="Calibri" w:cs="Calibri"/>
                <w:color w:val="000000"/>
                <w:lang w:val="hr-HR"/>
              </w:rPr>
              <w:t>Broj telefona:</w:t>
            </w:r>
          </w:p>
        </w:tc>
        <w:tc>
          <w:tcPr>
            <w:tcW w:w="3133" w:type="pct"/>
            <w:tcBorders>
              <w:top w:val="nil"/>
              <w:left w:val="nil"/>
              <w:bottom w:val="single" w:sz="4" w:space="0" w:color="auto"/>
              <w:right w:val="single" w:sz="8" w:space="0" w:color="auto"/>
            </w:tcBorders>
            <w:shd w:val="clear" w:color="000000" w:fill="FFFFFF"/>
            <w:noWrap/>
            <w:vAlign w:val="bottom"/>
            <w:hideMark/>
          </w:tcPr>
          <w:p w14:paraId="7F6451A3" w14:textId="7EC1460C" w:rsidR="003007A5" w:rsidRPr="003007A5" w:rsidRDefault="00157510" w:rsidP="003007A5">
            <w:pPr>
              <w:spacing w:after="0" w:line="240" w:lineRule="auto"/>
              <w:rPr>
                <w:rFonts w:ascii="Calibri" w:eastAsia="Times New Roman" w:hAnsi="Calibri" w:cs="Calibri"/>
                <w:color w:val="000000"/>
                <w:lang w:val="hr-HR"/>
              </w:rPr>
            </w:pPr>
            <w:r w:rsidRPr="00157510">
              <w:rPr>
                <w:rFonts w:ascii="Calibri" w:eastAsia="Times New Roman" w:hAnsi="Calibri" w:cs="Calibri"/>
                <w:color w:val="000000"/>
                <w:lang w:val="hr-HR"/>
              </w:rPr>
              <w:t>091</w:t>
            </w:r>
            <w:r w:rsidR="00D86E36">
              <w:rPr>
                <w:rFonts w:ascii="Calibri" w:eastAsia="Times New Roman" w:hAnsi="Calibri" w:cs="Calibri"/>
                <w:color w:val="000000"/>
                <w:lang w:val="hr-HR"/>
              </w:rPr>
              <w:t xml:space="preserve"> </w:t>
            </w:r>
            <w:r w:rsidRPr="00157510">
              <w:rPr>
                <w:rFonts w:ascii="Calibri" w:eastAsia="Times New Roman" w:hAnsi="Calibri" w:cs="Calibri"/>
                <w:color w:val="000000"/>
                <w:lang w:val="hr-HR"/>
              </w:rPr>
              <w:t>941 4078</w:t>
            </w:r>
          </w:p>
        </w:tc>
      </w:tr>
      <w:tr w:rsidR="003007A5" w:rsidRPr="003007A5" w14:paraId="4B71DFC8" w14:textId="77777777" w:rsidTr="003007A5">
        <w:trPr>
          <w:trHeight w:val="290"/>
        </w:trPr>
        <w:tc>
          <w:tcPr>
            <w:tcW w:w="1867" w:type="pct"/>
            <w:tcBorders>
              <w:top w:val="nil"/>
              <w:left w:val="single" w:sz="8" w:space="0" w:color="auto"/>
              <w:bottom w:val="single" w:sz="4" w:space="0" w:color="B4C6E7"/>
              <w:right w:val="single" w:sz="4" w:space="0" w:color="auto"/>
            </w:tcBorders>
            <w:shd w:val="clear" w:color="000000" w:fill="B4C6E7"/>
            <w:noWrap/>
            <w:vAlign w:val="bottom"/>
            <w:hideMark/>
          </w:tcPr>
          <w:p w14:paraId="0A03F197" w14:textId="77777777" w:rsidR="003007A5" w:rsidRPr="003007A5" w:rsidRDefault="003007A5" w:rsidP="003007A5">
            <w:pPr>
              <w:spacing w:after="0" w:line="240" w:lineRule="auto"/>
              <w:rPr>
                <w:rFonts w:ascii="Calibri" w:eastAsia="Times New Roman" w:hAnsi="Calibri" w:cs="Calibri"/>
                <w:color w:val="000000"/>
                <w:lang w:val="hr-HR"/>
              </w:rPr>
            </w:pPr>
            <w:r w:rsidRPr="003007A5">
              <w:rPr>
                <w:rFonts w:ascii="Calibri" w:eastAsia="Times New Roman" w:hAnsi="Calibri" w:cs="Calibri"/>
                <w:color w:val="000000"/>
                <w:lang w:val="hr-HR"/>
              </w:rPr>
              <w:t>Broj telefaksa:</w:t>
            </w:r>
          </w:p>
        </w:tc>
        <w:tc>
          <w:tcPr>
            <w:tcW w:w="3133" w:type="pct"/>
            <w:tcBorders>
              <w:top w:val="nil"/>
              <w:left w:val="nil"/>
              <w:bottom w:val="single" w:sz="4" w:space="0" w:color="auto"/>
              <w:right w:val="single" w:sz="8" w:space="0" w:color="auto"/>
            </w:tcBorders>
            <w:shd w:val="clear" w:color="000000" w:fill="FFFFFF"/>
            <w:noWrap/>
            <w:vAlign w:val="bottom"/>
            <w:hideMark/>
          </w:tcPr>
          <w:p w14:paraId="5457E826" w14:textId="7F76BF8A" w:rsidR="003007A5" w:rsidRPr="003007A5" w:rsidRDefault="00157510" w:rsidP="003007A5">
            <w:pPr>
              <w:spacing w:after="0" w:line="240" w:lineRule="auto"/>
              <w:rPr>
                <w:rFonts w:ascii="Calibri" w:eastAsia="Times New Roman" w:hAnsi="Calibri" w:cs="Calibri"/>
                <w:color w:val="000000"/>
                <w:lang w:val="hr-HR"/>
              </w:rPr>
            </w:pPr>
            <w:r>
              <w:rPr>
                <w:rFonts w:ascii="Calibri" w:eastAsia="Times New Roman" w:hAnsi="Calibri" w:cs="Calibri"/>
                <w:color w:val="000000"/>
                <w:lang w:val="hr-HR"/>
              </w:rPr>
              <w:t>n/p</w:t>
            </w:r>
          </w:p>
        </w:tc>
      </w:tr>
      <w:tr w:rsidR="003007A5" w:rsidRPr="003007A5" w14:paraId="000906AD" w14:textId="77777777" w:rsidTr="003007A5">
        <w:trPr>
          <w:trHeight w:val="290"/>
        </w:trPr>
        <w:tc>
          <w:tcPr>
            <w:tcW w:w="1867" w:type="pct"/>
            <w:tcBorders>
              <w:top w:val="nil"/>
              <w:left w:val="single" w:sz="8" w:space="0" w:color="auto"/>
              <w:bottom w:val="single" w:sz="4" w:space="0" w:color="auto"/>
              <w:right w:val="single" w:sz="4" w:space="0" w:color="auto"/>
            </w:tcBorders>
            <w:shd w:val="clear" w:color="000000" w:fill="B4C6E7"/>
            <w:noWrap/>
            <w:vAlign w:val="bottom"/>
            <w:hideMark/>
          </w:tcPr>
          <w:p w14:paraId="6AA2DDA9" w14:textId="77777777" w:rsidR="003007A5" w:rsidRPr="003007A5" w:rsidRDefault="003007A5" w:rsidP="003007A5">
            <w:pPr>
              <w:spacing w:after="0" w:line="240" w:lineRule="auto"/>
              <w:rPr>
                <w:rFonts w:ascii="Calibri" w:eastAsia="Times New Roman" w:hAnsi="Calibri" w:cs="Calibri"/>
                <w:color w:val="000000"/>
                <w:lang w:val="hr-HR"/>
              </w:rPr>
            </w:pPr>
            <w:r w:rsidRPr="003007A5">
              <w:rPr>
                <w:rFonts w:ascii="Calibri" w:eastAsia="Times New Roman" w:hAnsi="Calibri" w:cs="Calibri"/>
                <w:color w:val="000000"/>
                <w:lang w:val="hr-HR"/>
              </w:rPr>
              <w:t>Internet adresa:</w:t>
            </w:r>
          </w:p>
        </w:tc>
        <w:tc>
          <w:tcPr>
            <w:tcW w:w="3133" w:type="pct"/>
            <w:tcBorders>
              <w:top w:val="nil"/>
              <w:left w:val="nil"/>
              <w:bottom w:val="single" w:sz="4" w:space="0" w:color="auto"/>
              <w:right w:val="single" w:sz="8" w:space="0" w:color="auto"/>
            </w:tcBorders>
            <w:shd w:val="clear" w:color="000000" w:fill="FFFFFF"/>
            <w:noWrap/>
            <w:vAlign w:val="bottom"/>
            <w:hideMark/>
          </w:tcPr>
          <w:p w14:paraId="051E8CB7" w14:textId="4A26D4F9" w:rsidR="003007A5" w:rsidRPr="003007A5" w:rsidRDefault="00386F4F" w:rsidP="003007A5">
            <w:pPr>
              <w:spacing w:after="0" w:line="240" w:lineRule="auto"/>
              <w:rPr>
                <w:rFonts w:ascii="Calibri" w:eastAsia="Times New Roman" w:hAnsi="Calibri" w:cs="Calibri"/>
                <w:color w:val="0563C1"/>
                <w:u w:val="single"/>
                <w:lang w:val="hr-HR"/>
              </w:rPr>
            </w:pPr>
            <w:r w:rsidRPr="00386F4F">
              <w:rPr>
                <w:rFonts w:ascii="Calibri" w:eastAsia="Times New Roman" w:hAnsi="Calibri" w:cs="Calibri"/>
                <w:color w:val="0563C1"/>
                <w:u w:val="single"/>
                <w:lang w:val="hr-HR"/>
              </w:rPr>
              <w:t>http://kast.hr/</w:t>
            </w:r>
          </w:p>
        </w:tc>
      </w:tr>
      <w:tr w:rsidR="003007A5" w:rsidRPr="003007A5" w14:paraId="59C16A2B" w14:textId="77777777" w:rsidTr="003007A5">
        <w:trPr>
          <w:trHeight w:val="300"/>
        </w:trPr>
        <w:tc>
          <w:tcPr>
            <w:tcW w:w="1867" w:type="pct"/>
            <w:tcBorders>
              <w:top w:val="nil"/>
              <w:left w:val="single" w:sz="8" w:space="0" w:color="auto"/>
              <w:bottom w:val="single" w:sz="8" w:space="0" w:color="auto"/>
              <w:right w:val="single" w:sz="4" w:space="0" w:color="auto"/>
            </w:tcBorders>
            <w:shd w:val="clear" w:color="000000" w:fill="B4C6E7"/>
            <w:noWrap/>
            <w:vAlign w:val="bottom"/>
            <w:hideMark/>
          </w:tcPr>
          <w:p w14:paraId="7551C52E" w14:textId="77777777" w:rsidR="003007A5" w:rsidRPr="003007A5" w:rsidRDefault="003007A5" w:rsidP="003007A5">
            <w:pPr>
              <w:spacing w:after="0" w:line="240" w:lineRule="auto"/>
              <w:rPr>
                <w:rFonts w:ascii="Calibri" w:eastAsia="Times New Roman" w:hAnsi="Calibri" w:cs="Calibri"/>
                <w:color w:val="000000"/>
                <w:lang w:val="hr-HR"/>
              </w:rPr>
            </w:pPr>
            <w:r w:rsidRPr="003007A5">
              <w:rPr>
                <w:rFonts w:ascii="Calibri" w:eastAsia="Times New Roman" w:hAnsi="Calibri" w:cs="Calibri"/>
                <w:color w:val="000000"/>
                <w:lang w:val="hr-HR"/>
              </w:rPr>
              <w:t>E-mail:</w:t>
            </w:r>
          </w:p>
        </w:tc>
        <w:tc>
          <w:tcPr>
            <w:tcW w:w="3133" w:type="pct"/>
            <w:tcBorders>
              <w:top w:val="nil"/>
              <w:left w:val="nil"/>
              <w:bottom w:val="single" w:sz="8" w:space="0" w:color="auto"/>
              <w:right w:val="single" w:sz="8" w:space="0" w:color="auto"/>
            </w:tcBorders>
            <w:shd w:val="clear" w:color="000000" w:fill="FFFFFF"/>
            <w:noWrap/>
            <w:vAlign w:val="bottom"/>
            <w:hideMark/>
          </w:tcPr>
          <w:p w14:paraId="5D06679A" w14:textId="4E137D58" w:rsidR="003007A5" w:rsidRPr="003007A5" w:rsidRDefault="00D30941" w:rsidP="003007A5">
            <w:pPr>
              <w:spacing w:after="0" w:line="240" w:lineRule="auto"/>
              <w:rPr>
                <w:rFonts w:ascii="Calibri" w:eastAsia="Times New Roman" w:hAnsi="Calibri" w:cs="Calibri"/>
                <w:color w:val="0563C1"/>
                <w:u w:val="single"/>
                <w:lang w:val="hr-HR"/>
              </w:rPr>
            </w:pPr>
            <w:r w:rsidRPr="00D30941">
              <w:rPr>
                <w:rFonts w:ascii="Calibri" w:eastAsia="Times New Roman" w:hAnsi="Calibri" w:cs="Calibri"/>
                <w:color w:val="0563C1"/>
                <w:u w:val="single"/>
                <w:lang w:val="hr-HR"/>
              </w:rPr>
              <w:t>kast@kast.hr</w:t>
            </w:r>
          </w:p>
        </w:tc>
      </w:tr>
    </w:tbl>
    <w:p w14:paraId="44CBF84B" w14:textId="3C158F9B" w:rsidR="003007A5" w:rsidRDefault="003007A5" w:rsidP="003007A5">
      <w:pPr>
        <w:rPr>
          <w:lang w:val="hr-HR"/>
        </w:rPr>
      </w:pPr>
    </w:p>
    <w:p w14:paraId="2232F923" w14:textId="61FD1146" w:rsidR="003007A5" w:rsidRDefault="003007A5" w:rsidP="003007A5">
      <w:pPr>
        <w:pStyle w:val="Heading2"/>
        <w:numPr>
          <w:ilvl w:val="1"/>
          <w:numId w:val="4"/>
        </w:numPr>
        <w:rPr>
          <w:sz w:val="22"/>
          <w:lang w:val="hr-HR"/>
        </w:rPr>
      </w:pPr>
      <w:bookmarkStart w:id="2" w:name="_Toc504474010"/>
      <w:r w:rsidRPr="003007A5">
        <w:rPr>
          <w:sz w:val="22"/>
          <w:lang w:val="hr-HR"/>
        </w:rPr>
        <w:t>Podaci o osobi ili službi zaduženoj za komunikaciju sa ponuditeljima</w:t>
      </w:r>
      <w:bookmarkEnd w:id="2"/>
    </w:p>
    <w:p w14:paraId="448C920E" w14:textId="790C9BFD" w:rsidR="003007A5" w:rsidRDefault="003007A5" w:rsidP="003007A5">
      <w:pPr>
        <w:rPr>
          <w:lang w:val="hr-HR"/>
        </w:rPr>
      </w:pPr>
    </w:p>
    <w:tbl>
      <w:tblPr>
        <w:tblW w:w="5000" w:type="pct"/>
        <w:tblLook w:val="04A0" w:firstRow="1" w:lastRow="0" w:firstColumn="1" w:lastColumn="0" w:noHBand="0" w:noVBand="1"/>
      </w:tblPr>
      <w:tblGrid>
        <w:gridCol w:w="3363"/>
        <w:gridCol w:w="5643"/>
      </w:tblGrid>
      <w:tr w:rsidR="00FD43B2" w:rsidRPr="00FD43B2" w14:paraId="74A06DF5" w14:textId="77777777" w:rsidTr="00FD43B2">
        <w:trPr>
          <w:trHeight w:val="290"/>
        </w:trPr>
        <w:tc>
          <w:tcPr>
            <w:tcW w:w="1867" w:type="pct"/>
            <w:tcBorders>
              <w:top w:val="single" w:sz="8" w:space="0" w:color="auto"/>
              <w:left w:val="single" w:sz="8" w:space="0" w:color="auto"/>
              <w:bottom w:val="single" w:sz="4" w:space="0" w:color="auto"/>
              <w:right w:val="single" w:sz="4" w:space="0" w:color="auto"/>
            </w:tcBorders>
            <w:shd w:val="clear" w:color="000000" w:fill="B4C6E7"/>
            <w:noWrap/>
            <w:hideMark/>
          </w:tcPr>
          <w:p w14:paraId="526F69A9" w14:textId="77777777" w:rsidR="00FD43B2" w:rsidRPr="00FD43B2" w:rsidRDefault="00FD43B2" w:rsidP="00FD43B2">
            <w:pPr>
              <w:spacing w:after="0" w:line="240" w:lineRule="auto"/>
              <w:rPr>
                <w:rFonts w:ascii="Calibri" w:eastAsia="Times New Roman" w:hAnsi="Calibri" w:cs="Calibri"/>
                <w:color w:val="000000"/>
                <w:lang w:val="hr-HR"/>
              </w:rPr>
            </w:pPr>
            <w:r w:rsidRPr="00FD43B2">
              <w:rPr>
                <w:rFonts w:ascii="Calibri" w:eastAsia="Times New Roman" w:hAnsi="Calibri" w:cs="Calibri"/>
                <w:color w:val="000000"/>
                <w:lang w:val="hr-HR"/>
              </w:rPr>
              <w:t>Ime i prezime</w:t>
            </w:r>
          </w:p>
        </w:tc>
        <w:tc>
          <w:tcPr>
            <w:tcW w:w="3133" w:type="pct"/>
            <w:tcBorders>
              <w:top w:val="single" w:sz="8" w:space="0" w:color="auto"/>
              <w:left w:val="nil"/>
              <w:bottom w:val="single" w:sz="4" w:space="0" w:color="auto"/>
              <w:right w:val="single" w:sz="8" w:space="0" w:color="auto"/>
            </w:tcBorders>
            <w:shd w:val="clear" w:color="000000" w:fill="FFFFFF"/>
            <w:vAlign w:val="bottom"/>
            <w:hideMark/>
          </w:tcPr>
          <w:p w14:paraId="173558E8" w14:textId="6C56F35F" w:rsidR="00FD43B2" w:rsidRPr="00FD43B2" w:rsidRDefault="00D30941" w:rsidP="00FD43B2">
            <w:pPr>
              <w:spacing w:after="0" w:line="240" w:lineRule="auto"/>
              <w:rPr>
                <w:rFonts w:ascii="Calibri" w:eastAsia="Times New Roman" w:hAnsi="Calibri" w:cs="Calibri"/>
                <w:color w:val="000000"/>
                <w:lang w:val="hr-HR"/>
              </w:rPr>
            </w:pPr>
            <w:r>
              <w:rPr>
                <w:rFonts w:ascii="Calibri" w:eastAsia="Times New Roman" w:hAnsi="Calibri" w:cs="Calibri"/>
                <w:color w:val="000000"/>
                <w:lang w:val="hr-HR"/>
              </w:rPr>
              <w:t>Diana Paulović</w:t>
            </w:r>
          </w:p>
        </w:tc>
      </w:tr>
      <w:tr w:rsidR="00FD43B2" w:rsidRPr="00FD43B2" w14:paraId="5A633543" w14:textId="77777777" w:rsidTr="00FD43B2">
        <w:trPr>
          <w:trHeight w:val="290"/>
        </w:trPr>
        <w:tc>
          <w:tcPr>
            <w:tcW w:w="1867" w:type="pct"/>
            <w:tcBorders>
              <w:top w:val="nil"/>
              <w:left w:val="single" w:sz="8" w:space="0" w:color="auto"/>
              <w:bottom w:val="single" w:sz="4" w:space="0" w:color="B4C6E7"/>
              <w:right w:val="single" w:sz="4" w:space="0" w:color="auto"/>
            </w:tcBorders>
            <w:shd w:val="clear" w:color="000000" w:fill="B4C6E7"/>
            <w:noWrap/>
            <w:vAlign w:val="bottom"/>
            <w:hideMark/>
          </w:tcPr>
          <w:p w14:paraId="49A73A41" w14:textId="77777777" w:rsidR="00FD43B2" w:rsidRPr="00FD43B2" w:rsidRDefault="00FD43B2" w:rsidP="00FD43B2">
            <w:pPr>
              <w:spacing w:after="0" w:line="240" w:lineRule="auto"/>
              <w:rPr>
                <w:rFonts w:ascii="Calibri" w:eastAsia="Times New Roman" w:hAnsi="Calibri" w:cs="Calibri"/>
                <w:color w:val="000000"/>
                <w:lang w:val="hr-HR"/>
              </w:rPr>
            </w:pPr>
            <w:r w:rsidRPr="00FD43B2">
              <w:rPr>
                <w:rFonts w:ascii="Calibri" w:eastAsia="Times New Roman" w:hAnsi="Calibri" w:cs="Calibri"/>
                <w:color w:val="000000"/>
                <w:lang w:val="hr-HR"/>
              </w:rPr>
              <w:t>E-mail:</w:t>
            </w:r>
          </w:p>
        </w:tc>
        <w:tc>
          <w:tcPr>
            <w:tcW w:w="3133" w:type="pct"/>
            <w:tcBorders>
              <w:top w:val="nil"/>
              <w:left w:val="nil"/>
              <w:bottom w:val="single" w:sz="4" w:space="0" w:color="auto"/>
              <w:right w:val="single" w:sz="8" w:space="0" w:color="auto"/>
            </w:tcBorders>
            <w:shd w:val="clear" w:color="auto" w:fill="auto"/>
            <w:noWrap/>
            <w:vAlign w:val="bottom"/>
            <w:hideMark/>
          </w:tcPr>
          <w:p w14:paraId="2F7298F8" w14:textId="77F803A8" w:rsidR="00FD43B2" w:rsidRPr="00FD43B2" w:rsidRDefault="00D30941" w:rsidP="00FD43B2">
            <w:pPr>
              <w:spacing w:after="0" w:line="240" w:lineRule="auto"/>
              <w:rPr>
                <w:rFonts w:ascii="Calibri" w:eastAsia="Times New Roman" w:hAnsi="Calibri" w:cs="Calibri"/>
                <w:color w:val="0563C1"/>
                <w:u w:val="single"/>
                <w:lang w:val="hr-HR"/>
              </w:rPr>
            </w:pPr>
            <w:r>
              <w:rPr>
                <w:rFonts w:ascii="Calibri" w:eastAsia="Times New Roman" w:hAnsi="Calibri" w:cs="Calibri"/>
                <w:color w:val="0563C1"/>
                <w:u w:val="single"/>
                <w:lang w:val="hr-HR"/>
              </w:rPr>
              <w:t>diana@kast.hr</w:t>
            </w:r>
          </w:p>
        </w:tc>
      </w:tr>
      <w:tr w:rsidR="00FD43B2" w:rsidRPr="00FD43B2" w14:paraId="6D2A44D6" w14:textId="77777777" w:rsidTr="00FD43B2">
        <w:trPr>
          <w:trHeight w:val="173"/>
        </w:trPr>
        <w:tc>
          <w:tcPr>
            <w:tcW w:w="1867" w:type="pct"/>
            <w:tcBorders>
              <w:top w:val="nil"/>
              <w:left w:val="single" w:sz="8" w:space="0" w:color="auto"/>
              <w:bottom w:val="single" w:sz="4" w:space="0" w:color="B4C6E7"/>
              <w:right w:val="single" w:sz="4" w:space="0" w:color="auto"/>
            </w:tcBorders>
            <w:shd w:val="clear" w:color="000000" w:fill="B4C6E7"/>
            <w:noWrap/>
            <w:hideMark/>
          </w:tcPr>
          <w:p w14:paraId="67EA85FA" w14:textId="77777777" w:rsidR="00FD43B2" w:rsidRPr="00FD43B2" w:rsidRDefault="00FD43B2" w:rsidP="00FD43B2">
            <w:pPr>
              <w:spacing w:after="0" w:line="240" w:lineRule="auto"/>
              <w:rPr>
                <w:rFonts w:ascii="Calibri" w:eastAsia="Times New Roman" w:hAnsi="Calibri" w:cs="Calibri"/>
                <w:color w:val="000000"/>
                <w:lang w:val="hr-HR"/>
              </w:rPr>
            </w:pPr>
            <w:r w:rsidRPr="00FD43B2">
              <w:rPr>
                <w:rFonts w:ascii="Calibri" w:eastAsia="Times New Roman" w:hAnsi="Calibri" w:cs="Calibri"/>
                <w:color w:val="000000"/>
                <w:lang w:val="hr-HR"/>
              </w:rPr>
              <w:t>Adresa:</w:t>
            </w:r>
          </w:p>
        </w:tc>
        <w:tc>
          <w:tcPr>
            <w:tcW w:w="3133" w:type="pct"/>
            <w:tcBorders>
              <w:top w:val="nil"/>
              <w:left w:val="nil"/>
              <w:bottom w:val="single" w:sz="4" w:space="0" w:color="auto"/>
              <w:right w:val="single" w:sz="8" w:space="0" w:color="auto"/>
            </w:tcBorders>
            <w:shd w:val="clear" w:color="000000" w:fill="FFFFFF"/>
            <w:vAlign w:val="bottom"/>
            <w:hideMark/>
          </w:tcPr>
          <w:p w14:paraId="2B22B298" w14:textId="406A4075" w:rsidR="00FD43B2" w:rsidRPr="00FD43B2" w:rsidRDefault="00D30941" w:rsidP="00FD43B2">
            <w:pPr>
              <w:spacing w:after="0" w:line="240" w:lineRule="auto"/>
              <w:rPr>
                <w:rFonts w:ascii="Calibri" w:eastAsia="Times New Roman" w:hAnsi="Calibri" w:cs="Calibri"/>
                <w:color w:val="000000"/>
                <w:lang w:val="hr-HR"/>
              </w:rPr>
            </w:pPr>
            <w:r w:rsidRPr="000F31DE">
              <w:rPr>
                <w:rFonts w:ascii="Calibri" w:eastAsia="Times New Roman" w:hAnsi="Calibri" w:cs="Calibri"/>
                <w:color w:val="000000"/>
                <w:lang w:val="hr-HR"/>
              </w:rPr>
              <w:t>KAST Mehatronika d.o.o., Spinčići 104A, Kastav 51215</w:t>
            </w:r>
            <w:r>
              <w:rPr>
                <w:rFonts w:ascii="Calibri" w:eastAsia="Times New Roman" w:hAnsi="Calibri" w:cs="Calibri"/>
                <w:color w:val="000000"/>
                <w:lang w:val="hr-HR"/>
              </w:rPr>
              <w:t>, Republika Hrvatska</w:t>
            </w:r>
          </w:p>
        </w:tc>
      </w:tr>
      <w:tr w:rsidR="00FD43B2" w:rsidRPr="00FD43B2" w14:paraId="024649F0" w14:textId="77777777" w:rsidTr="00FD43B2">
        <w:trPr>
          <w:trHeight w:val="300"/>
        </w:trPr>
        <w:tc>
          <w:tcPr>
            <w:tcW w:w="1867" w:type="pct"/>
            <w:tcBorders>
              <w:top w:val="single" w:sz="4" w:space="0" w:color="auto"/>
              <w:left w:val="single" w:sz="8" w:space="0" w:color="auto"/>
              <w:bottom w:val="single" w:sz="8" w:space="0" w:color="auto"/>
              <w:right w:val="single" w:sz="4" w:space="0" w:color="auto"/>
            </w:tcBorders>
            <w:shd w:val="clear" w:color="000000" w:fill="B4C6E7"/>
            <w:noWrap/>
            <w:vAlign w:val="bottom"/>
            <w:hideMark/>
          </w:tcPr>
          <w:p w14:paraId="099FBADC" w14:textId="77777777" w:rsidR="00FD43B2" w:rsidRPr="00FD43B2" w:rsidRDefault="00FD43B2" w:rsidP="00FD43B2">
            <w:pPr>
              <w:spacing w:after="0" w:line="240" w:lineRule="auto"/>
              <w:rPr>
                <w:rFonts w:ascii="Calibri" w:eastAsia="Times New Roman" w:hAnsi="Calibri" w:cs="Calibri"/>
                <w:color w:val="000000"/>
                <w:lang w:val="hr-HR"/>
              </w:rPr>
            </w:pPr>
            <w:r w:rsidRPr="00FD43B2">
              <w:rPr>
                <w:rFonts w:ascii="Calibri" w:eastAsia="Times New Roman" w:hAnsi="Calibri" w:cs="Calibri"/>
                <w:color w:val="000000"/>
                <w:lang w:val="hr-HR"/>
              </w:rPr>
              <w:t>Kontakt telefon</w:t>
            </w:r>
          </w:p>
        </w:tc>
        <w:tc>
          <w:tcPr>
            <w:tcW w:w="3133" w:type="pct"/>
            <w:tcBorders>
              <w:top w:val="nil"/>
              <w:left w:val="nil"/>
              <w:bottom w:val="single" w:sz="8" w:space="0" w:color="auto"/>
              <w:right w:val="single" w:sz="8" w:space="0" w:color="auto"/>
            </w:tcBorders>
            <w:shd w:val="clear" w:color="000000" w:fill="FFFFFF"/>
            <w:noWrap/>
            <w:vAlign w:val="bottom"/>
            <w:hideMark/>
          </w:tcPr>
          <w:p w14:paraId="4FD039CD" w14:textId="10D40819" w:rsidR="00FD43B2" w:rsidRPr="00D86E36" w:rsidRDefault="00D86E36" w:rsidP="00FD43B2">
            <w:pPr>
              <w:spacing w:after="0" w:line="240" w:lineRule="auto"/>
              <w:rPr>
                <w:rFonts w:ascii="Calibri" w:eastAsia="Times New Roman" w:hAnsi="Calibri" w:cs="Calibri"/>
                <w:color w:val="0563C1"/>
                <w:lang w:val="hr-HR"/>
              </w:rPr>
            </w:pPr>
            <w:r w:rsidRPr="00D86E36">
              <w:rPr>
                <w:rFonts w:ascii="Calibri" w:eastAsia="Times New Roman" w:hAnsi="Calibri" w:cs="Calibri"/>
                <w:lang w:val="hr-HR"/>
              </w:rPr>
              <w:t>091 565 9548</w:t>
            </w:r>
          </w:p>
        </w:tc>
      </w:tr>
    </w:tbl>
    <w:p w14:paraId="2343EF71" w14:textId="3B27362D" w:rsidR="00856BCD" w:rsidRDefault="00856BCD" w:rsidP="003007A5">
      <w:pPr>
        <w:rPr>
          <w:lang w:val="hr-HR"/>
        </w:rPr>
      </w:pPr>
    </w:p>
    <w:p w14:paraId="6A562567" w14:textId="32B99999" w:rsidR="00856BCD" w:rsidRDefault="00856BCD" w:rsidP="00A2654E">
      <w:pPr>
        <w:pStyle w:val="Heading2"/>
        <w:numPr>
          <w:ilvl w:val="1"/>
          <w:numId w:val="4"/>
        </w:numPr>
        <w:rPr>
          <w:sz w:val="22"/>
          <w:lang w:val="hr-HR"/>
        </w:rPr>
      </w:pPr>
      <w:bookmarkStart w:id="3" w:name="_Toc504474011"/>
      <w:r w:rsidRPr="00856BCD">
        <w:rPr>
          <w:sz w:val="22"/>
          <w:lang w:val="hr-HR"/>
        </w:rPr>
        <w:t>Dostupnost dokumentacije za nadmetanje</w:t>
      </w:r>
      <w:bookmarkEnd w:id="3"/>
    </w:p>
    <w:p w14:paraId="395414F7" w14:textId="77777777" w:rsidR="00A2654E" w:rsidRDefault="00A2654E" w:rsidP="00A2654E">
      <w:pPr>
        <w:autoSpaceDE w:val="0"/>
        <w:autoSpaceDN w:val="0"/>
        <w:adjustRightInd w:val="0"/>
        <w:spacing w:after="0" w:line="240" w:lineRule="auto"/>
        <w:jc w:val="both"/>
        <w:rPr>
          <w:rFonts w:cstheme="minorHAnsi"/>
          <w:szCs w:val="24"/>
          <w:lang w:val="hr-HR"/>
        </w:rPr>
      </w:pPr>
    </w:p>
    <w:p w14:paraId="51FB633D" w14:textId="2F710CB5" w:rsidR="00A97C61" w:rsidRDefault="00956EC2" w:rsidP="00856BCD">
      <w:pPr>
        <w:autoSpaceDE w:val="0"/>
        <w:autoSpaceDN w:val="0"/>
        <w:adjustRightInd w:val="0"/>
        <w:spacing w:after="0" w:line="240" w:lineRule="auto"/>
        <w:jc w:val="both"/>
        <w:rPr>
          <w:rFonts w:cstheme="minorHAnsi"/>
          <w:szCs w:val="24"/>
          <w:lang w:val="hr-HR"/>
        </w:rPr>
      </w:pPr>
      <w:r>
        <w:rPr>
          <w:rFonts w:cstheme="minorHAnsi"/>
          <w:szCs w:val="24"/>
          <w:lang w:val="hr-HR"/>
        </w:rPr>
        <w:t>Poziv na dostavu ponuda</w:t>
      </w:r>
      <w:r w:rsidR="00A2654E" w:rsidRPr="00A2654E">
        <w:rPr>
          <w:rFonts w:cstheme="minorHAnsi"/>
          <w:szCs w:val="24"/>
          <w:lang w:val="hr-HR"/>
        </w:rPr>
        <w:t xml:space="preserve"> kao i cjelokupna </w:t>
      </w:r>
      <w:r>
        <w:rPr>
          <w:rFonts w:cstheme="minorHAnsi"/>
          <w:szCs w:val="24"/>
          <w:lang w:val="hr-HR"/>
        </w:rPr>
        <w:t>do</w:t>
      </w:r>
      <w:r w:rsidR="00A2654E" w:rsidRPr="00A2654E">
        <w:rPr>
          <w:rFonts w:cstheme="minorHAnsi"/>
          <w:szCs w:val="24"/>
          <w:lang w:val="hr-HR"/>
        </w:rPr>
        <w:t xml:space="preserve">kumentacija za nadmetanje je dostupna za besplatno preuzimanje na službenoj mrežnoj stranici Strukturnih fondova, poveznica: </w:t>
      </w:r>
      <w:hyperlink r:id="rId11" w:history="1">
        <w:r w:rsidR="005304B4" w:rsidRPr="001E588C">
          <w:rPr>
            <w:rStyle w:val="Hyperlink"/>
            <w:lang w:val="hr-HR"/>
          </w:rPr>
          <w:t>https://strukturnifondovi.hr/</w:t>
        </w:r>
      </w:hyperlink>
      <w:r w:rsidR="005304B4" w:rsidRPr="00A2654E">
        <w:rPr>
          <w:rFonts w:cstheme="minorHAnsi"/>
          <w:szCs w:val="24"/>
          <w:lang w:val="hr-HR"/>
        </w:rPr>
        <w:t>.</w:t>
      </w:r>
      <w:r w:rsidR="00A2654E" w:rsidRPr="00A2654E">
        <w:rPr>
          <w:rFonts w:cstheme="minorHAnsi"/>
          <w:szCs w:val="24"/>
          <w:lang w:val="hr-HR"/>
        </w:rPr>
        <w:t xml:space="preserve"> </w:t>
      </w:r>
    </w:p>
    <w:p w14:paraId="1F015B4A" w14:textId="67EAAF08" w:rsidR="00D86E36" w:rsidRDefault="00D86E36" w:rsidP="00856BCD">
      <w:pPr>
        <w:autoSpaceDE w:val="0"/>
        <w:autoSpaceDN w:val="0"/>
        <w:adjustRightInd w:val="0"/>
        <w:spacing w:after="0" w:line="240" w:lineRule="auto"/>
        <w:jc w:val="both"/>
        <w:rPr>
          <w:rFonts w:cstheme="minorHAnsi"/>
          <w:szCs w:val="24"/>
          <w:lang w:val="hr-HR"/>
        </w:rPr>
      </w:pPr>
    </w:p>
    <w:p w14:paraId="3149B254" w14:textId="734B13FC" w:rsidR="006B3EB5" w:rsidRDefault="006B3EB5" w:rsidP="00856BCD">
      <w:pPr>
        <w:autoSpaceDE w:val="0"/>
        <w:autoSpaceDN w:val="0"/>
        <w:adjustRightInd w:val="0"/>
        <w:spacing w:after="0" w:line="240" w:lineRule="auto"/>
        <w:jc w:val="both"/>
        <w:rPr>
          <w:rFonts w:cstheme="minorHAnsi"/>
          <w:szCs w:val="24"/>
          <w:lang w:val="hr-HR"/>
        </w:rPr>
      </w:pPr>
    </w:p>
    <w:p w14:paraId="224A91BA" w14:textId="77777777" w:rsidR="006B3EB5" w:rsidRPr="00A2654E" w:rsidRDefault="006B3EB5" w:rsidP="00856BCD">
      <w:pPr>
        <w:autoSpaceDE w:val="0"/>
        <w:autoSpaceDN w:val="0"/>
        <w:adjustRightInd w:val="0"/>
        <w:spacing w:after="0" w:line="240" w:lineRule="auto"/>
        <w:jc w:val="both"/>
        <w:rPr>
          <w:rFonts w:cstheme="minorHAnsi"/>
          <w:szCs w:val="24"/>
          <w:lang w:val="hr-HR"/>
        </w:rPr>
      </w:pPr>
    </w:p>
    <w:p w14:paraId="03626528" w14:textId="3426E46B" w:rsidR="00856BCD" w:rsidRDefault="00856BCD" w:rsidP="00A2654E">
      <w:pPr>
        <w:pStyle w:val="Heading2"/>
        <w:numPr>
          <w:ilvl w:val="1"/>
          <w:numId w:val="4"/>
        </w:numPr>
        <w:rPr>
          <w:sz w:val="22"/>
          <w:lang w:val="hr-HR"/>
        </w:rPr>
      </w:pPr>
      <w:bookmarkStart w:id="4" w:name="_Toc504474012"/>
      <w:r w:rsidRPr="00856BCD">
        <w:rPr>
          <w:sz w:val="22"/>
          <w:lang w:val="hr-HR"/>
        </w:rPr>
        <w:t>Pojašnjenja i izmjene dokumentacije za nadmetanje</w:t>
      </w:r>
      <w:bookmarkEnd w:id="4"/>
    </w:p>
    <w:p w14:paraId="5C18A996" w14:textId="77777777" w:rsidR="00A97C61" w:rsidRDefault="00A97C61" w:rsidP="00A2654E">
      <w:pPr>
        <w:autoSpaceDE w:val="0"/>
        <w:autoSpaceDN w:val="0"/>
        <w:adjustRightInd w:val="0"/>
        <w:spacing w:after="0" w:line="240" w:lineRule="auto"/>
        <w:jc w:val="both"/>
        <w:rPr>
          <w:lang w:val="hr-HR"/>
        </w:rPr>
      </w:pPr>
    </w:p>
    <w:p w14:paraId="4F95E14D" w14:textId="77777777" w:rsidR="003B53BD" w:rsidRPr="001E10ED" w:rsidRDefault="003B53BD" w:rsidP="003B53BD">
      <w:pPr>
        <w:autoSpaceDE w:val="0"/>
        <w:autoSpaceDN w:val="0"/>
        <w:adjustRightInd w:val="0"/>
        <w:spacing w:after="0" w:line="276" w:lineRule="auto"/>
        <w:jc w:val="both"/>
        <w:rPr>
          <w:rFonts w:cstheme="minorHAnsi"/>
          <w:color w:val="000000"/>
          <w:szCs w:val="24"/>
          <w:lang w:val="hr-HR"/>
        </w:rPr>
      </w:pPr>
      <w:r w:rsidRPr="001E10ED">
        <w:rPr>
          <w:rFonts w:cstheme="minorHAnsi"/>
          <w:color w:val="000000"/>
          <w:szCs w:val="24"/>
          <w:lang w:val="hr-HR"/>
        </w:rPr>
        <w:t>Za vrijeme roka za dostavu ponuda, gospodarski subjekti mogu zahtijevati dodatne informacije vezane za Poziv na dostavu ponuda, a Naručitelj će odgovor staviti na raspolaganje na istim internetskim stranicama na kojima je dostupna i osnovna dokumentacija bez navođenja podataka o podnositelju zahtjeva.</w:t>
      </w:r>
    </w:p>
    <w:p w14:paraId="43F1345E" w14:textId="120899FF" w:rsidR="003B53BD" w:rsidRPr="001E10ED" w:rsidRDefault="003B53BD" w:rsidP="003B53BD">
      <w:pPr>
        <w:autoSpaceDE w:val="0"/>
        <w:autoSpaceDN w:val="0"/>
        <w:adjustRightInd w:val="0"/>
        <w:spacing w:after="0" w:line="276" w:lineRule="auto"/>
        <w:jc w:val="both"/>
        <w:rPr>
          <w:rFonts w:cstheme="minorHAnsi"/>
          <w:color w:val="000000"/>
          <w:szCs w:val="24"/>
          <w:lang w:val="hr-HR"/>
        </w:rPr>
      </w:pPr>
      <w:r w:rsidRPr="001E10ED">
        <w:rPr>
          <w:rFonts w:cstheme="minorHAnsi"/>
          <w:color w:val="000000"/>
          <w:szCs w:val="24"/>
          <w:lang w:val="hr-HR"/>
        </w:rPr>
        <w:t>Zahtjevi za pojašnjenjem dostavljaju se isključivo pisanim elektronskim putem na e-mail adresu kontakt</w:t>
      </w:r>
      <w:r>
        <w:rPr>
          <w:rFonts w:cstheme="minorHAnsi"/>
          <w:color w:val="000000"/>
          <w:szCs w:val="24"/>
          <w:lang w:val="hr-HR"/>
        </w:rPr>
        <w:t xml:space="preserve"> </w:t>
      </w:r>
      <w:r w:rsidRPr="001E10ED">
        <w:rPr>
          <w:rFonts w:cstheme="minorHAnsi"/>
          <w:color w:val="000000"/>
          <w:szCs w:val="24"/>
          <w:lang w:val="hr-HR"/>
        </w:rPr>
        <w:t>osobe navedene u točki 1.2. Poziva:</w:t>
      </w:r>
      <w:r w:rsidR="00D86E36">
        <w:rPr>
          <w:rFonts w:cstheme="minorHAnsi"/>
          <w:color w:val="000000"/>
          <w:szCs w:val="24"/>
          <w:lang w:val="hr-HR"/>
        </w:rPr>
        <w:t xml:space="preserve"> </w:t>
      </w:r>
      <w:hyperlink r:id="rId12" w:history="1">
        <w:r w:rsidR="00D86E36" w:rsidRPr="0053650C">
          <w:rPr>
            <w:rStyle w:val="Hyperlink"/>
            <w:rFonts w:cstheme="minorHAnsi"/>
            <w:szCs w:val="24"/>
            <w:lang w:val="hr-HR"/>
          </w:rPr>
          <w:t>diana@kast.hr</w:t>
        </w:r>
      </w:hyperlink>
      <w:r w:rsidR="00D86E36">
        <w:rPr>
          <w:rFonts w:cstheme="minorHAnsi"/>
          <w:color w:val="000000"/>
          <w:szCs w:val="24"/>
          <w:lang w:val="hr-HR"/>
        </w:rPr>
        <w:t xml:space="preserve"> </w:t>
      </w:r>
      <w:r>
        <w:rPr>
          <w:rFonts w:cstheme="minorHAnsi"/>
          <w:color w:val="000000"/>
          <w:szCs w:val="24"/>
          <w:lang w:val="hr-HR"/>
        </w:rPr>
        <w:t>.</w:t>
      </w:r>
      <w:r w:rsidRPr="001E10ED">
        <w:rPr>
          <w:rFonts w:cstheme="minorHAnsi"/>
          <w:color w:val="000000"/>
          <w:szCs w:val="24"/>
          <w:lang w:val="hr-HR"/>
        </w:rPr>
        <w:t xml:space="preserve"> Zahtjev je pravodoban ako je dostavljen Naručitelju najkasnije tijekom šestog (6) dana prije dana u</w:t>
      </w:r>
      <w:r>
        <w:rPr>
          <w:rFonts w:cstheme="minorHAnsi"/>
          <w:color w:val="000000"/>
          <w:szCs w:val="24"/>
          <w:lang w:val="hr-HR"/>
        </w:rPr>
        <w:t xml:space="preserve"> </w:t>
      </w:r>
      <w:r w:rsidRPr="001E10ED">
        <w:rPr>
          <w:rFonts w:cstheme="minorHAnsi"/>
          <w:color w:val="000000"/>
          <w:szCs w:val="24"/>
          <w:lang w:val="hr-HR"/>
        </w:rPr>
        <w:t>kojem ističe rok za dostavu ponuda.</w:t>
      </w:r>
    </w:p>
    <w:p w14:paraId="1772DB7C" w14:textId="77777777" w:rsidR="003B53BD" w:rsidRPr="001E10ED" w:rsidRDefault="003B53BD" w:rsidP="003B53BD">
      <w:pPr>
        <w:autoSpaceDE w:val="0"/>
        <w:autoSpaceDN w:val="0"/>
        <w:adjustRightInd w:val="0"/>
        <w:spacing w:after="0" w:line="276" w:lineRule="auto"/>
        <w:jc w:val="both"/>
        <w:rPr>
          <w:rFonts w:cstheme="minorHAnsi"/>
          <w:color w:val="000000"/>
          <w:szCs w:val="24"/>
          <w:lang w:val="hr-HR"/>
        </w:rPr>
      </w:pPr>
    </w:p>
    <w:p w14:paraId="2C5AD5A7" w14:textId="77777777" w:rsidR="003B53BD" w:rsidRPr="001E10ED" w:rsidRDefault="003B53BD" w:rsidP="003B53BD">
      <w:pPr>
        <w:autoSpaceDE w:val="0"/>
        <w:autoSpaceDN w:val="0"/>
        <w:adjustRightInd w:val="0"/>
        <w:spacing w:after="0" w:line="276" w:lineRule="auto"/>
        <w:jc w:val="both"/>
        <w:rPr>
          <w:rFonts w:cstheme="minorHAnsi"/>
          <w:color w:val="000000"/>
          <w:szCs w:val="24"/>
          <w:lang w:val="hr-HR"/>
        </w:rPr>
      </w:pPr>
      <w:r w:rsidRPr="001E10ED">
        <w:rPr>
          <w:rFonts w:cstheme="minorHAnsi"/>
          <w:color w:val="000000"/>
          <w:szCs w:val="24"/>
          <w:lang w:val="hr-HR"/>
        </w:rPr>
        <w:t>Pod uvjetom da je zahtjev dostavljen pravodobno, Naručitelj je obvezan odgovor staviti na</w:t>
      </w:r>
      <w:r>
        <w:rPr>
          <w:rFonts w:cstheme="minorHAnsi"/>
          <w:color w:val="000000"/>
          <w:szCs w:val="24"/>
          <w:lang w:val="hr-HR"/>
        </w:rPr>
        <w:t xml:space="preserve"> </w:t>
      </w:r>
      <w:r w:rsidRPr="001E10ED">
        <w:rPr>
          <w:rFonts w:cstheme="minorHAnsi"/>
          <w:color w:val="000000"/>
          <w:szCs w:val="24"/>
          <w:lang w:val="hr-HR"/>
        </w:rPr>
        <w:t>raspolaganje najkasnije tijekom četvrtog (4) dana prije dana u kojem ističe rok za dostavu ponuda.</w:t>
      </w:r>
    </w:p>
    <w:p w14:paraId="33C32496" w14:textId="77777777" w:rsidR="003B53BD" w:rsidRPr="001E10ED" w:rsidRDefault="003B53BD" w:rsidP="003B53BD">
      <w:pPr>
        <w:autoSpaceDE w:val="0"/>
        <w:autoSpaceDN w:val="0"/>
        <w:adjustRightInd w:val="0"/>
        <w:spacing w:after="0" w:line="276" w:lineRule="auto"/>
        <w:jc w:val="both"/>
        <w:rPr>
          <w:rFonts w:cstheme="minorHAnsi"/>
          <w:color w:val="000000"/>
          <w:szCs w:val="24"/>
          <w:lang w:val="hr-HR"/>
        </w:rPr>
      </w:pPr>
    </w:p>
    <w:p w14:paraId="605F5BD1" w14:textId="77777777" w:rsidR="003B53BD" w:rsidRPr="001E10ED" w:rsidRDefault="003B53BD" w:rsidP="003B53BD">
      <w:pPr>
        <w:autoSpaceDE w:val="0"/>
        <w:autoSpaceDN w:val="0"/>
        <w:adjustRightInd w:val="0"/>
        <w:spacing w:after="0" w:line="276" w:lineRule="auto"/>
        <w:jc w:val="both"/>
        <w:rPr>
          <w:rFonts w:cstheme="minorHAnsi"/>
          <w:color w:val="000000"/>
          <w:szCs w:val="24"/>
          <w:lang w:val="hr-HR"/>
        </w:rPr>
      </w:pPr>
      <w:r w:rsidRPr="001E10ED">
        <w:rPr>
          <w:rFonts w:cstheme="minorHAnsi"/>
          <w:color w:val="000000"/>
          <w:szCs w:val="24"/>
          <w:lang w:val="hr-HR"/>
        </w:rPr>
        <w:t>Ako iz bilo kojeg razloga poziv na dostavu ponuda i moguća dodatna dokumentacija nisu stavljeni na raspolaganje ili ako Naručitelj nije na pravodoban zahtjev odgovorio sukladno prethodnim navodima, Naručitelj će rok za dostavu ponuda primjereno produžiti tako da svi zainteresirani gospodarski subjekti mogu biti upoznati sa svim informacijama potrebnima za izradu ponude.</w:t>
      </w:r>
    </w:p>
    <w:p w14:paraId="45524C26" w14:textId="77777777" w:rsidR="003B53BD" w:rsidRDefault="003B53BD" w:rsidP="003B53BD">
      <w:pPr>
        <w:autoSpaceDE w:val="0"/>
        <w:autoSpaceDN w:val="0"/>
        <w:adjustRightInd w:val="0"/>
        <w:spacing w:after="0" w:line="276" w:lineRule="auto"/>
        <w:jc w:val="both"/>
        <w:rPr>
          <w:rFonts w:cstheme="minorHAnsi"/>
          <w:color w:val="000000"/>
          <w:szCs w:val="24"/>
          <w:lang w:val="hr-HR"/>
        </w:rPr>
      </w:pPr>
      <w:r w:rsidRPr="001E10ED">
        <w:rPr>
          <w:rFonts w:cstheme="minorHAnsi"/>
          <w:color w:val="000000"/>
          <w:szCs w:val="24"/>
          <w:lang w:val="hr-HR"/>
        </w:rPr>
        <w:t>Ako Naručitelj za vrijeme roka za dostavu ponuda mijenja Poziv, osigurat će dostupnost izmjena svim zainteresiranim gospodarskim subjektima na isti način i na istim internetskim stranicama kao i osnovni Poziv te će omogućiti da gospodarski subjekti od izmjene imaju najmanje osam (8) dana za dostavu ponude.</w:t>
      </w:r>
    </w:p>
    <w:p w14:paraId="78659F6B" w14:textId="129A0586" w:rsidR="00C728B6" w:rsidRDefault="00C728B6" w:rsidP="00A97C61">
      <w:pPr>
        <w:autoSpaceDE w:val="0"/>
        <w:autoSpaceDN w:val="0"/>
        <w:adjustRightInd w:val="0"/>
        <w:spacing w:after="0" w:line="240" w:lineRule="auto"/>
        <w:jc w:val="both"/>
        <w:rPr>
          <w:rFonts w:cstheme="minorHAnsi"/>
          <w:color w:val="000000"/>
          <w:szCs w:val="24"/>
          <w:lang w:val="hr-HR"/>
        </w:rPr>
      </w:pPr>
    </w:p>
    <w:p w14:paraId="507A5D0F" w14:textId="03A421F8" w:rsidR="00D45EC7" w:rsidRDefault="00C728B6" w:rsidP="00A2654E">
      <w:pPr>
        <w:pStyle w:val="Heading2"/>
        <w:numPr>
          <w:ilvl w:val="1"/>
          <w:numId w:val="4"/>
        </w:numPr>
        <w:spacing w:before="0" w:line="240" w:lineRule="auto"/>
        <w:jc w:val="both"/>
        <w:rPr>
          <w:sz w:val="22"/>
          <w:lang w:val="hr-HR"/>
        </w:rPr>
      </w:pPr>
      <w:bookmarkStart w:id="5" w:name="_Toc504474013"/>
      <w:r w:rsidRPr="00C728B6">
        <w:rPr>
          <w:sz w:val="22"/>
          <w:lang w:val="hr-HR"/>
        </w:rPr>
        <w:t>Evidencijski broj nabave</w:t>
      </w:r>
      <w:bookmarkEnd w:id="5"/>
    </w:p>
    <w:p w14:paraId="05EA293C" w14:textId="77777777" w:rsidR="004E346C" w:rsidRDefault="004E346C" w:rsidP="004E346C">
      <w:pPr>
        <w:autoSpaceDE w:val="0"/>
        <w:autoSpaceDN w:val="0"/>
        <w:adjustRightInd w:val="0"/>
        <w:spacing w:after="0" w:line="240" w:lineRule="auto"/>
        <w:ind w:left="360"/>
        <w:jc w:val="both"/>
        <w:rPr>
          <w:rFonts w:cstheme="minorHAnsi"/>
        </w:rPr>
      </w:pPr>
    </w:p>
    <w:p w14:paraId="42D584DA" w14:textId="31CE169E" w:rsidR="004E346C" w:rsidRPr="004E346C" w:rsidRDefault="00D86E36" w:rsidP="004E346C">
      <w:pPr>
        <w:autoSpaceDE w:val="0"/>
        <w:autoSpaceDN w:val="0"/>
        <w:adjustRightInd w:val="0"/>
        <w:spacing w:after="0" w:line="240" w:lineRule="auto"/>
        <w:ind w:left="360"/>
        <w:jc w:val="both"/>
        <w:rPr>
          <w:rFonts w:cstheme="minorHAnsi"/>
        </w:rPr>
      </w:pPr>
      <w:r>
        <w:rPr>
          <w:rFonts w:cstheme="minorHAnsi"/>
        </w:rPr>
        <w:t>Nije primjenjivo.</w:t>
      </w:r>
    </w:p>
    <w:p w14:paraId="12810652" w14:textId="0A88355B" w:rsidR="00C728B6" w:rsidRPr="00CB0057" w:rsidRDefault="00C728B6" w:rsidP="00A2654E">
      <w:pPr>
        <w:spacing w:line="240" w:lineRule="auto"/>
        <w:jc w:val="both"/>
        <w:rPr>
          <w:color w:val="000000" w:themeColor="text1"/>
          <w:lang w:val="hr-HR"/>
        </w:rPr>
      </w:pPr>
    </w:p>
    <w:p w14:paraId="1E1FD511" w14:textId="6A2263C7" w:rsidR="00C728B6" w:rsidRDefault="00C728B6" w:rsidP="00C728B6">
      <w:pPr>
        <w:pStyle w:val="Heading2"/>
        <w:numPr>
          <w:ilvl w:val="1"/>
          <w:numId w:val="4"/>
        </w:numPr>
        <w:rPr>
          <w:sz w:val="22"/>
          <w:lang w:val="hr-HR"/>
        </w:rPr>
      </w:pPr>
      <w:bookmarkStart w:id="6" w:name="_Toc504474014"/>
      <w:r w:rsidRPr="00C728B6">
        <w:rPr>
          <w:sz w:val="22"/>
          <w:lang w:val="hr-HR"/>
        </w:rPr>
        <w:t>Sukob interesa</w:t>
      </w:r>
      <w:bookmarkEnd w:id="6"/>
    </w:p>
    <w:p w14:paraId="03C96687" w14:textId="77777777" w:rsidR="00C728B6" w:rsidRDefault="00C728B6" w:rsidP="00C728B6">
      <w:pPr>
        <w:autoSpaceDE w:val="0"/>
        <w:autoSpaceDN w:val="0"/>
        <w:adjustRightInd w:val="0"/>
        <w:spacing w:after="0" w:line="240" w:lineRule="auto"/>
        <w:rPr>
          <w:lang w:val="hr-HR"/>
        </w:rPr>
      </w:pPr>
    </w:p>
    <w:p w14:paraId="6448DB7D" w14:textId="779FC3DE" w:rsidR="00C728B6" w:rsidRDefault="00C728B6" w:rsidP="00C728B6">
      <w:pPr>
        <w:autoSpaceDE w:val="0"/>
        <w:autoSpaceDN w:val="0"/>
        <w:adjustRightInd w:val="0"/>
        <w:spacing w:after="0" w:line="240" w:lineRule="auto"/>
        <w:jc w:val="both"/>
        <w:rPr>
          <w:lang w:val="hr-HR"/>
        </w:rPr>
      </w:pPr>
      <w:r w:rsidRPr="00C728B6">
        <w:rPr>
          <w:rFonts w:cstheme="minorHAnsi"/>
          <w:szCs w:val="24"/>
          <w:lang w:val="hr-HR"/>
        </w:rPr>
        <w:t>Popis gospodarskih subjekata s kojima je Naručitelj i povezane osobe u sukobu interesa</w:t>
      </w:r>
      <w:r>
        <w:rPr>
          <w:rFonts w:cstheme="minorHAnsi"/>
          <w:szCs w:val="24"/>
          <w:lang w:val="hr-HR"/>
        </w:rPr>
        <w:t xml:space="preserve"> </w:t>
      </w:r>
      <w:r w:rsidRPr="00C728B6">
        <w:rPr>
          <w:rFonts w:cstheme="minorHAnsi"/>
          <w:szCs w:val="24"/>
          <w:lang w:val="hr-HR"/>
        </w:rPr>
        <w:t>temeljen</w:t>
      </w:r>
      <w:r w:rsidR="00127170">
        <w:rPr>
          <w:rFonts w:cstheme="minorHAnsi"/>
          <w:szCs w:val="24"/>
          <w:lang w:val="hr-HR"/>
        </w:rPr>
        <w:t>o</w:t>
      </w:r>
      <w:r w:rsidRPr="00C728B6">
        <w:rPr>
          <w:rFonts w:cstheme="minorHAnsi"/>
          <w:szCs w:val="24"/>
          <w:lang w:val="hr-HR"/>
        </w:rPr>
        <w:t xml:space="preserve"> na opisu sukoba interesa iz važećeg Zakona o javnoj nabavi i načelu izbjegavanja</w:t>
      </w:r>
      <w:r>
        <w:rPr>
          <w:rFonts w:cstheme="minorHAnsi"/>
          <w:szCs w:val="24"/>
          <w:lang w:val="hr-HR"/>
        </w:rPr>
        <w:t xml:space="preserve"> </w:t>
      </w:r>
      <w:r w:rsidRPr="00C728B6">
        <w:rPr>
          <w:rFonts w:cstheme="minorHAnsi"/>
          <w:szCs w:val="24"/>
          <w:lang w:val="hr-HR"/>
        </w:rPr>
        <w:t xml:space="preserve">sukoba interesa kako je definirano u Prilogu </w:t>
      </w:r>
      <w:r w:rsidR="00216285">
        <w:rPr>
          <w:rFonts w:cstheme="minorHAnsi"/>
          <w:szCs w:val="24"/>
          <w:lang w:val="hr-HR"/>
        </w:rPr>
        <w:t>3</w:t>
      </w:r>
      <w:r w:rsidRPr="00C728B6">
        <w:rPr>
          <w:rFonts w:cstheme="minorHAnsi"/>
          <w:szCs w:val="24"/>
          <w:lang w:val="hr-HR"/>
        </w:rPr>
        <w:t xml:space="preserve"> </w:t>
      </w:r>
      <w:r w:rsidRPr="00216285">
        <w:rPr>
          <w:rFonts w:cstheme="minorHAnsi"/>
          <w:szCs w:val="24"/>
          <w:lang w:val="hr-HR"/>
        </w:rPr>
        <w:t>Postupci nabave za osobe koje nisu obveznici Zakona o javnoj nabavi</w:t>
      </w:r>
      <w:r w:rsidRPr="00C728B6">
        <w:rPr>
          <w:rFonts w:cstheme="minorHAnsi"/>
          <w:szCs w:val="24"/>
          <w:lang w:val="hr-HR"/>
        </w:rPr>
        <w:t xml:space="preserve">, koji je sastavni dio </w:t>
      </w:r>
      <w:r w:rsidR="00887AE9" w:rsidRPr="00A2654E">
        <w:rPr>
          <w:rFonts w:cstheme="minorHAnsi"/>
          <w:i/>
          <w:iCs/>
          <w:szCs w:val="24"/>
          <w:lang w:val="hr-HR"/>
        </w:rPr>
        <w:t>„</w:t>
      </w:r>
      <w:r w:rsidR="00887AE9" w:rsidRPr="003C2A1B">
        <w:rPr>
          <w:lang w:val="hr-HR"/>
        </w:rPr>
        <w:t>JAČANJE KONKURENTNOSTI PODUZEĆA</w:t>
      </w:r>
      <w:r w:rsidR="00887AE9">
        <w:rPr>
          <w:lang w:val="hr-HR"/>
        </w:rPr>
        <w:t xml:space="preserve"> </w:t>
      </w:r>
      <w:r w:rsidR="00887AE9" w:rsidRPr="003C2A1B">
        <w:rPr>
          <w:lang w:val="hr-HR"/>
        </w:rPr>
        <w:t>ULAGANJIMA U DIGITALNU I ZELENU TRANZICIJU</w:t>
      </w:r>
      <w:r w:rsidR="00887AE9">
        <w:rPr>
          <w:lang w:val="hr-HR"/>
        </w:rPr>
        <w:t xml:space="preserve">“ </w:t>
      </w:r>
      <w:r w:rsidR="00887AE9" w:rsidRPr="003C2A1B">
        <w:rPr>
          <w:lang w:val="hr-HR"/>
        </w:rPr>
        <w:t>(referentni broj: KK.11.1.1.01)</w:t>
      </w:r>
      <w:r w:rsidR="00624E42">
        <w:rPr>
          <w:lang w:val="hr-HR"/>
        </w:rPr>
        <w:t>,</w:t>
      </w:r>
    </w:p>
    <w:p w14:paraId="472A055F" w14:textId="77777777" w:rsidR="00624E42" w:rsidRDefault="00624E42" w:rsidP="00C728B6">
      <w:pPr>
        <w:autoSpaceDE w:val="0"/>
        <w:autoSpaceDN w:val="0"/>
        <w:adjustRightInd w:val="0"/>
        <w:spacing w:after="0" w:line="240" w:lineRule="auto"/>
        <w:jc w:val="both"/>
        <w:rPr>
          <w:rFonts w:cstheme="minorHAnsi"/>
          <w:szCs w:val="24"/>
          <w:lang w:val="hr-HR"/>
        </w:rPr>
      </w:pPr>
    </w:p>
    <w:p w14:paraId="2AB368AC" w14:textId="22C24544" w:rsidR="00C728B6" w:rsidRPr="00C728B6" w:rsidRDefault="00C728B6" w:rsidP="00C728B6">
      <w:pPr>
        <w:autoSpaceDE w:val="0"/>
        <w:autoSpaceDN w:val="0"/>
        <w:adjustRightInd w:val="0"/>
        <w:spacing w:after="0" w:line="240" w:lineRule="auto"/>
        <w:jc w:val="both"/>
        <w:rPr>
          <w:rFonts w:cstheme="minorHAnsi"/>
          <w:szCs w:val="24"/>
          <w:lang w:val="hr-HR"/>
        </w:rPr>
      </w:pPr>
      <w:r w:rsidRPr="00C728B6">
        <w:rPr>
          <w:rFonts w:cstheme="minorHAnsi"/>
          <w:szCs w:val="24"/>
          <w:lang w:val="hr-HR"/>
        </w:rPr>
        <w:t>Naručitelj ne smije sklapati Ugovor o nabavi sa slijedećim gospodarskim subjekt</w:t>
      </w:r>
      <w:r w:rsidR="00C03021">
        <w:rPr>
          <w:rFonts w:cstheme="minorHAnsi"/>
          <w:szCs w:val="24"/>
          <w:lang w:val="hr-HR"/>
        </w:rPr>
        <w:t>i</w:t>
      </w:r>
      <w:r w:rsidRPr="00C728B6">
        <w:rPr>
          <w:rFonts w:cstheme="minorHAnsi"/>
          <w:szCs w:val="24"/>
          <w:lang w:val="hr-HR"/>
        </w:rPr>
        <w:t>m</w:t>
      </w:r>
      <w:r w:rsidR="00624E42">
        <w:rPr>
          <w:rFonts w:cstheme="minorHAnsi"/>
          <w:szCs w:val="24"/>
          <w:lang w:val="hr-HR"/>
        </w:rPr>
        <w:t>a:</w:t>
      </w:r>
    </w:p>
    <w:p w14:paraId="632E5090" w14:textId="77777777" w:rsidR="00C728B6" w:rsidRPr="00876DD7" w:rsidRDefault="00C728B6" w:rsidP="00F36102">
      <w:pPr>
        <w:rPr>
          <w:lang w:val="hr-HR"/>
        </w:rPr>
      </w:pPr>
    </w:p>
    <w:p w14:paraId="4AA6BB63" w14:textId="147A8B9F" w:rsidR="00F36102" w:rsidRPr="00F36102" w:rsidRDefault="00F36102" w:rsidP="00F36102">
      <w:pPr>
        <w:pStyle w:val="ListParagraph"/>
        <w:numPr>
          <w:ilvl w:val="0"/>
          <w:numId w:val="28"/>
        </w:numPr>
      </w:pPr>
      <w:r w:rsidRPr="00F36102">
        <w:t>Aestus Consulting d.o.o., Milutina Barača 66, Rijeka 51000, OIB: 25586602724</w:t>
      </w:r>
    </w:p>
    <w:p w14:paraId="008F2693" w14:textId="2E02D1DF" w:rsidR="00B05DD0" w:rsidRPr="00876DD7" w:rsidRDefault="00F36102" w:rsidP="00F36102">
      <w:pPr>
        <w:pStyle w:val="ListParagraph"/>
        <w:numPr>
          <w:ilvl w:val="0"/>
          <w:numId w:val="28"/>
        </w:numPr>
        <w:rPr>
          <w:lang w:val="fr-FR"/>
        </w:rPr>
      </w:pPr>
      <w:r w:rsidRPr="00F36102">
        <w:rPr>
          <w:lang w:val="fr-FR"/>
        </w:rPr>
        <w:t xml:space="preserve">Obrt Consulta za poslovno savjetovanje vl. </w:t>
      </w:r>
      <w:r w:rsidRPr="00876DD7">
        <w:rPr>
          <w:lang w:val="fr-FR"/>
        </w:rPr>
        <w:t>Sandra Anić, Milohni8, Viškovo 51216, OIB: 92341903812</w:t>
      </w:r>
    </w:p>
    <w:p w14:paraId="3DBF2D47" w14:textId="17321C31" w:rsidR="00CD7FEC" w:rsidRDefault="00CD7FEC" w:rsidP="00B05DD0">
      <w:pPr>
        <w:pStyle w:val="ListParagraph"/>
        <w:autoSpaceDE w:val="0"/>
        <w:autoSpaceDN w:val="0"/>
        <w:adjustRightInd w:val="0"/>
        <w:spacing w:after="0" w:line="240" w:lineRule="auto"/>
        <w:ind w:left="927"/>
        <w:jc w:val="both"/>
        <w:rPr>
          <w:rFonts w:cstheme="minorHAnsi"/>
          <w:szCs w:val="24"/>
          <w:lang w:val="hr-HR"/>
        </w:rPr>
      </w:pPr>
    </w:p>
    <w:p w14:paraId="2149D9A1" w14:textId="77777777" w:rsidR="00CD7FEC" w:rsidRPr="00C66A32" w:rsidRDefault="00CD7FEC" w:rsidP="00B05DD0">
      <w:pPr>
        <w:pStyle w:val="ListParagraph"/>
        <w:autoSpaceDE w:val="0"/>
        <w:autoSpaceDN w:val="0"/>
        <w:adjustRightInd w:val="0"/>
        <w:spacing w:after="0" w:line="240" w:lineRule="auto"/>
        <w:ind w:left="927"/>
        <w:jc w:val="both"/>
        <w:rPr>
          <w:rFonts w:cstheme="minorHAnsi"/>
          <w:szCs w:val="24"/>
          <w:lang w:val="hr-HR"/>
        </w:rPr>
      </w:pPr>
    </w:p>
    <w:p w14:paraId="70E16FF5" w14:textId="42125ED3" w:rsidR="00C66A32" w:rsidRDefault="00D6750E" w:rsidP="00D6750E">
      <w:pPr>
        <w:pStyle w:val="Heading2"/>
        <w:numPr>
          <w:ilvl w:val="1"/>
          <w:numId w:val="4"/>
        </w:numPr>
        <w:rPr>
          <w:sz w:val="22"/>
          <w:lang w:val="hr-HR"/>
        </w:rPr>
      </w:pPr>
      <w:bookmarkStart w:id="7" w:name="_Toc504474015"/>
      <w:r w:rsidRPr="00D6750E">
        <w:rPr>
          <w:sz w:val="22"/>
          <w:lang w:val="hr-HR"/>
        </w:rPr>
        <w:t>Vrsta postupka nabave</w:t>
      </w:r>
      <w:bookmarkEnd w:id="7"/>
    </w:p>
    <w:p w14:paraId="689AA5C7" w14:textId="77777777" w:rsidR="00D6750E" w:rsidRDefault="00D6750E" w:rsidP="00D6750E">
      <w:pPr>
        <w:autoSpaceDE w:val="0"/>
        <w:autoSpaceDN w:val="0"/>
        <w:adjustRightInd w:val="0"/>
        <w:spacing w:after="0" w:line="240" w:lineRule="auto"/>
        <w:jc w:val="both"/>
        <w:rPr>
          <w:lang w:val="hr-HR"/>
        </w:rPr>
      </w:pPr>
    </w:p>
    <w:p w14:paraId="51799A74" w14:textId="77777777" w:rsidR="004D2811" w:rsidRPr="00094C0E" w:rsidRDefault="004D2811" w:rsidP="004D2811">
      <w:pPr>
        <w:autoSpaceDE w:val="0"/>
        <w:autoSpaceDN w:val="0"/>
        <w:adjustRightInd w:val="0"/>
        <w:spacing w:after="0" w:line="240" w:lineRule="auto"/>
        <w:rPr>
          <w:rFonts w:cstheme="minorHAnsi"/>
          <w:szCs w:val="24"/>
          <w:lang w:val="hr-HR"/>
        </w:rPr>
      </w:pPr>
      <w:r w:rsidRPr="00094C0E">
        <w:rPr>
          <w:rFonts w:cstheme="minorHAnsi"/>
          <w:szCs w:val="24"/>
          <w:lang w:val="hr-HR"/>
        </w:rPr>
        <w:t>Naručitelj provodi postupak nabave s obveznom objavom poziva na dostavu ponuda na internetskoj</w:t>
      </w:r>
      <w:r>
        <w:rPr>
          <w:rFonts w:cstheme="minorHAnsi"/>
          <w:szCs w:val="24"/>
          <w:lang w:val="hr-HR"/>
        </w:rPr>
        <w:t xml:space="preserve"> </w:t>
      </w:r>
      <w:r w:rsidRPr="00094C0E">
        <w:rPr>
          <w:rFonts w:cstheme="minorHAnsi"/>
          <w:szCs w:val="24"/>
          <w:lang w:val="hr-HR"/>
        </w:rPr>
        <w:t xml:space="preserve">stranici </w:t>
      </w:r>
      <w:hyperlink r:id="rId13" w:history="1">
        <w:r w:rsidRPr="008826CC">
          <w:rPr>
            <w:rStyle w:val="Hyperlink"/>
            <w:rFonts w:cstheme="minorHAnsi"/>
            <w:szCs w:val="24"/>
            <w:lang w:val="hr-HR"/>
          </w:rPr>
          <w:t>www.strukturnifondovi.hr</w:t>
        </w:r>
      </w:hyperlink>
      <w:r>
        <w:rPr>
          <w:rFonts w:cstheme="minorHAnsi"/>
          <w:szCs w:val="24"/>
          <w:lang w:val="hr-HR"/>
        </w:rPr>
        <w:t xml:space="preserve"> .</w:t>
      </w:r>
    </w:p>
    <w:p w14:paraId="74E05E22" w14:textId="5DB9DD88" w:rsidR="00D6750E" w:rsidRDefault="00D6750E" w:rsidP="00D6750E">
      <w:pPr>
        <w:autoSpaceDE w:val="0"/>
        <w:autoSpaceDN w:val="0"/>
        <w:adjustRightInd w:val="0"/>
        <w:spacing w:after="0" w:line="240" w:lineRule="auto"/>
        <w:jc w:val="both"/>
        <w:rPr>
          <w:rFonts w:cstheme="minorHAnsi"/>
          <w:i/>
          <w:iCs/>
          <w:szCs w:val="24"/>
          <w:lang w:val="hr-HR"/>
        </w:rPr>
      </w:pPr>
    </w:p>
    <w:p w14:paraId="3E749D59" w14:textId="13A3D815" w:rsidR="00D6750E" w:rsidRDefault="00D6750E" w:rsidP="00D6750E">
      <w:pPr>
        <w:pStyle w:val="Heading2"/>
        <w:numPr>
          <w:ilvl w:val="1"/>
          <w:numId w:val="4"/>
        </w:numPr>
        <w:rPr>
          <w:sz w:val="22"/>
          <w:lang w:val="hr-HR"/>
        </w:rPr>
      </w:pPr>
      <w:bookmarkStart w:id="8" w:name="_Toc504474016"/>
      <w:r w:rsidRPr="00D6750E">
        <w:rPr>
          <w:sz w:val="22"/>
          <w:lang w:val="hr-HR"/>
        </w:rPr>
        <w:t>Zajednica ponuditelja</w:t>
      </w:r>
      <w:bookmarkEnd w:id="8"/>
    </w:p>
    <w:p w14:paraId="44030F12" w14:textId="77777777" w:rsidR="00D6750E" w:rsidRDefault="00D6750E" w:rsidP="00D6750E">
      <w:pPr>
        <w:autoSpaceDE w:val="0"/>
        <w:autoSpaceDN w:val="0"/>
        <w:adjustRightInd w:val="0"/>
        <w:spacing w:after="0" w:line="240" w:lineRule="auto"/>
        <w:rPr>
          <w:lang w:val="hr-HR"/>
        </w:rPr>
      </w:pPr>
    </w:p>
    <w:p w14:paraId="796BB908" w14:textId="77777777" w:rsidR="00395D2C" w:rsidRDefault="00395D2C" w:rsidP="00395D2C">
      <w:pPr>
        <w:autoSpaceDE w:val="0"/>
        <w:autoSpaceDN w:val="0"/>
        <w:adjustRightInd w:val="0"/>
        <w:spacing w:after="0" w:line="240" w:lineRule="auto"/>
        <w:jc w:val="both"/>
        <w:rPr>
          <w:rFonts w:cstheme="minorHAnsi"/>
          <w:szCs w:val="24"/>
          <w:lang w:val="hr-HR"/>
        </w:rPr>
      </w:pPr>
      <w:r w:rsidRPr="00D6750E">
        <w:rPr>
          <w:rFonts w:cstheme="minorHAnsi"/>
          <w:szCs w:val="24"/>
          <w:lang w:val="hr-HR"/>
        </w:rPr>
        <w:t xml:space="preserve">U ovom postupku javne nabave dopušteno </w:t>
      </w:r>
      <w:r>
        <w:rPr>
          <w:rFonts w:cstheme="minorHAnsi"/>
          <w:szCs w:val="24"/>
          <w:lang w:val="hr-HR"/>
        </w:rPr>
        <w:t>je sudjelovanje dvaju ili više ponuditelja u zajedničkoj ponudi zajednice ponuditelja.</w:t>
      </w:r>
    </w:p>
    <w:p w14:paraId="6147FA73" w14:textId="5959FAC7" w:rsidR="00D6750E" w:rsidRDefault="00D6750E" w:rsidP="00D6750E">
      <w:pPr>
        <w:autoSpaceDE w:val="0"/>
        <w:autoSpaceDN w:val="0"/>
        <w:adjustRightInd w:val="0"/>
        <w:spacing w:after="0" w:line="240" w:lineRule="auto"/>
        <w:jc w:val="both"/>
        <w:rPr>
          <w:rFonts w:cstheme="minorHAnsi"/>
          <w:szCs w:val="24"/>
          <w:lang w:val="hr-HR"/>
        </w:rPr>
      </w:pPr>
    </w:p>
    <w:p w14:paraId="6BF6791C" w14:textId="1BE86C34" w:rsidR="00D6750E" w:rsidRDefault="00D6750E" w:rsidP="00D6750E">
      <w:pPr>
        <w:pStyle w:val="Heading2"/>
        <w:numPr>
          <w:ilvl w:val="1"/>
          <w:numId w:val="4"/>
        </w:numPr>
        <w:rPr>
          <w:sz w:val="22"/>
          <w:lang w:val="hr-HR"/>
        </w:rPr>
      </w:pPr>
      <w:bookmarkStart w:id="9" w:name="_Toc504474017"/>
      <w:r w:rsidRPr="00D6750E">
        <w:rPr>
          <w:sz w:val="22"/>
          <w:lang w:val="hr-HR"/>
        </w:rPr>
        <w:t>Podizvoditelji</w:t>
      </w:r>
      <w:bookmarkEnd w:id="9"/>
    </w:p>
    <w:p w14:paraId="7F0D2EA4" w14:textId="77777777" w:rsidR="00D6750E" w:rsidRDefault="00D6750E" w:rsidP="00D6750E">
      <w:pPr>
        <w:autoSpaceDE w:val="0"/>
        <w:autoSpaceDN w:val="0"/>
        <w:adjustRightInd w:val="0"/>
        <w:spacing w:after="0" w:line="240" w:lineRule="auto"/>
        <w:jc w:val="both"/>
        <w:rPr>
          <w:lang w:val="hr-HR"/>
        </w:rPr>
      </w:pPr>
    </w:p>
    <w:p w14:paraId="2866B149" w14:textId="77777777" w:rsidR="002750B4" w:rsidRPr="00DF618F" w:rsidRDefault="002750B4" w:rsidP="002750B4">
      <w:pPr>
        <w:autoSpaceDE w:val="0"/>
        <w:autoSpaceDN w:val="0"/>
        <w:adjustRightInd w:val="0"/>
        <w:spacing w:after="0" w:line="240" w:lineRule="auto"/>
        <w:jc w:val="both"/>
        <w:rPr>
          <w:rFonts w:cstheme="minorHAnsi"/>
          <w:szCs w:val="24"/>
          <w:lang w:val="hr-HR"/>
        </w:rPr>
      </w:pPr>
      <w:r w:rsidRPr="00D6750E">
        <w:rPr>
          <w:rFonts w:cstheme="minorHAnsi"/>
          <w:szCs w:val="24"/>
          <w:lang w:val="hr-HR"/>
        </w:rPr>
        <w:t>U ovom postupku javne nabave ponuditeljima dopušteno da dio Ugovora ustupe</w:t>
      </w:r>
      <w:r>
        <w:rPr>
          <w:rFonts w:cstheme="minorHAnsi"/>
          <w:szCs w:val="24"/>
          <w:lang w:val="hr-HR"/>
        </w:rPr>
        <w:t xml:space="preserve">  </w:t>
      </w:r>
      <w:r w:rsidRPr="00D6750E">
        <w:rPr>
          <w:rFonts w:cstheme="minorHAnsi"/>
          <w:szCs w:val="24"/>
          <w:lang w:val="hr-HR"/>
        </w:rPr>
        <w:t>podizvoditeljima</w:t>
      </w:r>
      <w:r>
        <w:rPr>
          <w:rFonts w:cstheme="minorHAnsi"/>
          <w:szCs w:val="24"/>
          <w:lang w:val="hr-HR"/>
        </w:rPr>
        <w:t>.</w:t>
      </w:r>
    </w:p>
    <w:p w14:paraId="7C2D359E" w14:textId="63BCD07B" w:rsidR="00DF618F" w:rsidRDefault="00DF618F" w:rsidP="00DF618F">
      <w:pPr>
        <w:rPr>
          <w:lang w:val="hr-HR"/>
        </w:rPr>
      </w:pPr>
    </w:p>
    <w:p w14:paraId="5D96F7FE" w14:textId="71B1BA1B" w:rsidR="00DF618F" w:rsidRDefault="00DF618F" w:rsidP="00DF618F">
      <w:pPr>
        <w:pStyle w:val="Heading1"/>
        <w:numPr>
          <w:ilvl w:val="0"/>
          <w:numId w:val="4"/>
        </w:numPr>
        <w:rPr>
          <w:lang w:val="hr-HR"/>
        </w:rPr>
      </w:pPr>
      <w:bookmarkStart w:id="10" w:name="_Toc504474018"/>
      <w:r>
        <w:rPr>
          <w:lang w:val="hr-HR"/>
        </w:rPr>
        <w:t>Podaci o predmetu nabave</w:t>
      </w:r>
      <w:bookmarkEnd w:id="10"/>
    </w:p>
    <w:p w14:paraId="4A3D988A" w14:textId="7276A0F9" w:rsidR="00DF618F" w:rsidRDefault="00DF618F" w:rsidP="00DF618F">
      <w:pPr>
        <w:rPr>
          <w:lang w:val="hr-HR"/>
        </w:rPr>
      </w:pPr>
    </w:p>
    <w:p w14:paraId="4E304911" w14:textId="77777777" w:rsidR="00DF618F" w:rsidRDefault="00DF618F" w:rsidP="00DF618F">
      <w:pPr>
        <w:pStyle w:val="Heading2"/>
        <w:numPr>
          <w:ilvl w:val="1"/>
          <w:numId w:val="4"/>
        </w:numPr>
        <w:spacing w:line="240" w:lineRule="atLeast"/>
        <w:rPr>
          <w:sz w:val="22"/>
          <w:lang w:val="hr-HR"/>
        </w:rPr>
      </w:pPr>
      <w:bookmarkStart w:id="11" w:name="_Toc504474019"/>
      <w:r w:rsidRPr="00DF618F">
        <w:rPr>
          <w:sz w:val="22"/>
          <w:lang w:val="hr-HR"/>
        </w:rPr>
        <w:t>Vrsta ugovora (radovi, usluge, robe)</w:t>
      </w:r>
      <w:bookmarkEnd w:id="11"/>
    </w:p>
    <w:p w14:paraId="09F12172" w14:textId="77777777" w:rsidR="00DF618F" w:rsidRDefault="00DF618F" w:rsidP="00DF618F">
      <w:pPr>
        <w:spacing w:after="0" w:line="240" w:lineRule="atLeast"/>
        <w:rPr>
          <w:lang w:val="hr-HR"/>
        </w:rPr>
      </w:pPr>
    </w:p>
    <w:p w14:paraId="5E15EDF5" w14:textId="53244121" w:rsidR="00DF618F" w:rsidRPr="00F36102" w:rsidRDefault="004D2811" w:rsidP="00F36102">
      <w:r w:rsidRPr="00F36102">
        <w:t>Sklapa se ugovor o</w:t>
      </w:r>
      <w:r w:rsidR="00F36102" w:rsidRPr="00F36102">
        <w:t xml:space="preserve"> nabavi roba. </w:t>
      </w:r>
    </w:p>
    <w:p w14:paraId="096056AC" w14:textId="77777777" w:rsidR="00DF618F" w:rsidRDefault="00DF618F" w:rsidP="00DF618F">
      <w:pPr>
        <w:spacing w:after="0" w:line="240" w:lineRule="atLeast"/>
        <w:rPr>
          <w:lang w:val="hr-HR"/>
        </w:rPr>
      </w:pPr>
    </w:p>
    <w:p w14:paraId="17620E24" w14:textId="7FD3C436" w:rsidR="00DF618F" w:rsidRDefault="00DF618F" w:rsidP="00DF618F">
      <w:pPr>
        <w:pStyle w:val="Heading2"/>
        <w:numPr>
          <w:ilvl w:val="1"/>
          <w:numId w:val="4"/>
        </w:numPr>
        <w:spacing w:line="240" w:lineRule="atLeast"/>
        <w:rPr>
          <w:sz w:val="22"/>
          <w:lang w:val="hr-HR"/>
        </w:rPr>
      </w:pPr>
      <w:bookmarkStart w:id="12" w:name="_Toc504474020"/>
      <w:r w:rsidRPr="00DF618F">
        <w:rPr>
          <w:sz w:val="22"/>
          <w:lang w:val="hr-HR"/>
        </w:rPr>
        <w:t>Opis predmeta nabave</w:t>
      </w:r>
      <w:bookmarkEnd w:id="12"/>
    </w:p>
    <w:p w14:paraId="1D099D14" w14:textId="77777777" w:rsidR="00DF618F" w:rsidRDefault="00DF618F" w:rsidP="00DF618F">
      <w:pPr>
        <w:spacing w:after="0" w:line="240" w:lineRule="atLeast"/>
        <w:rPr>
          <w:lang w:val="hr-HR"/>
        </w:rPr>
      </w:pPr>
    </w:p>
    <w:p w14:paraId="503D8080" w14:textId="0B176F42" w:rsidR="00501429" w:rsidRDefault="00501429" w:rsidP="00501429">
      <w:pPr>
        <w:autoSpaceDE w:val="0"/>
        <w:autoSpaceDN w:val="0"/>
        <w:adjustRightInd w:val="0"/>
        <w:spacing w:after="0" w:line="240" w:lineRule="auto"/>
        <w:jc w:val="both"/>
        <w:rPr>
          <w:rFonts w:cstheme="minorHAnsi"/>
          <w:iCs/>
          <w:szCs w:val="24"/>
          <w:lang w:val="hr-HR"/>
        </w:rPr>
      </w:pPr>
      <w:bookmarkStart w:id="13" w:name="_Hlk22899510"/>
      <w:r>
        <w:rPr>
          <w:rFonts w:cstheme="minorHAnsi"/>
          <w:iCs/>
          <w:szCs w:val="24"/>
          <w:lang w:val="hr-HR"/>
        </w:rPr>
        <w:t xml:space="preserve">Predmet nabave je nabava </w:t>
      </w:r>
      <w:r w:rsidR="00876DD7">
        <w:rPr>
          <w:rFonts w:cstheme="minorHAnsi"/>
          <w:iCs/>
          <w:szCs w:val="24"/>
          <w:lang w:val="hr-HR"/>
        </w:rPr>
        <w:t xml:space="preserve"> VERTIKALNE </w:t>
      </w:r>
      <w:r w:rsidR="00F36102">
        <w:rPr>
          <w:rFonts w:cstheme="minorHAnsi"/>
          <w:iCs/>
          <w:szCs w:val="24"/>
          <w:lang w:val="hr-HR"/>
        </w:rPr>
        <w:t>CNC 5-osne glodalice.</w:t>
      </w:r>
      <w:r w:rsidR="003063E0">
        <w:rPr>
          <w:rFonts w:cstheme="minorHAnsi"/>
          <w:iCs/>
          <w:szCs w:val="24"/>
          <w:lang w:val="hr-HR"/>
        </w:rPr>
        <w:t xml:space="preserve"> Nabava </w:t>
      </w:r>
      <w:r w:rsidR="00876DD7">
        <w:rPr>
          <w:rFonts w:cstheme="minorHAnsi"/>
          <w:iCs/>
          <w:szCs w:val="24"/>
          <w:lang w:val="hr-HR"/>
        </w:rPr>
        <w:t xml:space="preserve">VERTIKALNA </w:t>
      </w:r>
      <w:r w:rsidR="003063E0">
        <w:rPr>
          <w:rFonts w:cstheme="minorHAnsi"/>
          <w:iCs/>
          <w:szCs w:val="24"/>
          <w:lang w:val="hr-HR"/>
        </w:rPr>
        <w:t>CNC 5-osne glodalic</w:t>
      </w:r>
      <w:r w:rsidR="00876DD7">
        <w:rPr>
          <w:rFonts w:cstheme="minorHAnsi"/>
          <w:iCs/>
          <w:szCs w:val="24"/>
          <w:lang w:val="hr-HR"/>
        </w:rPr>
        <w:t>a</w:t>
      </w:r>
      <w:r w:rsidR="003063E0">
        <w:rPr>
          <w:rFonts w:cstheme="minorHAnsi"/>
          <w:iCs/>
          <w:szCs w:val="24"/>
          <w:lang w:val="hr-HR"/>
        </w:rPr>
        <w:t xml:space="preserve"> uključuje dobavu, isporuku i montažu.</w:t>
      </w:r>
    </w:p>
    <w:p w14:paraId="1AC4145B" w14:textId="77777777" w:rsidR="003063E0" w:rsidRPr="00AE5C6A" w:rsidRDefault="003063E0" w:rsidP="00501429">
      <w:pPr>
        <w:autoSpaceDE w:val="0"/>
        <w:autoSpaceDN w:val="0"/>
        <w:adjustRightInd w:val="0"/>
        <w:spacing w:after="0" w:line="240" w:lineRule="auto"/>
        <w:jc w:val="both"/>
        <w:rPr>
          <w:rFonts w:cstheme="minorHAnsi"/>
          <w:iCs/>
          <w:szCs w:val="24"/>
          <w:lang w:val="hr-HR"/>
        </w:rPr>
      </w:pPr>
    </w:p>
    <w:bookmarkEnd w:id="13"/>
    <w:p w14:paraId="09724056" w14:textId="1020360D" w:rsidR="00DF618F" w:rsidRDefault="00DF618F" w:rsidP="00DF618F">
      <w:pPr>
        <w:spacing w:after="0" w:line="240" w:lineRule="atLeast"/>
        <w:rPr>
          <w:lang w:val="hr-HR"/>
        </w:rPr>
      </w:pPr>
    </w:p>
    <w:p w14:paraId="3EC64300" w14:textId="7040D2CA" w:rsidR="00DF618F" w:rsidRDefault="00DF618F" w:rsidP="00DF618F">
      <w:pPr>
        <w:pStyle w:val="Heading2"/>
        <w:numPr>
          <w:ilvl w:val="1"/>
          <w:numId w:val="4"/>
        </w:numPr>
        <w:spacing w:line="240" w:lineRule="atLeast"/>
        <w:rPr>
          <w:sz w:val="22"/>
          <w:lang w:val="hr-HR"/>
        </w:rPr>
      </w:pPr>
      <w:bookmarkStart w:id="14" w:name="_Toc504474021"/>
      <w:r w:rsidRPr="00DF618F">
        <w:rPr>
          <w:sz w:val="22"/>
          <w:lang w:val="hr-HR"/>
        </w:rPr>
        <w:t>Grupe predmetne nabave</w:t>
      </w:r>
      <w:bookmarkEnd w:id="14"/>
    </w:p>
    <w:p w14:paraId="7CB705A4" w14:textId="77777777" w:rsidR="00DF618F" w:rsidRDefault="00DF618F" w:rsidP="00DF618F">
      <w:pPr>
        <w:spacing w:after="0" w:line="240" w:lineRule="atLeast"/>
        <w:rPr>
          <w:lang w:val="hr-HR"/>
        </w:rPr>
      </w:pPr>
    </w:p>
    <w:p w14:paraId="092447D9" w14:textId="20C31DF6" w:rsidR="00887DA8" w:rsidRDefault="00887DA8" w:rsidP="00887DA8">
      <w:pPr>
        <w:autoSpaceDE w:val="0"/>
        <w:autoSpaceDN w:val="0"/>
        <w:adjustRightInd w:val="0"/>
        <w:spacing w:after="0" w:line="240" w:lineRule="auto"/>
        <w:jc w:val="both"/>
        <w:rPr>
          <w:rFonts w:cstheme="minorHAnsi"/>
          <w:iCs/>
          <w:szCs w:val="24"/>
          <w:lang w:val="hr-HR"/>
        </w:rPr>
      </w:pPr>
      <w:bookmarkStart w:id="15" w:name="_Hlk22899538"/>
      <w:r>
        <w:rPr>
          <w:rFonts w:cstheme="minorHAnsi"/>
          <w:iCs/>
          <w:szCs w:val="24"/>
          <w:lang w:val="hr-HR"/>
        </w:rPr>
        <w:t xml:space="preserve">Predmet </w:t>
      </w:r>
      <w:r w:rsidRPr="00876DD7">
        <w:rPr>
          <w:lang w:val="fr-FR"/>
        </w:rPr>
        <w:t>nije</w:t>
      </w:r>
      <w:r>
        <w:rPr>
          <w:rFonts w:cstheme="minorHAnsi"/>
          <w:iCs/>
          <w:szCs w:val="24"/>
          <w:lang w:val="hr-HR"/>
        </w:rPr>
        <w:t xml:space="preserve"> podijeljen u grupe</w:t>
      </w:r>
      <w:r w:rsidR="00F36102">
        <w:rPr>
          <w:rFonts w:cstheme="minorHAnsi"/>
          <w:iCs/>
          <w:szCs w:val="24"/>
          <w:lang w:val="hr-HR"/>
        </w:rPr>
        <w:t>.</w:t>
      </w:r>
    </w:p>
    <w:p w14:paraId="4FE5039B" w14:textId="77777777" w:rsidR="00887DA8" w:rsidRDefault="00887DA8" w:rsidP="00887DA8">
      <w:pPr>
        <w:autoSpaceDE w:val="0"/>
        <w:autoSpaceDN w:val="0"/>
        <w:adjustRightInd w:val="0"/>
        <w:spacing w:after="0" w:line="240" w:lineRule="auto"/>
        <w:jc w:val="both"/>
        <w:rPr>
          <w:rFonts w:cstheme="minorHAnsi"/>
          <w:iCs/>
          <w:szCs w:val="24"/>
          <w:lang w:val="hr-HR"/>
        </w:rPr>
      </w:pPr>
    </w:p>
    <w:bookmarkEnd w:id="15"/>
    <w:p w14:paraId="6AD906FF" w14:textId="5361642D" w:rsidR="00EF6C50" w:rsidRDefault="00EF6C50" w:rsidP="00EF6C50">
      <w:pPr>
        <w:spacing w:after="0" w:line="240" w:lineRule="atLeast"/>
        <w:rPr>
          <w:lang w:val="hr-HR"/>
        </w:rPr>
      </w:pPr>
    </w:p>
    <w:p w14:paraId="5A4CE6B7" w14:textId="75B4FC09" w:rsidR="00EF6C50" w:rsidRDefault="00EF6C50" w:rsidP="00EF6C50">
      <w:pPr>
        <w:pStyle w:val="Heading2"/>
        <w:numPr>
          <w:ilvl w:val="1"/>
          <w:numId w:val="4"/>
        </w:numPr>
        <w:spacing w:line="240" w:lineRule="auto"/>
        <w:rPr>
          <w:sz w:val="22"/>
          <w:lang w:val="hr-HR"/>
        </w:rPr>
      </w:pPr>
      <w:bookmarkStart w:id="16" w:name="_Toc504474022"/>
      <w:r w:rsidRPr="00EF6C50">
        <w:rPr>
          <w:sz w:val="22"/>
          <w:lang w:val="hr-HR"/>
        </w:rPr>
        <w:t>Procijenjena vrijednost</w:t>
      </w:r>
      <w:r>
        <w:rPr>
          <w:sz w:val="22"/>
          <w:lang w:val="hr-HR"/>
        </w:rPr>
        <w:t xml:space="preserve"> nabave</w:t>
      </w:r>
      <w:bookmarkEnd w:id="16"/>
    </w:p>
    <w:p w14:paraId="559A9BEA" w14:textId="77777777" w:rsidR="00EF6C50" w:rsidRDefault="00EF6C50" w:rsidP="00EF6C50">
      <w:pPr>
        <w:spacing w:after="0" w:line="240" w:lineRule="auto"/>
        <w:rPr>
          <w:lang w:val="hr-HR"/>
        </w:rPr>
      </w:pPr>
    </w:p>
    <w:p w14:paraId="04F6A67F" w14:textId="77A4CC9F" w:rsidR="00EF6C50" w:rsidRDefault="00EF6C50" w:rsidP="00EF6C50">
      <w:pPr>
        <w:spacing w:after="0" w:line="240" w:lineRule="auto"/>
        <w:rPr>
          <w:lang w:val="hr-HR"/>
        </w:rPr>
      </w:pPr>
      <w:r>
        <w:rPr>
          <w:lang w:val="hr-HR"/>
        </w:rPr>
        <w:t>Procijenjena vrijednost nabave iznosi:</w:t>
      </w:r>
    </w:p>
    <w:p w14:paraId="4CCE26F6" w14:textId="77777777" w:rsidR="00A2654E" w:rsidRDefault="00A2654E" w:rsidP="00A2654E">
      <w:pPr>
        <w:autoSpaceDE w:val="0"/>
        <w:autoSpaceDN w:val="0"/>
        <w:adjustRightInd w:val="0"/>
        <w:spacing w:after="0" w:line="240" w:lineRule="auto"/>
        <w:jc w:val="both"/>
        <w:rPr>
          <w:rFonts w:cstheme="minorHAnsi"/>
          <w:iCs/>
          <w:szCs w:val="24"/>
          <w:lang w:val="hr-HR"/>
        </w:rPr>
      </w:pPr>
    </w:p>
    <w:p w14:paraId="0D826319" w14:textId="78CC0207" w:rsidR="00F25860" w:rsidRDefault="00876DD7" w:rsidP="00EF6C50">
      <w:pPr>
        <w:spacing w:after="0" w:line="240" w:lineRule="auto"/>
        <w:rPr>
          <w:lang w:val="hr-HR"/>
        </w:rPr>
      </w:pPr>
      <w:r>
        <w:rPr>
          <w:lang w:val="hr-HR"/>
        </w:rPr>
        <w:t xml:space="preserve">VERTIKALNA </w:t>
      </w:r>
      <w:r w:rsidR="003063E0">
        <w:rPr>
          <w:lang w:val="hr-HR"/>
        </w:rPr>
        <w:t xml:space="preserve">CNC 5-osna glodalica </w:t>
      </w:r>
      <w:r w:rsidR="007706C1">
        <w:rPr>
          <w:lang w:val="hr-HR"/>
        </w:rPr>
        <w:t>i montaža</w:t>
      </w:r>
      <w:r w:rsidR="002C3521">
        <w:rPr>
          <w:lang w:val="hr-HR"/>
        </w:rPr>
        <w:t xml:space="preserve"> </w:t>
      </w:r>
      <w:r w:rsidR="00A81C3E">
        <w:rPr>
          <w:lang w:val="hr-HR"/>
        </w:rPr>
        <w:t>–</w:t>
      </w:r>
      <w:r w:rsidR="002C3521">
        <w:rPr>
          <w:lang w:val="hr-HR"/>
        </w:rPr>
        <w:t xml:space="preserve"> </w:t>
      </w:r>
      <w:r w:rsidR="004A15A3">
        <w:rPr>
          <w:lang w:val="hr-HR"/>
        </w:rPr>
        <w:t>1.258.000,00 + PDV</w:t>
      </w:r>
    </w:p>
    <w:p w14:paraId="14A836C0" w14:textId="77777777" w:rsidR="00A81C3E" w:rsidRDefault="00A81C3E" w:rsidP="00EF6C50">
      <w:pPr>
        <w:spacing w:after="0" w:line="240" w:lineRule="auto"/>
        <w:rPr>
          <w:lang w:val="hr-HR"/>
        </w:rPr>
      </w:pPr>
    </w:p>
    <w:p w14:paraId="1F23AA74" w14:textId="7076117A" w:rsidR="00AC1CCE" w:rsidRDefault="00AC1CCE" w:rsidP="00EF6C50">
      <w:pPr>
        <w:pStyle w:val="Heading2"/>
        <w:numPr>
          <w:ilvl w:val="1"/>
          <w:numId w:val="4"/>
        </w:numPr>
        <w:spacing w:line="240" w:lineRule="auto"/>
        <w:rPr>
          <w:sz w:val="22"/>
          <w:lang w:val="hr-HR"/>
        </w:rPr>
      </w:pPr>
      <w:bookmarkStart w:id="17" w:name="_Toc504474023"/>
      <w:r w:rsidRPr="00AC1CCE">
        <w:rPr>
          <w:sz w:val="22"/>
          <w:lang w:val="hr-HR"/>
        </w:rPr>
        <w:t>Količine i tehnički opis predmeta nabave</w:t>
      </w:r>
      <w:bookmarkEnd w:id="17"/>
    </w:p>
    <w:p w14:paraId="0AA67CAD" w14:textId="77777777" w:rsidR="008A34DB" w:rsidRDefault="008A34DB" w:rsidP="00EF6C50">
      <w:pPr>
        <w:autoSpaceDE w:val="0"/>
        <w:autoSpaceDN w:val="0"/>
        <w:adjustRightInd w:val="0"/>
        <w:spacing w:after="0" w:line="240" w:lineRule="auto"/>
        <w:jc w:val="both"/>
        <w:rPr>
          <w:lang w:val="hr-HR"/>
        </w:rPr>
      </w:pPr>
    </w:p>
    <w:p w14:paraId="7B84986E" w14:textId="6A3F7055" w:rsidR="00AC1CCE" w:rsidRPr="00AC1CCE" w:rsidRDefault="00AC1CCE" w:rsidP="008A34DB">
      <w:pPr>
        <w:autoSpaceDE w:val="0"/>
        <w:autoSpaceDN w:val="0"/>
        <w:adjustRightInd w:val="0"/>
        <w:spacing w:after="0" w:line="240" w:lineRule="auto"/>
        <w:jc w:val="both"/>
        <w:rPr>
          <w:rFonts w:cstheme="minorHAnsi"/>
          <w:szCs w:val="24"/>
          <w:lang w:val="hr-HR"/>
        </w:rPr>
      </w:pPr>
      <w:r w:rsidRPr="00AC1CCE">
        <w:rPr>
          <w:rFonts w:cstheme="minorHAnsi"/>
          <w:szCs w:val="24"/>
          <w:lang w:val="hr-HR"/>
        </w:rPr>
        <w:t>Količina predmeta nabave definirana je Prilogom III – Troškovnik.</w:t>
      </w:r>
      <w:r>
        <w:rPr>
          <w:rFonts w:cstheme="minorHAnsi"/>
          <w:szCs w:val="24"/>
          <w:lang w:val="hr-HR"/>
        </w:rPr>
        <w:t xml:space="preserve"> </w:t>
      </w:r>
      <w:r w:rsidRPr="00AC1CCE">
        <w:rPr>
          <w:rFonts w:cstheme="minorHAnsi"/>
          <w:szCs w:val="24"/>
          <w:lang w:val="hr-HR"/>
        </w:rPr>
        <w:t>Detaljne tehničke specifikacije predmeta nabave sadržane su u Prilogu IV</w:t>
      </w:r>
      <w:r w:rsidR="005306C8">
        <w:rPr>
          <w:rFonts w:cstheme="minorHAnsi"/>
          <w:szCs w:val="24"/>
          <w:lang w:val="hr-HR"/>
        </w:rPr>
        <w:t xml:space="preserve"> </w:t>
      </w:r>
      <w:r w:rsidRPr="00AC1CCE">
        <w:rPr>
          <w:rFonts w:cstheme="minorHAnsi"/>
          <w:szCs w:val="24"/>
          <w:lang w:val="hr-HR"/>
        </w:rPr>
        <w:t>– Tehničke</w:t>
      </w:r>
      <w:r>
        <w:rPr>
          <w:rFonts w:cstheme="minorHAnsi"/>
          <w:szCs w:val="24"/>
          <w:lang w:val="hr-HR"/>
        </w:rPr>
        <w:t xml:space="preserve"> </w:t>
      </w:r>
      <w:r w:rsidRPr="00AC1CCE">
        <w:rPr>
          <w:rFonts w:cstheme="minorHAnsi"/>
          <w:szCs w:val="24"/>
          <w:lang w:val="hr-HR"/>
        </w:rPr>
        <w:t>specifikacije Dokumentacije za nadmetanje.</w:t>
      </w:r>
    </w:p>
    <w:p w14:paraId="054D5B67" w14:textId="77777777" w:rsidR="00AC1CCE" w:rsidRDefault="00AC1CCE" w:rsidP="008A34DB">
      <w:pPr>
        <w:autoSpaceDE w:val="0"/>
        <w:autoSpaceDN w:val="0"/>
        <w:adjustRightInd w:val="0"/>
        <w:spacing w:after="0" w:line="240" w:lineRule="auto"/>
        <w:jc w:val="both"/>
        <w:rPr>
          <w:rFonts w:cstheme="minorHAnsi"/>
          <w:szCs w:val="24"/>
          <w:lang w:val="hr-HR"/>
        </w:rPr>
      </w:pPr>
    </w:p>
    <w:p w14:paraId="0F12C0DF" w14:textId="6D612B2D" w:rsidR="00AC1CCE" w:rsidRPr="00AC1CCE" w:rsidRDefault="00AC1CCE" w:rsidP="008A34DB">
      <w:pPr>
        <w:autoSpaceDE w:val="0"/>
        <w:autoSpaceDN w:val="0"/>
        <w:adjustRightInd w:val="0"/>
        <w:spacing w:after="0" w:line="240" w:lineRule="auto"/>
        <w:jc w:val="both"/>
        <w:rPr>
          <w:rFonts w:cstheme="minorHAnsi"/>
          <w:szCs w:val="24"/>
          <w:lang w:val="hr-HR"/>
        </w:rPr>
      </w:pPr>
      <w:r w:rsidRPr="00AC1CCE">
        <w:rPr>
          <w:rFonts w:cstheme="minorHAnsi"/>
          <w:szCs w:val="24"/>
          <w:lang w:val="hr-HR"/>
        </w:rPr>
        <w:t>Zahtjevi definirani tehničkim specifikacijama predstavljaju minimalne tehničke karakteristike</w:t>
      </w:r>
      <w:r>
        <w:rPr>
          <w:rFonts w:cstheme="minorHAnsi"/>
          <w:szCs w:val="24"/>
          <w:lang w:val="hr-HR"/>
        </w:rPr>
        <w:t xml:space="preserve"> </w:t>
      </w:r>
      <w:r w:rsidRPr="00AC1CCE">
        <w:rPr>
          <w:rFonts w:cstheme="minorHAnsi"/>
          <w:szCs w:val="24"/>
          <w:lang w:val="hr-HR"/>
        </w:rPr>
        <w:t xml:space="preserve">koje ponuđeni predmet nabave mora zadovoljavati te se </w:t>
      </w:r>
      <w:r w:rsidRPr="00AC1CCE">
        <w:rPr>
          <w:rFonts w:cstheme="minorHAnsi"/>
          <w:b/>
          <w:bCs/>
          <w:szCs w:val="24"/>
          <w:lang w:val="hr-HR"/>
        </w:rPr>
        <w:t>iste ne smiju mijenjati od strane</w:t>
      </w:r>
      <w:r>
        <w:rPr>
          <w:rFonts w:cstheme="minorHAnsi"/>
          <w:b/>
          <w:bCs/>
          <w:szCs w:val="24"/>
          <w:lang w:val="hr-HR"/>
        </w:rPr>
        <w:t xml:space="preserve"> </w:t>
      </w:r>
      <w:r w:rsidRPr="00AC1CCE">
        <w:rPr>
          <w:rFonts w:cstheme="minorHAnsi"/>
          <w:b/>
          <w:bCs/>
          <w:szCs w:val="24"/>
          <w:lang w:val="hr-HR"/>
        </w:rPr>
        <w:t>ponuditelja</w:t>
      </w:r>
      <w:r w:rsidRPr="00AC1CCE">
        <w:rPr>
          <w:rFonts w:cstheme="minorHAnsi"/>
          <w:szCs w:val="24"/>
          <w:lang w:val="hr-HR"/>
        </w:rPr>
        <w:t>.</w:t>
      </w:r>
    </w:p>
    <w:p w14:paraId="4A2A153B" w14:textId="77777777" w:rsidR="00AC1CCE" w:rsidRDefault="00AC1CCE" w:rsidP="008A34DB">
      <w:pPr>
        <w:autoSpaceDE w:val="0"/>
        <w:autoSpaceDN w:val="0"/>
        <w:adjustRightInd w:val="0"/>
        <w:spacing w:after="0" w:line="240" w:lineRule="auto"/>
        <w:jc w:val="both"/>
        <w:rPr>
          <w:rFonts w:cstheme="minorHAnsi"/>
          <w:b/>
          <w:bCs/>
          <w:szCs w:val="24"/>
          <w:lang w:val="hr-HR"/>
        </w:rPr>
      </w:pPr>
    </w:p>
    <w:p w14:paraId="030C722C" w14:textId="2A3A0093" w:rsidR="008A34DB" w:rsidRDefault="00AC1CCE" w:rsidP="00B20ABB">
      <w:pPr>
        <w:autoSpaceDE w:val="0"/>
        <w:autoSpaceDN w:val="0"/>
        <w:adjustRightInd w:val="0"/>
        <w:spacing w:after="0" w:line="240" w:lineRule="auto"/>
        <w:jc w:val="both"/>
        <w:rPr>
          <w:rFonts w:cstheme="minorHAnsi"/>
          <w:szCs w:val="24"/>
          <w:lang w:val="hr-HR"/>
        </w:rPr>
      </w:pPr>
      <w:r w:rsidRPr="00AC1CCE">
        <w:rPr>
          <w:rFonts w:cstheme="minorHAnsi"/>
          <w:b/>
          <w:bCs/>
          <w:szCs w:val="24"/>
          <w:lang w:val="hr-HR"/>
        </w:rPr>
        <w:t xml:space="preserve">Ponuditelj obavezno </w:t>
      </w:r>
      <w:r w:rsidR="00643728">
        <w:rPr>
          <w:rFonts w:cstheme="minorHAnsi"/>
          <w:b/>
          <w:bCs/>
          <w:szCs w:val="24"/>
          <w:lang w:val="hr-HR"/>
        </w:rPr>
        <w:t xml:space="preserve">ovjerava </w:t>
      </w:r>
      <w:r w:rsidR="00A36663">
        <w:rPr>
          <w:rFonts w:cstheme="minorHAnsi"/>
          <w:b/>
          <w:bCs/>
          <w:szCs w:val="24"/>
          <w:lang w:val="hr-HR"/>
        </w:rPr>
        <w:t xml:space="preserve">i popunjava </w:t>
      </w:r>
      <w:r w:rsidR="00984521" w:rsidRPr="00AC1CCE">
        <w:rPr>
          <w:rFonts w:cstheme="minorHAnsi"/>
          <w:szCs w:val="24"/>
          <w:lang w:val="hr-HR"/>
        </w:rPr>
        <w:t>Prilog IV - Tehničke specifikacije</w:t>
      </w:r>
      <w:r w:rsidRPr="00AC1CCE">
        <w:rPr>
          <w:rFonts w:cstheme="minorHAnsi"/>
          <w:b/>
          <w:bCs/>
          <w:szCs w:val="24"/>
          <w:lang w:val="hr-HR"/>
        </w:rPr>
        <w:t xml:space="preserve"> </w:t>
      </w:r>
      <w:r w:rsidR="00984521">
        <w:rPr>
          <w:rFonts w:cstheme="minorHAnsi"/>
          <w:szCs w:val="24"/>
          <w:lang w:val="hr-HR"/>
        </w:rPr>
        <w:t xml:space="preserve">čime potvrđuje da minimalno zadovoljava traženo. </w:t>
      </w:r>
    </w:p>
    <w:p w14:paraId="1E801A5E" w14:textId="673DC379" w:rsidR="00CB0057" w:rsidRDefault="00CB0057" w:rsidP="00F12760">
      <w:pPr>
        <w:autoSpaceDE w:val="0"/>
        <w:autoSpaceDN w:val="0"/>
        <w:adjustRightInd w:val="0"/>
        <w:spacing w:after="0" w:line="240" w:lineRule="auto"/>
        <w:jc w:val="both"/>
        <w:rPr>
          <w:rFonts w:cstheme="minorHAnsi"/>
          <w:szCs w:val="24"/>
          <w:lang w:val="hr-HR"/>
        </w:rPr>
      </w:pPr>
    </w:p>
    <w:p w14:paraId="4780F4BD" w14:textId="12E6F8C0" w:rsidR="00CB0057" w:rsidRDefault="00CB0057" w:rsidP="00CB0057">
      <w:pPr>
        <w:pStyle w:val="Heading2"/>
        <w:numPr>
          <w:ilvl w:val="1"/>
          <w:numId w:val="4"/>
        </w:numPr>
        <w:rPr>
          <w:sz w:val="22"/>
          <w:lang w:val="hr-HR"/>
        </w:rPr>
      </w:pPr>
      <w:bookmarkStart w:id="18" w:name="_Toc504474024"/>
      <w:r w:rsidRPr="00CB0057">
        <w:rPr>
          <w:sz w:val="22"/>
          <w:lang w:val="hr-HR"/>
        </w:rPr>
        <w:t>Mogućnost podnošenja ponuda prema grupama</w:t>
      </w:r>
      <w:bookmarkEnd w:id="18"/>
    </w:p>
    <w:p w14:paraId="602C87AA" w14:textId="351FB37B" w:rsidR="00F12760" w:rsidRDefault="00F12760" w:rsidP="00F12760">
      <w:pPr>
        <w:autoSpaceDE w:val="0"/>
        <w:autoSpaceDN w:val="0"/>
        <w:adjustRightInd w:val="0"/>
        <w:spacing w:after="0" w:line="240" w:lineRule="auto"/>
        <w:jc w:val="both"/>
        <w:rPr>
          <w:rFonts w:cstheme="minorHAnsi"/>
          <w:b/>
          <w:bCs/>
          <w:szCs w:val="24"/>
          <w:lang w:val="hr-HR"/>
        </w:rPr>
      </w:pPr>
    </w:p>
    <w:p w14:paraId="1C35481B" w14:textId="7184A4B2" w:rsidR="00B62218" w:rsidRDefault="00B62218" w:rsidP="00F12760">
      <w:pPr>
        <w:autoSpaceDE w:val="0"/>
        <w:autoSpaceDN w:val="0"/>
        <w:adjustRightInd w:val="0"/>
        <w:spacing w:after="0" w:line="240" w:lineRule="auto"/>
        <w:jc w:val="both"/>
        <w:rPr>
          <w:rFonts w:cstheme="minorHAnsi"/>
          <w:szCs w:val="24"/>
          <w:lang w:val="hr-HR"/>
        </w:rPr>
      </w:pPr>
      <w:r w:rsidRPr="00B62218">
        <w:rPr>
          <w:rFonts w:cstheme="minorHAnsi"/>
          <w:szCs w:val="24"/>
          <w:lang w:val="hr-HR"/>
        </w:rPr>
        <w:t>Nije primjenjivo.</w:t>
      </w:r>
    </w:p>
    <w:p w14:paraId="08AF433A" w14:textId="46B2CB48" w:rsidR="00B62218" w:rsidRDefault="00B62218" w:rsidP="00F12760">
      <w:pPr>
        <w:autoSpaceDE w:val="0"/>
        <w:autoSpaceDN w:val="0"/>
        <w:adjustRightInd w:val="0"/>
        <w:spacing w:after="0" w:line="240" w:lineRule="auto"/>
        <w:jc w:val="both"/>
        <w:rPr>
          <w:rFonts w:cstheme="minorHAnsi"/>
          <w:szCs w:val="24"/>
          <w:lang w:val="hr-HR"/>
        </w:rPr>
      </w:pPr>
    </w:p>
    <w:p w14:paraId="4B93945F" w14:textId="0382E5CB" w:rsidR="00F12760" w:rsidRPr="00F12760" w:rsidRDefault="008A34DB" w:rsidP="00F12760">
      <w:pPr>
        <w:pStyle w:val="Heading2"/>
        <w:numPr>
          <w:ilvl w:val="1"/>
          <w:numId w:val="4"/>
        </w:numPr>
        <w:rPr>
          <w:sz w:val="22"/>
          <w:lang w:val="hr-HR"/>
        </w:rPr>
      </w:pPr>
      <w:bookmarkStart w:id="19" w:name="_Toc504474025"/>
      <w:r w:rsidRPr="008A34DB">
        <w:rPr>
          <w:sz w:val="22"/>
          <w:lang w:val="hr-HR"/>
        </w:rPr>
        <w:t xml:space="preserve">Mjesto </w:t>
      </w:r>
      <w:bookmarkEnd w:id="19"/>
      <w:r w:rsidR="005324C1">
        <w:rPr>
          <w:sz w:val="22"/>
          <w:lang w:val="hr-HR"/>
        </w:rPr>
        <w:t>izvršenja predmetne nabave</w:t>
      </w:r>
    </w:p>
    <w:p w14:paraId="60D9B4F5" w14:textId="77777777" w:rsidR="008A34DB" w:rsidRDefault="008A34DB" w:rsidP="008A34DB">
      <w:pPr>
        <w:spacing w:after="0"/>
        <w:rPr>
          <w:color w:val="FF0000"/>
          <w:lang w:val="hr-HR"/>
        </w:rPr>
      </w:pPr>
    </w:p>
    <w:p w14:paraId="6FBBC927" w14:textId="50C04CF5" w:rsidR="008A34DB" w:rsidRDefault="00731C16" w:rsidP="00B62218">
      <w:pPr>
        <w:spacing w:after="0"/>
        <w:rPr>
          <w:color w:val="000000" w:themeColor="text1"/>
          <w:lang w:val="hr-HR"/>
        </w:rPr>
      </w:pPr>
      <w:r>
        <w:rPr>
          <w:color w:val="000000" w:themeColor="text1"/>
          <w:lang w:val="hr-HR"/>
        </w:rPr>
        <w:t xml:space="preserve">Adresa mjesta </w:t>
      </w:r>
      <w:r w:rsidR="005324C1">
        <w:rPr>
          <w:color w:val="000000" w:themeColor="text1"/>
          <w:lang w:val="hr-HR"/>
        </w:rPr>
        <w:t>izvršenja predmetne nabave</w:t>
      </w:r>
      <w:r>
        <w:rPr>
          <w:color w:val="000000" w:themeColor="text1"/>
          <w:lang w:val="hr-HR"/>
        </w:rPr>
        <w:t xml:space="preserve"> </w:t>
      </w:r>
      <w:r w:rsidR="00EF6C50">
        <w:rPr>
          <w:color w:val="000000" w:themeColor="text1"/>
          <w:lang w:val="hr-HR"/>
        </w:rPr>
        <w:t>je:</w:t>
      </w:r>
      <w:r>
        <w:rPr>
          <w:color w:val="000000" w:themeColor="text1"/>
          <w:lang w:val="hr-HR"/>
        </w:rPr>
        <w:t xml:space="preserve"> </w:t>
      </w:r>
      <w:r w:rsidR="00B62218" w:rsidRPr="00B62218">
        <w:rPr>
          <w:color w:val="000000" w:themeColor="text1"/>
          <w:lang w:val="hr-HR"/>
        </w:rPr>
        <w:t>KAST Mehatronika d.o.o., Spinčići 104A, Kastav 51215</w:t>
      </w:r>
    </w:p>
    <w:p w14:paraId="7C5534DB" w14:textId="77777777" w:rsidR="00B62218" w:rsidRDefault="00B62218" w:rsidP="00B62218">
      <w:pPr>
        <w:spacing w:after="0"/>
        <w:rPr>
          <w:lang w:val="hr-HR"/>
        </w:rPr>
      </w:pPr>
    </w:p>
    <w:p w14:paraId="72723B7D" w14:textId="368B9B3A" w:rsidR="008A34DB" w:rsidRDefault="008A34DB" w:rsidP="008A34DB">
      <w:pPr>
        <w:pStyle w:val="Heading2"/>
        <w:numPr>
          <w:ilvl w:val="1"/>
          <w:numId w:val="4"/>
        </w:numPr>
        <w:rPr>
          <w:sz w:val="22"/>
          <w:lang w:val="hr-HR"/>
        </w:rPr>
      </w:pPr>
      <w:bookmarkStart w:id="20" w:name="_Toc504474026"/>
      <w:r w:rsidRPr="008A34DB">
        <w:rPr>
          <w:sz w:val="22"/>
          <w:lang w:val="hr-HR"/>
        </w:rPr>
        <w:t>Rok i način isporuke predmeta nabave</w:t>
      </w:r>
      <w:bookmarkEnd w:id="20"/>
    </w:p>
    <w:p w14:paraId="17C27050" w14:textId="77777777" w:rsidR="008A34DB" w:rsidRDefault="008A34DB" w:rsidP="008A34DB">
      <w:pPr>
        <w:autoSpaceDE w:val="0"/>
        <w:autoSpaceDN w:val="0"/>
        <w:adjustRightInd w:val="0"/>
        <w:spacing w:after="0" w:line="240" w:lineRule="auto"/>
        <w:jc w:val="both"/>
        <w:rPr>
          <w:lang w:val="hr-HR"/>
        </w:rPr>
      </w:pPr>
    </w:p>
    <w:p w14:paraId="19155A50" w14:textId="1DEEF91C" w:rsidR="008A34DB" w:rsidRDefault="008A34DB" w:rsidP="008A34DB">
      <w:pPr>
        <w:autoSpaceDE w:val="0"/>
        <w:autoSpaceDN w:val="0"/>
        <w:adjustRightInd w:val="0"/>
        <w:spacing w:after="0" w:line="240" w:lineRule="auto"/>
        <w:jc w:val="both"/>
        <w:rPr>
          <w:rFonts w:cstheme="minorHAnsi"/>
          <w:szCs w:val="24"/>
          <w:lang w:val="hr-HR"/>
        </w:rPr>
      </w:pPr>
      <w:r w:rsidRPr="008A34DB">
        <w:rPr>
          <w:rFonts w:cstheme="minorHAnsi"/>
          <w:szCs w:val="24"/>
          <w:lang w:val="hr-HR"/>
        </w:rPr>
        <w:t xml:space="preserve">Odabrani ponuditelj obvezuje se isporučiti predmet nabave najkasnije u roku od </w:t>
      </w:r>
      <w:r w:rsidR="001A0CB0">
        <w:rPr>
          <w:rFonts w:cstheme="minorHAnsi"/>
          <w:szCs w:val="24"/>
          <w:lang w:val="hr-HR"/>
        </w:rPr>
        <w:t>4</w:t>
      </w:r>
      <w:r w:rsidRPr="008A34DB">
        <w:rPr>
          <w:rFonts w:cstheme="minorHAnsi"/>
          <w:szCs w:val="24"/>
          <w:lang w:val="hr-HR"/>
        </w:rPr>
        <w:t xml:space="preserve"> mjesec</w:t>
      </w:r>
      <w:r w:rsidR="001A0CB0">
        <w:rPr>
          <w:rFonts w:cstheme="minorHAnsi"/>
          <w:szCs w:val="24"/>
          <w:lang w:val="hr-HR"/>
        </w:rPr>
        <w:t xml:space="preserve">a </w:t>
      </w:r>
      <w:r w:rsidRPr="008A34DB">
        <w:rPr>
          <w:rFonts w:cstheme="minorHAnsi"/>
          <w:szCs w:val="24"/>
          <w:lang w:val="hr-HR"/>
        </w:rPr>
        <w:t>nakon obostranog potpisa Ugovora o nabavi.</w:t>
      </w:r>
    </w:p>
    <w:p w14:paraId="660437E4" w14:textId="4AE118FE" w:rsidR="00F25881" w:rsidRDefault="00F25881" w:rsidP="00F25881">
      <w:pPr>
        <w:rPr>
          <w:rFonts w:cstheme="minorHAnsi"/>
          <w:szCs w:val="24"/>
          <w:lang w:val="hr-HR"/>
        </w:rPr>
      </w:pPr>
      <w:r>
        <w:rPr>
          <w:rFonts w:cstheme="minorHAnsi"/>
          <w:szCs w:val="24"/>
          <w:lang w:val="hr-HR"/>
        </w:rPr>
        <w:br w:type="page"/>
      </w:r>
    </w:p>
    <w:p w14:paraId="7359E39E" w14:textId="56346FAB" w:rsidR="00060A94" w:rsidRDefault="008A34DB" w:rsidP="00060A94">
      <w:pPr>
        <w:pStyle w:val="Heading1"/>
        <w:numPr>
          <w:ilvl w:val="0"/>
          <w:numId w:val="4"/>
        </w:numPr>
        <w:rPr>
          <w:lang w:val="hr-HR"/>
        </w:rPr>
      </w:pPr>
      <w:bookmarkStart w:id="21" w:name="_Toc504474027"/>
      <w:r>
        <w:rPr>
          <w:lang w:val="hr-HR"/>
        </w:rPr>
        <w:t>Razlozi isključenja ponuditelja</w:t>
      </w:r>
      <w:bookmarkEnd w:id="21"/>
      <w:r>
        <w:rPr>
          <w:lang w:val="hr-HR"/>
        </w:rPr>
        <w:t xml:space="preserve"> </w:t>
      </w:r>
    </w:p>
    <w:p w14:paraId="34ACD641" w14:textId="77777777" w:rsidR="007B242F" w:rsidRPr="007B242F" w:rsidRDefault="007B242F" w:rsidP="007B242F">
      <w:pPr>
        <w:rPr>
          <w:lang w:val="hr-HR"/>
        </w:rPr>
      </w:pPr>
    </w:p>
    <w:p w14:paraId="446ADEB7" w14:textId="20FE82A3" w:rsidR="00060A94" w:rsidRDefault="00060A94" w:rsidP="00060A94">
      <w:pPr>
        <w:pStyle w:val="Heading2"/>
        <w:numPr>
          <w:ilvl w:val="1"/>
          <w:numId w:val="4"/>
        </w:numPr>
        <w:rPr>
          <w:sz w:val="22"/>
          <w:lang w:val="hr-HR"/>
        </w:rPr>
      </w:pPr>
      <w:bookmarkStart w:id="22" w:name="_Toc504474028"/>
      <w:r w:rsidRPr="00060A94">
        <w:rPr>
          <w:sz w:val="22"/>
          <w:lang w:val="hr-HR"/>
        </w:rPr>
        <w:t>Obvezni razlozi isključenja Ponuditelja te dokumenti kojima Ponuditelj dokazuje da ne postoje razlozi za isključenje</w:t>
      </w:r>
      <w:bookmarkEnd w:id="22"/>
    </w:p>
    <w:p w14:paraId="44211193" w14:textId="77777777" w:rsidR="00060A94" w:rsidRDefault="00060A94" w:rsidP="00060A94">
      <w:pPr>
        <w:autoSpaceDE w:val="0"/>
        <w:autoSpaceDN w:val="0"/>
        <w:adjustRightInd w:val="0"/>
        <w:spacing w:after="0" w:line="240" w:lineRule="auto"/>
        <w:jc w:val="both"/>
        <w:rPr>
          <w:lang w:val="hr-HR"/>
        </w:rPr>
      </w:pPr>
    </w:p>
    <w:p w14:paraId="0F343C48" w14:textId="3404D0AE" w:rsidR="00060A94" w:rsidRPr="00060A94" w:rsidRDefault="00060A94" w:rsidP="00060A94">
      <w:pPr>
        <w:jc w:val="both"/>
        <w:rPr>
          <w:rFonts w:cstheme="minorHAnsi"/>
          <w:szCs w:val="24"/>
          <w:lang w:val="hr-HR"/>
        </w:rPr>
      </w:pPr>
      <w:r w:rsidRPr="00060A94">
        <w:rPr>
          <w:rFonts w:cstheme="minorHAnsi"/>
          <w:szCs w:val="24"/>
          <w:lang w:val="hr-HR"/>
        </w:rPr>
        <w:t>Naručitelj je obvezan isključiti gospodarskog subjekta iz postupka ukoliko:</w:t>
      </w:r>
    </w:p>
    <w:p w14:paraId="4B3A30AF" w14:textId="669346E7" w:rsidR="00060A94" w:rsidRDefault="00060A94" w:rsidP="00060A94">
      <w:pPr>
        <w:pStyle w:val="ListParagraph"/>
        <w:numPr>
          <w:ilvl w:val="0"/>
          <w:numId w:val="8"/>
        </w:numPr>
        <w:autoSpaceDE w:val="0"/>
        <w:autoSpaceDN w:val="0"/>
        <w:adjustRightInd w:val="0"/>
        <w:spacing w:after="0" w:line="240" w:lineRule="auto"/>
        <w:jc w:val="both"/>
        <w:rPr>
          <w:rFonts w:cstheme="minorHAnsi"/>
          <w:szCs w:val="24"/>
          <w:lang w:val="hr-HR"/>
        </w:rPr>
      </w:pPr>
      <w:r>
        <w:rPr>
          <w:rFonts w:cstheme="minorHAnsi"/>
          <w:szCs w:val="24"/>
          <w:lang w:val="hr-HR"/>
        </w:rPr>
        <w:t>S</w:t>
      </w:r>
      <w:r w:rsidRPr="00060A94">
        <w:rPr>
          <w:rFonts w:cstheme="minorHAnsi"/>
          <w:szCs w:val="24"/>
          <w:lang w:val="hr-HR"/>
        </w:rPr>
        <w:t>u ponuditelj ili osoba ovlaštena po zakonu za zastupanje ponuditelja pravomoćno</w:t>
      </w:r>
      <w:r>
        <w:rPr>
          <w:rFonts w:cstheme="minorHAnsi"/>
          <w:szCs w:val="24"/>
          <w:lang w:val="hr-HR"/>
        </w:rPr>
        <w:t xml:space="preserve"> </w:t>
      </w:r>
      <w:r w:rsidRPr="00060A94">
        <w:rPr>
          <w:rFonts w:cstheme="minorHAnsi"/>
          <w:szCs w:val="24"/>
          <w:lang w:val="hr-HR"/>
        </w:rPr>
        <w:t>osuđeni za bilo koje od sljedećih kaznenih djela, odnosno za odgovarajuća kaznena djela</w:t>
      </w:r>
      <w:r>
        <w:rPr>
          <w:rFonts w:cstheme="minorHAnsi"/>
          <w:szCs w:val="24"/>
          <w:lang w:val="hr-HR"/>
        </w:rPr>
        <w:t xml:space="preserve"> </w:t>
      </w:r>
      <w:r w:rsidRPr="00060A94">
        <w:rPr>
          <w:rFonts w:cstheme="minorHAnsi"/>
          <w:szCs w:val="24"/>
          <w:lang w:val="hr-HR"/>
        </w:rPr>
        <w:t>prema propisima države sjedišta gospodarskog subjekta ili države čiji je državljanin osoba</w:t>
      </w:r>
      <w:r>
        <w:rPr>
          <w:rFonts w:cstheme="minorHAnsi"/>
          <w:szCs w:val="24"/>
          <w:lang w:val="hr-HR"/>
        </w:rPr>
        <w:t xml:space="preserve"> </w:t>
      </w:r>
      <w:r w:rsidRPr="00060A94">
        <w:rPr>
          <w:rFonts w:cstheme="minorHAnsi"/>
          <w:szCs w:val="24"/>
          <w:lang w:val="hr-HR"/>
        </w:rPr>
        <w:t>ovlaštena po zakonu za zastupanje gospodarskog subjekta:</w:t>
      </w:r>
      <w:r>
        <w:rPr>
          <w:rFonts w:cstheme="minorHAnsi"/>
          <w:szCs w:val="24"/>
          <w:lang w:val="hr-HR"/>
        </w:rPr>
        <w:t xml:space="preserve"> </w:t>
      </w:r>
      <w:r w:rsidRPr="00060A94">
        <w:rPr>
          <w:rFonts w:cstheme="minorHAnsi"/>
          <w:szCs w:val="24"/>
          <w:lang w:val="hr-HR"/>
        </w:rPr>
        <w:t>sudjelovanja u zločinačkoj organizaciji, korupcije, prijevare, terorizma, financiranja</w:t>
      </w:r>
      <w:r>
        <w:rPr>
          <w:rFonts w:cstheme="minorHAnsi"/>
          <w:szCs w:val="24"/>
          <w:lang w:val="hr-HR"/>
        </w:rPr>
        <w:t xml:space="preserve"> </w:t>
      </w:r>
      <w:r w:rsidRPr="00060A94">
        <w:rPr>
          <w:rFonts w:cstheme="minorHAnsi"/>
          <w:szCs w:val="24"/>
          <w:lang w:val="hr-HR"/>
        </w:rPr>
        <w:t>terorizma, pranja novca, dječjeg rada ili drugih oblika trgovanja ljudima</w:t>
      </w:r>
      <w:r>
        <w:rPr>
          <w:rFonts w:cstheme="minorHAnsi"/>
          <w:szCs w:val="24"/>
          <w:lang w:val="hr-HR"/>
        </w:rPr>
        <w:t>;</w:t>
      </w:r>
    </w:p>
    <w:p w14:paraId="3B140A79" w14:textId="77777777" w:rsidR="00C44155" w:rsidRDefault="00C44155" w:rsidP="00C44155">
      <w:pPr>
        <w:pStyle w:val="ListParagraph"/>
        <w:autoSpaceDE w:val="0"/>
        <w:autoSpaceDN w:val="0"/>
        <w:adjustRightInd w:val="0"/>
        <w:spacing w:after="0" w:line="240" w:lineRule="auto"/>
        <w:jc w:val="both"/>
        <w:rPr>
          <w:rFonts w:cstheme="minorHAnsi"/>
          <w:szCs w:val="24"/>
          <w:lang w:val="hr-HR"/>
        </w:rPr>
      </w:pPr>
    </w:p>
    <w:p w14:paraId="29C7D907" w14:textId="3806A11A" w:rsidR="00060A94" w:rsidRPr="00060A94" w:rsidRDefault="00060A94" w:rsidP="00060A94">
      <w:pPr>
        <w:pStyle w:val="ListParagraph"/>
        <w:numPr>
          <w:ilvl w:val="0"/>
          <w:numId w:val="8"/>
        </w:numPr>
        <w:autoSpaceDE w:val="0"/>
        <w:autoSpaceDN w:val="0"/>
        <w:adjustRightInd w:val="0"/>
        <w:spacing w:after="0" w:line="240" w:lineRule="auto"/>
        <w:jc w:val="both"/>
        <w:rPr>
          <w:rFonts w:cstheme="minorHAnsi"/>
          <w:szCs w:val="24"/>
          <w:lang w:val="hr-HR"/>
        </w:rPr>
      </w:pPr>
      <w:r>
        <w:rPr>
          <w:rFonts w:cstheme="minorHAnsi"/>
          <w:szCs w:val="24"/>
          <w:lang w:val="hr-HR"/>
        </w:rPr>
        <w:t>A</w:t>
      </w:r>
      <w:r w:rsidRPr="00060A94">
        <w:rPr>
          <w:rFonts w:cstheme="minorHAnsi"/>
          <w:szCs w:val="24"/>
          <w:lang w:val="hr-HR"/>
        </w:rPr>
        <w:t>ko je ponuditelj pravomoćno osuđen za kazneno djelo ili prekršaj u vezi s obavljanjem</w:t>
      </w:r>
      <w:r>
        <w:rPr>
          <w:rFonts w:cstheme="minorHAnsi"/>
          <w:szCs w:val="24"/>
          <w:lang w:val="hr-HR"/>
        </w:rPr>
        <w:t xml:space="preserve"> </w:t>
      </w:r>
      <w:r w:rsidRPr="00060A94">
        <w:rPr>
          <w:rFonts w:cstheme="minorHAnsi"/>
          <w:szCs w:val="24"/>
          <w:lang w:val="hr-HR"/>
        </w:rPr>
        <w:t>profesionalne djelatnosti, odnosno za odgovarajuće djelo prema propisima države sjedišta</w:t>
      </w:r>
    </w:p>
    <w:p w14:paraId="78730C5F" w14:textId="77777777" w:rsidR="00060A94" w:rsidRDefault="00060A94" w:rsidP="00060A94">
      <w:pPr>
        <w:pStyle w:val="ListParagraph"/>
        <w:autoSpaceDE w:val="0"/>
        <w:autoSpaceDN w:val="0"/>
        <w:adjustRightInd w:val="0"/>
        <w:spacing w:after="0" w:line="240" w:lineRule="auto"/>
        <w:jc w:val="both"/>
        <w:rPr>
          <w:rFonts w:cstheme="minorHAnsi"/>
          <w:szCs w:val="24"/>
          <w:lang w:val="hr-HR"/>
        </w:rPr>
      </w:pPr>
      <w:r w:rsidRPr="00060A94">
        <w:rPr>
          <w:rFonts w:cstheme="minorHAnsi"/>
          <w:szCs w:val="24"/>
          <w:lang w:val="hr-HR"/>
        </w:rPr>
        <w:t>ponuditelja</w:t>
      </w:r>
      <w:r>
        <w:rPr>
          <w:rFonts w:cstheme="minorHAnsi"/>
          <w:szCs w:val="24"/>
          <w:lang w:val="hr-HR"/>
        </w:rPr>
        <w:t>;</w:t>
      </w:r>
    </w:p>
    <w:p w14:paraId="70657440" w14:textId="77777777" w:rsidR="00060A94" w:rsidRDefault="00060A94" w:rsidP="00060A94">
      <w:pPr>
        <w:pStyle w:val="ListParagraph"/>
        <w:autoSpaceDE w:val="0"/>
        <w:autoSpaceDN w:val="0"/>
        <w:adjustRightInd w:val="0"/>
        <w:spacing w:after="0" w:line="240" w:lineRule="auto"/>
        <w:jc w:val="both"/>
        <w:rPr>
          <w:rFonts w:cstheme="minorHAnsi"/>
          <w:szCs w:val="24"/>
          <w:lang w:val="hr-HR"/>
        </w:rPr>
      </w:pPr>
    </w:p>
    <w:p w14:paraId="3C836FC1" w14:textId="05223CE7" w:rsidR="00060A94" w:rsidRDefault="00060A94" w:rsidP="00060A94">
      <w:pPr>
        <w:pStyle w:val="ListParagraph"/>
        <w:numPr>
          <w:ilvl w:val="0"/>
          <w:numId w:val="8"/>
        </w:numPr>
        <w:autoSpaceDE w:val="0"/>
        <w:autoSpaceDN w:val="0"/>
        <w:adjustRightInd w:val="0"/>
        <w:spacing w:after="0" w:line="240" w:lineRule="auto"/>
        <w:jc w:val="both"/>
        <w:rPr>
          <w:rFonts w:cstheme="minorHAnsi"/>
          <w:szCs w:val="24"/>
          <w:lang w:val="hr-HR"/>
        </w:rPr>
      </w:pPr>
      <w:r>
        <w:rPr>
          <w:rFonts w:cstheme="minorHAnsi"/>
          <w:szCs w:val="24"/>
          <w:lang w:val="hr-HR"/>
        </w:rPr>
        <w:t>P</w:t>
      </w:r>
      <w:r w:rsidRPr="00060A94">
        <w:rPr>
          <w:rFonts w:cstheme="minorHAnsi"/>
          <w:szCs w:val="24"/>
          <w:lang w:val="hr-HR"/>
        </w:rPr>
        <w:t>onuditelj nije ispunio obvezu plaćanja dospjelih poreznih obveza i obveza za</w:t>
      </w:r>
      <w:r>
        <w:rPr>
          <w:rFonts w:cstheme="minorHAnsi"/>
          <w:szCs w:val="24"/>
          <w:lang w:val="hr-HR"/>
        </w:rPr>
        <w:t xml:space="preserve"> </w:t>
      </w:r>
      <w:r w:rsidRPr="00060A94">
        <w:rPr>
          <w:rFonts w:cstheme="minorHAnsi"/>
          <w:szCs w:val="24"/>
          <w:lang w:val="hr-HR"/>
        </w:rPr>
        <w:t>mirovinsko i zdravstveno osiguranje, osim ako mu prema posebnom zakonu plaćanje tih</w:t>
      </w:r>
      <w:r>
        <w:rPr>
          <w:rFonts w:cstheme="minorHAnsi"/>
          <w:szCs w:val="24"/>
          <w:lang w:val="hr-HR"/>
        </w:rPr>
        <w:t xml:space="preserve"> </w:t>
      </w:r>
      <w:r w:rsidRPr="00060A94">
        <w:rPr>
          <w:rFonts w:cstheme="minorHAnsi"/>
          <w:szCs w:val="24"/>
          <w:lang w:val="hr-HR"/>
        </w:rPr>
        <w:t>obveza nije dopušteno ili je odobrena odgoda plaćanja</w:t>
      </w:r>
      <w:r>
        <w:rPr>
          <w:rFonts w:cstheme="minorHAnsi"/>
          <w:szCs w:val="24"/>
          <w:lang w:val="hr-HR"/>
        </w:rPr>
        <w:t>;</w:t>
      </w:r>
    </w:p>
    <w:p w14:paraId="0D872364" w14:textId="77777777" w:rsidR="00CB0057" w:rsidRDefault="00CB0057" w:rsidP="00CB0057">
      <w:pPr>
        <w:pStyle w:val="ListParagraph"/>
        <w:autoSpaceDE w:val="0"/>
        <w:autoSpaceDN w:val="0"/>
        <w:adjustRightInd w:val="0"/>
        <w:spacing w:after="0" w:line="240" w:lineRule="auto"/>
        <w:jc w:val="both"/>
        <w:rPr>
          <w:rFonts w:cstheme="minorHAnsi"/>
          <w:szCs w:val="24"/>
          <w:lang w:val="hr-HR"/>
        </w:rPr>
      </w:pPr>
    </w:p>
    <w:p w14:paraId="318EA40F" w14:textId="03BFB03A" w:rsidR="00060A94" w:rsidRDefault="00060A94" w:rsidP="00060A94">
      <w:pPr>
        <w:pStyle w:val="ListParagraph"/>
        <w:numPr>
          <w:ilvl w:val="0"/>
          <w:numId w:val="8"/>
        </w:numPr>
        <w:autoSpaceDE w:val="0"/>
        <w:autoSpaceDN w:val="0"/>
        <w:adjustRightInd w:val="0"/>
        <w:spacing w:after="0" w:line="240" w:lineRule="auto"/>
        <w:jc w:val="both"/>
        <w:rPr>
          <w:rFonts w:cstheme="minorHAnsi"/>
          <w:szCs w:val="24"/>
          <w:lang w:val="hr-HR"/>
        </w:rPr>
      </w:pPr>
      <w:r>
        <w:rPr>
          <w:rFonts w:cstheme="minorHAnsi"/>
          <w:szCs w:val="24"/>
          <w:lang w:val="hr-HR"/>
        </w:rPr>
        <w:t>J</w:t>
      </w:r>
      <w:r w:rsidRPr="00060A94">
        <w:rPr>
          <w:rFonts w:cstheme="minorHAnsi"/>
          <w:szCs w:val="24"/>
          <w:lang w:val="hr-HR"/>
        </w:rPr>
        <w:t>e ponuditelj lažno predstavio ili pružio neistinite podatke u vezi s uvjetima koje je</w:t>
      </w:r>
      <w:r>
        <w:rPr>
          <w:rFonts w:cstheme="minorHAnsi"/>
          <w:szCs w:val="24"/>
          <w:lang w:val="hr-HR"/>
        </w:rPr>
        <w:t xml:space="preserve"> </w:t>
      </w:r>
      <w:r w:rsidRPr="00060A94">
        <w:rPr>
          <w:rFonts w:cstheme="minorHAnsi"/>
          <w:szCs w:val="24"/>
          <w:lang w:val="hr-HR"/>
        </w:rPr>
        <w:t>Naručitelj naveo kao razloge za isključenje ili uvjete sposobnosti</w:t>
      </w:r>
      <w:r>
        <w:rPr>
          <w:rFonts w:cstheme="minorHAnsi"/>
          <w:szCs w:val="24"/>
          <w:lang w:val="hr-HR"/>
        </w:rPr>
        <w:t>;</w:t>
      </w:r>
    </w:p>
    <w:p w14:paraId="6BD85C43" w14:textId="688D3725" w:rsidR="00CB0057" w:rsidRPr="00CB0057" w:rsidRDefault="00CB0057" w:rsidP="00CB0057">
      <w:pPr>
        <w:autoSpaceDE w:val="0"/>
        <w:autoSpaceDN w:val="0"/>
        <w:adjustRightInd w:val="0"/>
        <w:spacing w:after="0" w:line="240" w:lineRule="auto"/>
        <w:jc w:val="both"/>
        <w:rPr>
          <w:rFonts w:cstheme="minorHAnsi"/>
          <w:szCs w:val="24"/>
          <w:lang w:val="hr-HR"/>
        </w:rPr>
      </w:pPr>
    </w:p>
    <w:p w14:paraId="577DAE08" w14:textId="6DCB582D" w:rsidR="00060A94" w:rsidRDefault="00F25881" w:rsidP="00060A94">
      <w:pPr>
        <w:pStyle w:val="ListParagraph"/>
        <w:numPr>
          <w:ilvl w:val="0"/>
          <w:numId w:val="8"/>
        </w:numPr>
        <w:autoSpaceDE w:val="0"/>
        <w:autoSpaceDN w:val="0"/>
        <w:adjustRightInd w:val="0"/>
        <w:spacing w:after="0" w:line="240" w:lineRule="auto"/>
        <w:jc w:val="both"/>
        <w:rPr>
          <w:rFonts w:cstheme="minorHAnsi"/>
          <w:szCs w:val="24"/>
          <w:lang w:val="hr-HR"/>
        </w:rPr>
      </w:pPr>
      <w:r>
        <w:rPr>
          <w:rFonts w:cstheme="minorHAnsi"/>
          <w:szCs w:val="24"/>
          <w:lang w:val="hr-HR"/>
        </w:rPr>
        <w:t>J</w:t>
      </w:r>
      <w:r w:rsidR="00060A94" w:rsidRPr="00060A94">
        <w:rPr>
          <w:rFonts w:cstheme="minorHAnsi"/>
          <w:szCs w:val="24"/>
          <w:lang w:val="hr-HR"/>
        </w:rPr>
        <w:t>e ponuditelj u stečaju ili u postupku likvidacije, ako njegovom imovinom upravlja</w:t>
      </w:r>
      <w:r w:rsidR="00060A94">
        <w:rPr>
          <w:rFonts w:cstheme="minorHAnsi"/>
          <w:szCs w:val="24"/>
          <w:lang w:val="hr-HR"/>
        </w:rPr>
        <w:t xml:space="preserve"> </w:t>
      </w:r>
      <w:r w:rsidR="00060A94" w:rsidRPr="00060A94">
        <w:rPr>
          <w:rFonts w:cstheme="minorHAnsi"/>
          <w:szCs w:val="24"/>
          <w:lang w:val="hr-HR"/>
        </w:rPr>
        <w:t>stečajni upravitelj ili sud, ako je u nagodbi s vjerovnicima, ako je obustavio poslovne</w:t>
      </w:r>
      <w:r w:rsidR="00060A94">
        <w:rPr>
          <w:rFonts w:cstheme="minorHAnsi"/>
          <w:szCs w:val="24"/>
          <w:lang w:val="hr-HR"/>
        </w:rPr>
        <w:t xml:space="preserve"> </w:t>
      </w:r>
      <w:r w:rsidR="00060A94" w:rsidRPr="00060A94">
        <w:rPr>
          <w:rFonts w:cstheme="minorHAnsi"/>
          <w:szCs w:val="24"/>
          <w:lang w:val="hr-HR"/>
        </w:rPr>
        <w:t>aktivnosti ili je u bilo kakvoj istovrsnoj situaciji koja proizlazi iz sličnog postupka prema</w:t>
      </w:r>
      <w:r w:rsidR="00060A94">
        <w:rPr>
          <w:rFonts w:cstheme="minorHAnsi"/>
          <w:szCs w:val="24"/>
          <w:lang w:val="hr-HR"/>
        </w:rPr>
        <w:t xml:space="preserve"> </w:t>
      </w:r>
      <w:r w:rsidR="00060A94" w:rsidRPr="00060A94">
        <w:rPr>
          <w:rFonts w:cstheme="minorHAnsi"/>
          <w:szCs w:val="24"/>
          <w:lang w:val="hr-HR"/>
        </w:rPr>
        <w:t>nacionalnim zakonima i propisima</w:t>
      </w:r>
      <w:r w:rsidR="00060A94">
        <w:rPr>
          <w:rFonts w:cstheme="minorHAnsi"/>
          <w:szCs w:val="24"/>
          <w:lang w:val="hr-HR"/>
        </w:rPr>
        <w:t>;</w:t>
      </w:r>
    </w:p>
    <w:p w14:paraId="7B08E1CA" w14:textId="16B19934" w:rsidR="00CB0057" w:rsidRPr="00CB0057" w:rsidRDefault="00CB0057" w:rsidP="00CB0057">
      <w:pPr>
        <w:autoSpaceDE w:val="0"/>
        <w:autoSpaceDN w:val="0"/>
        <w:adjustRightInd w:val="0"/>
        <w:spacing w:after="0" w:line="240" w:lineRule="auto"/>
        <w:jc w:val="both"/>
        <w:rPr>
          <w:rFonts w:cstheme="minorHAnsi"/>
          <w:szCs w:val="24"/>
          <w:lang w:val="hr-HR"/>
        </w:rPr>
      </w:pPr>
    </w:p>
    <w:p w14:paraId="43045AD5" w14:textId="33E01AD9" w:rsidR="00060A94" w:rsidRDefault="00060A94" w:rsidP="00060A94">
      <w:pPr>
        <w:pStyle w:val="ListParagraph"/>
        <w:numPr>
          <w:ilvl w:val="0"/>
          <w:numId w:val="8"/>
        </w:numPr>
        <w:autoSpaceDE w:val="0"/>
        <w:autoSpaceDN w:val="0"/>
        <w:adjustRightInd w:val="0"/>
        <w:spacing w:after="0" w:line="240" w:lineRule="auto"/>
        <w:jc w:val="both"/>
        <w:rPr>
          <w:rFonts w:cstheme="minorHAnsi"/>
          <w:szCs w:val="24"/>
          <w:lang w:val="hr-HR"/>
        </w:rPr>
      </w:pPr>
      <w:r>
        <w:rPr>
          <w:rFonts w:cstheme="minorHAnsi"/>
          <w:szCs w:val="24"/>
          <w:lang w:val="hr-HR"/>
        </w:rPr>
        <w:t>P</w:t>
      </w:r>
      <w:r w:rsidRPr="00060A94">
        <w:rPr>
          <w:rFonts w:cstheme="minorHAnsi"/>
          <w:szCs w:val="24"/>
          <w:lang w:val="hr-HR"/>
        </w:rPr>
        <w:t>onuditelj u posljednje dvije godine od dana početka postupka javne nabave učinio</w:t>
      </w:r>
      <w:r>
        <w:rPr>
          <w:rFonts w:cstheme="minorHAnsi"/>
          <w:szCs w:val="24"/>
          <w:lang w:val="hr-HR"/>
        </w:rPr>
        <w:t xml:space="preserve"> </w:t>
      </w:r>
      <w:r w:rsidRPr="00060A94">
        <w:rPr>
          <w:rFonts w:cstheme="minorHAnsi"/>
          <w:szCs w:val="24"/>
          <w:lang w:val="hr-HR"/>
        </w:rPr>
        <w:t>težak profesionalni propust, a što Naručitelj može dokazati na bilo koji način</w:t>
      </w:r>
      <w:r>
        <w:rPr>
          <w:rFonts w:cstheme="minorHAnsi"/>
          <w:szCs w:val="24"/>
          <w:lang w:val="hr-HR"/>
        </w:rPr>
        <w:t>;</w:t>
      </w:r>
    </w:p>
    <w:p w14:paraId="3772CF40" w14:textId="1286A2E6" w:rsidR="00060A94" w:rsidRDefault="00060A94" w:rsidP="00060A94">
      <w:pPr>
        <w:autoSpaceDE w:val="0"/>
        <w:autoSpaceDN w:val="0"/>
        <w:adjustRightInd w:val="0"/>
        <w:spacing w:after="0" w:line="240" w:lineRule="auto"/>
        <w:jc w:val="both"/>
        <w:rPr>
          <w:rFonts w:cstheme="minorHAnsi"/>
          <w:szCs w:val="24"/>
          <w:lang w:val="hr-HR"/>
        </w:rPr>
      </w:pPr>
    </w:p>
    <w:p w14:paraId="522418BC" w14:textId="28EE08B5" w:rsidR="00060A94" w:rsidRDefault="00060A94" w:rsidP="00732289">
      <w:pPr>
        <w:autoSpaceDE w:val="0"/>
        <w:autoSpaceDN w:val="0"/>
        <w:adjustRightInd w:val="0"/>
        <w:spacing w:after="0" w:line="276" w:lineRule="auto"/>
        <w:jc w:val="both"/>
        <w:rPr>
          <w:rFonts w:cstheme="minorHAnsi"/>
          <w:szCs w:val="24"/>
          <w:lang w:val="hr-HR"/>
        </w:rPr>
      </w:pPr>
      <w:r w:rsidRPr="00060A94">
        <w:rPr>
          <w:rFonts w:cstheme="minorHAnsi"/>
          <w:szCs w:val="24"/>
          <w:lang w:val="hr-HR"/>
        </w:rPr>
        <w:t>Nepostojanje razloga za isključenje iz točke 3.1. ove Dokumentacije za nadmetanje</w:t>
      </w:r>
      <w:r>
        <w:rPr>
          <w:rFonts w:cstheme="minorHAnsi"/>
          <w:szCs w:val="24"/>
          <w:lang w:val="hr-HR"/>
        </w:rPr>
        <w:t xml:space="preserve"> </w:t>
      </w:r>
      <w:r w:rsidRPr="00060A94">
        <w:rPr>
          <w:rFonts w:cstheme="minorHAnsi"/>
          <w:szCs w:val="24"/>
          <w:lang w:val="hr-HR"/>
        </w:rPr>
        <w:t>Ponuditelj će dokazati potpisanom Izjavom koja čini Prilog II Dokumentacije za nadmetanje.</w:t>
      </w:r>
    </w:p>
    <w:p w14:paraId="79407893" w14:textId="77777777" w:rsidR="00B02C5A" w:rsidRDefault="00B02C5A" w:rsidP="00732289">
      <w:pPr>
        <w:autoSpaceDE w:val="0"/>
        <w:autoSpaceDN w:val="0"/>
        <w:adjustRightInd w:val="0"/>
        <w:spacing w:after="0" w:line="276" w:lineRule="auto"/>
        <w:jc w:val="both"/>
        <w:rPr>
          <w:rFonts w:cstheme="minorHAnsi"/>
          <w:szCs w:val="24"/>
          <w:lang w:val="hr-HR"/>
        </w:rPr>
      </w:pPr>
    </w:p>
    <w:p w14:paraId="72B5313D" w14:textId="6C8CC2BC" w:rsidR="004456F4" w:rsidRDefault="00060A94" w:rsidP="00732289">
      <w:pPr>
        <w:autoSpaceDE w:val="0"/>
        <w:autoSpaceDN w:val="0"/>
        <w:adjustRightInd w:val="0"/>
        <w:spacing w:after="0" w:line="276" w:lineRule="auto"/>
        <w:jc w:val="both"/>
        <w:rPr>
          <w:rFonts w:cstheme="minorHAnsi"/>
          <w:szCs w:val="24"/>
          <w:lang w:val="hr-HR"/>
        </w:rPr>
      </w:pPr>
      <w:r w:rsidRPr="00060A94">
        <w:rPr>
          <w:rFonts w:cstheme="minorHAnsi"/>
          <w:szCs w:val="24"/>
          <w:lang w:val="hr-HR"/>
        </w:rPr>
        <w:t>Težak profesionalni propust u smislu točke 3.1.</w:t>
      </w:r>
      <w:r w:rsidR="00B02C5A">
        <w:rPr>
          <w:rFonts w:cstheme="minorHAnsi"/>
          <w:szCs w:val="24"/>
          <w:lang w:val="hr-HR"/>
        </w:rPr>
        <w:t xml:space="preserve"> st. 6.</w:t>
      </w:r>
      <w:r w:rsidRPr="00060A94">
        <w:rPr>
          <w:rFonts w:cstheme="minorHAnsi"/>
          <w:szCs w:val="24"/>
          <w:lang w:val="hr-HR"/>
        </w:rPr>
        <w:t xml:space="preserve"> je postupanje ponuditelja u obavljanju</w:t>
      </w:r>
      <w:r w:rsidR="00B02C5A">
        <w:rPr>
          <w:rFonts w:cstheme="minorHAnsi"/>
          <w:szCs w:val="24"/>
          <w:lang w:val="hr-HR"/>
        </w:rPr>
        <w:t xml:space="preserve"> </w:t>
      </w:r>
      <w:r w:rsidRPr="00060A94">
        <w:rPr>
          <w:rFonts w:cstheme="minorHAnsi"/>
          <w:szCs w:val="24"/>
          <w:lang w:val="hr-HR"/>
        </w:rPr>
        <w:t>njegove profesionalne djelatnosti protivno odgovarajućim propisima, kolektivnim ugovorima,</w:t>
      </w:r>
      <w:r w:rsidR="00B02C5A">
        <w:rPr>
          <w:rFonts w:cstheme="minorHAnsi"/>
          <w:szCs w:val="24"/>
          <w:lang w:val="hr-HR"/>
        </w:rPr>
        <w:t xml:space="preserve"> </w:t>
      </w:r>
      <w:r w:rsidRPr="00060A94">
        <w:rPr>
          <w:rFonts w:cstheme="minorHAnsi"/>
          <w:szCs w:val="24"/>
          <w:lang w:val="hr-HR"/>
        </w:rPr>
        <w:t>pravilima struke ili sklopljenim ugovorima o javnoj nabavi, a koje je takve prirode da čini</w:t>
      </w:r>
      <w:r w:rsidR="00B02C5A">
        <w:rPr>
          <w:rFonts w:cstheme="minorHAnsi"/>
          <w:szCs w:val="24"/>
          <w:lang w:val="hr-HR"/>
        </w:rPr>
        <w:t xml:space="preserve"> </w:t>
      </w:r>
      <w:r w:rsidRPr="00060A94">
        <w:rPr>
          <w:rFonts w:cstheme="minorHAnsi"/>
          <w:szCs w:val="24"/>
          <w:lang w:val="hr-HR"/>
        </w:rPr>
        <w:t>ponuditelja neprikladnom i nepouzdanom stranom ugovora o nabavi koji Naručitelj</w:t>
      </w:r>
      <w:r w:rsidR="00B02C5A">
        <w:rPr>
          <w:rFonts w:cstheme="minorHAnsi"/>
          <w:szCs w:val="24"/>
          <w:lang w:val="hr-HR"/>
        </w:rPr>
        <w:t xml:space="preserve"> </w:t>
      </w:r>
      <w:r w:rsidRPr="00060A94">
        <w:rPr>
          <w:rFonts w:cstheme="minorHAnsi"/>
          <w:szCs w:val="24"/>
          <w:lang w:val="hr-HR"/>
        </w:rPr>
        <w:t>namjerava sklopiti. Težak profesionalni propust kod izvršenja ugovora o javnoj nabavi je</w:t>
      </w:r>
      <w:r w:rsidR="00B02C5A">
        <w:rPr>
          <w:rFonts w:cstheme="minorHAnsi"/>
          <w:szCs w:val="24"/>
          <w:lang w:val="hr-HR"/>
        </w:rPr>
        <w:t xml:space="preserve"> </w:t>
      </w:r>
      <w:r w:rsidRPr="00060A94">
        <w:rPr>
          <w:rFonts w:cstheme="minorHAnsi"/>
          <w:szCs w:val="24"/>
          <w:lang w:val="hr-HR"/>
        </w:rPr>
        <w:t>takvo postupanje ponuditelja koje ima kao posljedicu značajne i/ili opetovane nedostatke u</w:t>
      </w:r>
      <w:r w:rsidR="00B02C5A">
        <w:rPr>
          <w:rFonts w:cstheme="minorHAnsi"/>
          <w:szCs w:val="24"/>
          <w:lang w:val="hr-HR"/>
        </w:rPr>
        <w:t xml:space="preserve"> </w:t>
      </w:r>
      <w:r w:rsidRPr="00060A94">
        <w:rPr>
          <w:rFonts w:cstheme="minorHAnsi"/>
          <w:szCs w:val="24"/>
          <w:lang w:val="hr-HR"/>
        </w:rPr>
        <w:t>izvršenju bitnih zahtjeva iz ugovora koji su doveli do njegova prijevremenog raskida,</w:t>
      </w:r>
      <w:r w:rsidR="00B02C5A">
        <w:rPr>
          <w:rFonts w:cstheme="minorHAnsi"/>
          <w:szCs w:val="24"/>
          <w:lang w:val="hr-HR"/>
        </w:rPr>
        <w:t xml:space="preserve"> </w:t>
      </w:r>
      <w:r w:rsidRPr="00060A94">
        <w:rPr>
          <w:rFonts w:cstheme="minorHAnsi"/>
          <w:szCs w:val="24"/>
          <w:lang w:val="hr-HR"/>
        </w:rPr>
        <w:t>nastanka štete ili drugih sličnih posljedica. Postojanje teškog profesionalnog propusta</w:t>
      </w:r>
      <w:r w:rsidR="00B02C5A">
        <w:rPr>
          <w:rFonts w:cstheme="minorHAnsi"/>
          <w:szCs w:val="24"/>
          <w:lang w:val="hr-HR"/>
        </w:rPr>
        <w:t xml:space="preserve"> </w:t>
      </w:r>
      <w:r w:rsidRPr="00060A94">
        <w:rPr>
          <w:rFonts w:cstheme="minorHAnsi"/>
          <w:szCs w:val="24"/>
          <w:lang w:val="hr-HR"/>
        </w:rPr>
        <w:t>dokazuje Naručitelj na temelju objektivne procjene okolnosti svakog pojedinog slučaja.</w:t>
      </w:r>
    </w:p>
    <w:p w14:paraId="6F17A48C" w14:textId="7910919B" w:rsidR="00732289" w:rsidRDefault="00732289" w:rsidP="00060A94">
      <w:pPr>
        <w:autoSpaceDE w:val="0"/>
        <w:autoSpaceDN w:val="0"/>
        <w:adjustRightInd w:val="0"/>
        <w:spacing w:after="0" w:line="240" w:lineRule="auto"/>
        <w:jc w:val="both"/>
        <w:rPr>
          <w:rFonts w:cstheme="minorHAnsi"/>
          <w:szCs w:val="24"/>
          <w:lang w:val="hr-HR"/>
        </w:rPr>
      </w:pPr>
    </w:p>
    <w:p w14:paraId="5D57DF66" w14:textId="77777777" w:rsidR="00732289" w:rsidRPr="00184A4D" w:rsidRDefault="00732289" w:rsidP="00732289">
      <w:pPr>
        <w:autoSpaceDE w:val="0"/>
        <w:autoSpaceDN w:val="0"/>
        <w:adjustRightInd w:val="0"/>
        <w:spacing w:after="0" w:line="276" w:lineRule="auto"/>
        <w:jc w:val="both"/>
        <w:rPr>
          <w:rFonts w:cstheme="minorHAnsi"/>
          <w:szCs w:val="24"/>
          <w:lang w:val="hr-HR"/>
        </w:rPr>
      </w:pPr>
      <w:r w:rsidRPr="00184A4D">
        <w:rPr>
          <w:rFonts w:cstheme="minorHAnsi"/>
          <w:szCs w:val="24"/>
          <w:lang w:val="hr-HR"/>
        </w:rPr>
        <w:t>U slučaju zajednice ponuditelja, okolnosti vezane uz razloge isključenja utvrđuju se za sve članove zajednice ponuditelja pojedinačno te se dokumenti kojima se dokazuje da ne postoje razlozi za isključenje moraju dostaviti za svakog člana zajednice ponuditelja.</w:t>
      </w:r>
    </w:p>
    <w:p w14:paraId="0F223136" w14:textId="77777777" w:rsidR="00732289" w:rsidRDefault="00732289" w:rsidP="00732289">
      <w:pPr>
        <w:autoSpaceDE w:val="0"/>
        <w:autoSpaceDN w:val="0"/>
        <w:adjustRightInd w:val="0"/>
        <w:spacing w:after="0" w:line="276" w:lineRule="auto"/>
        <w:jc w:val="both"/>
        <w:rPr>
          <w:rFonts w:cstheme="minorHAnsi"/>
          <w:szCs w:val="24"/>
          <w:lang w:val="hr-HR"/>
        </w:rPr>
      </w:pPr>
      <w:r w:rsidRPr="00184A4D">
        <w:rPr>
          <w:rFonts w:cstheme="minorHAnsi"/>
          <w:szCs w:val="24"/>
          <w:lang w:val="hr-HR"/>
        </w:rPr>
        <w:t>Ukoliko će dio ugovora o nabavi ponuditelj dati u podugovor jednom ili više podizvoditelja, okolnosti iz ove točke utvrđuju se pojedinačno i za podizvoditelje te je u ponudi potrebno dostaviti dokumente kojima se dokazuje da za podizvoditelja ne postoje razlozi za isključenje.</w:t>
      </w:r>
    </w:p>
    <w:p w14:paraId="0BAEE62A" w14:textId="77777777" w:rsidR="00732289" w:rsidRDefault="00732289" w:rsidP="00060A94">
      <w:pPr>
        <w:autoSpaceDE w:val="0"/>
        <w:autoSpaceDN w:val="0"/>
        <w:adjustRightInd w:val="0"/>
        <w:spacing w:after="0" w:line="240" w:lineRule="auto"/>
        <w:jc w:val="both"/>
        <w:rPr>
          <w:rFonts w:cstheme="minorHAnsi"/>
          <w:szCs w:val="24"/>
          <w:lang w:val="hr-HR"/>
        </w:rPr>
      </w:pPr>
    </w:p>
    <w:p w14:paraId="75C0DCC7" w14:textId="7E0D418A" w:rsidR="004456F4" w:rsidRDefault="004456F4" w:rsidP="004456F4">
      <w:pPr>
        <w:pStyle w:val="Heading1"/>
        <w:numPr>
          <w:ilvl w:val="0"/>
          <w:numId w:val="4"/>
        </w:numPr>
        <w:rPr>
          <w:lang w:val="hr-HR"/>
        </w:rPr>
      </w:pPr>
      <w:bookmarkStart w:id="23" w:name="_Toc504474029"/>
      <w:r>
        <w:rPr>
          <w:lang w:val="hr-HR"/>
        </w:rPr>
        <w:t>Uvjeti i dokazi sposobnosti Ponuditelja</w:t>
      </w:r>
      <w:bookmarkEnd w:id="23"/>
    </w:p>
    <w:p w14:paraId="5D983CF3" w14:textId="77777777" w:rsidR="007B242F" w:rsidRPr="007B242F" w:rsidRDefault="007B242F" w:rsidP="007B242F">
      <w:pPr>
        <w:rPr>
          <w:lang w:val="hr-HR"/>
        </w:rPr>
      </w:pPr>
    </w:p>
    <w:p w14:paraId="0F1890E1" w14:textId="48FE9DFA" w:rsidR="004456F4" w:rsidRDefault="004456F4" w:rsidP="004456F4">
      <w:pPr>
        <w:pStyle w:val="Heading2"/>
        <w:numPr>
          <w:ilvl w:val="1"/>
          <w:numId w:val="4"/>
        </w:numPr>
        <w:rPr>
          <w:sz w:val="22"/>
          <w:lang w:val="hr-HR"/>
        </w:rPr>
      </w:pPr>
      <w:bookmarkStart w:id="24" w:name="_Toc504474030"/>
      <w:r w:rsidRPr="004456F4">
        <w:rPr>
          <w:sz w:val="22"/>
          <w:lang w:val="hr-HR"/>
        </w:rPr>
        <w:t>Pravna i poslovna sposobnost</w:t>
      </w:r>
      <w:bookmarkEnd w:id="24"/>
    </w:p>
    <w:p w14:paraId="4025FDEE" w14:textId="77777777" w:rsidR="004456F4" w:rsidRDefault="004456F4" w:rsidP="004456F4">
      <w:pPr>
        <w:autoSpaceDE w:val="0"/>
        <w:autoSpaceDN w:val="0"/>
        <w:adjustRightInd w:val="0"/>
        <w:spacing w:after="0" w:line="240" w:lineRule="auto"/>
        <w:jc w:val="both"/>
        <w:rPr>
          <w:lang w:val="hr-HR"/>
        </w:rPr>
      </w:pPr>
    </w:p>
    <w:p w14:paraId="3558CE74" w14:textId="7C58237D" w:rsidR="004456F4" w:rsidRDefault="004456F4" w:rsidP="000F54FA">
      <w:pPr>
        <w:autoSpaceDE w:val="0"/>
        <w:autoSpaceDN w:val="0"/>
        <w:adjustRightInd w:val="0"/>
        <w:spacing w:after="0" w:line="276" w:lineRule="auto"/>
        <w:jc w:val="both"/>
        <w:rPr>
          <w:rFonts w:cstheme="minorHAnsi"/>
          <w:szCs w:val="24"/>
          <w:lang w:val="hr-HR"/>
        </w:rPr>
      </w:pPr>
      <w:r w:rsidRPr="004456F4">
        <w:rPr>
          <w:rFonts w:cstheme="minorHAnsi"/>
          <w:szCs w:val="24"/>
          <w:lang w:val="hr-HR"/>
        </w:rPr>
        <w:t>Ponuditelj mora dokazati da je u sudskom, obrtnom, strukovnom ili drugom odgovarajućem</w:t>
      </w:r>
      <w:r>
        <w:rPr>
          <w:rFonts w:cstheme="minorHAnsi"/>
          <w:szCs w:val="24"/>
          <w:lang w:val="hr-HR"/>
        </w:rPr>
        <w:t xml:space="preserve"> </w:t>
      </w:r>
      <w:r w:rsidRPr="004456F4">
        <w:rPr>
          <w:rFonts w:cstheme="minorHAnsi"/>
          <w:szCs w:val="24"/>
          <w:lang w:val="hr-HR"/>
        </w:rPr>
        <w:t>registru države sjedišta registriran za obavljanje djelatnosti</w:t>
      </w:r>
      <w:r w:rsidR="00BA2FFA">
        <w:rPr>
          <w:rFonts w:cstheme="minorHAnsi"/>
          <w:szCs w:val="24"/>
          <w:lang w:val="hr-HR"/>
        </w:rPr>
        <w:t>.</w:t>
      </w:r>
    </w:p>
    <w:p w14:paraId="01F6F112" w14:textId="798AE48D" w:rsidR="000F54FA" w:rsidRDefault="000F54FA" w:rsidP="000F54FA">
      <w:pPr>
        <w:autoSpaceDE w:val="0"/>
        <w:autoSpaceDN w:val="0"/>
        <w:adjustRightInd w:val="0"/>
        <w:spacing w:after="0" w:line="276" w:lineRule="auto"/>
        <w:jc w:val="both"/>
        <w:rPr>
          <w:rFonts w:cstheme="minorHAnsi"/>
          <w:szCs w:val="24"/>
          <w:lang w:val="hr-HR"/>
        </w:rPr>
      </w:pPr>
    </w:p>
    <w:p w14:paraId="1A3D911F" w14:textId="4FB90A3F" w:rsidR="000F54FA" w:rsidRPr="00325D20" w:rsidRDefault="000F54FA" w:rsidP="000F54FA">
      <w:pPr>
        <w:autoSpaceDE w:val="0"/>
        <w:autoSpaceDN w:val="0"/>
        <w:adjustRightInd w:val="0"/>
        <w:spacing w:after="0" w:line="276" w:lineRule="auto"/>
        <w:jc w:val="both"/>
        <w:rPr>
          <w:rFonts w:cstheme="minorHAnsi"/>
          <w:szCs w:val="24"/>
          <w:lang w:val="hr-HR"/>
        </w:rPr>
      </w:pPr>
      <w:r w:rsidRPr="0030145E">
        <w:rPr>
          <w:rFonts w:cstheme="minorHAnsi"/>
          <w:szCs w:val="24"/>
          <w:lang w:val="hr-HR"/>
        </w:rPr>
        <w:t>Sposobnost</w:t>
      </w:r>
      <w:r w:rsidRPr="00325D20">
        <w:rPr>
          <w:rFonts w:cstheme="minorHAnsi"/>
          <w:szCs w:val="24"/>
          <w:lang w:val="hr-HR"/>
        </w:rPr>
        <w:t xml:space="preserve"> će ponuditelj u postupku nabave</w:t>
      </w:r>
      <w:r>
        <w:rPr>
          <w:rFonts w:cstheme="minorHAnsi"/>
          <w:szCs w:val="24"/>
          <w:lang w:val="hr-HR"/>
        </w:rPr>
        <w:t xml:space="preserve"> </w:t>
      </w:r>
      <w:r w:rsidRPr="00325D20">
        <w:rPr>
          <w:rFonts w:cstheme="minorHAnsi"/>
          <w:szCs w:val="24"/>
          <w:lang w:val="hr-HR"/>
        </w:rPr>
        <w:t xml:space="preserve">dokazati </w:t>
      </w:r>
      <w:r w:rsidRPr="00844A81">
        <w:rPr>
          <w:rFonts w:cstheme="minorHAnsi"/>
          <w:szCs w:val="24"/>
          <w:lang w:val="hr-HR"/>
        </w:rPr>
        <w:t>potpisanom Izjavom u Prilogu II</w:t>
      </w:r>
      <w:r>
        <w:rPr>
          <w:rFonts w:cstheme="minorHAnsi"/>
          <w:szCs w:val="24"/>
          <w:lang w:val="hr-HR"/>
        </w:rPr>
        <w:t>.</w:t>
      </w:r>
      <w:r w:rsidRPr="00844A81">
        <w:rPr>
          <w:rFonts w:cstheme="minorHAnsi"/>
          <w:szCs w:val="24"/>
          <w:lang w:val="hr-HR"/>
        </w:rPr>
        <w:t xml:space="preserve"> ovog Poziva na dostavu ponuda.</w:t>
      </w:r>
    </w:p>
    <w:p w14:paraId="46F51BD7" w14:textId="77777777" w:rsidR="000F54FA" w:rsidRDefault="000F54FA" w:rsidP="000F54FA">
      <w:pPr>
        <w:autoSpaceDE w:val="0"/>
        <w:autoSpaceDN w:val="0"/>
        <w:adjustRightInd w:val="0"/>
        <w:spacing w:after="0" w:line="276" w:lineRule="auto"/>
        <w:jc w:val="both"/>
        <w:rPr>
          <w:rFonts w:cstheme="minorHAnsi"/>
          <w:szCs w:val="24"/>
          <w:lang w:val="hr-HR"/>
        </w:rPr>
      </w:pPr>
    </w:p>
    <w:p w14:paraId="4439EF2E" w14:textId="77777777" w:rsidR="000F54FA" w:rsidRPr="00325D20" w:rsidRDefault="000F54FA" w:rsidP="000F54FA">
      <w:pPr>
        <w:autoSpaceDE w:val="0"/>
        <w:autoSpaceDN w:val="0"/>
        <w:adjustRightInd w:val="0"/>
        <w:spacing w:after="0" w:line="276" w:lineRule="auto"/>
        <w:jc w:val="both"/>
        <w:rPr>
          <w:rFonts w:cstheme="minorHAnsi"/>
          <w:szCs w:val="24"/>
          <w:lang w:val="hr-HR"/>
        </w:rPr>
      </w:pPr>
      <w:r w:rsidRPr="00325D20">
        <w:rPr>
          <w:rFonts w:cstheme="minorHAnsi"/>
          <w:szCs w:val="24"/>
          <w:lang w:val="hr-HR"/>
        </w:rPr>
        <w:t>U slučaju zajednice ponuditelja, svi članovi zajednice obvezni su pojedinačno dokazati svoju pravnu i</w:t>
      </w:r>
      <w:r>
        <w:rPr>
          <w:rFonts w:cstheme="minorHAnsi"/>
          <w:szCs w:val="24"/>
          <w:lang w:val="hr-HR"/>
        </w:rPr>
        <w:t xml:space="preserve"> </w:t>
      </w:r>
      <w:r w:rsidRPr="00325D20">
        <w:rPr>
          <w:rFonts w:cstheme="minorHAnsi"/>
          <w:szCs w:val="24"/>
          <w:lang w:val="hr-HR"/>
        </w:rPr>
        <w:t>poslovnu sposobnost.</w:t>
      </w:r>
    </w:p>
    <w:p w14:paraId="7D999D03" w14:textId="77777777" w:rsidR="000F54FA" w:rsidRDefault="000F54FA" w:rsidP="000F54FA">
      <w:pPr>
        <w:autoSpaceDE w:val="0"/>
        <w:autoSpaceDN w:val="0"/>
        <w:adjustRightInd w:val="0"/>
        <w:spacing w:before="240" w:after="0" w:line="276" w:lineRule="auto"/>
        <w:jc w:val="both"/>
        <w:rPr>
          <w:rFonts w:cstheme="minorHAnsi"/>
          <w:szCs w:val="24"/>
          <w:lang w:val="hr-HR"/>
        </w:rPr>
      </w:pPr>
      <w:r w:rsidRPr="00325D20">
        <w:rPr>
          <w:rFonts w:cstheme="minorHAnsi"/>
          <w:szCs w:val="24"/>
          <w:lang w:val="hr-HR"/>
        </w:rPr>
        <w:t xml:space="preserve">U slučaju podizvoditelja, svi podizvoditelji su obvezni dokazati svoju sposobnost iz ove točke. </w:t>
      </w:r>
    </w:p>
    <w:p w14:paraId="3683374E" w14:textId="5535DE7F" w:rsidR="000B002C" w:rsidRDefault="000B002C" w:rsidP="000B002C">
      <w:pPr>
        <w:pStyle w:val="Heading2"/>
        <w:rPr>
          <w:lang w:val="hr-HR"/>
        </w:rPr>
      </w:pPr>
    </w:p>
    <w:p w14:paraId="0EA59CF6" w14:textId="5E1DDCC1" w:rsidR="000B002C" w:rsidRPr="00F054FF" w:rsidRDefault="000B002C" w:rsidP="00F054FF">
      <w:pPr>
        <w:pStyle w:val="Heading2"/>
        <w:ind w:firstLine="360"/>
        <w:rPr>
          <w:sz w:val="22"/>
          <w:szCs w:val="22"/>
          <w:lang w:val="hr-HR"/>
        </w:rPr>
      </w:pPr>
      <w:r w:rsidRPr="00F054FF">
        <w:rPr>
          <w:sz w:val="22"/>
          <w:szCs w:val="22"/>
          <w:lang w:val="hr-HR"/>
        </w:rPr>
        <w:t>4.2 Tehnička i stručna sposobnost</w:t>
      </w:r>
    </w:p>
    <w:p w14:paraId="3AAAC7FB" w14:textId="44C6C94A" w:rsidR="00F054FF" w:rsidRDefault="00F054FF" w:rsidP="00F054FF">
      <w:pPr>
        <w:rPr>
          <w:lang w:val="hr-HR"/>
        </w:rPr>
      </w:pPr>
    </w:p>
    <w:p w14:paraId="5C2CAD0C" w14:textId="10AA25F5" w:rsidR="003D1200" w:rsidRPr="003B6C9D" w:rsidRDefault="003D1200" w:rsidP="003D1200">
      <w:pPr>
        <w:autoSpaceDE w:val="0"/>
        <w:autoSpaceDN w:val="0"/>
        <w:adjustRightInd w:val="0"/>
        <w:spacing w:before="240" w:after="0" w:line="276" w:lineRule="auto"/>
        <w:jc w:val="both"/>
        <w:rPr>
          <w:rFonts w:cstheme="minorHAnsi"/>
          <w:szCs w:val="24"/>
          <w:lang w:val="hr-HR"/>
        </w:rPr>
      </w:pPr>
      <w:r w:rsidRPr="00C80D24">
        <w:rPr>
          <w:rFonts w:cstheme="minorHAnsi"/>
          <w:szCs w:val="24"/>
          <w:lang w:val="hr-HR"/>
        </w:rPr>
        <w:t xml:space="preserve">Ponuditelj za potrebe dokazivanja tehničke i stručne sposobnosti dostavlja popis ugovora o </w:t>
      </w:r>
      <w:r w:rsidR="00722FF6">
        <w:rPr>
          <w:rFonts w:cstheme="minorHAnsi"/>
          <w:szCs w:val="24"/>
          <w:lang w:val="hr-HR"/>
        </w:rPr>
        <w:t>isporučenim robama</w:t>
      </w:r>
      <w:r w:rsidRPr="00C80D24">
        <w:rPr>
          <w:rFonts w:cstheme="minorHAnsi"/>
          <w:szCs w:val="24"/>
          <w:lang w:val="hr-HR"/>
        </w:rPr>
        <w:t xml:space="preserve"> kojima dokazuje da je u posljednj</w:t>
      </w:r>
      <w:r w:rsidR="00D542F7">
        <w:rPr>
          <w:rFonts w:cstheme="minorHAnsi"/>
          <w:szCs w:val="24"/>
          <w:lang w:val="hr-HR"/>
        </w:rPr>
        <w:t>ih</w:t>
      </w:r>
      <w:r w:rsidRPr="00C80D24">
        <w:rPr>
          <w:rFonts w:cstheme="minorHAnsi"/>
          <w:szCs w:val="24"/>
          <w:lang w:val="hr-HR"/>
        </w:rPr>
        <w:t xml:space="preserve"> </w:t>
      </w:r>
      <w:r w:rsidR="00E2229B">
        <w:rPr>
          <w:rFonts w:cstheme="minorHAnsi"/>
          <w:szCs w:val="24"/>
          <w:lang w:val="hr-HR"/>
        </w:rPr>
        <w:t>pet</w:t>
      </w:r>
      <w:r w:rsidRPr="00C80D24">
        <w:rPr>
          <w:rFonts w:cstheme="minorHAnsi"/>
          <w:szCs w:val="24"/>
          <w:lang w:val="hr-HR"/>
        </w:rPr>
        <w:t xml:space="preserve"> (</w:t>
      </w:r>
      <w:r w:rsidR="00E2229B">
        <w:rPr>
          <w:rFonts w:cstheme="minorHAnsi"/>
          <w:szCs w:val="24"/>
          <w:lang w:val="hr-HR"/>
        </w:rPr>
        <w:t>5</w:t>
      </w:r>
      <w:r w:rsidRPr="00C80D24">
        <w:rPr>
          <w:rFonts w:cstheme="minorHAnsi"/>
          <w:szCs w:val="24"/>
          <w:lang w:val="hr-HR"/>
        </w:rPr>
        <w:t>) godin</w:t>
      </w:r>
      <w:r w:rsidR="00E2229B">
        <w:rPr>
          <w:rFonts w:cstheme="minorHAnsi"/>
          <w:szCs w:val="24"/>
          <w:lang w:val="hr-HR"/>
        </w:rPr>
        <w:t>a</w:t>
      </w:r>
      <w:r w:rsidRPr="00C80D24">
        <w:rPr>
          <w:rFonts w:cstheme="minorHAnsi"/>
          <w:szCs w:val="24"/>
          <w:lang w:val="hr-HR"/>
        </w:rPr>
        <w:t xml:space="preserve"> </w:t>
      </w:r>
      <w:r>
        <w:rPr>
          <w:rFonts w:cstheme="minorHAnsi"/>
          <w:szCs w:val="24"/>
          <w:lang w:val="hr-HR"/>
        </w:rPr>
        <w:t>isporučio</w:t>
      </w:r>
      <w:r w:rsidRPr="00C80D24">
        <w:rPr>
          <w:rFonts w:cstheme="minorHAnsi"/>
          <w:szCs w:val="24"/>
          <w:lang w:val="hr-HR"/>
        </w:rPr>
        <w:t xml:space="preserve"> maksimalno tri </w:t>
      </w:r>
      <w:r>
        <w:rPr>
          <w:rFonts w:cstheme="minorHAnsi"/>
          <w:szCs w:val="24"/>
          <w:lang w:val="hr-HR"/>
        </w:rPr>
        <w:t xml:space="preserve"> </w:t>
      </w:r>
      <w:r w:rsidRPr="00C80D24">
        <w:rPr>
          <w:rFonts w:cstheme="minorHAnsi"/>
          <w:szCs w:val="24"/>
          <w:lang w:val="hr-HR"/>
        </w:rPr>
        <w:t xml:space="preserve">(3) </w:t>
      </w:r>
      <w:r>
        <w:rPr>
          <w:rFonts w:cstheme="minorHAnsi"/>
          <w:szCs w:val="24"/>
          <w:lang w:val="hr-HR"/>
        </w:rPr>
        <w:t xml:space="preserve">ugovora </w:t>
      </w:r>
      <w:r w:rsidRPr="00C80D24">
        <w:rPr>
          <w:rFonts w:cstheme="minorHAnsi"/>
          <w:szCs w:val="24"/>
          <w:lang w:val="hr-HR"/>
        </w:rPr>
        <w:t>u minimalno istoj vrijednosti procijenjene vrijednosti nabave. Ponuditelj dostavlja popis na Prilogu V</w:t>
      </w:r>
      <w:r>
        <w:rPr>
          <w:rFonts w:cstheme="minorHAnsi"/>
          <w:szCs w:val="24"/>
          <w:lang w:val="hr-HR"/>
        </w:rPr>
        <w:t>.</w:t>
      </w:r>
      <w:r w:rsidRPr="00C80D24">
        <w:rPr>
          <w:rFonts w:cstheme="minorHAnsi"/>
          <w:szCs w:val="24"/>
          <w:lang w:val="hr-HR"/>
        </w:rPr>
        <w:t xml:space="preserve"> ovog Poziva na dostavu ponuda.</w:t>
      </w:r>
    </w:p>
    <w:p w14:paraId="7FD1A6F5" w14:textId="77777777" w:rsidR="000B002C" w:rsidRDefault="000B002C" w:rsidP="009B4F68">
      <w:pPr>
        <w:autoSpaceDE w:val="0"/>
        <w:autoSpaceDN w:val="0"/>
        <w:adjustRightInd w:val="0"/>
        <w:spacing w:after="0" w:line="240" w:lineRule="auto"/>
        <w:jc w:val="both"/>
        <w:rPr>
          <w:rFonts w:cstheme="minorHAnsi"/>
          <w:szCs w:val="24"/>
          <w:lang w:val="hr-HR"/>
        </w:rPr>
      </w:pPr>
    </w:p>
    <w:p w14:paraId="16DC1552" w14:textId="15A83D38" w:rsidR="00481C0B" w:rsidRDefault="00481C0B" w:rsidP="00481C0B">
      <w:pPr>
        <w:pStyle w:val="Heading1"/>
        <w:numPr>
          <w:ilvl w:val="0"/>
          <w:numId w:val="4"/>
        </w:numPr>
        <w:rPr>
          <w:lang w:val="hr-HR"/>
        </w:rPr>
      </w:pPr>
      <w:bookmarkStart w:id="25" w:name="_Toc504474031"/>
      <w:r>
        <w:rPr>
          <w:lang w:val="hr-HR"/>
        </w:rPr>
        <w:t>Sadržaj ponude, način izrade ponude te način dostave</w:t>
      </w:r>
      <w:bookmarkEnd w:id="25"/>
    </w:p>
    <w:p w14:paraId="7241453D" w14:textId="22F8EB1B" w:rsidR="00481C0B" w:rsidRDefault="00481C0B" w:rsidP="00481C0B">
      <w:pPr>
        <w:rPr>
          <w:lang w:val="hr-HR"/>
        </w:rPr>
      </w:pPr>
    </w:p>
    <w:p w14:paraId="42601D3C" w14:textId="1AFFBC3C" w:rsidR="00481C0B" w:rsidRDefault="00481C0B" w:rsidP="00481C0B">
      <w:pPr>
        <w:autoSpaceDE w:val="0"/>
        <w:autoSpaceDN w:val="0"/>
        <w:adjustRightInd w:val="0"/>
        <w:spacing w:after="0" w:line="240" w:lineRule="auto"/>
        <w:jc w:val="both"/>
        <w:rPr>
          <w:rFonts w:cstheme="minorHAnsi"/>
          <w:szCs w:val="24"/>
          <w:lang w:val="hr-HR"/>
        </w:rPr>
      </w:pPr>
      <w:r w:rsidRPr="00481C0B">
        <w:rPr>
          <w:rFonts w:cstheme="minorHAnsi"/>
          <w:szCs w:val="24"/>
          <w:lang w:val="hr-HR"/>
        </w:rPr>
        <w:t>Pri izradi ponude ponuditelj se mora pridržavati zahtjeva i uvjeta iz ove Dokumentacije za</w:t>
      </w:r>
      <w:r>
        <w:rPr>
          <w:rFonts w:cstheme="minorHAnsi"/>
          <w:szCs w:val="24"/>
          <w:lang w:val="hr-HR"/>
        </w:rPr>
        <w:t xml:space="preserve"> </w:t>
      </w:r>
      <w:r w:rsidRPr="00481C0B">
        <w:rPr>
          <w:rFonts w:cstheme="minorHAnsi"/>
          <w:szCs w:val="24"/>
          <w:lang w:val="hr-HR"/>
        </w:rPr>
        <w:t>nadmetanje.</w:t>
      </w:r>
    </w:p>
    <w:p w14:paraId="5FE5085C" w14:textId="67C453D1" w:rsidR="00481C0B" w:rsidRDefault="00481C0B" w:rsidP="00481C0B">
      <w:pPr>
        <w:autoSpaceDE w:val="0"/>
        <w:autoSpaceDN w:val="0"/>
        <w:adjustRightInd w:val="0"/>
        <w:spacing w:after="0" w:line="240" w:lineRule="auto"/>
        <w:jc w:val="both"/>
        <w:rPr>
          <w:rFonts w:cstheme="minorHAnsi"/>
          <w:szCs w:val="24"/>
          <w:lang w:val="hr-HR"/>
        </w:rPr>
      </w:pPr>
    </w:p>
    <w:p w14:paraId="71D073BB" w14:textId="1F62A4BB" w:rsidR="00481C0B" w:rsidRDefault="00481C0B" w:rsidP="00481C0B">
      <w:pPr>
        <w:pStyle w:val="Heading2"/>
        <w:numPr>
          <w:ilvl w:val="1"/>
          <w:numId w:val="4"/>
        </w:numPr>
        <w:rPr>
          <w:sz w:val="22"/>
          <w:lang w:val="hr-HR"/>
        </w:rPr>
      </w:pPr>
      <w:bookmarkStart w:id="26" w:name="_Toc504474032"/>
      <w:r w:rsidRPr="00481C0B">
        <w:rPr>
          <w:sz w:val="22"/>
          <w:lang w:val="hr-HR"/>
        </w:rPr>
        <w:t>Sadržaj ponude</w:t>
      </w:r>
      <w:bookmarkEnd w:id="26"/>
    </w:p>
    <w:p w14:paraId="65A110C5" w14:textId="77777777" w:rsidR="00481C0B" w:rsidRDefault="00481C0B" w:rsidP="00481C0B">
      <w:pPr>
        <w:autoSpaceDE w:val="0"/>
        <w:autoSpaceDN w:val="0"/>
        <w:adjustRightInd w:val="0"/>
        <w:spacing w:after="0" w:line="240" w:lineRule="auto"/>
        <w:jc w:val="both"/>
        <w:rPr>
          <w:lang w:val="hr-HR"/>
        </w:rPr>
      </w:pPr>
    </w:p>
    <w:p w14:paraId="7EBE5CE3" w14:textId="52175EEA" w:rsidR="00481C0B" w:rsidRDefault="00481C0B" w:rsidP="00481C0B">
      <w:pPr>
        <w:autoSpaceDE w:val="0"/>
        <w:autoSpaceDN w:val="0"/>
        <w:adjustRightInd w:val="0"/>
        <w:spacing w:after="0" w:line="240" w:lineRule="auto"/>
        <w:jc w:val="both"/>
        <w:rPr>
          <w:rFonts w:cstheme="minorHAnsi"/>
          <w:szCs w:val="24"/>
          <w:lang w:val="hr-HR"/>
        </w:rPr>
      </w:pPr>
      <w:r w:rsidRPr="00481C0B">
        <w:rPr>
          <w:rFonts w:cstheme="minorHAnsi"/>
          <w:szCs w:val="24"/>
          <w:lang w:val="hr-HR"/>
        </w:rPr>
        <w:t>Ponuda obavezno mora sadržavati:</w:t>
      </w:r>
    </w:p>
    <w:p w14:paraId="57337138" w14:textId="77777777" w:rsidR="00481C0B" w:rsidRDefault="00481C0B" w:rsidP="00481C0B">
      <w:pPr>
        <w:autoSpaceDE w:val="0"/>
        <w:autoSpaceDN w:val="0"/>
        <w:adjustRightInd w:val="0"/>
        <w:spacing w:after="0" w:line="240" w:lineRule="auto"/>
        <w:jc w:val="both"/>
        <w:rPr>
          <w:rFonts w:cstheme="minorHAnsi"/>
          <w:szCs w:val="24"/>
          <w:lang w:val="hr-HR"/>
        </w:rPr>
      </w:pPr>
    </w:p>
    <w:p w14:paraId="6185A92D" w14:textId="65DF64BB" w:rsidR="00266532" w:rsidRDefault="00266532" w:rsidP="00266532">
      <w:pPr>
        <w:pStyle w:val="ListParagraph"/>
        <w:numPr>
          <w:ilvl w:val="0"/>
          <w:numId w:val="17"/>
        </w:numPr>
        <w:autoSpaceDE w:val="0"/>
        <w:autoSpaceDN w:val="0"/>
        <w:adjustRightInd w:val="0"/>
        <w:spacing w:after="0" w:line="240" w:lineRule="auto"/>
        <w:jc w:val="both"/>
        <w:rPr>
          <w:rFonts w:cstheme="minorHAnsi"/>
          <w:szCs w:val="24"/>
          <w:lang w:val="hr-HR"/>
        </w:rPr>
      </w:pPr>
      <w:r w:rsidRPr="00481C0B">
        <w:rPr>
          <w:rFonts w:cstheme="minorHAnsi"/>
          <w:szCs w:val="24"/>
          <w:lang w:val="hr-HR"/>
        </w:rPr>
        <w:t xml:space="preserve">Popunjen i ovjeren Ponudbeni list (Prilog I </w:t>
      </w:r>
      <w:r w:rsidR="0057609B">
        <w:rPr>
          <w:rFonts w:cstheme="minorHAnsi"/>
          <w:szCs w:val="24"/>
          <w:lang w:val="hr-HR"/>
        </w:rPr>
        <w:t xml:space="preserve">ili Prilog Ia Poziva na </w:t>
      </w:r>
      <w:r w:rsidR="00AC1DE9">
        <w:rPr>
          <w:rFonts w:cstheme="minorHAnsi"/>
          <w:szCs w:val="24"/>
          <w:lang w:val="hr-HR"/>
        </w:rPr>
        <w:t>dostavu ponuda</w:t>
      </w:r>
      <w:r w:rsidRPr="00481C0B">
        <w:rPr>
          <w:rFonts w:cstheme="minorHAnsi"/>
          <w:szCs w:val="24"/>
          <w:lang w:val="hr-HR"/>
        </w:rPr>
        <w:t>)</w:t>
      </w:r>
    </w:p>
    <w:p w14:paraId="5FB81A8F" w14:textId="41D9DB69" w:rsidR="00266532" w:rsidRDefault="00266532" w:rsidP="00266532">
      <w:pPr>
        <w:pStyle w:val="ListParagraph"/>
        <w:numPr>
          <w:ilvl w:val="0"/>
          <w:numId w:val="17"/>
        </w:numPr>
        <w:autoSpaceDE w:val="0"/>
        <w:autoSpaceDN w:val="0"/>
        <w:adjustRightInd w:val="0"/>
        <w:spacing w:after="0" w:line="240" w:lineRule="auto"/>
        <w:jc w:val="both"/>
        <w:rPr>
          <w:rFonts w:cstheme="minorHAnsi"/>
          <w:szCs w:val="24"/>
          <w:lang w:val="hr-HR"/>
        </w:rPr>
      </w:pPr>
      <w:r w:rsidRPr="00481C0B">
        <w:rPr>
          <w:rFonts w:cstheme="minorHAnsi"/>
          <w:szCs w:val="24"/>
          <w:lang w:val="hr-HR"/>
        </w:rPr>
        <w:t>Popunjenu i ovjerenu Izjavu kojom Ponuditelj dokazuje da ne postoje razlozi isključenja</w:t>
      </w:r>
      <w:r>
        <w:rPr>
          <w:rFonts w:cstheme="minorHAnsi"/>
          <w:szCs w:val="24"/>
          <w:lang w:val="hr-HR"/>
        </w:rPr>
        <w:t xml:space="preserve"> </w:t>
      </w:r>
      <w:r w:rsidRPr="00481C0B">
        <w:rPr>
          <w:rFonts w:cstheme="minorHAnsi"/>
          <w:szCs w:val="24"/>
          <w:lang w:val="hr-HR"/>
        </w:rPr>
        <w:t xml:space="preserve">iz točke 3.1 dokumentacije za nadmetanje </w:t>
      </w:r>
      <w:r w:rsidR="00342548">
        <w:rPr>
          <w:rFonts w:cstheme="minorHAnsi"/>
          <w:szCs w:val="24"/>
          <w:lang w:val="hr-HR"/>
        </w:rPr>
        <w:t xml:space="preserve"> i da postoji pravna i poslovna sposobnost sukladno točki 4.1 </w:t>
      </w:r>
      <w:r w:rsidRPr="00481C0B">
        <w:rPr>
          <w:rFonts w:cstheme="minorHAnsi"/>
          <w:szCs w:val="24"/>
          <w:lang w:val="hr-HR"/>
        </w:rPr>
        <w:t xml:space="preserve">(Prilog II </w:t>
      </w:r>
      <w:r w:rsidR="00AC1DE9">
        <w:rPr>
          <w:rFonts w:cstheme="minorHAnsi"/>
          <w:szCs w:val="24"/>
          <w:lang w:val="hr-HR"/>
        </w:rPr>
        <w:t>Poziva na dostavu ponuda</w:t>
      </w:r>
      <w:r w:rsidRPr="00481C0B">
        <w:rPr>
          <w:rFonts w:cstheme="minorHAnsi"/>
          <w:szCs w:val="24"/>
          <w:lang w:val="hr-HR"/>
        </w:rPr>
        <w:t>)</w:t>
      </w:r>
    </w:p>
    <w:p w14:paraId="34DFB96A" w14:textId="7DCF2E60" w:rsidR="00266532" w:rsidRDefault="00266532" w:rsidP="00266532">
      <w:pPr>
        <w:pStyle w:val="ListParagraph"/>
        <w:numPr>
          <w:ilvl w:val="0"/>
          <w:numId w:val="17"/>
        </w:numPr>
        <w:autoSpaceDE w:val="0"/>
        <w:autoSpaceDN w:val="0"/>
        <w:adjustRightInd w:val="0"/>
        <w:spacing w:after="0" w:line="240" w:lineRule="auto"/>
        <w:jc w:val="both"/>
        <w:rPr>
          <w:rFonts w:cstheme="minorHAnsi"/>
          <w:szCs w:val="24"/>
          <w:lang w:val="hr-HR"/>
        </w:rPr>
      </w:pPr>
      <w:r w:rsidRPr="00481C0B">
        <w:rPr>
          <w:rFonts w:cstheme="minorHAnsi"/>
          <w:szCs w:val="24"/>
          <w:lang w:val="hr-HR"/>
        </w:rPr>
        <w:t xml:space="preserve">Popunjen i ovjeren Troškovnik (Prilog III </w:t>
      </w:r>
      <w:r w:rsidR="00AC1DE9">
        <w:rPr>
          <w:rFonts w:cstheme="minorHAnsi"/>
          <w:szCs w:val="24"/>
          <w:lang w:val="hr-HR"/>
        </w:rPr>
        <w:t>Poziva na dostavu ponuda</w:t>
      </w:r>
      <w:r w:rsidRPr="00481C0B">
        <w:rPr>
          <w:rFonts w:cstheme="minorHAnsi"/>
          <w:szCs w:val="24"/>
          <w:lang w:val="hr-HR"/>
        </w:rPr>
        <w:t>)</w:t>
      </w:r>
    </w:p>
    <w:p w14:paraId="62071FEE" w14:textId="10452966" w:rsidR="00F054FF" w:rsidRDefault="00266532" w:rsidP="00F054FF">
      <w:pPr>
        <w:pStyle w:val="ListParagraph"/>
        <w:numPr>
          <w:ilvl w:val="0"/>
          <w:numId w:val="17"/>
        </w:numPr>
        <w:autoSpaceDE w:val="0"/>
        <w:autoSpaceDN w:val="0"/>
        <w:adjustRightInd w:val="0"/>
        <w:spacing w:after="0" w:line="240" w:lineRule="auto"/>
        <w:jc w:val="both"/>
        <w:rPr>
          <w:rFonts w:cstheme="minorHAnsi"/>
          <w:szCs w:val="24"/>
          <w:lang w:val="hr-HR"/>
        </w:rPr>
      </w:pPr>
      <w:r w:rsidRPr="00481C0B">
        <w:rPr>
          <w:rFonts w:cstheme="minorHAnsi"/>
          <w:szCs w:val="24"/>
          <w:lang w:val="hr-HR"/>
        </w:rPr>
        <w:t xml:space="preserve">Popunjene i ovjerene Tehničke specifikacije (Prilog IV </w:t>
      </w:r>
      <w:r w:rsidR="00AC1DE9">
        <w:rPr>
          <w:rFonts w:cstheme="minorHAnsi"/>
          <w:szCs w:val="24"/>
          <w:lang w:val="hr-HR"/>
        </w:rPr>
        <w:t>Poziva na dostavu ponuda</w:t>
      </w:r>
      <w:r w:rsidRPr="00481C0B">
        <w:rPr>
          <w:rFonts w:cstheme="minorHAnsi"/>
          <w:szCs w:val="24"/>
          <w:lang w:val="hr-HR"/>
        </w:rPr>
        <w:t>)</w:t>
      </w:r>
    </w:p>
    <w:p w14:paraId="2E0EDC68" w14:textId="6AB5C8B2" w:rsidR="0057609B" w:rsidRDefault="0057609B" w:rsidP="00F054FF">
      <w:pPr>
        <w:pStyle w:val="ListParagraph"/>
        <w:numPr>
          <w:ilvl w:val="0"/>
          <w:numId w:val="17"/>
        </w:numPr>
        <w:autoSpaceDE w:val="0"/>
        <w:autoSpaceDN w:val="0"/>
        <w:adjustRightInd w:val="0"/>
        <w:spacing w:after="0" w:line="240" w:lineRule="auto"/>
        <w:jc w:val="both"/>
        <w:rPr>
          <w:rFonts w:cstheme="minorHAnsi"/>
          <w:szCs w:val="24"/>
          <w:lang w:val="hr-HR"/>
        </w:rPr>
      </w:pPr>
      <w:r>
        <w:rPr>
          <w:rFonts w:cstheme="minorHAnsi"/>
          <w:szCs w:val="24"/>
          <w:lang w:val="hr-HR"/>
        </w:rPr>
        <w:t xml:space="preserve">Popunjen i ovjeren Popis ugovora (Prilog V </w:t>
      </w:r>
      <w:r w:rsidR="00AC1DE9">
        <w:rPr>
          <w:rFonts w:cstheme="minorHAnsi"/>
          <w:szCs w:val="24"/>
          <w:lang w:val="hr-HR"/>
        </w:rPr>
        <w:t>Poziva na dostavu ponuda)</w:t>
      </w:r>
    </w:p>
    <w:p w14:paraId="041A532B" w14:textId="1B50805A" w:rsidR="00F054FF" w:rsidRPr="00F054FF" w:rsidRDefault="00F054FF" w:rsidP="00F054FF">
      <w:pPr>
        <w:pStyle w:val="ListParagraph"/>
        <w:numPr>
          <w:ilvl w:val="0"/>
          <w:numId w:val="17"/>
        </w:numPr>
        <w:autoSpaceDE w:val="0"/>
        <w:autoSpaceDN w:val="0"/>
        <w:adjustRightInd w:val="0"/>
        <w:spacing w:after="0" w:line="240" w:lineRule="auto"/>
        <w:jc w:val="both"/>
        <w:rPr>
          <w:rFonts w:cstheme="minorHAnsi"/>
          <w:szCs w:val="24"/>
          <w:lang w:val="hr-HR"/>
        </w:rPr>
      </w:pPr>
      <w:r>
        <w:rPr>
          <w:rFonts w:cstheme="minorHAnsi"/>
          <w:szCs w:val="24"/>
          <w:lang w:val="hr-HR"/>
        </w:rPr>
        <w:t>Ovjeren nacrt ugovora (</w:t>
      </w:r>
      <w:r w:rsidRPr="00F054FF">
        <w:rPr>
          <w:rFonts w:cstheme="minorHAnsi"/>
          <w:szCs w:val="24"/>
          <w:lang w:val="hr-HR"/>
        </w:rPr>
        <w:t>Prilog V</w:t>
      </w:r>
      <w:r w:rsidR="00AC1DE9">
        <w:rPr>
          <w:rFonts w:cstheme="minorHAnsi"/>
          <w:szCs w:val="24"/>
          <w:lang w:val="hr-HR"/>
        </w:rPr>
        <w:t>I</w:t>
      </w:r>
      <w:r w:rsidRPr="00F054FF">
        <w:rPr>
          <w:rFonts w:cstheme="minorHAnsi"/>
          <w:szCs w:val="24"/>
          <w:lang w:val="hr-HR"/>
        </w:rPr>
        <w:t xml:space="preserve"> Nacrt ugovora</w:t>
      </w:r>
      <w:r w:rsidR="00AC1DE9">
        <w:rPr>
          <w:rFonts w:cstheme="minorHAnsi"/>
          <w:szCs w:val="24"/>
          <w:lang w:val="hr-HR"/>
        </w:rPr>
        <w:t xml:space="preserve"> Poziva na dostavu ponuda</w:t>
      </w:r>
      <w:r>
        <w:rPr>
          <w:rFonts w:cstheme="minorHAnsi"/>
          <w:szCs w:val="24"/>
          <w:lang w:val="hr-HR"/>
        </w:rPr>
        <w:t>)</w:t>
      </w:r>
    </w:p>
    <w:p w14:paraId="3127E340" w14:textId="700A102A" w:rsidR="00481C0B" w:rsidRDefault="00481C0B" w:rsidP="00481C0B">
      <w:pPr>
        <w:rPr>
          <w:lang w:val="hr-HR"/>
        </w:rPr>
      </w:pPr>
    </w:p>
    <w:p w14:paraId="4D1B0608" w14:textId="20404712" w:rsidR="00481C0B" w:rsidRDefault="00481C0B" w:rsidP="00481C0B">
      <w:pPr>
        <w:pStyle w:val="Heading2"/>
        <w:numPr>
          <w:ilvl w:val="1"/>
          <w:numId w:val="4"/>
        </w:numPr>
        <w:rPr>
          <w:sz w:val="22"/>
          <w:lang w:val="hr-HR"/>
        </w:rPr>
      </w:pPr>
      <w:bookmarkStart w:id="27" w:name="_Toc504474033"/>
      <w:r w:rsidRPr="00481C0B">
        <w:rPr>
          <w:sz w:val="22"/>
          <w:lang w:val="hr-HR"/>
        </w:rPr>
        <w:t>Način izrade ponude</w:t>
      </w:r>
      <w:bookmarkEnd w:id="27"/>
    </w:p>
    <w:p w14:paraId="5CF3386E" w14:textId="7A14CE3A" w:rsidR="00481C0B" w:rsidRDefault="00481C0B" w:rsidP="00481C0B">
      <w:pPr>
        <w:rPr>
          <w:lang w:val="hr-HR"/>
        </w:rPr>
      </w:pPr>
    </w:p>
    <w:p w14:paraId="75BB49C1" w14:textId="7E4C501B" w:rsidR="00481C0B" w:rsidRDefault="00481C0B" w:rsidP="00481C0B">
      <w:pPr>
        <w:pStyle w:val="ListParagraph"/>
        <w:numPr>
          <w:ilvl w:val="2"/>
          <w:numId w:val="4"/>
        </w:numPr>
        <w:autoSpaceDE w:val="0"/>
        <w:autoSpaceDN w:val="0"/>
        <w:adjustRightInd w:val="0"/>
        <w:spacing w:after="0" w:line="240" w:lineRule="auto"/>
        <w:jc w:val="both"/>
        <w:rPr>
          <w:rFonts w:cstheme="minorHAnsi"/>
          <w:szCs w:val="24"/>
          <w:lang w:val="hr-HR"/>
        </w:rPr>
      </w:pPr>
      <w:r w:rsidRPr="00481C0B">
        <w:rPr>
          <w:rFonts w:cstheme="minorHAnsi"/>
          <w:szCs w:val="24"/>
          <w:lang w:val="hr-HR"/>
        </w:rPr>
        <w:t>Ponuda mora biti izrađena u papirnatom obliku, otisnuta ili pisana neizbrisivom tintom, te mora činiti neraskidivu cjelinu, a predaje se u 1 primjerku</w:t>
      </w:r>
      <w:r w:rsidR="006F0787">
        <w:rPr>
          <w:rFonts w:cstheme="minorHAnsi"/>
          <w:szCs w:val="24"/>
          <w:lang w:val="hr-HR"/>
        </w:rPr>
        <w:t xml:space="preserve">, </w:t>
      </w:r>
      <w:r w:rsidR="008B3312">
        <w:rPr>
          <w:rFonts w:cstheme="minorHAnsi"/>
          <w:szCs w:val="24"/>
          <w:lang w:val="hr-HR"/>
        </w:rPr>
        <w:t>u pdf formatu.</w:t>
      </w:r>
    </w:p>
    <w:p w14:paraId="1BE3BF53" w14:textId="77777777" w:rsidR="00481C0B" w:rsidRDefault="00481C0B" w:rsidP="00481C0B">
      <w:pPr>
        <w:pStyle w:val="ListParagraph"/>
        <w:autoSpaceDE w:val="0"/>
        <w:autoSpaceDN w:val="0"/>
        <w:adjustRightInd w:val="0"/>
        <w:spacing w:after="0" w:line="240" w:lineRule="auto"/>
        <w:ind w:left="1080"/>
        <w:jc w:val="both"/>
        <w:rPr>
          <w:rFonts w:cstheme="minorHAnsi"/>
          <w:szCs w:val="24"/>
          <w:lang w:val="hr-HR"/>
        </w:rPr>
      </w:pPr>
    </w:p>
    <w:p w14:paraId="00ED95A2" w14:textId="787AD900" w:rsidR="00481C0B" w:rsidRDefault="00481C0B" w:rsidP="00481C0B">
      <w:pPr>
        <w:pStyle w:val="ListParagraph"/>
        <w:autoSpaceDE w:val="0"/>
        <w:autoSpaceDN w:val="0"/>
        <w:adjustRightInd w:val="0"/>
        <w:spacing w:after="0" w:line="240" w:lineRule="auto"/>
        <w:ind w:left="1080"/>
        <w:jc w:val="both"/>
        <w:rPr>
          <w:rFonts w:cstheme="minorHAnsi"/>
          <w:szCs w:val="24"/>
          <w:lang w:val="hr-HR"/>
        </w:rPr>
      </w:pPr>
      <w:r w:rsidRPr="00481C0B">
        <w:rPr>
          <w:rFonts w:cstheme="minorHAnsi"/>
          <w:szCs w:val="24"/>
          <w:lang w:val="hr-HR"/>
        </w:rPr>
        <w:t>Ponuda mora biti izrađena na hrvatskom ili engleskom jeziku i latiničnom pismu. Ukoliko je ponuditelj registriran izvan Republike Hrvatske, ili je dokument na stranom jeziku (nije niti na hrvatskom niti na engleskom jeziku), uz prilaganje dokumenata na stranom jeziku, ponuditelj je dužan uz svaki dokument priložiti i prijevod ovlaštenog sudskog tumača na hrvatski ili engleski jezik.</w:t>
      </w:r>
    </w:p>
    <w:p w14:paraId="6526E340" w14:textId="77777777" w:rsidR="00481C0B" w:rsidRDefault="00481C0B" w:rsidP="00481C0B">
      <w:pPr>
        <w:pStyle w:val="ListParagraph"/>
        <w:autoSpaceDE w:val="0"/>
        <w:autoSpaceDN w:val="0"/>
        <w:adjustRightInd w:val="0"/>
        <w:spacing w:after="0" w:line="240" w:lineRule="auto"/>
        <w:ind w:left="1080"/>
        <w:jc w:val="both"/>
        <w:rPr>
          <w:rFonts w:cstheme="minorHAnsi"/>
          <w:szCs w:val="24"/>
          <w:lang w:val="hr-HR"/>
        </w:rPr>
      </w:pPr>
    </w:p>
    <w:p w14:paraId="6C0FE92F" w14:textId="7D69F69D" w:rsidR="00481C0B" w:rsidRDefault="00481C0B" w:rsidP="00481C0B">
      <w:pPr>
        <w:pStyle w:val="ListParagraph"/>
        <w:autoSpaceDE w:val="0"/>
        <w:autoSpaceDN w:val="0"/>
        <w:adjustRightInd w:val="0"/>
        <w:spacing w:after="0" w:line="240" w:lineRule="auto"/>
        <w:ind w:left="1080"/>
        <w:jc w:val="both"/>
        <w:rPr>
          <w:rFonts w:cstheme="minorHAnsi"/>
          <w:szCs w:val="24"/>
          <w:lang w:val="hr-HR"/>
        </w:rPr>
      </w:pPr>
      <w:r w:rsidRPr="00481C0B">
        <w:rPr>
          <w:rFonts w:cstheme="minorHAnsi"/>
          <w:szCs w:val="24"/>
          <w:lang w:val="hr-HR"/>
        </w:rPr>
        <w:t>Pri izradi ponude ponuditelj se mora pridržavati zahtjeva i uvjeta iz dokumentacije za</w:t>
      </w:r>
      <w:r>
        <w:rPr>
          <w:rFonts w:cstheme="minorHAnsi"/>
          <w:szCs w:val="24"/>
          <w:lang w:val="hr-HR"/>
        </w:rPr>
        <w:t xml:space="preserve"> </w:t>
      </w:r>
      <w:r w:rsidRPr="00481C0B">
        <w:rPr>
          <w:rFonts w:cstheme="minorHAnsi"/>
          <w:szCs w:val="24"/>
          <w:lang w:val="hr-HR"/>
        </w:rPr>
        <w:t>nadmetanje te ne smije mijenjati i nadopunjavati tekst dokumentacije za nadmetanje.</w:t>
      </w:r>
      <w:r>
        <w:rPr>
          <w:rFonts w:cstheme="minorHAnsi"/>
          <w:szCs w:val="24"/>
          <w:lang w:val="hr-HR"/>
        </w:rPr>
        <w:t xml:space="preserve"> </w:t>
      </w:r>
      <w:r w:rsidRPr="00481C0B">
        <w:rPr>
          <w:rFonts w:cstheme="minorHAnsi"/>
          <w:szCs w:val="24"/>
          <w:lang w:val="hr-HR"/>
        </w:rPr>
        <w:t>Ponuda se izrađuje na način da čini cjelinu. Ako zbog opsega ili drugih objektivnih okolnosti</w:t>
      </w:r>
      <w:r>
        <w:rPr>
          <w:rFonts w:cstheme="minorHAnsi"/>
          <w:szCs w:val="24"/>
          <w:lang w:val="hr-HR"/>
        </w:rPr>
        <w:t xml:space="preserve"> </w:t>
      </w:r>
      <w:r w:rsidRPr="00481C0B">
        <w:rPr>
          <w:rFonts w:cstheme="minorHAnsi"/>
          <w:szCs w:val="24"/>
          <w:lang w:val="hr-HR"/>
        </w:rPr>
        <w:t>ponuda ne može biti izrađena na način da čini cjelinu, onda se izrađuje u dva ili više dijelova,</w:t>
      </w:r>
      <w:r>
        <w:rPr>
          <w:rFonts w:cstheme="minorHAnsi"/>
          <w:szCs w:val="24"/>
          <w:lang w:val="hr-HR"/>
        </w:rPr>
        <w:t xml:space="preserve"> </w:t>
      </w:r>
      <w:r w:rsidRPr="00481C0B">
        <w:rPr>
          <w:rFonts w:cstheme="minorHAnsi"/>
          <w:szCs w:val="24"/>
          <w:lang w:val="hr-HR"/>
        </w:rPr>
        <w:t>a ponuditelj mora u sadržaju ponude navesti od koliko se dijelova ponuda sastoji.</w:t>
      </w:r>
    </w:p>
    <w:p w14:paraId="06501228" w14:textId="77777777" w:rsidR="00481C0B" w:rsidRDefault="00481C0B" w:rsidP="00481C0B">
      <w:pPr>
        <w:pStyle w:val="ListParagraph"/>
        <w:autoSpaceDE w:val="0"/>
        <w:autoSpaceDN w:val="0"/>
        <w:adjustRightInd w:val="0"/>
        <w:spacing w:after="0" w:line="240" w:lineRule="auto"/>
        <w:ind w:left="1080"/>
        <w:jc w:val="both"/>
        <w:rPr>
          <w:rFonts w:cstheme="minorHAnsi"/>
          <w:szCs w:val="24"/>
          <w:lang w:val="hr-HR"/>
        </w:rPr>
      </w:pPr>
    </w:p>
    <w:p w14:paraId="7480E02D" w14:textId="0DB57B83" w:rsidR="00481C0B" w:rsidRDefault="00481C0B" w:rsidP="00481C0B">
      <w:pPr>
        <w:pStyle w:val="ListParagraph"/>
        <w:autoSpaceDE w:val="0"/>
        <w:autoSpaceDN w:val="0"/>
        <w:adjustRightInd w:val="0"/>
        <w:spacing w:after="0" w:line="240" w:lineRule="auto"/>
        <w:ind w:left="1080"/>
        <w:jc w:val="both"/>
        <w:rPr>
          <w:rFonts w:cstheme="minorHAnsi"/>
          <w:szCs w:val="24"/>
          <w:lang w:val="hr-HR"/>
        </w:rPr>
      </w:pPr>
      <w:r w:rsidRPr="00481C0B">
        <w:rPr>
          <w:rFonts w:cstheme="minorHAnsi"/>
          <w:szCs w:val="24"/>
          <w:lang w:val="hr-HR"/>
        </w:rPr>
        <w:t>Ispravci u ponudi moraju biti izrađeni na način da ispravljeni tekst ostane vidljiv (čitak) ili</w:t>
      </w:r>
      <w:r>
        <w:rPr>
          <w:rFonts w:cstheme="minorHAnsi"/>
          <w:szCs w:val="24"/>
          <w:lang w:val="hr-HR"/>
        </w:rPr>
        <w:t xml:space="preserve"> </w:t>
      </w:r>
      <w:r w:rsidRPr="00481C0B">
        <w:rPr>
          <w:rFonts w:cstheme="minorHAnsi"/>
          <w:szCs w:val="24"/>
          <w:lang w:val="hr-HR"/>
        </w:rPr>
        <w:t>dokaziv (npr. nije dopustivo brisanje, ispravci korekturom). Ispravci moraju uz navod datuma</w:t>
      </w:r>
      <w:r>
        <w:rPr>
          <w:rFonts w:cstheme="minorHAnsi"/>
          <w:szCs w:val="24"/>
          <w:lang w:val="hr-HR"/>
        </w:rPr>
        <w:t xml:space="preserve"> </w:t>
      </w:r>
      <w:r w:rsidRPr="00481C0B">
        <w:rPr>
          <w:rFonts w:cstheme="minorHAnsi"/>
          <w:szCs w:val="24"/>
          <w:lang w:val="hr-HR"/>
        </w:rPr>
        <w:t>biti potvrđeni potpisom ponuditelja.</w:t>
      </w:r>
    </w:p>
    <w:p w14:paraId="4B573520" w14:textId="77777777" w:rsidR="00481C0B" w:rsidRDefault="00481C0B" w:rsidP="00481C0B">
      <w:pPr>
        <w:pStyle w:val="ListParagraph"/>
        <w:autoSpaceDE w:val="0"/>
        <w:autoSpaceDN w:val="0"/>
        <w:adjustRightInd w:val="0"/>
        <w:spacing w:after="0" w:line="240" w:lineRule="auto"/>
        <w:ind w:left="1080"/>
        <w:jc w:val="both"/>
        <w:rPr>
          <w:rFonts w:cstheme="minorHAnsi"/>
          <w:szCs w:val="24"/>
          <w:lang w:val="hr-HR"/>
        </w:rPr>
      </w:pPr>
    </w:p>
    <w:p w14:paraId="0B387990" w14:textId="3230DA33" w:rsidR="00481C0B" w:rsidRDefault="00481C0B" w:rsidP="00481C0B">
      <w:pPr>
        <w:pStyle w:val="ListParagraph"/>
        <w:autoSpaceDE w:val="0"/>
        <w:autoSpaceDN w:val="0"/>
        <w:adjustRightInd w:val="0"/>
        <w:spacing w:after="0" w:line="240" w:lineRule="auto"/>
        <w:ind w:left="1080"/>
        <w:jc w:val="both"/>
        <w:rPr>
          <w:rFonts w:cstheme="minorHAnsi"/>
          <w:szCs w:val="24"/>
          <w:lang w:val="hr-HR"/>
        </w:rPr>
      </w:pPr>
      <w:r w:rsidRPr="00481C0B">
        <w:rPr>
          <w:rFonts w:cstheme="minorHAnsi"/>
          <w:szCs w:val="24"/>
          <w:lang w:val="hr-HR"/>
        </w:rPr>
        <w:t>Ponude i dokumentacija priložena uz ponude ne vraćaju se Ponuditeljima.</w:t>
      </w:r>
      <w:r>
        <w:rPr>
          <w:rFonts w:cstheme="minorHAnsi"/>
          <w:szCs w:val="24"/>
          <w:lang w:val="hr-HR"/>
        </w:rPr>
        <w:t xml:space="preserve"> </w:t>
      </w:r>
      <w:r w:rsidRPr="00481C0B">
        <w:rPr>
          <w:rFonts w:cstheme="minorHAnsi"/>
          <w:szCs w:val="24"/>
          <w:lang w:val="hr-HR"/>
        </w:rPr>
        <w:t>Sve troškove izrade ponude snose ponuditelji. Ponuditelji nemaju pravo na bilo kakvu</w:t>
      </w:r>
      <w:r>
        <w:rPr>
          <w:rFonts w:cstheme="minorHAnsi"/>
          <w:szCs w:val="24"/>
          <w:lang w:val="hr-HR"/>
        </w:rPr>
        <w:t xml:space="preserve"> </w:t>
      </w:r>
      <w:r w:rsidRPr="00481C0B">
        <w:rPr>
          <w:rFonts w:cstheme="minorHAnsi"/>
          <w:szCs w:val="24"/>
          <w:lang w:val="hr-HR"/>
        </w:rPr>
        <w:t>nadoknadu troškova izrade ponude.</w:t>
      </w:r>
    </w:p>
    <w:p w14:paraId="54B3106F" w14:textId="1E709C60" w:rsidR="00481C0B" w:rsidRDefault="00481C0B" w:rsidP="00481C0B">
      <w:pPr>
        <w:autoSpaceDE w:val="0"/>
        <w:autoSpaceDN w:val="0"/>
        <w:adjustRightInd w:val="0"/>
        <w:spacing w:after="0" w:line="240" w:lineRule="auto"/>
        <w:jc w:val="both"/>
        <w:rPr>
          <w:rFonts w:cstheme="minorHAnsi"/>
          <w:szCs w:val="24"/>
          <w:lang w:val="hr-HR"/>
        </w:rPr>
      </w:pPr>
    </w:p>
    <w:p w14:paraId="52110E1C" w14:textId="77777777" w:rsidR="00481C0B" w:rsidRDefault="00481C0B" w:rsidP="00481C0B">
      <w:pPr>
        <w:pStyle w:val="ListParagraph"/>
        <w:numPr>
          <w:ilvl w:val="2"/>
          <w:numId w:val="4"/>
        </w:numPr>
        <w:autoSpaceDE w:val="0"/>
        <w:autoSpaceDN w:val="0"/>
        <w:adjustRightInd w:val="0"/>
        <w:spacing w:after="0" w:line="240" w:lineRule="auto"/>
        <w:jc w:val="both"/>
        <w:rPr>
          <w:rFonts w:cstheme="minorHAnsi"/>
          <w:color w:val="000000"/>
          <w:szCs w:val="24"/>
          <w:lang w:val="hr-HR"/>
        </w:rPr>
      </w:pPr>
      <w:r w:rsidRPr="00481C0B">
        <w:rPr>
          <w:rFonts w:cstheme="minorHAnsi"/>
          <w:color w:val="000000"/>
          <w:szCs w:val="24"/>
          <w:lang w:val="hr-HR"/>
        </w:rPr>
        <w:t xml:space="preserve">Cijena ponude izražava se u kunama (HRK) ili eurima (EUR). Cijena ponude je nepromjenjiva tijekom trajanja Ugovora o nabavi. Ukoliko je cijena ponude izražena u eurima, ista će se preračunati u kune sukladno srednjem tečaju HNB-a na dan (datum) naveden u Prilogu I – Ponudbeni list. Službena tečajna lista Hrvatske Narodne Banke je dostupna na sljedećem linku: </w:t>
      </w:r>
      <w:hyperlink r:id="rId14" w:history="1">
        <w:r w:rsidRPr="00481C0B">
          <w:rPr>
            <w:rStyle w:val="Hyperlink"/>
            <w:rFonts w:cstheme="minorHAnsi"/>
            <w:szCs w:val="24"/>
            <w:lang w:val="hr-HR"/>
          </w:rPr>
          <w:t>http://hnb.hr/temeljne-funkcije/monetarna-politika/tecajnalista/tecajna-lista</w:t>
        </w:r>
      </w:hyperlink>
      <w:r w:rsidRPr="00481C0B">
        <w:rPr>
          <w:rFonts w:cstheme="minorHAnsi"/>
          <w:color w:val="000000"/>
          <w:szCs w:val="24"/>
          <w:lang w:val="hr-HR"/>
        </w:rPr>
        <w:t xml:space="preserve">. </w:t>
      </w:r>
    </w:p>
    <w:p w14:paraId="3264FA17" w14:textId="77777777" w:rsidR="00481C0B" w:rsidRDefault="00481C0B" w:rsidP="00481C0B">
      <w:pPr>
        <w:pStyle w:val="ListParagraph"/>
        <w:autoSpaceDE w:val="0"/>
        <w:autoSpaceDN w:val="0"/>
        <w:adjustRightInd w:val="0"/>
        <w:spacing w:after="0" w:line="240" w:lineRule="auto"/>
        <w:ind w:left="1080"/>
        <w:jc w:val="both"/>
        <w:rPr>
          <w:rFonts w:cstheme="minorHAnsi"/>
          <w:color w:val="000000"/>
          <w:szCs w:val="24"/>
          <w:lang w:val="hr-HR"/>
        </w:rPr>
      </w:pPr>
    </w:p>
    <w:p w14:paraId="310D8534" w14:textId="10F34BCD" w:rsidR="00481C0B" w:rsidRDefault="00481C0B" w:rsidP="00481C0B">
      <w:pPr>
        <w:pStyle w:val="ListParagraph"/>
        <w:autoSpaceDE w:val="0"/>
        <w:autoSpaceDN w:val="0"/>
        <w:adjustRightInd w:val="0"/>
        <w:spacing w:after="0" w:line="240" w:lineRule="auto"/>
        <w:ind w:left="1080"/>
        <w:jc w:val="both"/>
        <w:rPr>
          <w:rFonts w:cstheme="minorHAnsi"/>
          <w:color w:val="000000"/>
          <w:szCs w:val="24"/>
          <w:lang w:val="hr-HR"/>
        </w:rPr>
      </w:pPr>
      <w:r w:rsidRPr="00481C0B">
        <w:rPr>
          <w:rFonts w:cstheme="minorHAnsi"/>
          <w:color w:val="000000"/>
          <w:szCs w:val="24"/>
          <w:lang w:val="hr-HR"/>
        </w:rPr>
        <w:t xml:space="preserve">Cijena ponude je nepromjenjiva tijekom trajanja Ugovora o nabavi. U cijenu ponude bez poreza na dodanu vrijednost moraju biti uračunati svi troškovi i popusti. </w:t>
      </w:r>
    </w:p>
    <w:p w14:paraId="4EFB50A5" w14:textId="77777777" w:rsidR="00481C0B" w:rsidRDefault="00481C0B" w:rsidP="00481C0B">
      <w:pPr>
        <w:pStyle w:val="ListParagraph"/>
        <w:autoSpaceDE w:val="0"/>
        <w:autoSpaceDN w:val="0"/>
        <w:adjustRightInd w:val="0"/>
        <w:spacing w:after="0" w:line="240" w:lineRule="auto"/>
        <w:ind w:left="1080"/>
        <w:jc w:val="both"/>
        <w:rPr>
          <w:rFonts w:cstheme="minorHAnsi"/>
          <w:color w:val="000000"/>
          <w:szCs w:val="24"/>
          <w:lang w:val="hr-HR"/>
        </w:rPr>
      </w:pPr>
    </w:p>
    <w:p w14:paraId="38AEF8F7" w14:textId="60AFA780" w:rsidR="00481C0B" w:rsidRDefault="00481C0B" w:rsidP="00481C0B">
      <w:pPr>
        <w:pStyle w:val="ListParagraph"/>
        <w:autoSpaceDE w:val="0"/>
        <w:autoSpaceDN w:val="0"/>
        <w:adjustRightInd w:val="0"/>
        <w:spacing w:after="0" w:line="240" w:lineRule="auto"/>
        <w:ind w:left="1080"/>
        <w:jc w:val="both"/>
        <w:rPr>
          <w:rFonts w:cstheme="minorHAnsi"/>
          <w:color w:val="000000"/>
          <w:szCs w:val="24"/>
          <w:lang w:val="hr-HR"/>
        </w:rPr>
      </w:pPr>
      <w:r w:rsidRPr="00481C0B">
        <w:rPr>
          <w:rFonts w:cstheme="minorHAnsi"/>
          <w:color w:val="000000"/>
          <w:szCs w:val="24"/>
          <w:lang w:val="hr-HR"/>
        </w:rPr>
        <w:t>Dokumente tražene u ovoj dokumentaciji za nadmetanje, a kojima se utvrđuje postojanje razloga isključenja odnosno kojima se dokazuje sposobnost, ponuditelj može dostaviti u neovjerenoj preslici. Neovjerenom preslikom smatra se i neovjereni ispis elektroničke isprave.</w:t>
      </w:r>
    </w:p>
    <w:p w14:paraId="4DB9C3E6" w14:textId="77777777" w:rsidR="00F25881" w:rsidRDefault="00F25881" w:rsidP="00481C0B">
      <w:pPr>
        <w:pStyle w:val="ListParagraph"/>
        <w:autoSpaceDE w:val="0"/>
        <w:autoSpaceDN w:val="0"/>
        <w:adjustRightInd w:val="0"/>
        <w:spacing w:after="0" w:line="240" w:lineRule="auto"/>
        <w:ind w:left="1080"/>
        <w:jc w:val="both"/>
        <w:rPr>
          <w:rFonts w:cstheme="minorHAnsi"/>
          <w:color w:val="000000"/>
          <w:szCs w:val="24"/>
          <w:lang w:val="hr-HR"/>
        </w:rPr>
      </w:pPr>
    </w:p>
    <w:p w14:paraId="0C1D144D" w14:textId="1B222BBF" w:rsidR="00481C0B" w:rsidRDefault="00481C0B" w:rsidP="00481C0B">
      <w:pPr>
        <w:pStyle w:val="ListParagraph"/>
        <w:autoSpaceDE w:val="0"/>
        <w:autoSpaceDN w:val="0"/>
        <w:adjustRightInd w:val="0"/>
        <w:spacing w:after="0" w:line="240" w:lineRule="auto"/>
        <w:ind w:left="1080"/>
        <w:jc w:val="both"/>
        <w:rPr>
          <w:rFonts w:cstheme="minorHAnsi"/>
          <w:szCs w:val="24"/>
          <w:lang w:val="hr-HR"/>
        </w:rPr>
      </w:pPr>
      <w:r w:rsidRPr="00481C0B">
        <w:rPr>
          <w:rFonts w:cstheme="minorHAnsi"/>
          <w:szCs w:val="24"/>
          <w:lang w:val="hr-HR"/>
        </w:rPr>
        <w:t>Prije donošenja Odluke o odabiru, Naručitelj može od najpovoljnijeg ponuditelja zatražiti</w:t>
      </w:r>
      <w:r>
        <w:rPr>
          <w:rFonts w:cstheme="minorHAnsi"/>
          <w:szCs w:val="24"/>
          <w:lang w:val="hr-HR"/>
        </w:rPr>
        <w:t xml:space="preserve"> </w:t>
      </w:r>
      <w:r w:rsidRPr="00481C0B">
        <w:rPr>
          <w:rFonts w:cstheme="minorHAnsi"/>
          <w:szCs w:val="24"/>
          <w:lang w:val="hr-HR"/>
        </w:rPr>
        <w:t>dostavu izvornika ili ovjerenih preslika svih onih dokumenata (potvrde, isprave, izvodi,</w:t>
      </w:r>
      <w:r>
        <w:rPr>
          <w:rFonts w:cstheme="minorHAnsi"/>
          <w:szCs w:val="24"/>
          <w:lang w:val="hr-HR"/>
        </w:rPr>
        <w:t xml:space="preserve"> </w:t>
      </w:r>
      <w:r w:rsidRPr="00481C0B">
        <w:rPr>
          <w:rFonts w:cstheme="minorHAnsi"/>
          <w:szCs w:val="24"/>
          <w:lang w:val="hr-HR"/>
        </w:rPr>
        <w:t xml:space="preserve">ovlaštenja i sl.) koji </w:t>
      </w:r>
      <w:r w:rsidR="00D52D38">
        <w:rPr>
          <w:rFonts w:cstheme="minorHAnsi"/>
          <w:szCs w:val="24"/>
          <w:lang w:val="hr-HR"/>
        </w:rPr>
        <w:t>potvrđuju sve razloge za isključenje i uvjete sposobnosti</w:t>
      </w:r>
      <w:r w:rsidRPr="00481C0B">
        <w:rPr>
          <w:rFonts w:cstheme="minorHAnsi"/>
          <w:szCs w:val="24"/>
          <w:lang w:val="hr-HR"/>
        </w:rPr>
        <w:t>, a koje izdaju nadležna tijela, osim ako je najpovoljniji</w:t>
      </w:r>
      <w:r>
        <w:rPr>
          <w:rFonts w:cstheme="minorHAnsi"/>
          <w:szCs w:val="24"/>
          <w:lang w:val="hr-HR"/>
        </w:rPr>
        <w:t xml:space="preserve"> </w:t>
      </w:r>
      <w:r w:rsidRPr="00481C0B">
        <w:rPr>
          <w:rFonts w:cstheme="minorHAnsi"/>
          <w:szCs w:val="24"/>
          <w:lang w:val="hr-HR"/>
        </w:rPr>
        <w:t>Ponuditelj već u ponudi dostavio dokumente u izvorniku ili ovjerenoj preslici.</w:t>
      </w:r>
    </w:p>
    <w:p w14:paraId="1A5CF4BD" w14:textId="77777777" w:rsidR="00481C0B" w:rsidRDefault="00481C0B" w:rsidP="00481C0B">
      <w:pPr>
        <w:pStyle w:val="ListParagraph"/>
        <w:autoSpaceDE w:val="0"/>
        <w:autoSpaceDN w:val="0"/>
        <w:adjustRightInd w:val="0"/>
        <w:spacing w:after="0" w:line="240" w:lineRule="auto"/>
        <w:ind w:left="1080"/>
        <w:jc w:val="both"/>
        <w:rPr>
          <w:rFonts w:cstheme="minorHAnsi"/>
          <w:szCs w:val="24"/>
          <w:lang w:val="hr-HR"/>
        </w:rPr>
      </w:pPr>
    </w:p>
    <w:p w14:paraId="0C051130" w14:textId="4BA35597" w:rsidR="00481C0B" w:rsidRDefault="00481C0B" w:rsidP="00481C0B">
      <w:pPr>
        <w:pStyle w:val="ListParagraph"/>
        <w:autoSpaceDE w:val="0"/>
        <w:autoSpaceDN w:val="0"/>
        <w:adjustRightInd w:val="0"/>
        <w:spacing w:after="0" w:line="240" w:lineRule="auto"/>
        <w:ind w:left="1080"/>
        <w:jc w:val="both"/>
        <w:rPr>
          <w:rFonts w:cstheme="minorHAnsi"/>
          <w:szCs w:val="24"/>
          <w:lang w:val="hr-HR"/>
        </w:rPr>
      </w:pPr>
      <w:r w:rsidRPr="00481C0B">
        <w:rPr>
          <w:rFonts w:cstheme="minorHAnsi"/>
          <w:szCs w:val="24"/>
          <w:lang w:val="hr-HR"/>
        </w:rPr>
        <w:t>Od ponuditelja se očekuje da pregleda dokumentaciju za nadmetanje, uključujući sve upute,</w:t>
      </w:r>
      <w:r>
        <w:rPr>
          <w:rFonts w:cstheme="minorHAnsi"/>
          <w:szCs w:val="24"/>
          <w:lang w:val="hr-HR"/>
        </w:rPr>
        <w:t xml:space="preserve"> </w:t>
      </w:r>
      <w:r w:rsidRPr="00481C0B">
        <w:rPr>
          <w:rFonts w:cstheme="minorHAnsi"/>
          <w:szCs w:val="24"/>
          <w:lang w:val="hr-HR"/>
        </w:rPr>
        <w:t>obrasce, uvjete i specifikacije. Ponuda koje je suprotna odredbama ove dokumentacije za</w:t>
      </w:r>
      <w:r>
        <w:rPr>
          <w:rFonts w:cstheme="minorHAnsi"/>
          <w:szCs w:val="24"/>
          <w:lang w:val="hr-HR"/>
        </w:rPr>
        <w:t xml:space="preserve"> </w:t>
      </w:r>
      <w:r w:rsidRPr="00481C0B">
        <w:rPr>
          <w:rFonts w:cstheme="minorHAnsi"/>
          <w:szCs w:val="24"/>
          <w:lang w:val="hr-HR"/>
        </w:rPr>
        <w:t>nadmetanje i koja sadrži pogreške, nedostatke odnosno nejasnoće ako pogreške, nedostaci</w:t>
      </w:r>
      <w:r>
        <w:rPr>
          <w:rFonts w:cstheme="minorHAnsi"/>
          <w:szCs w:val="24"/>
          <w:lang w:val="hr-HR"/>
        </w:rPr>
        <w:t xml:space="preserve"> </w:t>
      </w:r>
      <w:r w:rsidRPr="00481C0B">
        <w:rPr>
          <w:rFonts w:cstheme="minorHAnsi"/>
          <w:szCs w:val="24"/>
          <w:lang w:val="hr-HR"/>
        </w:rPr>
        <w:t>odnosno nejasnoće nisu uklonjivi ili u kojoj pojašnjenjem ili upotpunjavanjem ponude nije</w:t>
      </w:r>
      <w:r>
        <w:rPr>
          <w:rFonts w:cstheme="minorHAnsi"/>
          <w:szCs w:val="24"/>
          <w:lang w:val="hr-HR"/>
        </w:rPr>
        <w:t xml:space="preserve"> </w:t>
      </w:r>
      <w:r w:rsidRPr="00481C0B">
        <w:rPr>
          <w:rFonts w:cstheme="minorHAnsi"/>
          <w:szCs w:val="24"/>
          <w:lang w:val="hr-HR"/>
        </w:rPr>
        <w:t>uklonjena pogreška, nedostatak ili nejasnoća u svakom je pogledu rizik za ponuditelja i</w:t>
      </w:r>
      <w:r>
        <w:rPr>
          <w:rFonts w:cstheme="minorHAnsi"/>
          <w:szCs w:val="24"/>
          <w:lang w:val="hr-HR"/>
        </w:rPr>
        <w:t xml:space="preserve"> </w:t>
      </w:r>
      <w:r w:rsidRPr="00481C0B">
        <w:rPr>
          <w:rFonts w:cstheme="minorHAnsi"/>
          <w:szCs w:val="24"/>
          <w:lang w:val="hr-HR"/>
        </w:rPr>
        <w:t>rezultirat će odbijanjem takve ponude.</w:t>
      </w:r>
    </w:p>
    <w:p w14:paraId="29BC0105" w14:textId="2C7FF11D" w:rsidR="00A5125F" w:rsidRDefault="00F25881" w:rsidP="00F25881">
      <w:pPr>
        <w:rPr>
          <w:rFonts w:cstheme="minorHAnsi"/>
          <w:color w:val="000000"/>
          <w:szCs w:val="24"/>
          <w:lang w:val="hr-HR"/>
        </w:rPr>
      </w:pPr>
      <w:r>
        <w:rPr>
          <w:rFonts w:cstheme="minorHAnsi"/>
          <w:color w:val="000000"/>
          <w:szCs w:val="24"/>
          <w:lang w:val="hr-HR"/>
        </w:rPr>
        <w:br w:type="page"/>
      </w:r>
    </w:p>
    <w:p w14:paraId="5A5FAA49" w14:textId="5F2014DB" w:rsidR="00A5125F" w:rsidRDefault="00A5125F" w:rsidP="00A5125F">
      <w:pPr>
        <w:pStyle w:val="Heading2"/>
        <w:numPr>
          <w:ilvl w:val="1"/>
          <w:numId w:val="4"/>
        </w:numPr>
        <w:rPr>
          <w:sz w:val="22"/>
          <w:lang w:val="hr-HR"/>
        </w:rPr>
      </w:pPr>
      <w:bookmarkStart w:id="28" w:name="_Toc504474034"/>
      <w:r w:rsidRPr="00A5125F">
        <w:rPr>
          <w:sz w:val="22"/>
          <w:lang w:val="hr-HR"/>
        </w:rPr>
        <w:t>Način podnošenja ponude</w:t>
      </w:r>
      <w:bookmarkEnd w:id="28"/>
    </w:p>
    <w:p w14:paraId="0FB7EB22" w14:textId="77777777" w:rsidR="00A5125F" w:rsidRDefault="00A5125F" w:rsidP="00A5125F">
      <w:pPr>
        <w:autoSpaceDE w:val="0"/>
        <w:autoSpaceDN w:val="0"/>
        <w:adjustRightInd w:val="0"/>
        <w:spacing w:after="0" w:line="240" w:lineRule="auto"/>
        <w:jc w:val="both"/>
        <w:rPr>
          <w:lang w:val="hr-HR"/>
        </w:rPr>
      </w:pPr>
    </w:p>
    <w:p w14:paraId="383099F6" w14:textId="0FE95578" w:rsidR="00A5125F" w:rsidRDefault="00A5125F" w:rsidP="00A5125F">
      <w:pPr>
        <w:autoSpaceDE w:val="0"/>
        <w:autoSpaceDN w:val="0"/>
        <w:adjustRightInd w:val="0"/>
        <w:spacing w:after="0" w:line="240" w:lineRule="auto"/>
        <w:jc w:val="both"/>
        <w:rPr>
          <w:rFonts w:cstheme="minorHAnsi"/>
          <w:szCs w:val="24"/>
          <w:lang w:val="hr-HR"/>
        </w:rPr>
      </w:pPr>
      <w:r w:rsidRPr="00A5125F">
        <w:rPr>
          <w:rFonts w:cstheme="minorHAnsi"/>
          <w:szCs w:val="24"/>
          <w:lang w:val="hr-HR"/>
        </w:rPr>
        <w:t xml:space="preserve">Ponuda se </w:t>
      </w:r>
      <w:r w:rsidR="006C4143">
        <w:rPr>
          <w:rFonts w:cstheme="minorHAnsi"/>
          <w:szCs w:val="24"/>
          <w:lang w:val="hr-HR"/>
        </w:rPr>
        <w:t xml:space="preserve">izrađena u elektroničkom obliku u jednoj cjelini </w:t>
      </w:r>
      <w:r w:rsidRPr="00A5125F">
        <w:rPr>
          <w:rFonts w:cstheme="minorHAnsi"/>
          <w:szCs w:val="24"/>
          <w:lang w:val="hr-HR"/>
        </w:rPr>
        <w:t xml:space="preserve">dostavlja do krajnjeg roka za dostavu ponuda </w:t>
      </w:r>
      <w:r w:rsidR="00D62F41">
        <w:rPr>
          <w:rFonts w:cstheme="minorHAnsi"/>
          <w:szCs w:val="24"/>
          <w:lang w:val="hr-HR"/>
        </w:rPr>
        <w:t xml:space="preserve">elektroničkim putem na sljedeći adresu e-pošte </w:t>
      </w:r>
      <w:r w:rsidRPr="00A5125F">
        <w:rPr>
          <w:rFonts w:cstheme="minorHAnsi"/>
          <w:szCs w:val="24"/>
          <w:lang w:val="hr-HR"/>
        </w:rPr>
        <w:t>Naručitelja:</w:t>
      </w:r>
    </w:p>
    <w:p w14:paraId="0580837C" w14:textId="2E40E9F0" w:rsidR="003707A2" w:rsidRDefault="003707A2" w:rsidP="00A5125F">
      <w:pPr>
        <w:autoSpaceDE w:val="0"/>
        <w:autoSpaceDN w:val="0"/>
        <w:adjustRightInd w:val="0"/>
        <w:spacing w:after="0" w:line="240" w:lineRule="auto"/>
        <w:jc w:val="both"/>
        <w:rPr>
          <w:rFonts w:cstheme="minorHAnsi"/>
          <w:szCs w:val="24"/>
          <w:lang w:val="hr-HR"/>
        </w:rPr>
      </w:pPr>
    </w:p>
    <w:p w14:paraId="2970B078" w14:textId="4B703B06" w:rsidR="000B619A" w:rsidRDefault="009C5C37" w:rsidP="000B619A">
      <w:pPr>
        <w:autoSpaceDE w:val="0"/>
        <w:autoSpaceDN w:val="0"/>
        <w:adjustRightInd w:val="0"/>
        <w:spacing w:after="0" w:line="240" w:lineRule="auto"/>
        <w:jc w:val="center"/>
        <w:rPr>
          <w:rFonts w:cstheme="minorHAnsi"/>
          <w:szCs w:val="24"/>
          <w:lang w:val="hr-HR"/>
        </w:rPr>
      </w:pPr>
      <w:hyperlink r:id="rId15" w:history="1">
        <w:r w:rsidR="000B619A" w:rsidRPr="0053650C">
          <w:rPr>
            <w:rStyle w:val="Hyperlink"/>
            <w:rFonts w:cstheme="minorHAnsi"/>
            <w:szCs w:val="24"/>
            <w:lang w:val="hr-HR"/>
          </w:rPr>
          <w:t>diana@kast.hr</w:t>
        </w:r>
      </w:hyperlink>
      <w:r w:rsidR="000B619A">
        <w:rPr>
          <w:rFonts w:cstheme="minorHAnsi"/>
          <w:szCs w:val="24"/>
          <w:lang w:val="hr-HR"/>
        </w:rPr>
        <w:t xml:space="preserve"> </w:t>
      </w:r>
    </w:p>
    <w:p w14:paraId="3D5C200D" w14:textId="77777777" w:rsidR="000F0B20" w:rsidRPr="00786B75" w:rsidRDefault="000F0B20" w:rsidP="00786B75">
      <w:pPr>
        <w:autoSpaceDE w:val="0"/>
        <w:autoSpaceDN w:val="0"/>
        <w:adjustRightInd w:val="0"/>
        <w:spacing w:after="0" w:line="240" w:lineRule="auto"/>
        <w:jc w:val="both"/>
        <w:rPr>
          <w:rFonts w:cstheme="minorHAnsi"/>
          <w:szCs w:val="24"/>
          <w:lang w:val="hr-HR"/>
        </w:rPr>
      </w:pPr>
    </w:p>
    <w:p w14:paraId="14A162E6" w14:textId="02A1879D" w:rsidR="00DE20E3" w:rsidRDefault="00786B75" w:rsidP="00786B75">
      <w:pPr>
        <w:autoSpaceDE w:val="0"/>
        <w:autoSpaceDN w:val="0"/>
        <w:adjustRightInd w:val="0"/>
        <w:spacing w:after="0" w:line="240" w:lineRule="auto"/>
        <w:jc w:val="both"/>
        <w:rPr>
          <w:rFonts w:cstheme="minorHAnsi"/>
          <w:szCs w:val="24"/>
          <w:lang w:val="hr-HR"/>
        </w:rPr>
      </w:pPr>
      <w:r w:rsidRPr="00786B75">
        <w:rPr>
          <w:rFonts w:cstheme="minorHAnsi"/>
          <w:szCs w:val="24"/>
          <w:lang w:val="hr-HR"/>
        </w:rPr>
        <w:t>Alternativne ponude nisu dopuštene.</w:t>
      </w:r>
    </w:p>
    <w:p w14:paraId="09DC33FB" w14:textId="423BDCBD" w:rsidR="00786B75" w:rsidRDefault="00786B75" w:rsidP="00786B75">
      <w:pPr>
        <w:autoSpaceDE w:val="0"/>
        <w:autoSpaceDN w:val="0"/>
        <w:adjustRightInd w:val="0"/>
        <w:spacing w:after="0" w:line="240" w:lineRule="auto"/>
        <w:jc w:val="both"/>
        <w:rPr>
          <w:rFonts w:cstheme="minorHAnsi"/>
          <w:color w:val="000000"/>
          <w:sz w:val="18"/>
          <w:szCs w:val="24"/>
          <w:lang w:val="hr-HR"/>
        </w:rPr>
      </w:pPr>
    </w:p>
    <w:p w14:paraId="0D9013DB" w14:textId="3A070A73" w:rsidR="00786B75" w:rsidRDefault="00786B75" w:rsidP="00786B75">
      <w:pPr>
        <w:pStyle w:val="ListParagraph"/>
        <w:numPr>
          <w:ilvl w:val="2"/>
          <w:numId w:val="4"/>
        </w:numPr>
        <w:autoSpaceDE w:val="0"/>
        <w:autoSpaceDN w:val="0"/>
        <w:adjustRightInd w:val="0"/>
        <w:spacing w:after="0" w:line="240" w:lineRule="auto"/>
        <w:jc w:val="both"/>
        <w:rPr>
          <w:rFonts w:cstheme="minorHAnsi"/>
          <w:szCs w:val="24"/>
          <w:lang w:val="hr-HR"/>
        </w:rPr>
      </w:pPr>
      <w:r w:rsidRPr="00786B75">
        <w:rPr>
          <w:rFonts w:cstheme="minorHAnsi"/>
          <w:szCs w:val="24"/>
          <w:lang w:val="hr-HR"/>
        </w:rPr>
        <w:t>Ponuditelj može do isteka roka za dostavu ponuda dostaviti izmjenu i/ili dopunu ponude. Izmjena i/ili dopuna ponude dostavlja se na isti način kao i osnovna ponuda s obveznom naznakom da se radi o izmjeni i/ili dopuni ponude. U tom slučaju ponude se otvaraju obrnutim redoslijedom zaprimanja, a vremenom zaprimanja smatra se dostava posljednje verzije izmjene ponude.</w:t>
      </w:r>
    </w:p>
    <w:p w14:paraId="3B28AAF4" w14:textId="0115A114" w:rsidR="00786B75" w:rsidRDefault="00786B75" w:rsidP="00786B75">
      <w:pPr>
        <w:autoSpaceDE w:val="0"/>
        <w:autoSpaceDN w:val="0"/>
        <w:adjustRightInd w:val="0"/>
        <w:spacing w:after="0" w:line="240" w:lineRule="auto"/>
        <w:jc w:val="both"/>
        <w:rPr>
          <w:rFonts w:cstheme="minorHAnsi"/>
          <w:szCs w:val="24"/>
          <w:lang w:val="hr-HR"/>
        </w:rPr>
      </w:pPr>
    </w:p>
    <w:p w14:paraId="50ACE97E" w14:textId="02A2DF04" w:rsidR="00786B75" w:rsidRPr="007B242F" w:rsidRDefault="00786B75" w:rsidP="007B242F">
      <w:pPr>
        <w:pStyle w:val="ListParagraph"/>
        <w:numPr>
          <w:ilvl w:val="2"/>
          <w:numId w:val="4"/>
        </w:numPr>
        <w:autoSpaceDE w:val="0"/>
        <w:autoSpaceDN w:val="0"/>
        <w:adjustRightInd w:val="0"/>
        <w:spacing w:after="0" w:line="240" w:lineRule="auto"/>
        <w:jc w:val="both"/>
        <w:rPr>
          <w:rFonts w:cstheme="minorHAnsi"/>
          <w:szCs w:val="24"/>
          <w:lang w:val="hr-HR"/>
        </w:rPr>
      </w:pPr>
      <w:r w:rsidRPr="00786B75">
        <w:rPr>
          <w:rFonts w:cstheme="minorHAnsi"/>
          <w:szCs w:val="24"/>
          <w:lang w:val="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6695A074" w14:textId="77777777" w:rsidR="00BC6D35" w:rsidRDefault="00BC6D35">
      <w:pPr>
        <w:rPr>
          <w:rFonts w:asciiTheme="majorHAnsi" w:eastAsiaTheme="majorEastAsia" w:hAnsiTheme="majorHAnsi" w:cstheme="majorBidi"/>
          <w:color w:val="2F5496" w:themeColor="accent1" w:themeShade="BF"/>
          <w:sz w:val="32"/>
          <w:szCs w:val="32"/>
          <w:lang w:val="hr-HR"/>
        </w:rPr>
      </w:pPr>
      <w:bookmarkStart w:id="29" w:name="_Toc504474035"/>
      <w:r>
        <w:rPr>
          <w:lang w:val="hr-HR"/>
        </w:rPr>
        <w:br w:type="page"/>
      </w:r>
    </w:p>
    <w:p w14:paraId="45CC83B8" w14:textId="1B844CFD" w:rsidR="00786B75" w:rsidRDefault="00786B75" w:rsidP="00786B75">
      <w:pPr>
        <w:pStyle w:val="Heading1"/>
        <w:numPr>
          <w:ilvl w:val="0"/>
          <w:numId w:val="4"/>
        </w:numPr>
        <w:rPr>
          <w:lang w:val="hr-HR"/>
        </w:rPr>
      </w:pPr>
      <w:r w:rsidRPr="00786B75">
        <w:rPr>
          <w:lang w:val="hr-HR"/>
        </w:rPr>
        <w:t>Datum, mjesto i vrijeme dostave ponude</w:t>
      </w:r>
      <w:bookmarkEnd w:id="29"/>
    </w:p>
    <w:p w14:paraId="71FEDF8D" w14:textId="38EE6828" w:rsidR="00786B75" w:rsidRDefault="00786B75" w:rsidP="00786B75">
      <w:pPr>
        <w:rPr>
          <w:lang w:val="hr-HR"/>
        </w:rPr>
      </w:pPr>
    </w:p>
    <w:p w14:paraId="4FEDCFDB" w14:textId="1F4BACAB" w:rsidR="00786B75" w:rsidRDefault="00786B75" w:rsidP="00786B75">
      <w:pPr>
        <w:autoSpaceDE w:val="0"/>
        <w:autoSpaceDN w:val="0"/>
        <w:adjustRightInd w:val="0"/>
        <w:spacing w:after="0" w:line="240" w:lineRule="auto"/>
        <w:jc w:val="both"/>
        <w:rPr>
          <w:rFonts w:cstheme="minorHAnsi"/>
          <w:szCs w:val="24"/>
          <w:lang w:val="hr-HR"/>
        </w:rPr>
      </w:pPr>
      <w:r w:rsidRPr="00786B75">
        <w:rPr>
          <w:rFonts w:cstheme="minorHAnsi"/>
          <w:szCs w:val="24"/>
          <w:lang w:val="hr-HR"/>
        </w:rPr>
        <w:t>Ponuda mora biti zaprimljena od strane Naručitelja, na adresi iz točke 5.3. ove</w:t>
      </w:r>
      <w:r>
        <w:rPr>
          <w:rFonts w:cstheme="minorHAnsi"/>
          <w:szCs w:val="24"/>
          <w:lang w:val="hr-HR"/>
        </w:rPr>
        <w:t xml:space="preserve"> </w:t>
      </w:r>
      <w:r w:rsidRPr="00786B75">
        <w:rPr>
          <w:rFonts w:cstheme="minorHAnsi"/>
          <w:szCs w:val="24"/>
          <w:lang w:val="hr-HR"/>
        </w:rPr>
        <w:t xml:space="preserve">Dokumentacije, najkasnije do </w:t>
      </w:r>
      <w:r w:rsidR="00983B0B">
        <w:rPr>
          <w:rFonts w:cstheme="minorHAnsi"/>
          <w:szCs w:val="24"/>
          <w:lang w:val="hr-HR"/>
        </w:rPr>
        <w:t xml:space="preserve">29.10. </w:t>
      </w:r>
      <w:r w:rsidRPr="00786B75">
        <w:rPr>
          <w:rFonts w:cstheme="minorHAnsi"/>
          <w:szCs w:val="24"/>
          <w:lang w:val="hr-HR"/>
        </w:rPr>
        <w:t xml:space="preserve">do </w:t>
      </w:r>
      <w:r w:rsidR="00783873">
        <w:rPr>
          <w:rFonts w:cstheme="minorHAnsi"/>
          <w:szCs w:val="24"/>
          <w:lang w:val="hr-HR"/>
        </w:rPr>
        <w:t>23</w:t>
      </w:r>
      <w:r w:rsidR="00F051EF">
        <w:rPr>
          <w:rFonts w:cstheme="minorHAnsi"/>
          <w:szCs w:val="24"/>
          <w:lang w:val="hr-HR"/>
        </w:rPr>
        <w:t>:</w:t>
      </w:r>
      <w:r w:rsidR="00783873">
        <w:rPr>
          <w:rFonts w:cstheme="minorHAnsi"/>
          <w:szCs w:val="24"/>
          <w:lang w:val="hr-HR"/>
        </w:rPr>
        <w:t>59</w:t>
      </w:r>
      <w:r w:rsidRPr="00786B75">
        <w:rPr>
          <w:rFonts w:cstheme="minorHAnsi"/>
          <w:szCs w:val="24"/>
          <w:lang w:val="hr-HR"/>
        </w:rPr>
        <w:t xml:space="preserve"> sati.</w:t>
      </w:r>
      <w:r>
        <w:rPr>
          <w:rFonts w:cstheme="minorHAnsi"/>
          <w:szCs w:val="24"/>
          <w:lang w:val="hr-HR"/>
        </w:rPr>
        <w:t xml:space="preserve"> </w:t>
      </w:r>
      <w:r w:rsidRPr="00786B75">
        <w:rPr>
          <w:rFonts w:cstheme="minorHAnsi"/>
          <w:szCs w:val="24"/>
          <w:lang w:val="hr-HR"/>
        </w:rPr>
        <w:t>Ponude zaprimljene nakon krajnjeg roka za dostavu ponuda neće se razmatrati i bit će vraćene</w:t>
      </w:r>
      <w:r>
        <w:rPr>
          <w:rFonts w:cstheme="minorHAnsi"/>
          <w:szCs w:val="24"/>
          <w:lang w:val="hr-HR"/>
        </w:rPr>
        <w:t xml:space="preserve"> </w:t>
      </w:r>
      <w:r w:rsidRPr="00786B75">
        <w:rPr>
          <w:rFonts w:cstheme="minorHAnsi"/>
          <w:szCs w:val="24"/>
          <w:lang w:val="hr-HR"/>
        </w:rPr>
        <w:t>pošiljateljima neotvorene.</w:t>
      </w:r>
    </w:p>
    <w:p w14:paraId="34E29CE6" w14:textId="77777777" w:rsidR="00786B75" w:rsidRPr="00786B75" w:rsidRDefault="00786B75" w:rsidP="00786B75">
      <w:pPr>
        <w:autoSpaceDE w:val="0"/>
        <w:autoSpaceDN w:val="0"/>
        <w:adjustRightInd w:val="0"/>
        <w:spacing w:after="0" w:line="240" w:lineRule="auto"/>
        <w:jc w:val="both"/>
        <w:rPr>
          <w:rFonts w:cstheme="minorHAnsi"/>
          <w:szCs w:val="24"/>
          <w:lang w:val="hr-HR"/>
        </w:rPr>
      </w:pPr>
    </w:p>
    <w:p w14:paraId="253F5204" w14:textId="77777777" w:rsidR="00786B75" w:rsidRDefault="00786B75" w:rsidP="00786B75">
      <w:pPr>
        <w:autoSpaceDE w:val="0"/>
        <w:autoSpaceDN w:val="0"/>
        <w:adjustRightInd w:val="0"/>
        <w:spacing w:after="0" w:line="240" w:lineRule="auto"/>
        <w:jc w:val="both"/>
        <w:rPr>
          <w:rFonts w:cstheme="minorHAnsi"/>
          <w:szCs w:val="24"/>
          <w:lang w:val="hr-HR"/>
        </w:rPr>
      </w:pPr>
      <w:r w:rsidRPr="00786B75">
        <w:rPr>
          <w:rFonts w:cstheme="minorHAnsi"/>
          <w:szCs w:val="24"/>
          <w:lang w:val="hr-HR"/>
        </w:rPr>
        <w:t>Svaka pravodobno dostavljena ponuda, izmjena i/ili dopuna ponude upisuje se u upisnik o</w:t>
      </w:r>
      <w:r>
        <w:rPr>
          <w:rFonts w:cstheme="minorHAnsi"/>
          <w:szCs w:val="24"/>
          <w:lang w:val="hr-HR"/>
        </w:rPr>
        <w:t xml:space="preserve"> </w:t>
      </w:r>
      <w:r w:rsidRPr="00786B75">
        <w:rPr>
          <w:rFonts w:cstheme="minorHAnsi"/>
          <w:szCs w:val="24"/>
          <w:lang w:val="hr-HR"/>
        </w:rPr>
        <w:t>zaprimanju ponuda te dobiva redni broj prema redoslijedu zaprimanja. Upisnik je sastavni dio</w:t>
      </w:r>
      <w:r>
        <w:rPr>
          <w:rFonts w:cstheme="minorHAnsi"/>
          <w:szCs w:val="24"/>
          <w:lang w:val="hr-HR"/>
        </w:rPr>
        <w:t xml:space="preserve"> </w:t>
      </w:r>
      <w:r w:rsidRPr="00786B75">
        <w:rPr>
          <w:rFonts w:cstheme="minorHAnsi"/>
          <w:szCs w:val="24"/>
          <w:lang w:val="hr-HR"/>
        </w:rPr>
        <w:t>Zapisnika o otvaranju ponuda.</w:t>
      </w:r>
      <w:r>
        <w:rPr>
          <w:rFonts w:cstheme="minorHAnsi"/>
          <w:szCs w:val="24"/>
          <w:lang w:val="hr-HR"/>
        </w:rPr>
        <w:t xml:space="preserve"> </w:t>
      </w:r>
    </w:p>
    <w:p w14:paraId="2142302B" w14:textId="77777777" w:rsidR="00786B75" w:rsidRDefault="00786B75" w:rsidP="00786B75">
      <w:pPr>
        <w:autoSpaceDE w:val="0"/>
        <w:autoSpaceDN w:val="0"/>
        <w:adjustRightInd w:val="0"/>
        <w:spacing w:after="0" w:line="240" w:lineRule="auto"/>
        <w:jc w:val="both"/>
        <w:rPr>
          <w:rFonts w:cstheme="minorHAnsi"/>
          <w:szCs w:val="24"/>
          <w:lang w:val="hr-HR"/>
        </w:rPr>
      </w:pPr>
    </w:p>
    <w:p w14:paraId="2D1EA205" w14:textId="26105952" w:rsidR="00786B75" w:rsidRDefault="00786B75" w:rsidP="00786B75">
      <w:pPr>
        <w:autoSpaceDE w:val="0"/>
        <w:autoSpaceDN w:val="0"/>
        <w:adjustRightInd w:val="0"/>
        <w:spacing w:after="0" w:line="240" w:lineRule="auto"/>
        <w:jc w:val="both"/>
        <w:rPr>
          <w:rFonts w:cstheme="minorHAnsi"/>
          <w:szCs w:val="24"/>
          <w:lang w:val="hr-HR"/>
        </w:rPr>
      </w:pPr>
      <w:r w:rsidRPr="00786B75">
        <w:rPr>
          <w:rFonts w:cstheme="minorHAnsi"/>
          <w:szCs w:val="24"/>
          <w:lang w:val="hr-HR"/>
        </w:rPr>
        <w:t>Ponuda dostavljena nakon isteka roka za dostavu ponuda ne upisuje se u upisnik o</w:t>
      </w:r>
      <w:r>
        <w:rPr>
          <w:rFonts w:cstheme="minorHAnsi"/>
          <w:szCs w:val="24"/>
          <w:lang w:val="hr-HR"/>
        </w:rPr>
        <w:t xml:space="preserve"> </w:t>
      </w:r>
      <w:r w:rsidRPr="00786B75">
        <w:rPr>
          <w:rFonts w:cstheme="minorHAnsi"/>
          <w:szCs w:val="24"/>
          <w:lang w:val="hr-HR"/>
        </w:rPr>
        <w:t>zaprimanju, ali se evidentira kao zakašnjela, obilježava se kao zakašnjela, te neotvorena vraća</w:t>
      </w:r>
      <w:r>
        <w:rPr>
          <w:rFonts w:cstheme="minorHAnsi"/>
          <w:szCs w:val="24"/>
          <w:lang w:val="hr-HR"/>
        </w:rPr>
        <w:t xml:space="preserve"> </w:t>
      </w:r>
      <w:r w:rsidRPr="00786B75">
        <w:rPr>
          <w:rFonts w:cstheme="minorHAnsi"/>
          <w:szCs w:val="24"/>
          <w:lang w:val="hr-HR"/>
        </w:rPr>
        <w:t>pošiljatelju bez odgode.</w:t>
      </w:r>
    </w:p>
    <w:p w14:paraId="5C3F6C6A" w14:textId="4F5AF01E" w:rsidR="00786B75" w:rsidRDefault="00786B75" w:rsidP="00786B75">
      <w:pPr>
        <w:autoSpaceDE w:val="0"/>
        <w:autoSpaceDN w:val="0"/>
        <w:adjustRightInd w:val="0"/>
        <w:spacing w:after="0" w:line="240" w:lineRule="auto"/>
        <w:jc w:val="both"/>
        <w:rPr>
          <w:rFonts w:cstheme="minorHAnsi"/>
          <w:szCs w:val="24"/>
          <w:lang w:val="hr-HR"/>
        </w:rPr>
      </w:pPr>
    </w:p>
    <w:p w14:paraId="6EBA8E5B" w14:textId="7DA14DCC" w:rsidR="00786B75" w:rsidRDefault="00E43A73" w:rsidP="00E43A73">
      <w:pPr>
        <w:pStyle w:val="Heading2"/>
        <w:numPr>
          <w:ilvl w:val="1"/>
          <w:numId w:val="4"/>
        </w:numPr>
        <w:rPr>
          <w:sz w:val="22"/>
          <w:lang w:val="hr-HR"/>
        </w:rPr>
      </w:pPr>
      <w:bookmarkStart w:id="30" w:name="_Toc504474036"/>
      <w:r w:rsidRPr="00E43A73">
        <w:rPr>
          <w:sz w:val="22"/>
          <w:lang w:val="hr-HR"/>
        </w:rPr>
        <w:t>Rok valjanosti ponude</w:t>
      </w:r>
      <w:bookmarkEnd w:id="30"/>
    </w:p>
    <w:p w14:paraId="16CCC8AE" w14:textId="77777777" w:rsidR="00E43A73" w:rsidRDefault="00E43A73" w:rsidP="00E43A73">
      <w:pPr>
        <w:autoSpaceDE w:val="0"/>
        <w:autoSpaceDN w:val="0"/>
        <w:adjustRightInd w:val="0"/>
        <w:spacing w:after="0" w:line="240" w:lineRule="auto"/>
        <w:jc w:val="both"/>
        <w:rPr>
          <w:lang w:val="hr-HR"/>
        </w:rPr>
      </w:pPr>
    </w:p>
    <w:p w14:paraId="50668FCD" w14:textId="025F3E2C" w:rsidR="00E43A73" w:rsidRDefault="00E43A73" w:rsidP="00E43A73">
      <w:pPr>
        <w:autoSpaceDE w:val="0"/>
        <w:autoSpaceDN w:val="0"/>
        <w:adjustRightInd w:val="0"/>
        <w:spacing w:after="0" w:line="240" w:lineRule="auto"/>
        <w:jc w:val="both"/>
        <w:rPr>
          <w:rFonts w:cstheme="minorHAnsi"/>
          <w:szCs w:val="24"/>
          <w:lang w:val="hr-HR"/>
        </w:rPr>
      </w:pPr>
      <w:r w:rsidRPr="00E43A73">
        <w:rPr>
          <w:rFonts w:cstheme="minorHAnsi"/>
          <w:szCs w:val="24"/>
          <w:lang w:val="hr-HR"/>
        </w:rPr>
        <w:t xml:space="preserve">Ponuda mora biti valjana </w:t>
      </w:r>
      <w:r w:rsidR="000B619A">
        <w:rPr>
          <w:rFonts w:cstheme="minorHAnsi"/>
          <w:b/>
          <w:bCs/>
          <w:szCs w:val="24"/>
          <w:lang w:val="hr-HR"/>
        </w:rPr>
        <w:t xml:space="preserve">60 dana </w:t>
      </w:r>
      <w:r w:rsidRPr="00E43A73">
        <w:rPr>
          <w:rFonts w:cstheme="minorHAnsi"/>
          <w:szCs w:val="24"/>
          <w:lang w:val="hr-HR"/>
        </w:rPr>
        <w:t>od krajnjeg roka za dostavu ponuda. Ponude s kraćim</w:t>
      </w:r>
      <w:r>
        <w:rPr>
          <w:rFonts w:cstheme="minorHAnsi"/>
          <w:szCs w:val="24"/>
          <w:lang w:val="hr-HR"/>
        </w:rPr>
        <w:t xml:space="preserve"> </w:t>
      </w:r>
      <w:r w:rsidRPr="00E43A73">
        <w:rPr>
          <w:rFonts w:cstheme="minorHAnsi"/>
          <w:szCs w:val="24"/>
          <w:lang w:val="hr-HR"/>
        </w:rPr>
        <w:t>rokom valjanosti biti će odbijene.</w:t>
      </w:r>
      <w:r>
        <w:rPr>
          <w:rFonts w:cstheme="minorHAnsi"/>
          <w:szCs w:val="24"/>
          <w:lang w:val="hr-HR"/>
        </w:rPr>
        <w:t xml:space="preserve"> </w:t>
      </w:r>
      <w:r w:rsidRPr="00E43A73">
        <w:rPr>
          <w:rFonts w:cstheme="minorHAnsi"/>
          <w:szCs w:val="24"/>
          <w:lang w:val="hr-HR"/>
        </w:rPr>
        <w:t>Ako istekne rok valjanosti ponude, Naručitelj može tražiti od ponuditelja primjereno</w:t>
      </w:r>
      <w:r>
        <w:rPr>
          <w:rFonts w:cstheme="minorHAnsi"/>
          <w:szCs w:val="24"/>
          <w:lang w:val="hr-HR"/>
        </w:rPr>
        <w:t xml:space="preserve"> </w:t>
      </w:r>
      <w:r w:rsidRPr="00E43A73">
        <w:rPr>
          <w:rFonts w:cstheme="minorHAnsi"/>
          <w:szCs w:val="24"/>
          <w:lang w:val="hr-HR"/>
        </w:rPr>
        <w:t>produženje roka valjanosti ponude.</w:t>
      </w:r>
    </w:p>
    <w:p w14:paraId="0603CFFA" w14:textId="49C7049B" w:rsidR="00E43A73" w:rsidRDefault="00E43A73" w:rsidP="00E43A73">
      <w:pPr>
        <w:autoSpaceDE w:val="0"/>
        <w:autoSpaceDN w:val="0"/>
        <w:adjustRightInd w:val="0"/>
        <w:spacing w:after="0" w:line="240" w:lineRule="auto"/>
        <w:jc w:val="both"/>
        <w:rPr>
          <w:rFonts w:cstheme="minorHAnsi"/>
          <w:szCs w:val="24"/>
          <w:lang w:val="hr-HR"/>
        </w:rPr>
      </w:pPr>
    </w:p>
    <w:p w14:paraId="6CF4544A" w14:textId="77777777" w:rsidR="00EF013A" w:rsidRDefault="00EF013A">
      <w:pPr>
        <w:rPr>
          <w:rFonts w:asciiTheme="majorHAnsi" w:eastAsiaTheme="majorEastAsia" w:hAnsiTheme="majorHAnsi" w:cstheme="majorBidi"/>
          <w:color w:val="2F5496" w:themeColor="accent1" w:themeShade="BF"/>
          <w:sz w:val="32"/>
          <w:szCs w:val="32"/>
          <w:lang w:val="hr-HR"/>
        </w:rPr>
      </w:pPr>
      <w:bookmarkStart w:id="31" w:name="_Toc504474037"/>
      <w:r>
        <w:rPr>
          <w:lang w:val="hr-HR"/>
        </w:rPr>
        <w:br w:type="page"/>
      </w:r>
    </w:p>
    <w:p w14:paraId="73089196" w14:textId="40D9573B" w:rsidR="00E43A73" w:rsidRDefault="00E43A73" w:rsidP="00E43A73">
      <w:pPr>
        <w:pStyle w:val="Heading1"/>
        <w:numPr>
          <w:ilvl w:val="0"/>
          <w:numId w:val="4"/>
        </w:numPr>
        <w:rPr>
          <w:lang w:val="hr-HR"/>
        </w:rPr>
      </w:pPr>
      <w:r>
        <w:rPr>
          <w:lang w:val="hr-HR"/>
        </w:rPr>
        <w:t>Kriterij odabira</w:t>
      </w:r>
      <w:bookmarkEnd w:id="31"/>
    </w:p>
    <w:p w14:paraId="6FC821F9" w14:textId="77777777" w:rsidR="004A68F9" w:rsidRDefault="004A68F9" w:rsidP="00E43A73">
      <w:pPr>
        <w:jc w:val="both"/>
        <w:rPr>
          <w:lang w:val="hr-HR"/>
        </w:rPr>
      </w:pPr>
    </w:p>
    <w:p w14:paraId="3B405B20" w14:textId="6ED8DA75" w:rsidR="008402F4" w:rsidRPr="000B619A" w:rsidRDefault="00E43A73" w:rsidP="008402F4">
      <w:pPr>
        <w:jc w:val="both"/>
        <w:rPr>
          <w:rFonts w:cstheme="minorHAnsi"/>
          <w:szCs w:val="24"/>
          <w:lang w:val="hr-HR"/>
        </w:rPr>
      </w:pPr>
      <w:r w:rsidRPr="00D4682E">
        <w:rPr>
          <w:rFonts w:cstheme="minorHAnsi"/>
          <w:szCs w:val="24"/>
          <w:lang w:val="hr-HR"/>
        </w:rPr>
        <w:t>Kriterij za odabir ponude, za predmet nabave, biti će</w:t>
      </w:r>
      <w:r w:rsidR="000B619A">
        <w:rPr>
          <w:rFonts w:cstheme="minorHAnsi"/>
          <w:szCs w:val="24"/>
          <w:lang w:val="hr-HR"/>
        </w:rPr>
        <w:t xml:space="preserve"> najniža cijena</w:t>
      </w:r>
      <w:r w:rsidR="00783873">
        <w:rPr>
          <w:rFonts w:cstheme="minorHAnsi"/>
          <w:szCs w:val="24"/>
          <w:lang w:val="hr-HR"/>
        </w:rPr>
        <w:t>.</w:t>
      </w:r>
    </w:p>
    <w:p w14:paraId="37B7CA6F" w14:textId="7A045D93" w:rsidR="00E43A73" w:rsidRDefault="00E43A73" w:rsidP="00E43A73">
      <w:pPr>
        <w:pStyle w:val="Heading1"/>
        <w:numPr>
          <w:ilvl w:val="0"/>
          <w:numId w:val="4"/>
        </w:numPr>
        <w:rPr>
          <w:lang w:val="hr-HR"/>
        </w:rPr>
      </w:pPr>
      <w:bookmarkStart w:id="32" w:name="_Toc504474038"/>
      <w:r>
        <w:rPr>
          <w:lang w:val="hr-HR"/>
        </w:rPr>
        <w:t>Pregled i ocjena ponude</w:t>
      </w:r>
      <w:bookmarkEnd w:id="32"/>
    </w:p>
    <w:p w14:paraId="266BF3C5" w14:textId="77777777" w:rsidR="004A68F9" w:rsidRDefault="004A68F9" w:rsidP="00E43A73">
      <w:pPr>
        <w:autoSpaceDE w:val="0"/>
        <w:autoSpaceDN w:val="0"/>
        <w:adjustRightInd w:val="0"/>
        <w:spacing w:after="0" w:line="240" w:lineRule="auto"/>
        <w:rPr>
          <w:lang w:val="hr-HR"/>
        </w:rPr>
      </w:pPr>
    </w:p>
    <w:p w14:paraId="6EDFF734" w14:textId="6BB1FE0C" w:rsidR="00E43A73" w:rsidRDefault="00E43A73" w:rsidP="00E43A73">
      <w:pPr>
        <w:autoSpaceDE w:val="0"/>
        <w:autoSpaceDN w:val="0"/>
        <w:adjustRightInd w:val="0"/>
        <w:spacing w:after="0" w:line="240" w:lineRule="auto"/>
        <w:rPr>
          <w:rFonts w:cstheme="minorHAnsi"/>
          <w:szCs w:val="24"/>
          <w:lang w:val="hr-HR"/>
        </w:rPr>
      </w:pPr>
      <w:r w:rsidRPr="00E43A73">
        <w:rPr>
          <w:rFonts w:cstheme="minorHAnsi"/>
          <w:szCs w:val="24"/>
          <w:lang w:val="hr-HR"/>
        </w:rPr>
        <w:t>Odbor za nabavu nakon isteka roka za dostavu ponuda pregledava i ocjenjuje sadržaj</w:t>
      </w:r>
      <w:r>
        <w:rPr>
          <w:rFonts w:cstheme="minorHAnsi"/>
          <w:szCs w:val="24"/>
          <w:lang w:val="hr-HR"/>
        </w:rPr>
        <w:t xml:space="preserve"> </w:t>
      </w:r>
      <w:r w:rsidRPr="00E43A73">
        <w:rPr>
          <w:rFonts w:cstheme="minorHAnsi"/>
          <w:szCs w:val="24"/>
          <w:lang w:val="hr-HR"/>
        </w:rPr>
        <w:t>podnesenih ponuda u odnosu na uvjete iz Dokumentacije za nadmetanje.</w:t>
      </w:r>
    </w:p>
    <w:p w14:paraId="321A1DCB" w14:textId="7038FEA9" w:rsidR="00E43A73" w:rsidRDefault="00E43A73" w:rsidP="00E43A73">
      <w:pPr>
        <w:autoSpaceDE w:val="0"/>
        <w:autoSpaceDN w:val="0"/>
        <w:adjustRightInd w:val="0"/>
        <w:spacing w:after="0" w:line="240" w:lineRule="auto"/>
        <w:rPr>
          <w:rFonts w:cstheme="minorHAnsi"/>
          <w:szCs w:val="24"/>
          <w:lang w:val="hr-HR"/>
        </w:rPr>
      </w:pPr>
    </w:p>
    <w:p w14:paraId="2F96548B" w14:textId="3E35ECBA" w:rsidR="00E43A73" w:rsidRPr="00E43A73" w:rsidRDefault="00E43A73" w:rsidP="00E43A73">
      <w:pPr>
        <w:autoSpaceDE w:val="0"/>
        <w:autoSpaceDN w:val="0"/>
        <w:adjustRightInd w:val="0"/>
        <w:spacing w:after="0" w:line="240" w:lineRule="auto"/>
        <w:jc w:val="both"/>
        <w:rPr>
          <w:rFonts w:cstheme="minorHAnsi"/>
          <w:szCs w:val="24"/>
          <w:lang w:val="hr-HR"/>
        </w:rPr>
      </w:pPr>
      <w:r w:rsidRPr="00E43A73">
        <w:rPr>
          <w:rFonts w:cstheme="minorHAnsi"/>
          <w:szCs w:val="24"/>
          <w:lang w:val="hr-HR"/>
        </w:rPr>
        <w:t>U postupku pregleda i ocjene ponuda Naručitelj može pozvati Ponuditelje da pojašnjenjem ili</w:t>
      </w:r>
      <w:r>
        <w:rPr>
          <w:rFonts w:cstheme="minorHAnsi"/>
          <w:szCs w:val="24"/>
          <w:lang w:val="hr-HR"/>
        </w:rPr>
        <w:t xml:space="preserve"> </w:t>
      </w:r>
      <w:r w:rsidRPr="00E43A73">
        <w:rPr>
          <w:rFonts w:cstheme="minorHAnsi"/>
          <w:szCs w:val="24"/>
          <w:lang w:val="hr-HR"/>
        </w:rPr>
        <w:t>upotpunjavanjem u vezi s dokumentima traženim u točkama 3. i 4. ove dokumentacije uklone</w:t>
      </w:r>
      <w:r>
        <w:rPr>
          <w:rFonts w:cstheme="minorHAnsi"/>
          <w:szCs w:val="24"/>
          <w:lang w:val="hr-HR"/>
        </w:rPr>
        <w:t xml:space="preserve"> </w:t>
      </w:r>
      <w:r w:rsidRPr="00E43A73">
        <w:rPr>
          <w:rFonts w:cstheme="minorHAnsi"/>
          <w:szCs w:val="24"/>
          <w:lang w:val="hr-HR"/>
        </w:rPr>
        <w:t>pogreške, nedostatke ili nejasnoće koje se mogu ukloniti.</w:t>
      </w:r>
      <w:r>
        <w:rPr>
          <w:rFonts w:cstheme="minorHAnsi"/>
          <w:szCs w:val="24"/>
          <w:lang w:val="hr-HR"/>
        </w:rPr>
        <w:t xml:space="preserve"> </w:t>
      </w:r>
      <w:r w:rsidRPr="00E43A73">
        <w:rPr>
          <w:rFonts w:cstheme="minorHAnsi"/>
          <w:szCs w:val="24"/>
          <w:lang w:val="hr-HR"/>
        </w:rPr>
        <w:t>Pogreškama, nedostacima ili nejasnoćama smatraju se dokumenti koji jesu ili se čine nejasni,</w:t>
      </w:r>
      <w:r w:rsidR="009E2A6F">
        <w:rPr>
          <w:rFonts w:cstheme="minorHAnsi"/>
          <w:szCs w:val="24"/>
          <w:lang w:val="hr-HR"/>
        </w:rPr>
        <w:t xml:space="preserve"> </w:t>
      </w:r>
      <w:r w:rsidRPr="00E43A73">
        <w:rPr>
          <w:rFonts w:cstheme="minorHAnsi"/>
          <w:szCs w:val="24"/>
          <w:lang w:val="hr-HR"/>
        </w:rPr>
        <w:t>nepotpuni, pogrešni, ili sadrže greške.</w:t>
      </w:r>
    </w:p>
    <w:p w14:paraId="71A7634A" w14:textId="77777777" w:rsidR="00E43A73" w:rsidRDefault="00E43A73" w:rsidP="00E43A73">
      <w:pPr>
        <w:autoSpaceDE w:val="0"/>
        <w:autoSpaceDN w:val="0"/>
        <w:adjustRightInd w:val="0"/>
        <w:spacing w:after="0" w:line="240" w:lineRule="auto"/>
        <w:jc w:val="both"/>
        <w:rPr>
          <w:rFonts w:cstheme="minorHAnsi"/>
          <w:szCs w:val="24"/>
          <w:lang w:val="hr-HR"/>
        </w:rPr>
      </w:pPr>
    </w:p>
    <w:p w14:paraId="0FF399EF" w14:textId="662917E1" w:rsidR="00E43A73" w:rsidRDefault="00E43A73" w:rsidP="00E43A73">
      <w:pPr>
        <w:autoSpaceDE w:val="0"/>
        <w:autoSpaceDN w:val="0"/>
        <w:adjustRightInd w:val="0"/>
        <w:spacing w:after="0" w:line="240" w:lineRule="auto"/>
        <w:jc w:val="both"/>
        <w:rPr>
          <w:rFonts w:cstheme="minorHAnsi"/>
          <w:szCs w:val="24"/>
          <w:lang w:val="hr-HR"/>
        </w:rPr>
      </w:pPr>
      <w:r w:rsidRPr="00E43A73">
        <w:rPr>
          <w:rFonts w:cstheme="minorHAnsi"/>
          <w:szCs w:val="24"/>
          <w:lang w:val="hr-HR"/>
        </w:rPr>
        <w:t xml:space="preserve">Naručitelj </w:t>
      </w:r>
      <w:r w:rsidR="00F051EF">
        <w:rPr>
          <w:rFonts w:cstheme="minorHAnsi"/>
          <w:szCs w:val="24"/>
          <w:lang w:val="hr-HR"/>
        </w:rPr>
        <w:t>može</w:t>
      </w:r>
      <w:r w:rsidRPr="00E43A73">
        <w:rPr>
          <w:rFonts w:cstheme="minorHAnsi"/>
          <w:szCs w:val="24"/>
          <w:lang w:val="hr-HR"/>
        </w:rPr>
        <w:t xml:space="preserve"> pozvati ponuditelje da u primjerenom roku, koji ne smije biti kraći od pet (5)</w:t>
      </w:r>
      <w:r>
        <w:rPr>
          <w:rFonts w:cstheme="minorHAnsi"/>
          <w:szCs w:val="24"/>
          <w:lang w:val="hr-HR"/>
        </w:rPr>
        <w:t xml:space="preserve"> </w:t>
      </w:r>
      <w:r w:rsidRPr="00E43A73">
        <w:rPr>
          <w:rFonts w:cstheme="minorHAnsi"/>
          <w:szCs w:val="24"/>
          <w:lang w:val="hr-HR"/>
        </w:rPr>
        <w:t>dana niti dulji od petnaest (15) dana pojasne ili upotpune dokumente koje su predali sukladno</w:t>
      </w:r>
      <w:r>
        <w:rPr>
          <w:rFonts w:cstheme="minorHAnsi"/>
          <w:szCs w:val="24"/>
          <w:lang w:val="hr-HR"/>
        </w:rPr>
        <w:t xml:space="preserve"> </w:t>
      </w:r>
      <w:r w:rsidRPr="00E43A73">
        <w:rPr>
          <w:rFonts w:cstheme="minorHAnsi"/>
          <w:szCs w:val="24"/>
          <w:lang w:val="hr-HR"/>
        </w:rPr>
        <w:t>točkama 3. i 4. ove dokumentacije za nadmetanje te se isto neće smatrati izmjenom ponude.</w:t>
      </w:r>
      <w:r>
        <w:rPr>
          <w:rFonts w:cstheme="minorHAnsi"/>
          <w:szCs w:val="24"/>
          <w:lang w:val="hr-HR"/>
        </w:rPr>
        <w:t xml:space="preserve"> </w:t>
      </w:r>
    </w:p>
    <w:p w14:paraId="395A81AA" w14:textId="77777777" w:rsidR="00E43A73" w:rsidRDefault="00E43A73" w:rsidP="00E43A73">
      <w:pPr>
        <w:autoSpaceDE w:val="0"/>
        <w:autoSpaceDN w:val="0"/>
        <w:adjustRightInd w:val="0"/>
        <w:spacing w:after="0" w:line="240" w:lineRule="auto"/>
        <w:jc w:val="both"/>
        <w:rPr>
          <w:rFonts w:cstheme="minorHAnsi"/>
          <w:szCs w:val="24"/>
          <w:lang w:val="hr-HR"/>
        </w:rPr>
      </w:pPr>
    </w:p>
    <w:p w14:paraId="76900C03" w14:textId="088D5862" w:rsidR="00E43A73" w:rsidRDefault="00E43A73" w:rsidP="00E43A73">
      <w:pPr>
        <w:autoSpaceDE w:val="0"/>
        <w:autoSpaceDN w:val="0"/>
        <w:adjustRightInd w:val="0"/>
        <w:spacing w:after="0" w:line="240" w:lineRule="auto"/>
        <w:jc w:val="both"/>
        <w:rPr>
          <w:rFonts w:cstheme="minorHAnsi"/>
          <w:szCs w:val="24"/>
          <w:lang w:val="hr-HR"/>
        </w:rPr>
      </w:pPr>
      <w:r w:rsidRPr="00E43A73">
        <w:rPr>
          <w:rFonts w:cstheme="minorHAnsi"/>
          <w:szCs w:val="24"/>
          <w:lang w:val="hr-HR"/>
        </w:rPr>
        <w:t>Naručitelj može pozvati ponuditelje da u roku koji ne smije biti kraći od pet (5) niti duži od</w:t>
      </w:r>
      <w:r>
        <w:rPr>
          <w:rFonts w:cstheme="minorHAnsi"/>
          <w:szCs w:val="24"/>
          <w:lang w:val="hr-HR"/>
        </w:rPr>
        <w:t xml:space="preserve"> </w:t>
      </w:r>
      <w:r w:rsidRPr="00E43A73">
        <w:rPr>
          <w:rFonts w:cstheme="minorHAnsi"/>
          <w:szCs w:val="24"/>
          <w:lang w:val="hr-HR"/>
        </w:rPr>
        <w:t>deset (10) dana pojasne pojedine elemente ponude u dijelu koji se odnosi na ponuđeni</w:t>
      </w:r>
      <w:r>
        <w:rPr>
          <w:rFonts w:cstheme="minorHAnsi"/>
          <w:szCs w:val="24"/>
          <w:lang w:val="hr-HR"/>
        </w:rPr>
        <w:t xml:space="preserve"> </w:t>
      </w:r>
      <w:r w:rsidRPr="00E43A73">
        <w:rPr>
          <w:rFonts w:cstheme="minorHAnsi"/>
          <w:szCs w:val="24"/>
          <w:lang w:val="hr-HR"/>
        </w:rPr>
        <w:t>predmet nabave. Pojašnjenje ne smije rezultirati izmjenom ponude.</w:t>
      </w:r>
    </w:p>
    <w:p w14:paraId="31845BE7" w14:textId="77777777" w:rsidR="00E43A73" w:rsidRPr="00E43A73" w:rsidRDefault="00E43A73" w:rsidP="00E43A73">
      <w:pPr>
        <w:autoSpaceDE w:val="0"/>
        <w:autoSpaceDN w:val="0"/>
        <w:adjustRightInd w:val="0"/>
        <w:spacing w:after="0" w:line="240" w:lineRule="auto"/>
        <w:jc w:val="both"/>
        <w:rPr>
          <w:rFonts w:cstheme="minorHAnsi"/>
          <w:szCs w:val="24"/>
          <w:lang w:val="hr-HR"/>
        </w:rPr>
      </w:pPr>
    </w:p>
    <w:p w14:paraId="0F29D690" w14:textId="77777777" w:rsidR="00E43A73" w:rsidRPr="00E43A73" w:rsidRDefault="00E43A73" w:rsidP="00E43A73">
      <w:pPr>
        <w:autoSpaceDE w:val="0"/>
        <w:autoSpaceDN w:val="0"/>
        <w:adjustRightInd w:val="0"/>
        <w:spacing w:after="0" w:line="240" w:lineRule="auto"/>
        <w:jc w:val="both"/>
        <w:rPr>
          <w:rFonts w:cstheme="minorHAnsi"/>
          <w:szCs w:val="24"/>
          <w:lang w:val="hr-HR"/>
        </w:rPr>
      </w:pPr>
      <w:r w:rsidRPr="00E43A73">
        <w:rPr>
          <w:rFonts w:cstheme="minorHAnsi"/>
          <w:szCs w:val="24"/>
          <w:lang w:val="hr-HR"/>
        </w:rPr>
        <w:t>Traženje pojašnjenja ili upotpunjavanja neće imati učinak diskriminacije, nejednakog</w:t>
      </w:r>
    </w:p>
    <w:p w14:paraId="5319155F" w14:textId="31BE44BD" w:rsidR="00E43A73" w:rsidRDefault="00E43A73" w:rsidP="00E43A73">
      <w:pPr>
        <w:autoSpaceDE w:val="0"/>
        <w:autoSpaceDN w:val="0"/>
        <w:adjustRightInd w:val="0"/>
        <w:spacing w:after="0" w:line="240" w:lineRule="auto"/>
        <w:jc w:val="both"/>
        <w:rPr>
          <w:rFonts w:cstheme="minorHAnsi"/>
          <w:szCs w:val="24"/>
          <w:lang w:val="hr-HR"/>
        </w:rPr>
      </w:pPr>
      <w:r w:rsidRPr="00E43A73">
        <w:rPr>
          <w:rFonts w:cstheme="minorHAnsi"/>
          <w:szCs w:val="24"/>
          <w:lang w:val="hr-HR"/>
        </w:rPr>
        <w:t>tretmana ponuditelja ili pogodovanja pojedinom ponuditelju ili gospodarskom subjektu.</w:t>
      </w:r>
    </w:p>
    <w:p w14:paraId="6B5FD45C" w14:textId="77777777" w:rsidR="00E43A73" w:rsidRPr="00E43A73" w:rsidRDefault="00E43A73" w:rsidP="00E43A73">
      <w:pPr>
        <w:autoSpaceDE w:val="0"/>
        <w:autoSpaceDN w:val="0"/>
        <w:adjustRightInd w:val="0"/>
        <w:spacing w:after="0" w:line="240" w:lineRule="auto"/>
        <w:jc w:val="both"/>
        <w:rPr>
          <w:rFonts w:cstheme="minorHAnsi"/>
          <w:szCs w:val="24"/>
          <w:lang w:val="hr-HR"/>
        </w:rPr>
      </w:pPr>
    </w:p>
    <w:p w14:paraId="0455CD29" w14:textId="53443AD5" w:rsidR="00E43A73" w:rsidRDefault="00E43A73" w:rsidP="00E43A73">
      <w:pPr>
        <w:autoSpaceDE w:val="0"/>
        <w:autoSpaceDN w:val="0"/>
        <w:adjustRightInd w:val="0"/>
        <w:spacing w:after="0" w:line="240" w:lineRule="auto"/>
        <w:jc w:val="both"/>
        <w:rPr>
          <w:rFonts w:cstheme="minorHAnsi"/>
          <w:szCs w:val="24"/>
          <w:lang w:val="hr-HR"/>
        </w:rPr>
      </w:pPr>
      <w:r w:rsidRPr="00E43A73">
        <w:rPr>
          <w:rFonts w:cstheme="minorHAnsi"/>
          <w:szCs w:val="24"/>
          <w:lang w:val="hr-HR"/>
        </w:rPr>
        <w:t>Naručitelj će na osnovi rezultata pregleda i ocjene ponuda odbiti:</w:t>
      </w:r>
    </w:p>
    <w:p w14:paraId="7B91DC9C" w14:textId="77777777" w:rsidR="00E43A73" w:rsidRPr="00E43A73" w:rsidRDefault="00E43A73" w:rsidP="00E43A73">
      <w:pPr>
        <w:autoSpaceDE w:val="0"/>
        <w:autoSpaceDN w:val="0"/>
        <w:adjustRightInd w:val="0"/>
        <w:spacing w:after="0" w:line="240" w:lineRule="auto"/>
        <w:jc w:val="both"/>
        <w:rPr>
          <w:rFonts w:cstheme="minorHAnsi"/>
          <w:szCs w:val="24"/>
          <w:lang w:val="hr-HR"/>
        </w:rPr>
      </w:pPr>
    </w:p>
    <w:p w14:paraId="243D217C" w14:textId="77777777" w:rsidR="00E43A73"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Ponudu koja nije cjelovita</w:t>
      </w:r>
    </w:p>
    <w:p w14:paraId="05BA076D" w14:textId="77777777" w:rsidR="00E43A73"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Ponudu koja je suprotna odredbama dokumentacije za nadmetanje</w:t>
      </w:r>
    </w:p>
    <w:p w14:paraId="12EEC0D5" w14:textId="77777777" w:rsidR="00E43A73"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Ponudu koja sadrži pogreške, nedostatke odnosno nejasnoće ako pogreške, nedostaci</w:t>
      </w:r>
      <w:r>
        <w:rPr>
          <w:rFonts w:cstheme="minorHAnsi"/>
          <w:szCs w:val="24"/>
          <w:lang w:val="hr-HR"/>
        </w:rPr>
        <w:t xml:space="preserve"> </w:t>
      </w:r>
      <w:r w:rsidRPr="00E43A73">
        <w:rPr>
          <w:rFonts w:cstheme="minorHAnsi"/>
          <w:szCs w:val="24"/>
          <w:lang w:val="hr-HR"/>
        </w:rPr>
        <w:t>odnosno nejasnoće nisu uklonjivi</w:t>
      </w:r>
    </w:p>
    <w:p w14:paraId="4CA23D73" w14:textId="77777777" w:rsidR="00E43A73"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Ponudu u kojoj cijena nije iskazana u apsolutnom iznosu</w:t>
      </w:r>
    </w:p>
    <w:p w14:paraId="3F98C7BF" w14:textId="0C0BA5FD" w:rsidR="00E43A73" w:rsidRPr="009E2A6F"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Ponudu u kojoj pojašnjenjem ili upotpunjavanjem nije uklonjena pogreška, nedostatak</w:t>
      </w:r>
      <w:r>
        <w:rPr>
          <w:rFonts w:cstheme="minorHAnsi"/>
          <w:szCs w:val="24"/>
          <w:lang w:val="hr-HR"/>
        </w:rPr>
        <w:t xml:space="preserve"> </w:t>
      </w:r>
      <w:r w:rsidRPr="00E43A73">
        <w:rPr>
          <w:rFonts w:cstheme="minorHAnsi"/>
          <w:szCs w:val="24"/>
          <w:lang w:val="hr-HR"/>
        </w:rPr>
        <w:t>ili nejasnoća sukladno Prilogu</w:t>
      </w:r>
      <w:r w:rsidR="009E2A6F">
        <w:rPr>
          <w:rFonts w:cstheme="minorHAnsi"/>
          <w:szCs w:val="24"/>
          <w:lang w:val="hr-HR"/>
        </w:rPr>
        <w:t xml:space="preserve"> 3</w:t>
      </w:r>
      <w:r w:rsidRPr="00E43A73">
        <w:rPr>
          <w:rFonts w:cstheme="minorHAnsi"/>
          <w:szCs w:val="24"/>
          <w:lang w:val="hr-HR"/>
        </w:rPr>
        <w:t xml:space="preserve"> </w:t>
      </w:r>
      <w:r w:rsidRPr="009E2A6F">
        <w:rPr>
          <w:rFonts w:cstheme="minorHAnsi"/>
          <w:szCs w:val="24"/>
          <w:lang w:val="hr-HR"/>
        </w:rPr>
        <w:t>Postupci nabave za osobe koje nisu obveznici zakona o javnoj nabavi</w:t>
      </w:r>
    </w:p>
    <w:p w14:paraId="4D3688C8" w14:textId="77777777" w:rsidR="00E43A73"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Ponudu koja ne ispunjava uvjete vezane za svojstva predmeta nabave, te time ne</w:t>
      </w:r>
      <w:r>
        <w:rPr>
          <w:rFonts w:cstheme="minorHAnsi"/>
          <w:szCs w:val="24"/>
          <w:lang w:val="hr-HR"/>
        </w:rPr>
        <w:t xml:space="preserve"> </w:t>
      </w:r>
      <w:r w:rsidRPr="00E43A73">
        <w:rPr>
          <w:rFonts w:cstheme="minorHAnsi"/>
          <w:szCs w:val="24"/>
          <w:lang w:val="hr-HR"/>
        </w:rPr>
        <w:t>ispunjava zahtjeve iz dokumentacije za nadmetanje</w:t>
      </w:r>
    </w:p>
    <w:p w14:paraId="52C5886C" w14:textId="77777777" w:rsidR="00E43A73"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Ponudu za koju ponuditelj nije pisanim putem prihvatio ispravak računske pogreške</w:t>
      </w:r>
    </w:p>
    <w:p w14:paraId="64478F1E" w14:textId="77777777" w:rsidR="00E43A73"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Ponude prijavitelja koji je dostavio dvije ili više ponuda u kojima je ponuditelj i/ili član</w:t>
      </w:r>
      <w:r>
        <w:rPr>
          <w:rFonts w:cstheme="minorHAnsi"/>
          <w:szCs w:val="24"/>
          <w:lang w:val="hr-HR"/>
        </w:rPr>
        <w:t xml:space="preserve"> </w:t>
      </w:r>
      <w:r w:rsidRPr="00E43A73">
        <w:rPr>
          <w:rFonts w:cstheme="minorHAnsi"/>
          <w:szCs w:val="24"/>
          <w:lang w:val="hr-HR"/>
        </w:rPr>
        <w:t>zajednice ponuditelja</w:t>
      </w:r>
    </w:p>
    <w:p w14:paraId="12EB7208" w14:textId="77777777" w:rsidR="00E43A73"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Alternativnu ponudu</w:t>
      </w:r>
    </w:p>
    <w:p w14:paraId="76BDB08D" w14:textId="77777777" w:rsidR="00E43A73"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Ponudu uz koju nisu dostavljena tražena jamstva (ako je primjenjivo)</w:t>
      </w:r>
    </w:p>
    <w:p w14:paraId="20023337" w14:textId="77777777" w:rsidR="00E43A73"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Ponudu koja sadrži štetne odredbe</w:t>
      </w:r>
    </w:p>
    <w:p w14:paraId="7462F709" w14:textId="6A56D3A4" w:rsidR="00E43A73" w:rsidRPr="00E43A73" w:rsidRDefault="00E43A73" w:rsidP="00E43A73">
      <w:pPr>
        <w:pStyle w:val="ListParagraph"/>
        <w:numPr>
          <w:ilvl w:val="0"/>
          <w:numId w:val="19"/>
        </w:numPr>
        <w:autoSpaceDE w:val="0"/>
        <w:autoSpaceDN w:val="0"/>
        <w:adjustRightInd w:val="0"/>
        <w:spacing w:after="0" w:line="240" w:lineRule="auto"/>
        <w:jc w:val="both"/>
        <w:rPr>
          <w:rFonts w:cstheme="minorHAnsi"/>
          <w:szCs w:val="24"/>
          <w:lang w:val="hr-HR"/>
        </w:rPr>
      </w:pPr>
      <w:r w:rsidRPr="00E43A73">
        <w:rPr>
          <w:rFonts w:cstheme="minorHAnsi"/>
          <w:szCs w:val="24"/>
          <w:lang w:val="hr-HR"/>
        </w:rPr>
        <w:t>Ponudu ponuditelja koji je u sukobu interesa</w:t>
      </w:r>
    </w:p>
    <w:p w14:paraId="7D1A73D2" w14:textId="77777777" w:rsidR="00E43A73" w:rsidRDefault="00E43A73" w:rsidP="00E43A73">
      <w:pPr>
        <w:autoSpaceDE w:val="0"/>
        <w:autoSpaceDN w:val="0"/>
        <w:adjustRightInd w:val="0"/>
        <w:spacing w:after="0" w:line="240" w:lineRule="auto"/>
        <w:rPr>
          <w:rFonts w:ascii="Times New Roman" w:hAnsi="Times New Roman" w:cs="Times New Roman"/>
          <w:sz w:val="24"/>
          <w:szCs w:val="24"/>
          <w:lang w:val="hr-HR"/>
        </w:rPr>
      </w:pPr>
    </w:p>
    <w:p w14:paraId="5AE06FFA" w14:textId="075ED4C5" w:rsidR="00E43A73" w:rsidRPr="00E43A73" w:rsidRDefault="00E43A73" w:rsidP="00E43A73">
      <w:pPr>
        <w:autoSpaceDE w:val="0"/>
        <w:autoSpaceDN w:val="0"/>
        <w:adjustRightInd w:val="0"/>
        <w:spacing w:after="0" w:line="240" w:lineRule="auto"/>
        <w:jc w:val="both"/>
        <w:rPr>
          <w:rFonts w:cstheme="minorHAnsi"/>
          <w:szCs w:val="24"/>
          <w:lang w:val="hr-HR"/>
        </w:rPr>
      </w:pPr>
      <w:r w:rsidRPr="00E43A73">
        <w:rPr>
          <w:rFonts w:cstheme="minorHAnsi"/>
          <w:szCs w:val="24"/>
          <w:lang w:val="hr-HR"/>
        </w:rPr>
        <w:t>Nakon pregleda i ocjene ponuda valjane ponude rangiraju se prema kriteriju za odabir</w:t>
      </w:r>
      <w:r>
        <w:rPr>
          <w:rFonts w:cstheme="minorHAnsi"/>
          <w:szCs w:val="24"/>
          <w:lang w:val="hr-HR"/>
        </w:rPr>
        <w:t xml:space="preserve"> </w:t>
      </w:r>
      <w:r w:rsidRPr="00E43A73">
        <w:rPr>
          <w:rFonts w:cstheme="minorHAnsi"/>
          <w:szCs w:val="24"/>
          <w:lang w:val="hr-HR"/>
        </w:rPr>
        <w:t>ponude. Ako su dvije ili više valjanih ponuda jednako rangirane prema kriteriju za odabir</w:t>
      </w:r>
      <w:r>
        <w:rPr>
          <w:rFonts w:cstheme="minorHAnsi"/>
          <w:szCs w:val="24"/>
          <w:lang w:val="hr-HR"/>
        </w:rPr>
        <w:t xml:space="preserve"> </w:t>
      </w:r>
      <w:r w:rsidRPr="00E43A73">
        <w:rPr>
          <w:rFonts w:cstheme="minorHAnsi"/>
          <w:szCs w:val="24"/>
          <w:lang w:val="hr-HR"/>
        </w:rPr>
        <w:t>ponude, Naručitelj će odabrati ponudu koja je zaprimljena ranije.</w:t>
      </w:r>
    </w:p>
    <w:p w14:paraId="13D9FD1C" w14:textId="77777777" w:rsidR="00E43A73" w:rsidRDefault="00E43A73" w:rsidP="00E43A73">
      <w:pPr>
        <w:autoSpaceDE w:val="0"/>
        <w:autoSpaceDN w:val="0"/>
        <w:adjustRightInd w:val="0"/>
        <w:spacing w:after="0" w:line="240" w:lineRule="auto"/>
        <w:jc w:val="both"/>
        <w:rPr>
          <w:rFonts w:cstheme="minorHAnsi"/>
          <w:b/>
          <w:bCs/>
          <w:szCs w:val="24"/>
          <w:lang w:val="hr-HR"/>
        </w:rPr>
      </w:pPr>
    </w:p>
    <w:p w14:paraId="558E9028" w14:textId="6FF58C1F" w:rsidR="00E43A73" w:rsidRDefault="00E43A73" w:rsidP="00E43A73">
      <w:pPr>
        <w:autoSpaceDE w:val="0"/>
        <w:autoSpaceDN w:val="0"/>
        <w:adjustRightInd w:val="0"/>
        <w:spacing w:after="0" w:line="240" w:lineRule="auto"/>
        <w:jc w:val="both"/>
        <w:rPr>
          <w:rFonts w:cstheme="minorHAnsi"/>
          <w:b/>
          <w:bCs/>
          <w:szCs w:val="24"/>
          <w:lang w:val="hr-HR"/>
        </w:rPr>
      </w:pPr>
      <w:r w:rsidRPr="009E2A6F">
        <w:rPr>
          <w:rFonts w:cstheme="minorHAnsi"/>
          <w:b/>
          <w:bCs/>
          <w:szCs w:val="24"/>
          <w:lang w:val="hr-HR"/>
        </w:rPr>
        <w:t>Ponuda koja ispunjava sve uvjete</w:t>
      </w:r>
      <w:r w:rsidR="009E2A6F" w:rsidRPr="009E2A6F">
        <w:rPr>
          <w:rFonts w:cstheme="minorHAnsi"/>
          <w:b/>
          <w:bCs/>
          <w:szCs w:val="24"/>
          <w:lang w:val="hr-HR"/>
        </w:rPr>
        <w:t xml:space="preserve"> </w:t>
      </w:r>
      <w:r w:rsidRPr="009E2A6F">
        <w:rPr>
          <w:rFonts w:cstheme="minorHAnsi"/>
          <w:b/>
          <w:bCs/>
          <w:szCs w:val="24"/>
          <w:lang w:val="hr-HR"/>
        </w:rPr>
        <w:t>smatrat će se najboljom ponudom.</w:t>
      </w:r>
    </w:p>
    <w:p w14:paraId="3196AFF7" w14:textId="779C22A8" w:rsidR="00E43A73" w:rsidRDefault="00E43A73" w:rsidP="00E43A73">
      <w:pPr>
        <w:autoSpaceDE w:val="0"/>
        <w:autoSpaceDN w:val="0"/>
        <w:adjustRightInd w:val="0"/>
        <w:spacing w:after="0" w:line="240" w:lineRule="auto"/>
        <w:jc w:val="both"/>
        <w:rPr>
          <w:rFonts w:cstheme="minorHAnsi"/>
          <w:b/>
          <w:bCs/>
          <w:szCs w:val="24"/>
          <w:lang w:val="hr-HR"/>
        </w:rPr>
      </w:pPr>
    </w:p>
    <w:p w14:paraId="3BEA9027" w14:textId="3D1073CE" w:rsidR="00E43A73" w:rsidRDefault="00E43A73" w:rsidP="00E43A73">
      <w:pPr>
        <w:pStyle w:val="Heading1"/>
        <w:numPr>
          <w:ilvl w:val="0"/>
          <w:numId w:val="4"/>
        </w:numPr>
        <w:rPr>
          <w:lang w:val="hr-HR"/>
        </w:rPr>
      </w:pPr>
      <w:bookmarkStart w:id="33" w:name="_Toc504474039"/>
      <w:r>
        <w:rPr>
          <w:lang w:val="hr-HR"/>
        </w:rPr>
        <w:t>Odluka o odabiru</w:t>
      </w:r>
      <w:bookmarkEnd w:id="33"/>
    </w:p>
    <w:p w14:paraId="3B3776FC" w14:textId="37DFC57C" w:rsidR="004A68F9" w:rsidRDefault="004A68F9" w:rsidP="004A68F9">
      <w:pPr>
        <w:rPr>
          <w:lang w:val="hr-HR"/>
        </w:rPr>
      </w:pPr>
    </w:p>
    <w:p w14:paraId="17878B0E" w14:textId="77777777" w:rsidR="004A68F9" w:rsidRDefault="004A68F9" w:rsidP="004A68F9">
      <w:pPr>
        <w:autoSpaceDE w:val="0"/>
        <w:autoSpaceDN w:val="0"/>
        <w:adjustRightInd w:val="0"/>
        <w:spacing w:after="0" w:line="240" w:lineRule="auto"/>
        <w:jc w:val="both"/>
        <w:rPr>
          <w:rFonts w:cstheme="minorHAnsi"/>
          <w:szCs w:val="24"/>
          <w:lang w:val="hr-HR"/>
        </w:rPr>
      </w:pPr>
      <w:r w:rsidRPr="004A68F9">
        <w:rPr>
          <w:rFonts w:cstheme="minorHAnsi"/>
          <w:szCs w:val="24"/>
          <w:lang w:val="hr-HR"/>
        </w:rPr>
        <w:t>Naručitelj će, na osnovu rezultata pregleda i ocjene ponuda, a temeljem kriterija za odabir</w:t>
      </w:r>
      <w:r>
        <w:rPr>
          <w:rFonts w:cstheme="minorHAnsi"/>
          <w:szCs w:val="24"/>
          <w:lang w:val="hr-HR"/>
        </w:rPr>
        <w:t xml:space="preserve"> </w:t>
      </w:r>
      <w:r w:rsidRPr="004A68F9">
        <w:rPr>
          <w:rFonts w:cstheme="minorHAnsi"/>
          <w:szCs w:val="24"/>
          <w:lang w:val="hr-HR"/>
        </w:rPr>
        <w:t>ponude, donijeti Odluku o odabiru, kojom će odabrati najpovoljniju ponudu za predmet</w:t>
      </w:r>
      <w:r>
        <w:rPr>
          <w:rFonts w:cstheme="minorHAnsi"/>
          <w:szCs w:val="24"/>
          <w:lang w:val="hr-HR"/>
        </w:rPr>
        <w:t xml:space="preserve"> </w:t>
      </w:r>
      <w:r w:rsidRPr="004A68F9">
        <w:rPr>
          <w:rFonts w:cstheme="minorHAnsi"/>
          <w:szCs w:val="24"/>
          <w:lang w:val="hr-HR"/>
        </w:rPr>
        <w:t>nabave, odnosno ponuditelja s kojima će se sklopiti Ugovori o nabavi.</w:t>
      </w:r>
      <w:r>
        <w:rPr>
          <w:rFonts w:cstheme="minorHAnsi"/>
          <w:szCs w:val="24"/>
          <w:lang w:val="hr-HR"/>
        </w:rPr>
        <w:t xml:space="preserve"> </w:t>
      </w:r>
    </w:p>
    <w:p w14:paraId="089268EF" w14:textId="77777777" w:rsidR="004A68F9" w:rsidRDefault="004A68F9" w:rsidP="004A68F9">
      <w:pPr>
        <w:autoSpaceDE w:val="0"/>
        <w:autoSpaceDN w:val="0"/>
        <w:adjustRightInd w:val="0"/>
        <w:spacing w:after="0" w:line="240" w:lineRule="auto"/>
        <w:jc w:val="both"/>
        <w:rPr>
          <w:rFonts w:cstheme="minorHAnsi"/>
          <w:szCs w:val="24"/>
          <w:lang w:val="hr-HR"/>
        </w:rPr>
      </w:pPr>
    </w:p>
    <w:p w14:paraId="36F5DA3B" w14:textId="53F716E0" w:rsidR="004A68F9" w:rsidRPr="004A68F9" w:rsidRDefault="004A68F9" w:rsidP="004A68F9">
      <w:pPr>
        <w:autoSpaceDE w:val="0"/>
        <w:autoSpaceDN w:val="0"/>
        <w:adjustRightInd w:val="0"/>
        <w:spacing w:after="0" w:line="240" w:lineRule="auto"/>
        <w:jc w:val="both"/>
        <w:rPr>
          <w:rFonts w:cstheme="minorHAnsi"/>
          <w:szCs w:val="24"/>
          <w:lang w:val="hr-HR"/>
        </w:rPr>
      </w:pPr>
      <w:r w:rsidRPr="004A68F9">
        <w:rPr>
          <w:rFonts w:cstheme="minorHAnsi"/>
          <w:szCs w:val="24"/>
          <w:lang w:val="hr-HR"/>
        </w:rPr>
        <w:t>Odluka o odabiru će minimalno sadržavati naziv i adresu odabranog ponuditelja, ukupnu</w:t>
      </w:r>
      <w:r>
        <w:rPr>
          <w:rFonts w:cstheme="minorHAnsi"/>
          <w:szCs w:val="24"/>
          <w:lang w:val="hr-HR"/>
        </w:rPr>
        <w:t xml:space="preserve"> </w:t>
      </w:r>
      <w:r w:rsidRPr="004A68F9">
        <w:rPr>
          <w:rFonts w:cstheme="minorHAnsi"/>
          <w:szCs w:val="24"/>
          <w:lang w:val="hr-HR"/>
        </w:rPr>
        <w:t>vrijednost odabrane ponude, sa i bez PDV-a te datum donošenja i potpis odgovorne osobe.</w:t>
      </w:r>
    </w:p>
    <w:p w14:paraId="173F252A" w14:textId="77777777" w:rsidR="004A68F9" w:rsidRDefault="004A68F9" w:rsidP="004A68F9">
      <w:pPr>
        <w:autoSpaceDE w:val="0"/>
        <w:autoSpaceDN w:val="0"/>
        <w:adjustRightInd w:val="0"/>
        <w:spacing w:after="0" w:line="240" w:lineRule="auto"/>
        <w:jc w:val="both"/>
        <w:rPr>
          <w:rFonts w:cstheme="minorHAnsi"/>
          <w:szCs w:val="24"/>
          <w:lang w:val="hr-HR"/>
        </w:rPr>
      </w:pPr>
    </w:p>
    <w:p w14:paraId="0387F3A7" w14:textId="3306960D" w:rsidR="004A68F9" w:rsidRDefault="004A68F9" w:rsidP="004A68F9">
      <w:pPr>
        <w:autoSpaceDE w:val="0"/>
        <w:autoSpaceDN w:val="0"/>
        <w:adjustRightInd w:val="0"/>
        <w:spacing w:after="0" w:line="240" w:lineRule="auto"/>
        <w:jc w:val="both"/>
        <w:rPr>
          <w:rFonts w:cstheme="minorHAnsi"/>
          <w:szCs w:val="24"/>
          <w:lang w:val="hr-HR"/>
        </w:rPr>
      </w:pPr>
      <w:r w:rsidRPr="004A68F9">
        <w:rPr>
          <w:rFonts w:cstheme="minorHAnsi"/>
          <w:szCs w:val="24"/>
          <w:lang w:val="hr-HR"/>
        </w:rPr>
        <w:t>Odluka o odabiru odabranom Ponuditelju</w:t>
      </w:r>
      <w:r w:rsidR="005D05F6">
        <w:rPr>
          <w:rFonts w:cstheme="minorHAnsi"/>
          <w:szCs w:val="24"/>
          <w:lang w:val="hr-HR"/>
        </w:rPr>
        <w:t xml:space="preserve"> i svim ponuditeljima</w:t>
      </w:r>
      <w:r w:rsidRPr="004A68F9">
        <w:rPr>
          <w:rFonts w:cstheme="minorHAnsi"/>
          <w:szCs w:val="24"/>
          <w:lang w:val="hr-HR"/>
        </w:rPr>
        <w:t xml:space="preserve"> bit</w:t>
      </w:r>
      <w:r w:rsidR="005D05F6">
        <w:rPr>
          <w:rFonts w:cstheme="minorHAnsi"/>
          <w:szCs w:val="24"/>
          <w:lang w:val="hr-HR"/>
        </w:rPr>
        <w:t>i</w:t>
      </w:r>
      <w:r w:rsidRPr="004A68F9">
        <w:rPr>
          <w:rFonts w:cstheme="minorHAnsi"/>
          <w:szCs w:val="24"/>
          <w:lang w:val="hr-HR"/>
        </w:rPr>
        <w:t xml:space="preserve"> će dostavljena na dokaziv način.</w:t>
      </w:r>
      <w:r>
        <w:rPr>
          <w:rFonts w:cstheme="minorHAnsi"/>
          <w:szCs w:val="24"/>
          <w:lang w:val="hr-HR"/>
        </w:rPr>
        <w:t xml:space="preserve"> </w:t>
      </w:r>
    </w:p>
    <w:p w14:paraId="6BF961FA" w14:textId="77777777" w:rsidR="004A68F9" w:rsidRDefault="004A68F9" w:rsidP="004A68F9">
      <w:pPr>
        <w:autoSpaceDE w:val="0"/>
        <w:autoSpaceDN w:val="0"/>
        <w:adjustRightInd w:val="0"/>
        <w:spacing w:after="0" w:line="240" w:lineRule="auto"/>
        <w:jc w:val="both"/>
        <w:rPr>
          <w:rFonts w:cstheme="minorHAnsi"/>
          <w:szCs w:val="24"/>
          <w:lang w:val="hr-HR"/>
        </w:rPr>
      </w:pPr>
    </w:p>
    <w:p w14:paraId="7E7432A8" w14:textId="41EE3F26" w:rsidR="004A68F9" w:rsidRPr="004A68F9" w:rsidRDefault="004A68F9" w:rsidP="004A68F9">
      <w:pPr>
        <w:autoSpaceDE w:val="0"/>
        <w:autoSpaceDN w:val="0"/>
        <w:adjustRightInd w:val="0"/>
        <w:spacing w:after="0" w:line="240" w:lineRule="auto"/>
        <w:jc w:val="both"/>
        <w:rPr>
          <w:rFonts w:cstheme="minorHAnsi"/>
          <w:szCs w:val="24"/>
          <w:lang w:val="hr-HR"/>
        </w:rPr>
      </w:pPr>
      <w:r w:rsidRPr="004A68F9">
        <w:rPr>
          <w:rFonts w:cstheme="minorHAnsi"/>
          <w:szCs w:val="24"/>
          <w:lang w:val="hr-HR"/>
        </w:rPr>
        <w:t>Rok za donošenje Odluke o odabiru iznosi dvadeset (20) dana, a započinje teći danom isteka</w:t>
      </w:r>
      <w:r>
        <w:rPr>
          <w:rFonts w:cstheme="minorHAnsi"/>
          <w:szCs w:val="24"/>
          <w:lang w:val="hr-HR"/>
        </w:rPr>
        <w:t xml:space="preserve"> </w:t>
      </w:r>
      <w:r w:rsidRPr="004A68F9">
        <w:rPr>
          <w:rFonts w:cstheme="minorHAnsi"/>
          <w:szCs w:val="24"/>
          <w:lang w:val="hr-HR"/>
        </w:rPr>
        <w:t>roka za dostavu ponuda.</w:t>
      </w:r>
    </w:p>
    <w:p w14:paraId="1C95F478" w14:textId="77777777" w:rsidR="004A68F9" w:rsidRDefault="004A68F9" w:rsidP="004A68F9">
      <w:pPr>
        <w:autoSpaceDE w:val="0"/>
        <w:autoSpaceDN w:val="0"/>
        <w:adjustRightInd w:val="0"/>
        <w:spacing w:after="0" w:line="240" w:lineRule="auto"/>
        <w:jc w:val="both"/>
        <w:rPr>
          <w:rFonts w:cstheme="minorHAnsi"/>
          <w:szCs w:val="24"/>
          <w:lang w:val="hr-HR"/>
        </w:rPr>
      </w:pPr>
    </w:p>
    <w:p w14:paraId="3563C6DB" w14:textId="62CE25B8" w:rsidR="004A68F9" w:rsidRDefault="004A68F9" w:rsidP="004A68F9">
      <w:pPr>
        <w:autoSpaceDE w:val="0"/>
        <w:autoSpaceDN w:val="0"/>
        <w:adjustRightInd w:val="0"/>
        <w:spacing w:after="0" w:line="240" w:lineRule="auto"/>
        <w:jc w:val="both"/>
        <w:rPr>
          <w:rFonts w:cstheme="minorHAnsi"/>
          <w:szCs w:val="24"/>
          <w:lang w:val="hr-HR"/>
        </w:rPr>
      </w:pPr>
      <w:r w:rsidRPr="004A68F9">
        <w:rPr>
          <w:rFonts w:cstheme="minorHAnsi"/>
          <w:szCs w:val="24"/>
          <w:lang w:val="hr-HR"/>
        </w:rPr>
        <w:t>Nakon rangiranja ponuda prema kriteriju za odabir ponude, a prije donošenja Odluke o</w:t>
      </w:r>
      <w:r>
        <w:rPr>
          <w:rFonts w:cstheme="minorHAnsi"/>
          <w:szCs w:val="24"/>
          <w:lang w:val="hr-HR"/>
        </w:rPr>
        <w:t xml:space="preserve"> </w:t>
      </w:r>
      <w:r w:rsidRPr="004A68F9">
        <w:rPr>
          <w:rFonts w:cstheme="minorHAnsi"/>
          <w:szCs w:val="24"/>
          <w:lang w:val="hr-HR"/>
        </w:rPr>
        <w:t>odabiru, Naručitelj može od ponuditelja s kojim namjerava sklopiti Ugovor o nabavi tražiti</w:t>
      </w:r>
      <w:r>
        <w:rPr>
          <w:rFonts w:cstheme="minorHAnsi"/>
          <w:szCs w:val="24"/>
          <w:lang w:val="hr-HR"/>
        </w:rPr>
        <w:t xml:space="preserve"> </w:t>
      </w:r>
      <w:r w:rsidRPr="004A68F9">
        <w:rPr>
          <w:rFonts w:cstheme="minorHAnsi"/>
          <w:szCs w:val="24"/>
          <w:lang w:val="hr-HR"/>
        </w:rPr>
        <w:t>dostavu izvornika ili ovjerenih preslika jednog ili više dokumenata koji su traženi</w:t>
      </w:r>
      <w:r>
        <w:rPr>
          <w:rFonts w:cstheme="minorHAnsi"/>
          <w:szCs w:val="24"/>
          <w:lang w:val="hr-HR"/>
        </w:rPr>
        <w:t xml:space="preserve"> </w:t>
      </w:r>
      <w:r w:rsidRPr="004A68F9">
        <w:rPr>
          <w:rFonts w:cstheme="minorHAnsi"/>
          <w:szCs w:val="24"/>
          <w:lang w:val="hr-HR"/>
        </w:rPr>
        <w:t>dokumentacijom za nadmetanje. Ako je ponuditelj već u ponudi dostavio određene</w:t>
      </w:r>
      <w:r>
        <w:rPr>
          <w:rFonts w:cstheme="minorHAnsi"/>
          <w:szCs w:val="24"/>
          <w:lang w:val="hr-HR"/>
        </w:rPr>
        <w:t xml:space="preserve"> </w:t>
      </w:r>
      <w:r w:rsidRPr="004A68F9">
        <w:rPr>
          <w:rFonts w:cstheme="minorHAnsi"/>
          <w:szCs w:val="24"/>
          <w:lang w:val="hr-HR"/>
        </w:rPr>
        <w:t>dokumente u izvorniku ili ovjerenoj preslici, nije ih dužan ponovo dostavljati.</w:t>
      </w:r>
    </w:p>
    <w:p w14:paraId="1989EE65" w14:textId="77777777" w:rsidR="004A68F9" w:rsidRPr="004A68F9" w:rsidRDefault="004A68F9" w:rsidP="004A68F9">
      <w:pPr>
        <w:autoSpaceDE w:val="0"/>
        <w:autoSpaceDN w:val="0"/>
        <w:adjustRightInd w:val="0"/>
        <w:spacing w:after="0" w:line="240" w:lineRule="auto"/>
        <w:jc w:val="both"/>
        <w:rPr>
          <w:rFonts w:cstheme="minorHAnsi"/>
          <w:szCs w:val="24"/>
          <w:lang w:val="hr-HR"/>
        </w:rPr>
      </w:pPr>
    </w:p>
    <w:p w14:paraId="6BF5F040" w14:textId="4BD6B12D" w:rsidR="004A68F9" w:rsidRPr="004A68F9" w:rsidRDefault="004A68F9" w:rsidP="004A68F9">
      <w:pPr>
        <w:autoSpaceDE w:val="0"/>
        <w:autoSpaceDN w:val="0"/>
        <w:adjustRightInd w:val="0"/>
        <w:spacing w:after="0" w:line="240" w:lineRule="auto"/>
        <w:jc w:val="both"/>
        <w:rPr>
          <w:rFonts w:cstheme="minorHAnsi"/>
          <w:szCs w:val="24"/>
          <w:lang w:val="hr-HR"/>
        </w:rPr>
      </w:pPr>
      <w:r w:rsidRPr="004A68F9">
        <w:rPr>
          <w:rFonts w:cstheme="minorHAnsi"/>
          <w:szCs w:val="24"/>
          <w:lang w:val="hr-HR"/>
        </w:rPr>
        <w:t>Izvornici ili ovjerene preslike dokumenata dostavljeni u svrhu provjere ponuditelja ne moraju</w:t>
      </w:r>
      <w:r>
        <w:rPr>
          <w:rFonts w:cstheme="minorHAnsi"/>
          <w:szCs w:val="24"/>
          <w:lang w:val="hr-HR"/>
        </w:rPr>
        <w:t xml:space="preserve"> </w:t>
      </w:r>
      <w:r w:rsidRPr="004A68F9">
        <w:rPr>
          <w:rFonts w:cstheme="minorHAnsi"/>
          <w:szCs w:val="24"/>
          <w:lang w:val="hr-HR"/>
        </w:rPr>
        <w:t>odgovarati prethodno dostavljenim neovjerenim preslikama dokumenata, primjerice u</w:t>
      </w:r>
      <w:r>
        <w:rPr>
          <w:rFonts w:cstheme="minorHAnsi"/>
          <w:szCs w:val="24"/>
          <w:lang w:val="hr-HR"/>
        </w:rPr>
        <w:t xml:space="preserve"> </w:t>
      </w:r>
      <w:r w:rsidRPr="004A68F9">
        <w:rPr>
          <w:rFonts w:cstheme="minorHAnsi"/>
          <w:szCs w:val="24"/>
          <w:lang w:val="hr-HR"/>
        </w:rPr>
        <w:t>pogledu datuma izdavanja, odnosno starosti, ali njima gospodarski subjekt mora dokazati da i</w:t>
      </w:r>
      <w:r>
        <w:rPr>
          <w:rFonts w:cstheme="minorHAnsi"/>
          <w:szCs w:val="24"/>
          <w:lang w:val="hr-HR"/>
        </w:rPr>
        <w:t xml:space="preserve">  </w:t>
      </w:r>
      <w:r w:rsidRPr="004A68F9">
        <w:rPr>
          <w:rFonts w:cstheme="minorHAnsi"/>
          <w:szCs w:val="24"/>
          <w:lang w:val="hr-HR"/>
        </w:rPr>
        <w:t>dalje ispunjava uvjete koje je Naručitelj odredio u dokumentaciji za nadmetanje.</w:t>
      </w:r>
    </w:p>
    <w:p w14:paraId="003A6900" w14:textId="77777777" w:rsidR="004A68F9" w:rsidRDefault="004A68F9" w:rsidP="004A68F9">
      <w:pPr>
        <w:autoSpaceDE w:val="0"/>
        <w:autoSpaceDN w:val="0"/>
        <w:adjustRightInd w:val="0"/>
        <w:spacing w:after="0" w:line="240" w:lineRule="auto"/>
        <w:jc w:val="both"/>
        <w:rPr>
          <w:rFonts w:cstheme="minorHAnsi"/>
          <w:szCs w:val="24"/>
          <w:lang w:val="hr-HR"/>
        </w:rPr>
      </w:pPr>
    </w:p>
    <w:p w14:paraId="062D2984" w14:textId="0575ADE4" w:rsidR="004A68F9" w:rsidRPr="004A68F9" w:rsidRDefault="004A68F9" w:rsidP="004A68F9">
      <w:pPr>
        <w:autoSpaceDE w:val="0"/>
        <w:autoSpaceDN w:val="0"/>
        <w:adjustRightInd w:val="0"/>
        <w:spacing w:after="0" w:line="240" w:lineRule="auto"/>
        <w:jc w:val="both"/>
        <w:rPr>
          <w:rFonts w:cstheme="minorHAnsi"/>
          <w:szCs w:val="24"/>
          <w:lang w:val="hr-HR"/>
        </w:rPr>
      </w:pPr>
      <w:r w:rsidRPr="004A68F9">
        <w:rPr>
          <w:rFonts w:cstheme="minorHAnsi"/>
          <w:szCs w:val="24"/>
          <w:lang w:val="hr-HR"/>
        </w:rPr>
        <w:t>Ako ponuditelj čija je ponuda najpovoljnija u zadanom roku ne dostavi sve tražene izvornike</w:t>
      </w:r>
      <w:r>
        <w:rPr>
          <w:rFonts w:cstheme="minorHAnsi"/>
          <w:szCs w:val="24"/>
          <w:lang w:val="hr-HR"/>
        </w:rPr>
        <w:t xml:space="preserve"> </w:t>
      </w:r>
      <w:r w:rsidRPr="004A68F9">
        <w:rPr>
          <w:rFonts w:cstheme="minorHAnsi"/>
          <w:szCs w:val="24"/>
          <w:lang w:val="hr-HR"/>
        </w:rPr>
        <w:t>ili ovjerene preslike dokumenata i/ili ne dokaže da i dalje ispunjava uvjete koje je odredio</w:t>
      </w:r>
      <w:r>
        <w:rPr>
          <w:rFonts w:cstheme="minorHAnsi"/>
          <w:szCs w:val="24"/>
          <w:lang w:val="hr-HR"/>
        </w:rPr>
        <w:t xml:space="preserve"> </w:t>
      </w:r>
      <w:r w:rsidRPr="004A68F9">
        <w:rPr>
          <w:rFonts w:cstheme="minorHAnsi"/>
          <w:szCs w:val="24"/>
          <w:lang w:val="hr-HR"/>
        </w:rPr>
        <w:t>Naručitelj, Naručitelj će isključiti takvog ponuditelja odnosno odbiti njegovu ponudu.</w:t>
      </w:r>
      <w:r>
        <w:rPr>
          <w:rFonts w:cstheme="minorHAnsi"/>
          <w:szCs w:val="24"/>
          <w:lang w:val="hr-HR"/>
        </w:rPr>
        <w:t xml:space="preserve"> </w:t>
      </w:r>
      <w:r w:rsidRPr="004A68F9">
        <w:rPr>
          <w:rFonts w:cstheme="minorHAnsi"/>
          <w:szCs w:val="24"/>
          <w:lang w:val="hr-HR"/>
        </w:rPr>
        <w:t>Tada će ponovo izvršiti rangiranje ponuda prema kriteriju za odabir ne uzimajući u obzir</w:t>
      </w:r>
      <w:r>
        <w:rPr>
          <w:rFonts w:cstheme="minorHAnsi"/>
          <w:szCs w:val="24"/>
          <w:lang w:val="hr-HR"/>
        </w:rPr>
        <w:t xml:space="preserve"> </w:t>
      </w:r>
      <w:r w:rsidRPr="004A68F9">
        <w:rPr>
          <w:rFonts w:cstheme="minorHAnsi"/>
          <w:szCs w:val="24"/>
          <w:lang w:val="hr-HR"/>
        </w:rPr>
        <w:t>ponudu ponuditelja kojeg je isključio, odnosno ponuditelja čiju je ponudu odbio te pozvati</w:t>
      </w:r>
      <w:r>
        <w:rPr>
          <w:rFonts w:cstheme="minorHAnsi"/>
          <w:szCs w:val="24"/>
          <w:lang w:val="hr-HR"/>
        </w:rPr>
        <w:t xml:space="preserve"> </w:t>
      </w:r>
      <w:r w:rsidRPr="004A68F9">
        <w:rPr>
          <w:rFonts w:cstheme="minorHAnsi"/>
          <w:szCs w:val="24"/>
          <w:lang w:val="hr-HR"/>
        </w:rPr>
        <w:t>novog najpovoljnijeg ponuditelja da dostavi traženo</w:t>
      </w:r>
      <w:r>
        <w:rPr>
          <w:rFonts w:cstheme="minorHAnsi"/>
          <w:szCs w:val="24"/>
          <w:lang w:val="hr-HR"/>
        </w:rPr>
        <w:t>.</w:t>
      </w:r>
    </w:p>
    <w:p w14:paraId="0B8B2EA0" w14:textId="77777777" w:rsidR="004A68F9" w:rsidRDefault="004A68F9" w:rsidP="004A68F9">
      <w:pPr>
        <w:autoSpaceDE w:val="0"/>
        <w:autoSpaceDN w:val="0"/>
        <w:adjustRightInd w:val="0"/>
        <w:spacing w:after="0" w:line="240" w:lineRule="auto"/>
        <w:jc w:val="both"/>
        <w:rPr>
          <w:rFonts w:cstheme="minorHAnsi"/>
          <w:szCs w:val="24"/>
          <w:lang w:val="hr-HR"/>
        </w:rPr>
      </w:pPr>
    </w:p>
    <w:p w14:paraId="7899FA0E" w14:textId="77777777" w:rsidR="00B7541E" w:rsidRPr="00B7541E" w:rsidRDefault="004A68F9" w:rsidP="00B7541E">
      <w:pPr>
        <w:autoSpaceDE w:val="0"/>
        <w:autoSpaceDN w:val="0"/>
        <w:adjustRightInd w:val="0"/>
        <w:spacing w:after="0" w:line="240" w:lineRule="auto"/>
        <w:jc w:val="both"/>
        <w:rPr>
          <w:rFonts w:cstheme="minorHAnsi"/>
          <w:szCs w:val="24"/>
          <w:lang w:val="hr-HR"/>
        </w:rPr>
      </w:pPr>
      <w:r w:rsidRPr="004A68F9">
        <w:rPr>
          <w:rFonts w:cstheme="minorHAnsi"/>
          <w:szCs w:val="24"/>
          <w:lang w:val="hr-HR"/>
        </w:rPr>
        <w:t>Naručitelj će sastaviti Zapisnik o pregledu i ocjeni sa sastanka za procjenu ponuda te će sve</w:t>
      </w:r>
      <w:r>
        <w:rPr>
          <w:rFonts w:cstheme="minorHAnsi"/>
          <w:szCs w:val="24"/>
          <w:lang w:val="hr-HR"/>
        </w:rPr>
        <w:t xml:space="preserve"> </w:t>
      </w:r>
      <w:r w:rsidRPr="004A68F9">
        <w:rPr>
          <w:rFonts w:cstheme="minorHAnsi"/>
          <w:szCs w:val="24"/>
          <w:lang w:val="hr-HR"/>
        </w:rPr>
        <w:t>ponuditelje obavijestiti o konačnom odabiru pružatelja/dobavljača, i to slanjem informacije o</w:t>
      </w:r>
      <w:r>
        <w:rPr>
          <w:rFonts w:cstheme="minorHAnsi"/>
          <w:szCs w:val="24"/>
          <w:lang w:val="hr-HR"/>
        </w:rPr>
        <w:t xml:space="preserve"> </w:t>
      </w:r>
      <w:r w:rsidRPr="004A68F9">
        <w:rPr>
          <w:rFonts w:cstheme="minorHAnsi"/>
          <w:szCs w:val="24"/>
          <w:lang w:val="hr-HR"/>
        </w:rPr>
        <w:t xml:space="preserve">Odluci o odabiru ili Odluci o odbijanju ponude, a sukladno Priloga </w:t>
      </w:r>
      <w:r w:rsidR="00BE059C">
        <w:rPr>
          <w:rFonts w:cstheme="minorHAnsi"/>
          <w:szCs w:val="24"/>
          <w:lang w:val="hr-HR"/>
        </w:rPr>
        <w:t>3</w:t>
      </w:r>
      <w:r w:rsidRPr="004A68F9">
        <w:rPr>
          <w:rFonts w:cstheme="minorHAnsi"/>
          <w:szCs w:val="24"/>
          <w:lang w:val="hr-HR"/>
        </w:rPr>
        <w:t xml:space="preserve">. </w:t>
      </w:r>
      <w:r w:rsidRPr="00BE059C">
        <w:rPr>
          <w:rFonts w:cstheme="minorHAnsi"/>
          <w:szCs w:val="24"/>
          <w:lang w:val="hr-HR"/>
        </w:rPr>
        <w:t>Postupci nabave za osobe koje nisu obveznici Zakona o javnoj nabavi,</w:t>
      </w:r>
      <w:r w:rsidRPr="004A68F9">
        <w:rPr>
          <w:rFonts w:cstheme="minorHAnsi"/>
          <w:szCs w:val="24"/>
          <w:lang w:val="hr-HR"/>
        </w:rPr>
        <w:t xml:space="preserve"> koji je sastavni dio </w:t>
      </w:r>
      <w:r w:rsidR="00B7541E">
        <w:rPr>
          <w:rFonts w:cstheme="minorHAnsi"/>
          <w:szCs w:val="24"/>
          <w:lang w:val="hr-HR"/>
        </w:rPr>
        <w:t xml:space="preserve">javnog poziva </w:t>
      </w:r>
      <w:r w:rsidR="00B7541E" w:rsidRPr="00B7541E">
        <w:rPr>
          <w:rFonts w:cstheme="minorHAnsi"/>
          <w:szCs w:val="24"/>
          <w:lang w:val="hr-HR"/>
        </w:rPr>
        <w:t>JAČANJE KONKURENTNOSTI PODUZEĆA</w:t>
      </w:r>
    </w:p>
    <w:p w14:paraId="322F291C" w14:textId="79155272" w:rsidR="004A68F9" w:rsidRDefault="00B7541E" w:rsidP="00B7541E">
      <w:pPr>
        <w:autoSpaceDE w:val="0"/>
        <w:autoSpaceDN w:val="0"/>
        <w:adjustRightInd w:val="0"/>
        <w:spacing w:after="0" w:line="240" w:lineRule="auto"/>
        <w:jc w:val="both"/>
        <w:rPr>
          <w:rFonts w:cstheme="minorHAnsi"/>
          <w:szCs w:val="24"/>
          <w:lang w:val="hr-HR"/>
        </w:rPr>
      </w:pPr>
      <w:r w:rsidRPr="00B7541E">
        <w:rPr>
          <w:rFonts w:cstheme="minorHAnsi"/>
          <w:szCs w:val="24"/>
          <w:lang w:val="hr-HR"/>
        </w:rPr>
        <w:t>ULAGANJIMA U DIGITALNU I ZELENU TRANZICIJU</w:t>
      </w:r>
      <w:r>
        <w:rPr>
          <w:rFonts w:cstheme="minorHAnsi"/>
          <w:szCs w:val="24"/>
          <w:lang w:val="hr-HR"/>
        </w:rPr>
        <w:t xml:space="preserve"> </w:t>
      </w:r>
      <w:r w:rsidRPr="00B7541E">
        <w:rPr>
          <w:rFonts w:cstheme="minorHAnsi"/>
          <w:szCs w:val="24"/>
          <w:lang w:val="hr-HR"/>
        </w:rPr>
        <w:t>(referentni broj: KK.11.1.1.01)</w:t>
      </w:r>
    </w:p>
    <w:p w14:paraId="1E36B08C" w14:textId="77777777" w:rsidR="004A68F9" w:rsidRPr="004A68F9" w:rsidRDefault="004A68F9" w:rsidP="004A68F9">
      <w:pPr>
        <w:autoSpaceDE w:val="0"/>
        <w:autoSpaceDN w:val="0"/>
        <w:adjustRightInd w:val="0"/>
        <w:spacing w:after="0" w:line="240" w:lineRule="auto"/>
        <w:jc w:val="both"/>
        <w:rPr>
          <w:rFonts w:cstheme="minorHAnsi"/>
          <w:szCs w:val="24"/>
          <w:lang w:val="hr-HR"/>
        </w:rPr>
      </w:pPr>
    </w:p>
    <w:p w14:paraId="1EA7FBFE" w14:textId="13CA2DA4" w:rsidR="004A68F9" w:rsidRDefault="004A68F9" w:rsidP="004A68F9">
      <w:pPr>
        <w:autoSpaceDE w:val="0"/>
        <w:autoSpaceDN w:val="0"/>
        <w:adjustRightInd w:val="0"/>
        <w:spacing w:after="0" w:line="240" w:lineRule="auto"/>
        <w:jc w:val="both"/>
        <w:rPr>
          <w:rFonts w:cstheme="minorHAnsi"/>
          <w:szCs w:val="24"/>
          <w:lang w:val="hr-HR"/>
        </w:rPr>
      </w:pPr>
      <w:r w:rsidRPr="004A68F9">
        <w:rPr>
          <w:rFonts w:cstheme="minorHAnsi"/>
          <w:szCs w:val="24"/>
          <w:lang w:val="hr-HR"/>
        </w:rPr>
        <w:t>Odluka o odbijanju ponude minimalno će sadržavati naziv i adresu ponuditelja čija ponuda se</w:t>
      </w:r>
      <w:r>
        <w:rPr>
          <w:rFonts w:cstheme="minorHAnsi"/>
          <w:szCs w:val="24"/>
          <w:lang w:val="hr-HR"/>
        </w:rPr>
        <w:t xml:space="preserve"> </w:t>
      </w:r>
      <w:r w:rsidRPr="004A68F9">
        <w:rPr>
          <w:rFonts w:cstheme="minorHAnsi"/>
          <w:szCs w:val="24"/>
          <w:lang w:val="hr-HR"/>
        </w:rPr>
        <w:t>odbija, razloge za odbijanje ponude, te datum donošenja i potpis odgovorne osobe.</w:t>
      </w:r>
    </w:p>
    <w:p w14:paraId="4E45AAFE" w14:textId="1731924F" w:rsidR="004A68F9" w:rsidRDefault="004A68F9" w:rsidP="004A68F9">
      <w:pPr>
        <w:autoSpaceDE w:val="0"/>
        <w:autoSpaceDN w:val="0"/>
        <w:adjustRightInd w:val="0"/>
        <w:spacing w:after="0" w:line="240" w:lineRule="auto"/>
        <w:jc w:val="both"/>
        <w:rPr>
          <w:rFonts w:cstheme="minorHAnsi"/>
          <w:szCs w:val="24"/>
          <w:lang w:val="hr-HR"/>
        </w:rPr>
      </w:pPr>
    </w:p>
    <w:p w14:paraId="7B8F9069" w14:textId="38C6030D" w:rsidR="004A68F9" w:rsidRDefault="004A68F9" w:rsidP="004A68F9">
      <w:pPr>
        <w:autoSpaceDE w:val="0"/>
        <w:autoSpaceDN w:val="0"/>
        <w:adjustRightInd w:val="0"/>
        <w:spacing w:after="0" w:line="240" w:lineRule="auto"/>
        <w:jc w:val="both"/>
        <w:rPr>
          <w:rFonts w:cstheme="minorHAnsi"/>
          <w:color w:val="000000"/>
          <w:szCs w:val="24"/>
          <w:lang w:val="hr-HR"/>
        </w:rPr>
      </w:pPr>
      <w:r w:rsidRPr="004A68F9">
        <w:rPr>
          <w:rFonts w:cstheme="minorHAnsi"/>
          <w:color w:val="000000"/>
          <w:szCs w:val="24"/>
          <w:lang w:val="hr-HR"/>
        </w:rPr>
        <w:t>Odluka o odbijanju ponude bit će dostavljena onim ponuditeljima na koje se odnosi na</w:t>
      </w:r>
      <w:r>
        <w:rPr>
          <w:rFonts w:cstheme="minorHAnsi"/>
          <w:color w:val="000000"/>
          <w:szCs w:val="24"/>
          <w:lang w:val="hr-HR"/>
        </w:rPr>
        <w:t xml:space="preserve"> </w:t>
      </w:r>
      <w:r w:rsidRPr="004A68F9">
        <w:rPr>
          <w:rFonts w:cstheme="minorHAnsi"/>
          <w:color w:val="000000"/>
          <w:szCs w:val="24"/>
          <w:lang w:val="hr-HR"/>
        </w:rPr>
        <w:t>dokaziv način.</w:t>
      </w:r>
    </w:p>
    <w:p w14:paraId="1F6FD1E2" w14:textId="77777777" w:rsidR="004A68F9" w:rsidRPr="004A68F9" w:rsidRDefault="004A68F9" w:rsidP="004A68F9">
      <w:pPr>
        <w:autoSpaceDE w:val="0"/>
        <w:autoSpaceDN w:val="0"/>
        <w:adjustRightInd w:val="0"/>
        <w:spacing w:after="0" w:line="240" w:lineRule="auto"/>
        <w:jc w:val="both"/>
        <w:rPr>
          <w:rFonts w:cstheme="minorHAnsi"/>
          <w:color w:val="000000"/>
          <w:szCs w:val="24"/>
          <w:lang w:val="hr-HR"/>
        </w:rPr>
      </w:pPr>
    </w:p>
    <w:p w14:paraId="1BE7FD17" w14:textId="77777777" w:rsidR="004A68F9" w:rsidRDefault="004A68F9" w:rsidP="004A68F9">
      <w:pPr>
        <w:autoSpaceDE w:val="0"/>
        <w:autoSpaceDN w:val="0"/>
        <w:adjustRightInd w:val="0"/>
        <w:spacing w:after="0" w:line="240" w:lineRule="auto"/>
        <w:jc w:val="both"/>
        <w:rPr>
          <w:rFonts w:cstheme="minorHAnsi"/>
          <w:color w:val="000000"/>
          <w:szCs w:val="24"/>
          <w:lang w:val="hr-HR"/>
        </w:rPr>
      </w:pPr>
      <w:r w:rsidRPr="004A68F9">
        <w:rPr>
          <w:rFonts w:cstheme="minorHAnsi"/>
          <w:color w:val="000000"/>
          <w:szCs w:val="24"/>
          <w:lang w:val="hr-HR"/>
        </w:rPr>
        <w:t>U slučaju da niti jedna ponuda ili niti jedna valjana ponuda ne bude podnesena Naručitelj će</w:t>
      </w:r>
      <w:r>
        <w:rPr>
          <w:rFonts w:cstheme="minorHAnsi"/>
          <w:color w:val="000000"/>
          <w:szCs w:val="24"/>
          <w:lang w:val="hr-HR"/>
        </w:rPr>
        <w:t xml:space="preserve"> </w:t>
      </w:r>
      <w:r w:rsidRPr="004A68F9">
        <w:rPr>
          <w:rFonts w:cstheme="minorHAnsi"/>
          <w:color w:val="000000"/>
          <w:szCs w:val="24"/>
          <w:lang w:val="hr-HR"/>
        </w:rPr>
        <w:t>poništiti postupak javne nabave, a u tom slučaju bit će bez odgode donešena Odluka o</w:t>
      </w:r>
      <w:r>
        <w:rPr>
          <w:rFonts w:cstheme="minorHAnsi"/>
          <w:color w:val="000000"/>
          <w:szCs w:val="24"/>
          <w:lang w:val="hr-HR"/>
        </w:rPr>
        <w:t xml:space="preserve"> </w:t>
      </w:r>
      <w:r w:rsidRPr="004A68F9">
        <w:rPr>
          <w:rFonts w:cstheme="minorHAnsi"/>
          <w:color w:val="000000"/>
          <w:szCs w:val="24"/>
          <w:lang w:val="hr-HR"/>
        </w:rPr>
        <w:t>poništenju koja će bez odgode biti dostavljena gospodarskim subjektima koji su dostavili</w:t>
      </w:r>
      <w:r>
        <w:rPr>
          <w:rFonts w:cstheme="minorHAnsi"/>
          <w:color w:val="000000"/>
          <w:szCs w:val="24"/>
          <w:lang w:val="hr-HR"/>
        </w:rPr>
        <w:t xml:space="preserve"> </w:t>
      </w:r>
      <w:r w:rsidRPr="004A68F9">
        <w:rPr>
          <w:rFonts w:cstheme="minorHAnsi"/>
          <w:color w:val="000000"/>
          <w:szCs w:val="24"/>
          <w:lang w:val="hr-HR"/>
        </w:rPr>
        <w:t xml:space="preserve">ponude u sklopu ovog postupka. </w:t>
      </w:r>
    </w:p>
    <w:p w14:paraId="76380113" w14:textId="77777777" w:rsidR="004A68F9" w:rsidRDefault="004A68F9" w:rsidP="004A68F9">
      <w:pPr>
        <w:autoSpaceDE w:val="0"/>
        <w:autoSpaceDN w:val="0"/>
        <w:adjustRightInd w:val="0"/>
        <w:spacing w:after="0" w:line="240" w:lineRule="auto"/>
        <w:jc w:val="both"/>
        <w:rPr>
          <w:rFonts w:cstheme="minorHAnsi"/>
          <w:color w:val="000000"/>
          <w:szCs w:val="24"/>
          <w:lang w:val="hr-HR"/>
        </w:rPr>
      </w:pPr>
    </w:p>
    <w:p w14:paraId="4C70891C" w14:textId="1B762290" w:rsidR="004A68F9" w:rsidRDefault="004A68F9" w:rsidP="004A68F9">
      <w:pPr>
        <w:autoSpaceDE w:val="0"/>
        <w:autoSpaceDN w:val="0"/>
        <w:adjustRightInd w:val="0"/>
        <w:spacing w:after="0" w:line="240" w:lineRule="auto"/>
        <w:jc w:val="both"/>
        <w:rPr>
          <w:rFonts w:cstheme="minorHAnsi"/>
          <w:color w:val="000000"/>
          <w:szCs w:val="24"/>
          <w:lang w:val="hr-HR"/>
        </w:rPr>
      </w:pPr>
      <w:r w:rsidRPr="004A68F9">
        <w:rPr>
          <w:rFonts w:cstheme="minorHAnsi"/>
          <w:color w:val="000000"/>
          <w:szCs w:val="24"/>
          <w:lang w:val="hr-HR"/>
        </w:rPr>
        <w:t>Dodatno, Odluka o poništenju će biti objavljena na web</w:t>
      </w:r>
      <w:r>
        <w:rPr>
          <w:rFonts w:cstheme="minorHAnsi"/>
          <w:color w:val="000000"/>
          <w:szCs w:val="24"/>
          <w:lang w:val="hr-HR"/>
        </w:rPr>
        <w:t xml:space="preserve"> </w:t>
      </w:r>
      <w:r w:rsidRPr="004A68F9">
        <w:rPr>
          <w:rFonts w:cstheme="minorHAnsi"/>
          <w:color w:val="000000"/>
          <w:szCs w:val="24"/>
          <w:lang w:val="hr-HR"/>
        </w:rPr>
        <w:t xml:space="preserve">stranici </w:t>
      </w:r>
      <w:r w:rsidR="00F051EF">
        <w:rPr>
          <w:rFonts w:cstheme="minorHAnsi"/>
          <w:color w:val="000000"/>
          <w:szCs w:val="24"/>
          <w:lang w:val="hr-HR"/>
        </w:rPr>
        <w:t>Strukturnih fondova</w:t>
      </w:r>
      <w:r w:rsidRPr="004A68F9">
        <w:rPr>
          <w:rFonts w:cstheme="minorHAnsi"/>
          <w:color w:val="000000"/>
          <w:szCs w:val="24"/>
          <w:lang w:val="hr-HR"/>
        </w:rPr>
        <w:t xml:space="preserve"> (poveznica: </w:t>
      </w:r>
      <w:hyperlink r:id="rId16" w:history="1">
        <w:r w:rsidR="00F051EF" w:rsidRPr="001E588C">
          <w:rPr>
            <w:rStyle w:val="Hyperlink"/>
            <w:lang w:val="hr-HR"/>
          </w:rPr>
          <w:t>https://strukturnifondovi.hr/nabave-lista/</w:t>
        </w:r>
      </w:hyperlink>
      <w:r w:rsidRPr="004A68F9">
        <w:rPr>
          <w:rFonts w:cstheme="minorHAnsi"/>
          <w:color w:val="000000"/>
          <w:szCs w:val="24"/>
          <w:lang w:val="hr-HR"/>
        </w:rPr>
        <w:t>)</w:t>
      </w:r>
      <w:r>
        <w:rPr>
          <w:rFonts w:cstheme="minorHAnsi"/>
          <w:color w:val="000000"/>
          <w:szCs w:val="24"/>
          <w:lang w:val="hr-HR"/>
        </w:rPr>
        <w:t xml:space="preserve">. </w:t>
      </w:r>
      <w:r w:rsidRPr="004A68F9">
        <w:rPr>
          <w:rFonts w:cstheme="minorHAnsi"/>
          <w:color w:val="000000"/>
          <w:szCs w:val="24"/>
          <w:lang w:val="hr-HR"/>
        </w:rPr>
        <w:t>Odluka o poništenju će minimalno sadržavati predmet</w:t>
      </w:r>
      <w:r>
        <w:rPr>
          <w:rFonts w:cstheme="minorHAnsi"/>
          <w:color w:val="000000"/>
          <w:szCs w:val="24"/>
          <w:lang w:val="hr-HR"/>
        </w:rPr>
        <w:t xml:space="preserve"> </w:t>
      </w:r>
      <w:r w:rsidRPr="004A68F9">
        <w:rPr>
          <w:rFonts w:cstheme="minorHAnsi"/>
          <w:color w:val="000000"/>
          <w:szCs w:val="24"/>
          <w:lang w:val="hr-HR"/>
        </w:rPr>
        <w:t>nabave na kojeg se donosi Odluka o poništenju, obrazloženje razloga poništenja, rok u kojem</w:t>
      </w:r>
      <w:r>
        <w:rPr>
          <w:rFonts w:cstheme="minorHAnsi"/>
          <w:color w:val="000000"/>
          <w:szCs w:val="24"/>
          <w:lang w:val="hr-HR"/>
        </w:rPr>
        <w:t xml:space="preserve"> </w:t>
      </w:r>
      <w:r w:rsidRPr="004A68F9">
        <w:rPr>
          <w:rFonts w:cstheme="minorHAnsi"/>
          <w:color w:val="000000"/>
          <w:szCs w:val="24"/>
          <w:lang w:val="hr-HR"/>
        </w:rPr>
        <w:t>će pokrenuti novi postupak za isti ili sličan predmet nabave, ako je primjenjivo, te datum</w:t>
      </w:r>
      <w:r>
        <w:rPr>
          <w:rFonts w:cstheme="minorHAnsi"/>
          <w:color w:val="000000"/>
          <w:szCs w:val="24"/>
          <w:lang w:val="hr-HR"/>
        </w:rPr>
        <w:t xml:space="preserve"> </w:t>
      </w:r>
      <w:r w:rsidRPr="004A68F9">
        <w:rPr>
          <w:rFonts w:cstheme="minorHAnsi"/>
          <w:color w:val="000000"/>
          <w:szCs w:val="24"/>
          <w:lang w:val="hr-HR"/>
        </w:rPr>
        <w:t>donošenja i potpis odgovorne osobe.</w:t>
      </w:r>
    </w:p>
    <w:p w14:paraId="0C283526" w14:textId="7D786522" w:rsidR="004A68F9" w:rsidRDefault="004A68F9" w:rsidP="004A68F9">
      <w:pPr>
        <w:pStyle w:val="Heading1"/>
        <w:numPr>
          <w:ilvl w:val="0"/>
          <w:numId w:val="4"/>
        </w:numPr>
        <w:rPr>
          <w:lang w:val="hr-HR"/>
        </w:rPr>
      </w:pPr>
      <w:bookmarkStart w:id="34" w:name="_Toc504474040"/>
      <w:r>
        <w:rPr>
          <w:lang w:val="hr-HR"/>
        </w:rPr>
        <w:t>Sklapanje ugovora o nabavi</w:t>
      </w:r>
      <w:bookmarkEnd w:id="34"/>
    </w:p>
    <w:p w14:paraId="2E7EC15E" w14:textId="77777777" w:rsidR="004A68F9" w:rsidRDefault="004A68F9" w:rsidP="004A68F9">
      <w:pPr>
        <w:autoSpaceDE w:val="0"/>
        <w:autoSpaceDN w:val="0"/>
        <w:adjustRightInd w:val="0"/>
        <w:spacing w:after="0" w:line="240" w:lineRule="auto"/>
        <w:rPr>
          <w:lang w:val="hr-HR"/>
        </w:rPr>
      </w:pPr>
    </w:p>
    <w:p w14:paraId="634B3336" w14:textId="0796550B" w:rsidR="004A68F9" w:rsidRPr="004A68F9" w:rsidRDefault="004A68F9" w:rsidP="004A68F9">
      <w:pPr>
        <w:autoSpaceDE w:val="0"/>
        <w:autoSpaceDN w:val="0"/>
        <w:adjustRightInd w:val="0"/>
        <w:spacing w:after="0" w:line="240" w:lineRule="auto"/>
        <w:jc w:val="both"/>
        <w:rPr>
          <w:rFonts w:cstheme="minorHAnsi"/>
          <w:szCs w:val="24"/>
          <w:lang w:val="hr-HR"/>
        </w:rPr>
      </w:pPr>
      <w:r w:rsidRPr="004A68F9">
        <w:rPr>
          <w:rFonts w:cstheme="minorHAnsi"/>
          <w:szCs w:val="24"/>
          <w:lang w:val="hr-HR"/>
        </w:rPr>
        <w:t>Naručitelj će, ukoliko je Odluka o Odabiru donesena, s odabranim ponuditeljem sklopiti</w:t>
      </w:r>
      <w:r>
        <w:rPr>
          <w:rFonts w:cstheme="minorHAnsi"/>
          <w:szCs w:val="24"/>
          <w:lang w:val="hr-HR"/>
        </w:rPr>
        <w:t xml:space="preserve"> </w:t>
      </w:r>
      <w:r w:rsidRPr="004A68F9">
        <w:rPr>
          <w:rFonts w:cstheme="minorHAnsi"/>
          <w:szCs w:val="24"/>
          <w:lang w:val="hr-HR"/>
        </w:rPr>
        <w:t>Ugovor o nabavi.</w:t>
      </w:r>
      <w:r>
        <w:rPr>
          <w:rFonts w:cstheme="minorHAnsi"/>
          <w:szCs w:val="24"/>
          <w:lang w:val="hr-HR"/>
        </w:rPr>
        <w:t xml:space="preserve"> </w:t>
      </w:r>
      <w:r w:rsidRPr="004A68F9">
        <w:rPr>
          <w:rFonts w:cstheme="minorHAnsi"/>
          <w:szCs w:val="24"/>
          <w:lang w:val="hr-HR"/>
        </w:rPr>
        <w:t>Ugovor mora biti u skladu s uvjetima određenima u ovom postupku nabave i odabranom</w:t>
      </w:r>
      <w:r>
        <w:rPr>
          <w:rFonts w:cstheme="minorHAnsi"/>
          <w:szCs w:val="24"/>
          <w:lang w:val="hr-HR"/>
        </w:rPr>
        <w:t xml:space="preserve"> </w:t>
      </w:r>
      <w:r w:rsidRPr="004A68F9">
        <w:rPr>
          <w:rFonts w:cstheme="minorHAnsi"/>
          <w:szCs w:val="24"/>
          <w:lang w:val="hr-HR"/>
        </w:rPr>
        <w:t>ponudom.</w:t>
      </w:r>
    </w:p>
    <w:p w14:paraId="0B7D96A9" w14:textId="77777777" w:rsidR="004A68F9" w:rsidRDefault="004A68F9" w:rsidP="004A68F9">
      <w:pPr>
        <w:autoSpaceDE w:val="0"/>
        <w:autoSpaceDN w:val="0"/>
        <w:adjustRightInd w:val="0"/>
        <w:spacing w:after="0" w:line="240" w:lineRule="auto"/>
        <w:jc w:val="both"/>
        <w:rPr>
          <w:rFonts w:cstheme="minorHAnsi"/>
          <w:szCs w:val="24"/>
          <w:lang w:val="hr-HR"/>
        </w:rPr>
      </w:pPr>
    </w:p>
    <w:p w14:paraId="56F880B2" w14:textId="6C2AB0E8" w:rsidR="004A68F9" w:rsidRDefault="004A68F9" w:rsidP="004A68F9">
      <w:pPr>
        <w:autoSpaceDE w:val="0"/>
        <w:autoSpaceDN w:val="0"/>
        <w:adjustRightInd w:val="0"/>
        <w:spacing w:after="0" w:line="240" w:lineRule="auto"/>
        <w:jc w:val="both"/>
        <w:rPr>
          <w:rFonts w:cstheme="minorHAnsi"/>
          <w:szCs w:val="24"/>
          <w:lang w:val="hr-HR"/>
        </w:rPr>
      </w:pPr>
      <w:r w:rsidRPr="004A68F9">
        <w:rPr>
          <w:rFonts w:cstheme="minorHAnsi"/>
          <w:szCs w:val="24"/>
          <w:lang w:val="hr-HR"/>
        </w:rPr>
        <w:t>Ugovor o nabavi sadržava najmanje sljedeće podatke:</w:t>
      </w:r>
    </w:p>
    <w:p w14:paraId="3CD1B66F" w14:textId="77777777" w:rsidR="004A68F9" w:rsidRPr="004A68F9" w:rsidRDefault="004A68F9" w:rsidP="004A68F9">
      <w:pPr>
        <w:autoSpaceDE w:val="0"/>
        <w:autoSpaceDN w:val="0"/>
        <w:adjustRightInd w:val="0"/>
        <w:spacing w:after="0" w:line="240" w:lineRule="auto"/>
        <w:jc w:val="both"/>
        <w:rPr>
          <w:rFonts w:cstheme="minorHAnsi"/>
          <w:szCs w:val="24"/>
          <w:lang w:val="hr-HR"/>
        </w:rPr>
      </w:pPr>
    </w:p>
    <w:p w14:paraId="166E23F4" w14:textId="099B0F0F" w:rsidR="004A68F9" w:rsidRPr="004A68F9" w:rsidRDefault="004A68F9" w:rsidP="004A68F9">
      <w:pPr>
        <w:pStyle w:val="ListParagraph"/>
        <w:numPr>
          <w:ilvl w:val="0"/>
          <w:numId w:val="20"/>
        </w:numPr>
        <w:autoSpaceDE w:val="0"/>
        <w:autoSpaceDN w:val="0"/>
        <w:adjustRightInd w:val="0"/>
        <w:spacing w:after="0" w:line="240" w:lineRule="auto"/>
        <w:jc w:val="both"/>
        <w:rPr>
          <w:rFonts w:cstheme="minorHAnsi"/>
          <w:szCs w:val="24"/>
          <w:lang w:val="hr-HR"/>
        </w:rPr>
      </w:pPr>
      <w:r w:rsidRPr="004A68F9">
        <w:rPr>
          <w:rFonts w:cstheme="minorHAnsi"/>
          <w:szCs w:val="24"/>
          <w:lang w:val="hr-HR"/>
        </w:rPr>
        <w:t>naziv, adresa, broj telefona, broj faksa, adresa elektroničke pošte Naručitelja</w:t>
      </w:r>
    </w:p>
    <w:p w14:paraId="27B77D65" w14:textId="77777777" w:rsidR="004A68F9" w:rsidRDefault="004A68F9" w:rsidP="004A68F9">
      <w:pPr>
        <w:pStyle w:val="ListParagraph"/>
        <w:numPr>
          <w:ilvl w:val="0"/>
          <w:numId w:val="20"/>
        </w:numPr>
        <w:autoSpaceDE w:val="0"/>
        <w:autoSpaceDN w:val="0"/>
        <w:adjustRightInd w:val="0"/>
        <w:spacing w:after="0" w:line="240" w:lineRule="auto"/>
        <w:jc w:val="both"/>
        <w:rPr>
          <w:rFonts w:cstheme="minorHAnsi"/>
          <w:szCs w:val="24"/>
          <w:lang w:val="hr-HR"/>
        </w:rPr>
      </w:pPr>
      <w:r w:rsidRPr="004A68F9">
        <w:rPr>
          <w:rFonts w:cstheme="minorHAnsi"/>
          <w:szCs w:val="24"/>
          <w:lang w:val="hr-HR"/>
        </w:rPr>
        <w:t>naziv, adresa, broj telefona, broj faksa, adresa elektroničke pošte odabranog</w:t>
      </w:r>
      <w:r>
        <w:rPr>
          <w:rFonts w:cstheme="minorHAnsi"/>
          <w:szCs w:val="24"/>
          <w:lang w:val="hr-HR"/>
        </w:rPr>
        <w:t xml:space="preserve"> </w:t>
      </w:r>
      <w:r w:rsidRPr="004A68F9">
        <w:rPr>
          <w:rFonts w:cstheme="minorHAnsi"/>
          <w:szCs w:val="24"/>
          <w:lang w:val="hr-HR"/>
        </w:rPr>
        <w:t>ponuditelju,</w:t>
      </w:r>
    </w:p>
    <w:p w14:paraId="0D72D708" w14:textId="77777777" w:rsidR="004A68F9" w:rsidRDefault="004A68F9" w:rsidP="004A68F9">
      <w:pPr>
        <w:pStyle w:val="ListParagraph"/>
        <w:numPr>
          <w:ilvl w:val="0"/>
          <w:numId w:val="20"/>
        </w:numPr>
        <w:autoSpaceDE w:val="0"/>
        <w:autoSpaceDN w:val="0"/>
        <w:adjustRightInd w:val="0"/>
        <w:spacing w:after="0" w:line="240" w:lineRule="auto"/>
        <w:jc w:val="both"/>
        <w:rPr>
          <w:rFonts w:cstheme="minorHAnsi"/>
          <w:szCs w:val="24"/>
          <w:lang w:val="hr-HR"/>
        </w:rPr>
      </w:pPr>
      <w:r w:rsidRPr="004A68F9">
        <w:rPr>
          <w:rFonts w:cstheme="minorHAnsi"/>
          <w:szCs w:val="24"/>
          <w:lang w:val="hr-HR"/>
        </w:rPr>
        <w:t>opis predmeta nabave,</w:t>
      </w:r>
    </w:p>
    <w:p w14:paraId="0DB83B7C" w14:textId="77777777" w:rsidR="004A68F9" w:rsidRDefault="004A68F9" w:rsidP="004A68F9">
      <w:pPr>
        <w:pStyle w:val="ListParagraph"/>
        <w:numPr>
          <w:ilvl w:val="0"/>
          <w:numId w:val="20"/>
        </w:numPr>
        <w:autoSpaceDE w:val="0"/>
        <w:autoSpaceDN w:val="0"/>
        <w:adjustRightInd w:val="0"/>
        <w:spacing w:after="0" w:line="240" w:lineRule="auto"/>
        <w:jc w:val="both"/>
        <w:rPr>
          <w:rFonts w:cstheme="minorHAnsi"/>
          <w:szCs w:val="24"/>
          <w:lang w:val="hr-HR"/>
        </w:rPr>
      </w:pPr>
      <w:r w:rsidRPr="004A68F9">
        <w:rPr>
          <w:rFonts w:cstheme="minorHAnsi"/>
          <w:szCs w:val="24"/>
          <w:lang w:val="hr-HR"/>
        </w:rPr>
        <w:t>podatke o iznosu Ugovora o nabavi koji odgovara iznosu odabrane ponude</w:t>
      </w:r>
    </w:p>
    <w:p w14:paraId="3FA96CA9" w14:textId="1D457C24" w:rsidR="004A68F9" w:rsidRPr="004A68F9" w:rsidRDefault="004A68F9" w:rsidP="004A68F9">
      <w:pPr>
        <w:pStyle w:val="ListParagraph"/>
        <w:numPr>
          <w:ilvl w:val="0"/>
          <w:numId w:val="20"/>
        </w:numPr>
        <w:autoSpaceDE w:val="0"/>
        <w:autoSpaceDN w:val="0"/>
        <w:adjustRightInd w:val="0"/>
        <w:spacing w:after="0" w:line="240" w:lineRule="auto"/>
        <w:jc w:val="both"/>
        <w:rPr>
          <w:rFonts w:cstheme="minorHAnsi"/>
          <w:szCs w:val="24"/>
          <w:lang w:val="hr-HR"/>
        </w:rPr>
      </w:pPr>
      <w:r w:rsidRPr="004A68F9">
        <w:rPr>
          <w:rFonts w:cstheme="minorHAnsi"/>
          <w:szCs w:val="24"/>
          <w:lang w:val="hr-HR"/>
        </w:rPr>
        <w:t>rok pružanja usluga</w:t>
      </w:r>
    </w:p>
    <w:p w14:paraId="685DAB82" w14:textId="77777777" w:rsidR="004A68F9" w:rsidRDefault="004A68F9" w:rsidP="004A68F9">
      <w:pPr>
        <w:jc w:val="both"/>
        <w:rPr>
          <w:rFonts w:cstheme="minorHAnsi"/>
          <w:szCs w:val="24"/>
          <w:lang w:val="hr-HR"/>
        </w:rPr>
      </w:pPr>
    </w:p>
    <w:p w14:paraId="6F72B774" w14:textId="1E18BC2A" w:rsidR="00EF6C50" w:rsidRPr="00EF6C50" w:rsidRDefault="004A68F9" w:rsidP="004A68F9">
      <w:pPr>
        <w:jc w:val="both"/>
        <w:rPr>
          <w:rFonts w:cstheme="minorHAnsi"/>
          <w:szCs w:val="24"/>
          <w:lang w:val="hr-HR"/>
        </w:rPr>
      </w:pPr>
      <w:r w:rsidRPr="004A68F9">
        <w:rPr>
          <w:rFonts w:cstheme="minorHAnsi"/>
          <w:szCs w:val="24"/>
          <w:lang w:val="hr-HR"/>
        </w:rPr>
        <w:t>Ugovor o nabavi stupa na snagu onog dana kada ga potpišu obje strane.</w:t>
      </w:r>
    </w:p>
    <w:p w14:paraId="68AADFC8" w14:textId="77777777" w:rsidR="00FC61E5" w:rsidRDefault="00FC61E5">
      <w:pPr>
        <w:rPr>
          <w:rFonts w:asciiTheme="majorHAnsi" w:eastAsiaTheme="majorEastAsia" w:hAnsiTheme="majorHAnsi" w:cstheme="majorBidi"/>
          <w:color w:val="2F5496" w:themeColor="accent1" w:themeShade="BF"/>
          <w:sz w:val="32"/>
          <w:szCs w:val="32"/>
          <w:lang w:val="hr-HR"/>
        </w:rPr>
      </w:pPr>
      <w:bookmarkStart w:id="35" w:name="_Toc504474041"/>
      <w:r>
        <w:rPr>
          <w:lang w:val="hr-HR"/>
        </w:rPr>
        <w:br w:type="page"/>
      </w:r>
    </w:p>
    <w:p w14:paraId="6B2A9466" w14:textId="4DFFC810" w:rsidR="004A68F9" w:rsidRDefault="004A68F9" w:rsidP="004A68F9">
      <w:pPr>
        <w:pStyle w:val="Heading1"/>
        <w:numPr>
          <w:ilvl w:val="0"/>
          <w:numId w:val="4"/>
        </w:numPr>
        <w:rPr>
          <w:lang w:val="hr-HR"/>
        </w:rPr>
      </w:pPr>
      <w:r>
        <w:rPr>
          <w:lang w:val="hr-HR"/>
        </w:rPr>
        <w:t>Ostale odredbe</w:t>
      </w:r>
      <w:bookmarkEnd w:id="35"/>
    </w:p>
    <w:p w14:paraId="26291178" w14:textId="6936AAF9" w:rsidR="004A68F9" w:rsidRDefault="004A68F9" w:rsidP="004A68F9">
      <w:pPr>
        <w:rPr>
          <w:lang w:val="hr-HR"/>
        </w:rPr>
      </w:pPr>
    </w:p>
    <w:p w14:paraId="7149F309" w14:textId="688AFC84" w:rsidR="004A68F9" w:rsidRDefault="004A68F9" w:rsidP="004A68F9">
      <w:pPr>
        <w:pStyle w:val="Heading2"/>
        <w:numPr>
          <w:ilvl w:val="1"/>
          <w:numId w:val="4"/>
        </w:numPr>
        <w:rPr>
          <w:sz w:val="22"/>
          <w:lang w:val="hr-HR"/>
        </w:rPr>
      </w:pPr>
      <w:bookmarkStart w:id="36" w:name="_Toc504474042"/>
      <w:r w:rsidRPr="004A68F9">
        <w:rPr>
          <w:sz w:val="22"/>
          <w:lang w:val="hr-HR"/>
        </w:rPr>
        <w:t>Rok, način i uvjeti plaćanja</w:t>
      </w:r>
      <w:bookmarkEnd w:id="36"/>
    </w:p>
    <w:p w14:paraId="79510D83" w14:textId="77777777" w:rsidR="004A68F9" w:rsidRDefault="004A68F9" w:rsidP="004A68F9">
      <w:pPr>
        <w:autoSpaceDE w:val="0"/>
        <w:autoSpaceDN w:val="0"/>
        <w:adjustRightInd w:val="0"/>
        <w:spacing w:after="0" w:line="240" w:lineRule="auto"/>
        <w:jc w:val="both"/>
        <w:rPr>
          <w:lang w:val="hr-HR"/>
        </w:rPr>
      </w:pPr>
    </w:p>
    <w:p w14:paraId="1255C2FD" w14:textId="2E240254" w:rsidR="00C63147" w:rsidRDefault="00783873" w:rsidP="00C63147">
      <w:pPr>
        <w:pStyle w:val="ListParagraph"/>
        <w:numPr>
          <w:ilvl w:val="0"/>
          <w:numId w:val="29"/>
        </w:numPr>
        <w:autoSpaceDE w:val="0"/>
        <w:autoSpaceDN w:val="0"/>
        <w:adjustRightInd w:val="0"/>
        <w:spacing w:after="0" w:line="240" w:lineRule="auto"/>
        <w:jc w:val="both"/>
        <w:rPr>
          <w:rFonts w:cstheme="minorHAnsi"/>
          <w:szCs w:val="24"/>
          <w:lang w:val="hr-HR"/>
        </w:rPr>
      </w:pPr>
      <w:r>
        <w:rPr>
          <w:rFonts w:cstheme="minorHAnsi"/>
          <w:szCs w:val="24"/>
          <w:lang w:val="hr-HR"/>
        </w:rPr>
        <w:t>30</w:t>
      </w:r>
      <w:r w:rsidR="00C63147" w:rsidRPr="00C63147">
        <w:rPr>
          <w:rFonts w:cstheme="minorHAnsi"/>
          <w:szCs w:val="24"/>
          <w:lang w:val="hr-HR"/>
        </w:rPr>
        <w:t xml:space="preserve">% </w:t>
      </w:r>
      <w:r w:rsidR="00C63147">
        <w:rPr>
          <w:rFonts w:cstheme="minorHAnsi"/>
          <w:szCs w:val="24"/>
          <w:lang w:val="hr-HR"/>
        </w:rPr>
        <w:t xml:space="preserve">iznosa po potpisu ugovora </w:t>
      </w:r>
    </w:p>
    <w:p w14:paraId="40926207" w14:textId="2D20D51B" w:rsidR="004A68F9" w:rsidRDefault="0030345A" w:rsidP="00783873">
      <w:pPr>
        <w:pStyle w:val="ListParagraph"/>
        <w:numPr>
          <w:ilvl w:val="0"/>
          <w:numId w:val="29"/>
        </w:numPr>
        <w:autoSpaceDE w:val="0"/>
        <w:autoSpaceDN w:val="0"/>
        <w:adjustRightInd w:val="0"/>
        <w:spacing w:after="0" w:line="240" w:lineRule="auto"/>
        <w:jc w:val="both"/>
        <w:rPr>
          <w:rFonts w:cstheme="minorHAnsi"/>
          <w:szCs w:val="24"/>
          <w:lang w:val="hr-HR"/>
        </w:rPr>
      </w:pPr>
      <w:r>
        <w:rPr>
          <w:rFonts w:cstheme="minorHAnsi"/>
          <w:szCs w:val="24"/>
          <w:lang w:val="hr-HR"/>
        </w:rPr>
        <w:t>6</w:t>
      </w:r>
      <w:r w:rsidR="00C63147" w:rsidRPr="00C63147">
        <w:rPr>
          <w:rFonts w:cstheme="minorHAnsi"/>
          <w:szCs w:val="24"/>
          <w:lang w:val="hr-HR"/>
        </w:rPr>
        <w:t xml:space="preserve">0% </w:t>
      </w:r>
      <w:r w:rsidR="00C63147">
        <w:rPr>
          <w:rFonts w:cstheme="minorHAnsi"/>
          <w:szCs w:val="24"/>
          <w:lang w:val="hr-HR"/>
        </w:rPr>
        <w:t xml:space="preserve">iznosa </w:t>
      </w:r>
      <w:r w:rsidR="00783873">
        <w:rPr>
          <w:rFonts w:cstheme="minorHAnsi"/>
          <w:szCs w:val="24"/>
          <w:lang w:val="hr-HR"/>
        </w:rPr>
        <w:t>po</w:t>
      </w:r>
      <w:r w:rsidR="00C63147">
        <w:rPr>
          <w:rFonts w:cstheme="minorHAnsi"/>
          <w:szCs w:val="24"/>
          <w:lang w:val="hr-HR"/>
        </w:rPr>
        <w:t xml:space="preserve"> isporuci</w:t>
      </w:r>
      <w:r w:rsidR="00783873">
        <w:rPr>
          <w:rFonts w:cstheme="minorHAnsi"/>
          <w:szCs w:val="24"/>
          <w:lang w:val="hr-HR"/>
        </w:rPr>
        <w:t xml:space="preserve"> stroja</w:t>
      </w:r>
    </w:p>
    <w:p w14:paraId="5F9C478C" w14:textId="7365A556" w:rsidR="0030345A" w:rsidRPr="00783873" w:rsidRDefault="0030345A" w:rsidP="00783873">
      <w:pPr>
        <w:pStyle w:val="ListParagraph"/>
        <w:numPr>
          <w:ilvl w:val="0"/>
          <w:numId w:val="29"/>
        </w:numPr>
        <w:autoSpaceDE w:val="0"/>
        <w:autoSpaceDN w:val="0"/>
        <w:adjustRightInd w:val="0"/>
        <w:spacing w:after="0" w:line="240" w:lineRule="auto"/>
        <w:jc w:val="both"/>
        <w:rPr>
          <w:rFonts w:cstheme="minorHAnsi"/>
          <w:szCs w:val="24"/>
          <w:lang w:val="hr-HR"/>
        </w:rPr>
      </w:pPr>
      <w:r>
        <w:rPr>
          <w:rFonts w:cstheme="minorHAnsi"/>
          <w:szCs w:val="24"/>
          <w:lang w:val="hr-HR"/>
        </w:rPr>
        <w:t>10% iznosa po instalaciji stroja</w:t>
      </w:r>
    </w:p>
    <w:p w14:paraId="4F93A676" w14:textId="77777777" w:rsidR="00C63147" w:rsidRDefault="00C63147" w:rsidP="004A68F9">
      <w:pPr>
        <w:autoSpaceDE w:val="0"/>
        <w:autoSpaceDN w:val="0"/>
        <w:adjustRightInd w:val="0"/>
        <w:spacing w:after="0" w:line="240" w:lineRule="auto"/>
        <w:jc w:val="both"/>
        <w:rPr>
          <w:rFonts w:cstheme="minorHAnsi"/>
          <w:szCs w:val="24"/>
          <w:lang w:val="hr-HR"/>
        </w:rPr>
      </w:pPr>
    </w:p>
    <w:p w14:paraId="3C2743E2" w14:textId="2C356642" w:rsidR="004A68F9" w:rsidRDefault="004A68F9" w:rsidP="004A68F9">
      <w:pPr>
        <w:autoSpaceDE w:val="0"/>
        <w:autoSpaceDN w:val="0"/>
        <w:adjustRightInd w:val="0"/>
        <w:spacing w:after="0" w:line="240" w:lineRule="auto"/>
        <w:jc w:val="both"/>
        <w:rPr>
          <w:rFonts w:cstheme="minorHAnsi"/>
          <w:szCs w:val="24"/>
          <w:lang w:val="hr-HR"/>
        </w:rPr>
      </w:pPr>
      <w:r w:rsidRPr="004A68F9">
        <w:rPr>
          <w:rFonts w:cstheme="minorHAnsi"/>
          <w:szCs w:val="24"/>
          <w:lang w:val="hr-HR"/>
        </w:rPr>
        <w:t>Svim Izvršiteljima sa sjedištem izvan Republike Hrvatske plaćanja će biti izvršena u Eurima.</w:t>
      </w:r>
      <w:r>
        <w:rPr>
          <w:rFonts w:cstheme="minorHAnsi"/>
          <w:szCs w:val="24"/>
          <w:lang w:val="hr-HR"/>
        </w:rPr>
        <w:t xml:space="preserve"> </w:t>
      </w:r>
      <w:r w:rsidRPr="004A68F9">
        <w:rPr>
          <w:rFonts w:cstheme="minorHAnsi"/>
          <w:szCs w:val="24"/>
          <w:lang w:val="hr-HR"/>
        </w:rPr>
        <w:t>Svim Izvršiteljima sa sjedištem u Republici Hrvatskoj plaćanja će biti izvršena u hrvatskoj</w:t>
      </w:r>
      <w:r>
        <w:rPr>
          <w:rFonts w:cstheme="minorHAnsi"/>
          <w:szCs w:val="24"/>
          <w:lang w:val="hr-HR"/>
        </w:rPr>
        <w:t xml:space="preserve"> </w:t>
      </w:r>
      <w:r w:rsidRPr="004A68F9">
        <w:rPr>
          <w:rFonts w:cstheme="minorHAnsi"/>
          <w:szCs w:val="24"/>
          <w:lang w:val="hr-HR"/>
        </w:rPr>
        <w:t>valuti (HRK). Za plaćanje u Euro protuvrijednosti bit će mjerodavan srednji tečaj Hrvatske</w:t>
      </w:r>
      <w:r>
        <w:rPr>
          <w:rFonts w:cstheme="minorHAnsi"/>
          <w:szCs w:val="24"/>
          <w:lang w:val="hr-HR"/>
        </w:rPr>
        <w:t xml:space="preserve"> </w:t>
      </w:r>
      <w:r w:rsidRPr="004A68F9">
        <w:rPr>
          <w:rFonts w:cstheme="minorHAnsi"/>
          <w:szCs w:val="24"/>
          <w:lang w:val="hr-HR"/>
        </w:rPr>
        <w:t>narodne banke na dan plaćanja.</w:t>
      </w:r>
    </w:p>
    <w:p w14:paraId="17A0C29A" w14:textId="1DC89320" w:rsidR="004A68F9" w:rsidRDefault="004A68F9" w:rsidP="004A68F9">
      <w:pPr>
        <w:autoSpaceDE w:val="0"/>
        <w:autoSpaceDN w:val="0"/>
        <w:adjustRightInd w:val="0"/>
        <w:spacing w:after="0" w:line="240" w:lineRule="auto"/>
        <w:jc w:val="both"/>
        <w:rPr>
          <w:rFonts w:cstheme="minorHAnsi"/>
          <w:szCs w:val="24"/>
          <w:lang w:val="hr-HR"/>
        </w:rPr>
      </w:pPr>
    </w:p>
    <w:p w14:paraId="32C0ECB2" w14:textId="53951239" w:rsidR="004A68F9" w:rsidRDefault="00116299" w:rsidP="00116299">
      <w:pPr>
        <w:pStyle w:val="Heading2"/>
        <w:numPr>
          <w:ilvl w:val="1"/>
          <w:numId w:val="4"/>
        </w:numPr>
        <w:rPr>
          <w:sz w:val="22"/>
          <w:lang w:val="hr-HR"/>
        </w:rPr>
      </w:pPr>
      <w:bookmarkStart w:id="37" w:name="_Toc504474043"/>
      <w:r w:rsidRPr="00116299">
        <w:rPr>
          <w:sz w:val="22"/>
          <w:lang w:val="hr-HR"/>
        </w:rPr>
        <w:t>Tajnost dokumentacije gospodarskih subjekata</w:t>
      </w:r>
      <w:bookmarkEnd w:id="37"/>
    </w:p>
    <w:p w14:paraId="54C399C4" w14:textId="77777777" w:rsidR="002A3EEF" w:rsidRDefault="002A3EEF" w:rsidP="00116299">
      <w:pPr>
        <w:autoSpaceDE w:val="0"/>
        <w:autoSpaceDN w:val="0"/>
        <w:adjustRightInd w:val="0"/>
        <w:spacing w:after="0" w:line="240" w:lineRule="auto"/>
        <w:jc w:val="both"/>
        <w:rPr>
          <w:lang w:val="hr-HR"/>
        </w:rPr>
      </w:pPr>
    </w:p>
    <w:p w14:paraId="5FB8C7B7" w14:textId="0E24AF06" w:rsidR="00116299" w:rsidRDefault="00116299" w:rsidP="00116299">
      <w:pPr>
        <w:autoSpaceDE w:val="0"/>
        <w:autoSpaceDN w:val="0"/>
        <w:adjustRightInd w:val="0"/>
        <w:spacing w:after="0" w:line="240" w:lineRule="auto"/>
        <w:jc w:val="both"/>
        <w:rPr>
          <w:rFonts w:cstheme="minorHAnsi"/>
          <w:szCs w:val="24"/>
          <w:lang w:val="hr-HR"/>
        </w:rPr>
      </w:pPr>
      <w:r w:rsidRPr="00116299">
        <w:rPr>
          <w:rFonts w:cstheme="minorHAnsi"/>
          <w:szCs w:val="24"/>
          <w:lang w:val="hr-HR"/>
        </w:rPr>
        <w:t>Ako gospodarski subjekt označava određene podatke iz ponude poslovnom tajnom, obvezan</w:t>
      </w:r>
      <w:r>
        <w:rPr>
          <w:rFonts w:cstheme="minorHAnsi"/>
          <w:szCs w:val="24"/>
          <w:lang w:val="hr-HR"/>
        </w:rPr>
        <w:t xml:space="preserve"> </w:t>
      </w:r>
      <w:r w:rsidRPr="00116299">
        <w:rPr>
          <w:rFonts w:cstheme="minorHAnsi"/>
          <w:szCs w:val="24"/>
          <w:lang w:val="hr-HR"/>
        </w:rPr>
        <w:t>je, u ponudi navesti pravnu osnovu na temelju kojih su ti podaci tajni. Gospodarski subjekti ne smiju označiti tajnim podatke o jediničnim cijenama, iznosima pojedine stavke, te ukupnoj</w:t>
      </w:r>
      <w:r>
        <w:rPr>
          <w:rFonts w:cstheme="minorHAnsi"/>
          <w:szCs w:val="24"/>
          <w:lang w:val="hr-HR"/>
        </w:rPr>
        <w:t xml:space="preserve"> </w:t>
      </w:r>
      <w:r w:rsidRPr="00116299">
        <w:rPr>
          <w:rFonts w:cstheme="minorHAnsi"/>
          <w:szCs w:val="24"/>
          <w:lang w:val="hr-HR"/>
        </w:rPr>
        <w:t>cijeni ponude.</w:t>
      </w:r>
    </w:p>
    <w:p w14:paraId="305B3712" w14:textId="43F89787" w:rsidR="002A3EEF" w:rsidRDefault="002A3EEF" w:rsidP="00116299">
      <w:pPr>
        <w:autoSpaceDE w:val="0"/>
        <w:autoSpaceDN w:val="0"/>
        <w:adjustRightInd w:val="0"/>
        <w:spacing w:after="0" w:line="240" w:lineRule="auto"/>
        <w:jc w:val="both"/>
        <w:rPr>
          <w:rFonts w:cstheme="minorHAnsi"/>
          <w:szCs w:val="24"/>
          <w:lang w:val="hr-HR"/>
        </w:rPr>
      </w:pPr>
    </w:p>
    <w:p w14:paraId="32D9ED69" w14:textId="1F298588" w:rsidR="002A3EEF" w:rsidRDefault="00C874F1" w:rsidP="00C874F1">
      <w:pPr>
        <w:pStyle w:val="Heading2"/>
        <w:numPr>
          <w:ilvl w:val="1"/>
          <w:numId w:val="4"/>
        </w:numPr>
        <w:spacing w:line="240" w:lineRule="auto"/>
        <w:rPr>
          <w:sz w:val="22"/>
          <w:lang w:val="hr-HR"/>
        </w:rPr>
      </w:pPr>
      <w:bookmarkStart w:id="38" w:name="_Toc504474044"/>
      <w:r w:rsidRPr="00C874F1">
        <w:rPr>
          <w:sz w:val="22"/>
          <w:lang w:val="hr-HR"/>
        </w:rPr>
        <w:t>Jamstva</w:t>
      </w:r>
      <w:bookmarkEnd w:id="38"/>
    </w:p>
    <w:p w14:paraId="5CF483A9" w14:textId="77777777" w:rsidR="00C874F1" w:rsidRDefault="00C874F1" w:rsidP="00C874F1">
      <w:pPr>
        <w:spacing w:after="0" w:line="240" w:lineRule="auto"/>
        <w:rPr>
          <w:lang w:val="hr-HR"/>
        </w:rPr>
      </w:pPr>
    </w:p>
    <w:p w14:paraId="14A78850" w14:textId="7F76C578" w:rsidR="00EE48C2" w:rsidRDefault="00731C16" w:rsidP="00FC61E5">
      <w:pPr>
        <w:spacing w:after="0" w:line="240" w:lineRule="auto"/>
        <w:rPr>
          <w:color w:val="000000" w:themeColor="text1"/>
          <w:lang w:val="hr-HR"/>
        </w:rPr>
      </w:pPr>
      <w:r w:rsidRPr="00A902BF">
        <w:rPr>
          <w:color w:val="000000" w:themeColor="text1"/>
          <w:lang w:val="hr-HR"/>
        </w:rPr>
        <w:t>Traženo jamstvo u skladu ove nabave je 1 godina garancije na isporuče</w:t>
      </w:r>
      <w:r w:rsidR="001D5997" w:rsidRPr="00A902BF">
        <w:rPr>
          <w:color w:val="000000" w:themeColor="text1"/>
          <w:lang w:val="hr-HR"/>
        </w:rPr>
        <w:t xml:space="preserve">nu </w:t>
      </w:r>
      <w:r w:rsidR="00A04C86" w:rsidRPr="00A902BF">
        <w:rPr>
          <w:color w:val="000000" w:themeColor="text1"/>
          <w:lang w:val="hr-HR"/>
        </w:rPr>
        <w:t>rob</w:t>
      </w:r>
      <w:r w:rsidR="001D5997" w:rsidRPr="00A902BF">
        <w:rPr>
          <w:color w:val="000000" w:themeColor="text1"/>
          <w:lang w:val="hr-HR"/>
        </w:rPr>
        <w:t>u</w:t>
      </w:r>
      <w:r w:rsidRPr="00A902BF">
        <w:rPr>
          <w:color w:val="000000" w:themeColor="text1"/>
          <w:lang w:val="hr-HR"/>
        </w:rPr>
        <w:t>.</w:t>
      </w:r>
    </w:p>
    <w:p w14:paraId="4D550FA2" w14:textId="53458EE5" w:rsidR="00930498" w:rsidRDefault="00930498" w:rsidP="00FC61E5">
      <w:pPr>
        <w:spacing w:after="0" w:line="240" w:lineRule="auto"/>
        <w:rPr>
          <w:color w:val="000000" w:themeColor="text1"/>
          <w:lang w:val="hr-HR"/>
        </w:rPr>
      </w:pPr>
    </w:p>
    <w:p w14:paraId="2E87C740" w14:textId="383020AB" w:rsidR="00930498" w:rsidRDefault="00930498" w:rsidP="00930498">
      <w:pPr>
        <w:pStyle w:val="Heading2"/>
        <w:numPr>
          <w:ilvl w:val="1"/>
          <w:numId w:val="4"/>
        </w:numPr>
        <w:rPr>
          <w:sz w:val="22"/>
          <w:szCs w:val="22"/>
        </w:rPr>
      </w:pPr>
      <w:r>
        <w:rPr>
          <w:sz w:val="22"/>
          <w:szCs w:val="22"/>
        </w:rPr>
        <w:t>Izmjene ugovora</w:t>
      </w:r>
    </w:p>
    <w:p w14:paraId="2962129E" w14:textId="327110B7" w:rsidR="00930498" w:rsidRDefault="00930498" w:rsidP="00930498"/>
    <w:p w14:paraId="2A517A34" w14:textId="77777777" w:rsidR="001F277B" w:rsidRPr="00A84CDB" w:rsidRDefault="001F277B" w:rsidP="001F277B">
      <w:pPr>
        <w:spacing w:after="0" w:line="276" w:lineRule="auto"/>
        <w:jc w:val="both"/>
        <w:rPr>
          <w:color w:val="000000" w:themeColor="text1"/>
          <w:lang w:val="hr-HR"/>
        </w:rPr>
      </w:pPr>
      <w:r w:rsidRPr="00A84CDB">
        <w:rPr>
          <w:color w:val="000000" w:themeColor="text1"/>
          <w:lang w:val="hr-HR"/>
        </w:rPr>
        <w:t xml:space="preserve">Moguće su izmjene ugovora tijekom njegova izvršenja koje neće rezultirati značajno različitim elementima ugovora i koje nisu protivne općim načelima iz Pravila o provedbi postupaka nabave za neobveznike zakona o javnoj nabavi. Izmjena će biti moguća pod uvjetom da je uzrokovana vanjskim, nepredviđenim okolnostima na koje nije mogao utjecati ni ponuditelj ni </w:t>
      </w:r>
      <w:r>
        <w:rPr>
          <w:color w:val="000000" w:themeColor="text1"/>
          <w:lang w:val="hr-HR"/>
        </w:rPr>
        <w:t>n</w:t>
      </w:r>
      <w:r w:rsidRPr="00A84CDB">
        <w:rPr>
          <w:color w:val="000000" w:themeColor="text1"/>
          <w:lang w:val="hr-HR"/>
        </w:rPr>
        <w:t>aručitelj.</w:t>
      </w:r>
    </w:p>
    <w:p w14:paraId="369B03BD" w14:textId="603034B3" w:rsidR="00930498" w:rsidRDefault="00930498" w:rsidP="00930498">
      <w:pPr>
        <w:rPr>
          <w:lang w:val="hr-HR"/>
        </w:rPr>
      </w:pPr>
    </w:p>
    <w:p w14:paraId="44D800C2" w14:textId="77777777" w:rsidR="00754088" w:rsidRPr="006B3BEB" w:rsidRDefault="00754088" w:rsidP="00754088">
      <w:pPr>
        <w:spacing w:line="276" w:lineRule="auto"/>
        <w:rPr>
          <w:rFonts w:eastAsiaTheme="majorEastAsia" w:cstheme="minorHAnsi"/>
          <w:lang w:val="hr-HR"/>
        </w:rPr>
      </w:pPr>
      <w:r w:rsidRPr="006B3BEB">
        <w:rPr>
          <w:rFonts w:eastAsiaTheme="majorEastAsia" w:cstheme="minorHAnsi"/>
          <w:lang w:val="hr-HR"/>
        </w:rPr>
        <w:t>PRILOZI</w:t>
      </w:r>
    </w:p>
    <w:p w14:paraId="2DA1FA7A" w14:textId="77777777" w:rsidR="00754088" w:rsidRDefault="00754088" w:rsidP="00754088">
      <w:pPr>
        <w:spacing w:line="276" w:lineRule="auto"/>
        <w:rPr>
          <w:rFonts w:eastAsiaTheme="majorEastAsia" w:cstheme="minorHAnsi"/>
          <w:lang w:val="hr-HR"/>
        </w:rPr>
      </w:pPr>
      <w:r w:rsidRPr="006B3BEB">
        <w:rPr>
          <w:rFonts w:eastAsiaTheme="majorEastAsia" w:cstheme="minorHAnsi"/>
          <w:lang w:val="hr-HR"/>
        </w:rPr>
        <w:t>Prilog I</w:t>
      </w:r>
      <w:r>
        <w:rPr>
          <w:rFonts w:eastAsiaTheme="majorEastAsia" w:cstheme="minorHAnsi"/>
          <w:lang w:val="hr-HR"/>
        </w:rPr>
        <w:t>.</w:t>
      </w:r>
      <w:r w:rsidRPr="006B3BEB">
        <w:rPr>
          <w:rFonts w:eastAsiaTheme="majorEastAsia" w:cstheme="minorHAnsi"/>
          <w:lang w:val="hr-HR"/>
        </w:rPr>
        <w:t xml:space="preserve"> – Ponudbeni list </w:t>
      </w:r>
    </w:p>
    <w:p w14:paraId="3A12F8A8" w14:textId="77777777" w:rsidR="00754088" w:rsidRDefault="00754088" w:rsidP="00754088">
      <w:pPr>
        <w:spacing w:line="276" w:lineRule="auto"/>
        <w:rPr>
          <w:rFonts w:eastAsiaTheme="majorEastAsia" w:cstheme="minorHAnsi"/>
          <w:lang w:val="hr-HR"/>
        </w:rPr>
      </w:pPr>
      <w:r>
        <w:rPr>
          <w:rFonts w:eastAsiaTheme="majorEastAsia" w:cstheme="minorHAnsi"/>
          <w:lang w:val="hr-HR"/>
        </w:rPr>
        <w:t>Prilog Ia. – Ponudbeni list – zajednica ponuditelja</w:t>
      </w:r>
    </w:p>
    <w:p w14:paraId="04DA12D0" w14:textId="77777777" w:rsidR="00754088" w:rsidRDefault="00754088" w:rsidP="00754088">
      <w:pPr>
        <w:spacing w:line="276" w:lineRule="auto"/>
        <w:rPr>
          <w:rFonts w:eastAsiaTheme="majorEastAsia" w:cstheme="minorHAnsi"/>
          <w:lang w:val="hr-HR"/>
        </w:rPr>
      </w:pPr>
      <w:r>
        <w:rPr>
          <w:rFonts w:eastAsiaTheme="majorEastAsia" w:cstheme="minorHAnsi"/>
          <w:lang w:val="hr-HR"/>
        </w:rPr>
        <w:t>Prilog Ib. – Podaci o podizvoditeljima</w:t>
      </w:r>
    </w:p>
    <w:p w14:paraId="3D105781" w14:textId="77777777" w:rsidR="00754088" w:rsidRPr="006B3BEB" w:rsidRDefault="00754088" w:rsidP="00754088">
      <w:pPr>
        <w:spacing w:line="276" w:lineRule="auto"/>
        <w:rPr>
          <w:rFonts w:eastAsiaTheme="majorEastAsia" w:cstheme="minorHAnsi"/>
          <w:lang w:val="hr-HR"/>
        </w:rPr>
      </w:pPr>
      <w:r w:rsidRPr="006B3BEB">
        <w:rPr>
          <w:rFonts w:eastAsiaTheme="majorEastAsia" w:cstheme="minorHAnsi"/>
          <w:lang w:val="hr-HR"/>
        </w:rPr>
        <w:t>Prilog II</w:t>
      </w:r>
      <w:r>
        <w:rPr>
          <w:rFonts w:eastAsiaTheme="majorEastAsia" w:cstheme="minorHAnsi"/>
          <w:lang w:val="hr-HR"/>
        </w:rPr>
        <w:t>.</w:t>
      </w:r>
      <w:r w:rsidRPr="006B3BEB">
        <w:rPr>
          <w:rFonts w:eastAsiaTheme="majorEastAsia" w:cstheme="minorHAnsi"/>
          <w:lang w:val="hr-HR"/>
        </w:rPr>
        <w:t xml:space="preserve"> – Izjava ponuditelja</w:t>
      </w:r>
    </w:p>
    <w:p w14:paraId="36F9D491" w14:textId="77777777" w:rsidR="00754088" w:rsidRPr="006B3BEB" w:rsidRDefault="00754088" w:rsidP="00754088">
      <w:pPr>
        <w:spacing w:line="276" w:lineRule="auto"/>
        <w:rPr>
          <w:rFonts w:eastAsiaTheme="majorEastAsia" w:cstheme="minorHAnsi"/>
          <w:lang w:val="hr-HR"/>
        </w:rPr>
      </w:pPr>
      <w:r w:rsidRPr="00A3239F">
        <w:rPr>
          <w:rFonts w:eastAsiaTheme="majorEastAsia" w:cstheme="minorHAnsi"/>
          <w:lang w:val="hr-HR"/>
        </w:rPr>
        <w:t>Prilog III</w:t>
      </w:r>
      <w:r>
        <w:rPr>
          <w:rFonts w:eastAsiaTheme="majorEastAsia" w:cstheme="minorHAnsi"/>
          <w:lang w:val="hr-HR"/>
        </w:rPr>
        <w:t>.</w:t>
      </w:r>
      <w:r w:rsidRPr="00A3239F">
        <w:rPr>
          <w:rFonts w:eastAsiaTheme="majorEastAsia" w:cstheme="minorHAnsi"/>
          <w:lang w:val="hr-HR"/>
        </w:rPr>
        <w:t xml:space="preserve"> – Troškovnik</w:t>
      </w:r>
    </w:p>
    <w:p w14:paraId="295C9D50" w14:textId="77777777" w:rsidR="00754088" w:rsidRDefault="00754088" w:rsidP="00754088">
      <w:pPr>
        <w:spacing w:line="276" w:lineRule="auto"/>
        <w:rPr>
          <w:rFonts w:eastAsiaTheme="majorEastAsia" w:cstheme="minorHAnsi"/>
          <w:lang w:val="hr-HR"/>
        </w:rPr>
      </w:pPr>
      <w:r w:rsidRPr="006B3BEB">
        <w:rPr>
          <w:rFonts w:eastAsiaTheme="majorEastAsia" w:cstheme="minorHAnsi"/>
          <w:lang w:val="hr-HR"/>
        </w:rPr>
        <w:t>Prilog IV</w:t>
      </w:r>
      <w:r>
        <w:rPr>
          <w:rFonts w:eastAsiaTheme="majorEastAsia" w:cstheme="minorHAnsi"/>
          <w:lang w:val="hr-HR"/>
        </w:rPr>
        <w:t>.</w:t>
      </w:r>
      <w:r w:rsidRPr="006B3BEB">
        <w:rPr>
          <w:rFonts w:eastAsiaTheme="majorEastAsia" w:cstheme="minorHAnsi"/>
          <w:lang w:val="hr-HR"/>
        </w:rPr>
        <w:t xml:space="preserve"> – </w:t>
      </w:r>
      <w:r>
        <w:rPr>
          <w:rFonts w:eastAsiaTheme="majorEastAsia" w:cstheme="minorHAnsi"/>
          <w:lang w:val="hr-HR"/>
        </w:rPr>
        <w:t>Tehničke specifikacije</w:t>
      </w:r>
    </w:p>
    <w:p w14:paraId="610BC959" w14:textId="6F5ED138" w:rsidR="00754088" w:rsidRDefault="00754088" w:rsidP="00754088">
      <w:pPr>
        <w:spacing w:line="276" w:lineRule="auto"/>
        <w:rPr>
          <w:rFonts w:eastAsiaTheme="majorEastAsia" w:cstheme="minorHAnsi"/>
          <w:lang w:val="hr-HR"/>
        </w:rPr>
      </w:pPr>
      <w:r>
        <w:rPr>
          <w:rFonts w:eastAsiaTheme="majorEastAsia" w:cstheme="minorHAnsi"/>
          <w:lang w:val="hr-HR"/>
        </w:rPr>
        <w:t xml:space="preserve">Prilog V. – Popis ugovora </w:t>
      </w:r>
    </w:p>
    <w:p w14:paraId="34629417" w14:textId="2CD10E75" w:rsidR="00754088" w:rsidRPr="00754088" w:rsidRDefault="00754088" w:rsidP="00754088">
      <w:pPr>
        <w:spacing w:line="276" w:lineRule="auto"/>
        <w:rPr>
          <w:rFonts w:eastAsiaTheme="majorEastAsia" w:cstheme="minorHAnsi"/>
          <w:lang w:val="hr-HR"/>
        </w:rPr>
      </w:pPr>
      <w:r w:rsidRPr="00A3239F">
        <w:rPr>
          <w:rFonts w:eastAsiaTheme="majorEastAsia" w:cstheme="minorHAnsi"/>
          <w:lang w:val="hr-HR"/>
        </w:rPr>
        <w:t>Prilog VI</w:t>
      </w:r>
      <w:r>
        <w:rPr>
          <w:rFonts w:eastAsiaTheme="majorEastAsia" w:cstheme="minorHAnsi"/>
          <w:lang w:val="hr-HR"/>
        </w:rPr>
        <w:t>.</w:t>
      </w:r>
      <w:r w:rsidRPr="00A3239F">
        <w:rPr>
          <w:rFonts w:eastAsiaTheme="majorEastAsia" w:cstheme="minorHAnsi"/>
          <w:lang w:val="hr-HR"/>
        </w:rPr>
        <w:t xml:space="preserve"> – Nacrt ugovora</w:t>
      </w:r>
    </w:p>
    <w:sectPr w:rsidR="00754088" w:rsidRPr="00754088" w:rsidSect="006C1FED">
      <w:headerReference w:type="default" r:id="rId17"/>
      <w:footerReference w:type="default" r:id="rId18"/>
      <w:pgSz w:w="11906" w:h="16838"/>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F2A9" w14:textId="77777777" w:rsidR="009C5C37" w:rsidRDefault="009C5C37" w:rsidP="006C1FED">
      <w:pPr>
        <w:spacing w:after="0" w:line="240" w:lineRule="auto"/>
      </w:pPr>
      <w:r>
        <w:separator/>
      </w:r>
    </w:p>
  </w:endnote>
  <w:endnote w:type="continuationSeparator" w:id="0">
    <w:p w14:paraId="376F6FF5" w14:textId="77777777" w:rsidR="009C5C37" w:rsidRDefault="009C5C37" w:rsidP="006C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39C7" w14:textId="77777777" w:rsidR="00A2654E" w:rsidRDefault="00A2654E" w:rsidP="00C30A52">
    <w:pPr>
      <w:pStyle w:val="Header"/>
    </w:pPr>
    <w:r>
      <w:rPr>
        <w:noProof/>
      </w:rPr>
      <mc:AlternateContent>
        <mc:Choice Requires="wps">
          <w:drawing>
            <wp:anchor distT="0" distB="0" distL="114300" distR="114300" simplePos="0" relativeHeight="251661312" behindDoc="0" locked="0" layoutInCell="1" allowOverlap="1" wp14:anchorId="342E48B5" wp14:editId="6EA8112E">
              <wp:simplePos x="0" y="0"/>
              <wp:positionH relativeFrom="column">
                <wp:posOffset>-76200</wp:posOffset>
              </wp:positionH>
              <wp:positionV relativeFrom="paragraph">
                <wp:posOffset>138430</wp:posOffset>
              </wp:positionV>
              <wp:extent cx="6013450" cy="0"/>
              <wp:effectExtent l="0" t="0" r="0" b="0"/>
              <wp:wrapNone/>
              <wp:docPr id="7" name="Ravni poveznik 7"/>
              <wp:cNvGraphicFramePr/>
              <a:graphic xmlns:a="http://schemas.openxmlformats.org/drawingml/2006/main">
                <a:graphicData uri="http://schemas.microsoft.com/office/word/2010/wordprocessingShape">
                  <wps:wsp>
                    <wps:cNvCnPr/>
                    <wps:spPr>
                      <a:xfrm flipV="1">
                        <a:off x="0" y="0"/>
                        <a:ext cx="6013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DCB70" id="Ravni poveznik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9pt" to="46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" strokecolor="black [3213]" strokeweight=".5pt">
              <v:stroke joinstyle="miter"/>
            </v:line>
          </w:pict>
        </mc:Fallback>
      </mc:AlternateContent>
    </w:r>
  </w:p>
  <w:p w14:paraId="1265AD70" w14:textId="3C2230F1" w:rsidR="003C20FE" w:rsidRPr="00196AA9" w:rsidRDefault="00325C00" w:rsidP="003C20FE">
    <w:pPr>
      <w:pStyle w:val="Footer"/>
      <w:jc w:val="center"/>
      <w:rPr>
        <w:sz w:val="18"/>
        <w:lang w:val="hr-HR"/>
      </w:rPr>
    </w:pPr>
    <w:r>
      <w:rPr>
        <w:sz w:val="18"/>
        <w:lang w:val="hr-HR"/>
      </w:rPr>
      <w:t>KAST Mehatronika</w:t>
    </w:r>
    <w:r w:rsidR="003C20FE" w:rsidRPr="00196AA9">
      <w:rPr>
        <w:sz w:val="18"/>
        <w:lang w:val="hr-HR"/>
      </w:rPr>
      <w:t xml:space="preserve"> </w:t>
    </w:r>
    <w:r w:rsidR="003C20FE" w:rsidRPr="00DB4553">
      <w:rPr>
        <w:sz w:val="18"/>
        <w:lang w:val="hr-HR"/>
      </w:rPr>
      <w:t xml:space="preserve">d.o.o., </w:t>
    </w:r>
    <w:r w:rsidRPr="00DB4553">
      <w:rPr>
        <w:sz w:val="18"/>
        <w:lang w:val="hr-HR"/>
      </w:rPr>
      <w:t>Spinčići 104A</w:t>
    </w:r>
    <w:r w:rsidR="003C20FE" w:rsidRPr="00DB4553">
      <w:rPr>
        <w:sz w:val="18"/>
        <w:lang w:val="hr-HR"/>
      </w:rPr>
      <w:t>,</w:t>
    </w:r>
    <w:r w:rsidRPr="00DB4553">
      <w:rPr>
        <w:sz w:val="18"/>
        <w:lang w:val="hr-HR"/>
      </w:rPr>
      <w:t xml:space="preserve"> Kastav 5121</w:t>
    </w:r>
    <w:r w:rsidR="00DB4553" w:rsidRPr="00DB4553">
      <w:rPr>
        <w:sz w:val="18"/>
        <w:lang w:val="hr-HR"/>
      </w:rPr>
      <w:t>5</w:t>
    </w:r>
    <w:r w:rsidR="000F31DE">
      <w:rPr>
        <w:sz w:val="18"/>
        <w:lang w:val="hr-HR"/>
      </w:rPr>
      <w:t>,</w:t>
    </w:r>
    <w:r w:rsidR="003C20FE" w:rsidRPr="00DB4553">
      <w:rPr>
        <w:sz w:val="18"/>
        <w:lang w:val="hr-HR"/>
      </w:rPr>
      <w:t xml:space="preserve"> OIB:</w:t>
    </w:r>
    <w:r w:rsidR="00DB4553" w:rsidRPr="00DB4553">
      <w:rPr>
        <w:sz w:val="18"/>
        <w:lang w:val="hr-HR"/>
      </w:rPr>
      <w:t xml:space="preserve"> 04749787020</w:t>
    </w:r>
  </w:p>
  <w:p w14:paraId="13F6F5CB" w14:textId="3E7350FF" w:rsidR="00A2654E" w:rsidRDefault="00A2654E">
    <w:pPr>
      <w:pStyle w:val="Footer"/>
    </w:pPr>
    <w:r>
      <w:tab/>
    </w:r>
    <w:r>
      <w:tab/>
    </w:r>
    <w:r>
      <w:fldChar w:fldCharType="begin"/>
    </w:r>
    <w:r>
      <w:instrText>PAGE   \* MERGEFORMAT</w:instrText>
    </w:r>
    <w:r>
      <w:fldChar w:fldCharType="separate"/>
    </w:r>
    <w:r w:rsidRPr="00594ED0">
      <w:rPr>
        <w:noProof/>
        <w:lang w:val="hr-H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DD0F" w14:textId="77777777" w:rsidR="009C5C37" w:rsidRDefault="009C5C37" w:rsidP="006C1FED">
      <w:pPr>
        <w:spacing w:after="0" w:line="240" w:lineRule="auto"/>
      </w:pPr>
      <w:r>
        <w:separator/>
      </w:r>
    </w:p>
  </w:footnote>
  <w:footnote w:type="continuationSeparator" w:id="0">
    <w:p w14:paraId="5BD25646" w14:textId="77777777" w:rsidR="009C5C37" w:rsidRDefault="009C5C37" w:rsidP="006C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2E2F" w14:textId="77777777" w:rsidR="00A2654E" w:rsidRPr="001E588C" w:rsidRDefault="00A2654E">
    <w:pPr>
      <w:pStyle w:val="Header"/>
      <w:rPr>
        <w:lang w:val="fr-FR"/>
      </w:rPr>
    </w:pPr>
    <w:r w:rsidRPr="001E588C">
      <w:rPr>
        <w:noProof/>
        <w:lang w:val="fr-FR"/>
      </w:rPr>
      <w:t xml:space="preserve">      </w:t>
    </w:r>
    <w:r>
      <w:rPr>
        <w:noProof/>
      </w:rPr>
      <w:drawing>
        <wp:inline distT="0" distB="0" distL="0" distR="0" wp14:anchorId="208B611C" wp14:editId="1E192C17">
          <wp:extent cx="1634038" cy="647700"/>
          <wp:effectExtent l="0" t="0" r="444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konkurentnost i kohezija_BOJA.jpg"/>
                  <pic:cNvPicPr/>
                </pic:nvPicPr>
                <pic:blipFill>
                  <a:blip r:embed="rId1">
                    <a:extLst>
                      <a:ext uri="{28A0092B-C50C-407E-A947-70E740481C1C}">
                        <a14:useLocalDpi xmlns:a14="http://schemas.microsoft.com/office/drawing/2010/main" val="0"/>
                      </a:ext>
                    </a:extLst>
                  </a:blip>
                  <a:stretch>
                    <a:fillRect/>
                  </a:stretch>
                </pic:blipFill>
                <pic:spPr>
                  <a:xfrm>
                    <a:off x="0" y="0"/>
                    <a:ext cx="1667535" cy="660977"/>
                  </a:xfrm>
                  <a:prstGeom prst="rect">
                    <a:avLst/>
                  </a:prstGeom>
                </pic:spPr>
              </pic:pic>
            </a:graphicData>
          </a:graphic>
        </wp:inline>
      </w:drawing>
    </w:r>
    <w:r>
      <w:rPr>
        <w:noProof/>
      </w:rPr>
      <w:drawing>
        <wp:inline distT="0" distB="0" distL="0" distR="0" wp14:anchorId="46BD3BAE" wp14:editId="64A76D6E">
          <wp:extent cx="1021887" cy="514350"/>
          <wp:effectExtent l="0" t="0" r="698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atia-flag.gif"/>
                  <pic:cNvPicPr/>
                </pic:nvPicPr>
                <pic:blipFill>
                  <a:blip r:embed="rId2">
                    <a:extLst>
                      <a:ext uri="{28A0092B-C50C-407E-A947-70E740481C1C}">
                        <a14:useLocalDpi xmlns:a14="http://schemas.microsoft.com/office/drawing/2010/main" val="0"/>
                      </a:ext>
                    </a:extLst>
                  </a:blip>
                  <a:stretch>
                    <a:fillRect/>
                  </a:stretch>
                </pic:blipFill>
                <pic:spPr>
                  <a:xfrm rot="10800000" flipV="1">
                    <a:off x="0" y="0"/>
                    <a:ext cx="1079979" cy="543590"/>
                  </a:xfrm>
                  <a:prstGeom prst="rect">
                    <a:avLst/>
                  </a:prstGeom>
                </pic:spPr>
              </pic:pic>
            </a:graphicData>
          </a:graphic>
        </wp:inline>
      </w:drawing>
    </w:r>
    <w:r w:rsidRPr="001E588C">
      <w:rPr>
        <w:noProof/>
        <w:lang w:val="fr-FR"/>
      </w:rPr>
      <w:t xml:space="preserve">          </w:t>
    </w:r>
    <w:r>
      <w:rPr>
        <w:noProof/>
      </w:rPr>
      <w:drawing>
        <wp:inline distT="0" distB="0" distL="0" distR="0" wp14:anchorId="061E1265" wp14:editId="4AB462B7">
          <wp:extent cx="831850" cy="66548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zajedno-do-fondova-EU.gif"/>
                  <pic:cNvPicPr/>
                </pic:nvPicPr>
                <pic:blipFill>
                  <a:blip r:embed="rId3">
                    <a:extLst>
                      <a:ext uri="{28A0092B-C50C-407E-A947-70E740481C1C}">
                        <a14:useLocalDpi xmlns:a14="http://schemas.microsoft.com/office/drawing/2010/main" val="0"/>
                      </a:ext>
                    </a:extLst>
                  </a:blip>
                  <a:stretch>
                    <a:fillRect/>
                  </a:stretch>
                </pic:blipFill>
                <pic:spPr>
                  <a:xfrm>
                    <a:off x="0" y="0"/>
                    <a:ext cx="831850" cy="665480"/>
                  </a:xfrm>
                  <a:prstGeom prst="rect">
                    <a:avLst/>
                  </a:prstGeom>
                </pic:spPr>
              </pic:pic>
            </a:graphicData>
          </a:graphic>
        </wp:inline>
      </w:drawing>
    </w:r>
    <w:r w:rsidRPr="001E588C">
      <w:rPr>
        <w:noProof/>
        <w:lang w:val="fr-FR"/>
      </w:rPr>
      <w:t xml:space="preserve">        </w:t>
    </w:r>
    <w:r>
      <w:rPr>
        <w:noProof/>
      </w:rPr>
      <w:drawing>
        <wp:inline distT="0" distB="0" distL="0" distR="0" wp14:anchorId="053BDEE6" wp14:editId="64E2DDEB">
          <wp:extent cx="1390650" cy="61689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ski strukturni i investicijski fondovi.jpg"/>
                  <pic:cNvPicPr/>
                </pic:nvPicPr>
                <pic:blipFill>
                  <a:blip r:embed="rId4">
                    <a:extLst>
                      <a:ext uri="{28A0092B-C50C-407E-A947-70E740481C1C}">
                        <a14:useLocalDpi xmlns:a14="http://schemas.microsoft.com/office/drawing/2010/main" val="0"/>
                      </a:ext>
                    </a:extLst>
                  </a:blip>
                  <a:stretch>
                    <a:fillRect/>
                  </a:stretch>
                </pic:blipFill>
                <pic:spPr>
                  <a:xfrm>
                    <a:off x="0" y="0"/>
                    <a:ext cx="1443271" cy="640238"/>
                  </a:xfrm>
                  <a:prstGeom prst="rect">
                    <a:avLst/>
                  </a:prstGeom>
                </pic:spPr>
              </pic:pic>
            </a:graphicData>
          </a:graphic>
        </wp:inline>
      </w:drawing>
    </w:r>
  </w:p>
  <w:p w14:paraId="6A4584E2" w14:textId="77777777" w:rsidR="00A2654E" w:rsidRPr="001E588C" w:rsidRDefault="00A2654E">
    <w:pPr>
      <w:pStyle w:val="Header"/>
      <w:rPr>
        <w:lang w:val="fr-FR"/>
      </w:rPr>
    </w:pPr>
    <w:r>
      <w:rPr>
        <w:noProof/>
      </w:rPr>
      <mc:AlternateContent>
        <mc:Choice Requires="wps">
          <w:drawing>
            <wp:anchor distT="0" distB="0" distL="114300" distR="114300" simplePos="0" relativeHeight="251659264" behindDoc="0" locked="0" layoutInCell="1" allowOverlap="1" wp14:anchorId="14850463" wp14:editId="4E060229">
              <wp:simplePos x="0" y="0"/>
              <wp:positionH relativeFrom="column">
                <wp:posOffset>-76200</wp:posOffset>
              </wp:positionH>
              <wp:positionV relativeFrom="paragraph">
                <wp:posOffset>138430</wp:posOffset>
              </wp:positionV>
              <wp:extent cx="6013450" cy="0"/>
              <wp:effectExtent l="0" t="0" r="0" b="0"/>
              <wp:wrapNone/>
              <wp:docPr id="5" name="Ravni poveznik 5"/>
              <wp:cNvGraphicFramePr/>
              <a:graphic xmlns:a="http://schemas.openxmlformats.org/drawingml/2006/main">
                <a:graphicData uri="http://schemas.microsoft.com/office/word/2010/wordprocessingShape">
                  <wps:wsp>
                    <wps:cNvCnPr/>
                    <wps:spPr>
                      <a:xfrm flipV="1">
                        <a:off x="0" y="0"/>
                        <a:ext cx="6013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91FB6" id="Ravni poveznik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9pt" to="46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" strokecolor="black [3213]" strokeweight=".5pt">
              <v:stroke joinstyle="miter"/>
            </v:line>
          </w:pict>
        </mc:Fallback>
      </mc:AlternateContent>
    </w:r>
  </w:p>
  <w:p w14:paraId="6AE100D8" w14:textId="637ECD21" w:rsidR="00333291" w:rsidRPr="006E3936" w:rsidRDefault="00333291" w:rsidP="001C4078">
    <w:pPr>
      <w:pStyle w:val="Header"/>
      <w:jc w:val="center"/>
      <w:rPr>
        <w:sz w:val="16"/>
        <w:lang w:val="hr-HR"/>
      </w:rPr>
    </w:pPr>
    <w:r w:rsidRPr="006E3936">
      <w:rPr>
        <w:sz w:val="16"/>
        <w:lang w:val="hr-HR"/>
      </w:rPr>
      <w:t>Projekt “</w:t>
    </w:r>
    <w:r w:rsidR="001C4078" w:rsidRPr="001C4078">
      <w:rPr>
        <w:lang w:val="fr-FR"/>
      </w:rPr>
      <w:t xml:space="preserve"> </w:t>
    </w:r>
    <w:r w:rsidR="001C4078" w:rsidRPr="001C4078">
      <w:rPr>
        <w:sz w:val="16"/>
        <w:lang w:val="hr-HR"/>
      </w:rPr>
      <w:t>Jačanje konkurentnosti poduzetnika ulaganjem u digitalniju i zeleniju</w:t>
    </w:r>
    <w:r w:rsidR="001C4078">
      <w:rPr>
        <w:sz w:val="16"/>
        <w:lang w:val="hr-HR"/>
      </w:rPr>
      <w:t xml:space="preserve"> </w:t>
    </w:r>
    <w:r w:rsidR="001C4078" w:rsidRPr="001C4078">
      <w:rPr>
        <w:sz w:val="16"/>
        <w:lang w:val="hr-HR"/>
      </w:rPr>
      <w:t>proizvodnju</w:t>
    </w:r>
    <w:r w:rsidRPr="00E7305F">
      <w:rPr>
        <w:sz w:val="16"/>
        <w:lang w:val="hr-HR"/>
      </w:rPr>
      <w:t xml:space="preserve">“ </w:t>
    </w:r>
  </w:p>
  <w:p w14:paraId="2B9254BF" w14:textId="77777777" w:rsidR="00A2654E" w:rsidRPr="001E588C" w:rsidRDefault="00A2654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0A"/>
    <w:multiLevelType w:val="hybridMultilevel"/>
    <w:tmpl w:val="40F0A280"/>
    <w:lvl w:ilvl="0" w:tplc="5D0E7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57C"/>
    <w:multiLevelType w:val="hybridMultilevel"/>
    <w:tmpl w:val="5D469F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5D55D8"/>
    <w:multiLevelType w:val="hybridMultilevel"/>
    <w:tmpl w:val="173C960E"/>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8E7B0E"/>
    <w:multiLevelType w:val="hybridMultilevel"/>
    <w:tmpl w:val="371A5D0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907600D"/>
    <w:multiLevelType w:val="hybridMultilevel"/>
    <w:tmpl w:val="5F5A9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181338"/>
    <w:multiLevelType w:val="hybridMultilevel"/>
    <w:tmpl w:val="DE283708"/>
    <w:lvl w:ilvl="0" w:tplc="C3C02BB6">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242478"/>
    <w:multiLevelType w:val="hybridMultilevel"/>
    <w:tmpl w:val="72BE591C"/>
    <w:lvl w:ilvl="0" w:tplc="C3C02BB6">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F0563D"/>
    <w:multiLevelType w:val="multilevel"/>
    <w:tmpl w:val="DB26E334"/>
    <w:lvl w:ilvl="0">
      <w:start w:val="1"/>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760B43"/>
    <w:multiLevelType w:val="hybridMultilevel"/>
    <w:tmpl w:val="5F5A9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E43E50"/>
    <w:multiLevelType w:val="hybridMultilevel"/>
    <w:tmpl w:val="125E043C"/>
    <w:lvl w:ilvl="0" w:tplc="AEE4DF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457D27"/>
    <w:multiLevelType w:val="hybridMultilevel"/>
    <w:tmpl w:val="5F5A9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4A25D8"/>
    <w:multiLevelType w:val="hybridMultilevel"/>
    <w:tmpl w:val="278A1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972281"/>
    <w:multiLevelType w:val="hybridMultilevel"/>
    <w:tmpl w:val="D33EA3D2"/>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722C42"/>
    <w:multiLevelType w:val="hybridMultilevel"/>
    <w:tmpl w:val="1B1EACD0"/>
    <w:lvl w:ilvl="0" w:tplc="C3C02BB6">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9E7F03"/>
    <w:multiLevelType w:val="hybridMultilevel"/>
    <w:tmpl w:val="FE14127A"/>
    <w:lvl w:ilvl="0" w:tplc="24C63166">
      <w:start w:val="1"/>
      <w:numFmt w:val="lowerRoman"/>
      <w:lvlText w:val="%1."/>
      <w:lvlJc w:val="right"/>
      <w:pPr>
        <w:ind w:left="1777" w:hanging="360"/>
      </w:pPr>
      <w:rPr>
        <w:b w:val="0"/>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5" w15:restartNumberingAfterBreak="0">
    <w:nsid w:val="4EDC2659"/>
    <w:multiLevelType w:val="hybridMultilevel"/>
    <w:tmpl w:val="F9E68DBC"/>
    <w:lvl w:ilvl="0" w:tplc="041A0001">
      <w:start w:val="1"/>
      <w:numFmt w:val="bullet"/>
      <w:lvlText w:val=""/>
      <w:lvlJc w:val="left"/>
      <w:pPr>
        <w:ind w:left="1070" w:hanging="360"/>
      </w:pPr>
      <w:rPr>
        <w:rFonts w:ascii="Symbol" w:hAnsi="Symbol" w:hint="default"/>
      </w:rPr>
    </w:lvl>
    <w:lvl w:ilvl="1" w:tplc="041A0001">
      <w:start w:val="1"/>
      <w:numFmt w:val="bullet"/>
      <w:lvlText w:val=""/>
      <w:lvlJc w:val="left"/>
      <w:pPr>
        <w:ind w:left="1420" w:hanging="360"/>
      </w:pPr>
      <w:rPr>
        <w:rFonts w:ascii="Symbol" w:hAnsi="Symbol"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6" w15:restartNumberingAfterBreak="0">
    <w:nsid w:val="50D25688"/>
    <w:multiLevelType w:val="hybridMultilevel"/>
    <w:tmpl w:val="5E0A3CE4"/>
    <w:lvl w:ilvl="0" w:tplc="33E08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91793"/>
    <w:multiLevelType w:val="hybridMultilevel"/>
    <w:tmpl w:val="DF0C6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833C20"/>
    <w:multiLevelType w:val="hybridMultilevel"/>
    <w:tmpl w:val="7E32D138"/>
    <w:lvl w:ilvl="0" w:tplc="041A0017">
      <w:start w:val="1"/>
      <w:numFmt w:val="lowerLetter"/>
      <w:lvlText w:val="%1)"/>
      <w:lvlJc w:val="left"/>
      <w:pPr>
        <w:ind w:left="720" w:hanging="360"/>
      </w:pPr>
    </w:lvl>
    <w:lvl w:ilvl="1" w:tplc="D772CC2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A84993"/>
    <w:multiLevelType w:val="hybridMultilevel"/>
    <w:tmpl w:val="5F5A9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E04D6D"/>
    <w:multiLevelType w:val="hybridMultilevel"/>
    <w:tmpl w:val="5F5A9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A1A5493"/>
    <w:multiLevelType w:val="hybridMultilevel"/>
    <w:tmpl w:val="F2240DEE"/>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D931244"/>
    <w:multiLevelType w:val="hybridMultilevel"/>
    <w:tmpl w:val="BFC46EA6"/>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1000EB7"/>
    <w:multiLevelType w:val="hybridMultilevel"/>
    <w:tmpl w:val="845C676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4B2742"/>
    <w:multiLevelType w:val="hybridMultilevel"/>
    <w:tmpl w:val="8996DB8A"/>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2D1315C"/>
    <w:multiLevelType w:val="hybridMultilevel"/>
    <w:tmpl w:val="F46A0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33E50"/>
    <w:multiLevelType w:val="hybridMultilevel"/>
    <w:tmpl w:val="7ECE2B8A"/>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771BE6"/>
    <w:multiLevelType w:val="hybridMultilevel"/>
    <w:tmpl w:val="182EE8D0"/>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7B81894"/>
    <w:multiLevelType w:val="hybridMultilevel"/>
    <w:tmpl w:val="1594136A"/>
    <w:lvl w:ilvl="0" w:tplc="08090013">
      <w:start w:val="1"/>
      <w:numFmt w:val="upp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5"/>
  </w:num>
  <w:num w:numId="2">
    <w:abstractNumId w:val="14"/>
  </w:num>
  <w:num w:numId="3">
    <w:abstractNumId w:val="0"/>
  </w:num>
  <w:num w:numId="4">
    <w:abstractNumId w:val="7"/>
  </w:num>
  <w:num w:numId="5">
    <w:abstractNumId w:val="28"/>
  </w:num>
  <w:num w:numId="6">
    <w:abstractNumId w:val="16"/>
  </w:num>
  <w:num w:numId="7">
    <w:abstractNumId w:val="1"/>
  </w:num>
  <w:num w:numId="8">
    <w:abstractNumId w:val="20"/>
  </w:num>
  <w:num w:numId="9">
    <w:abstractNumId w:val="8"/>
  </w:num>
  <w:num w:numId="10">
    <w:abstractNumId w:val="19"/>
  </w:num>
  <w:num w:numId="11">
    <w:abstractNumId w:val="4"/>
  </w:num>
  <w:num w:numId="12">
    <w:abstractNumId w:val="10"/>
  </w:num>
  <w:num w:numId="13">
    <w:abstractNumId w:val="5"/>
  </w:num>
  <w:num w:numId="14">
    <w:abstractNumId w:val="27"/>
  </w:num>
  <w:num w:numId="15">
    <w:abstractNumId w:val="26"/>
  </w:num>
  <w:num w:numId="16">
    <w:abstractNumId w:val="22"/>
  </w:num>
  <w:num w:numId="17">
    <w:abstractNumId w:val="2"/>
  </w:num>
  <w:num w:numId="18">
    <w:abstractNumId w:val="9"/>
  </w:num>
  <w:num w:numId="19">
    <w:abstractNumId w:val="12"/>
  </w:num>
  <w:num w:numId="20">
    <w:abstractNumId w:val="13"/>
  </w:num>
  <w:num w:numId="21">
    <w:abstractNumId w:val="23"/>
  </w:num>
  <w:num w:numId="22">
    <w:abstractNumId w:val="24"/>
  </w:num>
  <w:num w:numId="23">
    <w:abstractNumId w:val="6"/>
  </w:num>
  <w:num w:numId="24">
    <w:abstractNumId w:val="3"/>
  </w:num>
  <w:num w:numId="25">
    <w:abstractNumId w:val="15"/>
  </w:num>
  <w:num w:numId="26">
    <w:abstractNumId w:val="18"/>
  </w:num>
  <w:num w:numId="27">
    <w:abstractNumId w:val="21"/>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ED"/>
    <w:rsid w:val="00005436"/>
    <w:rsid w:val="00011C22"/>
    <w:rsid w:val="00033EE8"/>
    <w:rsid w:val="00035344"/>
    <w:rsid w:val="00056B89"/>
    <w:rsid w:val="00060A94"/>
    <w:rsid w:val="00070037"/>
    <w:rsid w:val="000838AE"/>
    <w:rsid w:val="00095E91"/>
    <w:rsid w:val="000B002C"/>
    <w:rsid w:val="000B3F47"/>
    <w:rsid w:val="000B619A"/>
    <w:rsid w:val="000E5FEA"/>
    <w:rsid w:val="000F0B20"/>
    <w:rsid w:val="000F31DE"/>
    <w:rsid w:val="000F54FA"/>
    <w:rsid w:val="00102CE1"/>
    <w:rsid w:val="00107676"/>
    <w:rsid w:val="00110286"/>
    <w:rsid w:val="00115DD9"/>
    <w:rsid w:val="00116299"/>
    <w:rsid w:val="00127170"/>
    <w:rsid w:val="00141882"/>
    <w:rsid w:val="00145122"/>
    <w:rsid w:val="00146A4C"/>
    <w:rsid w:val="00157510"/>
    <w:rsid w:val="0016636F"/>
    <w:rsid w:val="00180972"/>
    <w:rsid w:val="00182746"/>
    <w:rsid w:val="00192EE5"/>
    <w:rsid w:val="00196AA9"/>
    <w:rsid w:val="001A0CB0"/>
    <w:rsid w:val="001C4078"/>
    <w:rsid w:val="001C556E"/>
    <w:rsid w:val="001D5997"/>
    <w:rsid w:val="001E588C"/>
    <w:rsid w:val="001E6AB4"/>
    <w:rsid w:val="001F277B"/>
    <w:rsid w:val="00216285"/>
    <w:rsid w:val="00222846"/>
    <w:rsid w:val="00266532"/>
    <w:rsid w:val="002750B4"/>
    <w:rsid w:val="00276354"/>
    <w:rsid w:val="00283327"/>
    <w:rsid w:val="002A22BE"/>
    <w:rsid w:val="002A3EEF"/>
    <w:rsid w:val="002C3521"/>
    <w:rsid w:val="002E1CE0"/>
    <w:rsid w:val="002F0036"/>
    <w:rsid w:val="003007A5"/>
    <w:rsid w:val="00302333"/>
    <w:rsid w:val="0030345A"/>
    <w:rsid w:val="003063E0"/>
    <w:rsid w:val="00306AB8"/>
    <w:rsid w:val="00312F88"/>
    <w:rsid w:val="00325C00"/>
    <w:rsid w:val="00333291"/>
    <w:rsid w:val="00342548"/>
    <w:rsid w:val="003707A2"/>
    <w:rsid w:val="00386F4F"/>
    <w:rsid w:val="00395D2C"/>
    <w:rsid w:val="003A4C6D"/>
    <w:rsid w:val="003B0BE7"/>
    <w:rsid w:val="003B53BD"/>
    <w:rsid w:val="003C20FE"/>
    <w:rsid w:val="003C2A1B"/>
    <w:rsid w:val="003D1200"/>
    <w:rsid w:val="003D3361"/>
    <w:rsid w:val="00422893"/>
    <w:rsid w:val="00445462"/>
    <w:rsid w:val="004456F4"/>
    <w:rsid w:val="00454FA5"/>
    <w:rsid w:val="0046266F"/>
    <w:rsid w:val="00481C0B"/>
    <w:rsid w:val="004A15A3"/>
    <w:rsid w:val="004A68F9"/>
    <w:rsid w:val="004C4AE8"/>
    <w:rsid w:val="004D1C71"/>
    <w:rsid w:val="004D2811"/>
    <w:rsid w:val="004E346C"/>
    <w:rsid w:val="00501429"/>
    <w:rsid w:val="005304B4"/>
    <w:rsid w:val="005306C8"/>
    <w:rsid w:val="005324C1"/>
    <w:rsid w:val="00540E48"/>
    <w:rsid w:val="00563AE1"/>
    <w:rsid w:val="00566E80"/>
    <w:rsid w:val="0057609B"/>
    <w:rsid w:val="00594ED0"/>
    <w:rsid w:val="005A0261"/>
    <w:rsid w:val="005A504C"/>
    <w:rsid w:val="005D05F6"/>
    <w:rsid w:val="005E6BB6"/>
    <w:rsid w:val="005F060C"/>
    <w:rsid w:val="00610845"/>
    <w:rsid w:val="00616B87"/>
    <w:rsid w:val="00624E42"/>
    <w:rsid w:val="00626ECE"/>
    <w:rsid w:val="00643728"/>
    <w:rsid w:val="006A30A5"/>
    <w:rsid w:val="006B3EB5"/>
    <w:rsid w:val="006B5F80"/>
    <w:rsid w:val="006C1FED"/>
    <w:rsid w:val="006C4143"/>
    <w:rsid w:val="006E0677"/>
    <w:rsid w:val="006E3936"/>
    <w:rsid w:val="006F0787"/>
    <w:rsid w:val="006F1017"/>
    <w:rsid w:val="00707FC3"/>
    <w:rsid w:val="00717606"/>
    <w:rsid w:val="00722FF6"/>
    <w:rsid w:val="00731C16"/>
    <w:rsid w:val="00732289"/>
    <w:rsid w:val="00743462"/>
    <w:rsid w:val="00754088"/>
    <w:rsid w:val="007706C1"/>
    <w:rsid w:val="00783873"/>
    <w:rsid w:val="00786844"/>
    <w:rsid w:val="00786B75"/>
    <w:rsid w:val="007A5220"/>
    <w:rsid w:val="007A7770"/>
    <w:rsid w:val="007B242F"/>
    <w:rsid w:val="007D433A"/>
    <w:rsid w:val="007E0FFF"/>
    <w:rsid w:val="008006D4"/>
    <w:rsid w:val="008402F4"/>
    <w:rsid w:val="00854B76"/>
    <w:rsid w:val="00856BCD"/>
    <w:rsid w:val="00876DD7"/>
    <w:rsid w:val="00883551"/>
    <w:rsid w:val="00887AE9"/>
    <w:rsid w:val="00887DA8"/>
    <w:rsid w:val="008A34DB"/>
    <w:rsid w:val="008B3312"/>
    <w:rsid w:val="008B4B5E"/>
    <w:rsid w:val="008C579B"/>
    <w:rsid w:val="008F1646"/>
    <w:rsid w:val="008F338B"/>
    <w:rsid w:val="00913D72"/>
    <w:rsid w:val="00930498"/>
    <w:rsid w:val="0093279A"/>
    <w:rsid w:val="009510AA"/>
    <w:rsid w:val="00956EC2"/>
    <w:rsid w:val="00974301"/>
    <w:rsid w:val="00983B0B"/>
    <w:rsid w:val="00984521"/>
    <w:rsid w:val="0098732D"/>
    <w:rsid w:val="009B3F63"/>
    <w:rsid w:val="009B4F68"/>
    <w:rsid w:val="009C5C37"/>
    <w:rsid w:val="009D4CDC"/>
    <w:rsid w:val="009E2A6F"/>
    <w:rsid w:val="009F0587"/>
    <w:rsid w:val="00A04C86"/>
    <w:rsid w:val="00A24DF4"/>
    <w:rsid w:val="00A2654E"/>
    <w:rsid w:val="00A36663"/>
    <w:rsid w:val="00A5125F"/>
    <w:rsid w:val="00A81C3E"/>
    <w:rsid w:val="00A902BF"/>
    <w:rsid w:val="00A97C61"/>
    <w:rsid w:val="00AA0A1F"/>
    <w:rsid w:val="00AA67C7"/>
    <w:rsid w:val="00AC1CCE"/>
    <w:rsid w:val="00AC1DE9"/>
    <w:rsid w:val="00AD745A"/>
    <w:rsid w:val="00AF3392"/>
    <w:rsid w:val="00B02C5A"/>
    <w:rsid w:val="00B05DD0"/>
    <w:rsid w:val="00B06AF3"/>
    <w:rsid w:val="00B1718D"/>
    <w:rsid w:val="00B20ABB"/>
    <w:rsid w:val="00B370B2"/>
    <w:rsid w:val="00B62218"/>
    <w:rsid w:val="00B7541E"/>
    <w:rsid w:val="00B924E9"/>
    <w:rsid w:val="00BA038C"/>
    <w:rsid w:val="00BA2FFA"/>
    <w:rsid w:val="00BA5CC6"/>
    <w:rsid w:val="00BC6D35"/>
    <w:rsid w:val="00BE059C"/>
    <w:rsid w:val="00BE4D92"/>
    <w:rsid w:val="00C03021"/>
    <w:rsid w:val="00C03CF4"/>
    <w:rsid w:val="00C17D2A"/>
    <w:rsid w:val="00C26565"/>
    <w:rsid w:val="00C30A52"/>
    <w:rsid w:val="00C35F3D"/>
    <w:rsid w:val="00C44155"/>
    <w:rsid w:val="00C456B7"/>
    <w:rsid w:val="00C63147"/>
    <w:rsid w:val="00C65697"/>
    <w:rsid w:val="00C66A32"/>
    <w:rsid w:val="00C728B6"/>
    <w:rsid w:val="00C75B19"/>
    <w:rsid w:val="00C874F1"/>
    <w:rsid w:val="00C94AB7"/>
    <w:rsid w:val="00CB0057"/>
    <w:rsid w:val="00CB5BF6"/>
    <w:rsid w:val="00CD7FEC"/>
    <w:rsid w:val="00D13802"/>
    <w:rsid w:val="00D30941"/>
    <w:rsid w:val="00D45EC7"/>
    <w:rsid w:val="00D4682E"/>
    <w:rsid w:val="00D52D38"/>
    <w:rsid w:val="00D534A7"/>
    <w:rsid w:val="00D542F7"/>
    <w:rsid w:val="00D62F41"/>
    <w:rsid w:val="00D63E1F"/>
    <w:rsid w:val="00D6750E"/>
    <w:rsid w:val="00D86E36"/>
    <w:rsid w:val="00D97AC2"/>
    <w:rsid w:val="00DA3273"/>
    <w:rsid w:val="00DB4553"/>
    <w:rsid w:val="00DB523B"/>
    <w:rsid w:val="00DD6CF9"/>
    <w:rsid w:val="00DE20E3"/>
    <w:rsid w:val="00DE2D36"/>
    <w:rsid w:val="00DF618F"/>
    <w:rsid w:val="00E05F37"/>
    <w:rsid w:val="00E101AB"/>
    <w:rsid w:val="00E2229B"/>
    <w:rsid w:val="00E43A73"/>
    <w:rsid w:val="00E862B3"/>
    <w:rsid w:val="00E942A2"/>
    <w:rsid w:val="00EC2A18"/>
    <w:rsid w:val="00EE24D2"/>
    <w:rsid w:val="00EE2982"/>
    <w:rsid w:val="00EE48C2"/>
    <w:rsid w:val="00EF013A"/>
    <w:rsid w:val="00EF6C50"/>
    <w:rsid w:val="00F051EF"/>
    <w:rsid w:val="00F054FF"/>
    <w:rsid w:val="00F11F04"/>
    <w:rsid w:val="00F12760"/>
    <w:rsid w:val="00F14643"/>
    <w:rsid w:val="00F25860"/>
    <w:rsid w:val="00F25881"/>
    <w:rsid w:val="00F36102"/>
    <w:rsid w:val="00F51DDC"/>
    <w:rsid w:val="00F92C43"/>
    <w:rsid w:val="00FA397F"/>
    <w:rsid w:val="00FC61E5"/>
    <w:rsid w:val="00FD43B2"/>
    <w:rsid w:val="00FE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85B55"/>
  <w15:chartTrackingRefBased/>
  <w15:docId w15:val="{E8689929-CB84-40A2-8FFD-E6CF785F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6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7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ED"/>
  </w:style>
  <w:style w:type="paragraph" w:styleId="Footer">
    <w:name w:val="footer"/>
    <w:basedOn w:val="Normal"/>
    <w:link w:val="FooterChar"/>
    <w:uiPriority w:val="99"/>
    <w:unhideWhenUsed/>
    <w:rsid w:val="006C1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ED"/>
  </w:style>
  <w:style w:type="paragraph" w:styleId="ListParagraph">
    <w:name w:val="List Paragraph"/>
    <w:basedOn w:val="Normal"/>
    <w:uiPriority w:val="34"/>
    <w:qFormat/>
    <w:rsid w:val="00196AA9"/>
    <w:pPr>
      <w:ind w:left="720"/>
      <w:contextualSpacing/>
    </w:pPr>
  </w:style>
  <w:style w:type="character" w:styleId="Hyperlink">
    <w:name w:val="Hyperlink"/>
    <w:basedOn w:val="DefaultParagraphFont"/>
    <w:uiPriority w:val="99"/>
    <w:unhideWhenUsed/>
    <w:rsid w:val="000E5FEA"/>
    <w:rPr>
      <w:color w:val="0563C1" w:themeColor="hyperlink"/>
      <w:u w:val="single"/>
    </w:rPr>
  </w:style>
  <w:style w:type="character" w:styleId="UnresolvedMention">
    <w:name w:val="Unresolved Mention"/>
    <w:basedOn w:val="DefaultParagraphFont"/>
    <w:uiPriority w:val="99"/>
    <w:semiHidden/>
    <w:unhideWhenUsed/>
    <w:rsid w:val="000E5FEA"/>
    <w:rPr>
      <w:color w:val="808080"/>
      <w:shd w:val="clear" w:color="auto" w:fill="E6E6E6"/>
    </w:rPr>
  </w:style>
  <w:style w:type="character" w:customStyle="1" w:styleId="Heading1Char">
    <w:name w:val="Heading 1 Char"/>
    <w:basedOn w:val="DefaultParagraphFont"/>
    <w:link w:val="Heading1"/>
    <w:uiPriority w:val="9"/>
    <w:rsid w:val="00C456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07A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B242F"/>
    <w:pPr>
      <w:outlineLvl w:val="9"/>
    </w:pPr>
    <w:rPr>
      <w:lang w:val="hr-HR" w:eastAsia="hr-HR"/>
    </w:rPr>
  </w:style>
  <w:style w:type="paragraph" w:styleId="TOC1">
    <w:name w:val="toc 1"/>
    <w:basedOn w:val="Normal"/>
    <w:next w:val="Normal"/>
    <w:autoRedefine/>
    <w:uiPriority w:val="39"/>
    <w:unhideWhenUsed/>
    <w:rsid w:val="007B242F"/>
    <w:pPr>
      <w:spacing w:after="100"/>
    </w:pPr>
  </w:style>
  <w:style w:type="paragraph" w:styleId="TOC2">
    <w:name w:val="toc 2"/>
    <w:basedOn w:val="Normal"/>
    <w:next w:val="Normal"/>
    <w:autoRedefine/>
    <w:uiPriority w:val="39"/>
    <w:unhideWhenUsed/>
    <w:rsid w:val="007B242F"/>
    <w:pPr>
      <w:spacing w:after="100"/>
      <w:ind w:left="220"/>
    </w:pPr>
  </w:style>
  <w:style w:type="paragraph" w:styleId="BalloonText">
    <w:name w:val="Balloon Text"/>
    <w:basedOn w:val="Normal"/>
    <w:link w:val="BalloonTextChar"/>
    <w:uiPriority w:val="99"/>
    <w:semiHidden/>
    <w:unhideWhenUsed/>
    <w:rsid w:val="008C5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9B"/>
    <w:rPr>
      <w:rFonts w:ascii="Segoe UI" w:hAnsi="Segoe UI" w:cs="Segoe UI"/>
      <w:sz w:val="18"/>
      <w:szCs w:val="18"/>
    </w:rPr>
  </w:style>
  <w:style w:type="character" w:styleId="CommentReference">
    <w:name w:val="annotation reference"/>
    <w:basedOn w:val="DefaultParagraphFont"/>
    <w:uiPriority w:val="99"/>
    <w:semiHidden/>
    <w:unhideWhenUsed/>
    <w:rsid w:val="00DE2D36"/>
    <w:rPr>
      <w:sz w:val="16"/>
      <w:szCs w:val="16"/>
    </w:rPr>
  </w:style>
  <w:style w:type="paragraph" w:styleId="CommentText">
    <w:name w:val="annotation text"/>
    <w:basedOn w:val="Normal"/>
    <w:link w:val="CommentTextChar"/>
    <w:uiPriority w:val="99"/>
    <w:semiHidden/>
    <w:unhideWhenUsed/>
    <w:rsid w:val="00DE2D36"/>
    <w:pPr>
      <w:spacing w:line="240" w:lineRule="auto"/>
    </w:pPr>
    <w:rPr>
      <w:sz w:val="20"/>
      <w:szCs w:val="20"/>
    </w:rPr>
  </w:style>
  <w:style w:type="character" w:customStyle="1" w:styleId="CommentTextChar">
    <w:name w:val="Comment Text Char"/>
    <w:basedOn w:val="DefaultParagraphFont"/>
    <w:link w:val="CommentText"/>
    <w:uiPriority w:val="99"/>
    <w:semiHidden/>
    <w:rsid w:val="00DE2D36"/>
    <w:rPr>
      <w:sz w:val="20"/>
      <w:szCs w:val="20"/>
    </w:rPr>
  </w:style>
  <w:style w:type="paragraph" w:styleId="CommentSubject">
    <w:name w:val="annotation subject"/>
    <w:basedOn w:val="CommentText"/>
    <w:next w:val="CommentText"/>
    <w:link w:val="CommentSubjectChar"/>
    <w:uiPriority w:val="99"/>
    <w:semiHidden/>
    <w:unhideWhenUsed/>
    <w:rsid w:val="00DE2D36"/>
    <w:rPr>
      <w:b/>
      <w:bCs/>
    </w:rPr>
  </w:style>
  <w:style w:type="character" w:customStyle="1" w:styleId="CommentSubjectChar">
    <w:name w:val="Comment Subject Char"/>
    <w:basedOn w:val="CommentTextChar"/>
    <w:link w:val="CommentSubject"/>
    <w:uiPriority w:val="99"/>
    <w:semiHidden/>
    <w:rsid w:val="00DE2D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3987">
      <w:bodyDiv w:val="1"/>
      <w:marLeft w:val="0"/>
      <w:marRight w:val="0"/>
      <w:marTop w:val="0"/>
      <w:marBottom w:val="0"/>
      <w:divBdr>
        <w:top w:val="none" w:sz="0" w:space="0" w:color="auto"/>
        <w:left w:val="none" w:sz="0" w:space="0" w:color="auto"/>
        <w:bottom w:val="none" w:sz="0" w:space="0" w:color="auto"/>
        <w:right w:val="none" w:sz="0" w:space="0" w:color="auto"/>
      </w:divBdr>
    </w:div>
    <w:div w:id="958492485">
      <w:bodyDiv w:val="1"/>
      <w:marLeft w:val="0"/>
      <w:marRight w:val="0"/>
      <w:marTop w:val="0"/>
      <w:marBottom w:val="0"/>
      <w:divBdr>
        <w:top w:val="none" w:sz="0" w:space="0" w:color="auto"/>
        <w:left w:val="none" w:sz="0" w:space="0" w:color="auto"/>
        <w:bottom w:val="none" w:sz="0" w:space="0" w:color="auto"/>
        <w:right w:val="none" w:sz="0" w:space="0" w:color="auto"/>
      </w:divBdr>
    </w:div>
    <w:div w:id="1721054845">
      <w:bodyDiv w:val="1"/>
      <w:marLeft w:val="0"/>
      <w:marRight w:val="0"/>
      <w:marTop w:val="0"/>
      <w:marBottom w:val="0"/>
      <w:divBdr>
        <w:top w:val="none" w:sz="0" w:space="0" w:color="auto"/>
        <w:left w:val="none" w:sz="0" w:space="0" w:color="auto"/>
        <w:bottom w:val="none" w:sz="0" w:space="0" w:color="auto"/>
        <w:right w:val="none" w:sz="0" w:space="0" w:color="auto"/>
      </w:divBdr>
    </w:div>
    <w:div w:id="17945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na@kast.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rukturnifondovi.hr/nabave-lis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ukturnifondovi.hr/nabave-lista/" TargetMode="External"/><Relationship Id="rId5" Type="http://schemas.openxmlformats.org/officeDocument/2006/relationships/numbering" Target="numbering.xml"/><Relationship Id="rId15" Type="http://schemas.openxmlformats.org/officeDocument/2006/relationships/hyperlink" Target="mailto:diana@kast.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nb.hr/temeljne-funkcije/monetarna-politika/tecajnalista/tecajna-list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1AA15C34A0C44B382B7CCAAAE8393" ma:contentTypeVersion="12" ma:contentTypeDescription="Create a new document." ma:contentTypeScope="" ma:versionID="06e0e45235a15a44eeaa258813c29164">
  <xsd:schema xmlns:xsd="http://www.w3.org/2001/XMLSchema" xmlns:xs="http://www.w3.org/2001/XMLSchema" xmlns:p="http://schemas.microsoft.com/office/2006/metadata/properties" xmlns:ns2="577a70ee-a202-4f28-b1ac-6da0a09ef926" xmlns:ns3="9d300764-5e75-462c-a022-c4f9e935dd12" targetNamespace="http://schemas.microsoft.com/office/2006/metadata/properties" ma:root="true" ma:fieldsID="847d4105b1379d303f38a00549ff1aac" ns2:_="" ns3:_="">
    <xsd:import namespace="577a70ee-a202-4f28-b1ac-6da0a09ef926"/>
    <xsd:import namespace="9d300764-5e75-462c-a022-c4f9e935d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a70ee-a202-4f28-b1ac-6da0a09ef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00764-5e75-462c-a022-c4f9e935dd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123B-A0C9-48EF-B632-E0C54A79ED08}">
  <ds:schemaRefs>
    <ds:schemaRef ds:uri="http://schemas.microsoft.com/sharepoint/v3/contenttype/forms"/>
  </ds:schemaRefs>
</ds:datastoreItem>
</file>

<file path=customXml/itemProps2.xml><?xml version="1.0" encoding="utf-8"?>
<ds:datastoreItem xmlns:ds="http://schemas.openxmlformats.org/officeDocument/2006/customXml" ds:itemID="{9B8CC575-21A1-402C-80E6-C6064C67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a70ee-a202-4f28-b1ac-6da0a09ef926"/>
    <ds:schemaRef ds:uri="9d300764-5e75-462c-a022-c4f9e935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42199-003F-421B-BB69-9002F6AF2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F39387-B6DE-49D7-9E7D-45B6DFAE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17</Pages>
  <Words>4277</Words>
  <Characters>24383</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Lučin</dc:creator>
  <cp:keywords/>
  <dc:description/>
  <cp:lastModifiedBy>Sandra Anić</cp:lastModifiedBy>
  <cp:revision>207</cp:revision>
  <dcterms:created xsi:type="dcterms:W3CDTF">2017-12-04T11:49:00Z</dcterms:created>
  <dcterms:modified xsi:type="dcterms:W3CDTF">2021-10-19T15:35:00Z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0x0101002931AA15C34A0C44B382B7CCAAAE8393</vt:lpwstr>
  </property>
</Properties>
</file>