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0" w:rsidRPr="009F33F6" w:rsidRDefault="00D67F70" w:rsidP="00D67F70">
      <w:pPr>
        <w:pStyle w:val="ListParagraph"/>
        <w:tabs>
          <w:tab w:val="left" w:pos="567"/>
        </w:tabs>
        <w:ind w:left="360"/>
        <w:jc w:val="center"/>
        <w:rPr>
          <w:b/>
          <w:highlight w:val="lightGray"/>
        </w:rPr>
      </w:pPr>
      <w:r w:rsidRPr="009F33F6">
        <w:rPr>
          <w:b/>
        </w:rPr>
        <w:t>P</w:t>
      </w:r>
      <w:r w:rsidR="00947AD7" w:rsidRPr="009F33F6">
        <w:rPr>
          <w:b/>
        </w:rPr>
        <w:t xml:space="preserve">rilog </w:t>
      </w:r>
      <w:r w:rsidR="00653FAB">
        <w:rPr>
          <w:b/>
        </w:rPr>
        <w:t>2</w:t>
      </w:r>
      <w:r w:rsidRPr="009F33F6">
        <w:rPr>
          <w:b/>
        </w:rPr>
        <w:t xml:space="preserve"> - I</w:t>
      </w:r>
      <w:r w:rsidR="00947AD7" w:rsidRPr="009F33F6">
        <w:rPr>
          <w:b/>
        </w:rPr>
        <w:t>zjava o nepostojanju razloga isključenja</w:t>
      </w:r>
      <w:r w:rsidR="00947AD7">
        <w:rPr>
          <w:b/>
        </w:rPr>
        <w:t xml:space="preserve"> ponuditelja</w:t>
      </w:r>
    </w:p>
    <w:p w:rsidR="00D67F70" w:rsidRPr="000C0CB2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0C0CB2">
        <w:rPr>
          <w:bCs/>
          <w:lang w:bidi="hr-HR"/>
        </w:rPr>
        <w:t xml:space="preserve">Broj </w:t>
      </w:r>
      <w:r w:rsidR="00D21CC0" w:rsidRPr="000C0CB2">
        <w:t>projekta</w:t>
      </w:r>
      <w:r w:rsidRPr="000C0CB2">
        <w:t xml:space="preserve">: </w:t>
      </w:r>
      <w:r w:rsidR="00B658B1" w:rsidRPr="000C0CB2">
        <w:rPr>
          <w:b/>
        </w:rPr>
        <w:t>KK.03.2.</w:t>
      </w:r>
      <w:r w:rsidR="00D153DC">
        <w:rPr>
          <w:b/>
        </w:rPr>
        <w:t>2.06.0084</w:t>
      </w:r>
    </w:p>
    <w:p w:rsidR="00D67F70" w:rsidRPr="000C0CB2" w:rsidRDefault="00D67F70" w:rsidP="001A5D4E">
      <w:pPr>
        <w:tabs>
          <w:tab w:val="left" w:pos="567"/>
        </w:tabs>
        <w:ind w:left="1418" w:hanging="1418"/>
        <w:jc w:val="both"/>
      </w:pPr>
      <w:r w:rsidRPr="000C0CB2">
        <w:rPr>
          <w:bCs/>
          <w:lang w:bidi="hr-HR"/>
        </w:rPr>
        <w:t xml:space="preserve">Naziv nabave: </w:t>
      </w:r>
      <w:r w:rsidR="000C0CB2">
        <w:rPr>
          <w:bCs/>
          <w:lang w:bidi="hr-HR"/>
        </w:rPr>
        <w:t xml:space="preserve"> </w:t>
      </w:r>
      <w:bookmarkStart w:id="0" w:name="_GoBack"/>
      <w:bookmarkEnd w:id="0"/>
      <w:r w:rsidR="006A1AC4" w:rsidRPr="006A1AC4">
        <w:rPr>
          <w:bCs/>
          <w:lang w:bidi="hr-HR"/>
        </w:rPr>
        <w:t xml:space="preserve">Nabava usluge istraživanja </w:t>
      </w:r>
      <w:r w:rsidR="006A1AC4" w:rsidRPr="000A2C86">
        <w:rPr>
          <w:bCs/>
          <w:lang w:bidi="hr-HR"/>
        </w:rPr>
        <w:t>tržišta</w:t>
      </w:r>
      <w:r w:rsidR="00E62933" w:rsidRPr="000A2C86">
        <w:rPr>
          <w:bCs/>
          <w:lang w:bidi="hr-HR"/>
        </w:rPr>
        <w:t xml:space="preserve"> i marketinških aktivnosti</w:t>
      </w:r>
      <w:r w:rsidR="006A1AC4" w:rsidRPr="000A2C86">
        <w:rPr>
          <w:bCs/>
          <w:lang w:bidi="hr-HR"/>
        </w:rPr>
        <w:t xml:space="preserve"> u</w:t>
      </w:r>
      <w:r w:rsidR="006A1AC4" w:rsidRPr="006A1AC4">
        <w:rPr>
          <w:bCs/>
          <w:lang w:bidi="hr-HR"/>
        </w:rPr>
        <w:t xml:space="preserve"> svrhu ko</w:t>
      </w:r>
      <w:r w:rsidR="006A1AC4">
        <w:rPr>
          <w:bCs/>
          <w:lang w:bidi="hr-HR"/>
        </w:rPr>
        <w:t>mercijalizacije novih proizvoda</w:t>
      </w:r>
      <w:r w:rsidR="00E809A0">
        <w:rPr>
          <w:bCs/>
          <w:lang w:bidi="hr-HR"/>
        </w:rPr>
        <w:t xml:space="preserve"> </w:t>
      </w:r>
      <w:r w:rsidR="005554B7" w:rsidRPr="000C0CB2">
        <w:rPr>
          <w:bCs/>
          <w:lang w:bidi="hr-HR"/>
        </w:rPr>
        <w:t xml:space="preserve">za društvo </w:t>
      </w:r>
      <w:proofErr w:type="spellStart"/>
      <w:r w:rsidR="00D153DC">
        <w:rPr>
          <w:bCs/>
          <w:lang w:bidi="hr-HR"/>
        </w:rPr>
        <w:t>Ancona</w:t>
      </w:r>
      <w:proofErr w:type="spellEnd"/>
      <w:r w:rsidR="001B60AE">
        <w:rPr>
          <w:bCs/>
          <w:lang w:bidi="hr-HR"/>
        </w:rPr>
        <w:t xml:space="preserve"> Grupa d.o.o. u sklopu projekta </w:t>
      </w:r>
      <w:r w:rsidR="00D153DC" w:rsidRPr="00D153DC">
        <w:rPr>
          <w:bCs/>
          <w:lang w:bidi="hr-HR"/>
        </w:rPr>
        <w:t>„NUNC - inovativni namještaj za globalno tržište”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</w:rPr>
      </w:pPr>
      <w:r w:rsidRPr="000C0CB2">
        <w:rPr>
          <w:bCs/>
        </w:rPr>
        <w:t xml:space="preserve">Radi dokazivanja nepostojanja situacija opisanih </w:t>
      </w:r>
      <w:r w:rsidR="00653FAB" w:rsidRPr="000C0CB2">
        <w:rPr>
          <w:bCs/>
        </w:rPr>
        <w:t>točkom 3</w:t>
      </w:r>
      <w:r w:rsidR="00DD7866" w:rsidRPr="000C0CB2">
        <w:rPr>
          <w:bCs/>
        </w:rPr>
        <w:t>.</w:t>
      </w:r>
      <w:r w:rsidRPr="000C0CB2">
        <w:rPr>
          <w:bCs/>
        </w:rPr>
        <w:t xml:space="preserve"> </w:t>
      </w:r>
      <w:r w:rsidR="00653FAB" w:rsidRPr="000C0CB2">
        <w:rPr>
          <w:bCs/>
        </w:rPr>
        <w:t>Poziva</w:t>
      </w:r>
      <w:r w:rsidR="00653FAB">
        <w:rPr>
          <w:bCs/>
        </w:rPr>
        <w:t xml:space="preserve"> na dostavu ponuda</w:t>
      </w:r>
      <w:r w:rsidRPr="009F33F6">
        <w:rPr>
          <w:bCs/>
        </w:rPr>
        <w:t>, a koje bi mogle dovesti do isključenja ponuditelja iz postupka nabave, dajem</w:t>
      </w:r>
    </w:p>
    <w:p w:rsidR="00D67F70" w:rsidRPr="001C2125" w:rsidRDefault="00D67F70" w:rsidP="00D67F70">
      <w:pPr>
        <w:tabs>
          <w:tab w:val="left" w:pos="567"/>
        </w:tabs>
        <w:rPr>
          <w:b/>
          <w:bCs/>
          <w:sz w:val="24"/>
          <w:szCs w:val="24"/>
        </w:rPr>
      </w:pP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="001C2125" w:rsidRPr="001C2125">
        <w:rPr>
          <w:b/>
          <w:bCs/>
          <w:sz w:val="24"/>
          <w:szCs w:val="24"/>
        </w:rPr>
        <w:t>Izjavu</w:t>
      </w:r>
    </w:p>
    <w:p w:rsidR="00D67F70" w:rsidRPr="009F33F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9F33F6">
        <w:rPr>
          <w:bCs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</w:t>
      </w:r>
      <w:r w:rsidR="00C73296">
        <w:rPr>
          <w:bCs/>
        </w:rPr>
        <w:t>e</w:t>
      </w:r>
      <w:r w:rsidRPr="009F33F6">
        <w:rPr>
          <w:bCs/>
        </w:rPr>
        <w:t xml:space="preserve"> po zakonu ovlašten</w:t>
      </w:r>
      <w:r w:rsidR="00C73296">
        <w:rPr>
          <w:bCs/>
        </w:rPr>
        <w:t>e</w:t>
      </w:r>
      <w:r w:rsidRPr="009F33F6">
        <w:rPr>
          <w:bCs/>
        </w:rPr>
        <w:t xml:space="preserve"> za zastupanje ponuditelja  </w:t>
      </w:r>
    </w:p>
    <w:p w:rsidR="00D67F70" w:rsidRPr="009F33F6" w:rsidRDefault="00D67F70" w:rsidP="00D67F70">
      <w:pPr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1. nisu </w:t>
      </w:r>
      <w:r w:rsidR="00261CEB">
        <w:rPr>
          <w:bCs/>
          <w:lang w:bidi="hr-HR"/>
        </w:rPr>
        <w:t>pravomoćno osuđeni</w:t>
      </w:r>
      <w:r w:rsidR="00261CEB" w:rsidRPr="00261CEB">
        <w:rPr>
          <w:bCs/>
          <w:lang w:bidi="hr-HR"/>
        </w:rPr>
        <w:t xml:space="preserve"> za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2. su </w:t>
      </w:r>
      <w:r w:rsidR="00261CEB">
        <w:rPr>
          <w:bCs/>
          <w:lang w:bidi="hr-HR"/>
        </w:rPr>
        <w:t>ispunile</w:t>
      </w:r>
      <w:r w:rsidR="00261CEB" w:rsidRPr="00261CEB">
        <w:rPr>
          <w:bCs/>
          <w:lang w:bidi="hr-HR"/>
        </w:rPr>
        <w:t xml:space="preserve"> obvezu isplate plaća zaposlenicima, plaćanja doprinosa za financiranje obveznih osiguranja (osobito zdravstveno ili mirovinsko) ili plaćanja poreza u skladu s propisima Republike Hrvatske kao države u kojoj je osnovan ponuditelj, u skladu s propisima države poslovnog </w:t>
      </w:r>
      <w:proofErr w:type="spellStart"/>
      <w:r w:rsidR="00261CEB" w:rsidRPr="00261CEB">
        <w:rPr>
          <w:bCs/>
          <w:lang w:bidi="hr-HR"/>
        </w:rPr>
        <w:t>nastana</w:t>
      </w:r>
      <w:proofErr w:type="spellEnd"/>
      <w:r w:rsidR="00261CEB" w:rsidRPr="00261CEB">
        <w:rPr>
          <w:bCs/>
          <w:lang w:bidi="hr-HR"/>
        </w:rPr>
        <w:t xml:space="preserve"> ponuditelja (ako oni nemaju poslovni </w:t>
      </w:r>
      <w:proofErr w:type="spellStart"/>
      <w:r w:rsidR="00261CEB" w:rsidRPr="00261CEB">
        <w:rPr>
          <w:bCs/>
          <w:lang w:bidi="hr-HR"/>
        </w:rPr>
        <w:t>nastan</w:t>
      </w:r>
      <w:proofErr w:type="spellEnd"/>
      <w:r w:rsidR="00261CEB" w:rsidRPr="00261CEB">
        <w:rPr>
          <w:bCs/>
          <w:lang w:bidi="hr-HR"/>
        </w:rPr>
        <w:t xml:space="preserve"> u Republici Hrvatskoj), osim ako je u skladu s posebnim pravilima odobrena odgoda plaćanja navedenih obveza, te ako mu iznos dospjelih, a neplaćenih obveza nije veći od 200 kuna;</w:t>
      </w:r>
    </w:p>
    <w:p w:rsidR="00261CEB" w:rsidRDefault="00261CEB" w:rsidP="00D67F70">
      <w:pPr>
        <w:tabs>
          <w:tab w:val="left" w:pos="567"/>
        </w:tabs>
        <w:jc w:val="both"/>
        <w:rPr>
          <w:bCs/>
          <w:lang w:bidi="hr-HR"/>
        </w:rPr>
      </w:pPr>
      <w:r>
        <w:rPr>
          <w:bCs/>
          <w:lang w:bidi="hr-HR"/>
        </w:rPr>
        <w:t xml:space="preserve">3. </w:t>
      </w:r>
      <w:r w:rsidR="00D67F70" w:rsidRPr="009F33F6">
        <w:rPr>
          <w:bCs/>
          <w:lang w:bidi="hr-HR"/>
        </w:rPr>
        <w:t xml:space="preserve">nisu </w:t>
      </w:r>
      <w:r w:rsidRPr="00261CEB">
        <w:rPr>
          <w:bCs/>
          <w:lang w:bidi="hr-HR"/>
        </w:rPr>
        <w:t>lažno izjavljiva</w:t>
      </w:r>
      <w:r>
        <w:rPr>
          <w:bCs/>
          <w:lang w:bidi="hr-HR"/>
        </w:rPr>
        <w:t>le, predstavile</w:t>
      </w:r>
      <w:r w:rsidRPr="00261CEB">
        <w:rPr>
          <w:bCs/>
          <w:lang w:bidi="hr-HR"/>
        </w:rPr>
        <w:t xml:space="preserve"> ili pruži</w:t>
      </w:r>
      <w:r>
        <w:rPr>
          <w:bCs/>
          <w:lang w:bidi="hr-HR"/>
        </w:rPr>
        <w:t>le</w:t>
      </w:r>
      <w:r w:rsidRPr="00261CEB">
        <w:rPr>
          <w:bCs/>
          <w:lang w:bidi="hr-HR"/>
        </w:rPr>
        <w:t xml:space="preserve"> neistinite podatke u vezi s uvjetima koje je NOJN naveo kao neophodne.</w:t>
      </w: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1C2125"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="00D41EBB">
        <w:rPr>
          <w:bCs/>
          <w:sz w:val="20"/>
          <w:szCs w:val="20"/>
        </w:rPr>
        <w:t xml:space="preserve">(ime, prezime i </w:t>
      </w:r>
      <w:r w:rsidRPr="00081A56">
        <w:rPr>
          <w:bCs/>
          <w:sz w:val="20"/>
          <w:szCs w:val="20"/>
        </w:rPr>
        <w:t xml:space="preserve">potpis osobe ovlaštene za </w:t>
      </w:r>
    </w:p>
    <w:p w:rsidR="00722584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="00D41EBB">
        <w:rPr>
          <w:bCs/>
          <w:sz w:val="20"/>
          <w:szCs w:val="20"/>
        </w:rPr>
        <w:t xml:space="preserve"> te pečat</w:t>
      </w:r>
      <w:r w:rsidRPr="00081A56">
        <w:rPr>
          <w:bCs/>
          <w:sz w:val="20"/>
          <w:szCs w:val="20"/>
        </w:rPr>
        <w:t>)</w:t>
      </w:r>
    </w:p>
    <w:p w:rsidR="00D67F70" w:rsidRPr="00B4708B" w:rsidRDefault="00D67F70" w:rsidP="00B4708B">
      <w:pPr>
        <w:tabs>
          <w:tab w:val="left" w:pos="7065"/>
        </w:tabs>
        <w:rPr>
          <w:rFonts w:ascii="Cambria" w:hAnsi="Cambria"/>
          <w:sz w:val="24"/>
          <w:szCs w:val="24"/>
        </w:rPr>
      </w:pPr>
    </w:p>
    <w:sectPr w:rsidR="00D67F70" w:rsidRPr="00B4708B" w:rsidSect="00E80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E7" w:rsidRDefault="00D054E7" w:rsidP="008A43EA">
      <w:pPr>
        <w:spacing w:after="0" w:line="240" w:lineRule="auto"/>
      </w:pPr>
      <w:r>
        <w:separator/>
      </w:r>
    </w:p>
  </w:endnote>
  <w:endnote w:type="continuationSeparator" w:id="0">
    <w:p w:rsidR="00D054E7" w:rsidRDefault="00D054E7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F3" w:rsidRDefault="00E81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F3" w:rsidRDefault="00E81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F3" w:rsidRDefault="00E8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E7" w:rsidRDefault="00D054E7" w:rsidP="008A43EA">
      <w:pPr>
        <w:spacing w:after="0" w:line="240" w:lineRule="auto"/>
      </w:pPr>
      <w:r>
        <w:separator/>
      </w:r>
    </w:p>
  </w:footnote>
  <w:footnote w:type="continuationSeparator" w:id="0">
    <w:p w:rsidR="00D054E7" w:rsidRDefault="00D054E7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F3" w:rsidRDefault="00E81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1" w:rsidRDefault="00A231C1">
    <w:pPr>
      <w:pStyle w:val="Header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2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F3" w:rsidRDefault="00E8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2C17"/>
    <w:rsid w:val="00004162"/>
    <w:rsid w:val="000267CA"/>
    <w:rsid w:val="000276C8"/>
    <w:rsid w:val="0002773E"/>
    <w:rsid w:val="00030013"/>
    <w:rsid w:val="000539F3"/>
    <w:rsid w:val="0006257D"/>
    <w:rsid w:val="00063B19"/>
    <w:rsid w:val="000810F6"/>
    <w:rsid w:val="000819C0"/>
    <w:rsid w:val="00081A56"/>
    <w:rsid w:val="00082A36"/>
    <w:rsid w:val="00091519"/>
    <w:rsid w:val="00092967"/>
    <w:rsid w:val="000A2C86"/>
    <w:rsid w:val="000C0CB2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9144B"/>
    <w:rsid w:val="0019632A"/>
    <w:rsid w:val="001A0514"/>
    <w:rsid w:val="001A3FBA"/>
    <w:rsid w:val="001A42B3"/>
    <w:rsid w:val="001A5D4E"/>
    <w:rsid w:val="001B291D"/>
    <w:rsid w:val="001B404E"/>
    <w:rsid w:val="001B60AE"/>
    <w:rsid w:val="001C0341"/>
    <w:rsid w:val="001C2125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61CEB"/>
    <w:rsid w:val="00263777"/>
    <w:rsid w:val="002830C4"/>
    <w:rsid w:val="00290FF8"/>
    <w:rsid w:val="002A6FB0"/>
    <w:rsid w:val="002B2530"/>
    <w:rsid w:val="002C0270"/>
    <w:rsid w:val="002D7085"/>
    <w:rsid w:val="00321DD3"/>
    <w:rsid w:val="00324B60"/>
    <w:rsid w:val="00337036"/>
    <w:rsid w:val="00346C06"/>
    <w:rsid w:val="00351CBA"/>
    <w:rsid w:val="00375854"/>
    <w:rsid w:val="003A711B"/>
    <w:rsid w:val="003C6AFA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C4C3F"/>
    <w:rsid w:val="004D24AB"/>
    <w:rsid w:val="004E3376"/>
    <w:rsid w:val="004F1C43"/>
    <w:rsid w:val="005113BF"/>
    <w:rsid w:val="0051288B"/>
    <w:rsid w:val="005140E8"/>
    <w:rsid w:val="005147A9"/>
    <w:rsid w:val="005247B9"/>
    <w:rsid w:val="00524FCF"/>
    <w:rsid w:val="005554B7"/>
    <w:rsid w:val="00562DCF"/>
    <w:rsid w:val="00565368"/>
    <w:rsid w:val="00571FEA"/>
    <w:rsid w:val="0058681F"/>
    <w:rsid w:val="00595D73"/>
    <w:rsid w:val="005A1A34"/>
    <w:rsid w:val="005A45E0"/>
    <w:rsid w:val="005A74A7"/>
    <w:rsid w:val="005C776B"/>
    <w:rsid w:val="005D04A5"/>
    <w:rsid w:val="005E7B79"/>
    <w:rsid w:val="005F59F0"/>
    <w:rsid w:val="00611DF0"/>
    <w:rsid w:val="00624836"/>
    <w:rsid w:val="00634685"/>
    <w:rsid w:val="006531CB"/>
    <w:rsid w:val="00653FAB"/>
    <w:rsid w:val="0069038A"/>
    <w:rsid w:val="00697663"/>
    <w:rsid w:val="006A1991"/>
    <w:rsid w:val="006A1AC4"/>
    <w:rsid w:val="006B14E6"/>
    <w:rsid w:val="006C0522"/>
    <w:rsid w:val="006C15F5"/>
    <w:rsid w:val="006C432C"/>
    <w:rsid w:val="006D366B"/>
    <w:rsid w:val="006D6DF2"/>
    <w:rsid w:val="006D7674"/>
    <w:rsid w:val="006E09BC"/>
    <w:rsid w:val="006E4002"/>
    <w:rsid w:val="006F5589"/>
    <w:rsid w:val="006F5DC0"/>
    <w:rsid w:val="00705F7D"/>
    <w:rsid w:val="00706B0F"/>
    <w:rsid w:val="0071236E"/>
    <w:rsid w:val="00713F91"/>
    <w:rsid w:val="00722584"/>
    <w:rsid w:val="00724962"/>
    <w:rsid w:val="00730B85"/>
    <w:rsid w:val="00730BB4"/>
    <w:rsid w:val="00735203"/>
    <w:rsid w:val="0073689F"/>
    <w:rsid w:val="00762DA6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232B2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D4284"/>
    <w:rsid w:val="008E3535"/>
    <w:rsid w:val="008E71B4"/>
    <w:rsid w:val="008E7B11"/>
    <w:rsid w:val="008F4142"/>
    <w:rsid w:val="00902E9A"/>
    <w:rsid w:val="0090427C"/>
    <w:rsid w:val="00905AF7"/>
    <w:rsid w:val="00916B58"/>
    <w:rsid w:val="00947584"/>
    <w:rsid w:val="00947AD7"/>
    <w:rsid w:val="00962AAE"/>
    <w:rsid w:val="009658FF"/>
    <w:rsid w:val="00967387"/>
    <w:rsid w:val="00967A83"/>
    <w:rsid w:val="00970115"/>
    <w:rsid w:val="009A2A8B"/>
    <w:rsid w:val="009A478E"/>
    <w:rsid w:val="009A6106"/>
    <w:rsid w:val="009A7B2E"/>
    <w:rsid w:val="009B0322"/>
    <w:rsid w:val="009C4AE8"/>
    <w:rsid w:val="009D034B"/>
    <w:rsid w:val="009D38A0"/>
    <w:rsid w:val="009E329A"/>
    <w:rsid w:val="009F2F7E"/>
    <w:rsid w:val="009F33F6"/>
    <w:rsid w:val="009F407D"/>
    <w:rsid w:val="009F7CEC"/>
    <w:rsid w:val="00A20073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D1E5A"/>
    <w:rsid w:val="00AF3CEE"/>
    <w:rsid w:val="00AF7D96"/>
    <w:rsid w:val="00B00965"/>
    <w:rsid w:val="00B00C32"/>
    <w:rsid w:val="00B02E2C"/>
    <w:rsid w:val="00B11009"/>
    <w:rsid w:val="00B13328"/>
    <w:rsid w:val="00B20898"/>
    <w:rsid w:val="00B23217"/>
    <w:rsid w:val="00B34A34"/>
    <w:rsid w:val="00B35030"/>
    <w:rsid w:val="00B365B1"/>
    <w:rsid w:val="00B3667A"/>
    <w:rsid w:val="00B4708B"/>
    <w:rsid w:val="00B536AE"/>
    <w:rsid w:val="00B53D1F"/>
    <w:rsid w:val="00B57A1A"/>
    <w:rsid w:val="00B658B1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166FF"/>
    <w:rsid w:val="00C53762"/>
    <w:rsid w:val="00C540C2"/>
    <w:rsid w:val="00C62768"/>
    <w:rsid w:val="00C73296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C43D5"/>
    <w:rsid w:val="00CD6DAC"/>
    <w:rsid w:val="00CE00CA"/>
    <w:rsid w:val="00CE6A94"/>
    <w:rsid w:val="00CE7C08"/>
    <w:rsid w:val="00CF1C8C"/>
    <w:rsid w:val="00CF7E72"/>
    <w:rsid w:val="00D0030D"/>
    <w:rsid w:val="00D054E7"/>
    <w:rsid w:val="00D153DC"/>
    <w:rsid w:val="00D2066D"/>
    <w:rsid w:val="00D21CC0"/>
    <w:rsid w:val="00D220FA"/>
    <w:rsid w:val="00D2680F"/>
    <w:rsid w:val="00D41EBB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62933"/>
    <w:rsid w:val="00E809A0"/>
    <w:rsid w:val="00E819F3"/>
    <w:rsid w:val="00E84961"/>
    <w:rsid w:val="00E861AF"/>
    <w:rsid w:val="00E97385"/>
    <w:rsid w:val="00E9745A"/>
    <w:rsid w:val="00E97952"/>
    <w:rsid w:val="00EB7F19"/>
    <w:rsid w:val="00EC22B7"/>
    <w:rsid w:val="00EC38BE"/>
    <w:rsid w:val="00EC69AE"/>
    <w:rsid w:val="00ED6C12"/>
    <w:rsid w:val="00EF0470"/>
    <w:rsid w:val="00EF14AE"/>
    <w:rsid w:val="00EF2605"/>
    <w:rsid w:val="00F01BF6"/>
    <w:rsid w:val="00F5045B"/>
    <w:rsid w:val="00F57860"/>
    <w:rsid w:val="00F67EF7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3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8779-9ED2-4A42-B2EE-DCFEAAA3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2021-06-17T10:52:00Z</dcterms:created>
  <dcterms:modified xsi:type="dcterms:W3CDTF">2021-09-22T13:39:00Z</dcterms:modified>
</cp:coreProperties>
</file>