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6D21B619" w:rsidR="009F252F" w:rsidRPr="00920117" w:rsidRDefault="009F252F" w:rsidP="003D573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3B766E">
        <w:rPr>
          <w:rFonts w:asciiTheme="minorHAnsi" w:eastAsia="Calibri" w:hAnsiTheme="minorHAnsi" w:cstheme="minorHAnsi"/>
          <w:b/>
          <w:color w:val="000000"/>
          <w:lang w:val="hr-HR"/>
        </w:rPr>
        <w:t>7</w:t>
      </w:r>
    </w:p>
    <w:p w14:paraId="6227B177" w14:textId="161904FC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</w:p>
    <w:p w14:paraId="58E0F2D0" w14:textId="20F6D021" w:rsidR="003D573C" w:rsidRPr="000F62B2" w:rsidRDefault="003D573C" w:rsidP="003D573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3D573C">
        <w:rPr>
          <w:rFonts w:asciiTheme="minorHAnsi" w:eastAsia="Calibri" w:hAnsiTheme="minorHAnsi" w:cstheme="minorHAnsi"/>
          <w:b/>
          <w:color w:val="000000"/>
          <w:lang w:val="hr-HR"/>
        </w:rPr>
        <w:t>Grupa 3.: Nabavka terminalske i serverske DMS aplikacije</w:t>
      </w:r>
    </w:p>
    <w:p w14:paraId="1904791F" w14:textId="7404418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5DCC8E8" w14:textId="144CD2F4" w:rsidR="000F62B2" w:rsidRPr="000F62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timom stručnjaka, neovisno o tome pripadaju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a koji imaju stručne i profesionalne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482" w:type="dxa"/>
        <w:tblInd w:w="-147" w:type="dxa"/>
        <w:tblLook w:val="04A0" w:firstRow="1" w:lastRow="0" w:firstColumn="1" w:lastColumn="0" w:noHBand="0" w:noVBand="1"/>
      </w:tblPr>
      <w:tblGrid>
        <w:gridCol w:w="2602"/>
        <w:gridCol w:w="2785"/>
        <w:gridCol w:w="4095"/>
      </w:tblGrid>
      <w:tr w:rsidR="00F3279E" w:rsidRPr="000F62B2" w14:paraId="7DAE2C8F" w14:textId="51D2AF84" w:rsidTr="00F3279E">
        <w:trPr>
          <w:trHeight w:val="448"/>
        </w:trPr>
        <w:tc>
          <w:tcPr>
            <w:tcW w:w="2602" w:type="dxa"/>
            <w:shd w:val="clear" w:color="auto" w:fill="E7E6E6" w:themeFill="background2"/>
          </w:tcPr>
          <w:p w14:paraId="5A9A158F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39F753" w14:textId="4067AF7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Ime i prezime</w:t>
            </w:r>
          </w:p>
        </w:tc>
        <w:tc>
          <w:tcPr>
            <w:tcW w:w="4095" w:type="dxa"/>
            <w:shd w:val="clear" w:color="auto" w:fill="E7E6E6" w:themeFill="background2"/>
          </w:tcPr>
          <w:p w14:paraId="1ED21CF9" w14:textId="4C8E7001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Broj godina profesionalnog iskustva u implementaciji programskih sustava za upravljanje poslovnim procesima</w:t>
            </w:r>
          </w:p>
        </w:tc>
      </w:tr>
      <w:tr w:rsidR="00F3279E" w:rsidRPr="000F62B2" w14:paraId="7233281A" w14:textId="2BAC1D56" w:rsidTr="00F3279E">
        <w:trPr>
          <w:trHeight w:val="713"/>
        </w:trPr>
        <w:tc>
          <w:tcPr>
            <w:tcW w:w="2602" w:type="dxa"/>
            <w:shd w:val="clear" w:color="auto" w:fill="BFBFBF" w:themeFill="background1" w:themeFillShade="BF"/>
          </w:tcPr>
          <w:p w14:paraId="1DF05B51" w14:textId="4DFBDDD0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Voditelj tima</w:t>
            </w:r>
          </w:p>
        </w:tc>
        <w:tc>
          <w:tcPr>
            <w:tcW w:w="2785" w:type="dxa"/>
          </w:tcPr>
          <w:p w14:paraId="28EC058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019CAA05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BE72BF6" w14:textId="7292D3D5" w:rsidTr="00F3279E">
        <w:trPr>
          <w:trHeight w:val="852"/>
        </w:trPr>
        <w:tc>
          <w:tcPr>
            <w:tcW w:w="2602" w:type="dxa"/>
            <w:shd w:val="clear" w:color="auto" w:fill="BFBFBF" w:themeFill="background1" w:themeFillShade="BF"/>
          </w:tcPr>
          <w:p w14:paraId="2B7B9F22" w14:textId="22016AE2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1</w:t>
            </w:r>
          </w:p>
        </w:tc>
        <w:tc>
          <w:tcPr>
            <w:tcW w:w="2785" w:type="dxa"/>
          </w:tcPr>
          <w:p w14:paraId="4094A03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20D30EB0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D535EC8" w14:textId="6C489C9A" w:rsidTr="00F3279E">
        <w:trPr>
          <w:trHeight w:val="693"/>
        </w:trPr>
        <w:tc>
          <w:tcPr>
            <w:tcW w:w="2602" w:type="dxa"/>
            <w:shd w:val="clear" w:color="auto" w:fill="BFBFBF" w:themeFill="background1" w:themeFillShade="BF"/>
          </w:tcPr>
          <w:p w14:paraId="4E8E54C8" w14:textId="003119E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2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  <w:tc>
          <w:tcPr>
            <w:tcW w:w="2785" w:type="dxa"/>
          </w:tcPr>
          <w:p w14:paraId="45576362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448C8191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3D8DC537" w14:textId="54297C96" w:rsidTr="00F3279E">
        <w:trPr>
          <w:trHeight w:val="697"/>
        </w:trPr>
        <w:tc>
          <w:tcPr>
            <w:tcW w:w="2602" w:type="dxa"/>
            <w:shd w:val="clear" w:color="auto" w:fill="BFBFBF" w:themeFill="background1" w:themeFillShade="BF"/>
          </w:tcPr>
          <w:p w14:paraId="626806F4" w14:textId="7A182EA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3</w:t>
            </w:r>
          </w:p>
        </w:tc>
        <w:tc>
          <w:tcPr>
            <w:tcW w:w="2785" w:type="dxa"/>
          </w:tcPr>
          <w:p w14:paraId="4BDFB8D9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60C3407C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7B606053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</w:t>
      </w:r>
      <w:r w:rsidR="00BB10EF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0BBD" w14:textId="77777777" w:rsidR="00773F6B" w:rsidRDefault="00773F6B" w:rsidP="000945FC">
      <w:r>
        <w:separator/>
      </w:r>
    </w:p>
  </w:endnote>
  <w:endnote w:type="continuationSeparator" w:id="0">
    <w:p w14:paraId="604D6A3C" w14:textId="77777777" w:rsidR="00773F6B" w:rsidRDefault="00773F6B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21AD" w14:textId="77777777" w:rsidR="00773F6B" w:rsidRDefault="00773F6B" w:rsidP="000945FC">
      <w:r>
        <w:separator/>
      </w:r>
    </w:p>
  </w:footnote>
  <w:footnote w:type="continuationSeparator" w:id="0">
    <w:p w14:paraId="6DCE7460" w14:textId="77777777" w:rsidR="00773F6B" w:rsidRDefault="00773F6B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B766E"/>
    <w:rsid w:val="003C0698"/>
    <w:rsid w:val="003C57A6"/>
    <w:rsid w:val="003D045F"/>
    <w:rsid w:val="003D3040"/>
    <w:rsid w:val="003D573C"/>
    <w:rsid w:val="00416CAE"/>
    <w:rsid w:val="0044092F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70483D"/>
    <w:rsid w:val="00706DCE"/>
    <w:rsid w:val="00746B11"/>
    <w:rsid w:val="00773F6B"/>
    <w:rsid w:val="00777098"/>
    <w:rsid w:val="007B51E1"/>
    <w:rsid w:val="007D24B5"/>
    <w:rsid w:val="007F5F20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B10EF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2019-12-17T13:54:00Z</dcterms:created>
  <dcterms:modified xsi:type="dcterms:W3CDTF">2021-09-20T08:01:00Z</dcterms:modified>
</cp:coreProperties>
</file>