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08DB" w14:textId="6B2DF581" w:rsidR="0082634A" w:rsidRPr="00CC1E00" w:rsidRDefault="0082634A" w:rsidP="0082634A">
      <w:pPr>
        <w:keepLines/>
        <w:jc w:val="both"/>
        <w:rPr>
          <w:rFonts w:ascii="Arial" w:hAnsi="Arial" w:cs="Arial"/>
          <w:b/>
          <w:sz w:val="20"/>
          <w:szCs w:val="20"/>
        </w:rPr>
      </w:pPr>
      <w:bookmarkStart w:id="0" w:name="_Hlk523843087"/>
    </w:p>
    <w:p w14:paraId="3728F371" w14:textId="77777777" w:rsidR="001A778D" w:rsidRPr="001A778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>GUMIIMPEX - GUMI RECIKLAŽA I PROIZVODNJA d.o.o.</w:t>
      </w:r>
    </w:p>
    <w:p w14:paraId="3038C9C6" w14:textId="77777777" w:rsidR="001A778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>Pavleka Miškine 64/c</w:t>
      </w:r>
    </w:p>
    <w:p w14:paraId="7888046F" w14:textId="68195E05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 xml:space="preserve"> Varaždin, Croatia/Hr</w:t>
      </w:r>
    </w:p>
    <w:p w14:paraId="151F00A7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6168B08D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0849FFAC" w14:textId="3C02484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Varaždin, 2</w:t>
      </w:r>
      <w:r w:rsidR="00F62F9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.09. </w:t>
      </w:r>
      <w:r w:rsidRPr="002270A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2270AD">
        <w:rPr>
          <w:rFonts w:ascii="Arial" w:hAnsi="Arial" w:cs="Arial"/>
          <w:sz w:val="20"/>
          <w:szCs w:val="20"/>
        </w:rPr>
        <w:t>.</w:t>
      </w:r>
    </w:p>
    <w:p w14:paraId="19E212EC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10FCAC5F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486D7AAC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2B08013C" w14:textId="77777777" w:rsidR="001A778D" w:rsidRDefault="001A778D" w:rsidP="001A77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DAA">
        <w:rPr>
          <w:rFonts w:ascii="Arial" w:hAnsi="Arial" w:cs="Arial"/>
          <w:b/>
          <w:bCs/>
          <w:sz w:val="20"/>
          <w:szCs w:val="20"/>
        </w:rPr>
        <w:t>1</w:t>
      </w:r>
      <w:r w:rsidRPr="00CD2DA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CD2DAA">
        <w:rPr>
          <w:rFonts w:ascii="Arial" w:hAnsi="Arial" w:cs="Arial"/>
          <w:b/>
          <w:bCs/>
          <w:sz w:val="20"/>
          <w:szCs w:val="20"/>
        </w:rPr>
        <w:t xml:space="preserve"> . MODIFICIATION OF </w:t>
      </w:r>
      <w:r>
        <w:rPr>
          <w:rFonts w:ascii="Arial" w:hAnsi="Arial" w:cs="Arial"/>
          <w:b/>
          <w:bCs/>
          <w:sz w:val="20"/>
          <w:szCs w:val="20"/>
        </w:rPr>
        <w:t>INVITATION TO TENDER</w:t>
      </w:r>
      <w:r w:rsidRPr="00CD2DAA">
        <w:rPr>
          <w:rFonts w:ascii="Arial" w:hAnsi="Arial" w:cs="Arial"/>
          <w:b/>
          <w:bCs/>
          <w:sz w:val="20"/>
          <w:szCs w:val="20"/>
        </w:rPr>
        <w:t>/</w:t>
      </w:r>
    </w:p>
    <w:p w14:paraId="6D243216" w14:textId="77777777" w:rsidR="001A778D" w:rsidRPr="00CD2DAA" w:rsidRDefault="001A778D" w:rsidP="001A77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1. IZMJENA POZIVA NA DOSTAVU PONUDA</w:t>
      </w:r>
    </w:p>
    <w:p w14:paraId="20A26749" w14:textId="77777777" w:rsidR="001A778D" w:rsidRPr="002270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612793" w14:textId="0BFFFC79" w:rsidR="001A778D" w:rsidRPr="0091568E" w:rsidRDefault="001A778D" w:rsidP="001A778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91568E">
        <w:rPr>
          <w:rFonts w:ascii="Arial" w:hAnsi="Arial" w:cs="Arial"/>
          <w:b/>
          <w:bCs/>
          <w:sz w:val="20"/>
          <w:szCs w:val="20"/>
        </w:rPr>
        <w:t>Contracting</w:t>
      </w:r>
      <w:proofErr w:type="spellEnd"/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1568E">
        <w:rPr>
          <w:rFonts w:ascii="Arial" w:hAnsi="Arial" w:cs="Arial"/>
          <w:b/>
          <w:bCs/>
          <w:sz w:val="20"/>
          <w:szCs w:val="20"/>
        </w:rPr>
        <w:t>Authority</w:t>
      </w:r>
      <w:proofErr w:type="spellEnd"/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1568E">
        <w:rPr>
          <w:rFonts w:ascii="Arial" w:hAnsi="Arial" w:cs="Arial"/>
          <w:b/>
          <w:bCs/>
          <w:sz w:val="20"/>
          <w:szCs w:val="20"/>
        </w:rPr>
        <w:t>has</w:t>
      </w:r>
      <w:proofErr w:type="spellEnd"/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1568E">
        <w:rPr>
          <w:rFonts w:ascii="Arial" w:hAnsi="Arial" w:cs="Arial"/>
          <w:b/>
          <w:bCs/>
          <w:sz w:val="20"/>
          <w:szCs w:val="20"/>
        </w:rPr>
        <w:t>published</w:t>
      </w:r>
      <w:proofErr w:type="spellEnd"/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r w:rsidR="007C7281">
        <w:rPr>
          <w:rFonts w:ascii="Arial" w:hAnsi="Arial" w:cs="Arial"/>
          <w:b/>
          <w:bCs/>
          <w:sz w:val="20"/>
          <w:szCs w:val="20"/>
        </w:rPr>
        <w:t>15.09</w:t>
      </w:r>
      <w:r w:rsidRPr="0091568E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91568E">
        <w:rPr>
          <w:rFonts w:ascii="Arial" w:hAnsi="Arial" w:cs="Arial"/>
          <w:b/>
          <w:bCs/>
          <w:sz w:val="20"/>
          <w:szCs w:val="20"/>
        </w:rPr>
        <w:t xml:space="preserve">. on </w:t>
      </w:r>
      <w:proofErr w:type="spellStart"/>
      <w:r w:rsidRPr="0091568E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1568E">
        <w:rPr>
          <w:rFonts w:ascii="Arial" w:hAnsi="Arial" w:cs="Arial"/>
          <w:b/>
          <w:bCs/>
          <w:sz w:val="20"/>
          <w:szCs w:val="20"/>
        </w:rPr>
        <w:t>website</w:t>
      </w:r>
      <w:proofErr w:type="spellEnd"/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91568E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Pr="009156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/>
        </w:rPr>
        <w:t>Invitation to Tender with all accompanying annexes for procurement</w:t>
      </w:r>
      <w:r w:rsidR="00F62F97">
        <w:rPr>
          <w:rFonts w:ascii="Arial" w:hAnsi="Arial" w:cs="Arial"/>
          <w:b/>
          <w:bCs/>
          <w:sz w:val="20"/>
          <w:szCs w:val="20"/>
        </w:rPr>
        <w:t xml:space="preserve"> </w:t>
      </w:r>
      <w:r w:rsidR="00F62F97" w:rsidRPr="00F62F97">
        <w:rPr>
          <w:rFonts w:ascii="Arial" w:hAnsi="Arial" w:cs="Arial"/>
          <w:b/>
          <w:bCs/>
          <w:sz w:val="20"/>
          <w:szCs w:val="20"/>
        </w:rPr>
        <w:t>DUST EXTRACTION AND FILTRATION SYSTEM WITH MOUNTING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737F3E3" w14:textId="77777777" w:rsidR="001A778D" w:rsidRDefault="001A778D" w:rsidP="001A778D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894423B" w14:textId="0D0C3214" w:rsidR="001A778D" w:rsidRPr="0091568E" w:rsidRDefault="001A778D" w:rsidP="001A778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Naručitelj je dana </w:t>
      </w:r>
      <w:r w:rsidR="007C7281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15.09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. 202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1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. na stranici </w:t>
      </w:r>
      <w:hyperlink r:id="rId9" w:history="1">
        <w:r w:rsidRPr="0091568E">
          <w:rPr>
            <w:rStyle w:val="Hyperlink"/>
            <w:rFonts w:ascii="Arial" w:hAnsi="Arial" w:cs="Arial"/>
            <w:b/>
            <w:bCs/>
            <w:i/>
            <w:iCs/>
            <w:color w:val="808080" w:themeColor="background1" w:themeShade="80"/>
            <w:sz w:val="20"/>
            <w:szCs w:val="20"/>
          </w:rPr>
          <w:t>www.strukturnifondovi.hr</w:t>
        </w:r>
      </w:hyperlink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objavio Poziv na dostavu ponuda sa pripadajućim prilozima za nabavu </w:t>
      </w:r>
      <w:r w:rsidR="00F62F97" w:rsidRPr="00F62F9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SUSTAV ZA OTPRAŠIVANJE I FILTRIRANJE S MONTAŽOM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.</w:t>
      </w:r>
    </w:p>
    <w:p w14:paraId="0ABD8117" w14:textId="77777777" w:rsidR="001A778D" w:rsidRPr="002270AD" w:rsidRDefault="001A778D" w:rsidP="001A778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0E16EA" w14:textId="77777777" w:rsidR="001A778D" w:rsidRPr="00671B4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Contracting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Authority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hereby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modifies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Invitation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to Tender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in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following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1B4D">
        <w:rPr>
          <w:rFonts w:ascii="Arial" w:hAnsi="Arial" w:cs="Arial"/>
          <w:b/>
          <w:bCs/>
          <w:sz w:val="20"/>
          <w:szCs w:val="20"/>
        </w:rPr>
        <w:t>sections</w:t>
      </w:r>
      <w:proofErr w:type="spellEnd"/>
      <w:r w:rsidRPr="00671B4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14:paraId="6E91D464" w14:textId="77777777"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6B8DE1CF" w14:textId="77777777" w:rsidR="001A778D" w:rsidRPr="00671B4D" w:rsidRDefault="001A778D" w:rsidP="001A778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Naručitelj ovime mijenja Poziv na dostavu ponuda u sljedećim dijelovima:</w:t>
      </w:r>
    </w:p>
    <w:p w14:paraId="3D1CA82D" w14:textId="77777777"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0F6CA86F" w14:textId="77777777" w:rsidR="001A778D" w:rsidRPr="00972366" w:rsidRDefault="001A778D" w:rsidP="001A778D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/>
          <w:sz w:val="20"/>
          <w:szCs w:val="20"/>
        </w:rPr>
      </w:pPr>
    </w:p>
    <w:p w14:paraId="6D7AEB2B" w14:textId="6BC66702" w:rsidR="007C7281" w:rsidRPr="00F62F97" w:rsidRDefault="007C7281" w:rsidP="007C7281">
      <w:pPr>
        <w:pStyle w:val="ListParagraph"/>
        <w:keepLines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39D4">
        <w:rPr>
          <w:rFonts w:ascii="Arial" w:hAnsi="Arial" w:cs="Arial"/>
          <w:b/>
          <w:sz w:val="20"/>
          <w:szCs w:val="20"/>
        </w:rPr>
        <w:t>17. SUBMISSION OF BIDS/</w:t>
      </w:r>
      <w:r w:rsidRPr="00A039D4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DOSTAVA PONUDE</w:t>
      </w:r>
    </w:p>
    <w:p w14:paraId="4FAAB8BC" w14:textId="356ABA41" w:rsidR="00F62F97" w:rsidRDefault="00F62F97" w:rsidP="007C7281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CADDF3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E00">
        <w:rPr>
          <w:rFonts w:ascii="Arial" w:hAnsi="Arial" w:cs="Arial"/>
          <w:b/>
          <w:sz w:val="20"/>
          <w:szCs w:val="20"/>
        </w:rPr>
        <w:t>17. SUBMISSION OF BIDS/</w:t>
      </w: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DOSTAVA PONUDE</w:t>
      </w:r>
    </w:p>
    <w:p w14:paraId="55B19B0D" w14:textId="7C4EA37D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CC1E00">
        <w:rPr>
          <w:rFonts w:ascii="Arial" w:hAnsi="Arial" w:cs="Arial"/>
          <w:b/>
          <w:sz w:val="20"/>
          <w:szCs w:val="20"/>
          <w:lang w:val="en-GB"/>
        </w:rPr>
        <w:t xml:space="preserve">The offer shall be delivered at latest by </w:t>
      </w:r>
      <w:r w:rsidRPr="002E0A8D">
        <w:rPr>
          <w:rFonts w:ascii="Arial" w:hAnsi="Arial" w:cs="Arial"/>
          <w:b/>
          <w:sz w:val="20"/>
          <w:szCs w:val="20"/>
          <w:lang w:val="en-GB"/>
        </w:rPr>
        <w:t xml:space="preserve">12:00h (CET),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12.10</w:t>
      </w:r>
      <w:r w:rsidRPr="00F62F97">
        <w:rPr>
          <w:rFonts w:ascii="Arial" w:hAnsi="Arial" w:cs="Arial"/>
          <w:b/>
          <w:color w:val="FF0000"/>
          <w:sz w:val="20"/>
          <w:szCs w:val="20"/>
          <w:lang w:val="en-GB"/>
        </w:rPr>
        <w:t>.2021</w:t>
      </w:r>
      <w:r w:rsidRPr="002E0A8D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C1E00">
        <w:rPr>
          <w:rFonts w:ascii="Arial" w:hAnsi="Arial" w:cs="Arial"/>
          <w:b/>
          <w:sz w:val="20"/>
          <w:szCs w:val="20"/>
          <w:lang w:val="en-GB"/>
        </w:rPr>
        <w:t>in envelope to the following address:/</w:t>
      </w: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Ponude moraju biti dostavljene u zatvorenoj omotnici neposredno naručitelju ili poštanskom pošiljkom najkasnije do </w:t>
      </w:r>
      <w:r w:rsidRPr="002E0A8D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12:00h (CET), 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>12.10</w:t>
      </w:r>
      <w:r w:rsidRPr="00F62F97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.2021. </w:t>
      </w: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na sljedeću adresu</w:t>
      </w:r>
      <w:r w:rsidRPr="00CC1E00">
        <w:rPr>
          <w:rFonts w:ascii="Arial" w:hAnsi="Arial" w:cs="Arial"/>
          <w:b/>
          <w:sz w:val="20"/>
          <w:szCs w:val="20"/>
          <w:lang w:val="en-GB"/>
        </w:rPr>
        <w:t xml:space="preserve">:  </w:t>
      </w:r>
    </w:p>
    <w:p w14:paraId="19963185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F66F18" w14:textId="77777777" w:rsidR="00F62F97" w:rsidRPr="00CC1E00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C1E00">
        <w:rPr>
          <w:rFonts w:ascii="Arial" w:hAnsi="Arial" w:cs="Arial"/>
          <w:b/>
          <w:bCs/>
          <w:sz w:val="20"/>
          <w:szCs w:val="20"/>
          <w:u w:val="single"/>
        </w:rPr>
        <w:t>GUMIIMPEX - GUMI RECIKLAŽA I PROIZVODNJA d.o.o.</w:t>
      </w:r>
    </w:p>
    <w:p w14:paraId="5610B2E6" w14:textId="77777777" w:rsidR="00F62F97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</w:pPr>
      <w:r w:rsidRPr="00CC1E00">
        <w:rPr>
          <w:rFonts w:ascii="Arial" w:hAnsi="Arial" w:cs="Arial"/>
          <w:b/>
          <w:bCs/>
          <w:sz w:val="20"/>
          <w:szCs w:val="20"/>
          <w:u w:val="single"/>
        </w:rPr>
        <w:t>Pavleka Miškine 64/c, Varaždin, Croatia/</w:t>
      </w:r>
      <w:r w:rsidRPr="00CC1E0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  <w:t>Hrvatska</w:t>
      </w:r>
    </w:p>
    <w:p w14:paraId="59AC10D2" w14:textId="77777777" w:rsidR="00F62F97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Procurement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identification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number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: 2/2021 / </w:t>
      </w:r>
      <w:r w:rsidRPr="0017760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  <w:t>Evidencijski broj nabave: 2/2021</w:t>
      </w:r>
    </w:p>
    <w:p w14:paraId="390E3E60" w14:textId="77777777" w:rsidR="00F62F97" w:rsidRPr="00177608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</w:pPr>
      <w:proofErr w:type="spellStart"/>
      <w:r w:rsidRPr="00A8050B">
        <w:rPr>
          <w:rFonts w:ascii="Arial" w:hAnsi="Arial" w:cs="Arial"/>
          <w:b/>
          <w:bCs/>
          <w:sz w:val="20"/>
          <w:szCs w:val="20"/>
          <w:u w:val="single"/>
        </w:rPr>
        <w:t>Subject</w:t>
      </w:r>
      <w:proofErr w:type="spellEnd"/>
      <w:r w:rsidRPr="00A805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8050B">
        <w:rPr>
          <w:rFonts w:ascii="Arial" w:hAnsi="Arial" w:cs="Arial"/>
          <w:b/>
          <w:bCs/>
          <w:sz w:val="20"/>
          <w:szCs w:val="20"/>
          <w:u w:val="single"/>
        </w:rPr>
        <w:t>of</w:t>
      </w:r>
      <w:proofErr w:type="spellEnd"/>
      <w:r w:rsidRPr="00A805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A8050B">
        <w:rPr>
          <w:rFonts w:ascii="Arial" w:hAnsi="Arial" w:cs="Arial"/>
          <w:b/>
          <w:bCs/>
          <w:sz w:val="20"/>
          <w:szCs w:val="20"/>
          <w:u w:val="single"/>
        </w:rPr>
        <w:t>procurement</w:t>
      </w:r>
      <w:proofErr w:type="spellEnd"/>
      <w:r w:rsidRPr="00A8050B"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B139C">
        <w:rPr>
          <w:rFonts w:ascii="Arial" w:hAnsi="Arial" w:cs="Arial"/>
          <w:b/>
          <w:bCs/>
          <w:sz w:val="20"/>
          <w:szCs w:val="20"/>
          <w:u w:val="single"/>
        </w:rPr>
        <w:t>Dust</w:t>
      </w:r>
      <w:proofErr w:type="spellEnd"/>
      <w:r w:rsidRPr="001B13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B139C">
        <w:rPr>
          <w:rFonts w:ascii="Arial" w:hAnsi="Arial" w:cs="Arial"/>
          <w:b/>
          <w:bCs/>
          <w:sz w:val="20"/>
          <w:szCs w:val="20"/>
          <w:u w:val="single"/>
        </w:rPr>
        <w:t>extraction</w:t>
      </w:r>
      <w:proofErr w:type="spellEnd"/>
      <w:r w:rsidRPr="001B139C">
        <w:rPr>
          <w:rFonts w:ascii="Arial" w:hAnsi="Arial" w:cs="Arial"/>
          <w:b/>
          <w:bCs/>
          <w:sz w:val="20"/>
          <w:szCs w:val="20"/>
          <w:u w:val="single"/>
        </w:rPr>
        <w:t xml:space="preserve"> and </w:t>
      </w:r>
      <w:proofErr w:type="spellStart"/>
      <w:r w:rsidRPr="001B139C">
        <w:rPr>
          <w:rFonts w:ascii="Arial" w:hAnsi="Arial" w:cs="Arial"/>
          <w:b/>
          <w:bCs/>
          <w:sz w:val="20"/>
          <w:szCs w:val="20"/>
          <w:u w:val="single"/>
        </w:rPr>
        <w:t>filtration</w:t>
      </w:r>
      <w:proofErr w:type="spellEnd"/>
      <w:r w:rsidRPr="001B139C">
        <w:rPr>
          <w:rFonts w:ascii="Arial" w:hAnsi="Arial" w:cs="Arial"/>
          <w:b/>
          <w:bCs/>
          <w:sz w:val="20"/>
          <w:szCs w:val="20"/>
          <w:u w:val="single"/>
        </w:rPr>
        <w:t xml:space="preserve"> system </w:t>
      </w:r>
      <w:proofErr w:type="spellStart"/>
      <w:r w:rsidRPr="001B139C">
        <w:rPr>
          <w:rFonts w:ascii="Arial" w:hAnsi="Arial" w:cs="Arial"/>
          <w:b/>
          <w:bCs/>
          <w:sz w:val="20"/>
          <w:szCs w:val="20"/>
          <w:u w:val="single"/>
        </w:rPr>
        <w:t>with</w:t>
      </w:r>
      <w:proofErr w:type="spellEnd"/>
      <w:r w:rsidRPr="001B139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B139C">
        <w:rPr>
          <w:rFonts w:ascii="Arial" w:hAnsi="Arial" w:cs="Arial"/>
          <w:b/>
          <w:bCs/>
          <w:sz w:val="20"/>
          <w:szCs w:val="20"/>
          <w:u w:val="single"/>
        </w:rPr>
        <w:t>mounting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/ </w:t>
      </w:r>
      <w:r w:rsidRPr="0017760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Naziv nabave: Sustav za </w:t>
      </w:r>
      <w:proofErr w:type="spellStart"/>
      <w:r w:rsidRPr="0017760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  <w:t>otprašivanje</w:t>
      </w:r>
      <w:proofErr w:type="spellEnd"/>
      <w:r w:rsidRPr="0017760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 i filtriranje s montažom</w:t>
      </w:r>
    </w:p>
    <w:p w14:paraId="727BCCE7" w14:textId="77777777" w:rsidR="00F62F97" w:rsidRPr="00F62F97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270A691" w14:textId="77777777" w:rsidR="00F62F97" w:rsidRPr="00F62F97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62F97">
        <w:rPr>
          <w:rFonts w:ascii="Arial" w:hAnsi="Arial" w:cs="Arial"/>
          <w:bCs/>
          <w:sz w:val="20"/>
          <w:szCs w:val="20"/>
        </w:rPr>
        <w:tab/>
      </w:r>
    </w:p>
    <w:p w14:paraId="06B2CAD7" w14:textId="77777777" w:rsidR="00F62F97" w:rsidRPr="00CC1E00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C1E00">
        <w:rPr>
          <w:rFonts w:ascii="Arial" w:hAnsi="Arial" w:cs="Arial"/>
          <w:b/>
          <w:sz w:val="20"/>
          <w:szCs w:val="20"/>
          <w:lang w:val="en-GB"/>
        </w:rPr>
        <w:t>Tender and documentation enclosed with tender will not be returned to the tenderers.</w:t>
      </w:r>
    </w:p>
    <w:p w14:paraId="141C5C7F" w14:textId="77777777" w:rsidR="00F62F97" w:rsidRPr="00CC1E00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C1E00">
        <w:rPr>
          <w:rFonts w:ascii="Arial" w:hAnsi="Arial" w:cs="Arial"/>
          <w:b/>
          <w:sz w:val="20"/>
          <w:szCs w:val="20"/>
          <w:lang w:val="en-GB"/>
        </w:rPr>
        <w:t xml:space="preserve">Tenderer may, by the expiry of the deadline for the submission of tenders, submit a modification and / or amendment to the tender. A modification and / or amendment to the tender is submitted in the same way as the basic tender along with an indication that the modification and / or amendment of the offer is to be made. In this case, the tender is opened in reverse order of receipt and the delivery time </w:t>
      </w:r>
      <w:proofErr w:type="gramStart"/>
      <w:r w:rsidRPr="00CC1E00">
        <w:rPr>
          <w:rFonts w:ascii="Arial" w:hAnsi="Arial" w:cs="Arial"/>
          <w:b/>
          <w:sz w:val="20"/>
          <w:szCs w:val="20"/>
          <w:lang w:val="en-GB"/>
        </w:rPr>
        <w:t>is considered to be</w:t>
      </w:r>
      <w:proofErr w:type="gramEnd"/>
      <w:r w:rsidRPr="00CC1E00">
        <w:rPr>
          <w:rFonts w:ascii="Arial" w:hAnsi="Arial" w:cs="Arial"/>
          <w:b/>
          <w:sz w:val="20"/>
          <w:szCs w:val="20"/>
          <w:lang w:val="en-GB"/>
        </w:rPr>
        <w:t xml:space="preserve"> the delivery of the last version of the tender modification.</w:t>
      </w:r>
    </w:p>
    <w:p w14:paraId="1F152511" w14:textId="77777777" w:rsidR="00F62F97" w:rsidRPr="00CC1E00" w:rsidRDefault="00F62F97" w:rsidP="00F62F97">
      <w:pPr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</w:rPr>
      </w:pPr>
    </w:p>
    <w:p w14:paraId="093BC81C" w14:textId="77777777" w:rsidR="00F62F97" w:rsidRPr="00CC1E00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5787FDC" w14:textId="77777777" w:rsidR="00F62F97" w:rsidRPr="00CC1E00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C1E00">
        <w:rPr>
          <w:rFonts w:ascii="Arial" w:hAnsi="Arial" w:cs="Arial"/>
          <w:b/>
          <w:sz w:val="20"/>
          <w:szCs w:val="20"/>
          <w:lang w:val="en-GB"/>
        </w:rPr>
        <w:t>Tenderer may, by the written notice, withdraw from the tender submitted by the end of the tender deadline. The written statement is submitted in the same way as a tender with a mandatory indication that it is a waiver of the offer. In this case, unopened tender is returned to the tenderer. /</w:t>
      </w:r>
    </w:p>
    <w:p w14:paraId="0ACE02C7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</w:p>
    <w:p w14:paraId="1C4D3655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Ponuda i dokumentacija u prilogu ponude ne vraćaju se ponuditeljima.</w:t>
      </w:r>
    </w:p>
    <w:p w14:paraId="592A0A88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Ponuditelj može do isteka roka za dostavu ponuda dostaviti izmjenu i/ili dopunu ponude. Izmjena i/ili dopuna ponude dostavlja se na isti način kao i osnovna ponuda s obveznom naznakom da se radi o izmjeni i/ili dopuni ponude. U tom se slučaju ponude otvaraju obrnutim redoslijedom zaprimanja, a vremenom zaprimanja smatra se dostava posljednje verzije izmjene ponude.</w:t>
      </w:r>
    </w:p>
    <w:p w14:paraId="3CE2F154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</w:p>
    <w:p w14:paraId="6950E8E6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14:paraId="6003A109" w14:textId="77777777" w:rsidR="00F62F97" w:rsidRPr="00CC1E00" w:rsidRDefault="00F62F97" w:rsidP="00F62F9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B0F0"/>
          <w:sz w:val="20"/>
          <w:szCs w:val="20"/>
        </w:rPr>
      </w:pPr>
    </w:p>
    <w:p w14:paraId="0645BC2D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C50BF06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CC1E00">
        <w:rPr>
          <w:rFonts w:ascii="Arial" w:hAnsi="Arial" w:cs="Arial"/>
          <w:b/>
          <w:sz w:val="20"/>
          <w:szCs w:val="20"/>
          <w:lang w:val="en-GB"/>
        </w:rPr>
        <w:t>Tenders that arrive after the deadline for submitting tenders will not be subject to an evaluation of tenders. /</w:t>
      </w: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Ponude koje pristignu nakon isteka roka za dostavu ponuda neće biti predmetom ocjene ponuda.</w:t>
      </w:r>
    </w:p>
    <w:p w14:paraId="00BD1742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131FCCA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C1E00">
        <w:rPr>
          <w:rFonts w:ascii="Arial" w:hAnsi="Arial" w:cs="Arial"/>
          <w:b/>
          <w:sz w:val="20"/>
          <w:szCs w:val="20"/>
          <w:lang w:val="en-GB"/>
        </w:rPr>
        <w:t>Opening tenders is not public. /</w:t>
      </w:r>
    </w:p>
    <w:p w14:paraId="25BBCBF8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CC1E0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Otvaranje ponuda nije javno.</w:t>
      </w:r>
    </w:p>
    <w:p w14:paraId="308CAE67" w14:textId="77777777" w:rsidR="00F62F97" w:rsidRPr="00CC1E00" w:rsidRDefault="00F62F97" w:rsidP="00F62F97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073C22" w14:textId="77777777" w:rsidR="00F62F97" w:rsidRPr="00CC1E00" w:rsidRDefault="00F62F97" w:rsidP="007C7281">
      <w:pPr>
        <w:keepLine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E23783" w14:textId="5F7C8F98" w:rsidR="0079780A" w:rsidRPr="00A039D4" w:rsidRDefault="0079780A" w:rsidP="00A039D4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Annex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Techinical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amended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in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following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039D4">
        <w:rPr>
          <w:rFonts w:ascii="Arial" w:hAnsi="Arial" w:cs="Arial"/>
          <w:b/>
          <w:bCs/>
          <w:sz w:val="20"/>
          <w:szCs w:val="20"/>
        </w:rPr>
        <w:t>points</w:t>
      </w:r>
      <w:proofErr w:type="spellEnd"/>
      <w:r w:rsidRPr="00A039D4">
        <w:rPr>
          <w:rFonts w:ascii="Arial" w:hAnsi="Arial" w:cs="Arial"/>
          <w:b/>
          <w:bCs/>
          <w:sz w:val="20"/>
          <w:szCs w:val="20"/>
        </w:rPr>
        <w:t>:/</w:t>
      </w:r>
      <w:r w:rsidRPr="00A039D4">
        <w:rPr>
          <w:rFonts w:ascii="Arial" w:hAnsi="Arial" w:cs="Arial"/>
          <w:b/>
          <w:bCs/>
          <w:sz w:val="20"/>
          <w:szCs w:val="20"/>
        </w:rPr>
        <w:br/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Prilog 2. Tehničke specifikacije mijenjaju se u sljedećim točkama:</w:t>
      </w:r>
    </w:p>
    <w:p w14:paraId="7B786EDC" w14:textId="77777777" w:rsidR="0079780A" w:rsidRDefault="0079780A" w:rsidP="0079780A">
      <w:pPr>
        <w:jc w:val="both"/>
        <w:rPr>
          <w:rFonts w:ascii="Arial" w:hAnsi="Arial" w:cs="Arial"/>
          <w:sz w:val="20"/>
          <w:szCs w:val="20"/>
        </w:rPr>
      </w:pPr>
    </w:p>
    <w:p w14:paraId="5641EFB2" w14:textId="66B4B73A" w:rsidR="0079780A" w:rsidRPr="00A039D4" w:rsidRDefault="0079780A" w:rsidP="00A039D4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A039D4">
        <w:rPr>
          <w:rFonts w:ascii="Arial" w:hAnsi="Arial" w:cs="Arial"/>
          <w:b/>
          <w:bCs/>
          <w:sz w:val="20"/>
          <w:szCs w:val="20"/>
          <w:lang w:val="en-GB"/>
        </w:rPr>
        <w:t>Point 1. line 2</w:t>
      </w:r>
      <w:r w:rsidR="00F62F97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Pr="00A039D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A039D4" w:rsidRPr="00A039D4">
        <w:rPr>
          <w:rFonts w:ascii="Arial" w:hAnsi="Arial" w:cs="Arial"/>
          <w:b/>
          <w:bCs/>
          <w:sz w:val="20"/>
          <w:szCs w:val="20"/>
          <w:lang w:val="en-GB"/>
        </w:rPr>
        <w:t xml:space="preserve">regarding </w:t>
      </w:r>
      <w:r w:rsidR="00F62F97">
        <w:rPr>
          <w:rFonts w:ascii="Arial" w:hAnsi="Arial" w:cs="Arial"/>
          <w:b/>
          <w:bCs/>
          <w:sz w:val="20"/>
          <w:szCs w:val="20"/>
          <w:lang w:val="en-GB"/>
        </w:rPr>
        <w:t xml:space="preserve">BAG FILTER, ex protection, </w:t>
      </w:r>
      <w:r w:rsidRPr="00A039D4">
        <w:rPr>
          <w:rFonts w:ascii="Arial" w:hAnsi="Arial" w:cs="Arial"/>
          <w:b/>
          <w:bCs/>
          <w:sz w:val="20"/>
          <w:szCs w:val="20"/>
          <w:lang w:val="en-GB"/>
        </w:rPr>
        <w:t>which rea</w:t>
      </w:r>
      <w:r w:rsidRPr="00A039D4">
        <w:rPr>
          <w:rFonts w:ascii="Arial" w:hAnsi="Arial" w:cs="Arial"/>
          <w:b/>
          <w:bCs/>
          <w:sz w:val="20"/>
          <w:szCs w:val="20"/>
        </w:rPr>
        <w:t xml:space="preserve">d/ 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Točka 1. redak 2</w:t>
      </w:r>
      <w:r w:rsidR="00F62F9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8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="00A039D4"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vezano za </w:t>
      </w:r>
      <w:r w:rsidR="00F62F97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VREČASTI FILTER, ex zaštitu, 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koja je glasila</w:t>
      </w:r>
    </w:p>
    <w:p w14:paraId="3A957095" w14:textId="77777777" w:rsidR="0079780A" w:rsidRDefault="0079780A" w:rsidP="007978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62"/>
      </w:tblGrid>
      <w:tr w:rsidR="0079780A" w:rsidRPr="00845178" w14:paraId="72284192" w14:textId="77777777" w:rsidTr="00A039D4">
        <w:trPr>
          <w:trHeight w:val="576"/>
        </w:trPr>
        <w:tc>
          <w:tcPr>
            <w:tcW w:w="2405" w:type="dxa"/>
            <w:noWrap/>
            <w:hideMark/>
          </w:tcPr>
          <w:p w14:paraId="2789E865" w14:textId="77777777" w:rsidR="00A039D4" w:rsidRPr="00A039D4" w:rsidRDefault="00A039D4" w:rsidP="00A039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120CD3B5" w14:textId="70A53CA9" w:rsidR="0079780A" w:rsidRPr="00845178" w:rsidRDefault="00A039D4" w:rsidP="00A03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9D4">
              <w:rPr>
                <w:rFonts w:ascii="Arial" w:hAnsi="Arial" w:cs="Arial"/>
                <w:sz w:val="20"/>
                <w:szCs w:val="20"/>
              </w:rPr>
              <w:t>Tehničke karakteristike</w:t>
            </w:r>
          </w:p>
        </w:tc>
        <w:tc>
          <w:tcPr>
            <w:tcW w:w="6362" w:type="dxa"/>
            <w:hideMark/>
          </w:tcPr>
          <w:p w14:paraId="5F4C031D" w14:textId="77777777" w:rsidR="00F62F97" w:rsidRDefault="00F62F97" w:rsidP="00F62F9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6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explosion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venting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accordance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directives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Minimalno 6 ploče za zaštitu kod eksplozije u skladu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direktivama.</w:t>
            </w:r>
          </w:p>
          <w:p w14:paraId="1122767D" w14:textId="510A67A2" w:rsidR="0079780A" w:rsidRPr="00845178" w:rsidRDefault="0079780A" w:rsidP="00F62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865AB" w14:textId="77777777" w:rsidR="0079780A" w:rsidRDefault="0079780A" w:rsidP="0079780A">
      <w:pPr>
        <w:jc w:val="both"/>
        <w:rPr>
          <w:rFonts w:ascii="Arial" w:hAnsi="Arial" w:cs="Arial"/>
          <w:sz w:val="20"/>
          <w:szCs w:val="20"/>
        </w:rPr>
      </w:pPr>
    </w:p>
    <w:p w14:paraId="79110CB0" w14:textId="77777777" w:rsidR="0079780A" w:rsidRPr="00482073" w:rsidRDefault="0079780A" w:rsidP="0079780A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82073">
        <w:rPr>
          <w:rFonts w:ascii="Arial" w:hAnsi="Arial" w:cs="Arial"/>
          <w:b/>
          <w:bCs/>
          <w:sz w:val="20"/>
          <w:szCs w:val="20"/>
        </w:rPr>
        <w:t>Changes</w:t>
      </w:r>
      <w:proofErr w:type="spellEnd"/>
      <w:r w:rsidRPr="00482073">
        <w:rPr>
          <w:rFonts w:ascii="Arial" w:hAnsi="Arial" w:cs="Arial"/>
          <w:b/>
          <w:bCs/>
          <w:sz w:val="20"/>
          <w:szCs w:val="20"/>
        </w:rPr>
        <w:t xml:space="preserve"> to/</w:t>
      </w:r>
      <w:r w:rsidRPr="0048207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Mijenja se u</w:t>
      </w:r>
      <w:r w:rsidRPr="00482073">
        <w:rPr>
          <w:rFonts w:ascii="Arial" w:hAnsi="Arial" w:cs="Arial"/>
          <w:b/>
          <w:bCs/>
          <w:sz w:val="20"/>
          <w:szCs w:val="20"/>
        </w:rPr>
        <w:t>:</w:t>
      </w:r>
    </w:p>
    <w:p w14:paraId="1E20A54A" w14:textId="77777777" w:rsidR="0079780A" w:rsidRDefault="0079780A" w:rsidP="007978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1"/>
      </w:tblGrid>
      <w:tr w:rsidR="0079780A" w:rsidRPr="006A63C0" w14:paraId="7C386CF2" w14:textId="77777777" w:rsidTr="00A039D4">
        <w:trPr>
          <w:trHeight w:val="576"/>
        </w:trPr>
        <w:tc>
          <w:tcPr>
            <w:tcW w:w="2405" w:type="dxa"/>
            <w:noWrap/>
            <w:hideMark/>
          </w:tcPr>
          <w:p w14:paraId="6571CA58" w14:textId="66CB3D6E" w:rsidR="0079780A" w:rsidRPr="006A63C0" w:rsidRDefault="0079780A" w:rsidP="0079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8AC39" w14:textId="77777777" w:rsidR="00A039D4" w:rsidRPr="00A039D4" w:rsidRDefault="00A039D4" w:rsidP="00A039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596C703A" w14:textId="2033DE13" w:rsidR="0079780A" w:rsidRPr="006A63C0" w:rsidRDefault="00A039D4" w:rsidP="00A03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9D4">
              <w:rPr>
                <w:rFonts w:ascii="Arial" w:hAnsi="Arial" w:cs="Arial"/>
                <w:sz w:val="20"/>
                <w:szCs w:val="20"/>
              </w:rPr>
              <w:lastRenderedPageBreak/>
              <w:t>Tehničke karakteristike</w:t>
            </w:r>
          </w:p>
        </w:tc>
        <w:tc>
          <w:tcPr>
            <w:tcW w:w="6371" w:type="dxa"/>
            <w:hideMark/>
          </w:tcPr>
          <w:p w14:paraId="706773FA" w14:textId="77777777" w:rsidR="00F62F97" w:rsidRDefault="00F62F97" w:rsidP="00F62F97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Minimum 6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explosion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venting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accordance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ATEX 22 CAT 3D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equal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EX PROTECTION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Minimalno 6 ploče za zaštitu kod eksplozije u skladu 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ATEX 22 CAT 3D ili jednakovrijednoj EX ZAŠTITI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585A7A" w14:textId="3DE62BAC" w:rsidR="00A039D4" w:rsidRDefault="00A039D4" w:rsidP="00A039D4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301A4E3E" w14:textId="5303C4A5" w:rsidR="0079780A" w:rsidRPr="006A63C0" w:rsidRDefault="0079780A" w:rsidP="00797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88A9C" w14:textId="77777777" w:rsidR="0079780A" w:rsidRDefault="0079780A" w:rsidP="0079780A">
      <w:pPr>
        <w:jc w:val="both"/>
        <w:rPr>
          <w:rFonts w:ascii="Arial" w:hAnsi="Arial" w:cs="Arial"/>
          <w:sz w:val="20"/>
          <w:szCs w:val="20"/>
        </w:rPr>
      </w:pPr>
    </w:p>
    <w:p w14:paraId="40F4A58D" w14:textId="09D9E2B1" w:rsidR="002F705B" w:rsidRPr="00A039D4" w:rsidRDefault="002F705B" w:rsidP="002F705B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A039D4">
        <w:rPr>
          <w:rFonts w:ascii="Arial" w:hAnsi="Arial" w:cs="Arial"/>
          <w:b/>
          <w:bCs/>
          <w:sz w:val="20"/>
          <w:szCs w:val="20"/>
          <w:lang w:val="en-GB"/>
        </w:rPr>
        <w:t xml:space="preserve">Point </w:t>
      </w: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A039D4">
        <w:rPr>
          <w:rFonts w:ascii="Arial" w:hAnsi="Arial" w:cs="Arial"/>
          <w:b/>
          <w:bCs/>
          <w:sz w:val="20"/>
          <w:szCs w:val="20"/>
          <w:lang w:val="en-GB"/>
        </w:rPr>
        <w:t xml:space="preserve">. line </w:t>
      </w:r>
      <w:r>
        <w:rPr>
          <w:rFonts w:ascii="Arial" w:hAnsi="Arial" w:cs="Arial"/>
          <w:b/>
          <w:bCs/>
          <w:sz w:val="20"/>
          <w:szCs w:val="20"/>
          <w:lang w:val="en-GB"/>
        </w:rPr>
        <w:t>31</w:t>
      </w:r>
      <w:r w:rsidRPr="00A039D4">
        <w:rPr>
          <w:rFonts w:ascii="Arial" w:hAnsi="Arial" w:cs="Arial"/>
          <w:b/>
          <w:bCs/>
          <w:sz w:val="20"/>
          <w:szCs w:val="20"/>
          <w:lang w:val="en-GB"/>
        </w:rPr>
        <w:t xml:space="preserve"> regarding </w:t>
      </w:r>
      <w:r>
        <w:rPr>
          <w:rFonts w:ascii="Arial" w:hAnsi="Arial" w:cs="Arial"/>
          <w:b/>
          <w:bCs/>
          <w:sz w:val="20"/>
          <w:szCs w:val="20"/>
          <w:lang w:val="en-GB"/>
        </w:rPr>
        <w:t>FAN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ex protection, </w:t>
      </w:r>
      <w:r w:rsidRPr="00A039D4">
        <w:rPr>
          <w:rFonts w:ascii="Arial" w:hAnsi="Arial" w:cs="Arial"/>
          <w:b/>
          <w:bCs/>
          <w:sz w:val="20"/>
          <w:szCs w:val="20"/>
          <w:lang w:val="en-GB"/>
        </w:rPr>
        <w:t>which rea</w:t>
      </w:r>
      <w:r w:rsidRPr="00A039D4">
        <w:rPr>
          <w:rFonts w:ascii="Arial" w:hAnsi="Arial" w:cs="Arial"/>
          <w:b/>
          <w:bCs/>
          <w:sz w:val="20"/>
          <w:szCs w:val="20"/>
        </w:rPr>
        <w:t xml:space="preserve">d/ 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Točka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2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. redak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31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vezano za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VENTILATOR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, ex zaštitu, </w:t>
      </w:r>
      <w:r w:rsidRPr="00A039D4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koja je glasila</w:t>
      </w:r>
    </w:p>
    <w:p w14:paraId="047FEADE" w14:textId="77777777" w:rsidR="002F705B" w:rsidRDefault="002F705B" w:rsidP="002F70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62"/>
      </w:tblGrid>
      <w:tr w:rsidR="002F705B" w:rsidRPr="00845178" w14:paraId="75A11163" w14:textId="77777777" w:rsidTr="00D32745">
        <w:trPr>
          <w:trHeight w:val="576"/>
        </w:trPr>
        <w:tc>
          <w:tcPr>
            <w:tcW w:w="2405" w:type="dxa"/>
            <w:noWrap/>
            <w:hideMark/>
          </w:tcPr>
          <w:p w14:paraId="3A61F58E" w14:textId="77777777" w:rsidR="002F705B" w:rsidRPr="00A039D4" w:rsidRDefault="002F705B" w:rsidP="00D327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5B16172F" w14:textId="77777777" w:rsidR="002F705B" w:rsidRPr="00845178" w:rsidRDefault="002F705B" w:rsidP="00D32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9D4">
              <w:rPr>
                <w:rFonts w:ascii="Arial" w:hAnsi="Arial" w:cs="Arial"/>
                <w:sz w:val="20"/>
                <w:szCs w:val="20"/>
              </w:rPr>
              <w:t>Tehničke karakteristike</w:t>
            </w:r>
          </w:p>
        </w:tc>
        <w:tc>
          <w:tcPr>
            <w:tcW w:w="6362" w:type="dxa"/>
            <w:hideMark/>
          </w:tcPr>
          <w:p w14:paraId="2116F102" w14:textId="77777777" w:rsidR="002F705B" w:rsidRDefault="002F705B" w:rsidP="002F705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Centrifugal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fan, ATEX 22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medium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pressure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equal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made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in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steel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S235JR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equal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painted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Coupled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in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transmission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with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the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electric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motor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complete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of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basement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with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rubber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vibration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dampers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statically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and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dynamically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balanced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impeller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and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three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phase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asynchronous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motor,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inspection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door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on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the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case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and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coupling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for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the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condensate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discharge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 xml:space="preserve">. </w:t>
            </w:r>
          </w:p>
          <w:p w14:paraId="1AB767C9" w14:textId="77777777" w:rsidR="002F705B" w:rsidRDefault="002F705B" w:rsidP="002F705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/</w:t>
            </w:r>
          </w:p>
          <w:p w14:paraId="0EAB8566" w14:textId="77777777" w:rsidR="002F705B" w:rsidRDefault="002F705B" w:rsidP="002F705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Centrifugalni ventilator, ATEX 22 srednji tlak ili jednakovrijedno, izrađen od čelika S235JR ili jednakovrijedno, obojan. Spojen u prijenos s elektromotorom kompletno od temelja s gumenim prigušivačima vibracija, statički i dinamički uravnoteženim rotorom i trofaznim asinkronim motorom, kontrolnim vratima na kućištu i spojkom za ispuštanje kondenzata.</w:t>
            </w:r>
          </w:p>
          <w:p w14:paraId="64B101DB" w14:textId="77777777" w:rsidR="002F705B" w:rsidRPr="00845178" w:rsidRDefault="002F705B" w:rsidP="00D32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4F335" w14:textId="77777777" w:rsidR="002F705B" w:rsidRDefault="002F705B" w:rsidP="002F705B">
      <w:pPr>
        <w:jc w:val="both"/>
        <w:rPr>
          <w:rFonts w:ascii="Arial" w:hAnsi="Arial" w:cs="Arial"/>
          <w:sz w:val="20"/>
          <w:szCs w:val="20"/>
        </w:rPr>
      </w:pPr>
    </w:p>
    <w:p w14:paraId="079315FE" w14:textId="77777777" w:rsidR="002F705B" w:rsidRPr="00482073" w:rsidRDefault="002F705B" w:rsidP="002F705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82073">
        <w:rPr>
          <w:rFonts w:ascii="Arial" w:hAnsi="Arial" w:cs="Arial"/>
          <w:b/>
          <w:bCs/>
          <w:sz w:val="20"/>
          <w:szCs w:val="20"/>
        </w:rPr>
        <w:t>Changes</w:t>
      </w:r>
      <w:proofErr w:type="spellEnd"/>
      <w:r w:rsidRPr="00482073">
        <w:rPr>
          <w:rFonts w:ascii="Arial" w:hAnsi="Arial" w:cs="Arial"/>
          <w:b/>
          <w:bCs/>
          <w:sz w:val="20"/>
          <w:szCs w:val="20"/>
        </w:rPr>
        <w:t xml:space="preserve"> to/</w:t>
      </w:r>
      <w:r w:rsidRPr="0048207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Mijenja se u</w:t>
      </w:r>
      <w:r w:rsidRPr="00482073">
        <w:rPr>
          <w:rFonts w:ascii="Arial" w:hAnsi="Arial" w:cs="Arial"/>
          <w:b/>
          <w:bCs/>
          <w:sz w:val="20"/>
          <w:szCs w:val="20"/>
        </w:rPr>
        <w:t>:</w:t>
      </w:r>
    </w:p>
    <w:p w14:paraId="30BF6DAB" w14:textId="77777777" w:rsidR="002F705B" w:rsidRDefault="002F705B" w:rsidP="002F705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1"/>
      </w:tblGrid>
      <w:tr w:rsidR="002F705B" w:rsidRPr="006A63C0" w14:paraId="6E06F2F3" w14:textId="77777777" w:rsidTr="00D32745">
        <w:trPr>
          <w:trHeight w:val="576"/>
        </w:trPr>
        <w:tc>
          <w:tcPr>
            <w:tcW w:w="2405" w:type="dxa"/>
            <w:noWrap/>
            <w:hideMark/>
          </w:tcPr>
          <w:p w14:paraId="3ADEFC08" w14:textId="77777777" w:rsidR="002F705B" w:rsidRPr="006A63C0" w:rsidRDefault="002F705B" w:rsidP="00D3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7A09E" w14:textId="77777777" w:rsidR="002F705B" w:rsidRPr="00A039D4" w:rsidRDefault="002F705B" w:rsidP="00D327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9D4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Pr="00A039D4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63597B7A" w14:textId="77777777" w:rsidR="002F705B" w:rsidRPr="006A63C0" w:rsidRDefault="002F705B" w:rsidP="00D32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9D4">
              <w:rPr>
                <w:rFonts w:ascii="Arial" w:hAnsi="Arial" w:cs="Arial"/>
                <w:sz w:val="20"/>
                <w:szCs w:val="20"/>
              </w:rPr>
              <w:t>Tehničke karakteristike</w:t>
            </w:r>
          </w:p>
        </w:tc>
        <w:tc>
          <w:tcPr>
            <w:tcW w:w="6371" w:type="dxa"/>
            <w:hideMark/>
          </w:tcPr>
          <w:p w14:paraId="329707BC" w14:textId="426C3573" w:rsidR="002F705B" w:rsidRDefault="002F705B" w:rsidP="002F705B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Centrifugal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fan,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ATEX 22  CAT 3D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equal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EX PROTECTION,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S235JR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painted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Coupled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transmission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motor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vibration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dampers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statically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dynamically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impeller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asynchronous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motor,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inspection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coupling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condensate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discharge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Centrifugalni ventilator,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sa ATEX 22 CAT 3D ili jednakovrijednom EX ZAŠTITOM, </w:t>
            </w:r>
            <w:r>
              <w:rPr>
                <w:rFonts w:ascii="Arial" w:hAnsi="Arial" w:cs="Arial"/>
                <w:sz w:val="20"/>
                <w:szCs w:val="20"/>
              </w:rPr>
              <w:t>izrađen od čelika S235JR ili jednakovrijedno, obojan. Spojen u prijenos s elektromotorom kompletno od temelja s gumenim prigušivačima vibracija, statički i dinamički uravnoteženim rotorom i trofaznim asinkronim motorom, kontrolnim vratima na kućištu i spojkom za ispuštanje kondenzata.</w:t>
            </w:r>
          </w:p>
          <w:p w14:paraId="7EC53173" w14:textId="77777777" w:rsidR="002F705B" w:rsidRPr="006A63C0" w:rsidRDefault="002F705B" w:rsidP="00D32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14:paraId="1BA33CF4" w14:textId="77777777" w:rsidR="002F705B" w:rsidRDefault="002F705B" w:rsidP="002F705B">
      <w:pPr>
        <w:jc w:val="both"/>
        <w:rPr>
          <w:rFonts w:ascii="Arial" w:hAnsi="Arial" w:cs="Arial"/>
          <w:sz w:val="20"/>
          <w:szCs w:val="20"/>
        </w:rPr>
      </w:pPr>
    </w:p>
    <w:p w14:paraId="66595A5F" w14:textId="77777777" w:rsidR="0079780A" w:rsidRDefault="0079780A" w:rsidP="0079780A">
      <w:pPr>
        <w:jc w:val="both"/>
        <w:rPr>
          <w:rFonts w:ascii="Arial" w:hAnsi="Arial" w:cs="Arial"/>
          <w:sz w:val="20"/>
          <w:szCs w:val="20"/>
        </w:rPr>
      </w:pPr>
    </w:p>
    <w:p w14:paraId="27FD11B5" w14:textId="77777777" w:rsidR="001A778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329D0F4B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These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changes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are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published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in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separat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as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modifications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>:</w:t>
      </w:r>
    </w:p>
    <w:p w14:paraId="4E606F1C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8FE3A6" w14:textId="77777777" w:rsidR="00355EFA" w:rsidRDefault="00355EFA" w:rsidP="00355E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5EFA">
        <w:rPr>
          <w:rFonts w:ascii="Arial" w:hAnsi="Arial" w:cs="Arial"/>
          <w:b/>
          <w:bCs/>
          <w:sz w:val="20"/>
          <w:szCs w:val="20"/>
        </w:rPr>
        <w:t>-</w:t>
      </w:r>
      <w:r w:rsidRPr="00355EFA">
        <w:rPr>
          <w:rFonts w:ascii="Arial" w:hAnsi="Arial" w:cs="Arial"/>
          <w:b/>
          <w:bCs/>
          <w:sz w:val="20"/>
          <w:szCs w:val="20"/>
        </w:rPr>
        <w:tab/>
        <w:t>1. Modification-Poziv-na-dostavu-ponuda-Sustav-za-otprašivanje-i-filtriranje-s-</w:t>
      </w:r>
    </w:p>
    <w:p w14:paraId="6F3093EB" w14:textId="1E713F23" w:rsidR="00355EFA" w:rsidRPr="00355EFA" w:rsidRDefault="00355EFA" w:rsidP="00355EFA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55EFA">
        <w:rPr>
          <w:rFonts w:ascii="Arial" w:hAnsi="Arial" w:cs="Arial"/>
          <w:b/>
          <w:bCs/>
          <w:sz w:val="20"/>
          <w:szCs w:val="20"/>
        </w:rPr>
        <w:t>montažom</w:t>
      </w:r>
    </w:p>
    <w:p w14:paraId="1FCCF252" w14:textId="77777777" w:rsidR="00355EFA" w:rsidRDefault="00355EFA" w:rsidP="00355E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5EFA">
        <w:rPr>
          <w:rFonts w:ascii="Arial" w:hAnsi="Arial" w:cs="Arial"/>
          <w:b/>
          <w:bCs/>
          <w:sz w:val="20"/>
          <w:szCs w:val="20"/>
        </w:rPr>
        <w:t>-</w:t>
      </w:r>
      <w:r w:rsidRPr="00355EFA">
        <w:rPr>
          <w:rFonts w:ascii="Arial" w:hAnsi="Arial" w:cs="Arial"/>
          <w:b/>
          <w:bCs/>
          <w:sz w:val="20"/>
          <w:szCs w:val="20"/>
        </w:rPr>
        <w:tab/>
        <w:t xml:space="preserve">1. </w:t>
      </w:r>
      <w:proofErr w:type="spellStart"/>
      <w:r w:rsidRPr="00355EFA">
        <w:rPr>
          <w:rFonts w:ascii="Arial" w:hAnsi="Arial" w:cs="Arial"/>
          <w:b/>
          <w:bCs/>
          <w:sz w:val="20"/>
          <w:szCs w:val="20"/>
        </w:rPr>
        <w:t>Modification_Annex</w:t>
      </w:r>
      <w:proofErr w:type="spellEnd"/>
      <w:r w:rsidRPr="00355EFA">
        <w:rPr>
          <w:rFonts w:ascii="Arial" w:hAnsi="Arial" w:cs="Arial"/>
          <w:b/>
          <w:bCs/>
          <w:sz w:val="20"/>
          <w:szCs w:val="20"/>
        </w:rPr>
        <w:t xml:space="preserve"> 2_Tehnical </w:t>
      </w:r>
      <w:proofErr w:type="spellStart"/>
      <w:r w:rsidRPr="00355EFA">
        <w:rPr>
          <w:rFonts w:ascii="Arial" w:hAnsi="Arial" w:cs="Arial"/>
          <w:b/>
          <w:bCs/>
          <w:sz w:val="20"/>
          <w:szCs w:val="20"/>
        </w:rPr>
        <w:t>Specification_Sustav</w:t>
      </w:r>
      <w:proofErr w:type="spellEnd"/>
      <w:r w:rsidRPr="00355EFA">
        <w:rPr>
          <w:rFonts w:ascii="Arial" w:hAnsi="Arial" w:cs="Arial"/>
          <w:b/>
          <w:bCs/>
          <w:sz w:val="20"/>
          <w:szCs w:val="20"/>
        </w:rPr>
        <w:t>-za-</w:t>
      </w:r>
      <w:proofErr w:type="spellStart"/>
      <w:r w:rsidRPr="00355EFA">
        <w:rPr>
          <w:rFonts w:ascii="Arial" w:hAnsi="Arial" w:cs="Arial"/>
          <w:b/>
          <w:bCs/>
          <w:sz w:val="20"/>
          <w:szCs w:val="20"/>
        </w:rPr>
        <w:t>otprašivanje</w:t>
      </w:r>
      <w:proofErr w:type="spellEnd"/>
      <w:r w:rsidRPr="00355EFA">
        <w:rPr>
          <w:rFonts w:ascii="Arial" w:hAnsi="Arial" w:cs="Arial"/>
          <w:b/>
          <w:bCs/>
          <w:sz w:val="20"/>
          <w:szCs w:val="20"/>
        </w:rPr>
        <w:t>-i-filtriranje-s-</w:t>
      </w:r>
    </w:p>
    <w:p w14:paraId="06F84D83" w14:textId="201D5184" w:rsidR="001A778D" w:rsidRPr="00F82BAD" w:rsidRDefault="00355EFA" w:rsidP="00355EFA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55EFA">
        <w:rPr>
          <w:rFonts w:ascii="Arial" w:hAnsi="Arial" w:cs="Arial"/>
          <w:b/>
          <w:bCs/>
          <w:sz w:val="20"/>
          <w:szCs w:val="20"/>
        </w:rPr>
        <w:t>montažom</w:t>
      </w:r>
    </w:p>
    <w:p w14:paraId="7EC25508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which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represent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consolidated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version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with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modifications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included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marked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in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6D9A">
        <w:rPr>
          <w:rFonts w:ascii="Arial" w:hAnsi="Arial" w:cs="Arial"/>
          <w:b/>
          <w:bCs/>
          <w:color w:val="FF0000"/>
          <w:sz w:val="20"/>
          <w:szCs w:val="20"/>
        </w:rPr>
        <w:t>red.</w:t>
      </w:r>
    </w:p>
    <w:p w14:paraId="004507D3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49DD20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lastRenderedPageBreak/>
        <w:t>The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rest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Invitation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to Tender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remains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unchanged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>./</w:t>
      </w:r>
    </w:p>
    <w:p w14:paraId="73B50CA9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B3972D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Predmetne izmjene objavljuju se u zasebnim dokumentima kao izmjena:</w:t>
      </w:r>
    </w:p>
    <w:p w14:paraId="1BBB3C7E" w14:textId="77777777" w:rsidR="001A778D" w:rsidRPr="00F82BAD" w:rsidRDefault="001A778D" w:rsidP="001A778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</w:p>
    <w:p w14:paraId="31947BBA" w14:textId="4C947143" w:rsidR="002B581F" w:rsidRPr="002B581F" w:rsidRDefault="002B581F" w:rsidP="002B581F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ab/>
        <w:t>1. Modification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Poziv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na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dostavu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ponuda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Sustav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za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otprašivanje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i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filtriranje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s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montažom</w:t>
      </w:r>
    </w:p>
    <w:p w14:paraId="111F4715" w14:textId="5E6306B1" w:rsidR="002B581F" w:rsidRPr="00972366" w:rsidRDefault="002B581F" w:rsidP="002B581F">
      <w:pPr>
        <w:tabs>
          <w:tab w:val="left" w:pos="567"/>
        </w:tabs>
        <w:spacing w:after="160" w:line="259" w:lineRule="auto"/>
        <w:ind w:left="567" w:hanging="567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ab/>
        <w:t xml:space="preserve">1. </w:t>
      </w:r>
      <w:proofErr w:type="spellStart"/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Modification_Annex</w:t>
      </w:r>
      <w:proofErr w:type="spellEnd"/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2_Tehnical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Specification_Sustav</w:t>
      </w:r>
      <w:proofErr w:type="spellEnd"/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za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proofErr w:type="spellStart"/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otprašivanje</w:t>
      </w:r>
      <w:proofErr w:type="spellEnd"/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i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filtriranje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s</w:t>
      </w:r>
      <w:r w:rsidR="00355EFA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-</w:t>
      </w:r>
      <w:r w:rsidRPr="002B581F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montažom</w:t>
      </w:r>
    </w:p>
    <w:p w14:paraId="1BC74798" w14:textId="77777777" w:rsidR="001A778D" w:rsidRPr="00F82BAD" w:rsidRDefault="001A778D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koji predstavljaju pročišćenu verziju sa uključenim izmjenama koje su označene </w:t>
      </w:r>
      <w:r w:rsidRPr="00426D9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crvenom bojom.</w:t>
      </w:r>
    </w:p>
    <w:p w14:paraId="47126577" w14:textId="77777777" w:rsidR="001A778D" w:rsidRPr="00F82BAD" w:rsidRDefault="001A778D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Ostatak Poziva ostaje neizmijenjen. </w:t>
      </w:r>
    </w:p>
    <w:p w14:paraId="27CB5881" w14:textId="77777777" w:rsidR="001A778D" w:rsidRDefault="001A778D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3F0F1146" w14:textId="77777777" w:rsidR="001A778D" w:rsidRPr="00F82BAD" w:rsidRDefault="001A778D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Contracting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2BAD">
        <w:rPr>
          <w:rFonts w:ascii="Arial" w:hAnsi="Arial" w:cs="Arial"/>
          <w:b/>
          <w:bCs/>
          <w:sz w:val="20"/>
          <w:szCs w:val="20"/>
        </w:rPr>
        <w:t>Authority</w:t>
      </w:r>
      <w:proofErr w:type="spellEnd"/>
      <w:r w:rsidRPr="00F82BAD">
        <w:rPr>
          <w:rFonts w:ascii="Arial" w:hAnsi="Arial" w:cs="Arial"/>
          <w:b/>
          <w:bCs/>
          <w:sz w:val="20"/>
          <w:szCs w:val="20"/>
        </w:rPr>
        <w:t>/</w:t>
      </w:r>
      <w:r w:rsidRPr="00F82BA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Naručitelj</w:t>
      </w:r>
      <w:r w:rsidRPr="00F82BAD">
        <w:rPr>
          <w:rFonts w:ascii="Arial" w:hAnsi="Arial" w:cs="Arial"/>
          <w:b/>
          <w:bCs/>
          <w:sz w:val="20"/>
          <w:szCs w:val="20"/>
        </w:rPr>
        <w:t>:</w:t>
      </w:r>
    </w:p>
    <w:p w14:paraId="40167E0D" w14:textId="5183E9B5" w:rsidR="001A778D" w:rsidRPr="00F82BAD" w:rsidRDefault="007C7281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7281">
        <w:rPr>
          <w:rFonts w:ascii="Arial" w:hAnsi="Arial" w:cs="Arial"/>
          <w:b/>
          <w:bCs/>
          <w:sz w:val="20"/>
          <w:szCs w:val="20"/>
        </w:rPr>
        <w:t>GUMIIMPEX - GUMI RECIKLAŽA I PROIZVODNJA</w:t>
      </w:r>
      <w:r w:rsidR="001A778D" w:rsidRPr="00F82BAD">
        <w:rPr>
          <w:rFonts w:ascii="Arial" w:hAnsi="Arial" w:cs="Arial"/>
          <w:b/>
          <w:bCs/>
          <w:sz w:val="20"/>
          <w:szCs w:val="20"/>
        </w:rPr>
        <w:t xml:space="preserve"> d.o.o</w:t>
      </w:r>
      <w:r w:rsidR="001A778D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39EE8779" w14:textId="77777777" w:rsidR="001A778D" w:rsidRDefault="001A778D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1A778D" w:rsidSect="00E10773">
      <w:headerReference w:type="default" r:id="rId10"/>
      <w:footerReference w:type="default" r:id="rId11"/>
      <w:pgSz w:w="11906" w:h="16838"/>
      <w:pgMar w:top="1417" w:right="1417" w:bottom="1417" w:left="1417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9041" w14:textId="77777777" w:rsidR="00700684" w:rsidRDefault="00700684" w:rsidP="003D7E8D">
      <w:r>
        <w:separator/>
      </w:r>
    </w:p>
  </w:endnote>
  <w:endnote w:type="continuationSeparator" w:id="0">
    <w:p w14:paraId="6DF2ABBE" w14:textId="77777777" w:rsidR="00700684" w:rsidRDefault="00700684" w:rsidP="003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kkurat Light Pro">
    <w:altName w:val="Corbe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87E" w14:textId="456624B9" w:rsidR="0079780A" w:rsidRPr="0064531B" w:rsidRDefault="0079780A" w:rsidP="0064531B">
    <w:pPr>
      <w:pStyle w:val="Footer"/>
      <w:jc w:val="center"/>
      <w:rPr>
        <w:rFonts w:ascii="Akkurat Light Pro" w:hAnsi="Akkurat Light Pro"/>
        <w:bCs/>
        <w:noProof/>
        <w:sz w:val="14"/>
        <w:szCs w:val="14"/>
      </w:rPr>
    </w:pPr>
    <w:r w:rsidRPr="0007542E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8481ADF" wp14:editId="24381FC8">
          <wp:simplePos x="0" y="0"/>
          <wp:positionH relativeFrom="column">
            <wp:posOffset>52705</wp:posOffset>
          </wp:positionH>
          <wp:positionV relativeFrom="paragraph">
            <wp:posOffset>-77470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10773">
      <w:rPr>
        <w:rFonts w:ascii="Akkurat Light Pro" w:hAnsi="Akkurat Light Pro"/>
        <w:noProof/>
        <w:sz w:val="14"/>
        <w:szCs w:val="14"/>
      </w:rPr>
      <w:t xml:space="preserve">Sadržaj ovog materijala isključivo je odgovornost tvrtke </w:t>
    </w:r>
    <w:bookmarkStart w:id="2" w:name="_Hlk55226321"/>
    <w:r w:rsidRPr="0064531B">
      <w:rPr>
        <w:rFonts w:ascii="Akkurat Light Pro" w:hAnsi="Akkurat Light Pro"/>
        <w:bCs/>
        <w:noProof/>
        <w:sz w:val="14"/>
        <w:szCs w:val="14"/>
      </w:rPr>
      <w:t xml:space="preserve">GUMIIMPEX - GUMI RECIKLAŽA I PROIZVODNJA </w:t>
    </w:r>
    <w:r>
      <w:rPr>
        <w:rFonts w:ascii="Akkurat Light Pro" w:hAnsi="Akkurat Light Pro"/>
        <w:bCs/>
        <w:noProof/>
        <w:sz w:val="14"/>
        <w:szCs w:val="14"/>
      </w:rPr>
      <w:t>d.o.o.</w:t>
    </w:r>
  </w:p>
  <w:bookmarkEnd w:id="2"/>
  <w:p w14:paraId="13D6338F" w14:textId="0C1C2F4F" w:rsidR="0079780A" w:rsidRPr="00E10773" w:rsidRDefault="0079780A" w:rsidP="00E10773">
    <w:pPr>
      <w:pStyle w:val="Footer"/>
      <w:jc w:val="center"/>
      <w:rPr>
        <w:rFonts w:ascii="Akkurat Light Pro" w:hAnsi="Akkurat Light Pro"/>
        <w:noProof/>
        <w:sz w:val="14"/>
        <w:szCs w:val="14"/>
      </w:rPr>
    </w:pPr>
  </w:p>
  <w:p w14:paraId="4F55F459" w14:textId="2BAD22C5" w:rsidR="0079780A" w:rsidRPr="0064531B" w:rsidRDefault="0079780A" w:rsidP="0064531B">
    <w:pPr>
      <w:jc w:val="center"/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</w:pPr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Legal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notice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: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Content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of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this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document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is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the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sole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responsibility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>of</w:t>
    </w:r>
    <w:proofErr w:type="spellEnd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r w:rsidRPr="0064531B"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  <w:t xml:space="preserve">GUMIIMPEX - GUMI RECIKLAŽA I PROIZVODNJA </w:t>
    </w:r>
    <w:r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  <w:t>d.o.o.</w:t>
    </w:r>
  </w:p>
  <w:p w14:paraId="1B84AA13" w14:textId="2F8BD4FF" w:rsidR="0079780A" w:rsidRPr="00E10773" w:rsidRDefault="0079780A" w:rsidP="00667607">
    <w:pPr>
      <w:jc w:val="center"/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27F0715" w14:textId="64E59CC5" w:rsidR="0079780A" w:rsidRDefault="0079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0580" w14:textId="77777777" w:rsidR="00700684" w:rsidRDefault="00700684" w:rsidP="003D7E8D">
      <w:r>
        <w:separator/>
      </w:r>
    </w:p>
  </w:footnote>
  <w:footnote w:type="continuationSeparator" w:id="0">
    <w:p w14:paraId="6D18DBC9" w14:textId="77777777" w:rsidR="00700684" w:rsidRDefault="00700684" w:rsidP="003D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6FCE4A99" w:rsidR="0079780A" w:rsidRDefault="0079780A" w:rsidP="00EC2633">
    <w:pPr>
      <w:tabs>
        <w:tab w:val="center" w:pos="4536"/>
        <w:tab w:val="left" w:pos="6643"/>
        <w:tab w:val="right" w:pos="9072"/>
      </w:tabs>
    </w:pPr>
    <w:r w:rsidRPr="0064531B">
      <w:rPr>
        <w:noProof/>
      </w:rPr>
      <w:drawing>
        <wp:anchor distT="0" distB="0" distL="114300" distR="114300" simplePos="0" relativeHeight="251661312" behindDoc="0" locked="0" layoutInCell="1" allowOverlap="1" wp14:anchorId="5810C6CB" wp14:editId="3446830C">
          <wp:simplePos x="0" y="0"/>
          <wp:positionH relativeFrom="page">
            <wp:posOffset>84455</wp:posOffset>
          </wp:positionH>
          <wp:positionV relativeFrom="page">
            <wp:posOffset>167005</wp:posOffset>
          </wp:positionV>
          <wp:extent cx="7543800" cy="1495425"/>
          <wp:effectExtent l="0" t="0" r="0" b="9525"/>
          <wp:wrapSquare wrapText="bothSides"/>
          <wp:docPr id="2" name="Slika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C04"/>
    <w:multiLevelType w:val="hybridMultilevel"/>
    <w:tmpl w:val="139C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0D8C"/>
    <w:multiLevelType w:val="hybridMultilevel"/>
    <w:tmpl w:val="A610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101"/>
    <w:multiLevelType w:val="hybridMultilevel"/>
    <w:tmpl w:val="9B08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999"/>
    <w:multiLevelType w:val="hybridMultilevel"/>
    <w:tmpl w:val="90FE098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2D9"/>
    <w:multiLevelType w:val="hybridMultilevel"/>
    <w:tmpl w:val="EDAEB7F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75D0B"/>
    <w:multiLevelType w:val="hybridMultilevel"/>
    <w:tmpl w:val="92F2B6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1BDC"/>
    <w:multiLevelType w:val="hybridMultilevel"/>
    <w:tmpl w:val="AC969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67398"/>
    <w:multiLevelType w:val="hybridMultilevel"/>
    <w:tmpl w:val="199607B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2868"/>
    <w:multiLevelType w:val="hybridMultilevel"/>
    <w:tmpl w:val="9B906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3340D"/>
    <w:multiLevelType w:val="hybridMultilevel"/>
    <w:tmpl w:val="3F82B0E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0633"/>
    <w:multiLevelType w:val="hybridMultilevel"/>
    <w:tmpl w:val="F39EBF9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1AED"/>
    <w:multiLevelType w:val="hybridMultilevel"/>
    <w:tmpl w:val="67360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D37FA"/>
    <w:multiLevelType w:val="hybridMultilevel"/>
    <w:tmpl w:val="82E8775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E84AE2"/>
    <w:multiLevelType w:val="hybridMultilevel"/>
    <w:tmpl w:val="4F54E292"/>
    <w:lvl w:ilvl="0" w:tplc="A882F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3560A"/>
    <w:multiLevelType w:val="hybridMultilevel"/>
    <w:tmpl w:val="9A14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62346"/>
    <w:multiLevelType w:val="hybridMultilevel"/>
    <w:tmpl w:val="A1CC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F67"/>
    <w:multiLevelType w:val="hybridMultilevel"/>
    <w:tmpl w:val="99B084B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1F52"/>
    <w:multiLevelType w:val="hybridMultilevel"/>
    <w:tmpl w:val="88C6959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F53BA"/>
    <w:multiLevelType w:val="hybridMultilevel"/>
    <w:tmpl w:val="7CB48CA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0B0D"/>
    <w:multiLevelType w:val="hybridMultilevel"/>
    <w:tmpl w:val="5798D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57C5"/>
    <w:multiLevelType w:val="hybridMultilevel"/>
    <w:tmpl w:val="8B0CF158"/>
    <w:lvl w:ilvl="0" w:tplc="A1DCF6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65C96"/>
    <w:multiLevelType w:val="hybridMultilevel"/>
    <w:tmpl w:val="5F20C52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0AF6"/>
    <w:multiLevelType w:val="hybridMultilevel"/>
    <w:tmpl w:val="33A6E938"/>
    <w:lvl w:ilvl="0" w:tplc="9ADC59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489"/>
    <w:multiLevelType w:val="hybridMultilevel"/>
    <w:tmpl w:val="649AD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9"/>
  </w:num>
  <w:num w:numId="5">
    <w:abstractNumId w:val="2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28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27"/>
  </w:num>
  <w:num w:numId="19">
    <w:abstractNumId w:val="24"/>
  </w:num>
  <w:num w:numId="20">
    <w:abstractNumId w:val="6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22"/>
  </w:num>
  <w:num w:numId="26">
    <w:abstractNumId w:val="23"/>
  </w:num>
  <w:num w:numId="27">
    <w:abstractNumId w:val="15"/>
  </w:num>
  <w:num w:numId="28">
    <w:abstractNumId w:val="11"/>
  </w:num>
  <w:num w:numId="29">
    <w:abstractNumId w:val="30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013ED"/>
    <w:rsid w:val="00007CFA"/>
    <w:rsid w:val="00012281"/>
    <w:rsid w:val="000129B6"/>
    <w:rsid w:val="00021ABB"/>
    <w:rsid w:val="00032C97"/>
    <w:rsid w:val="00037A03"/>
    <w:rsid w:val="0004311C"/>
    <w:rsid w:val="000566A9"/>
    <w:rsid w:val="0005711C"/>
    <w:rsid w:val="00060FE6"/>
    <w:rsid w:val="00063153"/>
    <w:rsid w:val="000719D0"/>
    <w:rsid w:val="000746FD"/>
    <w:rsid w:val="00074C43"/>
    <w:rsid w:val="00074E82"/>
    <w:rsid w:val="0007542E"/>
    <w:rsid w:val="000A6368"/>
    <w:rsid w:val="000B42BD"/>
    <w:rsid w:val="000C36B6"/>
    <w:rsid w:val="000C6A35"/>
    <w:rsid w:val="000C7ACD"/>
    <w:rsid w:val="000D0AFD"/>
    <w:rsid w:val="000D2791"/>
    <w:rsid w:val="000D29BD"/>
    <w:rsid w:val="000D2BBC"/>
    <w:rsid w:val="000D51B5"/>
    <w:rsid w:val="000E1105"/>
    <w:rsid w:val="000E2B71"/>
    <w:rsid w:val="000E3EAC"/>
    <w:rsid w:val="000E46B5"/>
    <w:rsid w:val="000E6AA8"/>
    <w:rsid w:val="000F1167"/>
    <w:rsid w:val="000F1B58"/>
    <w:rsid w:val="000F4F37"/>
    <w:rsid w:val="000F5521"/>
    <w:rsid w:val="0010462B"/>
    <w:rsid w:val="00106737"/>
    <w:rsid w:val="00113C87"/>
    <w:rsid w:val="0012260E"/>
    <w:rsid w:val="001347DC"/>
    <w:rsid w:val="001407BE"/>
    <w:rsid w:val="00140D82"/>
    <w:rsid w:val="00142B10"/>
    <w:rsid w:val="0014541D"/>
    <w:rsid w:val="001514F9"/>
    <w:rsid w:val="0016050E"/>
    <w:rsid w:val="00173A5F"/>
    <w:rsid w:val="00173B05"/>
    <w:rsid w:val="0017449A"/>
    <w:rsid w:val="001851A2"/>
    <w:rsid w:val="00193095"/>
    <w:rsid w:val="00194FC1"/>
    <w:rsid w:val="001A3587"/>
    <w:rsid w:val="001A3D7A"/>
    <w:rsid w:val="001A5A0C"/>
    <w:rsid w:val="001A6AAE"/>
    <w:rsid w:val="001A778D"/>
    <w:rsid w:val="001B14DE"/>
    <w:rsid w:val="001B1F8A"/>
    <w:rsid w:val="001B657B"/>
    <w:rsid w:val="001C3FFD"/>
    <w:rsid w:val="001D3D6F"/>
    <w:rsid w:val="001E156B"/>
    <w:rsid w:val="001E5C6F"/>
    <w:rsid w:val="001E6696"/>
    <w:rsid w:val="001F186C"/>
    <w:rsid w:val="001F21BC"/>
    <w:rsid w:val="001F3A6B"/>
    <w:rsid w:val="001F7624"/>
    <w:rsid w:val="00204E9D"/>
    <w:rsid w:val="00207A46"/>
    <w:rsid w:val="00214DAE"/>
    <w:rsid w:val="0021776A"/>
    <w:rsid w:val="002305AB"/>
    <w:rsid w:val="00230882"/>
    <w:rsid w:val="00237A7A"/>
    <w:rsid w:val="002415EC"/>
    <w:rsid w:val="00241A7E"/>
    <w:rsid w:val="002462DD"/>
    <w:rsid w:val="00254019"/>
    <w:rsid w:val="00255F9C"/>
    <w:rsid w:val="00265341"/>
    <w:rsid w:val="00280A1B"/>
    <w:rsid w:val="002A1D65"/>
    <w:rsid w:val="002A2BD5"/>
    <w:rsid w:val="002A2C6C"/>
    <w:rsid w:val="002A3CE4"/>
    <w:rsid w:val="002B0BC2"/>
    <w:rsid w:val="002B2081"/>
    <w:rsid w:val="002B581F"/>
    <w:rsid w:val="002B6038"/>
    <w:rsid w:val="002C7198"/>
    <w:rsid w:val="002D0D0C"/>
    <w:rsid w:val="002D2B82"/>
    <w:rsid w:val="002D3781"/>
    <w:rsid w:val="002D4DDF"/>
    <w:rsid w:val="002E5A42"/>
    <w:rsid w:val="002E7E21"/>
    <w:rsid w:val="002F705B"/>
    <w:rsid w:val="00306F28"/>
    <w:rsid w:val="00307B4A"/>
    <w:rsid w:val="00313563"/>
    <w:rsid w:val="00316152"/>
    <w:rsid w:val="00322CEF"/>
    <w:rsid w:val="00323B49"/>
    <w:rsid w:val="0032453D"/>
    <w:rsid w:val="00331DA0"/>
    <w:rsid w:val="00337C54"/>
    <w:rsid w:val="00341CAC"/>
    <w:rsid w:val="00341D21"/>
    <w:rsid w:val="00354E37"/>
    <w:rsid w:val="00355EFA"/>
    <w:rsid w:val="003637D0"/>
    <w:rsid w:val="00364C9B"/>
    <w:rsid w:val="00375B4A"/>
    <w:rsid w:val="00391CAD"/>
    <w:rsid w:val="0039257A"/>
    <w:rsid w:val="00396E94"/>
    <w:rsid w:val="003A0669"/>
    <w:rsid w:val="003A2B9D"/>
    <w:rsid w:val="003B0965"/>
    <w:rsid w:val="003C0310"/>
    <w:rsid w:val="003C1C34"/>
    <w:rsid w:val="003C3BF9"/>
    <w:rsid w:val="003C7AA5"/>
    <w:rsid w:val="003D62A7"/>
    <w:rsid w:val="003D7E8D"/>
    <w:rsid w:val="003E4071"/>
    <w:rsid w:val="003E57BB"/>
    <w:rsid w:val="003E5CBC"/>
    <w:rsid w:val="003F0713"/>
    <w:rsid w:val="003F64AB"/>
    <w:rsid w:val="00411C41"/>
    <w:rsid w:val="00411C7D"/>
    <w:rsid w:val="00412388"/>
    <w:rsid w:val="00416643"/>
    <w:rsid w:val="0042109A"/>
    <w:rsid w:val="004211F9"/>
    <w:rsid w:val="0042749C"/>
    <w:rsid w:val="00434610"/>
    <w:rsid w:val="00441DF4"/>
    <w:rsid w:val="00446C90"/>
    <w:rsid w:val="00452489"/>
    <w:rsid w:val="004568F4"/>
    <w:rsid w:val="00461979"/>
    <w:rsid w:val="004653AD"/>
    <w:rsid w:val="0047336F"/>
    <w:rsid w:val="00473431"/>
    <w:rsid w:val="00476F88"/>
    <w:rsid w:val="004838FC"/>
    <w:rsid w:val="00486B0B"/>
    <w:rsid w:val="004962F8"/>
    <w:rsid w:val="004A17BA"/>
    <w:rsid w:val="004A4620"/>
    <w:rsid w:val="004A62A3"/>
    <w:rsid w:val="004D4851"/>
    <w:rsid w:val="004E4E0F"/>
    <w:rsid w:val="004E7DD0"/>
    <w:rsid w:val="004F1422"/>
    <w:rsid w:val="004F782E"/>
    <w:rsid w:val="0050077B"/>
    <w:rsid w:val="0050158E"/>
    <w:rsid w:val="00502860"/>
    <w:rsid w:val="005031F1"/>
    <w:rsid w:val="005078C7"/>
    <w:rsid w:val="005079AA"/>
    <w:rsid w:val="00511197"/>
    <w:rsid w:val="00516915"/>
    <w:rsid w:val="00517277"/>
    <w:rsid w:val="00523CEC"/>
    <w:rsid w:val="00531539"/>
    <w:rsid w:val="005450B3"/>
    <w:rsid w:val="00546273"/>
    <w:rsid w:val="005649C8"/>
    <w:rsid w:val="00572FFF"/>
    <w:rsid w:val="00573981"/>
    <w:rsid w:val="00575FC8"/>
    <w:rsid w:val="005763EB"/>
    <w:rsid w:val="005817B6"/>
    <w:rsid w:val="00583386"/>
    <w:rsid w:val="005835B0"/>
    <w:rsid w:val="00583B59"/>
    <w:rsid w:val="0058767F"/>
    <w:rsid w:val="0059145B"/>
    <w:rsid w:val="005929E4"/>
    <w:rsid w:val="00595FDC"/>
    <w:rsid w:val="005A50F6"/>
    <w:rsid w:val="005B3AEF"/>
    <w:rsid w:val="005B3B74"/>
    <w:rsid w:val="005B4BA2"/>
    <w:rsid w:val="005C29BE"/>
    <w:rsid w:val="005E48AD"/>
    <w:rsid w:val="0060033F"/>
    <w:rsid w:val="0060593E"/>
    <w:rsid w:val="0061139B"/>
    <w:rsid w:val="006232B4"/>
    <w:rsid w:val="006337DC"/>
    <w:rsid w:val="00634785"/>
    <w:rsid w:val="006369E9"/>
    <w:rsid w:val="006407F5"/>
    <w:rsid w:val="00643A8A"/>
    <w:rsid w:val="00643DD2"/>
    <w:rsid w:val="006449B7"/>
    <w:rsid w:val="0064531B"/>
    <w:rsid w:val="006546A2"/>
    <w:rsid w:val="00656D05"/>
    <w:rsid w:val="00657937"/>
    <w:rsid w:val="0066121C"/>
    <w:rsid w:val="006639FE"/>
    <w:rsid w:val="00664119"/>
    <w:rsid w:val="0066710A"/>
    <w:rsid w:val="00667607"/>
    <w:rsid w:val="006704BF"/>
    <w:rsid w:val="00672DDD"/>
    <w:rsid w:val="006774DB"/>
    <w:rsid w:val="00684D40"/>
    <w:rsid w:val="00685CC5"/>
    <w:rsid w:val="00686B70"/>
    <w:rsid w:val="00687948"/>
    <w:rsid w:val="00695E4A"/>
    <w:rsid w:val="00696D0C"/>
    <w:rsid w:val="006A0024"/>
    <w:rsid w:val="006A2961"/>
    <w:rsid w:val="006A2AEF"/>
    <w:rsid w:val="006B4A0B"/>
    <w:rsid w:val="006C0B18"/>
    <w:rsid w:val="006C3B64"/>
    <w:rsid w:val="006C40D2"/>
    <w:rsid w:val="006E0F14"/>
    <w:rsid w:val="006F1C50"/>
    <w:rsid w:val="006F2B1D"/>
    <w:rsid w:val="00700684"/>
    <w:rsid w:val="00712FA7"/>
    <w:rsid w:val="00721047"/>
    <w:rsid w:val="00724D6B"/>
    <w:rsid w:val="00727634"/>
    <w:rsid w:val="007326AF"/>
    <w:rsid w:val="00732C93"/>
    <w:rsid w:val="007369DF"/>
    <w:rsid w:val="007457B2"/>
    <w:rsid w:val="00745EE3"/>
    <w:rsid w:val="00762049"/>
    <w:rsid w:val="00763081"/>
    <w:rsid w:val="007666D8"/>
    <w:rsid w:val="007678EE"/>
    <w:rsid w:val="00767C2D"/>
    <w:rsid w:val="00774E8C"/>
    <w:rsid w:val="00776A43"/>
    <w:rsid w:val="007847A3"/>
    <w:rsid w:val="00784902"/>
    <w:rsid w:val="00787148"/>
    <w:rsid w:val="00790DCE"/>
    <w:rsid w:val="00792389"/>
    <w:rsid w:val="00792FF0"/>
    <w:rsid w:val="007939E3"/>
    <w:rsid w:val="0079780A"/>
    <w:rsid w:val="007A002E"/>
    <w:rsid w:val="007A1979"/>
    <w:rsid w:val="007A251A"/>
    <w:rsid w:val="007A3600"/>
    <w:rsid w:val="007A4075"/>
    <w:rsid w:val="007B1AEA"/>
    <w:rsid w:val="007B76A5"/>
    <w:rsid w:val="007C331C"/>
    <w:rsid w:val="007C3948"/>
    <w:rsid w:val="007C5BF5"/>
    <w:rsid w:val="007C7281"/>
    <w:rsid w:val="007C7A71"/>
    <w:rsid w:val="007C7C25"/>
    <w:rsid w:val="007D26A5"/>
    <w:rsid w:val="007D6821"/>
    <w:rsid w:val="007E3212"/>
    <w:rsid w:val="007E475A"/>
    <w:rsid w:val="007F0901"/>
    <w:rsid w:val="007F15F7"/>
    <w:rsid w:val="007F7FAE"/>
    <w:rsid w:val="00804819"/>
    <w:rsid w:val="008052BC"/>
    <w:rsid w:val="00815721"/>
    <w:rsid w:val="00820A47"/>
    <w:rsid w:val="008227F6"/>
    <w:rsid w:val="008233FF"/>
    <w:rsid w:val="0082634A"/>
    <w:rsid w:val="008278E6"/>
    <w:rsid w:val="008351DA"/>
    <w:rsid w:val="00841EE2"/>
    <w:rsid w:val="00845288"/>
    <w:rsid w:val="00846A7E"/>
    <w:rsid w:val="00860DA5"/>
    <w:rsid w:val="00866633"/>
    <w:rsid w:val="00870944"/>
    <w:rsid w:val="00872039"/>
    <w:rsid w:val="008723B8"/>
    <w:rsid w:val="008732D5"/>
    <w:rsid w:val="008734CF"/>
    <w:rsid w:val="0087522A"/>
    <w:rsid w:val="00883DE7"/>
    <w:rsid w:val="00886D8C"/>
    <w:rsid w:val="008900DC"/>
    <w:rsid w:val="00893C7B"/>
    <w:rsid w:val="00894A7F"/>
    <w:rsid w:val="008B131D"/>
    <w:rsid w:val="008B75E4"/>
    <w:rsid w:val="008C113E"/>
    <w:rsid w:val="008C5B6C"/>
    <w:rsid w:val="008D52A3"/>
    <w:rsid w:val="008E2134"/>
    <w:rsid w:val="008E572A"/>
    <w:rsid w:val="008F031E"/>
    <w:rsid w:val="008F3A1C"/>
    <w:rsid w:val="008F3AA8"/>
    <w:rsid w:val="00901BF6"/>
    <w:rsid w:val="0091212D"/>
    <w:rsid w:val="00912147"/>
    <w:rsid w:val="00912D6E"/>
    <w:rsid w:val="0092108C"/>
    <w:rsid w:val="00926E32"/>
    <w:rsid w:val="009320F4"/>
    <w:rsid w:val="009345CA"/>
    <w:rsid w:val="00936941"/>
    <w:rsid w:val="009442CE"/>
    <w:rsid w:val="00945DF3"/>
    <w:rsid w:val="0094658F"/>
    <w:rsid w:val="00946A8A"/>
    <w:rsid w:val="00953EE0"/>
    <w:rsid w:val="0095468E"/>
    <w:rsid w:val="0096715B"/>
    <w:rsid w:val="0097660D"/>
    <w:rsid w:val="0097668C"/>
    <w:rsid w:val="009842D7"/>
    <w:rsid w:val="009845EC"/>
    <w:rsid w:val="00990179"/>
    <w:rsid w:val="00991262"/>
    <w:rsid w:val="00995820"/>
    <w:rsid w:val="009A1611"/>
    <w:rsid w:val="009A5209"/>
    <w:rsid w:val="009A5F48"/>
    <w:rsid w:val="009A6995"/>
    <w:rsid w:val="009B04B8"/>
    <w:rsid w:val="009B0ABE"/>
    <w:rsid w:val="009B70BF"/>
    <w:rsid w:val="009D07FC"/>
    <w:rsid w:val="009D4C4F"/>
    <w:rsid w:val="009D72E8"/>
    <w:rsid w:val="009E0C8D"/>
    <w:rsid w:val="009E17F7"/>
    <w:rsid w:val="009E64FE"/>
    <w:rsid w:val="009F1EA4"/>
    <w:rsid w:val="00A00761"/>
    <w:rsid w:val="00A02699"/>
    <w:rsid w:val="00A039D4"/>
    <w:rsid w:val="00A11D2A"/>
    <w:rsid w:val="00A1753C"/>
    <w:rsid w:val="00A33197"/>
    <w:rsid w:val="00A36F94"/>
    <w:rsid w:val="00A53F02"/>
    <w:rsid w:val="00A61DE1"/>
    <w:rsid w:val="00A64BB3"/>
    <w:rsid w:val="00A67691"/>
    <w:rsid w:val="00A70825"/>
    <w:rsid w:val="00A71FDD"/>
    <w:rsid w:val="00A779E1"/>
    <w:rsid w:val="00A8050B"/>
    <w:rsid w:val="00A874C6"/>
    <w:rsid w:val="00A90FA7"/>
    <w:rsid w:val="00A91830"/>
    <w:rsid w:val="00AA0168"/>
    <w:rsid w:val="00AA02F8"/>
    <w:rsid w:val="00AA1479"/>
    <w:rsid w:val="00AA1E68"/>
    <w:rsid w:val="00AA58AF"/>
    <w:rsid w:val="00AA5F17"/>
    <w:rsid w:val="00AA707F"/>
    <w:rsid w:val="00AB1A57"/>
    <w:rsid w:val="00AB1F27"/>
    <w:rsid w:val="00AC135B"/>
    <w:rsid w:val="00AC44C8"/>
    <w:rsid w:val="00AD3C6B"/>
    <w:rsid w:val="00AE4E3E"/>
    <w:rsid w:val="00AE73BE"/>
    <w:rsid w:val="00AF0484"/>
    <w:rsid w:val="00AF372C"/>
    <w:rsid w:val="00AF4492"/>
    <w:rsid w:val="00B07195"/>
    <w:rsid w:val="00B150B0"/>
    <w:rsid w:val="00B15EE9"/>
    <w:rsid w:val="00B203B0"/>
    <w:rsid w:val="00B2399E"/>
    <w:rsid w:val="00B258B3"/>
    <w:rsid w:val="00B36773"/>
    <w:rsid w:val="00B3678E"/>
    <w:rsid w:val="00B41CBC"/>
    <w:rsid w:val="00B4342C"/>
    <w:rsid w:val="00B44BC7"/>
    <w:rsid w:val="00B454DC"/>
    <w:rsid w:val="00B50D35"/>
    <w:rsid w:val="00B526AF"/>
    <w:rsid w:val="00B62B99"/>
    <w:rsid w:val="00B630BC"/>
    <w:rsid w:val="00B74592"/>
    <w:rsid w:val="00B861DA"/>
    <w:rsid w:val="00BA4D8F"/>
    <w:rsid w:val="00BA61CE"/>
    <w:rsid w:val="00BB314B"/>
    <w:rsid w:val="00BC65A0"/>
    <w:rsid w:val="00BD0735"/>
    <w:rsid w:val="00BD1B2C"/>
    <w:rsid w:val="00BD37B9"/>
    <w:rsid w:val="00BD5CD9"/>
    <w:rsid w:val="00BD6C77"/>
    <w:rsid w:val="00BE60AB"/>
    <w:rsid w:val="00BE74A2"/>
    <w:rsid w:val="00BF18FE"/>
    <w:rsid w:val="00BF20A4"/>
    <w:rsid w:val="00BF24F6"/>
    <w:rsid w:val="00BF77FA"/>
    <w:rsid w:val="00C047FE"/>
    <w:rsid w:val="00C054F0"/>
    <w:rsid w:val="00C05DF8"/>
    <w:rsid w:val="00C13BFA"/>
    <w:rsid w:val="00C153EE"/>
    <w:rsid w:val="00C15C0E"/>
    <w:rsid w:val="00C21009"/>
    <w:rsid w:val="00C26E79"/>
    <w:rsid w:val="00C319D6"/>
    <w:rsid w:val="00C32607"/>
    <w:rsid w:val="00C34BE1"/>
    <w:rsid w:val="00C358C1"/>
    <w:rsid w:val="00C36EAB"/>
    <w:rsid w:val="00C37FAA"/>
    <w:rsid w:val="00C40A3B"/>
    <w:rsid w:val="00C4161D"/>
    <w:rsid w:val="00C42DD4"/>
    <w:rsid w:val="00C44B0E"/>
    <w:rsid w:val="00C4518D"/>
    <w:rsid w:val="00C50BB0"/>
    <w:rsid w:val="00C521B2"/>
    <w:rsid w:val="00C5243C"/>
    <w:rsid w:val="00C535F2"/>
    <w:rsid w:val="00C569BB"/>
    <w:rsid w:val="00C6408E"/>
    <w:rsid w:val="00C65368"/>
    <w:rsid w:val="00C80739"/>
    <w:rsid w:val="00C8151C"/>
    <w:rsid w:val="00C81E6D"/>
    <w:rsid w:val="00C83BC4"/>
    <w:rsid w:val="00C92B02"/>
    <w:rsid w:val="00C942A6"/>
    <w:rsid w:val="00CA085F"/>
    <w:rsid w:val="00CA0915"/>
    <w:rsid w:val="00CA4B4A"/>
    <w:rsid w:val="00CA758B"/>
    <w:rsid w:val="00CB6EF0"/>
    <w:rsid w:val="00CC1E00"/>
    <w:rsid w:val="00CC4539"/>
    <w:rsid w:val="00CC48E1"/>
    <w:rsid w:val="00CD1311"/>
    <w:rsid w:val="00CD280D"/>
    <w:rsid w:val="00CE56BF"/>
    <w:rsid w:val="00D0437E"/>
    <w:rsid w:val="00D0666E"/>
    <w:rsid w:val="00D07525"/>
    <w:rsid w:val="00D13AE4"/>
    <w:rsid w:val="00D15980"/>
    <w:rsid w:val="00D17DD3"/>
    <w:rsid w:val="00D20DE5"/>
    <w:rsid w:val="00D3277E"/>
    <w:rsid w:val="00D356BF"/>
    <w:rsid w:val="00D35D90"/>
    <w:rsid w:val="00D36AC9"/>
    <w:rsid w:val="00D40547"/>
    <w:rsid w:val="00D452AF"/>
    <w:rsid w:val="00D5070D"/>
    <w:rsid w:val="00D51CC9"/>
    <w:rsid w:val="00D74173"/>
    <w:rsid w:val="00D764A7"/>
    <w:rsid w:val="00D830A9"/>
    <w:rsid w:val="00D83792"/>
    <w:rsid w:val="00D84D50"/>
    <w:rsid w:val="00D938D0"/>
    <w:rsid w:val="00D9438E"/>
    <w:rsid w:val="00D97231"/>
    <w:rsid w:val="00D979C0"/>
    <w:rsid w:val="00DA4BB1"/>
    <w:rsid w:val="00DA7AA4"/>
    <w:rsid w:val="00DC1A49"/>
    <w:rsid w:val="00DC2320"/>
    <w:rsid w:val="00DC3343"/>
    <w:rsid w:val="00DC54BC"/>
    <w:rsid w:val="00DC6D06"/>
    <w:rsid w:val="00DC79ED"/>
    <w:rsid w:val="00DD388B"/>
    <w:rsid w:val="00DD4A72"/>
    <w:rsid w:val="00DD5C9A"/>
    <w:rsid w:val="00DE1CAD"/>
    <w:rsid w:val="00DE36CC"/>
    <w:rsid w:val="00DE6425"/>
    <w:rsid w:val="00DE67AD"/>
    <w:rsid w:val="00DF0979"/>
    <w:rsid w:val="00DF10F0"/>
    <w:rsid w:val="00DF198B"/>
    <w:rsid w:val="00DF1C2F"/>
    <w:rsid w:val="00DF66FA"/>
    <w:rsid w:val="00DF74BA"/>
    <w:rsid w:val="00E041E5"/>
    <w:rsid w:val="00E0433E"/>
    <w:rsid w:val="00E10773"/>
    <w:rsid w:val="00E17790"/>
    <w:rsid w:val="00E20A8A"/>
    <w:rsid w:val="00E30A75"/>
    <w:rsid w:val="00E3360A"/>
    <w:rsid w:val="00E3361C"/>
    <w:rsid w:val="00E42F86"/>
    <w:rsid w:val="00E430A1"/>
    <w:rsid w:val="00E43E3A"/>
    <w:rsid w:val="00E45301"/>
    <w:rsid w:val="00E564AB"/>
    <w:rsid w:val="00E57B94"/>
    <w:rsid w:val="00E61674"/>
    <w:rsid w:val="00E61855"/>
    <w:rsid w:val="00E62AEC"/>
    <w:rsid w:val="00E6380D"/>
    <w:rsid w:val="00E64413"/>
    <w:rsid w:val="00E7037D"/>
    <w:rsid w:val="00E70D9F"/>
    <w:rsid w:val="00E7161F"/>
    <w:rsid w:val="00E76283"/>
    <w:rsid w:val="00E76857"/>
    <w:rsid w:val="00E810FE"/>
    <w:rsid w:val="00E83CFA"/>
    <w:rsid w:val="00E84694"/>
    <w:rsid w:val="00E90DF5"/>
    <w:rsid w:val="00E9144B"/>
    <w:rsid w:val="00E91705"/>
    <w:rsid w:val="00EA145D"/>
    <w:rsid w:val="00EA2904"/>
    <w:rsid w:val="00EB3CA3"/>
    <w:rsid w:val="00EB6482"/>
    <w:rsid w:val="00EC08C7"/>
    <w:rsid w:val="00EC2633"/>
    <w:rsid w:val="00ED1FAA"/>
    <w:rsid w:val="00ED3E54"/>
    <w:rsid w:val="00ED7367"/>
    <w:rsid w:val="00ED7424"/>
    <w:rsid w:val="00ED7920"/>
    <w:rsid w:val="00EE6028"/>
    <w:rsid w:val="00EF0BD1"/>
    <w:rsid w:val="00F01D3E"/>
    <w:rsid w:val="00F0445E"/>
    <w:rsid w:val="00F04E32"/>
    <w:rsid w:val="00F0676B"/>
    <w:rsid w:val="00F114E1"/>
    <w:rsid w:val="00F12A7A"/>
    <w:rsid w:val="00F17398"/>
    <w:rsid w:val="00F174EF"/>
    <w:rsid w:val="00F22593"/>
    <w:rsid w:val="00F25656"/>
    <w:rsid w:val="00F324CA"/>
    <w:rsid w:val="00F43C67"/>
    <w:rsid w:val="00F533ED"/>
    <w:rsid w:val="00F5692F"/>
    <w:rsid w:val="00F614B8"/>
    <w:rsid w:val="00F616E2"/>
    <w:rsid w:val="00F62524"/>
    <w:rsid w:val="00F62F97"/>
    <w:rsid w:val="00F7016B"/>
    <w:rsid w:val="00F710D2"/>
    <w:rsid w:val="00F724D3"/>
    <w:rsid w:val="00FA2690"/>
    <w:rsid w:val="00FB1120"/>
    <w:rsid w:val="00FB7A67"/>
    <w:rsid w:val="00FC208F"/>
    <w:rsid w:val="00FC3E53"/>
    <w:rsid w:val="00FC50E2"/>
    <w:rsid w:val="00FC5B8A"/>
    <w:rsid w:val="00FC6096"/>
    <w:rsid w:val="00FC60DE"/>
    <w:rsid w:val="00FC7FE6"/>
    <w:rsid w:val="00FD6F70"/>
    <w:rsid w:val="00FE006A"/>
    <w:rsid w:val="00FE65BB"/>
    <w:rsid w:val="00FE71E1"/>
    <w:rsid w:val="00FF14E6"/>
    <w:rsid w:val="00FF18C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E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2">
    <w:name w:val="heading 2"/>
    <w:basedOn w:val="Normal"/>
    <w:link w:val="Heading2Char"/>
    <w:uiPriority w:val="9"/>
    <w:qFormat/>
    <w:rsid w:val="00037A03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99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7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703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37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37D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037A0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A0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E63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DF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2415EC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53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9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0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E7F4-7FFF-4600-A493-CCE76C4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2021-09-29T10:16:00Z</dcterms:created>
  <dcterms:modified xsi:type="dcterms:W3CDTF">2021-09-29T10:29:00Z</dcterms:modified>
</cp:coreProperties>
</file>