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957D" w14:textId="6FF9A8DF" w:rsidR="00C4385F" w:rsidRPr="00672C67" w:rsidRDefault="00C4385F" w:rsidP="000908AD">
      <w:pPr>
        <w:spacing w:after="240" w:line="259" w:lineRule="auto"/>
        <w:rPr>
          <w:rFonts w:ascii="Arial" w:hAnsi="Arial" w:cs="Arial"/>
          <w:bCs/>
          <w:lang w:val="en-US"/>
        </w:rPr>
      </w:pPr>
    </w:p>
    <w:p w14:paraId="081FFAE6" w14:textId="3B9B32E2" w:rsidR="00C4385F" w:rsidRPr="00672C67" w:rsidRDefault="00394482" w:rsidP="00FE341F">
      <w:pPr>
        <w:tabs>
          <w:tab w:val="left" w:pos="567"/>
        </w:tabs>
        <w:spacing w:after="240" w:line="259" w:lineRule="auto"/>
        <w:jc w:val="center"/>
        <w:rPr>
          <w:rFonts w:ascii="Arial" w:hAnsi="Arial" w:cs="Arial"/>
          <w:sz w:val="24"/>
          <w:szCs w:val="24"/>
          <w:lang w:val="en-US"/>
        </w:rPr>
      </w:pPr>
      <w:r w:rsidRPr="00672C67">
        <w:rPr>
          <w:rFonts w:ascii="Arial" w:hAnsi="Arial" w:cs="Arial"/>
          <w:b/>
          <w:sz w:val="24"/>
          <w:szCs w:val="24"/>
          <w:u w:val="single"/>
          <w:lang w:val="en-US"/>
        </w:rPr>
        <w:t>ANNEX 4</w:t>
      </w:r>
      <w:r w:rsidR="00E9163A" w:rsidRPr="00672C67">
        <w:rPr>
          <w:rFonts w:ascii="Arial" w:hAnsi="Arial" w:cs="Arial"/>
          <w:bCs/>
          <w:sz w:val="24"/>
          <w:szCs w:val="24"/>
          <w:lang w:val="en-US"/>
        </w:rPr>
        <w:t xml:space="preserve"> </w:t>
      </w:r>
      <w:r w:rsidRPr="00672C67">
        <w:rPr>
          <w:rFonts w:ascii="Arial" w:hAnsi="Arial" w:cs="Arial"/>
          <w:sz w:val="24"/>
          <w:szCs w:val="24"/>
          <w:lang w:val="en-US"/>
        </w:rPr>
        <w:t>OF TENDER DOCUMENTATION</w:t>
      </w:r>
    </w:p>
    <w:p w14:paraId="40F67697" w14:textId="1BF4DCFC" w:rsidR="002363A3" w:rsidRPr="00672C67" w:rsidRDefault="00394482" w:rsidP="00FE341F">
      <w:pPr>
        <w:tabs>
          <w:tab w:val="left" w:pos="567"/>
        </w:tabs>
        <w:spacing w:line="259" w:lineRule="auto"/>
        <w:jc w:val="center"/>
        <w:rPr>
          <w:rFonts w:ascii="Arial" w:hAnsi="Arial" w:cs="Arial"/>
          <w:sz w:val="24"/>
          <w:szCs w:val="24"/>
          <w:u w:val="single"/>
          <w:lang w:val="en-US"/>
        </w:rPr>
      </w:pPr>
      <w:r w:rsidRPr="00672C67">
        <w:rPr>
          <w:rFonts w:ascii="Arial" w:hAnsi="Arial" w:cs="Arial"/>
          <w:sz w:val="24"/>
          <w:szCs w:val="24"/>
          <w:u w:val="single"/>
          <w:lang w:val="en-US"/>
        </w:rPr>
        <w:t>TECHNICAL SPECIFICATIONS</w:t>
      </w:r>
    </w:p>
    <w:p w14:paraId="41487C4A" w14:textId="77777777" w:rsidR="00F51F7A" w:rsidRPr="00672C67" w:rsidRDefault="00F51F7A" w:rsidP="00FE341F">
      <w:pPr>
        <w:tabs>
          <w:tab w:val="left" w:pos="567"/>
        </w:tabs>
        <w:spacing w:line="259" w:lineRule="auto"/>
        <w:jc w:val="both"/>
        <w:rPr>
          <w:rFonts w:ascii="Arial" w:hAnsi="Arial" w:cs="Arial"/>
          <w:bCs/>
          <w:lang w:val="en-US" w:bidi="hr-HR"/>
        </w:rPr>
      </w:pPr>
    </w:p>
    <w:p w14:paraId="20685142" w14:textId="472555D3" w:rsidR="00394482" w:rsidRPr="006F2221" w:rsidRDefault="00394482" w:rsidP="00394482">
      <w:pPr>
        <w:tabs>
          <w:tab w:val="left" w:pos="567"/>
        </w:tabs>
        <w:ind w:right="-142"/>
        <w:jc w:val="both"/>
        <w:rPr>
          <w:bCs/>
          <w:sz w:val="24"/>
          <w:szCs w:val="24"/>
          <w:lang w:val="en-US"/>
        </w:rPr>
      </w:pPr>
      <w:r w:rsidRPr="006F2221">
        <w:rPr>
          <w:rFonts w:ascii="Arial" w:hAnsi="Arial" w:cs="Arial"/>
          <w:bCs/>
          <w:lang w:val="en-US" w:bidi="hr-HR"/>
        </w:rPr>
        <w:t xml:space="preserve">SUBJECT OF PROCUREMENT: </w:t>
      </w:r>
      <w:r w:rsidR="00F96772" w:rsidRPr="006F2221">
        <w:rPr>
          <w:rFonts w:ascii="Arial" w:hAnsi="Arial" w:cs="Arial"/>
          <w:bCs/>
          <w:lang w:val="en-US" w:bidi="hr-HR"/>
        </w:rPr>
        <w:t xml:space="preserve">Procurement of wood sawing and </w:t>
      </w:r>
      <w:proofErr w:type="spellStart"/>
      <w:r w:rsidR="00F96772" w:rsidRPr="006F2221">
        <w:rPr>
          <w:rFonts w:ascii="Arial" w:hAnsi="Arial" w:cs="Arial"/>
          <w:bCs/>
          <w:lang w:val="en-US" w:bidi="hr-HR"/>
        </w:rPr>
        <w:t>planing</w:t>
      </w:r>
      <w:proofErr w:type="spellEnd"/>
      <w:r w:rsidR="00F96772" w:rsidRPr="006F2221">
        <w:rPr>
          <w:rFonts w:ascii="Arial" w:hAnsi="Arial" w:cs="Arial"/>
          <w:bCs/>
          <w:lang w:val="en-US" w:bidi="hr-HR"/>
        </w:rPr>
        <w:t xml:space="preserve"> plant with software</w:t>
      </w:r>
    </w:p>
    <w:p w14:paraId="3C9F0CA3" w14:textId="1056EBEF" w:rsidR="002363A3" w:rsidRPr="006F2221" w:rsidRDefault="002363A3" w:rsidP="00FE341F">
      <w:pPr>
        <w:tabs>
          <w:tab w:val="left" w:pos="567"/>
        </w:tabs>
        <w:spacing w:line="259" w:lineRule="auto"/>
        <w:rPr>
          <w:rFonts w:ascii="Arial" w:hAnsi="Arial" w:cs="Arial"/>
          <w:bCs/>
          <w:sz w:val="24"/>
          <w:szCs w:val="24"/>
          <w:lang w:val="en-US" w:bidi="hr-HR"/>
        </w:rPr>
      </w:pPr>
    </w:p>
    <w:p w14:paraId="624D00E9" w14:textId="577D9F5A" w:rsidR="00F96772" w:rsidRPr="006F2221" w:rsidRDefault="00F96772" w:rsidP="00F96772">
      <w:pPr>
        <w:tabs>
          <w:tab w:val="left" w:pos="567"/>
        </w:tabs>
        <w:spacing w:line="259" w:lineRule="auto"/>
        <w:jc w:val="both"/>
        <w:rPr>
          <w:rFonts w:ascii="Arial" w:hAnsi="Arial" w:cs="Arial"/>
          <w:bCs/>
          <w:i/>
          <w:iCs/>
          <w:lang w:val="en-US" w:bidi="hr-HR"/>
        </w:rPr>
      </w:pPr>
      <w:r w:rsidRPr="006F2221">
        <w:rPr>
          <w:rFonts w:ascii="Arial" w:hAnsi="Arial" w:cs="Arial"/>
          <w:bCs/>
          <w:i/>
          <w:iCs/>
          <w:lang w:val="en-US" w:bidi="hr-HR"/>
        </w:rPr>
        <w:t xml:space="preserve">The bidder </w:t>
      </w:r>
      <w:r w:rsidR="00E753E8">
        <w:rPr>
          <w:rFonts w:ascii="Arial" w:hAnsi="Arial" w:cs="Arial"/>
          <w:bCs/>
          <w:i/>
          <w:iCs/>
          <w:lang w:val="en-US" w:bidi="hr-HR"/>
        </w:rPr>
        <w:t>should</w:t>
      </w:r>
      <w:r w:rsidRPr="006F2221">
        <w:rPr>
          <w:rFonts w:ascii="Arial" w:hAnsi="Arial" w:cs="Arial"/>
          <w:bCs/>
          <w:i/>
          <w:iCs/>
          <w:lang w:val="en-US" w:bidi="hr-HR"/>
        </w:rPr>
        <w:t xml:space="preserve"> offer each item as requested in the column "Required specifications and functionalities". The offered subject of procurement is correct and acceptable only if it meets all required conditions and properties. It is not acceptable to cross out or correct the item listed in the Required Specifications column.</w:t>
      </w:r>
    </w:p>
    <w:p w14:paraId="3F28CD40" w14:textId="77777777" w:rsidR="00F96772" w:rsidRPr="006F2221" w:rsidRDefault="00F96772" w:rsidP="00F96772">
      <w:pPr>
        <w:tabs>
          <w:tab w:val="left" w:pos="567"/>
        </w:tabs>
        <w:spacing w:line="259" w:lineRule="auto"/>
        <w:jc w:val="both"/>
        <w:rPr>
          <w:rFonts w:ascii="Arial" w:hAnsi="Arial" w:cs="Arial"/>
          <w:bCs/>
          <w:i/>
          <w:iCs/>
          <w:lang w:val="en-US" w:bidi="hr-HR"/>
        </w:rPr>
      </w:pPr>
    </w:p>
    <w:p w14:paraId="1B56EB97" w14:textId="408DE4A3" w:rsidR="00F96772" w:rsidRPr="006F2221" w:rsidRDefault="00F96772" w:rsidP="00F96772">
      <w:pPr>
        <w:tabs>
          <w:tab w:val="left" w:pos="567"/>
        </w:tabs>
        <w:spacing w:line="259" w:lineRule="auto"/>
        <w:jc w:val="both"/>
        <w:rPr>
          <w:rFonts w:ascii="Arial" w:hAnsi="Arial" w:cs="Arial"/>
          <w:bCs/>
          <w:i/>
          <w:iCs/>
          <w:lang w:val="en-US" w:bidi="hr-HR"/>
        </w:rPr>
      </w:pPr>
      <w:r w:rsidRPr="006F2221">
        <w:rPr>
          <w:rFonts w:ascii="Arial" w:hAnsi="Arial" w:cs="Arial"/>
          <w:bCs/>
          <w:i/>
          <w:iCs/>
          <w:lang w:val="en-US" w:bidi="hr-HR"/>
        </w:rPr>
        <w:t>The bidder must fill in the column "Offered specifications", defining in detail the technical specifications of the offered subject of procurement (note: the bidder fills in the technical specifications by entering the exact characteristics of the offered service, avoiding filling in the column only with words such as "</w:t>
      </w:r>
      <w:r w:rsidR="00E753E8">
        <w:rPr>
          <w:rFonts w:ascii="Arial" w:hAnsi="Arial" w:cs="Arial"/>
          <w:bCs/>
          <w:i/>
          <w:iCs/>
          <w:lang w:val="en-US" w:bidi="hr-HR"/>
        </w:rPr>
        <w:t xml:space="preserve">it </w:t>
      </w:r>
      <w:r w:rsidRPr="006F2221">
        <w:rPr>
          <w:rFonts w:ascii="Arial" w:hAnsi="Arial" w:cs="Arial"/>
          <w:bCs/>
          <w:i/>
          <w:iCs/>
          <w:lang w:val="en-US" w:bidi="hr-HR"/>
        </w:rPr>
        <w:t>satisfies", "YES", "equivalent requested" or "corresponds to the requested"). Bids of bidders who do not fill in the technical specifications with the exact characteristics of the offered service may be rejected.</w:t>
      </w:r>
    </w:p>
    <w:p w14:paraId="7098C370" w14:textId="77777777" w:rsidR="00F96772" w:rsidRPr="006F2221" w:rsidRDefault="00F96772" w:rsidP="00F96772">
      <w:pPr>
        <w:tabs>
          <w:tab w:val="left" w:pos="567"/>
        </w:tabs>
        <w:spacing w:line="259" w:lineRule="auto"/>
        <w:jc w:val="both"/>
        <w:rPr>
          <w:rFonts w:ascii="Arial" w:hAnsi="Arial" w:cs="Arial"/>
          <w:bCs/>
          <w:i/>
          <w:iCs/>
          <w:lang w:val="en-US" w:bidi="hr-HR"/>
        </w:rPr>
      </w:pPr>
    </w:p>
    <w:p w14:paraId="6D2A7993" w14:textId="2F8E99BF" w:rsidR="00672C67" w:rsidRPr="00F96772" w:rsidRDefault="00F96772" w:rsidP="00F96772">
      <w:pPr>
        <w:tabs>
          <w:tab w:val="left" w:pos="567"/>
        </w:tabs>
        <w:spacing w:line="259" w:lineRule="auto"/>
        <w:jc w:val="both"/>
        <w:rPr>
          <w:rFonts w:ascii="Arial" w:hAnsi="Arial" w:cs="Arial"/>
          <w:bCs/>
          <w:i/>
          <w:iCs/>
          <w:lang w:val="en-US" w:bidi="hr-HR"/>
        </w:rPr>
      </w:pPr>
      <w:r w:rsidRPr="006F2221">
        <w:rPr>
          <w:rFonts w:ascii="Arial" w:hAnsi="Arial" w:cs="Arial"/>
          <w:bCs/>
          <w:i/>
          <w:iCs/>
          <w:lang w:val="en-US" w:bidi="hr-HR"/>
        </w:rPr>
        <w:t>The bidder can fill in the "Notes" column if he deems it necessary. The requirements defined in the Technical Specifications represent the minimum technical characteristics that the offered service must meet.</w:t>
      </w:r>
    </w:p>
    <w:p w14:paraId="0167C5B7" w14:textId="0518A2CC" w:rsidR="00672C67" w:rsidRPr="00672C67" w:rsidRDefault="00672C67" w:rsidP="00FE341F">
      <w:pPr>
        <w:tabs>
          <w:tab w:val="left" w:pos="567"/>
        </w:tabs>
        <w:spacing w:line="259" w:lineRule="auto"/>
        <w:jc w:val="both"/>
        <w:rPr>
          <w:rFonts w:ascii="Arial" w:hAnsi="Arial" w:cs="Arial"/>
          <w:bCs/>
          <w:lang w:val="en-US" w:bidi="hr-HR"/>
        </w:rPr>
      </w:pPr>
    </w:p>
    <w:p w14:paraId="1D2A311F" w14:textId="76AB3C65" w:rsidR="00672C67" w:rsidRPr="00672C67" w:rsidRDefault="00672C67" w:rsidP="00FE341F">
      <w:pPr>
        <w:tabs>
          <w:tab w:val="left" w:pos="567"/>
        </w:tabs>
        <w:spacing w:line="259" w:lineRule="auto"/>
        <w:jc w:val="both"/>
        <w:rPr>
          <w:rFonts w:ascii="Arial" w:hAnsi="Arial" w:cs="Arial"/>
          <w:bCs/>
          <w:lang w:val="en-US" w:bidi="hr-HR"/>
        </w:rPr>
      </w:pPr>
    </w:p>
    <w:p w14:paraId="2238F035" w14:textId="7D63E6B6" w:rsidR="00672C67" w:rsidRPr="00672C67" w:rsidRDefault="00672C67" w:rsidP="00FE341F">
      <w:pPr>
        <w:tabs>
          <w:tab w:val="left" w:pos="567"/>
        </w:tabs>
        <w:spacing w:line="259" w:lineRule="auto"/>
        <w:jc w:val="both"/>
        <w:rPr>
          <w:rFonts w:ascii="Arial" w:hAnsi="Arial" w:cs="Arial"/>
          <w:bCs/>
          <w:lang w:val="en-US" w:bidi="hr-HR"/>
        </w:rPr>
      </w:pPr>
    </w:p>
    <w:p w14:paraId="7C96BC90" w14:textId="4BEA0837" w:rsidR="00672C67" w:rsidRPr="00672C67" w:rsidRDefault="00672C67" w:rsidP="00FE341F">
      <w:pPr>
        <w:tabs>
          <w:tab w:val="left" w:pos="567"/>
        </w:tabs>
        <w:spacing w:line="259" w:lineRule="auto"/>
        <w:jc w:val="both"/>
        <w:rPr>
          <w:rFonts w:ascii="Arial" w:hAnsi="Arial" w:cs="Arial"/>
          <w:bCs/>
          <w:lang w:val="en-US" w:bidi="hr-HR"/>
        </w:rPr>
      </w:pPr>
    </w:p>
    <w:p w14:paraId="6C4A0E34" w14:textId="700FD421" w:rsidR="00672C67" w:rsidRPr="00672C67" w:rsidRDefault="00672C67" w:rsidP="00FE341F">
      <w:pPr>
        <w:tabs>
          <w:tab w:val="left" w:pos="567"/>
        </w:tabs>
        <w:spacing w:line="259" w:lineRule="auto"/>
        <w:jc w:val="both"/>
        <w:rPr>
          <w:rFonts w:ascii="Arial" w:hAnsi="Arial" w:cs="Arial"/>
          <w:bCs/>
          <w:lang w:val="en-US" w:bidi="hr-HR"/>
        </w:rPr>
      </w:pPr>
    </w:p>
    <w:p w14:paraId="2A49DDEA" w14:textId="6ED33172" w:rsidR="00672C67" w:rsidRPr="00672C67" w:rsidRDefault="00672C67" w:rsidP="00FE341F">
      <w:pPr>
        <w:tabs>
          <w:tab w:val="left" w:pos="567"/>
        </w:tabs>
        <w:spacing w:line="259" w:lineRule="auto"/>
        <w:jc w:val="both"/>
        <w:rPr>
          <w:rFonts w:ascii="Arial" w:hAnsi="Arial" w:cs="Arial"/>
          <w:bCs/>
          <w:lang w:val="en-US" w:bidi="hr-HR"/>
        </w:rPr>
      </w:pPr>
    </w:p>
    <w:p w14:paraId="371CE1A5" w14:textId="6A093AE6" w:rsidR="00672C67" w:rsidRPr="00672C67" w:rsidRDefault="00672C67" w:rsidP="00FE341F">
      <w:pPr>
        <w:tabs>
          <w:tab w:val="left" w:pos="567"/>
        </w:tabs>
        <w:spacing w:line="259" w:lineRule="auto"/>
        <w:jc w:val="both"/>
        <w:rPr>
          <w:rFonts w:ascii="Arial" w:hAnsi="Arial" w:cs="Arial"/>
          <w:bCs/>
          <w:lang w:val="en-US" w:bidi="hr-HR"/>
        </w:rPr>
      </w:pPr>
    </w:p>
    <w:p w14:paraId="7F258016" w14:textId="5CAFD9D4" w:rsidR="00672C67" w:rsidRPr="00672C67" w:rsidRDefault="00672C67" w:rsidP="00FE341F">
      <w:pPr>
        <w:tabs>
          <w:tab w:val="left" w:pos="567"/>
        </w:tabs>
        <w:spacing w:line="259" w:lineRule="auto"/>
        <w:jc w:val="both"/>
        <w:rPr>
          <w:rFonts w:ascii="Arial" w:hAnsi="Arial" w:cs="Arial"/>
          <w:bCs/>
          <w:lang w:val="en-US" w:bidi="hr-HR"/>
        </w:rPr>
      </w:pPr>
    </w:p>
    <w:p w14:paraId="6144945F" w14:textId="1EFCF21B" w:rsidR="00672C67" w:rsidRPr="00672C67" w:rsidRDefault="00672C67" w:rsidP="00FE341F">
      <w:pPr>
        <w:tabs>
          <w:tab w:val="left" w:pos="567"/>
        </w:tabs>
        <w:spacing w:line="259" w:lineRule="auto"/>
        <w:jc w:val="both"/>
        <w:rPr>
          <w:rFonts w:ascii="Arial" w:hAnsi="Arial" w:cs="Arial"/>
          <w:bCs/>
          <w:lang w:val="en-US" w:bidi="hr-HR"/>
        </w:rPr>
      </w:pPr>
    </w:p>
    <w:p w14:paraId="68E0B75E" w14:textId="0FE78EE2" w:rsidR="00672C67" w:rsidRPr="00672C67" w:rsidRDefault="00672C67" w:rsidP="00FE341F">
      <w:pPr>
        <w:tabs>
          <w:tab w:val="left" w:pos="567"/>
        </w:tabs>
        <w:spacing w:line="259" w:lineRule="auto"/>
        <w:jc w:val="both"/>
        <w:rPr>
          <w:rFonts w:ascii="Arial" w:hAnsi="Arial" w:cs="Arial"/>
          <w:bCs/>
          <w:lang w:val="en-US" w:bidi="hr-HR"/>
        </w:rPr>
      </w:pPr>
    </w:p>
    <w:p w14:paraId="41611FA3" w14:textId="46077825" w:rsidR="00672C67" w:rsidRPr="00672C67" w:rsidRDefault="00672C67" w:rsidP="00FE341F">
      <w:pPr>
        <w:tabs>
          <w:tab w:val="left" w:pos="567"/>
        </w:tabs>
        <w:spacing w:line="259" w:lineRule="auto"/>
        <w:jc w:val="both"/>
        <w:rPr>
          <w:rFonts w:ascii="Arial" w:hAnsi="Arial" w:cs="Arial"/>
          <w:bCs/>
          <w:lang w:val="en-US" w:bidi="hr-HR"/>
        </w:rPr>
      </w:pPr>
    </w:p>
    <w:p w14:paraId="27990BAB" w14:textId="35616C00" w:rsidR="00672C67" w:rsidRPr="00672C67" w:rsidRDefault="00672C67" w:rsidP="00FE341F">
      <w:pPr>
        <w:tabs>
          <w:tab w:val="left" w:pos="567"/>
        </w:tabs>
        <w:spacing w:line="259" w:lineRule="auto"/>
        <w:jc w:val="both"/>
        <w:rPr>
          <w:rFonts w:ascii="Arial" w:hAnsi="Arial" w:cs="Arial"/>
          <w:bCs/>
          <w:lang w:val="en-US" w:bidi="hr-HR"/>
        </w:rPr>
      </w:pPr>
    </w:p>
    <w:p w14:paraId="1823B607" w14:textId="2D0AF1BA" w:rsidR="00672C67" w:rsidRPr="00672C67" w:rsidRDefault="00672C67" w:rsidP="00FE341F">
      <w:pPr>
        <w:tabs>
          <w:tab w:val="left" w:pos="567"/>
        </w:tabs>
        <w:spacing w:line="259" w:lineRule="auto"/>
        <w:jc w:val="both"/>
        <w:rPr>
          <w:rFonts w:ascii="Arial" w:hAnsi="Arial" w:cs="Arial"/>
          <w:bCs/>
          <w:lang w:val="en-US" w:bidi="hr-HR"/>
        </w:rPr>
      </w:pPr>
    </w:p>
    <w:tbl>
      <w:tblPr>
        <w:tblStyle w:val="TableGrid"/>
        <w:tblW w:w="13538" w:type="dxa"/>
        <w:tblInd w:w="137" w:type="dxa"/>
        <w:tblLook w:val="04A0" w:firstRow="1" w:lastRow="0" w:firstColumn="1" w:lastColumn="0" w:noHBand="0" w:noVBand="1"/>
      </w:tblPr>
      <w:tblGrid>
        <w:gridCol w:w="1023"/>
        <w:gridCol w:w="5152"/>
        <w:gridCol w:w="4490"/>
        <w:gridCol w:w="2867"/>
        <w:gridCol w:w="6"/>
      </w:tblGrid>
      <w:tr w:rsidR="00672C67" w:rsidRPr="00672C67" w14:paraId="18EB25E0" w14:textId="77777777" w:rsidTr="00D15A11">
        <w:trPr>
          <w:gridAfter w:val="1"/>
          <w:wAfter w:w="6" w:type="dxa"/>
          <w:trHeight w:val="659"/>
        </w:trPr>
        <w:tc>
          <w:tcPr>
            <w:tcW w:w="886" w:type="dxa"/>
            <w:shd w:val="clear" w:color="auto" w:fill="B4C6E7" w:themeFill="accent1" w:themeFillTint="66"/>
            <w:vAlign w:val="center"/>
          </w:tcPr>
          <w:p w14:paraId="7C47F1D2" w14:textId="42FCEE54" w:rsidR="00672C67" w:rsidRPr="00672C67" w:rsidRDefault="00672C67" w:rsidP="00672C67">
            <w:pPr>
              <w:spacing w:line="259" w:lineRule="auto"/>
              <w:jc w:val="center"/>
              <w:rPr>
                <w:rFonts w:ascii="Arial" w:hAnsi="Arial" w:cs="Arial"/>
                <w:b/>
                <w:bCs/>
                <w:lang w:val="en-US"/>
              </w:rPr>
            </w:pPr>
            <w:r w:rsidRPr="00672C67">
              <w:rPr>
                <w:rFonts w:ascii="Arial" w:hAnsi="Arial" w:cs="Arial"/>
                <w:b/>
                <w:bCs/>
                <w:lang w:val="en-US"/>
              </w:rPr>
              <w:lastRenderedPageBreak/>
              <w:t>Item number</w:t>
            </w:r>
          </w:p>
        </w:tc>
        <w:tc>
          <w:tcPr>
            <w:tcW w:w="5209" w:type="dxa"/>
            <w:shd w:val="clear" w:color="auto" w:fill="B4C6E7" w:themeFill="accent1" w:themeFillTint="66"/>
            <w:vAlign w:val="center"/>
          </w:tcPr>
          <w:p w14:paraId="6F150171" w14:textId="52A35C40" w:rsidR="00672C67" w:rsidRPr="00672C67" w:rsidRDefault="00672C67" w:rsidP="00672C67">
            <w:pPr>
              <w:spacing w:line="259" w:lineRule="auto"/>
              <w:jc w:val="center"/>
              <w:rPr>
                <w:rFonts w:ascii="Arial" w:hAnsi="Arial" w:cs="Arial"/>
                <w:b/>
                <w:bCs/>
                <w:lang w:val="en-US"/>
              </w:rPr>
            </w:pPr>
            <w:r>
              <w:rPr>
                <w:rFonts w:ascii="Arial" w:hAnsi="Arial" w:cs="Arial"/>
                <w:b/>
                <w:bCs/>
                <w:lang w:val="en-US"/>
              </w:rPr>
              <w:t>R</w:t>
            </w:r>
            <w:r w:rsidRPr="00672C67">
              <w:rPr>
                <w:rFonts w:ascii="Arial" w:hAnsi="Arial" w:cs="Arial"/>
                <w:b/>
                <w:bCs/>
                <w:lang w:val="en-US"/>
              </w:rPr>
              <w:t>equired specifications and functionalities</w:t>
            </w:r>
          </w:p>
        </w:tc>
        <w:tc>
          <w:tcPr>
            <w:tcW w:w="4536" w:type="dxa"/>
            <w:shd w:val="clear" w:color="auto" w:fill="B4C6E7" w:themeFill="accent1" w:themeFillTint="66"/>
            <w:vAlign w:val="center"/>
          </w:tcPr>
          <w:p w14:paraId="13E54B82" w14:textId="07ADC6BD" w:rsidR="00672C67" w:rsidRPr="00672C67" w:rsidRDefault="00672C67" w:rsidP="00672C67">
            <w:pPr>
              <w:spacing w:line="259" w:lineRule="auto"/>
              <w:jc w:val="center"/>
              <w:rPr>
                <w:rFonts w:ascii="Arial" w:hAnsi="Arial" w:cs="Arial"/>
                <w:b/>
                <w:bCs/>
                <w:lang w:val="en-US"/>
              </w:rPr>
            </w:pPr>
            <w:r w:rsidRPr="00672C67">
              <w:rPr>
                <w:rFonts w:ascii="Arial" w:hAnsi="Arial" w:cs="Arial"/>
                <w:b/>
                <w:bCs/>
                <w:lang w:val="en-US"/>
              </w:rPr>
              <w:t>Offered specifications</w:t>
            </w:r>
          </w:p>
        </w:tc>
        <w:tc>
          <w:tcPr>
            <w:tcW w:w="2901" w:type="dxa"/>
            <w:shd w:val="clear" w:color="auto" w:fill="B4C6E7" w:themeFill="accent1" w:themeFillTint="66"/>
            <w:vAlign w:val="center"/>
          </w:tcPr>
          <w:p w14:paraId="5E8E6CA7" w14:textId="1CD7B040" w:rsidR="00672C67" w:rsidRPr="00672C67" w:rsidRDefault="00672C67" w:rsidP="00672C67">
            <w:pPr>
              <w:spacing w:line="259" w:lineRule="auto"/>
              <w:jc w:val="center"/>
              <w:rPr>
                <w:rFonts w:ascii="Arial" w:hAnsi="Arial" w:cs="Arial"/>
                <w:b/>
                <w:bCs/>
                <w:lang w:val="en-US"/>
              </w:rPr>
            </w:pPr>
            <w:r w:rsidRPr="00672C67">
              <w:rPr>
                <w:rFonts w:ascii="Arial" w:hAnsi="Arial" w:cs="Arial"/>
                <w:b/>
                <w:bCs/>
                <w:lang w:val="en-US"/>
              </w:rPr>
              <w:t>Notes</w:t>
            </w:r>
          </w:p>
        </w:tc>
      </w:tr>
      <w:tr w:rsidR="00672C67" w:rsidRPr="00672C67" w14:paraId="3473837C" w14:textId="77777777" w:rsidTr="00D15A11">
        <w:trPr>
          <w:trHeight w:val="448"/>
        </w:trPr>
        <w:tc>
          <w:tcPr>
            <w:tcW w:w="886" w:type="dxa"/>
            <w:shd w:val="clear" w:color="auto" w:fill="D9D9D9" w:themeFill="background1" w:themeFillShade="D9"/>
            <w:vAlign w:val="center"/>
          </w:tcPr>
          <w:p w14:paraId="1018C8BC" w14:textId="77777777" w:rsidR="00672C67" w:rsidRPr="00672C67" w:rsidRDefault="00672C67" w:rsidP="008D40B7">
            <w:pPr>
              <w:spacing w:line="259" w:lineRule="auto"/>
              <w:jc w:val="right"/>
              <w:rPr>
                <w:rFonts w:ascii="Arial" w:hAnsi="Arial" w:cs="Arial"/>
                <w:b/>
                <w:bCs/>
                <w:lang w:val="en-US"/>
              </w:rPr>
            </w:pPr>
            <w:r w:rsidRPr="00672C67">
              <w:rPr>
                <w:rFonts w:ascii="Arial" w:hAnsi="Arial" w:cs="Arial"/>
                <w:b/>
                <w:bCs/>
                <w:lang w:val="en-US"/>
              </w:rPr>
              <w:t>I.</w:t>
            </w:r>
          </w:p>
        </w:tc>
        <w:tc>
          <w:tcPr>
            <w:tcW w:w="12652" w:type="dxa"/>
            <w:gridSpan w:val="4"/>
            <w:shd w:val="clear" w:color="auto" w:fill="D9D9D9" w:themeFill="background1" w:themeFillShade="D9"/>
            <w:vAlign w:val="center"/>
          </w:tcPr>
          <w:p w14:paraId="21D99D47" w14:textId="02D016D9" w:rsidR="00672C67" w:rsidRPr="00672C67" w:rsidRDefault="00D15A11" w:rsidP="008D40B7">
            <w:pPr>
              <w:spacing w:line="259" w:lineRule="auto"/>
              <w:rPr>
                <w:rFonts w:ascii="Arial" w:hAnsi="Arial" w:cs="Arial"/>
                <w:b/>
                <w:bCs/>
                <w:lang w:val="en-US"/>
              </w:rPr>
            </w:pPr>
            <w:r w:rsidRPr="00D15A11">
              <w:rPr>
                <w:rFonts w:ascii="Arial" w:hAnsi="Arial" w:cs="Arial"/>
                <w:b/>
                <w:bCs/>
                <w:lang w:val="en-US"/>
              </w:rPr>
              <w:t>WOOD SAWING AND PLANING PLANT WITH SOFTWARE</w:t>
            </w:r>
          </w:p>
        </w:tc>
      </w:tr>
      <w:tr w:rsidR="00672C67" w:rsidRPr="00672C67" w14:paraId="18198BCF" w14:textId="77777777" w:rsidTr="00D15A11">
        <w:trPr>
          <w:gridAfter w:val="1"/>
          <w:wAfter w:w="6" w:type="dxa"/>
        </w:trPr>
        <w:tc>
          <w:tcPr>
            <w:tcW w:w="886" w:type="dxa"/>
          </w:tcPr>
          <w:p w14:paraId="2CAD1176" w14:textId="3B54B565" w:rsidR="00672C67" w:rsidRPr="00D15A11" w:rsidRDefault="00264214" w:rsidP="008D40B7">
            <w:pPr>
              <w:spacing w:line="259" w:lineRule="auto"/>
              <w:jc w:val="right"/>
              <w:rPr>
                <w:rFonts w:ascii="Arial" w:hAnsi="Arial" w:cs="Arial"/>
                <w:sz w:val="20"/>
                <w:szCs w:val="20"/>
                <w:lang w:val="en-US"/>
              </w:rPr>
            </w:pPr>
            <w:r w:rsidRPr="00D15A11">
              <w:rPr>
                <w:rFonts w:ascii="Arial" w:hAnsi="Arial" w:cs="Arial"/>
                <w:sz w:val="20"/>
                <w:szCs w:val="20"/>
                <w:lang w:val="en-US"/>
              </w:rPr>
              <w:t xml:space="preserve">1. </w:t>
            </w:r>
          </w:p>
        </w:tc>
        <w:tc>
          <w:tcPr>
            <w:tcW w:w="5209" w:type="dxa"/>
          </w:tcPr>
          <w:p w14:paraId="7BD0059E" w14:textId="77777777" w:rsidR="00264214" w:rsidRPr="00D15A11" w:rsidRDefault="00264214" w:rsidP="00D15A11">
            <w:pPr>
              <w:spacing w:line="259" w:lineRule="auto"/>
              <w:rPr>
                <w:rFonts w:ascii="Arial" w:hAnsi="Arial" w:cs="Arial"/>
                <w:b/>
                <w:bCs/>
                <w:sz w:val="20"/>
                <w:szCs w:val="20"/>
                <w:u w:val="single"/>
                <w:lang w:val="en-US"/>
              </w:rPr>
            </w:pPr>
            <w:r w:rsidRPr="00D15A11">
              <w:rPr>
                <w:rFonts w:ascii="Arial" w:hAnsi="Arial" w:cs="Arial"/>
                <w:b/>
                <w:bCs/>
                <w:sz w:val="20"/>
                <w:szCs w:val="20"/>
                <w:u w:val="single"/>
                <w:lang w:val="en-US"/>
              </w:rPr>
              <w:t>General plant functionalities</w:t>
            </w:r>
          </w:p>
          <w:p w14:paraId="767475D5" w14:textId="77777777" w:rsidR="00264214" w:rsidRPr="00D15A11" w:rsidRDefault="00264214" w:rsidP="00D15A11">
            <w:pPr>
              <w:spacing w:line="259" w:lineRule="auto"/>
              <w:rPr>
                <w:rFonts w:ascii="Arial" w:hAnsi="Arial" w:cs="Arial"/>
                <w:b/>
                <w:bCs/>
                <w:sz w:val="20"/>
                <w:szCs w:val="20"/>
                <w:lang w:val="en-US"/>
              </w:rPr>
            </w:pPr>
          </w:p>
          <w:p w14:paraId="6CD95AE5" w14:textId="77777777" w:rsidR="00264214" w:rsidRPr="00D15A11" w:rsidRDefault="00264214" w:rsidP="00D15A11">
            <w:pPr>
              <w:spacing w:line="259" w:lineRule="auto"/>
              <w:rPr>
                <w:rFonts w:ascii="Arial" w:hAnsi="Arial" w:cs="Arial"/>
                <w:b/>
                <w:bCs/>
                <w:sz w:val="20"/>
                <w:szCs w:val="20"/>
                <w:lang w:val="en-US"/>
              </w:rPr>
            </w:pPr>
            <w:r w:rsidRPr="00D15A11">
              <w:rPr>
                <w:rFonts w:ascii="Arial" w:hAnsi="Arial" w:cs="Arial"/>
                <w:b/>
                <w:bCs/>
                <w:sz w:val="20"/>
                <w:szCs w:val="20"/>
                <w:lang w:val="en-US"/>
              </w:rPr>
              <w:t>1. Plant capabilities</w:t>
            </w:r>
          </w:p>
          <w:p w14:paraId="14F9109D"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full 3D reproduction of the workpiece profile</w:t>
            </w:r>
          </w:p>
          <w:p w14:paraId="22F2165B"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reception and processing of coniferous wood</w:t>
            </w:r>
          </w:p>
          <w:p w14:paraId="7296A89E"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transverse transport</w:t>
            </w:r>
          </w:p>
          <w:p w14:paraId="18CFA9D7" w14:textId="77777777" w:rsidR="00264214" w:rsidRPr="00D15A11" w:rsidRDefault="00264214" w:rsidP="00D15A11">
            <w:pPr>
              <w:spacing w:line="259" w:lineRule="auto"/>
              <w:rPr>
                <w:rFonts w:ascii="Arial" w:hAnsi="Arial" w:cs="Arial"/>
                <w:b/>
                <w:bCs/>
                <w:sz w:val="20"/>
                <w:szCs w:val="20"/>
                <w:lang w:val="en-US"/>
              </w:rPr>
            </w:pPr>
          </w:p>
          <w:p w14:paraId="08B9A3B3" w14:textId="1AE9960A" w:rsidR="00264214" w:rsidRPr="00D15A11" w:rsidRDefault="00264214" w:rsidP="00D15A11">
            <w:pPr>
              <w:spacing w:line="259" w:lineRule="auto"/>
              <w:rPr>
                <w:rFonts w:ascii="Arial" w:hAnsi="Arial" w:cs="Arial"/>
                <w:b/>
                <w:bCs/>
                <w:sz w:val="20"/>
                <w:szCs w:val="20"/>
                <w:lang w:val="en-US"/>
              </w:rPr>
            </w:pPr>
            <w:r w:rsidRPr="00D15A11">
              <w:rPr>
                <w:rFonts w:ascii="Arial" w:hAnsi="Arial" w:cs="Arial"/>
                <w:b/>
                <w:bCs/>
                <w:sz w:val="20"/>
                <w:szCs w:val="20"/>
                <w:lang w:val="en-US"/>
              </w:rPr>
              <w:t>2. Plant capacity</w:t>
            </w:r>
          </w:p>
          <w:p w14:paraId="54C9BBB4"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The plant should be able to trim a minimum of 15 boards per minute. This applies to boards measuring 4000 cm x 30 cm x 2.5 cm (length, width, thickness)</w:t>
            </w:r>
          </w:p>
          <w:p w14:paraId="5A32D2A3" w14:textId="77777777" w:rsidR="00264214" w:rsidRPr="00D15A11" w:rsidRDefault="00264214" w:rsidP="00D15A11">
            <w:pPr>
              <w:spacing w:line="259" w:lineRule="auto"/>
              <w:rPr>
                <w:rFonts w:ascii="Arial" w:hAnsi="Arial" w:cs="Arial"/>
                <w:b/>
                <w:bCs/>
                <w:sz w:val="20"/>
                <w:szCs w:val="20"/>
                <w:lang w:val="en-US"/>
              </w:rPr>
            </w:pPr>
          </w:p>
          <w:p w14:paraId="08563242" w14:textId="0E2DB768" w:rsidR="00264214" w:rsidRPr="00D15A11" w:rsidRDefault="00264214" w:rsidP="00D15A11">
            <w:pPr>
              <w:spacing w:line="259" w:lineRule="auto"/>
              <w:rPr>
                <w:rFonts w:ascii="Arial" w:hAnsi="Arial" w:cs="Arial"/>
                <w:b/>
                <w:bCs/>
                <w:sz w:val="20"/>
                <w:szCs w:val="20"/>
                <w:lang w:val="en-US"/>
              </w:rPr>
            </w:pPr>
            <w:r w:rsidRPr="00D15A11">
              <w:rPr>
                <w:rFonts w:ascii="Arial" w:hAnsi="Arial" w:cs="Arial"/>
                <w:b/>
                <w:bCs/>
                <w:sz w:val="20"/>
                <w:szCs w:val="20"/>
                <w:lang w:val="en-US"/>
              </w:rPr>
              <w:t>3. Workpiece dimensions</w:t>
            </w:r>
          </w:p>
          <w:p w14:paraId="4862DBAD" w14:textId="0AE1C5FC"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The plant should enable the processing of boards of the following dimensions:</w:t>
            </w:r>
          </w:p>
          <w:p w14:paraId="70051192" w14:textId="095715A4"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thickness from 10 mm to 200 mm</w:t>
            </w:r>
          </w:p>
          <w:p w14:paraId="4A4F7011" w14:textId="6CE5F52A" w:rsidR="00D15A11"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width from 80 mm to 800 mm</w:t>
            </w:r>
          </w:p>
          <w:p w14:paraId="6497F81B" w14:textId="4CFB3C20" w:rsidR="00672C67"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length from 2000 mm to 6100 mm</w:t>
            </w:r>
          </w:p>
          <w:p w14:paraId="54DDC146" w14:textId="3037B7EE" w:rsidR="00D15A11" w:rsidRPr="00D15A11" w:rsidRDefault="00D15A11" w:rsidP="00D15A11">
            <w:pPr>
              <w:spacing w:line="259" w:lineRule="auto"/>
              <w:rPr>
                <w:rFonts w:ascii="Arial" w:hAnsi="Arial" w:cs="Arial"/>
                <w:b/>
                <w:bCs/>
                <w:sz w:val="20"/>
                <w:szCs w:val="20"/>
                <w:lang w:val="en-US"/>
              </w:rPr>
            </w:pPr>
          </w:p>
        </w:tc>
        <w:tc>
          <w:tcPr>
            <w:tcW w:w="4536" w:type="dxa"/>
          </w:tcPr>
          <w:p w14:paraId="4320A0B6" w14:textId="1809369B" w:rsidR="00672C67" w:rsidRPr="00D15A11" w:rsidRDefault="00672C67" w:rsidP="00D15A11">
            <w:pPr>
              <w:spacing w:line="259" w:lineRule="auto"/>
              <w:rPr>
                <w:rFonts w:ascii="Arial" w:hAnsi="Arial" w:cs="Arial"/>
                <w:b/>
                <w:bCs/>
                <w:sz w:val="20"/>
                <w:szCs w:val="20"/>
                <w:lang w:val="en-US"/>
              </w:rPr>
            </w:pPr>
          </w:p>
        </w:tc>
        <w:tc>
          <w:tcPr>
            <w:tcW w:w="2901" w:type="dxa"/>
          </w:tcPr>
          <w:p w14:paraId="55C23FE1" w14:textId="77777777" w:rsidR="00672C67" w:rsidRPr="00D15A11" w:rsidRDefault="00672C67" w:rsidP="008D40B7">
            <w:pPr>
              <w:spacing w:line="259" w:lineRule="auto"/>
              <w:jc w:val="center"/>
              <w:rPr>
                <w:rFonts w:ascii="Arial" w:hAnsi="Arial" w:cs="Arial"/>
                <w:sz w:val="20"/>
                <w:szCs w:val="20"/>
                <w:lang w:val="en-US"/>
              </w:rPr>
            </w:pPr>
          </w:p>
        </w:tc>
      </w:tr>
      <w:tr w:rsidR="00672C67" w:rsidRPr="00672C67" w14:paraId="119DE992" w14:textId="77777777" w:rsidTr="00D15A11">
        <w:trPr>
          <w:gridAfter w:val="1"/>
          <w:wAfter w:w="6" w:type="dxa"/>
        </w:trPr>
        <w:tc>
          <w:tcPr>
            <w:tcW w:w="886" w:type="dxa"/>
          </w:tcPr>
          <w:p w14:paraId="27153B59" w14:textId="240900DE" w:rsidR="00672C67" w:rsidRPr="00D15A11" w:rsidRDefault="00672C67" w:rsidP="008D40B7">
            <w:pPr>
              <w:spacing w:line="259" w:lineRule="auto"/>
              <w:jc w:val="right"/>
              <w:rPr>
                <w:rFonts w:ascii="Arial" w:hAnsi="Arial" w:cs="Arial"/>
                <w:sz w:val="20"/>
                <w:szCs w:val="20"/>
                <w:lang w:val="en-US"/>
              </w:rPr>
            </w:pPr>
            <w:r w:rsidRPr="00D15A11">
              <w:rPr>
                <w:rFonts w:ascii="Arial" w:hAnsi="Arial" w:cs="Arial"/>
                <w:sz w:val="20"/>
                <w:szCs w:val="20"/>
                <w:lang w:val="en-US"/>
              </w:rPr>
              <w:t xml:space="preserve">2. </w:t>
            </w:r>
          </w:p>
        </w:tc>
        <w:tc>
          <w:tcPr>
            <w:tcW w:w="5209" w:type="dxa"/>
          </w:tcPr>
          <w:p w14:paraId="495D5C65" w14:textId="77777777" w:rsidR="00264214" w:rsidRPr="00D15A11" w:rsidRDefault="00264214" w:rsidP="00D15A11">
            <w:pPr>
              <w:spacing w:line="259" w:lineRule="auto"/>
              <w:rPr>
                <w:rFonts w:ascii="Arial" w:hAnsi="Arial" w:cs="Arial"/>
                <w:b/>
                <w:bCs/>
                <w:sz w:val="20"/>
                <w:szCs w:val="20"/>
                <w:u w:val="single"/>
                <w:lang w:val="en-US"/>
              </w:rPr>
            </w:pPr>
            <w:r w:rsidRPr="00D15A11">
              <w:rPr>
                <w:rFonts w:ascii="Arial" w:hAnsi="Arial" w:cs="Arial"/>
                <w:b/>
                <w:bCs/>
                <w:sz w:val="20"/>
                <w:szCs w:val="20"/>
                <w:u w:val="single"/>
                <w:lang w:val="en-US"/>
              </w:rPr>
              <w:t>Transport and substructure parts of the plant</w:t>
            </w:r>
          </w:p>
          <w:p w14:paraId="1DAE5BDF" w14:textId="77777777" w:rsidR="00264214" w:rsidRPr="00D15A11" w:rsidRDefault="00264214" w:rsidP="00D15A11">
            <w:pPr>
              <w:spacing w:line="259" w:lineRule="auto"/>
              <w:rPr>
                <w:rFonts w:ascii="Arial" w:hAnsi="Arial" w:cs="Arial"/>
                <w:b/>
                <w:bCs/>
                <w:sz w:val="20"/>
                <w:szCs w:val="20"/>
                <w:lang w:val="en-US"/>
              </w:rPr>
            </w:pPr>
          </w:p>
          <w:p w14:paraId="450730EF" w14:textId="77777777" w:rsidR="00264214" w:rsidRPr="00D15A11" w:rsidRDefault="00264214" w:rsidP="00D15A11">
            <w:pPr>
              <w:spacing w:line="259" w:lineRule="auto"/>
              <w:rPr>
                <w:rFonts w:ascii="Arial" w:hAnsi="Arial" w:cs="Arial"/>
                <w:b/>
                <w:bCs/>
                <w:sz w:val="20"/>
                <w:szCs w:val="20"/>
                <w:lang w:val="en-US"/>
              </w:rPr>
            </w:pPr>
            <w:r w:rsidRPr="00D15A11">
              <w:rPr>
                <w:rFonts w:ascii="Arial" w:hAnsi="Arial" w:cs="Arial"/>
                <w:b/>
                <w:bCs/>
                <w:sz w:val="20"/>
                <w:szCs w:val="20"/>
                <w:lang w:val="en-US"/>
              </w:rPr>
              <w:t>1. Edge processing machine</w:t>
            </w:r>
          </w:p>
          <w:p w14:paraId="3FED2022"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The edging machine should include the following parts:</w:t>
            </w:r>
          </w:p>
          <w:p w14:paraId="06F693FE"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transverse transport station (1 piece)</w:t>
            </w:r>
          </w:p>
          <w:p w14:paraId="3C98305F"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transverse transport station for prism with switches (1 piece)</w:t>
            </w:r>
          </w:p>
          <w:p w14:paraId="5B546F0C" w14:textId="29B323D4" w:rsid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S transport station (1 piece)</w:t>
            </w:r>
          </w:p>
          <w:p w14:paraId="58724CA3" w14:textId="33F2F423" w:rsidR="00D15A11" w:rsidRDefault="00D15A11" w:rsidP="00D15A11">
            <w:pPr>
              <w:spacing w:line="259" w:lineRule="auto"/>
              <w:rPr>
                <w:rFonts w:ascii="Arial" w:hAnsi="Arial" w:cs="Arial"/>
                <w:sz w:val="20"/>
                <w:szCs w:val="20"/>
                <w:lang w:val="en-US"/>
              </w:rPr>
            </w:pPr>
          </w:p>
          <w:p w14:paraId="0A8CC446" w14:textId="555277F0" w:rsidR="00D15A11" w:rsidRDefault="00D15A11" w:rsidP="00D15A11">
            <w:pPr>
              <w:spacing w:line="259" w:lineRule="auto"/>
              <w:rPr>
                <w:rFonts w:ascii="Arial" w:hAnsi="Arial" w:cs="Arial"/>
                <w:sz w:val="20"/>
                <w:szCs w:val="20"/>
                <w:lang w:val="en-US"/>
              </w:rPr>
            </w:pPr>
          </w:p>
          <w:p w14:paraId="57D0091A" w14:textId="65C1B103" w:rsidR="00D15A11" w:rsidRDefault="00D15A11" w:rsidP="00D15A11">
            <w:pPr>
              <w:spacing w:line="259" w:lineRule="auto"/>
              <w:rPr>
                <w:rFonts w:ascii="Arial" w:hAnsi="Arial" w:cs="Arial"/>
                <w:sz w:val="20"/>
                <w:szCs w:val="20"/>
                <w:lang w:val="en-US"/>
              </w:rPr>
            </w:pPr>
          </w:p>
          <w:p w14:paraId="52B0BA72" w14:textId="77777777" w:rsidR="00D15A11" w:rsidRPr="00D15A11" w:rsidRDefault="00D15A11" w:rsidP="00D15A11">
            <w:pPr>
              <w:spacing w:line="259" w:lineRule="auto"/>
              <w:rPr>
                <w:rFonts w:ascii="Arial" w:hAnsi="Arial" w:cs="Arial"/>
                <w:sz w:val="20"/>
                <w:szCs w:val="20"/>
                <w:lang w:val="en-US"/>
              </w:rPr>
            </w:pPr>
          </w:p>
          <w:p w14:paraId="1A27908F" w14:textId="77777777" w:rsidR="00264214" w:rsidRPr="00D15A11" w:rsidRDefault="00264214" w:rsidP="00D15A11">
            <w:pPr>
              <w:spacing w:line="259" w:lineRule="auto"/>
              <w:rPr>
                <w:rFonts w:ascii="Arial" w:hAnsi="Arial" w:cs="Arial"/>
                <w:b/>
                <w:bCs/>
                <w:sz w:val="20"/>
                <w:szCs w:val="20"/>
                <w:lang w:val="en-US"/>
              </w:rPr>
            </w:pPr>
            <w:r w:rsidRPr="00D15A11">
              <w:rPr>
                <w:rFonts w:ascii="Arial" w:hAnsi="Arial" w:cs="Arial"/>
                <w:b/>
                <w:bCs/>
                <w:sz w:val="20"/>
                <w:szCs w:val="20"/>
                <w:lang w:val="en-US"/>
              </w:rPr>
              <w:lastRenderedPageBreak/>
              <w:t>2. Transmission system</w:t>
            </w:r>
          </w:p>
          <w:p w14:paraId="7AE18E1F"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The transmission system should include the following parts:</w:t>
            </w:r>
          </w:p>
          <w:p w14:paraId="3A1622BD"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transport station for receiving goods</w:t>
            </w:r>
          </w:p>
          <w:p w14:paraId="7E3F80A7"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circular saw for cutting</w:t>
            </w:r>
          </w:p>
          <w:p w14:paraId="65377842"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-stand with leveling rollers</w:t>
            </w:r>
          </w:p>
          <w:p w14:paraId="1C0D63E8"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alternating transverse station</w:t>
            </w:r>
          </w:p>
          <w:p w14:paraId="48BE6C49"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centering machine with chain bed and servo-hydraulic bumpers</w:t>
            </w:r>
          </w:p>
          <w:p w14:paraId="4C4CFE6A"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hydraulic drive</w:t>
            </w:r>
          </w:p>
          <w:p w14:paraId="40C916CD" w14:textId="77777777" w:rsidR="00264214" w:rsidRPr="00D15A11" w:rsidRDefault="00264214" w:rsidP="00D15A11">
            <w:pPr>
              <w:spacing w:line="259" w:lineRule="auto"/>
              <w:rPr>
                <w:rFonts w:ascii="Arial" w:hAnsi="Arial" w:cs="Arial"/>
                <w:b/>
                <w:bCs/>
                <w:sz w:val="20"/>
                <w:szCs w:val="20"/>
                <w:lang w:val="en-US"/>
              </w:rPr>
            </w:pPr>
          </w:p>
          <w:p w14:paraId="7D7C9EB2" w14:textId="77777777" w:rsidR="00264214" w:rsidRPr="00D15A11" w:rsidRDefault="00264214" w:rsidP="00D15A11">
            <w:pPr>
              <w:spacing w:line="259" w:lineRule="auto"/>
              <w:rPr>
                <w:rFonts w:ascii="Arial" w:hAnsi="Arial" w:cs="Arial"/>
                <w:b/>
                <w:bCs/>
                <w:sz w:val="20"/>
                <w:szCs w:val="20"/>
                <w:lang w:val="en-US"/>
              </w:rPr>
            </w:pPr>
            <w:r w:rsidRPr="00D15A11">
              <w:rPr>
                <w:rFonts w:ascii="Arial" w:hAnsi="Arial" w:cs="Arial"/>
                <w:b/>
                <w:bCs/>
                <w:sz w:val="20"/>
                <w:szCs w:val="20"/>
                <w:lang w:val="en-US"/>
              </w:rPr>
              <w:t>3. Goods removal system</w:t>
            </w:r>
          </w:p>
          <w:p w14:paraId="30E105E8"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The system should include the following parts:</w:t>
            </w:r>
          </w:p>
          <w:p w14:paraId="43AC56D8"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cross conveyor with existing switches (1 piece)</w:t>
            </w:r>
          </w:p>
          <w:p w14:paraId="458C73D6"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conveyor belt for return of cargo (1 piece)</w:t>
            </w:r>
          </w:p>
          <w:p w14:paraId="3844AAA4"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sliding table with redirection over side positions (1 piece)</w:t>
            </w:r>
          </w:p>
          <w:p w14:paraId="3D531D83"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 waste switch (1 piece)</w:t>
            </w:r>
          </w:p>
          <w:p w14:paraId="389FEC74" w14:textId="77777777" w:rsidR="00264214" w:rsidRPr="00D15A11" w:rsidRDefault="00264214" w:rsidP="00D15A11">
            <w:pPr>
              <w:spacing w:line="259" w:lineRule="auto"/>
              <w:rPr>
                <w:rFonts w:ascii="Arial" w:hAnsi="Arial" w:cs="Arial"/>
                <w:b/>
                <w:bCs/>
                <w:sz w:val="20"/>
                <w:szCs w:val="20"/>
                <w:lang w:val="en-US"/>
              </w:rPr>
            </w:pPr>
          </w:p>
          <w:p w14:paraId="0C760B6D" w14:textId="77777777" w:rsidR="00D15A11" w:rsidRDefault="00264214" w:rsidP="00D15A11">
            <w:pPr>
              <w:spacing w:line="259" w:lineRule="auto"/>
              <w:rPr>
                <w:rFonts w:ascii="Arial" w:hAnsi="Arial" w:cs="Arial"/>
                <w:b/>
                <w:bCs/>
                <w:sz w:val="20"/>
                <w:szCs w:val="20"/>
                <w:lang w:val="en-US"/>
              </w:rPr>
            </w:pPr>
            <w:r w:rsidRPr="00D15A11">
              <w:rPr>
                <w:rFonts w:ascii="Arial" w:hAnsi="Arial" w:cs="Arial"/>
                <w:b/>
                <w:bCs/>
                <w:sz w:val="20"/>
                <w:szCs w:val="20"/>
                <w:lang w:val="en-US"/>
              </w:rPr>
              <w:t>4. Substructure</w:t>
            </w:r>
          </w:p>
          <w:p w14:paraId="308E07A3" w14:textId="77777777" w:rsidR="00672C67"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The substructure of the plant should be made of steel</w:t>
            </w:r>
          </w:p>
          <w:p w14:paraId="5AFC56C2" w14:textId="62FA1F42" w:rsidR="00D15A11" w:rsidRPr="00D15A11" w:rsidRDefault="00D15A11" w:rsidP="00D15A11">
            <w:pPr>
              <w:spacing w:line="259" w:lineRule="auto"/>
              <w:rPr>
                <w:rFonts w:ascii="Arial" w:hAnsi="Arial" w:cs="Arial"/>
                <w:sz w:val="20"/>
                <w:szCs w:val="20"/>
                <w:lang w:val="en-US"/>
              </w:rPr>
            </w:pPr>
          </w:p>
        </w:tc>
        <w:tc>
          <w:tcPr>
            <w:tcW w:w="4536" w:type="dxa"/>
          </w:tcPr>
          <w:p w14:paraId="1D992E5D" w14:textId="6B2A640A" w:rsidR="00672C67" w:rsidRPr="00D15A11" w:rsidRDefault="00672C67" w:rsidP="00D15A11">
            <w:pPr>
              <w:spacing w:line="259" w:lineRule="auto"/>
              <w:rPr>
                <w:rFonts w:ascii="Arial" w:hAnsi="Arial" w:cs="Arial"/>
                <w:sz w:val="20"/>
                <w:szCs w:val="20"/>
                <w:lang w:val="en-US"/>
              </w:rPr>
            </w:pPr>
          </w:p>
        </w:tc>
        <w:tc>
          <w:tcPr>
            <w:tcW w:w="2901" w:type="dxa"/>
          </w:tcPr>
          <w:p w14:paraId="1894701E" w14:textId="77777777" w:rsidR="00672C67" w:rsidRPr="00D15A11" w:rsidRDefault="00672C67" w:rsidP="008D40B7">
            <w:pPr>
              <w:spacing w:line="259" w:lineRule="auto"/>
              <w:rPr>
                <w:rFonts w:ascii="Arial" w:hAnsi="Arial" w:cs="Arial"/>
                <w:sz w:val="20"/>
                <w:szCs w:val="20"/>
                <w:lang w:val="en-US"/>
              </w:rPr>
            </w:pPr>
          </w:p>
        </w:tc>
      </w:tr>
      <w:tr w:rsidR="00672C67" w:rsidRPr="00672C67" w14:paraId="79AE3E74" w14:textId="77777777" w:rsidTr="00D15A11">
        <w:trPr>
          <w:gridAfter w:val="1"/>
          <w:wAfter w:w="6" w:type="dxa"/>
        </w:trPr>
        <w:tc>
          <w:tcPr>
            <w:tcW w:w="886" w:type="dxa"/>
          </w:tcPr>
          <w:p w14:paraId="72164221" w14:textId="0872F86D" w:rsidR="00672C67" w:rsidRPr="00D15A11" w:rsidRDefault="00672C67" w:rsidP="008D40B7">
            <w:pPr>
              <w:spacing w:line="259" w:lineRule="auto"/>
              <w:jc w:val="right"/>
              <w:rPr>
                <w:rFonts w:ascii="Arial" w:hAnsi="Arial" w:cs="Arial"/>
                <w:sz w:val="20"/>
                <w:szCs w:val="20"/>
                <w:lang w:val="en-US"/>
              </w:rPr>
            </w:pPr>
            <w:r w:rsidRPr="00D15A11">
              <w:rPr>
                <w:rFonts w:ascii="Arial" w:hAnsi="Arial" w:cs="Arial"/>
                <w:sz w:val="20"/>
                <w:szCs w:val="20"/>
                <w:lang w:val="en-US"/>
              </w:rPr>
              <w:t>3.</w:t>
            </w:r>
          </w:p>
        </w:tc>
        <w:tc>
          <w:tcPr>
            <w:tcW w:w="5209" w:type="dxa"/>
          </w:tcPr>
          <w:p w14:paraId="6C779ED8" w14:textId="77777777" w:rsidR="00264214" w:rsidRPr="00D15A11" w:rsidRDefault="00264214" w:rsidP="00D15A11">
            <w:pPr>
              <w:spacing w:line="259" w:lineRule="auto"/>
              <w:rPr>
                <w:rFonts w:ascii="Arial" w:hAnsi="Arial" w:cs="Arial"/>
                <w:b/>
                <w:bCs/>
                <w:sz w:val="20"/>
                <w:szCs w:val="20"/>
                <w:u w:val="single"/>
                <w:lang w:val="en-US"/>
              </w:rPr>
            </w:pPr>
            <w:r w:rsidRPr="00D15A11">
              <w:rPr>
                <w:rFonts w:ascii="Arial" w:hAnsi="Arial" w:cs="Arial"/>
                <w:b/>
                <w:bCs/>
                <w:sz w:val="20"/>
                <w:szCs w:val="20"/>
                <w:u w:val="single"/>
                <w:lang w:val="en-US"/>
              </w:rPr>
              <w:t>Control and measuring station</w:t>
            </w:r>
          </w:p>
          <w:p w14:paraId="4415C0DA" w14:textId="77777777" w:rsidR="00264214" w:rsidRPr="00D15A11" w:rsidRDefault="00264214" w:rsidP="00D15A11">
            <w:pPr>
              <w:spacing w:line="259" w:lineRule="auto"/>
              <w:rPr>
                <w:rFonts w:ascii="Arial" w:hAnsi="Arial" w:cs="Arial"/>
                <w:b/>
                <w:bCs/>
                <w:sz w:val="20"/>
                <w:szCs w:val="20"/>
                <w:lang w:val="en-US"/>
              </w:rPr>
            </w:pPr>
          </w:p>
          <w:p w14:paraId="119432C1"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Control and measuring station capabilities</w:t>
            </w:r>
          </w:p>
          <w:p w14:paraId="7D6BDB7E" w14:textId="77777777" w:rsidR="00264214" w:rsidRP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-the control station with the equipment should enable the connection of all parts of the plant and control</w:t>
            </w:r>
          </w:p>
          <w:p w14:paraId="7B982928" w14:textId="77777777" w:rsidR="00D15A11" w:rsidRDefault="00264214" w:rsidP="00D15A11">
            <w:pPr>
              <w:spacing w:line="259" w:lineRule="auto"/>
              <w:rPr>
                <w:rFonts w:ascii="Arial" w:hAnsi="Arial" w:cs="Arial"/>
                <w:sz w:val="20"/>
                <w:szCs w:val="20"/>
                <w:lang w:val="en-US"/>
              </w:rPr>
            </w:pPr>
            <w:r w:rsidRPr="00D15A11">
              <w:rPr>
                <w:rFonts w:ascii="Arial" w:hAnsi="Arial" w:cs="Arial"/>
                <w:sz w:val="20"/>
                <w:szCs w:val="20"/>
                <w:lang w:val="en-US"/>
              </w:rPr>
              <w:t>-measuring station should enable measurement and optimization of the cut product</w:t>
            </w:r>
          </w:p>
          <w:p w14:paraId="70A488C9" w14:textId="4A7B69D7" w:rsidR="00573B8B" w:rsidRPr="00D15A11" w:rsidRDefault="00573B8B" w:rsidP="00D15A11">
            <w:pPr>
              <w:spacing w:line="259" w:lineRule="auto"/>
              <w:rPr>
                <w:rFonts w:ascii="Arial" w:hAnsi="Arial" w:cs="Arial"/>
                <w:sz w:val="20"/>
                <w:szCs w:val="20"/>
                <w:lang w:val="en-US"/>
              </w:rPr>
            </w:pPr>
          </w:p>
        </w:tc>
        <w:tc>
          <w:tcPr>
            <w:tcW w:w="4536" w:type="dxa"/>
          </w:tcPr>
          <w:p w14:paraId="732082A6" w14:textId="77777777" w:rsidR="00672C67" w:rsidRPr="00D15A11" w:rsidRDefault="00672C67" w:rsidP="00D15A11">
            <w:pPr>
              <w:spacing w:line="259" w:lineRule="auto"/>
              <w:rPr>
                <w:rFonts w:ascii="Arial" w:hAnsi="Arial" w:cs="Arial"/>
                <w:sz w:val="20"/>
                <w:szCs w:val="20"/>
                <w:lang w:val="en-US"/>
              </w:rPr>
            </w:pPr>
          </w:p>
        </w:tc>
        <w:tc>
          <w:tcPr>
            <w:tcW w:w="2901" w:type="dxa"/>
          </w:tcPr>
          <w:p w14:paraId="41411ACF" w14:textId="77777777" w:rsidR="00672C67" w:rsidRPr="00D15A11" w:rsidRDefault="00672C67" w:rsidP="008D40B7">
            <w:pPr>
              <w:spacing w:line="259" w:lineRule="auto"/>
              <w:rPr>
                <w:rFonts w:ascii="Arial" w:hAnsi="Arial" w:cs="Arial"/>
                <w:sz w:val="20"/>
                <w:szCs w:val="20"/>
                <w:lang w:val="en-US"/>
              </w:rPr>
            </w:pPr>
          </w:p>
        </w:tc>
      </w:tr>
      <w:tr w:rsidR="00672C67" w:rsidRPr="00672C67" w14:paraId="14C60C38" w14:textId="77777777" w:rsidTr="00D15A11">
        <w:trPr>
          <w:gridAfter w:val="1"/>
          <w:wAfter w:w="6" w:type="dxa"/>
        </w:trPr>
        <w:tc>
          <w:tcPr>
            <w:tcW w:w="886" w:type="dxa"/>
          </w:tcPr>
          <w:p w14:paraId="2C9EDE61" w14:textId="7B64DA2A" w:rsidR="00672C67" w:rsidRPr="00D15A11" w:rsidRDefault="00672C67" w:rsidP="008D40B7">
            <w:pPr>
              <w:spacing w:line="259" w:lineRule="auto"/>
              <w:jc w:val="right"/>
              <w:rPr>
                <w:rFonts w:ascii="Arial" w:hAnsi="Arial" w:cs="Arial"/>
                <w:sz w:val="20"/>
                <w:szCs w:val="20"/>
                <w:lang w:val="en-US"/>
              </w:rPr>
            </w:pPr>
            <w:r w:rsidRPr="00D15A11">
              <w:rPr>
                <w:rFonts w:ascii="Arial" w:hAnsi="Arial" w:cs="Arial"/>
                <w:sz w:val="20"/>
                <w:szCs w:val="20"/>
                <w:lang w:val="en-US"/>
              </w:rPr>
              <w:t>4.</w:t>
            </w:r>
          </w:p>
        </w:tc>
        <w:tc>
          <w:tcPr>
            <w:tcW w:w="5209" w:type="dxa"/>
          </w:tcPr>
          <w:p w14:paraId="3D5A095B" w14:textId="77777777" w:rsidR="00D15A11" w:rsidRPr="00D15A11" w:rsidRDefault="00D15A11" w:rsidP="00D15A11">
            <w:pPr>
              <w:spacing w:line="259" w:lineRule="auto"/>
              <w:rPr>
                <w:rFonts w:ascii="Arial" w:hAnsi="Arial" w:cs="Arial"/>
                <w:b/>
                <w:bCs/>
                <w:sz w:val="20"/>
                <w:szCs w:val="20"/>
                <w:u w:val="single"/>
                <w:lang w:val="en-US"/>
              </w:rPr>
            </w:pPr>
            <w:r w:rsidRPr="00D15A11">
              <w:rPr>
                <w:rFonts w:ascii="Arial" w:hAnsi="Arial" w:cs="Arial"/>
                <w:b/>
                <w:bCs/>
                <w:sz w:val="20"/>
                <w:szCs w:val="20"/>
                <w:u w:val="single"/>
                <w:lang w:val="en-US"/>
              </w:rPr>
              <w:t>Edge scanner</w:t>
            </w:r>
          </w:p>
          <w:p w14:paraId="4225C425" w14:textId="77777777" w:rsidR="00D15A11" w:rsidRPr="00D15A11" w:rsidRDefault="00D15A11" w:rsidP="00D15A11">
            <w:pPr>
              <w:spacing w:line="259" w:lineRule="auto"/>
              <w:rPr>
                <w:rFonts w:ascii="Arial" w:hAnsi="Arial" w:cs="Arial"/>
                <w:sz w:val="20"/>
                <w:szCs w:val="20"/>
                <w:lang w:val="en-US"/>
              </w:rPr>
            </w:pPr>
          </w:p>
          <w:p w14:paraId="3DE2A259" w14:textId="77777777"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The scanner should consist of the following parts and performance:</w:t>
            </w:r>
          </w:p>
          <w:p w14:paraId="3A7B012E" w14:textId="77777777"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a minimum of 250 GB of SSD storage</w:t>
            </w:r>
          </w:p>
          <w:p w14:paraId="1BE91B2E" w14:textId="77777777"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lastRenderedPageBreak/>
              <w:t>- a minimum of 1 TB of HDD storage</w:t>
            </w:r>
          </w:p>
          <w:p w14:paraId="58C4628A" w14:textId="77777777"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a minimum of 16 GB of RAM</w:t>
            </w:r>
          </w:p>
          <w:p w14:paraId="01053622" w14:textId="77777777"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minimum 8 measuring modules with housing</w:t>
            </w:r>
          </w:p>
          <w:p w14:paraId="3FFA5C57" w14:textId="77777777"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HD smart camera and 2 lasers</w:t>
            </w:r>
          </w:p>
          <w:p w14:paraId="02B552F9" w14:textId="53B18894"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graphic card</w:t>
            </w:r>
          </w:p>
          <w:p w14:paraId="128A5476" w14:textId="513F46DE"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optically connected inputs and outputs</w:t>
            </w:r>
          </w:p>
          <w:p w14:paraId="5FD6F2A0" w14:textId="77777777"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distribution cabinet for optical modules and networks for measuring modules positioned on the measuring tape</w:t>
            </w:r>
          </w:p>
          <w:p w14:paraId="5426C0F1" w14:textId="77777777"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peripherals: monitor, mouse and keyboard</w:t>
            </w:r>
          </w:p>
          <w:p w14:paraId="0E546D39" w14:textId="77777777" w:rsidR="00672C67"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power cable with a minimum length of 15 m</w:t>
            </w:r>
          </w:p>
          <w:p w14:paraId="1BE843B6" w14:textId="038E8A18" w:rsidR="00D15A11" w:rsidRPr="00D15A11" w:rsidRDefault="00D15A11" w:rsidP="00D15A11">
            <w:pPr>
              <w:spacing w:line="259" w:lineRule="auto"/>
              <w:rPr>
                <w:rFonts w:ascii="Arial" w:hAnsi="Arial" w:cs="Arial"/>
                <w:sz w:val="20"/>
                <w:szCs w:val="20"/>
                <w:lang w:val="en-US"/>
              </w:rPr>
            </w:pPr>
          </w:p>
        </w:tc>
        <w:tc>
          <w:tcPr>
            <w:tcW w:w="4536" w:type="dxa"/>
          </w:tcPr>
          <w:p w14:paraId="387A5098" w14:textId="77777777" w:rsidR="00672C67" w:rsidRPr="00D15A11" w:rsidRDefault="00672C67" w:rsidP="00D15A11">
            <w:pPr>
              <w:spacing w:line="259" w:lineRule="auto"/>
              <w:rPr>
                <w:rFonts w:ascii="Arial" w:hAnsi="Arial" w:cs="Arial"/>
                <w:sz w:val="20"/>
                <w:szCs w:val="20"/>
                <w:lang w:val="en-US"/>
              </w:rPr>
            </w:pPr>
          </w:p>
        </w:tc>
        <w:tc>
          <w:tcPr>
            <w:tcW w:w="2901" w:type="dxa"/>
          </w:tcPr>
          <w:p w14:paraId="4772A8E4" w14:textId="77777777" w:rsidR="00672C67" w:rsidRPr="00D15A11" w:rsidRDefault="00672C67" w:rsidP="008D40B7">
            <w:pPr>
              <w:spacing w:line="259" w:lineRule="auto"/>
              <w:rPr>
                <w:rFonts w:ascii="Arial" w:hAnsi="Arial" w:cs="Arial"/>
                <w:sz w:val="20"/>
                <w:szCs w:val="20"/>
                <w:lang w:val="en-US"/>
              </w:rPr>
            </w:pPr>
          </w:p>
        </w:tc>
      </w:tr>
      <w:tr w:rsidR="00BB6DC2" w:rsidRPr="00672C67" w14:paraId="0D25C8E7" w14:textId="77777777" w:rsidTr="00D15A11">
        <w:trPr>
          <w:gridAfter w:val="1"/>
          <w:wAfter w:w="6" w:type="dxa"/>
        </w:trPr>
        <w:tc>
          <w:tcPr>
            <w:tcW w:w="886" w:type="dxa"/>
          </w:tcPr>
          <w:p w14:paraId="45A47599" w14:textId="7A109540" w:rsidR="00BB6DC2" w:rsidRPr="00D15A11" w:rsidRDefault="00D15A11" w:rsidP="008D40B7">
            <w:pPr>
              <w:spacing w:line="259" w:lineRule="auto"/>
              <w:jc w:val="right"/>
              <w:rPr>
                <w:rFonts w:ascii="Arial" w:hAnsi="Arial" w:cs="Arial"/>
                <w:sz w:val="20"/>
                <w:szCs w:val="20"/>
                <w:lang w:val="en-US"/>
              </w:rPr>
            </w:pPr>
            <w:r>
              <w:rPr>
                <w:rFonts w:ascii="Arial" w:hAnsi="Arial" w:cs="Arial"/>
                <w:sz w:val="20"/>
                <w:szCs w:val="20"/>
                <w:lang w:val="en-US"/>
              </w:rPr>
              <w:t>5.</w:t>
            </w:r>
          </w:p>
        </w:tc>
        <w:tc>
          <w:tcPr>
            <w:tcW w:w="5209" w:type="dxa"/>
          </w:tcPr>
          <w:p w14:paraId="2B9E11DF" w14:textId="5D3E78CE" w:rsidR="00D15A11" w:rsidRPr="00D15A11" w:rsidRDefault="00D15A11" w:rsidP="00D15A11">
            <w:pPr>
              <w:spacing w:line="259" w:lineRule="auto"/>
              <w:rPr>
                <w:rFonts w:ascii="Arial" w:hAnsi="Arial" w:cs="Arial"/>
                <w:b/>
                <w:bCs/>
                <w:sz w:val="20"/>
                <w:szCs w:val="20"/>
                <w:u w:val="single"/>
                <w:lang w:val="en-US"/>
              </w:rPr>
            </w:pPr>
            <w:r w:rsidRPr="00D15A11">
              <w:rPr>
                <w:rFonts w:ascii="Arial" w:hAnsi="Arial" w:cs="Arial"/>
                <w:b/>
                <w:bCs/>
                <w:sz w:val="20"/>
                <w:szCs w:val="20"/>
                <w:u w:val="single"/>
                <w:lang w:val="en-US"/>
              </w:rPr>
              <w:t>Additional</w:t>
            </w:r>
          </w:p>
          <w:p w14:paraId="6A20596C" w14:textId="77777777" w:rsidR="00D15A11" w:rsidRPr="00D15A11" w:rsidRDefault="00D15A11" w:rsidP="00D15A11">
            <w:pPr>
              <w:spacing w:line="259" w:lineRule="auto"/>
              <w:rPr>
                <w:rFonts w:ascii="Arial" w:hAnsi="Arial" w:cs="Arial"/>
                <w:b/>
                <w:bCs/>
                <w:sz w:val="20"/>
                <w:szCs w:val="20"/>
                <w:lang w:val="en-US"/>
              </w:rPr>
            </w:pPr>
          </w:p>
          <w:p w14:paraId="76137406" w14:textId="40AD673B" w:rsidR="00D15A11" w:rsidRP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xml:space="preserve">- </w:t>
            </w:r>
            <w:r w:rsidR="00E753E8">
              <w:rPr>
                <w:rFonts w:ascii="Arial" w:hAnsi="Arial" w:cs="Arial"/>
                <w:sz w:val="20"/>
                <w:szCs w:val="20"/>
                <w:lang w:val="en-US"/>
              </w:rPr>
              <w:t>M</w:t>
            </w:r>
            <w:r w:rsidR="00E753E8" w:rsidRPr="00D15A11">
              <w:rPr>
                <w:rFonts w:ascii="Arial" w:hAnsi="Arial" w:cs="Arial"/>
                <w:sz w:val="20"/>
                <w:szCs w:val="20"/>
                <w:lang w:val="en-US"/>
              </w:rPr>
              <w:t xml:space="preserve">inimum of 12 months </w:t>
            </w:r>
            <w:r w:rsidRPr="00D15A11">
              <w:rPr>
                <w:rFonts w:ascii="Arial" w:hAnsi="Arial" w:cs="Arial"/>
                <w:sz w:val="20"/>
                <w:szCs w:val="20"/>
                <w:lang w:val="en-US"/>
              </w:rPr>
              <w:t>Warranty from the date of delivery, for the use of the plant in one shift for 8 hours</w:t>
            </w:r>
          </w:p>
          <w:p w14:paraId="385BCD52" w14:textId="0CFD90E5" w:rsidR="00D15A11" w:rsidRDefault="00D15A11" w:rsidP="00D15A11">
            <w:pPr>
              <w:spacing w:line="259" w:lineRule="auto"/>
              <w:rPr>
                <w:rFonts w:ascii="Arial" w:hAnsi="Arial" w:cs="Arial"/>
                <w:sz w:val="20"/>
                <w:szCs w:val="20"/>
                <w:lang w:val="en-US"/>
              </w:rPr>
            </w:pPr>
            <w:r w:rsidRPr="00D15A11">
              <w:rPr>
                <w:rFonts w:ascii="Arial" w:hAnsi="Arial" w:cs="Arial"/>
                <w:sz w:val="20"/>
                <w:szCs w:val="20"/>
                <w:lang w:val="en-US"/>
              </w:rPr>
              <w:t>- Plant installation and programming servic</w:t>
            </w:r>
            <w:r w:rsidR="00573B8B">
              <w:rPr>
                <w:rFonts w:ascii="Arial" w:hAnsi="Arial" w:cs="Arial"/>
                <w:sz w:val="20"/>
                <w:szCs w:val="20"/>
                <w:lang w:val="en-US"/>
              </w:rPr>
              <w:t>e</w:t>
            </w:r>
          </w:p>
          <w:p w14:paraId="514037DC" w14:textId="69E8097E" w:rsidR="00D15A11" w:rsidRPr="00D15A11" w:rsidRDefault="00D15A11" w:rsidP="00D15A11">
            <w:pPr>
              <w:spacing w:line="259" w:lineRule="auto"/>
              <w:rPr>
                <w:rFonts w:ascii="Arial" w:hAnsi="Arial" w:cs="Arial"/>
                <w:b/>
                <w:bCs/>
                <w:sz w:val="20"/>
                <w:szCs w:val="20"/>
                <w:lang w:val="en-US"/>
              </w:rPr>
            </w:pPr>
          </w:p>
        </w:tc>
        <w:tc>
          <w:tcPr>
            <w:tcW w:w="4536" w:type="dxa"/>
          </w:tcPr>
          <w:p w14:paraId="27ABE57D" w14:textId="77777777" w:rsidR="00BB6DC2" w:rsidRPr="00D15A11" w:rsidRDefault="00BB6DC2" w:rsidP="00D15A11">
            <w:pPr>
              <w:spacing w:line="259" w:lineRule="auto"/>
              <w:rPr>
                <w:rFonts w:ascii="Arial" w:hAnsi="Arial" w:cs="Arial"/>
                <w:sz w:val="20"/>
                <w:szCs w:val="20"/>
                <w:lang w:val="en-US"/>
              </w:rPr>
            </w:pPr>
          </w:p>
        </w:tc>
        <w:tc>
          <w:tcPr>
            <w:tcW w:w="2901" w:type="dxa"/>
          </w:tcPr>
          <w:p w14:paraId="088FBBD6" w14:textId="77777777" w:rsidR="00BB6DC2" w:rsidRPr="00D15A11" w:rsidRDefault="00BB6DC2" w:rsidP="008D40B7">
            <w:pPr>
              <w:spacing w:line="259" w:lineRule="auto"/>
              <w:rPr>
                <w:rFonts w:ascii="Arial" w:hAnsi="Arial" w:cs="Arial"/>
                <w:sz w:val="20"/>
                <w:szCs w:val="20"/>
                <w:lang w:val="en-US"/>
              </w:rPr>
            </w:pPr>
          </w:p>
        </w:tc>
      </w:tr>
      <w:tr w:rsidR="00672C67" w:rsidRPr="00672C67" w14:paraId="591831B9" w14:textId="77777777" w:rsidTr="00D15A11">
        <w:trPr>
          <w:gridAfter w:val="1"/>
          <w:wAfter w:w="6" w:type="dxa"/>
          <w:trHeight w:val="408"/>
        </w:trPr>
        <w:tc>
          <w:tcPr>
            <w:tcW w:w="886" w:type="dxa"/>
            <w:shd w:val="clear" w:color="auto" w:fill="D9D9D9" w:themeFill="background1" w:themeFillShade="D9"/>
            <w:vAlign w:val="center"/>
          </w:tcPr>
          <w:p w14:paraId="0CCF8E93" w14:textId="3F7F2D3F" w:rsidR="00672C67" w:rsidRPr="00D15A11" w:rsidRDefault="00264214" w:rsidP="00D15A11">
            <w:pPr>
              <w:spacing w:line="259" w:lineRule="auto"/>
              <w:jc w:val="right"/>
              <w:rPr>
                <w:rFonts w:ascii="Arial" w:hAnsi="Arial" w:cs="Arial"/>
                <w:b/>
                <w:bCs/>
                <w:sz w:val="20"/>
                <w:szCs w:val="20"/>
                <w:lang w:val="en-US"/>
              </w:rPr>
            </w:pPr>
            <w:r w:rsidRPr="00D15A11">
              <w:rPr>
                <w:rFonts w:ascii="Arial" w:hAnsi="Arial" w:cs="Arial"/>
                <w:b/>
                <w:bCs/>
                <w:sz w:val="20"/>
                <w:szCs w:val="20"/>
                <w:lang w:val="en-US"/>
              </w:rPr>
              <w:t>II.</w:t>
            </w:r>
          </w:p>
        </w:tc>
        <w:tc>
          <w:tcPr>
            <w:tcW w:w="12646" w:type="dxa"/>
            <w:gridSpan w:val="3"/>
            <w:shd w:val="clear" w:color="auto" w:fill="D9D9D9" w:themeFill="background1" w:themeFillShade="D9"/>
            <w:vAlign w:val="center"/>
          </w:tcPr>
          <w:p w14:paraId="119D42CB" w14:textId="4D561ECC" w:rsidR="00672C67" w:rsidRPr="00D15A11" w:rsidRDefault="00D15A11" w:rsidP="00E753E8">
            <w:pPr>
              <w:spacing w:line="259" w:lineRule="auto"/>
              <w:rPr>
                <w:rFonts w:ascii="Arial" w:hAnsi="Arial" w:cs="Arial"/>
                <w:b/>
                <w:bCs/>
                <w:sz w:val="20"/>
                <w:szCs w:val="20"/>
                <w:lang w:val="en-US"/>
              </w:rPr>
            </w:pPr>
            <w:r w:rsidRPr="00D15A11">
              <w:rPr>
                <w:rFonts w:ascii="Arial" w:hAnsi="Arial" w:cs="Arial"/>
                <w:b/>
                <w:bCs/>
                <w:sz w:val="20"/>
                <w:szCs w:val="20"/>
                <w:lang w:val="en-US"/>
              </w:rPr>
              <w:t xml:space="preserve">EDUCATION FOR </w:t>
            </w:r>
            <w:r w:rsidR="00E753E8">
              <w:rPr>
                <w:rFonts w:ascii="Arial" w:hAnsi="Arial" w:cs="Arial"/>
                <w:b/>
                <w:bCs/>
                <w:sz w:val="20"/>
                <w:szCs w:val="20"/>
                <w:lang w:val="en-US"/>
              </w:rPr>
              <w:t>OPERATING</w:t>
            </w:r>
            <w:r w:rsidR="00E753E8" w:rsidRPr="00D15A11">
              <w:rPr>
                <w:rFonts w:ascii="Arial" w:hAnsi="Arial" w:cs="Arial"/>
                <w:b/>
                <w:bCs/>
                <w:sz w:val="20"/>
                <w:szCs w:val="20"/>
                <w:lang w:val="en-US"/>
              </w:rPr>
              <w:t xml:space="preserve"> </w:t>
            </w:r>
            <w:r w:rsidR="00E753E8">
              <w:rPr>
                <w:rFonts w:ascii="Arial" w:hAnsi="Arial" w:cs="Arial"/>
                <w:b/>
                <w:bCs/>
                <w:sz w:val="20"/>
                <w:szCs w:val="20"/>
                <w:lang w:val="en-US"/>
              </w:rPr>
              <w:t xml:space="preserve">THE </w:t>
            </w:r>
            <w:r w:rsidRPr="00D15A11">
              <w:rPr>
                <w:rFonts w:ascii="Arial" w:hAnsi="Arial" w:cs="Arial"/>
                <w:b/>
                <w:bCs/>
                <w:sz w:val="20"/>
                <w:szCs w:val="20"/>
                <w:lang w:val="en-US"/>
              </w:rPr>
              <w:t>WOOD SAWING AND PLANING PLANT</w:t>
            </w:r>
          </w:p>
        </w:tc>
      </w:tr>
      <w:tr w:rsidR="00672C67" w:rsidRPr="00672C67" w14:paraId="12E56F3A" w14:textId="77777777" w:rsidTr="00D15A11">
        <w:trPr>
          <w:gridAfter w:val="1"/>
          <w:wAfter w:w="6" w:type="dxa"/>
        </w:trPr>
        <w:tc>
          <w:tcPr>
            <w:tcW w:w="886" w:type="dxa"/>
          </w:tcPr>
          <w:p w14:paraId="10386718" w14:textId="79EDD8C3" w:rsidR="00672C67" w:rsidRPr="00D15A11" w:rsidRDefault="00672C67" w:rsidP="008D40B7">
            <w:pPr>
              <w:spacing w:line="259" w:lineRule="auto"/>
              <w:jc w:val="right"/>
              <w:rPr>
                <w:rFonts w:ascii="Arial" w:hAnsi="Arial" w:cs="Arial"/>
                <w:sz w:val="20"/>
                <w:szCs w:val="20"/>
                <w:lang w:val="en-US"/>
              </w:rPr>
            </w:pPr>
            <w:r w:rsidRPr="00D15A11">
              <w:rPr>
                <w:rFonts w:ascii="Arial" w:hAnsi="Arial" w:cs="Arial"/>
                <w:sz w:val="20"/>
                <w:szCs w:val="20"/>
                <w:lang w:val="en-US"/>
              </w:rPr>
              <w:t>1.</w:t>
            </w:r>
          </w:p>
        </w:tc>
        <w:tc>
          <w:tcPr>
            <w:tcW w:w="5209" w:type="dxa"/>
          </w:tcPr>
          <w:p w14:paraId="197E2858" w14:textId="18860102" w:rsidR="00D15A11" w:rsidRPr="00D15A11" w:rsidRDefault="00D15A11" w:rsidP="00D15A11">
            <w:pPr>
              <w:spacing w:line="259" w:lineRule="auto"/>
              <w:rPr>
                <w:rFonts w:ascii="Arial" w:hAnsi="Arial" w:cs="Arial"/>
                <w:b/>
                <w:bCs/>
                <w:sz w:val="20"/>
                <w:szCs w:val="20"/>
                <w:u w:val="single"/>
                <w:lang w:val="en-US"/>
              </w:rPr>
            </w:pPr>
            <w:r w:rsidRPr="00D15A11">
              <w:rPr>
                <w:rFonts w:ascii="Arial" w:hAnsi="Arial" w:cs="Arial"/>
                <w:b/>
                <w:bCs/>
                <w:sz w:val="20"/>
                <w:szCs w:val="20"/>
                <w:u w:val="single"/>
                <w:lang w:val="en-US"/>
              </w:rPr>
              <w:t xml:space="preserve">Education for </w:t>
            </w:r>
            <w:r w:rsidR="00E753E8">
              <w:rPr>
                <w:rFonts w:ascii="Arial" w:hAnsi="Arial" w:cs="Arial"/>
                <w:b/>
                <w:bCs/>
                <w:sz w:val="20"/>
                <w:szCs w:val="20"/>
                <w:u w:val="single"/>
                <w:lang w:val="en-US"/>
              </w:rPr>
              <w:t xml:space="preserve">operating </w:t>
            </w:r>
            <w:r w:rsidRPr="00D15A11">
              <w:rPr>
                <w:rFonts w:ascii="Arial" w:hAnsi="Arial" w:cs="Arial"/>
                <w:b/>
                <w:bCs/>
                <w:sz w:val="20"/>
                <w:szCs w:val="20"/>
                <w:u w:val="single"/>
                <w:lang w:val="en-US"/>
              </w:rPr>
              <w:t>the plant</w:t>
            </w:r>
          </w:p>
          <w:p w14:paraId="17DE721E" w14:textId="77777777" w:rsidR="00D15A11" w:rsidRPr="00D15A11" w:rsidRDefault="00D15A11" w:rsidP="00D15A11">
            <w:pPr>
              <w:spacing w:line="259" w:lineRule="auto"/>
              <w:rPr>
                <w:rFonts w:ascii="Arial" w:hAnsi="Arial" w:cs="Arial"/>
                <w:b/>
                <w:bCs/>
                <w:sz w:val="20"/>
                <w:szCs w:val="20"/>
                <w:lang w:val="en-US"/>
              </w:rPr>
            </w:pPr>
          </w:p>
          <w:p w14:paraId="3738B7F0" w14:textId="4B9367A2" w:rsidR="00672C67" w:rsidRPr="00D15A11" w:rsidRDefault="00D15A11" w:rsidP="00E753E8">
            <w:pPr>
              <w:spacing w:line="259" w:lineRule="auto"/>
              <w:rPr>
                <w:rFonts w:ascii="Arial" w:hAnsi="Arial" w:cs="Arial"/>
                <w:sz w:val="20"/>
                <w:szCs w:val="20"/>
                <w:lang w:val="en-US"/>
              </w:rPr>
            </w:pPr>
            <w:r w:rsidRPr="00D15A11">
              <w:rPr>
                <w:rFonts w:ascii="Arial" w:hAnsi="Arial" w:cs="Arial"/>
                <w:sz w:val="20"/>
                <w:szCs w:val="20"/>
                <w:lang w:val="en-US"/>
              </w:rPr>
              <w:t xml:space="preserve">The service includes training </w:t>
            </w:r>
            <w:r w:rsidR="00E753E8">
              <w:rPr>
                <w:rFonts w:ascii="Arial" w:hAnsi="Arial" w:cs="Arial"/>
                <w:sz w:val="20"/>
                <w:szCs w:val="20"/>
                <w:lang w:val="en-US"/>
              </w:rPr>
              <w:t>for operating the</w:t>
            </w:r>
            <w:r w:rsidRPr="00D15A11">
              <w:rPr>
                <w:rFonts w:ascii="Arial" w:hAnsi="Arial" w:cs="Arial"/>
                <w:sz w:val="20"/>
                <w:szCs w:val="20"/>
                <w:lang w:val="en-US"/>
              </w:rPr>
              <w:t xml:space="preserve"> wood sawing and </w:t>
            </w:r>
            <w:proofErr w:type="spellStart"/>
            <w:r w:rsidRPr="00D15A11">
              <w:rPr>
                <w:rFonts w:ascii="Arial" w:hAnsi="Arial" w:cs="Arial"/>
                <w:sz w:val="20"/>
                <w:szCs w:val="20"/>
                <w:lang w:val="en-US"/>
              </w:rPr>
              <w:t>planing</w:t>
            </w:r>
            <w:proofErr w:type="spellEnd"/>
            <w:r w:rsidRPr="00D15A11">
              <w:rPr>
                <w:rFonts w:ascii="Arial" w:hAnsi="Arial" w:cs="Arial"/>
                <w:sz w:val="20"/>
                <w:szCs w:val="20"/>
                <w:lang w:val="en-US"/>
              </w:rPr>
              <w:t xml:space="preserve"> plant with software, for 12 participants lasting 5 working days.</w:t>
            </w:r>
          </w:p>
        </w:tc>
        <w:tc>
          <w:tcPr>
            <w:tcW w:w="4536" w:type="dxa"/>
          </w:tcPr>
          <w:p w14:paraId="15F5412A" w14:textId="77777777" w:rsidR="00672C67" w:rsidRPr="00D15A11" w:rsidRDefault="00672C67" w:rsidP="008D40B7">
            <w:pPr>
              <w:spacing w:line="259" w:lineRule="auto"/>
              <w:rPr>
                <w:rFonts w:ascii="Arial" w:hAnsi="Arial" w:cs="Arial"/>
                <w:sz w:val="20"/>
                <w:szCs w:val="20"/>
                <w:lang w:val="en-US"/>
              </w:rPr>
            </w:pPr>
          </w:p>
        </w:tc>
        <w:tc>
          <w:tcPr>
            <w:tcW w:w="2901" w:type="dxa"/>
          </w:tcPr>
          <w:p w14:paraId="7CD1ACF7" w14:textId="77777777" w:rsidR="00672C67" w:rsidRPr="00D15A11" w:rsidRDefault="00672C67" w:rsidP="008D40B7">
            <w:pPr>
              <w:spacing w:line="259" w:lineRule="auto"/>
              <w:rPr>
                <w:rFonts w:ascii="Arial" w:hAnsi="Arial" w:cs="Arial"/>
                <w:sz w:val="20"/>
                <w:szCs w:val="20"/>
                <w:lang w:val="en-US"/>
              </w:rPr>
            </w:pPr>
          </w:p>
        </w:tc>
      </w:tr>
    </w:tbl>
    <w:p w14:paraId="1BC81683" w14:textId="77777777" w:rsidR="00672C67" w:rsidRPr="00672C67" w:rsidRDefault="00672C67" w:rsidP="00672C67">
      <w:pPr>
        <w:tabs>
          <w:tab w:val="left" w:pos="567"/>
        </w:tabs>
        <w:spacing w:line="259" w:lineRule="auto"/>
        <w:jc w:val="center"/>
        <w:rPr>
          <w:rFonts w:ascii="Arial" w:hAnsi="Arial" w:cs="Arial"/>
          <w:bCs/>
          <w:sz w:val="2"/>
          <w:szCs w:val="2"/>
          <w:u w:val="single"/>
          <w:lang w:val="en-US"/>
        </w:rPr>
      </w:pPr>
    </w:p>
    <w:p w14:paraId="66145C81" w14:textId="77777777" w:rsidR="00672C67" w:rsidRPr="00672C67" w:rsidRDefault="00672C67" w:rsidP="00672C67">
      <w:pPr>
        <w:tabs>
          <w:tab w:val="left" w:pos="567"/>
        </w:tabs>
        <w:spacing w:line="259" w:lineRule="auto"/>
        <w:jc w:val="both"/>
        <w:rPr>
          <w:rFonts w:ascii="Arial" w:hAnsi="Arial" w:cs="Arial"/>
          <w:bCs/>
          <w:sz w:val="28"/>
          <w:szCs w:val="28"/>
          <w:lang w:val="en-US"/>
        </w:rPr>
      </w:pPr>
    </w:p>
    <w:p w14:paraId="52F29597" w14:textId="3C98F4C5" w:rsidR="00672C67" w:rsidRDefault="00672C67" w:rsidP="00FE341F">
      <w:pPr>
        <w:tabs>
          <w:tab w:val="left" w:pos="567"/>
        </w:tabs>
        <w:spacing w:line="259" w:lineRule="auto"/>
        <w:jc w:val="both"/>
        <w:rPr>
          <w:rFonts w:ascii="Arial" w:hAnsi="Arial" w:cs="Arial"/>
          <w:bCs/>
          <w:lang w:val="en-US" w:bidi="hr-HR"/>
        </w:rPr>
      </w:pPr>
    </w:p>
    <w:p w14:paraId="623F3DF3" w14:textId="77777777" w:rsidR="00FA0038" w:rsidRPr="00672C67" w:rsidRDefault="00FA0038" w:rsidP="00FE341F">
      <w:pPr>
        <w:tabs>
          <w:tab w:val="left" w:pos="567"/>
        </w:tabs>
        <w:spacing w:line="259" w:lineRule="auto"/>
        <w:jc w:val="both"/>
        <w:rPr>
          <w:rFonts w:ascii="Arial" w:hAnsi="Arial" w:cs="Arial"/>
          <w:bCs/>
          <w:sz w:val="28"/>
          <w:szCs w:val="28"/>
          <w:lang w:val="en-US"/>
        </w:rPr>
      </w:pPr>
    </w:p>
    <w:p w14:paraId="13C1076C" w14:textId="043FFF22" w:rsidR="00C4385F" w:rsidRPr="00672C67" w:rsidRDefault="00D15A11" w:rsidP="00FE341F">
      <w:pPr>
        <w:spacing w:line="259" w:lineRule="auto"/>
        <w:jc w:val="both"/>
        <w:rPr>
          <w:rFonts w:ascii="Arial" w:eastAsia="Times New Roman" w:hAnsi="Arial" w:cs="Arial"/>
          <w:lang w:val="en-US"/>
        </w:rPr>
      </w:pPr>
      <w:r>
        <w:rPr>
          <w:rFonts w:ascii="Arial" w:eastAsia="Times New Roman" w:hAnsi="Arial" w:cs="Arial"/>
          <w:lang w:val="en-US"/>
        </w:rPr>
        <w:t>In</w:t>
      </w:r>
      <w:r w:rsidR="00C4385F" w:rsidRPr="00672C67">
        <w:rPr>
          <w:rFonts w:ascii="Arial" w:eastAsia="Times New Roman" w:hAnsi="Arial" w:cs="Arial"/>
          <w:lang w:val="en-US"/>
        </w:rPr>
        <w:t xml:space="preserve"> ______________, ___/___ /2021.</w:t>
      </w:r>
    </w:p>
    <w:p w14:paraId="6F466AB6" w14:textId="77777777" w:rsidR="00C4385F" w:rsidRPr="00672C67" w:rsidRDefault="00C4385F" w:rsidP="00FE341F">
      <w:pPr>
        <w:spacing w:line="259" w:lineRule="auto"/>
        <w:rPr>
          <w:rFonts w:ascii="Arial" w:eastAsia="Times New Roman" w:hAnsi="Arial" w:cs="Arial"/>
          <w:sz w:val="12"/>
          <w:szCs w:val="12"/>
          <w:lang w:val="en-US"/>
        </w:rPr>
      </w:pPr>
      <w:r w:rsidRPr="00672C67">
        <w:rPr>
          <w:rFonts w:ascii="Arial" w:eastAsia="Times New Roman" w:hAnsi="Arial" w:cs="Arial"/>
          <w:lang w:val="en-US"/>
        </w:rPr>
        <w:t xml:space="preserve">    </w:t>
      </w:r>
    </w:p>
    <w:p w14:paraId="7B78B5F5" w14:textId="77777777" w:rsidR="00C4385F" w:rsidRPr="00672C67" w:rsidRDefault="00C4385F" w:rsidP="00FE341F">
      <w:pPr>
        <w:tabs>
          <w:tab w:val="left" w:pos="567"/>
        </w:tabs>
        <w:spacing w:line="259" w:lineRule="auto"/>
        <w:jc w:val="center"/>
        <w:rPr>
          <w:rFonts w:ascii="Arial" w:hAnsi="Arial" w:cs="Arial"/>
          <w:bCs/>
          <w:lang w:val="en-US"/>
        </w:rPr>
      </w:pPr>
      <w:r w:rsidRPr="00672C67">
        <w:rPr>
          <w:rFonts w:ascii="Arial" w:hAnsi="Arial" w:cs="Arial"/>
          <w:bCs/>
          <w:lang w:val="en-US"/>
        </w:rPr>
        <w:t>M.P.</w:t>
      </w:r>
    </w:p>
    <w:p w14:paraId="60E9834B" w14:textId="257CA5EE" w:rsidR="00C4385F" w:rsidRPr="00672C67" w:rsidRDefault="00DA7AF9" w:rsidP="00FE341F">
      <w:pPr>
        <w:tabs>
          <w:tab w:val="left" w:pos="567"/>
        </w:tabs>
        <w:spacing w:line="259" w:lineRule="auto"/>
        <w:jc w:val="right"/>
        <w:rPr>
          <w:rFonts w:ascii="Arial" w:hAnsi="Arial" w:cs="Arial"/>
          <w:bCs/>
          <w:lang w:val="en-US"/>
        </w:rPr>
      </w:pPr>
      <w:r w:rsidRPr="00672C67">
        <w:rPr>
          <w:rFonts w:ascii="Arial" w:hAnsi="Arial" w:cs="Arial"/>
          <w:bCs/>
          <w:lang w:val="en-US"/>
        </w:rPr>
        <w:t>ON BEHALF OF THE BIDDER</w:t>
      </w:r>
      <w:r w:rsidR="00C4385F" w:rsidRPr="00672C67">
        <w:rPr>
          <w:rFonts w:ascii="Arial" w:hAnsi="Arial" w:cs="Arial"/>
          <w:bCs/>
          <w:lang w:val="en-US"/>
        </w:rPr>
        <w:t>:</w:t>
      </w:r>
    </w:p>
    <w:p w14:paraId="795EC7DB" w14:textId="77777777" w:rsidR="00C4385F" w:rsidRPr="00672C67" w:rsidRDefault="00C4385F" w:rsidP="00FE341F">
      <w:pPr>
        <w:tabs>
          <w:tab w:val="left" w:pos="567"/>
        </w:tabs>
        <w:spacing w:line="259" w:lineRule="auto"/>
        <w:jc w:val="right"/>
        <w:rPr>
          <w:rFonts w:ascii="Arial" w:hAnsi="Arial" w:cs="Arial"/>
          <w:bCs/>
          <w:sz w:val="14"/>
          <w:szCs w:val="14"/>
          <w:lang w:val="en-US"/>
        </w:rPr>
      </w:pPr>
    </w:p>
    <w:p w14:paraId="2D6DAE23" w14:textId="41E3008D" w:rsidR="000C1270" w:rsidRPr="000C1270" w:rsidRDefault="00C4385F" w:rsidP="000C1270">
      <w:pPr>
        <w:tabs>
          <w:tab w:val="left" w:pos="567"/>
        </w:tabs>
        <w:spacing w:line="259" w:lineRule="auto"/>
        <w:jc w:val="right"/>
        <w:rPr>
          <w:rFonts w:ascii="Arial" w:hAnsi="Arial" w:cs="Arial"/>
          <w:bCs/>
          <w:lang w:val="en-US"/>
        </w:rPr>
      </w:pPr>
      <w:r w:rsidRPr="00672C67">
        <w:rPr>
          <w:rFonts w:ascii="Arial" w:hAnsi="Arial" w:cs="Arial"/>
          <w:bCs/>
          <w:lang w:val="en-US"/>
        </w:rPr>
        <w:tab/>
      </w:r>
      <w:r w:rsidRPr="00672C67">
        <w:rPr>
          <w:rFonts w:ascii="Arial" w:hAnsi="Arial" w:cs="Arial"/>
          <w:bCs/>
          <w:lang w:val="en-US"/>
        </w:rPr>
        <w:tab/>
      </w:r>
      <w:r w:rsidRPr="00672C67">
        <w:rPr>
          <w:rFonts w:ascii="Arial" w:hAnsi="Arial" w:cs="Arial"/>
          <w:bCs/>
          <w:lang w:val="en-US"/>
        </w:rPr>
        <w:tab/>
      </w:r>
      <w:r w:rsidRPr="00672C67">
        <w:rPr>
          <w:rFonts w:ascii="Arial" w:hAnsi="Arial" w:cs="Arial"/>
          <w:bCs/>
          <w:lang w:val="en-US"/>
        </w:rPr>
        <w:tab/>
        <w:t xml:space="preserve">             </w:t>
      </w:r>
      <w:r w:rsidRPr="00672C67">
        <w:rPr>
          <w:rFonts w:ascii="Arial" w:hAnsi="Arial" w:cs="Arial"/>
          <w:bCs/>
          <w:lang w:val="en-US"/>
        </w:rPr>
        <w:tab/>
      </w:r>
      <w:r w:rsidRPr="00672C67">
        <w:rPr>
          <w:rFonts w:ascii="Arial" w:hAnsi="Arial" w:cs="Arial"/>
          <w:bCs/>
          <w:lang w:val="en-US"/>
        </w:rPr>
        <w:tab/>
      </w:r>
      <w:r w:rsidRPr="00672C67">
        <w:rPr>
          <w:rFonts w:ascii="Arial" w:hAnsi="Arial" w:cs="Arial"/>
          <w:bCs/>
          <w:lang w:val="en-US"/>
        </w:rPr>
        <w:tab/>
        <w:t xml:space="preserve"> ________________________________</w:t>
      </w:r>
    </w:p>
    <w:sectPr w:rsidR="000C1270" w:rsidRPr="000C1270" w:rsidSect="000C1270">
      <w:headerReference w:type="default" r:id="rId8"/>
      <w:footerReference w:type="default" r:id="rId9"/>
      <w:pgSz w:w="16838" w:h="11906" w:orient="landscape"/>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8344" w14:textId="77777777" w:rsidR="0099297E" w:rsidRDefault="0099297E" w:rsidP="007F685D">
      <w:r>
        <w:separator/>
      </w:r>
    </w:p>
  </w:endnote>
  <w:endnote w:type="continuationSeparator" w:id="0">
    <w:p w14:paraId="47A08EE1" w14:textId="77777777" w:rsidR="0099297E" w:rsidRDefault="0099297E"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CBDC" w14:textId="795054DF" w:rsidR="0099297E" w:rsidRDefault="0099297E" w:rsidP="00524B0D">
    <w:pPr>
      <w:pStyle w:val="Footer"/>
      <w:jc w:val="center"/>
    </w:pPr>
  </w:p>
  <w:p w14:paraId="63DC9481" w14:textId="19D4F210" w:rsidR="0099297E" w:rsidRDefault="004F0E3C" w:rsidP="00524B0D">
    <w:pPr>
      <w:pStyle w:val="Footer"/>
      <w:jc w:val="center"/>
    </w:pPr>
    <w:r>
      <w:rPr>
        <w:noProof/>
        <w:lang w:val="en-US"/>
      </w:rPr>
      <w:drawing>
        <wp:anchor distT="0" distB="0" distL="114300" distR="114300" simplePos="0" relativeHeight="251662336" behindDoc="0" locked="0" layoutInCell="1" allowOverlap="1" wp14:anchorId="1E2FBCC8" wp14:editId="7853F146">
          <wp:simplePos x="0" y="0"/>
          <wp:positionH relativeFrom="column">
            <wp:posOffset>6111240</wp:posOffset>
          </wp:positionH>
          <wp:positionV relativeFrom="paragraph">
            <wp:posOffset>79375</wp:posOffset>
          </wp:positionV>
          <wp:extent cx="1216660" cy="400050"/>
          <wp:effectExtent l="0" t="0" r="0" b="0"/>
          <wp:wrapNone/>
          <wp:docPr id="1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65FE63C9" wp14:editId="0C112C7A">
          <wp:simplePos x="0" y="0"/>
          <wp:positionH relativeFrom="column">
            <wp:posOffset>3496945</wp:posOffset>
          </wp:positionH>
          <wp:positionV relativeFrom="paragraph">
            <wp:posOffset>151130</wp:posOffset>
          </wp:positionV>
          <wp:extent cx="1196975" cy="3213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5408" behindDoc="0" locked="0" layoutInCell="1" allowOverlap="1" wp14:anchorId="5C7FF655" wp14:editId="5FB880ED">
              <wp:simplePos x="0" y="0"/>
              <wp:positionH relativeFrom="column">
                <wp:posOffset>1240155</wp:posOffset>
              </wp:positionH>
              <wp:positionV relativeFrom="paragraph">
                <wp:posOffset>73025</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2DC4FCA" w14:textId="77777777" w:rsidR="0099297E" w:rsidRPr="007D31D8" w:rsidRDefault="0099297E"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FF655" id="_x0000_t202" coordsize="21600,21600" o:spt="202" path="m,l,21600r21600,l21600,xe">
              <v:stroke joinstyle="miter"/>
              <v:path gradientshapeok="t" o:connecttype="rect"/>
            </v:shapetype>
            <v:shape id="Text Box 23" o:spid="_x0000_s1026" type="#_x0000_t202" style="position:absolute;left:0;text-align:left;margin-left:97.65pt;margin-top:5.75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fpIwIAAFI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JMdIbg3NIzGKMA02LSIJHeAvzgYa6or7n3uBijPzycauxJC0&#10;BZOSk8YZnlvqc4uwkqAqHjibxE2YNmfvUO86ijTNgYUb6mSrE8nPWR3zpsFN3B+XLG7GuZ68nn8F&#10;698AAAD//wMAUEsDBBQABgAIAAAAIQBUrYq83QAAAAkBAAAPAAAAZHJzL2Rvd25yZXYueG1sTI9N&#10;T4QwEIbvJv6HZky8uQVXNrtI2ShRE40X0Yu3lo5Alk4J7S747x1Peps38+T9KPaLG8QJp9B7UpCu&#10;EhBIjbc9tQo+3h+vtiBC1GT14AkVfGOAfXl+Vujc+pne8FTHVrAJhVwr6GIccylD06HTYeVHJP59&#10;+cnpyHJqpZ30zOZukNdJspFO98QJnR6x6rA51Een4Mm83tcz0kyy2j1/upcHU5mDUpcXy90tiIhL&#10;/IPhtz5Xh5I7GX8kG8TAepetGeUjzUAwsN5kvMUouEm3IMtC/l9Q/gAAAP//AwBQSwECLQAUAAYA&#10;CAAAACEAtoM4kv4AAADhAQAAEwAAAAAAAAAAAAAAAAAAAAAAW0NvbnRlbnRfVHlwZXNdLnhtbFBL&#10;AQItABQABgAIAAAAIQA4/SH/1gAAAJQBAAALAAAAAAAAAAAAAAAAAC8BAABfcmVscy8ucmVsc1BL&#10;AQItABQABgAIAAAAIQBjaffpIwIAAFIEAAAOAAAAAAAAAAAAAAAAAC4CAABkcnMvZTJvRG9jLnht&#10;bFBLAQItABQABgAIAAAAIQBUrYq83QAAAAkBAAAPAAAAAAAAAAAAAAAAAH0EAABkcnMvZG93bnJl&#10;di54bWxQSwUGAAAAAAQABADzAAAAhwUAAAAA&#10;" strokecolor="white">
              <v:textbox inset=".5mm,.3mm,.5mm,.3mm">
                <w:txbxContent>
                  <w:p w14:paraId="52DC4FCA" w14:textId="77777777" w:rsidR="0099297E" w:rsidRPr="007D31D8" w:rsidRDefault="0099297E" w:rsidP="00D9662A">
                    <w:pPr>
                      <w:rPr>
                        <w:sz w:val="16"/>
                        <w:szCs w:val="16"/>
                      </w:rPr>
                    </w:pPr>
                    <w:r w:rsidRPr="007D31D8">
                      <w:rPr>
                        <w:sz w:val="16"/>
                        <w:szCs w:val="16"/>
                      </w:rPr>
                      <w:t>EUROPSKA UNIJA</w:t>
                    </w:r>
                  </w:p>
                </w:txbxContent>
              </v:textbox>
            </v:shape>
          </w:pict>
        </mc:Fallback>
      </mc:AlternateContent>
    </w:r>
    <w:r>
      <w:rPr>
        <w:noProof/>
        <w:lang w:val="en-US"/>
      </w:rPr>
      <w:drawing>
        <wp:anchor distT="0" distB="0" distL="114300" distR="114300" simplePos="0" relativeHeight="251664384" behindDoc="0" locked="0" layoutInCell="1" allowOverlap="1" wp14:anchorId="34B8E1E1" wp14:editId="05C6B70A">
          <wp:simplePos x="0" y="0"/>
          <wp:positionH relativeFrom="column">
            <wp:posOffset>601345</wp:posOffset>
          </wp:positionH>
          <wp:positionV relativeFrom="paragraph">
            <wp:posOffset>78105</wp:posOffset>
          </wp:positionV>
          <wp:extent cx="576580" cy="392430"/>
          <wp:effectExtent l="0" t="0" r="0" b="0"/>
          <wp:wrapNone/>
          <wp:docPr id="1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p>
  <w:p w14:paraId="203A140C" w14:textId="2564EE83" w:rsidR="0099297E" w:rsidRDefault="0099297E" w:rsidP="00524B0D">
    <w:pPr>
      <w:pStyle w:val="BodyText"/>
      <w:spacing w:line="14" w:lineRule="auto"/>
      <w:jc w:val="center"/>
      <w:rPr>
        <w:sz w:val="20"/>
      </w:rPr>
    </w:pPr>
  </w:p>
  <w:p w14:paraId="6F1FDB83" w14:textId="417906A5" w:rsidR="0099297E" w:rsidRDefault="0099297E" w:rsidP="00524B0D">
    <w:pPr>
      <w:pStyle w:val="BodyText"/>
      <w:spacing w:line="14" w:lineRule="auto"/>
      <w:jc w:val="center"/>
      <w:rPr>
        <w:sz w:val="2"/>
      </w:rPr>
    </w:pPr>
  </w:p>
  <w:p w14:paraId="3435118C" w14:textId="31A89A96" w:rsidR="0099297E" w:rsidRDefault="0099297E" w:rsidP="00524B0D">
    <w:pPr>
      <w:pStyle w:val="BodyText"/>
      <w:spacing w:line="14" w:lineRule="auto"/>
      <w:jc w:val="center"/>
      <w:rPr>
        <w:sz w:val="20"/>
      </w:rPr>
    </w:pPr>
  </w:p>
  <w:p w14:paraId="72EF037E" w14:textId="54E3BA83" w:rsidR="0099297E" w:rsidRDefault="004F0E3C" w:rsidP="00524B0D">
    <w:pPr>
      <w:pStyle w:val="Footer"/>
      <w:jc w:val="center"/>
    </w:pPr>
    <w:r>
      <w:rPr>
        <w:noProof/>
        <w:lang w:val="en-US"/>
      </w:rPr>
      <mc:AlternateContent>
        <mc:Choice Requires="wps">
          <w:drawing>
            <wp:anchor distT="0" distB="0" distL="114300" distR="114300" simplePos="0" relativeHeight="251666432" behindDoc="0" locked="0" layoutInCell="1" allowOverlap="1" wp14:anchorId="27D64A0F" wp14:editId="6CDB0FA4">
              <wp:simplePos x="0" y="0"/>
              <wp:positionH relativeFrom="column">
                <wp:posOffset>1238250</wp:posOffset>
              </wp:positionH>
              <wp:positionV relativeFrom="paragraph">
                <wp:posOffset>71120</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5D6E989" w14:textId="77777777" w:rsidR="0099297E" w:rsidRPr="007D31D8" w:rsidRDefault="0099297E"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64A0F" id="Text Box 24" o:spid="_x0000_s1027" type="#_x0000_t202" style="position:absolute;left:0;text-align:left;margin-left:97.5pt;margin-top:5.6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SWPQh94AAAAJAQAADwAAAGRycy9kb3ducmV2LnhtbEyP&#10;QU/DMAyF70j8h8hI3FjabSBamk5QARITFwoXbklj2mqNUzXZWv495gQ3P/vp+XvFbnGDOOEUek8K&#10;0lUCAqnxtqdWwcf709UtiBA1WT14QgXfGGBXnp8VOrd+pjc81bEVHEIh1wq6GMdcytB06HRY+RGJ&#10;b19+cjqynFppJz1zuBvkOklupNM98YdOj1h12Bzqo1PwbF4f6hlpJlllL59u/2gqc1Dq8mK5vwMR&#10;cYl/ZvjFZ3Qomcn4I9kgBtbZNXeJPKRrEGzYZCkvjILtdgOyLOT/BuUPAAAA//8DAFBLAQItABQA&#10;BgAIAAAAIQC2gziS/gAAAOEBAAATAAAAAAAAAAAAAAAAAAAAAABbQ29udGVudF9UeXBlc10ueG1s&#10;UEsBAi0AFAAGAAgAAAAhADj9If/WAAAAlAEAAAsAAAAAAAAAAAAAAAAALwEAAF9yZWxzLy5yZWxz&#10;UEsBAi0AFAAGAAgAAAAhAHLzN04kAgAAWQQAAA4AAAAAAAAAAAAAAAAALgIAAGRycy9lMm9Eb2Mu&#10;eG1sUEsBAi0AFAAGAAgAAAAhAElj0IfeAAAACQEAAA8AAAAAAAAAAAAAAAAAfgQAAGRycy9kb3du&#10;cmV2LnhtbFBLBQYAAAAABAAEAPMAAACJBQAAAAA=&#10;" strokecolor="white">
              <v:textbox inset=".5mm,.3mm,.5mm,.3mm">
                <w:txbxContent>
                  <w:p w14:paraId="55D6E989" w14:textId="77777777" w:rsidR="0099297E" w:rsidRPr="007D31D8" w:rsidRDefault="0099297E" w:rsidP="00D9662A">
                    <w:pPr>
                      <w:rPr>
                        <w:sz w:val="16"/>
                        <w:szCs w:val="16"/>
                      </w:rPr>
                    </w:pPr>
                    <w:r w:rsidRPr="007D31D8">
                      <w:rPr>
                        <w:sz w:val="16"/>
                        <w:szCs w:val="16"/>
                      </w:rPr>
                      <w:t>Zajedno do EU fondova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F155" w14:textId="77777777" w:rsidR="0099297E" w:rsidRDefault="0099297E" w:rsidP="007F685D">
      <w:r>
        <w:separator/>
      </w:r>
    </w:p>
  </w:footnote>
  <w:footnote w:type="continuationSeparator" w:id="0">
    <w:p w14:paraId="5137F848" w14:textId="77777777" w:rsidR="0099297E" w:rsidRDefault="0099297E" w:rsidP="007F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DE64" w14:textId="1EB1127E" w:rsidR="0099297E" w:rsidRPr="002363A3" w:rsidRDefault="0099297E" w:rsidP="002363A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0000402"/>
    <w:multiLevelType w:val="multilevel"/>
    <w:tmpl w:val="00000885"/>
    <w:lvl w:ilvl="0">
      <w:start w:val="1"/>
      <w:numFmt w:val="lowerLetter"/>
      <w:lvlText w:val="%1)"/>
      <w:lvlJc w:val="left"/>
      <w:pPr>
        <w:ind w:left="2285" w:hanging="361"/>
      </w:pPr>
      <w:rPr>
        <w:rFonts w:ascii="Arial" w:hAnsi="Arial" w:cs="Arial"/>
        <w:b w:val="0"/>
        <w:bCs w:val="0"/>
        <w:spacing w:val="-4"/>
        <w:w w:val="102"/>
        <w:sz w:val="19"/>
        <w:szCs w:val="19"/>
      </w:rPr>
    </w:lvl>
    <w:lvl w:ilvl="1">
      <w:numFmt w:val="bullet"/>
      <w:lvlText w:val="•"/>
      <w:lvlJc w:val="left"/>
      <w:pPr>
        <w:ind w:left="2907" w:hanging="361"/>
      </w:pPr>
    </w:lvl>
    <w:lvl w:ilvl="2">
      <w:numFmt w:val="bullet"/>
      <w:lvlText w:val="•"/>
      <w:lvlJc w:val="left"/>
      <w:pPr>
        <w:ind w:left="3534" w:hanging="361"/>
      </w:pPr>
    </w:lvl>
    <w:lvl w:ilvl="3">
      <w:numFmt w:val="bullet"/>
      <w:lvlText w:val="•"/>
      <w:lvlJc w:val="left"/>
      <w:pPr>
        <w:ind w:left="4161" w:hanging="361"/>
      </w:pPr>
    </w:lvl>
    <w:lvl w:ilvl="4">
      <w:numFmt w:val="bullet"/>
      <w:lvlText w:val="•"/>
      <w:lvlJc w:val="left"/>
      <w:pPr>
        <w:ind w:left="4788" w:hanging="361"/>
      </w:pPr>
    </w:lvl>
    <w:lvl w:ilvl="5">
      <w:numFmt w:val="bullet"/>
      <w:lvlText w:val="•"/>
      <w:lvlJc w:val="left"/>
      <w:pPr>
        <w:ind w:left="5415" w:hanging="361"/>
      </w:pPr>
    </w:lvl>
    <w:lvl w:ilvl="6">
      <w:numFmt w:val="bullet"/>
      <w:lvlText w:val="•"/>
      <w:lvlJc w:val="left"/>
      <w:pPr>
        <w:ind w:left="6042" w:hanging="361"/>
      </w:pPr>
    </w:lvl>
    <w:lvl w:ilvl="7">
      <w:numFmt w:val="bullet"/>
      <w:lvlText w:val="•"/>
      <w:lvlJc w:val="left"/>
      <w:pPr>
        <w:ind w:left="6669" w:hanging="361"/>
      </w:pPr>
    </w:lvl>
    <w:lvl w:ilvl="8">
      <w:numFmt w:val="bullet"/>
      <w:lvlText w:val="•"/>
      <w:lvlJc w:val="left"/>
      <w:pPr>
        <w:ind w:left="7296" w:hanging="361"/>
      </w:pPr>
    </w:lvl>
  </w:abstractNum>
  <w:abstractNum w:abstractNumId="2"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D15BF"/>
    <w:multiLevelType w:val="hybridMultilevel"/>
    <w:tmpl w:val="F8F8F79A"/>
    <w:lvl w:ilvl="0" w:tplc="8F3207A4">
      <w:numFmt w:val="bullet"/>
      <w:lvlText w:val="-"/>
      <w:lvlJc w:val="left"/>
      <w:pPr>
        <w:ind w:left="360" w:hanging="360"/>
      </w:pPr>
      <w:rPr>
        <w:rFonts w:ascii="Arial" w:eastAsia="Arial"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A819D3"/>
    <w:multiLevelType w:val="hybridMultilevel"/>
    <w:tmpl w:val="5548379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1"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2"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4" w15:restartNumberingAfterBreak="0">
    <w:nsid w:val="59E15EF2"/>
    <w:multiLevelType w:val="hybridMultilevel"/>
    <w:tmpl w:val="79E0E6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BB86849"/>
    <w:multiLevelType w:val="hybridMultilevel"/>
    <w:tmpl w:val="A99AF9A0"/>
    <w:lvl w:ilvl="0" w:tplc="0B5877FE">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20" w15:restartNumberingAfterBreak="0">
    <w:nsid w:val="69647C89"/>
    <w:multiLevelType w:val="hybridMultilevel"/>
    <w:tmpl w:val="64380FC2"/>
    <w:lvl w:ilvl="0" w:tplc="4570254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3" w15:restartNumberingAfterBreak="0">
    <w:nsid w:val="70315CF6"/>
    <w:multiLevelType w:val="hybridMultilevel"/>
    <w:tmpl w:val="7CBA7A9C"/>
    <w:lvl w:ilvl="0" w:tplc="F5C08C0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7"/>
  </w:num>
  <w:num w:numId="3">
    <w:abstractNumId w:val="16"/>
  </w:num>
  <w:num w:numId="4">
    <w:abstractNumId w:val="21"/>
  </w:num>
  <w:num w:numId="5">
    <w:abstractNumId w:val="22"/>
  </w:num>
  <w:num w:numId="6">
    <w:abstractNumId w:val="0"/>
  </w:num>
  <w:num w:numId="7">
    <w:abstractNumId w:val="18"/>
  </w:num>
  <w:num w:numId="8">
    <w:abstractNumId w:val="12"/>
  </w:num>
  <w:num w:numId="9">
    <w:abstractNumId w:val="5"/>
  </w:num>
  <w:num w:numId="10">
    <w:abstractNumId w:val="10"/>
  </w:num>
  <w:num w:numId="11">
    <w:abstractNumId w:val="2"/>
  </w:num>
  <w:num w:numId="12">
    <w:abstractNumId w:val="26"/>
  </w:num>
  <w:num w:numId="13">
    <w:abstractNumId w:val="27"/>
  </w:num>
  <w:num w:numId="14">
    <w:abstractNumId w:val="4"/>
  </w:num>
  <w:num w:numId="15">
    <w:abstractNumId w:val="19"/>
  </w:num>
  <w:num w:numId="16">
    <w:abstractNumId w:val="11"/>
  </w:num>
  <w:num w:numId="17">
    <w:abstractNumId w:val="13"/>
  </w:num>
  <w:num w:numId="18">
    <w:abstractNumId w:val="3"/>
  </w:num>
  <w:num w:numId="19">
    <w:abstractNumId w:val="17"/>
  </w:num>
  <w:num w:numId="20">
    <w:abstractNumId w:val="25"/>
  </w:num>
  <w:num w:numId="21">
    <w:abstractNumId w:val="9"/>
  </w:num>
  <w:num w:numId="22">
    <w:abstractNumId w:val="14"/>
  </w:num>
  <w:num w:numId="23">
    <w:abstractNumId w:val="1"/>
  </w:num>
  <w:num w:numId="24">
    <w:abstractNumId w:val="6"/>
  </w:num>
  <w:num w:numId="25">
    <w:abstractNumId w:val="20"/>
  </w:num>
  <w:num w:numId="26">
    <w:abstractNumId w:val="15"/>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497E"/>
    <w:rsid w:val="00007BFB"/>
    <w:rsid w:val="0001066F"/>
    <w:rsid w:val="00010ADA"/>
    <w:rsid w:val="00010C42"/>
    <w:rsid w:val="00013C54"/>
    <w:rsid w:val="0001601F"/>
    <w:rsid w:val="00017819"/>
    <w:rsid w:val="00033B93"/>
    <w:rsid w:val="00037EF0"/>
    <w:rsid w:val="00052FAB"/>
    <w:rsid w:val="00057F12"/>
    <w:rsid w:val="000660BA"/>
    <w:rsid w:val="0007774F"/>
    <w:rsid w:val="00081A2A"/>
    <w:rsid w:val="000908AD"/>
    <w:rsid w:val="000923F3"/>
    <w:rsid w:val="000A503E"/>
    <w:rsid w:val="000A69E9"/>
    <w:rsid w:val="000B3BAE"/>
    <w:rsid w:val="000C1270"/>
    <w:rsid w:val="000C2375"/>
    <w:rsid w:val="000C4305"/>
    <w:rsid w:val="000D0AAE"/>
    <w:rsid w:val="000D1120"/>
    <w:rsid w:val="000D3081"/>
    <w:rsid w:val="000D3F3A"/>
    <w:rsid w:val="000D4F25"/>
    <w:rsid w:val="000E2943"/>
    <w:rsid w:val="000F5304"/>
    <w:rsid w:val="00127624"/>
    <w:rsid w:val="0013207B"/>
    <w:rsid w:val="00134BD5"/>
    <w:rsid w:val="00137B40"/>
    <w:rsid w:val="001606C1"/>
    <w:rsid w:val="0016142B"/>
    <w:rsid w:val="0017104C"/>
    <w:rsid w:val="001934AA"/>
    <w:rsid w:val="001940F7"/>
    <w:rsid w:val="001A0D36"/>
    <w:rsid w:val="001C174A"/>
    <w:rsid w:val="001C2A7A"/>
    <w:rsid w:val="001C2D11"/>
    <w:rsid w:val="001C7412"/>
    <w:rsid w:val="001D37B0"/>
    <w:rsid w:val="001E1AE2"/>
    <w:rsid w:val="001E737D"/>
    <w:rsid w:val="001F44BD"/>
    <w:rsid w:val="001F5323"/>
    <w:rsid w:val="00202239"/>
    <w:rsid w:val="002226A3"/>
    <w:rsid w:val="002311DD"/>
    <w:rsid w:val="002363A3"/>
    <w:rsid w:val="00237062"/>
    <w:rsid w:val="00260887"/>
    <w:rsid w:val="00260937"/>
    <w:rsid w:val="00264214"/>
    <w:rsid w:val="00264E80"/>
    <w:rsid w:val="00273A64"/>
    <w:rsid w:val="00274FC4"/>
    <w:rsid w:val="00283C3A"/>
    <w:rsid w:val="00284CFC"/>
    <w:rsid w:val="00286CB3"/>
    <w:rsid w:val="00295F24"/>
    <w:rsid w:val="002B1996"/>
    <w:rsid w:val="002C058C"/>
    <w:rsid w:val="002C2AD4"/>
    <w:rsid w:val="002C6863"/>
    <w:rsid w:val="002D216F"/>
    <w:rsid w:val="002D35A8"/>
    <w:rsid w:val="002E0E6A"/>
    <w:rsid w:val="002F5CD8"/>
    <w:rsid w:val="00304CBB"/>
    <w:rsid w:val="00304D56"/>
    <w:rsid w:val="00321272"/>
    <w:rsid w:val="00322ADA"/>
    <w:rsid w:val="003323CC"/>
    <w:rsid w:val="0034258A"/>
    <w:rsid w:val="003434A9"/>
    <w:rsid w:val="00344AC3"/>
    <w:rsid w:val="00345FA9"/>
    <w:rsid w:val="00347297"/>
    <w:rsid w:val="003506FC"/>
    <w:rsid w:val="00352948"/>
    <w:rsid w:val="003541F6"/>
    <w:rsid w:val="00354B99"/>
    <w:rsid w:val="00361539"/>
    <w:rsid w:val="0037262F"/>
    <w:rsid w:val="003765A1"/>
    <w:rsid w:val="00382D2B"/>
    <w:rsid w:val="00384581"/>
    <w:rsid w:val="00385ED9"/>
    <w:rsid w:val="00392D1E"/>
    <w:rsid w:val="00394482"/>
    <w:rsid w:val="003952B7"/>
    <w:rsid w:val="00395F85"/>
    <w:rsid w:val="00396DD2"/>
    <w:rsid w:val="00397D73"/>
    <w:rsid w:val="003B18C1"/>
    <w:rsid w:val="003B56E3"/>
    <w:rsid w:val="003D03FD"/>
    <w:rsid w:val="003F4B68"/>
    <w:rsid w:val="00401518"/>
    <w:rsid w:val="00401B03"/>
    <w:rsid w:val="0040215D"/>
    <w:rsid w:val="00406011"/>
    <w:rsid w:val="004072C1"/>
    <w:rsid w:val="00407D18"/>
    <w:rsid w:val="00407E13"/>
    <w:rsid w:val="004240F3"/>
    <w:rsid w:val="00426746"/>
    <w:rsid w:val="004271C9"/>
    <w:rsid w:val="00441CE3"/>
    <w:rsid w:val="004556F2"/>
    <w:rsid w:val="004620BA"/>
    <w:rsid w:val="00470DC0"/>
    <w:rsid w:val="004812CA"/>
    <w:rsid w:val="00485397"/>
    <w:rsid w:val="004A253B"/>
    <w:rsid w:val="004A3FB1"/>
    <w:rsid w:val="004B0E23"/>
    <w:rsid w:val="004B7167"/>
    <w:rsid w:val="004B7222"/>
    <w:rsid w:val="004B7D54"/>
    <w:rsid w:val="004C3987"/>
    <w:rsid w:val="004C4058"/>
    <w:rsid w:val="004C616B"/>
    <w:rsid w:val="004C6812"/>
    <w:rsid w:val="004D7936"/>
    <w:rsid w:val="004E4894"/>
    <w:rsid w:val="004E497B"/>
    <w:rsid w:val="004F0E3C"/>
    <w:rsid w:val="004F4C1F"/>
    <w:rsid w:val="004F4EBA"/>
    <w:rsid w:val="00502160"/>
    <w:rsid w:val="0050232E"/>
    <w:rsid w:val="00506B11"/>
    <w:rsid w:val="005127EA"/>
    <w:rsid w:val="005204CE"/>
    <w:rsid w:val="00524B0D"/>
    <w:rsid w:val="00524EDC"/>
    <w:rsid w:val="005251EB"/>
    <w:rsid w:val="00530191"/>
    <w:rsid w:val="005408AB"/>
    <w:rsid w:val="00546B24"/>
    <w:rsid w:val="0055154F"/>
    <w:rsid w:val="00560694"/>
    <w:rsid w:val="005619AF"/>
    <w:rsid w:val="00566A38"/>
    <w:rsid w:val="00573B8B"/>
    <w:rsid w:val="005851CB"/>
    <w:rsid w:val="0059037B"/>
    <w:rsid w:val="0059234E"/>
    <w:rsid w:val="005A2D47"/>
    <w:rsid w:val="005A37B6"/>
    <w:rsid w:val="005B1A69"/>
    <w:rsid w:val="005C4211"/>
    <w:rsid w:val="005C6F27"/>
    <w:rsid w:val="005E1C77"/>
    <w:rsid w:val="005E20E7"/>
    <w:rsid w:val="005E4318"/>
    <w:rsid w:val="005F39BE"/>
    <w:rsid w:val="0060069A"/>
    <w:rsid w:val="0061321A"/>
    <w:rsid w:val="0062182D"/>
    <w:rsid w:val="006235B9"/>
    <w:rsid w:val="00627922"/>
    <w:rsid w:val="00632396"/>
    <w:rsid w:val="00634D2B"/>
    <w:rsid w:val="00643270"/>
    <w:rsid w:val="00643839"/>
    <w:rsid w:val="00651DC3"/>
    <w:rsid w:val="00672C67"/>
    <w:rsid w:val="00672CB4"/>
    <w:rsid w:val="00682909"/>
    <w:rsid w:val="00691E68"/>
    <w:rsid w:val="006A23EA"/>
    <w:rsid w:val="006A4515"/>
    <w:rsid w:val="006A605A"/>
    <w:rsid w:val="006A6B09"/>
    <w:rsid w:val="006C3AF8"/>
    <w:rsid w:val="006C3DC2"/>
    <w:rsid w:val="006C4AE4"/>
    <w:rsid w:val="006C4FC1"/>
    <w:rsid w:val="006C5BB8"/>
    <w:rsid w:val="006D19C6"/>
    <w:rsid w:val="006D2ADB"/>
    <w:rsid w:val="006D2FA5"/>
    <w:rsid w:val="006D4BDF"/>
    <w:rsid w:val="006D4ED5"/>
    <w:rsid w:val="006F2221"/>
    <w:rsid w:val="006F3B27"/>
    <w:rsid w:val="00706EBC"/>
    <w:rsid w:val="007202E1"/>
    <w:rsid w:val="007216F7"/>
    <w:rsid w:val="00727885"/>
    <w:rsid w:val="00740D95"/>
    <w:rsid w:val="007507B2"/>
    <w:rsid w:val="00752106"/>
    <w:rsid w:val="007555D4"/>
    <w:rsid w:val="0075764E"/>
    <w:rsid w:val="007628A7"/>
    <w:rsid w:val="00764D83"/>
    <w:rsid w:val="00766299"/>
    <w:rsid w:val="007764EE"/>
    <w:rsid w:val="0078037C"/>
    <w:rsid w:val="00784EE1"/>
    <w:rsid w:val="00786404"/>
    <w:rsid w:val="0078791C"/>
    <w:rsid w:val="00797CEB"/>
    <w:rsid w:val="007A13BB"/>
    <w:rsid w:val="007B4A86"/>
    <w:rsid w:val="007C17E0"/>
    <w:rsid w:val="007C6DAB"/>
    <w:rsid w:val="007E4EB5"/>
    <w:rsid w:val="007E7C4F"/>
    <w:rsid w:val="007F4ED6"/>
    <w:rsid w:val="007F685D"/>
    <w:rsid w:val="00802DE3"/>
    <w:rsid w:val="008035A1"/>
    <w:rsid w:val="00816BF7"/>
    <w:rsid w:val="0082364F"/>
    <w:rsid w:val="008307EF"/>
    <w:rsid w:val="00832893"/>
    <w:rsid w:val="00835A0B"/>
    <w:rsid w:val="00837501"/>
    <w:rsid w:val="00845042"/>
    <w:rsid w:val="008508B3"/>
    <w:rsid w:val="008523DE"/>
    <w:rsid w:val="00857DDD"/>
    <w:rsid w:val="008622B6"/>
    <w:rsid w:val="00866A94"/>
    <w:rsid w:val="00875906"/>
    <w:rsid w:val="00880007"/>
    <w:rsid w:val="00881D43"/>
    <w:rsid w:val="00886159"/>
    <w:rsid w:val="008925D9"/>
    <w:rsid w:val="008927A6"/>
    <w:rsid w:val="008A04ED"/>
    <w:rsid w:val="008A5488"/>
    <w:rsid w:val="008A5745"/>
    <w:rsid w:val="008A5E87"/>
    <w:rsid w:val="008A630E"/>
    <w:rsid w:val="008B0A61"/>
    <w:rsid w:val="008B16A5"/>
    <w:rsid w:val="008B7F21"/>
    <w:rsid w:val="008C4CB8"/>
    <w:rsid w:val="008E4F02"/>
    <w:rsid w:val="008E5026"/>
    <w:rsid w:val="008F058F"/>
    <w:rsid w:val="008F212A"/>
    <w:rsid w:val="008F5CDB"/>
    <w:rsid w:val="009145D7"/>
    <w:rsid w:val="009146F7"/>
    <w:rsid w:val="009238F1"/>
    <w:rsid w:val="00933E5E"/>
    <w:rsid w:val="00935DE3"/>
    <w:rsid w:val="00950963"/>
    <w:rsid w:val="009512CB"/>
    <w:rsid w:val="009654E0"/>
    <w:rsid w:val="009706F2"/>
    <w:rsid w:val="00971483"/>
    <w:rsid w:val="009770B8"/>
    <w:rsid w:val="0097737B"/>
    <w:rsid w:val="00992626"/>
    <w:rsid w:val="0099297E"/>
    <w:rsid w:val="00994A8A"/>
    <w:rsid w:val="00995E61"/>
    <w:rsid w:val="00997304"/>
    <w:rsid w:val="009A6076"/>
    <w:rsid w:val="009A78CF"/>
    <w:rsid w:val="009B477E"/>
    <w:rsid w:val="009C6A90"/>
    <w:rsid w:val="009C77D2"/>
    <w:rsid w:val="009D70EE"/>
    <w:rsid w:val="009E06A6"/>
    <w:rsid w:val="00A038F2"/>
    <w:rsid w:val="00A14645"/>
    <w:rsid w:val="00A1728B"/>
    <w:rsid w:val="00A2572A"/>
    <w:rsid w:val="00A30304"/>
    <w:rsid w:val="00A34D32"/>
    <w:rsid w:val="00A367CE"/>
    <w:rsid w:val="00A45031"/>
    <w:rsid w:val="00A45593"/>
    <w:rsid w:val="00A5390C"/>
    <w:rsid w:val="00A65F50"/>
    <w:rsid w:val="00A73A3A"/>
    <w:rsid w:val="00A806B1"/>
    <w:rsid w:val="00A83EC0"/>
    <w:rsid w:val="00A86C0A"/>
    <w:rsid w:val="00A902D3"/>
    <w:rsid w:val="00A9182A"/>
    <w:rsid w:val="00AA07C3"/>
    <w:rsid w:val="00AA4E75"/>
    <w:rsid w:val="00AB0B4B"/>
    <w:rsid w:val="00AB6290"/>
    <w:rsid w:val="00AC2BA3"/>
    <w:rsid w:val="00AC2DBE"/>
    <w:rsid w:val="00AC3F60"/>
    <w:rsid w:val="00AD2D06"/>
    <w:rsid w:val="00AE16CD"/>
    <w:rsid w:val="00AF4CF2"/>
    <w:rsid w:val="00B01A75"/>
    <w:rsid w:val="00B056FB"/>
    <w:rsid w:val="00B136F0"/>
    <w:rsid w:val="00B25D9D"/>
    <w:rsid w:val="00B404D7"/>
    <w:rsid w:val="00B415F6"/>
    <w:rsid w:val="00B604A3"/>
    <w:rsid w:val="00B65C05"/>
    <w:rsid w:val="00B66F5B"/>
    <w:rsid w:val="00B70DB2"/>
    <w:rsid w:val="00B8147B"/>
    <w:rsid w:val="00B829AD"/>
    <w:rsid w:val="00B8617D"/>
    <w:rsid w:val="00B90921"/>
    <w:rsid w:val="00B9131A"/>
    <w:rsid w:val="00B957D4"/>
    <w:rsid w:val="00B97345"/>
    <w:rsid w:val="00BA1154"/>
    <w:rsid w:val="00BB28A5"/>
    <w:rsid w:val="00BB61AB"/>
    <w:rsid w:val="00BB6DC2"/>
    <w:rsid w:val="00BD1B88"/>
    <w:rsid w:val="00BD65DC"/>
    <w:rsid w:val="00BE19B6"/>
    <w:rsid w:val="00BE1A21"/>
    <w:rsid w:val="00BE46D7"/>
    <w:rsid w:val="00BE49DB"/>
    <w:rsid w:val="00C006B5"/>
    <w:rsid w:val="00C257AC"/>
    <w:rsid w:val="00C3337C"/>
    <w:rsid w:val="00C3713E"/>
    <w:rsid w:val="00C37718"/>
    <w:rsid w:val="00C4385F"/>
    <w:rsid w:val="00C50C68"/>
    <w:rsid w:val="00C51CA7"/>
    <w:rsid w:val="00C57B9B"/>
    <w:rsid w:val="00C61432"/>
    <w:rsid w:val="00C64262"/>
    <w:rsid w:val="00C67F66"/>
    <w:rsid w:val="00C727F4"/>
    <w:rsid w:val="00C73AA7"/>
    <w:rsid w:val="00C8708A"/>
    <w:rsid w:val="00C90F60"/>
    <w:rsid w:val="00C911E6"/>
    <w:rsid w:val="00C97688"/>
    <w:rsid w:val="00CA6BC6"/>
    <w:rsid w:val="00CB476E"/>
    <w:rsid w:val="00CB6789"/>
    <w:rsid w:val="00CD7B83"/>
    <w:rsid w:val="00CE0258"/>
    <w:rsid w:val="00CE59D3"/>
    <w:rsid w:val="00CE667E"/>
    <w:rsid w:val="00CE7AD6"/>
    <w:rsid w:val="00CF1A78"/>
    <w:rsid w:val="00CF2A58"/>
    <w:rsid w:val="00CF675C"/>
    <w:rsid w:val="00CF7662"/>
    <w:rsid w:val="00D0276D"/>
    <w:rsid w:val="00D10A58"/>
    <w:rsid w:val="00D11378"/>
    <w:rsid w:val="00D1246F"/>
    <w:rsid w:val="00D13D0A"/>
    <w:rsid w:val="00D15A11"/>
    <w:rsid w:val="00D16883"/>
    <w:rsid w:val="00D273B5"/>
    <w:rsid w:val="00D451F9"/>
    <w:rsid w:val="00D51538"/>
    <w:rsid w:val="00D62A9C"/>
    <w:rsid w:val="00D65411"/>
    <w:rsid w:val="00D72475"/>
    <w:rsid w:val="00D85270"/>
    <w:rsid w:val="00D85EB1"/>
    <w:rsid w:val="00D86F45"/>
    <w:rsid w:val="00D903F5"/>
    <w:rsid w:val="00D9662A"/>
    <w:rsid w:val="00D96B10"/>
    <w:rsid w:val="00DA15C3"/>
    <w:rsid w:val="00DA7AF9"/>
    <w:rsid w:val="00DB346A"/>
    <w:rsid w:val="00DC3E69"/>
    <w:rsid w:val="00DE0A56"/>
    <w:rsid w:val="00DE5970"/>
    <w:rsid w:val="00DF2B9B"/>
    <w:rsid w:val="00DF3442"/>
    <w:rsid w:val="00DF5465"/>
    <w:rsid w:val="00E01A5D"/>
    <w:rsid w:val="00E13658"/>
    <w:rsid w:val="00E17CFA"/>
    <w:rsid w:val="00E239E0"/>
    <w:rsid w:val="00E32AC8"/>
    <w:rsid w:val="00E405C2"/>
    <w:rsid w:val="00E41455"/>
    <w:rsid w:val="00E447C2"/>
    <w:rsid w:val="00E52D40"/>
    <w:rsid w:val="00E55233"/>
    <w:rsid w:val="00E5655B"/>
    <w:rsid w:val="00E659AD"/>
    <w:rsid w:val="00E6608B"/>
    <w:rsid w:val="00E674B2"/>
    <w:rsid w:val="00E67E20"/>
    <w:rsid w:val="00E7510B"/>
    <w:rsid w:val="00E753E8"/>
    <w:rsid w:val="00E8266A"/>
    <w:rsid w:val="00E82B29"/>
    <w:rsid w:val="00E86DAC"/>
    <w:rsid w:val="00E871C1"/>
    <w:rsid w:val="00E87510"/>
    <w:rsid w:val="00E9163A"/>
    <w:rsid w:val="00E94DEA"/>
    <w:rsid w:val="00EA4FC1"/>
    <w:rsid w:val="00EB668A"/>
    <w:rsid w:val="00EC07BD"/>
    <w:rsid w:val="00EC095B"/>
    <w:rsid w:val="00EC1596"/>
    <w:rsid w:val="00ED5776"/>
    <w:rsid w:val="00EE351E"/>
    <w:rsid w:val="00EE7C7B"/>
    <w:rsid w:val="00EF46C6"/>
    <w:rsid w:val="00F03550"/>
    <w:rsid w:val="00F07781"/>
    <w:rsid w:val="00F07F02"/>
    <w:rsid w:val="00F100D6"/>
    <w:rsid w:val="00F1157D"/>
    <w:rsid w:val="00F13A71"/>
    <w:rsid w:val="00F17C7B"/>
    <w:rsid w:val="00F240E5"/>
    <w:rsid w:val="00F316BB"/>
    <w:rsid w:val="00F31720"/>
    <w:rsid w:val="00F35291"/>
    <w:rsid w:val="00F37943"/>
    <w:rsid w:val="00F46F1A"/>
    <w:rsid w:val="00F476B4"/>
    <w:rsid w:val="00F513CD"/>
    <w:rsid w:val="00F517D8"/>
    <w:rsid w:val="00F51F7A"/>
    <w:rsid w:val="00F52901"/>
    <w:rsid w:val="00F55BBA"/>
    <w:rsid w:val="00F57E09"/>
    <w:rsid w:val="00F62124"/>
    <w:rsid w:val="00F663E4"/>
    <w:rsid w:val="00F703E2"/>
    <w:rsid w:val="00F718A4"/>
    <w:rsid w:val="00F7315E"/>
    <w:rsid w:val="00F96772"/>
    <w:rsid w:val="00FA0038"/>
    <w:rsid w:val="00FA1614"/>
    <w:rsid w:val="00FA4589"/>
    <w:rsid w:val="00FB0B2A"/>
    <w:rsid w:val="00FB1612"/>
    <w:rsid w:val="00FB545A"/>
    <w:rsid w:val="00FB7DF0"/>
    <w:rsid w:val="00FC3912"/>
    <w:rsid w:val="00FE341F"/>
    <w:rsid w:val="00FE3BC5"/>
    <w:rsid w:val="00FE7FE3"/>
    <w:rsid w:val="00FF0D62"/>
    <w:rsid w:val="00FF4120"/>
    <w:rsid w:val="00FF4C5B"/>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2681774"/>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34"/>
    <w:qFormat/>
    <w:rsid w:val="007F685D"/>
    <w:pPr>
      <w:ind w:left="826" w:hanging="360"/>
    </w:pPr>
  </w:style>
  <w:style w:type="table" w:styleId="TableGrid">
    <w:name w:val="Table Grid"/>
    <w:basedOn w:val="TableNormal"/>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 w:type="paragraph" w:styleId="Revision">
    <w:name w:val="Revision"/>
    <w:hidden/>
    <w:uiPriority w:val="99"/>
    <w:semiHidden/>
    <w:rsid w:val="006A4515"/>
    <w:pPr>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AB6290"/>
    <w:rPr>
      <w:sz w:val="16"/>
      <w:szCs w:val="16"/>
    </w:rPr>
  </w:style>
  <w:style w:type="paragraph" w:styleId="CommentText">
    <w:name w:val="annotation text"/>
    <w:basedOn w:val="Normal"/>
    <w:link w:val="CommentTextChar"/>
    <w:uiPriority w:val="99"/>
    <w:semiHidden/>
    <w:unhideWhenUsed/>
    <w:rsid w:val="00AB6290"/>
    <w:rPr>
      <w:sz w:val="20"/>
      <w:szCs w:val="20"/>
    </w:rPr>
  </w:style>
  <w:style w:type="character" w:customStyle="1" w:styleId="CommentTextChar">
    <w:name w:val="Comment Text Char"/>
    <w:basedOn w:val="DefaultParagraphFont"/>
    <w:link w:val="CommentText"/>
    <w:uiPriority w:val="99"/>
    <w:semiHidden/>
    <w:rsid w:val="00AB629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B6290"/>
    <w:rPr>
      <w:b/>
      <w:bCs/>
    </w:rPr>
  </w:style>
  <w:style w:type="character" w:customStyle="1" w:styleId="CommentSubjectChar">
    <w:name w:val="Comment Subject Char"/>
    <w:basedOn w:val="CommentTextChar"/>
    <w:link w:val="CommentSubject"/>
    <w:uiPriority w:val="99"/>
    <w:semiHidden/>
    <w:rsid w:val="00AB629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8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F42F-A0D0-4054-B445-78523CE7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4</Pages>
  <Words>617</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Goran Becker</cp:lastModifiedBy>
  <cp:revision>22</cp:revision>
  <cp:lastPrinted>2021-09-17T09:04:00Z</cp:lastPrinted>
  <dcterms:created xsi:type="dcterms:W3CDTF">2021-08-24T11:51:00Z</dcterms:created>
  <dcterms:modified xsi:type="dcterms:W3CDTF">2021-09-21T10:51:00Z</dcterms:modified>
</cp:coreProperties>
</file>