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E0308" w14:textId="05D0FEAF" w:rsidR="00653357" w:rsidRPr="00E5784A" w:rsidRDefault="00653357" w:rsidP="00AA38CE">
      <w:pPr>
        <w:tabs>
          <w:tab w:val="left" w:pos="567"/>
        </w:tabs>
        <w:contextualSpacing/>
        <w:jc w:val="both"/>
        <w:rPr>
          <w:rFonts w:ascii="Arial" w:hAnsi="Arial" w:cs="Arial"/>
          <w:color w:val="000000"/>
          <w:sz w:val="24"/>
          <w:szCs w:val="24"/>
        </w:rPr>
      </w:pPr>
    </w:p>
    <w:p w14:paraId="7CA71A3A" w14:textId="77777777" w:rsidR="00EB18A1" w:rsidRPr="00E5784A" w:rsidRDefault="00EB18A1" w:rsidP="00EB18A1">
      <w:pPr>
        <w:keepNext/>
        <w:numPr>
          <w:ilvl w:val="12"/>
          <w:numId w:val="0"/>
        </w:numPr>
        <w:tabs>
          <w:tab w:val="left" w:pos="2268"/>
        </w:tabs>
        <w:spacing w:line="240" w:lineRule="auto"/>
        <w:jc w:val="both"/>
        <w:rPr>
          <w:rFonts w:ascii="Arial" w:hAnsi="Arial" w:cs="Arial"/>
          <w:color w:val="000000"/>
          <w:sz w:val="24"/>
          <w:szCs w:val="24"/>
          <w:lang w:eastAsia="zh-CN"/>
        </w:rPr>
      </w:pPr>
    </w:p>
    <w:p w14:paraId="31A6187C" w14:textId="66C1DBDC" w:rsidR="00EB18A1" w:rsidRPr="00E5784A" w:rsidRDefault="00183FE2" w:rsidP="00EB18A1">
      <w:pPr>
        <w:pStyle w:val="Heading1"/>
        <w:spacing w:before="360"/>
        <w:jc w:val="center"/>
        <w:rPr>
          <w:rFonts w:eastAsiaTheme="minorHAnsi" w:cs="Arial"/>
          <w:i/>
          <w:iCs/>
          <w:caps/>
          <w:snapToGrid/>
          <w:color w:val="808080" w:themeColor="background1" w:themeShade="80"/>
          <w:sz w:val="28"/>
          <w:szCs w:val="28"/>
          <w:lang w:val="hr-HR"/>
        </w:rPr>
      </w:pPr>
      <w:r>
        <w:rPr>
          <w:rFonts w:eastAsiaTheme="minorHAnsi" w:cs="Arial"/>
          <w:snapToGrid/>
          <w:sz w:val="28"/>
          <w:szCs w:val="28"/>
          <w:lang w:val="hr-HR"/>
        </w:rPr>
        <w:t>BID SHEET</w:t>
      </w:r>
      <w:r w:rsidR="00AA38CE" w:rsidRPr="00E5784A">
        <w:rPr>
          <w:rFonts w:eastAsiaTheme="minorHAnsi" w:cs="Arial"/>
          <w:snapToGrid/>
          <w:sz w:val="28"/>
          <w:szCs w:val="28"/>
          <w:lang w:val="hr-HR"/>
        </w:rPr>
        <w:t>/</w:t>
      </w:r>
      <w:r w:rsidR="00EB18A1" w:rsidRPr="00E5784A">
        <w:rPr>
          <w:rFonts w:eastAsiaTheme="minorHAnsi" w:cs="Arial"/>
          <w:i/>
          <w:iCs/>
          <w:caps/>
          <w:snapToGrid/>
          <w:color w:val="808080" w:themeColor="background1" w:themeShade="80"/>
          <w:sz w:val="28"/>
          <w:szCs w:val="28"/>
          <w:lang w:val="hr-HR"/>
        </w:rPr>
        <w:t>PONUDBENI LIST</w:t>
      </w:r>
    </w:p>
    <w:p w14:paraId="4C0618CD" w14:textId="77777777" w:rsidR="00EB18A1" w:rsidRPr="00E5784A" w:rsidRDefault="00EB18A1" w:rsidP="00EB18A1">
      <w:pPr>
        <w:rPr>
          <w:rFonts w:ascii="Arial" w:hAnsi="Arial" w:cs="Arial"/>
          <w:sz w:val="24"/>
          <w:szCs w:val="24"/>
        </w:rPr>
      </w:pPr>
    </w:p>
    <w:p w14:paraId="20F23C74" w14:textId="77777777" w:rsidR="00EB18A1" w:rsidRPr="00E5784A" w:rsidRDefault="00EB18A1" w:rsidP="00EB18A1">
      <w:pPr>
        <w:spacing w:line="240" w:lineRule="auto"/>
        <w:jc w:val="both"/>
        <w:rPr>
          <w:rFonts w:ascii="Arial" w:hAnsi="Arial" w:cs="Arial"/>
          <w:b/>
          <w:smallCaps/>
          <w:sz w:val="24"/>
          <w:szCs w:val="24"/>
        </w:rPr>
      </w:pPr>
      <w:r w:rsidRPr="00E5784A">
        <w:rPr>
          <w:rFonts w:ascii="Arial" w:hAnsi="Arial" w:cs="Arial"/>
          <w:b/>
          <w:smallCaps/>
          <w:sz w:val="24"/>
          <w:szCs w:val="24"/>
        </w:rPr>
        <w:t xml:space="preserve">1. </w:t>
      </w:r>
      <w:r w:rsidR="00AA38CE" w:rsidRPr="00E5784A">
        <w:rPr>
          <w:rFonts w:ascii="Arial" w:hAnsi="Arial" w:cs="Arial"/>
          <w:b/>
          <w:smallCaps/>
          <w:sz w:val="24"/>
          <w:szCs w:val="24"/>
          <w:lang w:val="en-GB"/>
        </w:rPr>
        <w:t>Tenderer</w:t>
      </w:r>
      <w:r w:rsidR="00AA38CE" w:rsidRPr="00E5784A">
        <w:rPr>
          <w:rFonts w:ascii="Arial" w:hAnsi="Arial" w:cs="Arial"/>
          <w:b/>
          <w:sz w:val="24"/>
          <w:szCs w:val="24"/>
        </w:rPr>
        <w:t>/</w:t>
      </w:r>
      <w:r w:rsidR="00AA38CE" w:rsidRPr="00E5784A">
        <w:rPr>
          <w:rFonts w:ascii="Arial" w:hAnsi="Arial" w:cs="Arial"/>
          <w:b/>
          <w:i/>
          <w:iCs/>
          <w:smallCaps/>
          <w:color w:val="808080" w:themeColor="background1" w:themeShade="80"/>
          <w:sz w:val="24"/>
          <w:szCs w:val="24"/>
        </w:rPr>
        <w:t>P</w:t>
      </w:r>
      <w:r w:rsidRPr="00E5784A">
        <w:rPr>
          <w:rFonts w:ascii="Arial" w:hAnsi="Arial" w:cs="Arial"/>
          <w:b/>
          <w:i/>
          <w:iCs/>
          <w:smallCaps/>
          <w:color w:val="808080" w:themeColor="background1" w:themeShade="80"/>
          <w:sz w:val="24"/>
          <w:szCs w:val="24"/>
        </w:rPr>
        <w:t>onuditelj</w:t>
      </w:r>
      <w:r w:rsidRPr="00E5784A">
        <w:rPr>
          <w:rFonts w:ascii="Arial" w:hAnsi="Arial" w:cs="Arial"/>
          <w:b/>
          <w:i/>
          <w:iCs/>
          <w:smallCaps/>
          <w:color w:val="808080" w:themeColor="background1" w:themeShade="80"/>
        </w:rPr>
        <w:t>:</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4977"/>
      </w:tblGrid>
      <w:tr w:rsidR="00EB18A1" w:rsidRPr="00E5784A" w14:paraId="62C139A6" w14:textId="77777777" w:rsidTr="002E623E">
        <w:trPr>
          <w:jc w:val="center"/>
        </w:trPr>
        <w:tc>
          <w:tcPr>
            <w:tcW w:w="5009" w:type="dxa"/>
            <w:tcBorders>
              <w:top w:val="nil"/>
              <w:left w:val="nil"/>
              <w:bottom w:val="nil"/>
              <w:right w:val="nil"/>
            </w:tcBorders>
          </w:tcPr>
          <w:p w14:paraId="0805E8AA"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Name of the Tenderer/</w:t>
            </w:r>
            <w:r w:rsidR="00EB18A1" w:rsidRPr="00E5784A">
              <w:rPr>
                <w:rFonts w:ascii="Arial" w:hAnsi="Arial" w:cs="Arial"/>
                <w:b/>
                <w:i/>
                <w:iCs/>
                <w:color w:val="808080" w:themeColor="background1" w:themeShade="80"/>
              </w:rPr>
              <w:t>Naziv ponuditelja</w:t>
            </w:r>
          </w:p>
        </w:tc>
        <w:tc>
          <w:tcPr>
            <w:tcW w:w="4977" w:type="dxa"/>
            <w:tcBorders>
              <w:top w:val="nil"/>
              <w:left w:val="nil"/>
              <w:right w:val="nil"/>
            </w:tcBorders>
          </w:tcPr>
          <w:p w14:paraId="65BB6FE9" w14:textId="77777777" w:rsidR="00EB18A1" w:rsidRPr="00E5784A" w:rsidRDefault="00EB18A1" w:rsidP="002E623E">
            <w:pPr>
              <w:spacing w:before="120" w:line="240" w:lineRule="auto"/>
              <w:jc w:val="both"/>
              <w:rPr>
                <w:rFonts w:ascii="Arial" w:hAnsi="Arial" w:cs="Arial"/>
                <w:b/>
                <w:sz w:val="24"/>
                <w:szCs w:val="24"/>
              </w:rPr>
            </w:pPr>
          </w:p>
        </w:tc>
      </w:tr>
      <w:tr w:rsidR="00EB18A1" w:rsidRPr="00E5784A" w14:paraId="296E6D7C" w14:textId="77777777" w:rsidTr="002E623E">
        <w:trPr>
          <w:jc w:val="center"/>
        </w:trPr>
        <w:tc>
          <w:tcPr>
            <w:tcW w:w="5009" w:type="dxa"/>
            <w:tcBorders>
              <w:top w:val="nil"/>
              <w:left w:val="nil"/>
              <w:bottom w:val="nil"/>
              <w:right w:val="nil"/>
            </w:tcBorders>
          </w:tcPr>
          <w:p w14:paraId="29CD86BF"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Adress/</w:t>
            </w:r>
            <w:r w:rsidR="00EB18A1" w:rsidRPr="00E5784A">
              <w:rPr>
                <w:rFonts w:ascii="Arial" w:hAnsi="Arial" w:cs="Arial"/>
                <w:b/>
                <w:i/>
                <w:iCs/>
                <w:color w:val="808080" w:themeColor="background1" w:themeShade="80"/>
              </w:rPr>
              <w:t>Adresa ponuditelja</w:t>
            </w:r>
          </w:p>
        </w:tc>
        <w:tc>
          <w:tcPr>
            <w:tcW w:w="4977" w:type="dxa"/>
            <w:tcBorders>
              <w:left w:val="nil"/>
              <w:right w:val="nil"/>
            </w:tcBorders>
          </w:tcPr>
          <w:p w14:paraId="4CB72760" w14:textId="77777777" w:rsidR="00EB18A1" w:rsidRPr="00E5784A" w:rsidRDefault="00EB18A1" w:rsidP="002E623E">
            <w:pPr>
              <w:spacing w:before="120" w:line="240" w:lineRule="auto"/>
              <w:jc w:val="both"/>
              <w:rPr>
                <w:rFonts w:ascii="Arial" w:hAnsi="Arial" w:cs="Arial"/>
                <w:sz w:val="24"/>
                <w:szCs w:val="24"/>
              </w:rPr>
            </w:pPr>
          </w:p>
        </w:tc>
      </w:tr>
      <w:tr w:rsidR="00EB18A1" w:rsidRPr="00E5784A" w14:paraId="742559C9" w14:textId="77777777" w:rsidTr="002E623E">
        <w:trPr>
          <w:jc w:val="center"/>
        </w:trPr>
        <w:tc>
          <w:tcPr>
            <w:tcW w:w="5009" w:type="dxa"/>
            <w:tcBorders>
              <w:top w:val="nil"/>
              <w:left w:val="nil"/>
              <w:bottom w:val="nil"/>
              <w:right w:val="nil"/>
            </w:tcBorders>
          </w:tcPr>
          <w:p w14:paraId="0C6AFF33" w14:textId="77777777" w:rsidR="00EB18A1" w:rsidRPr="00E5784A" w:rsidRDefault="00AA38CE" w:rsidP="008B122E">
            <w:pPr>
              <w:keepNext/>
              <w:numPr>
                <w:ilvl w:val="12"/>
                <w:numId w:val="0"/>
              </w:numPr>
              <w:spacing w:before="120" w:line="240" w:lineRule="auto"/>
              <w:jc w:val="both"/>
              <w:rPr>
                <w:rFonts w:ascii="Arial" w:hAnsi="Arial" w:cs="Arial"/>
                <w:sz w:val="24"/>
                <w:szCs w:val="24"/>
              </w:rPr>
            </w:pPr>
            <w:r w:rsidRPr="00E5784A">
              <w:rPr>
                <w:rFonts w:ascii="Arial" w:hAnsi="Arial" w:cs="Arial"/>
                <w:b/>
              </w:rPr>
              <w:t>VAT number/</w:t>
            </w:r>
            <w:r w:rsidR="00EB18A1" w:rsidRPr="00E5784A">
              <w:rPr>
                <w:rFonts w:ascii="Arial" w:hAnsi="Arial" w:cs="Arial"/>
                <w:b/>
                <w:i/>
                <w:iCs/>
                <w:color w:val="808080" w:themeColor="background1" w:themeShade="80"/>
              </w:rPr>
              <w:t>OIB</w:t>
            </w:r>
          </w:p>
        </w:tc>
        <w:tc>
          <w:tcPr>
            <w:tcW w:w="4977" w:type="dxa"/>
            <w:tcBorders>
              <w:left w:val="nil"/>
              <w:right w:val="nil"/>
            </w:tcBorders>
          </w:tcPr>
          <w:p w14:paraId="7FCCF023" w14:textId="77777777" w:rsidR="00EB18A1" w:rsidRPr="00E5784A" w:rsidRDefault="00EB18A1" w:rsidP="002E623E">
            <w:pPr>
              <w:keepNext/>
              <w:numPr>
                <w:ilvl w:val="12"/>
                <w:numId w:val="0"/>
              </w:numPr>
              <w:spacing w:before="120" w:line="240" w:lineRule="auto"/>
              <w:ind w:left="161" w:hanging="161"/>
              <w:jc w:val="both"/>
              <w:rPr>
                <w:rFonts w:ascii="Arial" w:hAnsi="Arial" w:cs="Arial"/>
                <w:sz w:val="24"/>
                <w:szCs w:val="24"/>
              </w:rPr>
            </w:pPr>
          </w:p>
        </w:tc>
      </w:tr>
      <w:tr w:rsidR="00EB18A1" w:rsidRPr="00E5784A" w14:paraId="1579EEC6" w14:textId="77777777" w:rsidTr="002E623E">
        <w:trPr>
          <w:jc w:val="center"/>
        </w:trPr>
        <w:tc>
          <w:tcPr>
            <w:tcW w:w="5009" w:type="dxa"/>
            <w:tcBorders>
              <w:top w:val="nil"/>
              <w:left w:val="nil"/>
              <w:bottom w:val="nil"/>
              <w:right w:val="nil"/>
            </w:tcBorders>
          </w:tcPr>
          <w:p w14:paraId="57F26396"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Bank account IBAN/</w:t>
            </w:r>
            <w:r w:rsidR="00EB18A1" w:rsidRPr="00E5784A">
              <w:rPr>
                <w:rFonts w:ascii="Arial" w:hAnsi="Arial" w:cs="Arial"/>
                <w:b/>
                <w:i/>
                <w:iCs/>
                <w:color w:val="808080" w:themeColor="background1" w:themeShade="80"/>
              </w:rPr>
              <w:t>IBAN</w:t>
            </w:r>
          </w:p>
        </w:tc>
        <w:tc>
          <w:tcPr>
            <w:tcW w:w="4977" w:type="dxa"/>
            <w:tcBorders>
              <w:left w:val="nil"/>
              <w:right w:val="nil"/>
            </w:tcBorders>
          </w:tcPr>
          <w:p w14:paraId="08E35D2B" w14:textId="77777777" w:rsidR="00EB18A1" w:rsidRPr="00E5784A" w:rsidRDefault="00EB18A1" w:rsidP="002E623E">
            <w:pPr>
              <w:spacing w:before="120" w:line="240" w:lineRule="auto"/>
              <w:jc w:val="both"/>
              <w:rPr>
                <w:rFonts w:ascii="Arial" w:hAnsi="Arial" w:cs="Arial"/>
                <w:sz w:val="24"/>
                <w:szCs w:val="24"/>
              </w:rPr>
            </w:pPr>
          </w:p>
        </w:tc>
      </w:tr>
      <w:tr w:rsidR="00DB1C90" w:rsidRPr="00E5784A" w14:paraId="0720909C" w14:textId="77777777" w:rsidTr="00A35D8F">
        <w:trPr>
          <w:jc w:val="center"/>
        </w:trPr>
        <w:tc>
          <w:tcPr>
            <w:tcW w:w="5009" w:type="dxa"/>
            <w:tcBorders>
              <w:top w:val="nil"/>
              <w:left w:val="nil"/>
              <w:bottom w:val="nil"/>
              <w:right w:val="nil"/>
            </w:tcBorders>
          </w:tcPr>
          <w:p w14:paraId="01C9E598" w14:textId="77777777" w:rsidR="00DB1C90" w:rsidRPr="00E5784A" w:rsidRDefault="00DB1C90" w:rsidP="008B122E">
            <w:pPr>
              <w:spacing w:before="120" w:line="240" w:lineRule="auto"/>
              <w:jc w:val="both"/>
              <w:rPr>
                <w:rFonts w:ascii="Arial" w:hAnsi="Arial" w:cs="Arial"/>
                <w:b/>
              </w:rPr>
            </w:pPr>
            <w:r w:rsidRPr="00E5784A">
              <w:rPr>
                <w:rFonts w:ascii="Arial" w:hAnsi="Arial" w:cs="Arial"/>
                <w:b/>
              </w:rPr>
              <w:t>Tenderer in VAT system (YES/NO)</w:t>
            </w:r>
          </w:p>
          <w:p w14:paraId="3979AC85" w14:textId="77777777" w:rsidR="00DB1C90" w:rsidRPr="00E5784A" w:rsidRDefault="00DB1C90" w:rsidP="008B122E">
            <w:pPr>
              <w:spacing w:before="120" w:line="240" w:lineRule="auto"/>
              <w:jc w:val="both"/>
              <w:rPr>
                <w:rFonts w:ascii="Arial" w:hAnsi="Arial" w:cs="Arial"/>
                <w:sz w:val="24"/>
                <w:szCs w:val="24"/>
              </w:rPr>
            </w:pPr>
            <w:r w:rsidRPr="00E5784A">
              <w:rPr>
                <w:rFonts w:ascii="Arial" w:hAnsi="Arial" w:cs="Arial"/>
                <w:b/>
                <w:i/>
                <w:iCs/>
                <w:color w:val="808080" w:themeColor="background1" w:themeShade="80"/>
              </w:rPr>
              <w:t>Ponuditelj u sustavu PDV-a (DA/NE)</w:t>
            </w:r>
          </w:p>
        </w:tc>
        <w:tc>
          <w:tcPr>
            <w:tcW w:w="4977" w:type="dxa"/>
            <w:tcBorders>
              <w:left w:val="nil"/>
              <w:bottom w:val="single" w:sz="4" w:space="0" w:color="auto"/>
              <w:right w:val="nil"/>
            </w:tcBorders>
            <w:vAlign w:val="bottom"/>
          </w:tcPr>
          <w:p w14:paraId="1AF3696F" w14:textId="77777777" w:rsidR="00DB1C90" w:rsidRPr="00E5784A" w:rsidRDefault="00DB1C90" w:rsidP="002E623E">
            <w:pPr>
              <w:spacing w:before="120" w:line="240" w:lineRule="auto"/>
              <w:jc w:val="both"/>
              <w:rPr>
                <w:rFonts w:ascii="Arial" w:hAnsi="Arial" w:cs="Arial"/>
                <w:sz w:val="24"/>
                <w:szCs w:val="24"/>
              </w:rPr>
            </w:pPr>
          </w:p>
        </w:tc>
      </w:tr>
      <w:tr w:rsidR="00EB18A1" w:rsidRPr="00E5784A" w14:paraId="6C75F49B" w14:textId="77777777" w:rsidTr="002E623E">
        <w:trPr>
          <w:jc w:val="center"/>
        </w:trPr>
        <w:tc>
          <w:tcPr>
            <w:tcW w:w="5009" w:type="dxa"/>
            <w:tcBorders>
              <w:top w:val="nil"/>
              <w:left w:val="nil"/>
              <w:bottom w:val="nil"/>
              <w:right w:val="nil"/>
            </w:tcBorders>
          </w:tcPr>
          <w:p w14:paraId="07585684"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Mailing adress/</w:t>
            </w:r>
            <w:r w:rsidR="00EB18A1" w:rsidRPr="00E5784A">
              <w:rPr>
                <w:rFonts w:ascii="Arial" w:hAnsi="Arial" w:cs="Arial"/>
                <w:b/>
                <w:i/>
                <w:iCs/>
                <w:color w:val="808080" w:themeColor="background1" w:themeShade="80"/>
              </w:rPr>
              <w:t>Adresa za dostavu pošte</w:t>
            </w:r>
          </w:p>
        </w:tc>
        <w:tc>
          <w:tcPr>
            <w:tcW w:w="4977" w:type="dxa"/>
            <w:tcBorders>
              <w:top w:val="nil"/>
              <w:left w:val="nil"/>
              <w:right w:val="nil"/>
            </w:tcBorders>
          </w:tcPr>
          <w:p w14:paraId="62FBAF03" w14:textId="77777777" w:rsidR="00EB18A1" w:rsidRPr="00E5784A" w:rsidRDefault="00EB18A1" w:rsidP="002E623E">
            <w:pPr>
              <w:spacing w:before="120" w:line="240" w:lineRule="auto"/>
              <w:jc w:val="both"/>
              <w:rPr>
                <w:rFonts w:ascii="Arial" w:hAnsi="Arial" w:cs="Arial"/>
                <w:sz w:val="24"/>
                <w:szCs w:val="24"/>
              </w:rPr>
            </w:pPr>
          </w:p>
        </w:tc>
      </w:tr>
      <w:tr w:rsidR="00EB18A1" w:rsidRPr="00E5784A" w14:paraId="52E2C2F4" w14:textId="77777777" w:rsidTr="002E623E">
        <w:trPr>
          <w:jc w:val="center"/>
        </w:trPr>
        <w:tc>
          <w:tcPr>
            <w:tcW w:w="5009" w:type="dxa"/>
            <w:tcBorders>
              <w:top w:val="nil"/>
              <w:left w:val="nil"/>
              <w:bottom w:val="nil"/>
              <w:right w:val="nil"/>
            </w:tcBorders>
          </w:tcPr>
          <w:p w14:paraId="0435DB71" w14:textId="77777777" w:rsidR="00EB18A1" w:rsidRPr="00E5784A" w:rsidRDefault="00641340" w:rsidP="008B122E">
            <w:pPr>
              <w:spacing w:before="120" w:line="240" w:lineRule="auto"/>
              <w:jc w:val="both"/>
              <w:rPr>
                <w:rFonts w:ascii="Arial" w:hAnsi="Arial" w:cs="Arial"/>
                <w:sz w:val="24"/>
                <w:szCs w:val="24"/>
              </w:rPr>
            </w:pPr>
            <w:r w:rsidRPr="00E5784A">
              <w:rPr>
                <w:rFonts w:ascii="Arial" w:hAnsi="Arial" w:cs="Arial"/>
                <w:b/>
              </w:rPr>
              <w:t>Contact person</w:t>
            </w:r>
            <w:r w:rsidR="00AA38CE" w:rsidRPr="00E5784A">
              <w:rPr>
                <w:rFonts w:ascii="Arial" w:hAnsi="Arial" w:cs="Arial"/>
                <w:b/>
              </w:rPr>
              <w:t>/</w:t>
            </w:r>
            <w:r w:rsidR="00AA38CE" w:rsidRPr="00E5784A">
              <w:rPr>
                <w:rFonts w:ascii="Arial" w:hAnsi="Arial" w:cs="Arial"/>
                <w:b/>
                <w:i/>
                <w:iCs/>
                <w:color w:val="808080" w:themeColor="background1" w:themeShade="80"/>
              </w:rPr>
              <w:t>Kontakt osoba Ponuditelja</w:t>
            </w:r>
          </w:p>
        </w:tc>
        <w:tc>
          <w:tcPr>
            <w:tcW w:w="4977" w:type="dxa"/>
            <w:tcBorders>
              <w:top w:val="nil"/>
              <w:left w:val="nil"/>
              <w:right w:val="nil"/>
            </w:tcBorders>
          </w:tcPr>
          <w:p w14:paraId="21303EB7" w14:textId="77777777" w:rsidR="00EB18A1" w:rsidRPr="00E5784A" w:rsidRDefault="00EB18A1" w:rsidP="002E623E">
            <w:pPr>
              <w:spacing w:before="120" w:line="240" w:lineRule="auto"/>
              <w:jc w:val="both"/>
              <w:rPr>
                <w:rFonts w:ascii="Arial" w:hAnsi="Arial" w:cs="Arial"/>
                <w:sz w:val="24"/>
                <w:szCs w:val="24"/>
              </w:rPr>
            </w:pPr>
          </w:p>
        </w:tc>
      </w:tr>
      <w:tr w:rsidR="00EB18A1" w:rsidRPr="00E5784A" w14:paraId="478E1FDB" w14:textId="77777777" w:rsidTr="002E623E">
        <w:trPr>
          <w:jc w:val="center"/>
        </w:trPr>
        <w:tc>
          <w:tcPr>
            <w:tcW w:w="5009" w:type="dxa"/>
            <w:tcBorders>
              <w:top w:val="nil"/>
              <w:left w:val="nil"/>
              <w:bottom w:val="nil"/>
              <w:right w:val="nil"/>
            </w:tcBorders>
          </w:tcPr>
          <w:p w14:paraId="605DE7A0"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Telephone/</w:t>
            </w:r>
            <w:r w:rsidR="00EB18A1" w:rsidRPr="00E5784A">
              <w:rPr>
                <w:rFonts w:ascii="Arial" w:hAnsi="Arial" w:cs="Arial"/>
                <w:b/>
                <w:i/>
                <w:iCs/>
                <w:color w:val="808080" w:themeColor="background1" w:themeShade="80"/>
              </w:rPr>
              <w:t>Telefon</w:t>
            </w:r>
          </w:p>
        </w:tc>
        <w:tc>
          <w:tcPr>
            <w:tcW w:w="4977" w:type="dxa"/>
            <w:tcBorders>
              <w:top w:val="nil"/>
              <w:left w:val="nil"/>
              <w:right w:val="nil"/>
            </w:tcBorders>
          </w:tcPr>
          <w:p w14:paraId="0D8BCEED" w14:textId="77777777" w:rsidR="00EB18A1" w:rsidRPr="00E5784A" w:rsidRDefault="00EB18A1" w:rsidP="002E623E">
            <w:pPr>
              <w:spacing w:before="120" w:line="240" w:lineRule="auto"/>
              <w:jc w:val="both"/>
              <w:rPr>
                <w:rFonts w:ascii="Arial" w:hAnsi="Arial" w:cs="Arial"/>
                <w:sz w:val="24"/>
                <w:szCs w:val="24"/>
              </w:rPr>
            </w:pPr>
          </w:p>
        </w:tc>
      </w:tr>
      <w:tr w:rsidR="00EB18A1" w:rsidRPr="00E5784A" w14:paraId="6F73C8F2" w14:textId="77777777" w:rsidTr="002E623E">
        <w:trPr>
          <w:jc w:val="center"/>
        </w:trPr>
        <w:tc>
          <w:tcPr>
            <w:tcW w:w="5009" w:type="dxa"/>
            <w:tcBorders>
              <w:top w:val="nil"/>
              <w:left w:val="nil"/>
              <w:bottom w:val="nil"/>
              <w:right w:val="nil"/>
            </w:tcBorders>
          </w:tcPr>
          <w:p w14:paraId="3268F285" w14:textId="77777777" w:rsidR="00EB18A1" w:rsidRPr="00E5784A" w:rsidRDefault="00C64E6A" w:rsidP="008B122E">
            <w:pPr>
              <w:spacing w:before="120" w:line="240" w:lineRule="auto"/>
              <w:jc w:val="both"/>
              <w:rPr>
                <w:rFonts w:ascii="Arial" w:hAnsi="Arial" w:cs="Arial"/>
                <w:sz w:val="24"/>
                <w:szCs w:val="24"/>
              </w:rPr>
            </w:pPr>
            <w:r w:rsidRPr="00E5784A">
              <w:rPr>
                <w:rFonts w:ascii="Arial" w:hAnsi="Arial" w:cs="Arial"/>
                <w:b/>
              </w:rPr>
              <w:t>Fax</w:t>
            </w:r>
            <w:r w:rsidR="00AA38CE" w:rsidRPr="00E5784A">
              <w:rPr>
                <w:rFonts w:ascii="Arial" w:hAnsi="Arial" w:cs="Arial"/>
                <w:b/>
              </w:rPr>
              <w:t>/</w:t>
            </w:r>
            <w:r w:rsidR="00AA38CE" w:rsidRPr="00E5784A">
              <w:rPr>
                <w:rFonts w:ascii="Arial" w:hAnsi="Arial" w:cs="Arial"/>
                <w:b/>
                <w:i/>
                <w:iCs/>
                <w:color w:val="808080" w:themeColor="background1" w:themeShade="80"/>
              </w:rPr>
              <w:t>Fax</w:t>
            </w:r>
          </w:p>
        </w:tc>
        <w:tc>
          <w:tcPr>
            <w:tcW w:w="4977" w:type="dxa"/>
            <w:tcBorders>
              <w:top w:val="nil"/>
              <w:left w:val="nil"/>
              <w:right w:val="nil"/>
            </w:tcBorders>
          </w:tcPr>
          <w:p w14:paraId="7F2CA99C" w14:textId="77777777" w:rsidR="00EB18A1" w:rsidRPr="00E5784A" w:rsidRDefault="00EB18A1" w:rsidP="002E623E">
            <w:pPr>
              <w:spacing w:before="120" w:line="240" w:lineRule="auto"/>
              <w:jc w:val="both"/>
              <w:rPr>
                <w:rFonts w:ascii="Arial" w:hAnsi="Arial" w:cs="Arial"/>
                <w:sz w:val="24"/>
                <w:szCs w:val="24"/>
              </w:rPr>
            </w:pPr>
          </w:p>
        </w:tc>
      </w:tr>
      <w:tr w:rsidR="00EB18A1" w:rsidRPr="00E5784A" w14:paraId="14E2D12A" w14:textId="77777777" w:rsidTr="002E623E">
        <w:trPr>
          <w:jc w:val="center"/>
        </w:trPr>
        <w:tc>
          <w:tcPr>
            <w:tcW w:w="5009" w:type="dxa"/>
            <w:tcBorders>
              <w:top w:val="nil"/>
              <w:left w:val="nil"/>
              <w:bottom w:val="nil"/>
              <w:right w:val="nil"/>
            </w:tcBorders>
          </w:tcPr>
          <w:p w14:paraId="47F0CEBF"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E-mail/</w:t>
            </w:r>
            <w:r w:rsidR="00EB18A1" w:rsidRPr="00E5784A">
              <w:rPr>
                <w:rFonts w:ascii="Arial" w:hAnsi="Arial" w:cs="Arial"/>
                <w:b/>
                <w:i/>
                <w:iCs/>
                <w:color w:val="808080" w:themeColor="background1" w:themeShade="80"/>
              </w:rPr>
              <w:t>E-pošta</w:t>
            </w:r>
          </w:p>
        </w:tc>
        <w:tc>
          <w:tcPr>
            <w:tcW w:w="4977" w:type="dxa"/>
            <w:tcBorders>
              <w:top w:val="nil"/>
              <w:left w:val="nil"/>
              <w:right w:val="nil"/>
            </w:tcBorders>
          </w:tcPr>
          <w:p w14:paraId="7C383F56" w14:textId="77777777" w:rsidR="00EB18A1" w:rsidRPr="00E5784A" w:rsidRDefault="00EB18A1" w:rsidP="002E623E">
            <w:pPr>
              <w:spacing w:before="120" w:line="240" w:lineRule="auto"/>
              <w:jc w:val="both"/>
              <w:rPr>
                <w:rFonts w:ascii="Arial" w:hAnsi="Arial" w:cs="Arial"/>
                <w:sz w:val="24"/>
                <w:szCs w:val="24"/>
              </w:rPr>
            </w:pPr>
          </w:p>
        </w:tc>
      </w:tr>
    </w:tbl>
    <w:p w14:paraId="5C7EE2BE" w14:textId="77777777" w:rsidR="00EB18A1" w:rsidRPr="00E5784A" w:rsidRDefault="00EB18A1" w:rsidP="00EB18A1">
      <w:pPr>
        <w:spacing w:before="120" w:line="240" w:lineRule="auto"/>
        <w:jc w:val="both"/>
        <w:rPr>
          <w:rFonts w:ascii="Arial" w:hAnsi="Arial" w:cs="Arial"/>
          <w:b/>
          <w:smallCaps/>
          <w:sz w:val="24"/>
          <w:szCs w:val="24"/>
        </w:rPr>
      </w:pPr>
    </w:p>
    <w:p w14:paraId="0ACD6C7E" w14:textId="77777777" w:rsidR="00EB18A1" w:rsidRPr="00E5784A" w:rsidRDefault="00EB18A1" w:rsidP="00EB18A1">
      <w:pPr>
        <w:spacing w:before="120" w:line="240" w:lineRule="auto"/>
        <w:jc w:val="both"/>
        <w:rPr>
          <w:rFonts w:ascii="Arial" w:hAnsi="Arial" w:cs="Arial"/>
          <w:b/>
          <w:sz w:val="24"/>
          <w:szCs w:val="24"/>
        </w:rPr>
      </w:pPr>
      <w:r w:rsidRPr="00E5784A">
        <w:rPr>
          <w:rFonts w:ascii="Arial" w:hAnsi="Arial" w:cs="Arial"/>
          <w:b/>
          <w:smallCaps/>
          <w:sz w:val="24"/>
          <w:szCs w:val="24"/>
        </w:rPr>
        <w:t xml:space="preserve">2. </w:t>
      </w:r>
      <w:r w:rsidR="00AA38CE" w:rsidRPr="00E5784A">
        <w:rPr>
          <w:rFonts w:ascii="Arial" w:hAnsi="Arial" w:cs="Arial"/>
          <w:b/>
          <w:smallCaps/>
          <w:sz w:val="24"/>
          <w:szCs w:val="24"/>
          <w:lang w:val="en-GB"/>
        </w:rPr>
        <w:t>Tender information</w:t>
      </w:r>
      <w:r w:rsidR="00AA38CE" w:rsidRPr="00E5784A">
        <w:rPr>
          <w:rFonts w:ascii="Arial" w:hAnsi="Arial" w:cs="Arial"/>
          <w:b/>
          <w:smallCaps/>
          <w:sz w:val="24"/>
          <w:szCs w:val="24"/>
        </w:rPr>
        <w:t>/</w:t>
      </w:r>
      <w:r w:rsidRPr="00E5784A">
        <w:rPr>
          <w:rFonts w:ascii="Arial" w:hAnsi="Arial" w:cs="Arial"/>
          <w:b/>
          <w:i/>
          <w:iCs/>
          <w:smallCaps/>
          <w:color w:val="808080" w:themeColor="background1" w:themeShade="80"/>
          <w:sz w:val="24"/>
          <w:szCs w:val="24"/>
        </w:rPr>
        <w:t>Podaci o Ponudi</w:t>
      </w:r>
      <w:r w:rsidRPr="00E5784A">
        <w:rPr>
          <w:rFonts w:ascii="Arial" w:hAnsi="Arial" w:cs="Arial"/>
          <w:b/>
          <w:smallCaps/>
          <w:sz w:val="24"/>
          <w:szCs w:val="24"/>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945"/>
      </w:tblGrid>
      <w:tr w:rsidR="00EB18A1" w:rsidRPr="00E5784A" w14:paraId="0EE672E8" w14:textId="77777777" w:rsidTr="004C7D7C">
        <w:trPr>
          <w:trHeight w:val="359"/>
          <w:jc w:val="center"/>
        </w:trPr>
        <w:tc>
          <w:tcPr>
            <w:tcW w:w="4663" w:type="dxa"/>
            <w:tcBorders>
              <w:top w:val="nil"/>
              <w:left w:val="nil"/>
              <w:bottom w:val="nil"/>
              <w:right w:val="nil"/>
            </w:tcBorders>
          </w:tcPr>
          <w:p w14:paraId="05C7CC9C" w14:textId="77777777" w:rsidR="00EB18A1" w:rsidRPr="00E5784A" w:rsidRDefault="00AA38CE" w:rsidP="008B122E">
            <w:pPr>
              <w:spacing w:before="120" w:line="240" w:lineRule="auto"/>
              <w:jc w:val="both"/>
              <w:rPr>
                <w:rFonts w:ascii="Arial" w:hAnsi="Arial" w:cs="Arial"/>
                <w:sz w:val="24"/>
                <w:szCs w:val="24"/>
              </w:rPr>
            </w:pPr>
            <w:r w:rsidRPr="00E5784A">
              <w:rPr>
                <w:rFonts w:ascii="Arial" w:hAnsi="Arial" w:cs="Arial"/>
                <w:b/>
              </w:rPr>
              <w:t>Tender number/</w:t>
            </w:r>
            <w:r w:rsidR="00F55576" w:rsidRPr="00E5784A">
              <w:rPr>
                <w:rFonts w:ascii="Arial" w:hAnsi="Arial" w:cs="Arial"/>
                <w:b/>
                <w:i/>
                <w:iCs/>
                <w:color w:val="808080" w:themeColor="background1" w:themeShade="80"/>
              </w:rPr>
              <w:t>Broj ponude</w:t>
            </w:r>
          </w:p>
        </w:tc>
        <w:tc>
          <w:tcPr>
            <w:tcW w:w="4945" w:type="dxa"/>
            <w:tcBorders>
              <w:top w:val="nil"/>
              <w:left w:val="nil"/>
              <w:bottom w:val="single" w:sz="4" w:space="0" w:color="auto"/>
              <w:right w:val="nil"/>
            </w:tcBorders>
          </w:tcPr>
          <w:p w14:paraId="5D011DF0" w14:textId="77777777" w:rsidR="00EB18A1" w:rsidRPr="00E5784A" w:rsidRDefault="00EB18A1" w:rsidP="002E623E">
            <w:pPr>
              <w:spacing w:before="120" w:line="240" w:lineRule="auto"/>
              <w:jc w:val="both"/>
              <w:rPr>
                <w:rFonts w:ascii="Arial" w:hAnsi="Arial" w:cs="Arial"/>
                <w:sz w:val="24"/>
                <w:szCs w:val="24"/>
              </w:rPr>
            </w:pPr>
          </w:p>
        </w:tc>
      </w:tr>
      <w:tr w:rsidR="00F55576" w:rsidRPr="00E5784A" w14:paraId="65BF790E" w14:textId="77777777" w:rsidTr="004C7D7C">
        <w:trPr>
          <w:trHeight w:val="359"/>
          <w:jc w:val="center"/>
        </w:trPr>
        <w:tc>
          <w:tcPr>
            <w:tcW w:w="4663" w:type="dxa"/>
            <w:tcBorders>
              <w:top w:val="nil"/>
              <w:left w:val="nil"/>
              <w:bottom w:val="nil"/>
              <w:right w:val="nil"/>
            </w:tcBorders>
          </w:tcPr>
          <w:p w14:paraId="39D2E548" w14:textId="77777777" w:rsidR="00F55576" w:rsidRPr="00E5784A" w:rsidRDefault="00AA38CE" w:rsidP="008B122E">
            <w:pPr>
              <w:spacing w:before="120" w:line="240" w:lineRule="auto"/>
              <w:jc w:val="both"/>
              <w:rPr>
                <w:rFonts w:ascii="Arial" w:hAnsi="Arial" w:cs="Arial"/>
                <w:sz w:val="24"/>
                <w:szCs w:val="24"/>
              </w:rPr>
            </w:pPr>
            <w:r w:rsidRPr="00E5784A">
              <w:rPr>
                <w:rFonts w:ascii="Arial" w:hAnsi="Arial" w:cs="Arial"/>
                <w:b/>
              </w:rPr>
              <w:t>Tender validity period from the deadline for submission of tenders/</w:t>
            </w:r>
            <w:r w:rsidR="00F55576" w:rsidRPr="00E5784A">
              <w:rPr>
                <w:rFonts w:ascii="Arial" w:hAnsi="Arial" w:cs="Arial"/>
                <w:b/>
                <w:i/>
                <w:iCs/>
                <w:color w:val="808080" w:themeColor="background1" w:themeShade="80"/>
              </w:rPr>
              <w:t>Rok valjanosti Ponude (od isteka roka za dostavu ponuda)</w:t>
            </w:r>
          </w:p>
        </w:tc>
        <w:tc>
          <w:tcPr>
            <w:tcW w:w="4945" w:type="dxa"/>
            <w:tcBorders>
              <w:top w:val="nil"/>
              <w:left w:val="nil"/>
              <w:bottom w:val="single" w:sz="4" w:space="0" w:color="auto"/>
              <w:right w:val="nil"/>
            </w:tcBorders>
          </w:tcPr>
          <w:p w14:paraId="6AB2BB11" w14:textId="22365DBD" w:rsidR="00F55576" w:rsidRPr="00E5784A" w:rsidRDefault="00875989" w:rsidP="002E623E">
            <w:pPr>
              <w:spacing w:before="120" w:line="240" w:lineRule="auto"/>
              <w:jc w:val="both"/>
              <w:rPr>
                <w:rFonts w:ascii="Arial" w:hAnsi="Arial" w:cs="Arial"/>
                <w:sz w:val="24"/>
                <w:szCs w:val="24"/>
              </w:rPr>
            </w:pPr>
            <w:r w:rsidRPr="00E5784A">
              <w:rPr>
                <w:rFonts w:ascii="Arial" w:hAnsi="Arial" w:cs="Arial"/>
                <w:sz w:val="24"/>
                <w:szCs w:val="24"/>
              </w:rPr>
              <w:t xml:space="preserve">60 </w:t>
            </w:r>
            <w:r w:rsidRPr="00E5784A">
              <w:rPr>
                <w:rFonts w:ascii="Arial" w:hAnsi="Arial" w:cs="Arial"/>
                <w:sz w:val="24"/>
                <w:szCs w:val="24"/>
                <w:lang w:val="en-GB"/>
              </w:rPr>
              <w:t>days/</w:t>
            </w:r>
            <w:r w:rsidRPr="00E5784A">
              <w:rPr>
                <w:rFonts w:ascii="Arial" w:hAnsi="Arial" w:cs="Arial"/>
                <w:i/>
                <w:iCs/>
                <w:color w:val="808080" w:themeColor="background1" w:themeShade="80"/>
                <w:sz w:val="24"/>
                <w:szCs w:val="24"/>
                <w:lang w:val="en-GB"/>
              </w:rPr>
              <w:t>dana</w:t>
            </w:r>
            <w:bookmarkStart w:id="0" w:name="_GoBack"/>
            <w:bookmarkEnd w:id="0"/>
          </w:p>
        </w:tc>
      </w:tr>
      <w:tr w:rsidR="00EB18A1" w:rsidRPr="00E5784A" w14:paraId="2F1B366D" w14:textId="77777777" w:rsidTr="004C7D7C">
        <w:trPr>
          <w:trHeight w:val="359"/>
          <w:jc w:val="center"/>
        </w:trPr>
        <w:tc>
          <w:tcPr>
            <w:tcW w:w="9608" w:type="dxa"/>
            <w:gridSpan w:val="2"/>
            <w:tcBorders>
              <w:top w:val="nil"/>
              <w:left w:val="nil"/>
              <w:bottom w:val="nil"/>
              <w:right w:val="nil"/>
            </w:tcBorders>
          </w:tcPr>
          <w:p w14:paraId="7D93EDEA" w14:textId="77777777" w:rsidR="00EB18A1" w:rsidRPr="00E5784A" w:rsidRDefault="00EB18A1" w:rsidP="002E623E">
            <w:pPr>
              <w:tabs>
                <w:tab w:val="left" w:pos="567"/>
              </w:tabs>
              <w:spacing w:line="240" w:lineRule="auto"/>
              <w:jc w:val="both"/>
              <w:rPr>
                <w:rFonts w:ascii="Arial" w:hAnsi="Arial" w:cs="Arial"/>
                <w:sz w:val="24"/>
                <w:szCs w:val="24"/>
              </w:rPr>
            </w:pPr>
          </w:p>
        </w:tc>
      </w:tr>
      <w:tr w:rsidR="00EB18A1" w:rsidRPr="00E5784A" w14:paraId="4355237D" w14:textId="77777777" w:rsidTr="004C7D7C">
        <w:trPr>
          <w:trHeight w:val="359"/>
          <w:jc w:val="center"/>
        </w:trPr>
        <w:tc>
          <w:tcPr>
            <w:tcW w:w="4663" w:type="dxa"/>
            <w:tcBorders>
              <w:top w:val="nil"/>
              <w:left w:val="nil"/>
              <w:bottom w:val="nil"/>
              <w:right w:val="nil"/>
            </w:tcBorders>
          </w:tcPr>
          <w:p w14:paraId="4203B65C" w14:textId="3A7431B3" w:rsidR="00EB18A1" w:rsidRPr="00E5784A" w:rsidRDefault="00804B48" w:rsidP="008B122E">
            <w:pPr>
              <w:spacing w:before="120" w:line="240" w:lineRule="auto"/>
              <w:jc w:val="both"/>
              <w:rPr>
                <w:rFonts w:ascii="Arial" w:hAnsi="Arial" w:cs="Arial"/>
                <w:sz w:val="24"/>
                <w:szCs w:val="24"/>
              </w:rPr>
            </w:pPr>
            <w:r w:rsidRPr="00E5784A">
              <w:rPr>
                <w:rFonts w:ascii="Arial" w:hAnsi="Arial" w:cs="Arial"/>
                <w:b/>
              </w:rPr>
              <w:t>Tender currency</w:t>
            </w:r>
            <w:r w:rsidR="000E06C7">
              <w:rPr>
                <w:rFonts w:ascii="Arial" w:hAnsi="Arial" w:cs="Arial"/>
                <w:b/>
              </w:rPr>
              <w:t xml:space="preserve"> EUR or HRK</w:t>
            </w:r>
            <w:r w:rsidRPr="00E5784A">
              <w:rPr>
                <w:rFonts w:ascii="Arial" w:hAnsi="Arial" w:cs="Arial"/>
                <w:b/>
              </w:rPr>
              <w:t>/</w:t>
            </w:r>
            <w:r w:rsidR="00EB18A1" w:rsidRPr="00E5784A">
              <w:rPr>
                <w:rFonts w:ascii="Arial" w:hAnsi="Arial" w:cs="Arial"/>
                <w:b/>
                <w:i/>
                <w:iCs/>
                <w:color w:val="808080" w:themeColor="background1" w:themeShade="80"/>
              </w:rPr>
              <w:t>Valuta u kojoj se izražava ponuda</w:t>
            </w:r>
            <w:r w:rsidR="000E06C7">
              <w:rPr>
                <w:rFonts w:ascii="Arial" w:hAnsi="Arial" w:cs="Arial"/>
                <w:b/>
                <w:i/>
                <w:iCs/>
                <w:color w:val="808080" w:themeColor="background1" w:themeShade="80"/>
              </w:rPr>
              <w:t xml:space="preserve"> EUR ili HRK</w:t>
            </w:r>
          </w:p>
        </w:tc>
        <w:tc>
          <w:tcPr>
            <w:tcW w:w="4945" w:type="dxa"/>
            <w:tcBorders>
              <w:top w:val="nil"/>
              <w:left w:val="nil"/>
              <w:bottom w:val="single" w:sz="4" w:space="0" w:color="auto"/>
              <w:right w:val="nil"/>
            </w:tcBorders>
          </w:tcPr>
          <w:p w14:paraId="2377BB32" w14:textId="14145EBD" w:rsidR="00EB18A1" w:rsidRPr="00E5784A" w:rsidRDefault="00EB18A1" w:rsidP="002E623E">
            <w:pPr>
              <w:spacing w:before="120" w:line="240" w:lineRule="auto"/>
              <w:jc w:val="both"/>
              <w:rPr>
                <w:rFonts w:ascii="Arial" w:hAnsi="Arial" w:cs="Arial"/>
                <w:sz w:val="24"/>
                <w:szCs w:val="24"/>
              </w:rPr>
            </w:pPr>
          </w:p>
        </w:tc>
      </w:tr>
      <w:tr w:rsidR="00EB18A1" w:rsidRPr="00E5784A" w14:paraId="3CD6E682" w14:textId="77777777" w:rsidTr="004C7D7C">
        <w:trPr>
          <w:trHeight w:val="359"/>
          <w:jc w:val="center"/>
        </w:trPr>
        <w:tc>
          <w:tcPr>
            <w:tcW w:w="4663" w:type="dxa"/>
            <w:tcBorders>
              <w:top w:val="nil"/>
              <w:left w:val="nil"/>
              <w:bottom w:val="nil"/>
              <w:right w:val="nil"/>
            </w:tcBorders>
          </w:tcPr>
          <w:p w14:paraId="343F4056" w14:textId="77777777" w:rsidR="00EB18A1" w:rsidRPr="00E5784A" w:rsidRDefault="00BA0FA0" w:rsidP="008B122E">
            <w:pPr>
              <w:spacing w:before="120" w:line="240" w:lineRule="auto"/>
              <w:jc w:val="both"/>
              <w:rPr>
                <w:rFonts w:ascii="Arial" w:hAnsi="Arial" w:cs="Arial"/>
                <w:sz w:val="24"/>
                <w:szCs w:val="24"/>
              </w:rPr>
            </w:pPr>
            <w:r w:rsidRPr="00E5784A">
              <w:rPr>
                <w:rFonts w:ascii="Arial" w:hAnsi="Arial" w:cs="Arial"/>
                <w:b/>
              </w:rPr>
              <w:lastRenderedPageBreak/>
              <w:t>Price (VAT not included)</w:t>
            </w:r>
            <w:r w:rsidR="00804B48" w:rsidRPr="00E5784A">
              <w:rPr>
                <w:rFonts w:ascii="Arial" w:hAnsi="Arial" w:cs="Arial"/>
                <w:b/>
              </w:rPr>
              <w:t>/</w:t>
            </w:r>
            <w:r w:rsidR="00804B48" w:rsidRPr="00E5784A">
              <w:rPr>
                <w:rFonts w:ascii="Arial" w:hAnsi="Arial" w:cs="Arial"/>
                <w:b/>
                <w:i/>
                <w:iCs/>
                <w:color w:val="808080" w:themeColor="background1" w:themeShade="80"/>
              </w:rPr>
              <w:t>Cijena (bez PDV-a)</w:t>
            </w:r>
          </w:p>
        </w:tc>
        <w:tc>
          <w:tcPr>
            <w:tcW w:w="4945" w:type="dxa"/>
            <w:tcBorders>
              <w:top w:val="nil"/>
              <w:left w:val="nil"/>
              <w:right w:val="nil"/>
            </w:tcBorders>
            <w:vAlign w:val="bottom"/>
          </w:tcPr>
          <w:p w14:paraId="7993F97B" w14:textId="77777777" w:rsidR="00EB18A1" w:rsidRPr="00E5784A" w:rsidRDefault="00EB18A1" w:rsidP="002E623E">
            <w:pPr>
              <w:tabs>
                <w:tab w:val="right" w:pos="1451"/>
              </w:tabs>
              <w:spacing w:before="120" w:line="240" w:lineRule="auto"/>
              <w:jc w:val="both"/>
              <w:rPr>
                <w:rFonts w:ascii="Arial" w:hAnsi="Arial" w:cs="Arial"/>
                <w:b/>
                <w:sz w:val="24"/>
                <w:szCs w:val="24"/>
              </w:rPr>
            </w:pPr>
          </w:p>
        </w:tc>
      </w:tr>
      <w:tr w:rsidR="00EB18A1" w:rsidRPr="00E5784A" w14:paraId="307DD1EA" w14:textId="77777777" w:rsidTr="004C7D7C">
        <w:trPr>
          <w:trHeight w:val="359"/>
          <w:jc w:val="center"/>
        </w:trPr>
        <w:tc>
          <w:tcPr>
            <w:tcW w:w="4663" w:type="dxa"/>
            <w:tcBorders>
              <w:top w:val="nil"/>
              <w:left w:val="nil"/>
              <w:bottom w:val="nil"/>
              <w:right w:val="nil"/>
            </w:tcBorders>
          </w:tcPr>
          <w:p w14:paraId="1B55E8C3" w14:textId="77777777" w:rsidR="00EB18A1" w:rsidRPr="00E5784A" w:rsidRDefault="00165647" w:rsidP="008B122E">
            <w:pPr>
              <w:spacing w:before="120" w:line="240" w:lineRule="auto"/>
              <w:jc w:val="both"/>
              <w:rPr>
                <w:rFonts w:ascii="Arial" w:hAnsi="Arial" w:cs="Arial"/>
                <w:sz w:val="24"/>
                <w:szCs w:val="24"/>
              </w:rPr>
            </w:pPr>
            <w:r w:rsidRPr="00E5784A">
              <w:rPr>
                <w:rFonts w:ascii="Arial" w:hAnsi="Arial" w:cs="Arial"/>
                <w:b/>
              </w:rPr>
              <w:t>Amount of VAT</w:t>
            </w:r>
            <w:r w:rsidR="00804B48" w:rsidRPr="00E5784A">
              <w:rPr>
                <w:rFonts w:ascii="Arial" w:hAnsi="Arial" w:cs="Arial"/>
                <w:b/>
              </w:rPr>
              <w:t>/</w:t>
            </w:r>
            <w:r w:rsidR="00804B48" w:rsidRPr="00E5784A">
              <w:rPr>
                <w:rFonts w:ascii="Arial" w:hAnsi="Arial" w:cs="Arial"/>
                <w:b/>
                <w:i/>
                <w:iCs/>
                <w:color w:val="808080" w:themeColor="background1" w:themeShade="80"/>
              </w:rPr>
              <w:t>Iznos PDV-a</w:t>
            </w:r>
          </w:p>
        </w:tc>
        <w:tc>
          <w:tcPr>
            <w:tcW w:w="4945" w:type="dxa"/>
            <w:tcBorders>
              <w:top w:val="nil"/>
              <w:left w:val="nil"/>
              <w:bottom w:val="single" w:sz="4" w:space="0" w:color="auto"/>
              <w:right w:val="nil"/>
            </w:tcBorders>
            <w:vAlign w:val="bottom"/>
          </w:tcPr>
          <w:p w14:paraId="49CF4B05" w14:textId="77777777" w:rsidR="00EB18A1" w:rsidRPr="00E5784A" w:rsidRDefault="00EB18A1" w:rsidP="002E623E">
            <w:pPr>
              <w:tabs>
                <w:tab w:val="right" w:pos="1451"/>
              </w:tabs>
              <w:spacing w:before="120" w:line="240" w:lineRule="auto"/>
              <w:jc w:val="both"/>
              <w:rPr>
                <w:rFonts w:ascii="Arial" w:hAnsi="Arial" w:cs="Arial"/>
                <w:sz w:val="24"/>
                <w:szCs w:val="24"/>
              </w:rPr>
            </w:pPr>
          </w:p>
        </w:tc>
      </w:tr>
      <w:tr w:rsidR="00EB18A1" w:rsidRPr="00E5784A" w14:paraId="638984A1" w14:textId="77777777" w:rsidTr="004C7D7C">
        <w:trPr>
          <w:trHeight w:val="359"/>
          <w:jc w:val="center"/>
        </w:trPr>
        <w:tc>
          <w:tcPr>
            <w:tcW w:w="4663" w:type="dxa"/>
            <w:tcBorders>
              <w:top w:val="nil"/>
              <w:left w:val="nil"/>
              <w:bottom w:val="nil"/>
              <w:right w:val="nil"/>
            </w:tcBorders>
          </w:tcPr>
          <w:p w14:paraId="65EAC257" w14:textId="77777777" w:rsidR="00EB18A1" w:rsidRPr="00E5784A" w:rsidRDefault="00AE7DFD" w:rsidP="008B122E">
            <w:pPr>
              <w:spacing w:before="120" w:line="240" w:lineRule="auto"/>
              <w:jc w:val="both"/>
              <w:rPr>
                <w:rFonts w:ascii="Arial" w:hAnsi="Arial" w:cs="Arial"/>
                <w:b/>
                <w:i/>
                <w:iCs/>
                <w:color w:val="808080" w:themeColor="background1" w:themeShade="80"/>
              </w:rPr>
            </w:pPr>
            <w:r w:rsidRPr="00E5784A">
              <w:rPr>
                <w:rFonts w:ascii="Arial" w:hAnsi="Arial" w:cs="Arial"/>
                <w:b/>
              </w:rPr>
              <w:t>Total price (VAT included)</w:t>
            </w:r>
            <w:r w:rsidR="004F0377" w:rsidRPr="00E5784A">
              <w:rPr>
                <w:rFonts w:ascii="Arial" w:hAnsi="Arial" w:cs="Arial"/>
                <w:b/>
              </w:rPr>
              <w:t>/</w:t>
            </w:r>
            <w:r w:rsidR="004F0377" w:rsidRPr="00E5784A">
              <w:rPr>
                <w:rFonts w:ascii="Arial" w:hAnsi="Arial" w:cs="Arial"/>
                <w:b/>
                <w:i/>
                <w:iCs/>
                <w:color w:val="808080" w:themeColor="background1" w:themeShade="80"/>
              </w:rPr>
              <w:t>Ukupna cijena (s PDV-om)</w:t>
            </w:r>
          </w:p>
        </w:tc>
        <w:tc>
          <w:tcPr>
            <w:tcW w:w="4945" w:type="dxa"/>
            <w:tcBorders>
              <w:top w:val="single" w:sz="4" w:space="0" w:color="auto"/>
              <w:left w:val="nil"/>
              <w:bottom w:val="single" w:sz="4" w:space="0" w:color="auto"/>
              <w:right w:val="nil"/>
            </w:tcBorders>
            <w:vAlign w:val="bottom"/>
          </w:tcPr>
          <w:p w14:paraId="7A2E769E" w14:textId="77777777" w:rsidR="00EB18A1" w:rsidRPr="00E5784A" w:rsidRDefault="00EB18A1" w:rsidP="002E623E">
            <w:pPr>
              <w:tabs>
                <w:tab w:val="right" w:pos="1451"/>
              </w:tabs>
              <w:spacing w:before="120" w:line="240" w:lineRule="auto"/>
              <w:jc w:val="both"/>
              <w:rPr>
                <w:rFonts w:ascii="Arial" w:hAnsi="Arial" w:cs="Arial"/>
                <w:b/>
                <w:sz w:val="24"/>
                <w:szCs w:val="24"/>
              </w:rPr>
            </w:pPr>
          </w:p>
        </w:tc>
      </w:tr>
    </w:tbl>
    <w:p w14:paraId="2DB210CC" w14:textId="77777777" w:rsidR="00325025" w:rsidRPr="00E5784A" w:rsidRDefault="00325025" w:rsidP="00EB18A1">
      <w:pPr>
        <w:spacing w:line="240" w:lineRule="auto"/>
        <w:jc w:val="both"/>
        <w:rPr>
          <w:rFonts w:ascii="Arial" w:eastAsia="SimSun" w:hAnsi="Arial" w:cs="Arial"/>
          <w:sz w:val="24"/>
          <w:szCs w:val="24"/>
          <w:lang w:eastAsia="zh-CN"/>
        </w:rPr>
      </w:pPr>
    </w:p>
    <w:p w14:paraId="233B22B3" w14:textId="12F7500D" w:rsidR="004F0377" w:rsidRPr="00E5784A" w:rsidRDefault="004F0377" w:rsidP="004F0377">
      <w:pPr>
        <w:pBdr>
          <w:bottom w:val="single" w:sz="12" w:space="0" w:color="auto"/>
        </w:pBdr>
        <w:spacing w:after="0" w:line="240" w:lineRule="auto"/>
        <w:jc w:val="both"/>
        <w:rPr>
          <w:rFonts w:ascii="Arial" w:hAnsi="Arial" w:cs="Arial"/>
          <w:b/>
        </w:rPr>
      </w:pPr>
      <w:r w:rsidRPr="00E5784A">
        <w:rPr>
          <w:rFonts w:ascii="Arial" w:hAnsi="Arial" w:cs="Arial"/>
          <w:b/>
        </w:rPr>
        <w:t xml:space="preserve">If the Tenderer is registered outside of the Republic of Croatia or is not subject to VAT, in the boxes intended for the insertion of the tender price with VAT included, the tenderers should insert the same number as indicated in the boxes for the tender price without VAT, whilst the place intended for </w:t>
      </w:r>
      <w:r w:rsidRPr="00E5784A">
        <w:rPr>
          <w:rFonts w:ascii="Arial" w:hAnsi="Arial" w:cs="Arial"/>
          <w:b/>
          <w:lang w:val="en-GB"/>
        </w:rPr>
        <w:t>inserting VAT amount remains empty</w:t>
      </w:r>
      <w:r w:rsidRPr="00E5784A">
        <w:rPr>
          <w:rFonts w:ascii="Arial" w:hAnsi="Arial" w:cs="Arial"/>
          <w:b/>
        </w:rPr>
        <w:t>.</w:t>
      </w:r>
      <w:r w:rsidR="001A3252" w:rsidRPr="00E5784A">
        <w:rPr>
          <w:rFonts w:ascii="Arial" w:hAnsi="Arial" w:cs="Arial"/>
          <w:b/>
        </w:rPr>
        <w:t xml:space="preserve"> /</w:t>
      </w:r>
    </w:p>
    <w:p w14:paraId="2EAEF689" w14:textId="77777777" w:rsidR="00023C49" w:rsidRPr="00E5784A" w:rsidRDefault="00023C49" w:rsidP="00023C49">
      <w:pPr>
        <w:pBdr>
          <w:bottom w:val="single" w:sz="12" w:space="0" w:color="auto"/>
        </w:pBdr>
        <w:spacing w:after="0" w:line="240" w:lineRule="auto"/>
        <w:jc w:val="both"/>
        <w:rPr>
          <w:rFonts w:ascii="Arial" w:hAnsi="Arial" w:cs="Arial"/>
          <w:b/>
          <w:i/>
          <w:iCs/>
          <w:color w:val="808080" w:themeColor="background1" w:themeShade="80"/>
        </w:rPr>
      </w:pPr>
      <w:r w:rsidRPr="00E5784A">
        <w:rPr>
          <w:rFonts w:ascii="Arial" w:hAnsi="Arial" w:cs="Arial"/>
          <w:b/>
          <w:i/>
          <w:iCs/>
          <w:color w:val="808080" w:themeColor="background1" w:themeShade="8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34A084" w14:textId="77777777" w:rsidR="00E17725" w:rsidRPr="00E5784A" w:rsidRDefault="00E17725" w:rsidP="00023C49">
      <w:pPr>
        <w:pBdr>
          <w:bottom w:val="single" w:sz="12" w:space="0" w:color="auto"/>
        </w:pBdr>
        <w:spacing w:after="0" w:line="240" w:lineRule="auto"/>
        <w:jc w:val="both"/>
        <w:rPr>
          <w:rFonts w:ascii="Arial" w:hAnsi="Arial" w:cs="Arial"/>
          <w:b/>
          <w:i/>
          <w:iCs/>
          <w:color w:val="808080" w:themeColor="background1" w:themeShade="80"/>
        </w:rPr>
      </w:pPr>
    </w:p>
    <w:p w14:paraId="42FEAB04" w14:textId="77777777" w:rsidR="00023C49" w:rsidRPr="00E5784A" w:rsidRDefault="00023C49" w:rsidP="005E31A6">
      <w:pPr>
        <w:spacing w:after="0" w:line="240" w:lineRule="auto"/>
        <w:jc w:val="both"/>
        <w:rPr>
          <w:rFonts w:ascii="Arial" w:eastAsia="SimSun" w:hAnsi="Arial" w:cs="Arial"/>
          <w:lang w:eastAsia="zh-CN"/>
        </w:rPr>
      </w:pPr>
    </w:p>
    <w:p w14:paraId="3EF381BC" w14:textId="6339214C" w:rsidR="004F0377" w:rsidRPr="00E5784A" w:rsidRDefault="004F0377" w:rsidP="004F0377">
      <w:pPr>
        <w:tabs>
          <w:tab w:val="left" w:pos="567"/>
        </w:tabs>
        <w:spacing w:after="0" w:line="240" w:lineRule="auto"/>
        <w:jc w:val="both"/>
        <w:rPr>
          <w:rFonts w:ascii="Arial" w:hAnsi="Arial" w:cs="Arial"/>
          <w:b/>
          <w:lang w:val="en-GB"/>
        </w:rPr>
      </w:pPr>
      <w:r w:rsidRPr="00E5784A">
        <w:rPr>
          <w:rFonts w:ascii="Arial" w:hAnsi="Arial" w:cs="Arial"/>
          <w:b/>
          <w:lang w:val="en-GB"/>
        </w:rPr>
        <w:t xml:space="preserve">By signing this document we confirm that we have read and understood the Tender Documentation and all the terms and conditions of the bidding and that we provide Tender whose technical specifications are described in Annex </w:t>
      </w:r>
      <w:r w:rsidR="001D43DE" w:rsidRPr="00E5784A">
        <w:rPr>
          <w:rFonts w:ascii="Arial" w:hAnsi="Arial" w:cs="Arial"/>
          <w:b/>
          <w:lang w:val="en-GB"/>
        </w:rPr>
        <w:t>2</w:t>
      </w:r>
      <w:r w:rsidR="001A3252" w:rsidRPr="00E5784A">
        <w:rPr>
          <w:rFonts w:ascii="Arial" w:hAnsi="Arial" w:cs="Arial"/>
          <w:b/>
          <w:lang w:val="en-GB"/>
        </w:rPr>
        <w:t xml:space="preserve"> </w:t>
      </w:r>
      <w:r w:rsidRPr="00E5784A">
        <w:rPr>
          <w:rFonts w:ascii="Arial" w:hAnsi="Arial" w:cs="Arial"/>
          <w:b/>
          <w:lang w:val="en-GB"/>
        </w:rPr>
        <w:t>of Tender Documentation, all in accordance with the Tender Documentation.</w:t>
      </w:r>
      <w:r w:rsidR="001A3252" w:rsidRPr="00E5784A">
        <w:rPr>
          <w:rFonts w:ascii="Arial" w:hAnsi="Arial" w:cs="Arial"/>
          <w:b/>
          <w:lang w:val="en-GB"/>
        </w:rPr>
        <w:t xml:space="preserve"> /</w:t>
      </w:r>
    </w:p>
    <w:p w14:paraId="003F5EEE" w14:textId="408F1BA9" w:rsidR="004444A0" w:rsidRPr="00E5784A" w:rsidRDefault="004444A0" w:rsidP="004444A0">
      <w:pPr>
        <w:tabs>
          <w:tab w:val="left" w:pos="567"/>
        </w:tabs>
        <w:spacing w:after="0" w:line="240" w:lineRule="auto"/>
        <w:jc w:val="both"/>
        <w:rPr>
          <w:rFonts w:ascii="Arial" w:hAnsi="Arial" w:cs="Arial"/>
          <w:b/>
          <w:i/>
          <w:iCs/>
          <w:color w:val="808080" w:themeColor="background1" w:themeShade="80"/>
        </w:rPr>
      </w:pPr>
      <w:r w:rsidRPr="00E5784A">
        <w:rPr>
          <w:rFonts w:ascii="Arial" w:hAnsi="Arial" w:cs="Arial"/>
          <w:b/>
          <w:i/>
          <w:iCs/>
          <w:color w:val="808080" w:themeColor="background1" w:themeShade="80"/>
        </w:rPr>
        <w:t xml:space="preserve">Svojim potpisom potvrđujemo da smo proučili i razumjeli </w:t>
      </w:r>
      <w:r w:rsidR="002D3E80" w:rsidRPr="00E5784A">
        <w:rPr>
          <w:rFonts w:ascii="Arial" w:hAnsi="Arial" w:cs="Arial"/>
          <w:b/>
          <w:i/>
          <w:iCs/>
          <w:color w:val="808080" w:themeColor="background1" w:themeShade="80"/>
        </w:rPr>
        <w:t xml:space="preserve">Poziv na dostavu ponuda </w:t>
      </w:r>
      <w:r w:rsidRPr="00E5784A">
        <w:rPr>
          <w:rFonts w:ascii="Arial" w:hAnsi="Arial" w:cs="Arial"/>
          <w:b/>
          <w:i/>
          <w:iCs/>
          <w:color w:val="808080" w:themeColor="background1" w:themeShade="80"/>
        </w:rPr>
        <w:t xml:space="preserve">i sve uvjete nadmetanja te da dajemo ponudu čije su tehničke specifikacije opisane u Prilogu </w:t>
      </w:r>
      <w:r w:rsidR="001D43DE" w:rsidRPr="00E5784A">
        <w:rPr>
          <w:rFonts w:ascii="Arial" w:hAnsi="Arial" w:cs="Arial"/>
          <w:b/>
          <w:i/>
          <w:iCs/>
          <w:color w:val="808080" w:themeColor="background1" w:themeShade="80"/>
        </w:rPr>
        <w:t>2</w:t>
      </w:r>
      <w:r w:rsidRPr="00E5784A">
        <w:rPr>
          <w:rFonts w:ascii="Arial" w:hAnsi="Arial" w:cs="Arial"/>
          <w:b/>
          <w:i/>
          <w:iCs/>
          <w:color w:val="808080" w:themeColor="background1" w:themeShade="80"/>
        </w:rPr>
        <w:t xml:space="preserve"> </w:t>
      </w:r>
      <w:r w:rsidR="00F6155A" w:rsidRPr="00E5784A">
        <w:rPr>
          <w:rFonts w:ascii="Arial" w:hAnsi="Arial" w:cs="Arial"/>
          <w:b/>
          <w:i/>
          <w:iCs/>
          <w:color w:val="808080" w:themeColor="background1" w:themeShade="80"/>
        </w:rPr>
        <w:t>Poziva na dostavu ponuda</w:t>
      </w:r>
      <w:r w:rsidRPr="00E5784A">
        <w:rPr>
          <w:rFonts w:ascii="Arial" w:hAnsi="Arial" w:cs="Arial"/>
          <w:b/>
          <w:i/>
          <w:iCs/>
          <w:color w:val="808080" w:themeColor="background1" w:themeShade="80"/>
        </w:rPr>
        <w:t xml:space="preserve">, sve u skladu s odredbama </w:t>
      </w:r>
      <w:r w:rsidR="00F6155A" w:rsidRPr="00E5784A">
        <w:rPr>
          <w:rFonts w:ascii="Arial" w:hAnsi="Arial" w:cs="Arial"/>
          <w:b/>
          <w:i/>
          <w:iCs/>
          <w:color w:val="808080" w:themeColor="background1" w:themeShade="80"/>
        </w:rPr>
        <w:t>Poziva na dostavu ponuda</w:t>
      </w:r>
      <w:r w:rsidRPr="00E5784A">
        <w:rPr>
          <w:rFonts w:ascii="Arial" w:hAnsi="Arial" w:cs="Arial"/>
          <w:b/>
          <w:i/>
          <w:iCs/>
          <w:color w:val="808080" w:themeColor="background1" w:themeShade="80"/>
        </w:rPr>
        <w:t>.</w:t>
      </w:r>
    </w:p>
    <w:p w14:paraId="1A297242" w14:textId="77777777" w:rsidR="004444A0" w:rsidRPr="00E5784A" w:rsidRDefault="004444A0" w:rsidP="004444A0">
      <w:pPr>
        <w:tabs>
          <w:tab w:val="left" w:pos="567"/>
        </w:tabs>
        <w:spacing w:after="0" w:line="240" w:lineRule="auto"/>
        <w:jc w:val="both"/>
        <w:rPr>
          <w:rFonts w:ascii="Arial" w:hAnsi="Arial" w:cs="Arial"/>
          <w:bCs/>
          <w:noProof/>
          <w:sz w:val="6"/>
          <w:szCs w:val="6"/>
        </w:rPr>
      </w:pPr>
    </w:p>
    <w:p w14:paraId="4310FE62" w14:textId="77777777" w:rsidR="004444A0" w:rsidRPr="00E5784A" w:rsidRDefault="004444A0" w:rsidP="004444A0">
      <w:pPr>
        <w:tabs>
          <w:tab w:val="left" w:pos="567"/>
        </w:tabs>
        <w:spacing w:after="0" w:line="240" w:lineRule="auto"/>
        <w:jc w:val="both"/>
        <w:rPr>
          <w:rFonts w:ascii="Arial" w:hAnsi="Arial" w:cs="Arial"/>
          <w:bCs/>
          <w:noProof/>
          <w:sz w:val="6"/>
          <w:szCs w:val="6"/>
        </w:rPr>
      </w:pPr>
    </w:p>
    <w:p w14:paraId="7DFBC47B" w14:textId="77777777" w:rsidR="00D027FD" w:rsidRPr="00E5784A" w:rsidRDefault="00D027FD" w:rsidP="005E31A6">
      <w:pPr>
        <w:tabs>
          <w:tab w:val="left" w:pos="567"/>
        </w:tabs>
        <w:spacing w:after="0" w:line="240" w:lineRule="auto"/>
        <w:jc w:val="both"/>
        <w:rPr>
          <w:rFonts w:ascii="Arial" w:hAnsi="Arial" w:cs="Arial"/>
          <w:sz w:val="24"/>
          <w:szCs w:val="24"/>
          <w:lang w:eastAsia="hr-HR"/>
        </w:rPr>
      </w:pPr>
    </w:p>
    <w:p w14:paraId="3EAD8EA8" w14:textId="77777777" w:rsidR="001A4EF9" w:rsidRPr="00E5784A" w:rsidRDefault="001A4EF9" w:rsidP="005E31A6">
      <w:pPr>
        <w:tabs>
          <w:tab w:val="left" w:pos="567"/>
        </w:tabs>
        <w:spacing w:after="0" w:line="240" w:lineRule="auto"/>
        <w:jc w:val="both"/>
        <w:rPr>
          <w:rFonts w:ascii="Arial" w:hAnsi="Arial" w:cs="Arial"/>
          <w:sz w:val="24"/>
          <w:szCs w:val="24"/>
          <w:lang w:eastAsia="hr-HR"/>
        </w:rPr>
      </w:pPr>
    </w:p>
    <w:p w14:paraId="23469322" w14:textId="77777777" w:rsidR="006863F4" w:rsidRPr="00E5784A" w:rsidRDefault="004F0377" w:rsidP="005E31A6">
      <w:pPr>
        <w:tabs>
          <w:tab w:val="left" w:pos="567"/>
        </w:tabs>
        <w:spacing w:after="0" w:line="240" w:lineRule="auto"/>
        <w:jc w:val="both"/>
        <w:rPr>
          <w:rFonts w:ascii="Arial" w:hAnsi="Arial" w:cs="Arial"/>
          <w:sz w:val="24"/>
          <w:szCs w:val="24"/>
          <w:lang w:eastAsia="hr-HR"/>
        </w:rPr>
      </w:pPr>
      <w:r w:rsidRPr="00E5784A">
        <w:rPr>
          <w:rFonts w:ascii="Arial" w:hAnsi="Arial" w:cs="Arial"/>
          <w:b/>
        </w:rPr>
        <w:t>Place and date/</w:t>
      </w:r>
      <w:r w:rsidR="00EB18A1" w:rsidRPr="00E5784A">
        <w:rPr>
          <w:rFonts w:ascii="Arial" w:hAnsi="Arial" w:cs="Arial"/>
          <w:b/>
          <w:i/>
          <w:iCs/>
          <w:color w:val="808080" w:themeColor="background1" w:themeShade="80"/>
        </w:rPr>
        <w:t>Mjesto i datum</w:t>
      </w:r>
      <w:r w:rsidRPr="00E5784A">
        <w:rPr>
          <w:rFonts w:ascii="Arial" w:hAnsi="Arial" w:cs="Arial"/>
          <w:b/>
          <w:i/>
          <w:iCs/>
          <w:color w:val="808080" w:themeColor="background1" w:themeShade="80"/>
        </w:rPr>
        <w:t>:</w:t>
      </w:r>
    </w:p>
    <w:p w14:paraId="6587397E" w14:textId="77777777" w:rsidR="00EB18A1" w:rsidRPr="00E5784A" w:rsidRDefault="00EB18A1" w:rsidP="005E31A6">
      <w:pPr>
        <w:tabs>
          <w:tab w:val="left" w:pos="567"/>
        </w:tabs>
        <w:spacing w:after="0" w:line="240" w:lineRule="auto"/>
        <w:jc w:val="both"/>
        <w:rPr>
          <w:rFonts w:ascii="Arial" w:hAnsi="Arial" w:cs="Arial"/>
          <w:bCs/>
          <w:color w:val="00B0F0"/>
          <w:sz w:val="24"/>
          <w:szCs w:val="24"/>
          <w:lang w:bidi="hr-HR"/>
        </w:rPr>
      </w:pPr>
      <w:r w:rsidRPr="00E5784A">
        <w:rPr>
          <w:rFonts w:ascii="Arial" w:hAnsi="Arial" w:cs="Arial"/>
          <w:sz w:val="24"/>
          <w:szCs w:val="24"/>
          <w:lang w:eastAsia="hr-HR"/>
        </w:rPr>
        <w:tab/>
      </w:r>
      <w:r w:rsidRPr="00E5784A">
        <w:rPr>
          <w:rFonts w:ascii="Arial" w:hAnsi="Arial" w:cs="Arial"/>
          <w:sz w:val="24"/>
          <w:szCs w:val="24"/>
          <w:lang w:eastAsia="hr-HR"/>
        </w:rPr>
        <w:tab/>
      </w:r>
      <w:r w:rsidRPr="00E5784A">
        <w:rPr>
          <w:rFonts w:ascii="Arial" w:hAnsi="Arial" w:cs="Arial"/>
          <w:sz w:val="24"/>
          <w:szCs w:val="24"/>
          <w:lang w:eastAsia="hr-HR"/>
        </w:rPr>
        <w:tab/>
      </w:r>
      <w:r w:rsidRPr="00E5784A">
        <w:rPr>
          <w:rFonts w:ascii="Arial" w:hAnsi="Arial" w:cs="Arial"/>
          <w:sz w:val="24"/>
          <w:szCs w:val="24"/>
          <w:lang w:eastAsia="hr-HR"/>
        </w:rPr>
        <w:tab/>
      </w:r>
      <w:r w:rsidRPr="00E5784A">
        <w:rPr>
          <w:rFonts w:ascii="Arial" w:hAnsi="Arial" w:cs="Arial"/>
          <w:sz w:val="24"/>
          <w:szCs w:val="24"/>
          <w:lang w:eastAsia="hr-HR"/>
        </w:rPr>
        <w:tab/>
      </w:r>
      <w:r w:rsidRPr="00E5784A">
        <w:rPr>
          <w:rFonts w:ascii="Arial" w:hAnsi="Arial" w:cs="Arial"/>
          <w:sz w:val="24"/>
          <w:szCs w:val="24"/>
          <w:lang w:eastAsia="hr-HR"/>
        </w:rPr>
        <w:tab/>
      </w:r>
      <w:r w:rsidRPr="00E5784A">
        <w:rPr>
          <w:rFonts w:ascii="Arial" w:hAnsi="Arial" w:cs="Arial"/>
          <w:sz w:val="24"/>
          <w:szCs w:val="24"/>
          <w:lang w:eastAsia="hr-HR"/>
        </w:rPr>
        <w:tab/>
      </w:r>
    </w:p>
    <w:p w14:paraId="0FB5952E" w14:textId="77777777" w:rsidR="00EB18A1" w:rsidRPr="00E5784A" w:rsidRDefault="007F4B96" w:rsidP="00EB18A1">
      <w:pPr>
        <w:jc w:val="both"/>
        <w:rPr>
          <w:rFonts w:ascii="Arial" w:hAnsi="Arial" w:cs="Arial"/>
          <w:sz w:val="24"/>
          <w:szCs w:val="24"/>
          <w:lang w:eastAsia="hr-HR"/>
        </w:rPr>
      </w:pPr>
      <w:r w:rsidRPr="00E5784A">
        <w:rPr>
          <w:rFonts w:ascii="Arial" w:hAnsi="Arial" w:cs="Arial"/>
          <w:noProof/>
          <w:sz w:val="24"/>
          <w:szCs w:val="24"/>
          <w:lang w:eastAsia="hr-HR"/>
        </w:rPr>
        <mc:AlternateContent>
          <mc:Choice Requires="wps">
            <w:drawing>
              <wp:anchor distT="4294967294" distB="4294967294" distL="114300" distR="114300" simplePos="0" relativeHeight="251660288" behindDoc="0" locked="0" layoutInCell="1" allowOverlap="1" wp14:anchorId="6BCABBC9" wp14:editId="5B92F99D">
                <wp:simplePos x="0" y="0"/>
                <wp:positionH relativeFrom="margin">
                  <wp:posOffset>3590925</wp:posOffset>
                </wp:positionH>
                <wp:positionV relativeFrom="paragraph">
                  <wp:posOffset>200024</wp:posOffset>
                </wp:positionV>
                <wp:extent cx="2019300" cy="0"/>
                <wp:effectExtent l="0" t="0" r="0" b="0"/>
                <wp:wrapNone/>
                <wp:docPr id="3"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A1300F3" id="Ravni poveznik 2"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82.75pt,15.75pt" to="44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" strokecolor="black [3040]">
                <o:lock v:ext="edit" shapetype="f"/>
                <w10:wrap anchorx="margin"/>
              </v:line>
            </w:pict>
          </mc:Fallback>
        </mc:AlternateContent>
      </w:r>
      <w:r w:rsidRPr="00E5784A">
        <w:rPr>
          <w:rFonts w:ascii="Arial" w:hAnsi="Arial" w:cs="Arial"/>
          <w:noProof/>
          <w:sz w:val="24"/>
          <w:szCs w:val="24"/>
          <w:lang w:eastAsia="hr-HR"/>
        </w:rPr>
        <mc:AlternateContent>
          <mc:Choice Requires="wps">
            <w:drawing>
              <wp:anchor distT="4294967294" distB="4294967294" distL="114300" distR="114300" simplePos="0" relativeHeight="251659264" behindDoc="0" locked="0" layoutInCell="1" allowOverlap="1" wp14:anchorId="307EF5F2" wp14:editId="11AE0CB3">
                <wp:simplePos x="0" y="0"/>
                <wp:positionH relativeFrom="margin">
                  <wp:align>left</wp:align>
                </wp:positionH>
                <wp:positionV relativeFrom="paragraph">
                  <wp:posOffset>209549</wp:posOffset>
                </wp:positionV>
                <wp:extent cx="2019300" cy="0"/>
                <wp:effectExtent l="0" t="0" r="0" b="0"/>
                <wp:wrapNone/>
                <wp:docPr id="2"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1A6467F" id="Ravni poveznik 1"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6.5pt" to="1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" strokecolor="black [3040]">
                <o:lock v:ext="edit" shapetype="f"/>
                <w10:wrap anchorx="margin"/>
              </v:line>
            </w:pict>
          </mc:Fallback>
        </mc:AlternateContent>
      </w:r>
      <w:r w:rsidR="004973EA" w:rsidRPr="00E5784A">
        <w:rPr>
          <w:rFonts w:ascii="Arial" w:hAnsi="Arial" w:cs="Arial"/>
          <w:sz w:val="24"/>
          <w:szCs w:val="24"/>
          <w:lang w:eastAsia="hr-HR"/>
        </w:rPr>
        <w:tab/>
      </w:r>
      <w:r w:rsidR="004973EA" w:rsidRPr="00E5784A">
        <w:rPr>
          <w:rFonts w:ascii="Arial" w:hAnsi="Arial" w:cs="Arial"/>
          <w:sz w:val="24"/>
          <w:szCs w:val="24"/>
          <w:lang w:eastAsia="hr-HR"/>
        </w:rPr>
        <w:tab/>
      </w:r>
      <w:r w:rsidR="004973EA" w:rsidRPr="00E5784A">
        <w:rPr>
          <w:rFonts w:ascii="Arial" w:hAnsi="Arial" w:cs="Arial"/>
          <w:sz w:val="24"/>
          <w:szCs w:val="24"/>
          <w:lang w:eastAsia="hr-HR"/>
        </w:rPr>
        <w:tab/>
      </w:r>
      <w:r w:rsidR="004973EA" w:rsidRPr="00E5784A">
        <w:rPr>
          <w:rFonts w:ascii="Arial" w:hAnsi="Arial" w:cs="Arial"/>
          <w:sz w:val="24"/>
          <w:szCs w:val="24"/>
          <w:lang w:eastAsia="hr-HR"/>
        </w:rPr>
        <w:tab/>
      </w:r>
      <w:r w:rsidR="004973EA" w:rsidRPr="00E5784A">
        <w:rPr>
          <w:rFonts w:ascii="Arial" w:hAnsi="Arial" w:cs="Arial"/>
          <w:sz w:val="24"/>
          <w:szCs w:val="24"/>
          <w:lang w:eastAsia="hr-HR"/>
        </w:rPr>
        <w:tab/>
      </w:r>
      <w:r w:rsidR="00501551" w:rsidRPr="00E5784A">
        <w:rPr>
          <w:rFonts w:ascii="Arial" w:hAnsi="Arial" w:cs="Arial"/>
          <w:sz w:val="24"/>
          <w:szCs w:val="24"/>
          <w:lang w:eastAsia="hr-HR"/>
        </w:rPr>
        <w:tab/>
      </w:r>
    </w:p>
    <w:p w14:paraId="4428C999" w14:textId="77777777" w:rsidR="0079167F" w:rsidRPr="00E5784A" w:rsidRDefault="00EB18A1" w:rsidP="004F0377">
      <w:pPr>
        <w:spacing w:after="0"/>
        <w:ind w:left="5664"/>
        <w:jc w:val="both"/>
        <w:rPr>
          <w:rFonts w:ascii="Arial" w:hAnsi="Arial" w:cs="Arial"/>
        </w:rPr>
      </w:pPr>
      <w:r w:rsidRPr="00E5784A">
        <w:rPr>
          <w:rFonts w:ascii="Arial" w:hAnsi="Arial" w:cs="Arial"/>
          <w:i/>
          <w:lang w:eastAsia="hr-HR"/>
        </w:rPr>
        <w:t>(</w:t>
      </w:r>
      <w:r w:rsidR="004F0377" w:rsidRPr="00E119AE">
        <w:rPr>
          <w:rFonts w:ascii="Arial" w:hAnsi="Arial" w:cs="Arial"/>
          <w:b/>
          <w:bCs/>
        </w:rPr>
        <w:t>signature of the authorized person</w:t>
      </w:r>
      <w:r w:rsidR="00A479B8" w:rsidRPr="00E5784A">
        <w:rPr>
          <w:rFonts w:ascii="Arial" w:hAnsi="Arial" w:cs="Arial"/>
        </w:rPr>
        <w:t>/</w:t>
      </w:r>
      <w:r w:rsidR="004F0377" w:rsidRPr="00E5784A">
        <w:rPr>
          <w:rFonts w:ascii="Arial" w:hAnsi="Arial" w:cs="Arial"/>
          <w:i/>
          <w:lang w:eastAsia="hr-HR"/>
        </w:rPr>
        <w:t xml:space="preserve"> </w:t>
      </w:r>
      <w:r w:rsidR="00A479B8" w:rsidRPr="00E5784A">
        <w:rPr>
          <w:rFonts w:ascii="Arial" w:hAnsi="Arial" w:cs="Arial"/>
          <w:b/>
          <w:i/>
          <w:iCs/>
          <w:color w:val="808080" w:themeColor="background1" w:themeShade="80"/>
        </w:rPr>
        <w:t>p</w:t>
      </w:r>
      <w:r w:rsidRPr="00E5784A">
        <w:rPr>
          <w:rFonts w:ascii="Arial" w:hAnsi="Arial" w:cs="Arial"/>
          <w:b/>
          <w:i/>
          <w:iCs/>
          <w:color w:val="808080" w:themeColor="background1" w:themeShade="80"/>
        </w:rPr>
        <w:t>otpis odgovorne osob</w:t>
      </w:r>
      <w:r w:rsidR="001C63B5" w:rsidRPr="00E5784A">
        <w:rPr>
          <w:rFonts w:ascii="Arial" w:hAnsi="Arial" w:cs="Arial"/>
          <w:b/>
          <w:i/>
          <w:iCs/>
          <w:color w:val="808080" w:themeColor="background1" w:themeShade="80"/>
        </w:rPr>
        <w:t>e</w:t>
      </w:r>
      <w:r w:rsidR="001C63B5" w:rsidRPr="00E5784A">
        <w:rPr>
          <w:rFonts w:ascii="Arial" w:hAnsi="Arial" w:cs="Arial"/>
          <w:i/>
          <w:lang w:eastAsia="hr-HR"/>
        </w:rPr>
        <w:t>)</w:t>
      </w:r>
    </w:p>
    <w:sectPr w:rsidR="0079167F" w:rsidRPr="00E5784A" w:rsidSect="00AB18E4">
      <w:headerReference w:type="default" r:id="rId8"/>
      <w:footerReference w:type="default" r:id="rId9"/>
      <w:pgSz w:w="11906" w:h="16838"/>
      <w:pgMar w:top="1417" w:right="1417" w:bottom="1417" w:left="1417"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DBE3" w14:textId="77777777" w:rsidR="003028CC" w:rsidRDefault="003028CC" w:rsidP="0079167F">
      <w:pPr>
        <w:spacing w:after="0" w:line="240" w:lineRule="auto"/>
      </w:pPr>
      <w:r>
        <w:separator/>
      </w:r>
    </w:p>
  </w:endnote>
  <w:endnote w:type="continuationSeparator" w:id="0">
    <w:p w14:paraId="1BE34DC3" w14:textId="77777777" w:rsidR="003028CC" w:rsidRDefault="003028CC" w:rsidP="0079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kkurat Light Pro">
    <w:altName w:val="Corbel"/>
    <w:panose1 w:val="00000000000000000000"/>
    <w:charset w:val="00"/>
    <w:family w:val="modern"/>
    <w:notTrueType/>
    <w:pitch w:val="variable"/>
    <w:sig w:usb0="800000AF" w:usb1="5000206A" w:usb2="00000000" w:usb3="00000000" w:csb0="0000000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88B8" w14:textId="785CA18D" w:rsidR="003F3291" w:rsidRPr="002D6A41" w:rsidRDefault="00AB18E4" w:rsidP="002D6A41">
    <w:pPr>
      <w:pStyle w:val="Footer"/>
      <w:jc w:val="center"/>
      <w:rPr>
        <w:rFonts w:ascii="Akkurat Light Pro" w:eastAsia="Times New Roman" w:hAnsi="Akkurat Light Pro" w:cstheme="majorHAnsi"/>
        <w:color w:val="808080" w:themeColor="background1" w:themeShade="80"/>
        <w:sz w:val="14"/>
        <w:szCs w:val="14"/>
        <w:lang w:eastAsia="hr-HR" w:bidi="hr-HR"/>
      </w:rPr>
    </w:pPr>
    <w:r w:rsidRPr="0007542E">
      <w:rPr>
        <w:noProof/>
        <w:lang w:eastAsia="hr-HR"/>
      </w:rPr>
      <w:drawing>
        <wp:anchor distT="0" distB="0" distL="114300" distR="114300" simplePos="0" relativeHeight="251659264" behindDoc="1" locked="0" layoutInCell="1" allowOverlap="1" wp14:anchorId="0F97C985" wp14:editId="7D6FF30F">
          <wp:simplePos x="0" y="0"/>
          <wp:positionH relativeFrom="margin">
            <wp:posOffset>161290</wp:posOffset>
          </wp:positionH>
          <wp:positionV relativeFrom="paragraph">
            <wp:posOffset>-335280</wp:posOffset>
          </wp:positionV>
          <wp:extent cx="5759750" cy="100066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srcRect l="7132" t="46903" r="16790" b="28497"/>
                  <a:stretch/>
                </pic:blipFill>
                <pic:spPr bwMode="auto">
                  <a:xfrm>
                    <a:off x="0" y="0"/>
                    <a:ext cx="5759750" cy="100066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7887" w14:textId="77777777" w:rsidR="003028CC" w:rsidRDefault="003028CC" w:rsidP="0079167F">
      <w:pPr>
        <w:spacing w:after="0" w:line="240" w:lineRule="auto"/>
      </w:pPr>
      <w:r>
        <w:separator/>
      </w:r>
    </w:p>
  </w:footnote>
  <w:footnote w:type="continuationSeparator" w:id="0">
    <w:p w14:paraId="572FA309" w14:textId="77777777" w:rsidR="003028CC" w:rsidRDefault="003028CC" w:rsidP="0079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5485" w14:textId="43B3627D" w:rsidR="008A0687" w:rsidRPr="00E87BCC" w:rsidRDefault="008A0687" w:rsidP="0079167F">
    <w:pPr>
      <w:tabs>
        <w:tab w:val="center" w:pos="4536"/>
        <w:tab w:val="right" w:pos="9072"/>
      </w:tabs>
    </w:pPr>
    <w:r>
      <w:rPr>
        <w:b/>
        <w:color w:val="808080"/>
      </w:rPr>
      <w:t xml:space="preserve">Annex </w:t>
    </w:r>
    <w:r w:rsidR="00AA38CE">
      <w:rPr>
        <w:b/>
        <w:color w:val="808080"/>
      </w:rPr>
      <w:t>1/Prilog 1</w:t>
    </w:r>
    <w:r>
      <w:rPr>
        <w:b/>
        <w:color w:val="808080"/>
      </w:rPr>
      <w:tab/>
    </w:r>
  </w:p>
  <w:p w14:paraId="6E4B4B8E" w14:textId="77777777" w:rsidR="008A0687" w:rsidRDefault="008A0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5CE1"/>
    <w:multiLevelType w:val="multilevel"/>
    <w:tmpl w:val="F93E4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7F51A4"/>
    <w:multiLevelType w:val="multilevel"/>
    <w:tmpl w:val="69C2BD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D01340"/>
    <w:multiLevelType w:val="multilevel"/>
    <w:tmpl w:val="69C2BD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BA13DBE"/>
    <w:multiLevelType w:val="multilevel"/>
    <w:tmpl w:val="9FF65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F"/>
    <w:rsid w:val="0000129F"/>
    <w:rsid w:val="0000304F"/>
    <w:rsid w:val="00015837"/>
    <w:rsid w:val="00021211"/>
    <w:rsid w:val="00023C49"/>
    <w:rsid w:val="0002520F"/>
    <w:rsid w:val="00025283"/>
    <w:rsid w:val="00031FD5"/>
    <w:rsid w:val="00043026"/>
    <w:rsid w:val="00047356"/>
    <w:rsid w:val="00052B85"/>
    <w:rsid w:val="000921FB"/>
    <w:rsid w:val="000A2EE2"/>
    <w:rsid w:val="000C702F"/>
    <w:rsid w:val="000D0E10"/>
    <w:rsid w:val="000D202C"/>
    <w:rsid w:val="000E06C7"/>
    <w:rsid w:val="000F12AF"/>
    <w:rsid w:val="000F1532"/>
    <w:rsid w:val="00110473"/>
    <w:rsid w:val="00114784"/>
    <w:rsid w:val="00115D68"/>
    <w:rsid w:val="00120596"/>
    <w:rsid w:val="001257EB"/>
    <w:rsid w:val="00125B81"/>
    <w:rsid w:val="00136872"/>
    <w:rsid w:val="00147E56"/>
    <w:rsid w:val="00165647"/>
    <w:rsid w:val="00176287"/>
    <w:rsid w:val="00177729"/>
    <w:rsid w:val="00183FE2"/>
    <w:rsid w:val="00186345"/>
    <w:rsid w:val="001A004E"/>
    <w:rsid w:val="001A3252"/>
    <w:rsid w:val="001A4EF9"/>
    <w:rsid w:val="001B4603"/>
    <w:rsid w:val="001B5160"/>
    <w:rsid w:val="001C6254"/>
    <w:rsid w:val="001C63B5"/>
    <w:rsid w:val="001C666F"/>
    <w:rsid w:val="001D43DE"/>
    <w:rsid w:val="001D6A99"/>
    <w:rsid w:val="001E77B0"/>
    <w:rsid w:val="00202F03"/>
    <w:rsid w:val="002158DB"/>
    <w:rsid w:val="00223436"/>
    <w:rsid w:val="00237135"/>
    <w:rsid w:val="00282C07"/>
    <w:rsid w:val="002B4173"/>
    <w:rsid w:val="002D3E80"/>
    <w:rsid w:val="002D6A41"/>
    <w:rsid w:val="002E623E"/>
    <w:rsid w:val="002F3762"/>
    <w:rsid w:val="003028CC"/>
    <w:rsid w:val="00310C16"/>
    <w:rsid w:val="00325025"/>
    <w:rsid w:val="00326591"/>
    <w:rsid w:val="003357B8"/>
    <w:rsid w:val="00336B5C"/>
    <w:rsid w:val="0034365D"/>
    <w:rsid w:val="003735B6"/>
    <w:rsid w:val="0038460A"/>
    <w:rsid w:val="00386ECB"/>
    <w:rsid w:val="003B67FF"/>
    <w:rsid w:val="003C042F"/>
    <w:rsid w:val="003C2D18"/>
    <w:rsid w:val="003C44F1"/>
    <w:rsid w:val="003C49E1"/>
    <w:rsid w:val="003E3C27"/>
    <w:rsid w:val="003F3291"/>
    <w:rsid w:val="0040284E"/>
    <w:rsid w:val="0041211E"/>
    <w:rsid w:val="00420106"/>
    <w:rsid w:val="00425E78"/>
    <w:rsid w:val="004263A1"/>
    <w:rsid w:val="004444A0"/>
    <w:rsid w:val="00455472"/>
    <w:rsid w:val="0045713E"/>
    <w:rsid w:val="0046467D"/>
    <w:rsid w:val="00482F9C"/>
    <w:rsid w:val="00483EC8"/>
    <w:rsid w:val="0049019A"/>
    <w:rsid w:val="004910CF"/>
    <w:rsid w:val="004973EA"/>
    <w:rsid w:val="004C4633"/>
    <w:rsid w:val="004C4A41"/>
    <w:rsid w:val="004C7D7C"/>
    <w:rsid w:val="004D0F13"/>
    <w:rsid w:val="004D3C04"/>
    <w:rsid w:val="004D5AB2"/>
    <w:rsid w:val="004E095D"/>
    <w:rsid w:val="004E79E2"/>
    <w:rsid w:val="004F0377"/>
    <w:rsid w:val="004F50D2"/>
    <w:rsid w:val="00501551"/>
    <w:rsid w:val="005256CF"/>
    <w:rsid w:val="00534680"/>
    <w:rsid w:val="00546579"/>
    <w:rsid w:val="00553262"/>
    <w:rsid w:val="0056571D"/>
    <w:rsid w:val="00566B13"/>
    <w:rsid w:val="00571348"/>
    <w:rsid w:val="0057749F"/>
    <w:rsid w:val="005A0B12"/>
    <w:rsid w:val="005A0B37"/>
    <w:rsid w:val="005C279C"/>
    <w:rsid w:val="005C3BB7"/>
    <w:rsid w:val="005D5BEA"/>
    <w:rsid w:val="005E010F"/>
    <w:rsid w:val="005E2BA4"/>
    <w:rsid w:val="005E31A6"/>
    <w:rsid w:val="006012DD"/>
    <w:rsid w:val="00603C5C"/>
    <w:rsid w:val="00621A04"/>
    <w:rsid w:val="00621C9C"/>
    <w:rsid w:val="00631FB2"/>
    <w:rsid w:val="00641340"/>
    <w:rsid w:val="00645C6B"/>
    <w:rsid w:val="00653357"/>
    <w:rsid w:val="00654C61"/>
    <w:rsid w:val="00670312"/>
    <w:rsid w:val="00675231"/>
    <w:rsid w:val="0068176B"/>
    <w:rsid w:val="006863F4"/>
    <w:rsid w:val="006C33C0"/>
    <w:rsid w:val="007005A4"/>
    <w:rsid w:val="0070485F"/>
    <w:rsid w:val="00704B54"/>
    <w:rsid w:val="00707006"/>
    <w:rsid w:val="00707F87"/>
    <w:rsid w:val="00714129"/>
    <w:rsid w:val="007141C4"/>
    <w:rsid w:val="00714237"/>
    <w:rsid w:val="00731D81"/>
    <w:rsid w:val="0074488C"/>
    <w:rsid w:val="0078188B"/>
    <w:rsid w:val="0079167F"/>
    <w:rsid w:val="007A707D"/>
    <w:rsid w:val="007B277E"/>
    <w:rsid w:val="007D1B8F"/>
    <w:rsid w:val="007D3254"/>
    <w:rsid w:val="007D674A"/>
    <w:rsid w:val="007F2381"/>
    <w:rsid w:val="007F4B96"/>
    <w:rsid w:val="00804B48"/>
    <w:rsid w:val="008120A0"/>
    <w:rsid w:val="00813A6E"/>
    <w:rsid w:val="00815E77"/>
    <w:rsid w:val="008255AF"/>
    <w:rsid w:val="00830226"/>
    <w:rsid w:val="00832375"/>
    <w:rsid w:val="00856896"/>
    <w:rsid w:val="008669A1"/>
    <w:rsid w:val="00875989"/>
    <w:rsid w:val="0087795A"/>
    <w:rsid w:val="0088733E"/>
    <w:rsid w:val="00893644"/>
    <w:rsid w:val="00895D3C"/>
    <w:rsid w:val="008A0687"/>
    <w:rsid w:val="008A14EC"/>
    <w:rsid w:val="008B122E"/>
    <w:rsid w:val="008B2E38"/>
    <w:rsid w:val="008C0B88"/>
    <w:rsid w:val="008C4327"/>
    <w:rsid w:val="008C4484"/>
    <w:rsid w:val="008D6AF3"/>
    <w:rsid w:val="008D7CB0"/>
    <w:rsid w:val="00904360"/>
    <w:rsid w:val="00907448"/>
    <w:rsid w:val="009216D9"/>
    <w:rsid w:val="0092359F"/>
    <w:rsid w:val="009261E4"/>
    <w:rsid w:val="00927542"/>
    <w:rsid w:val="00965050"/>
    <w:rsid w:val="00973EB3"/>
    <w:rsid w:val="00994047"/>
    <w:rsid w:val="009979DE"/>
    <w:rsid w:val="009B25ED"/>
    <w:rsid w:val="009C0441"/>
    <w:rsid w:val="009C6524"/>
    <w:rsid w:val="009D65EA"/>
    <w:rsid w:val="009E4C9F"/>
    <w:rsid w:val="009F056F"/>
    <w:rsid w:val="00A04FF0"/>
    <w:rsid w:val="00A137D6"/>
    <w:rsid w:val="00A13E0B"/>
    <w:rsid w:val="00A22034"/>
    <w:rsid w:val="00A35202"/>
    <w:rsid w:val="00A479B8"/>
    <w:rsid w:val="00A623B7"/>
    <w:rsid w:val="00A76ED2"/>
    <w:rsid w:val="00AA38CE"/>
    <w:rsid w:val="00AB1504"/>
    <w:rsid w:val="00AB18E4"/>
    <w:rsid w:val="00AC1BEE"/>
    <w:rsid w:val="00AD2130"/>
    <w:rsid w:val="00AE7DFD"/>
    <w:rsid w:val="00AF0657"/>
    <w:rsid w:val="00B222AD"/>
    <w:rsid w:val="00B4013B"/>
    <w:rsid w:val="00B5141E"/>
    <w:rsid w:val="00B54105"/>
    <w:rsid w:val="00B62B2D"/>
    <w:rsid w:val="00B65AD9"/>
    <w:rsid w:val="00B802B7"/>
    <w:rsid w:val="00B8185B"/>
    <w:rsid w:val="00B86020"/>
    <w:rsid w:val="00BA08B5"/>
    <w:rsid w:val="00BA0FA0"/>
    <w:rsid w:val="00BA6502"/>
    <w:rsid w:val="00BD0217"/>
    <w:rsid w:val="00BD1D9C"/>
    <w:rsid w:val="00C0245D"/>
    <w:rsid w:val="00C12A77"/>
    <w:rsid w:val="00C13D5A"/>
    <w:rsid w:val="00C305DD"/>
    <w:rsid w:val="00C33931"/>
    <w:rsid w:val="00C50655"/>
    <w:rsid w:val="00C617E2"/>
    <w:rsid w:val="00C64E6A"/>
    <w:rsid w:val="00C77D1C"/>
    <w:rsid w:val="00C83352"/>
    <w:rsid w:val="00CA05C9"/>
    <w:rsid w:val="00CC44A6"/>
    <w:rsid w:val="00CC61DF"/>
    <w:rsid w:val="00CD5F34"/>
    <w:rsid w:val="00CF1809"/>
    <w:rsid w:val="00CF1A0E"/>
    <w:rsid w:val="00D00047"/>
    <w:rsid w:val="00D027FD"/>
    <w:rsid w:val="00D04A61"/>
    <w:rsid w:val="00D071FA"/>
    <w:rsid w:val="00D344E5"/>
    <w:rsid w:val="00D44B5A"/>
    <w:rsid w:val="00D46435"/>
    <w:rsid w:val="00D51CDF"/>
    <w:rsid w:val="00D64FF3"/>
    <w:rsid w:val="00D70642"/>
    <w:rsid w:val="00D7117A"/>
    <w:rsid w:val="00D94470"/>
    <w:rsid w:val="00DB1C90"/>
    <w:rsid w:val="00DB6295"/>
    <w:rsid w:val="00DC767E"/>
    <w:rsid w:val="00DD23EC"/>
    <w:rsid w:val="00DF740C"/>
    <w:rsid w:val="00E10FFA"/>
    <w:rsid w:val="00E119AE"/>
    <w:rsid w:val="00E17725"/>
    <w:rsid w:val="00E2048A"/>
    <w:rsid w:val="00E26288"/>
    <w:rsid w:val="00E30B2E"/>
    <w:rsid w:val="00E5784A"/>
    <w:rsid w:val="00E57963"/>
    <w:rsid w:val="00E66099"/>
    <w:rsid w:val="00E72A80"/>
    <w:rsid w:val="00E80C74"/>
    <w:rsid w:val="00EA5570"/>
    <w:rsid w:val="00EB0065"/>
    <w:rsid w:val="00EB18A1"/>
    <w:rsid w:val="00EB6B91"/>
    <w:rsid w:val="00ED28E6"/>
    <w:rsid w:val="00F330E9"/>
    <w:rsid w:val="00F4156D"/>
    <w:rsid w:val="00F52EE7"/>
    <w:rsid w:val="00F55576"/>
    <w:rsid w:val="00F55D9D"/>
    <w:rsid w:val="00F6155A"/>
    <w:rsid w:val="00F62029"/>
    <w:rsid w:val="00F835B8"/>
    <w:rsid w:val="00F96913"/>
    <w:rsid w:val="00FA1ECD"/>
    <w:rsid w:val="00FA6EA2"/>
    <w:rsid w:val="00FD318D"/>
    <w:rsid w:val="00FD7010"/>
    <w:rsid w:val="00FE2237"/>
    <w:rsid w:val="00FE3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7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45"/>
  </w:style>
  <w:style w:type="paragraph" w:styleId="Heading1">
    <w:name w:val="heading 1"/>
    <w:basedOn w:val="Normal"/>
    <w:next w:val="Normal"/>
    <w:link w:val="Heading1Char"/>
    <w:qFormat/>
    <w:rsid w:val="0079167F"/>
    <w:pPr>
      <w:keepNext/>
      <w:numPr>
        <w:numId w:val="1"/>
      </w:numPr>
      <w:tabs>
        <w:tab w:val="right" w:pos="567"/>
      </w:tabs>
      <w:spacing w:before="240" w:after="240" w:line="240" w:lineRule="auto"/>
      <w:jc w:val="both"/>
      <w:outlineLvl w:val="0"/>
    </w:pPr>
    <w:rPr>
      <w:rFonts w:ascii="Arial" w:eastAsia="Times New Roman" w:hAnsi="Arial" w:cs="Times New Roman"/>
      <w:b/>
      <w:snapToGrid w:val="0"/>
      <w:sz w:val="20"/>
      <w:szCs w:val="20"/>
      <w:lang w:val="fr-BE"/>
    </w:rPr>
  </w:style>
  <w:style w:type="paragraph" w:styleId="Heading4">
    <w:name w:val="heading 4"/>
    <w:basedOn w:val="Normal"/>
    <w:next w:val="Normal"/>
    <w:link w:val="Heading4Char"/>
    <w:qFormat/>
    <w:rsid w:val="0079167F"/>
    <w:pPr>
      <w:keepNext/>
      <w:numPr>
        <w:ilvl w:val="3"/>
        <w:numId w:val="1"/>
      </w:numPr>
      <w:spacing w:before="240" w:after="60" w:line="240" w:lineRule="auto"/>
      <w:outlineLvl w:val="3"/>
    </w:pPr>
    <w:rPr>
      <w:rFonts w:ascii="Arial" w:eastAsia="Times New Roman" w:hAnsi="Arial" w:cs="Times New Roman"/>
      <w:b/>
      <w:snapToGrid w:val="0"/>
      <w:sz w:val="24"/>
      <w:szCs w:val="20"/>
      <w:lang w:val="sv-SE"/>
    </w:rPr>
  </w:style>
  <w:style w:type="paragraph" w:styleId="Heading5">
    <w:name w:val="heading 5"/>
    <w:basedOn w:val="Normal"/>
    <w:next w:val="Normal"/>
    <w:link w:val="Heading5Char"/>
    <w:qFormat/>
    <w:rsid w:val="0079167F"/>
    <w:pPr>
      <w:numPr>
        <w:ilvl w:val="4"/>
        <w:numId w:val="1"/>
      </w:numPr>
      <w:spacing w:before="240" w:after="60" w:line="240" w:lineRule="auto"/>
      <w:outlineLvl w:val="4"/>
    </w:pPr>
    <w:rPr>
      <w:rFonts w:ascii="Arial" w:eastAsia="Times New Roman" w:hAnsi="Arial" w:cs="Times New Roman"/>
      <w:snapToGrid w:val="0"/>
      <w:sz w:val="20"/>
      <w:szCs w:val="20"/>
      <w:lang w:val="sv-SE"/>
    </w:rPr>
  </w:style>
  <w:style w:type="paragraph" w:styleId="Heading6">
    <w:name w:val="heading 6"/>
    <w:basedOn w:val="Normal"/>
    <w:next w:val="Normal"/>
    <w:link w:val="Heading6Char"/>
    <w:qFormat/>
    <w:rsid w:val="0079167F"/>
    <w:pPr>
      <w:numPr>
        <w:ilvl w:val="5"/>
        <w:numId w:val="1"/>
      </w:numPr>
      <w:tabs>
        <w:tab w:val="clear" w:pos="360"/>
        <w:tab w:val="num" w:pos="1152"/>
      </w:tabs>
      <w:spacing w:before="240" w:after="60" w:line="240" w:lineRule="auto"/>
      <w:ind w:left="1152" w:hanging="1152"/>
      <w:outlineLvl w:val="5"/>
    </w:pPr>
    <w:rPr>
      <w:rFonts w:ascii="Arial" w:eastAsia="Times New Roman" w:hAnsi="Arial" w:cs="Times New Roman"/>
      <w:i/>
      <w:snapToGrid w:val="0"/>
      <w:sz w:val="20"/>
      <w:szCs w:val="20"/>
      <w:lang w:val="sv-SE"/>
    </w:rPr>
  </w:style>
  <w:style w:type="paragraph" w:styleId="Heading7">
    <w:name w:val="heading 7"/>
    <w:basedOn w:val="Normal"/>
    <w:next w:val="Normal"/>
    <w:link w:val="Heading7Char"/>
    <w:qFormat/>
    <w:rsid w:val="0079167F"/>
    <w:pPr>
      <w:numPr>
        <w:ilvl w:val="6"/>
        <w:numId w:val="1"/>
      </w:numPr>
      <w:spacing w:before="240" w:after="60" w:line="240" w:lineRule="auto"/>
      <w:outlineLvl w:val="6"/>
    </w:pPr>
    <w:rPr>
      <w:rFonts w:ascii="Arial" w:eastAsia="Times New Roman" w:hAnsi="Arial" w:cs="Times New Roman"/>
      <w:snapToGrid w:val="0"/>
      <w:sz w:val="20"/>
      <w:szCs w:val="20"/>
      <w:lang w:val="sv-SE"/>
    </w:rPr>
  </w:style>
  <w:style w:type="paragraph" w:styleId="Heading8">
    <w:name w:val="heading 8"/>
    <w:basedOn w:val="Normal"/>
    <w:next w:val="Normal"/>
    <w:link w:val="Heading8Char"/>
    <w:qFormat/>
    <w:rsid w:val="0079167F"/>
    <w:pPr>
      <w:numPr>
        <w:ilvl w:val="7"/>
        <w:numId w:val="1"/>
      </w:numPr>
      <w:spacing w:before="240" w:after="60" w:line="240" w:lineRule="auto"/>
      <w:outlineLvl w:val="7"/>
    </w:pPr>
    <w:rPr>
      <w:rFonts w:ascii="Arial" w:eastAsia="Times New Roman" w:hAnsi="Arial" w:cs="Times New Roman"/>
      <w:i/>
      <w:snapToGrid w:val="0"/>
      <w:sz w:val="20"/>
      <w:szCs w:val="20"/>
      <w:lang w:val="sv-SE"/>
    </w:rPr>
  </w:style>
  <w:style w:type="paragraph" w:styleId="Heading9">
    <w:name w:val="heading 9"/>
    <w:basedOn w:val="Normal"/>
    <w:next w:val="Normal"/>
    <w:link w:val="Heading9Char"/>
    <w:qFormat/>
    <w:rsid w:val="0079167F"/>
    <w:pPr>
      <w:numPr>
        <w:ilvl w:val="8"/>
        <w:numId w:val="1"/>
      </w:numPr>
      <w:spacing w:before="240" w:after="60" w:line="240" w:lineRule="auto"/>
      <w:outlineLvl w:val="8"/>
    </w:pPr>
    <w:rPr>
      <w:rFonts w:ascii="Arial" w:eastAsia="Times New Roman"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67F"/>
    <w:rPr>
      <w:rFonts w:ascii="Arial" w:eastAsia="Times New Roman" w:hAnsi="Arial" w:cs="Times New Roman"/>
      <w:b/>
      <w:snapToGrid w:val="0"/>
      <w:sz w:val="20"/>
      <w:szCs w:val="20"/>
      <w:lang w:val="fr-BE"/>
    </w:rPr>
  </w:style>
  <w:style w:type="character" w:customStyle="1" w:styleId="Heading4Char">
    <w:name w:val="Heading 4 Char"/>
    <w:basedOn w:val="DefaultParagraphFont"/>
    <w:link w:val="Heading4"/>
    <w:rsid w:val="0079167F"/>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79167F"/>
    <w:rPr>
      <w:rFonts w:ascii="Arial" w:eastAsia="Times New Roman" w:hAnsi="Arial" w:cs="Times New Roman"/>
      <w:snapToGrid w:val="0"/>
      <w:sz w:val="20"/>
      <w:szCs w:val="20"/>
      <w:lang w:val="sv-SE"/>
    </w:rPr>
  </w:style>
  <w:style w:type="character" w:customStyle="1" w:styleId="Heading6Char">
    <w:name w:val="Heading 6 Char"/>
    <w:basedOn w:val="DefaultParagraphFont"/>
    <w:link w:val="Heading6"/>
    <w:rsid w:val="0079167F"/>
    <w:rPr>
      <w:rFonts w:ascii="Arial" w:eastAsia="Times New Roman" w:hAnsi="Arial" w:cs="Times New Roman"/>
      <w:i/>
      <w:snapToGrid w:val="0"/>
      <w:sz w:val="20"/>
      <w:szCs w:val="20"/>
      <w:lang w:val="sv-SE"/>
    </w:rPr>
  </w:style>
  <w:style w:type="character" w:customStyle="1" w:styleId="Heading7Char">
    <w:name w:val="Heading 7 Char"/>
    <w:basedOn w:val="DefaultParagraphFont"/>
    <w:link w:val="Heading7"/>
    <w:rsid w:val="0079167F"/>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79167F"/>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79167F"/>
    <w:rPr>
      <w:rFonts w:ascii="Arial" w:eastAsia="Times New Roman" w:hAnsi="Arial" w:cs="Times New Roman"/>
      <w:b/>
      <w:i/>
      <w:snapToGrid w:val="0"/>
      <w:sz w:val="18"/>
      <w:szCs w:val="20"/>
      <w:lang w:val="sv-SE"/>
    </w:rPr>
  </w:style>
  <w:style w:type="paragraph" w:styleId="Header">
    <w:name w:val="header"/>
    <w:basedOn w:val="Normal"/>
    <w:link w:val="HeaderChar"/>
    <w:uiPriority w:val="99"/>
    <w:unhideWhenUsed/>
    <w:rsid w:val="007916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167F"/>
  </w:style>
  <w:style w:type="paragraph" w:styleId="Footer">
    <w:name w:val="footer"/>
    <w:basedOn w:val="Normal"/>
    <w:link w:val="FooterChar"/>
    <w:uiPriority w:val="99"/>
    <w:unhideWhenUsed/>
    <w:rsid w:val="007916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67F"/>
  </w:style>
  <w:style w:type="table" w:styleId="TableGrid">
    <w:name w:val="Table Grid"/>
    <w:basedOn w:val="TableNormal"/>
    <w:uiPriority w:val="59"/>
    <w:rsid w:val="0079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7F"/>
    <w:pPr>
      <w:ind w:left="720"/>
      <w:contextualSpacing/>
    </w:pPr>
  </w:style>
  <w:style w:type="paragraph" w:styleId="FootnoteText">
    <w:name w:val="footnote text"/>
    <w:basedOn w:val="Normal"/>
    <w:link w:val="FootnoteTextChar"/>
    <w:uiPriority w:val="99"/>
    <w:semiHidden/>
    <w:unhideWhenUsed/>
    <w:rsid w:val="00C61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7E2"/>
    <w:rPr>
      <w:sz w:val="20"/>
      <w:szCs w:val="20"/>
    </w:rPr>
  </w:style>
  <w:style w:type="character" w:styleId="FootnoteReference">
    <w:name w:val="footnote reference"/>
    <w:basedOn w:val="DefaultParagraphFont"/>
    <w:uiPriority w:val="99"/>
    <w:semiHidden/>
    <w:unhideWhenUsed/>
    <w:rsid w:val="00C617E2"/>
    <w:rPr>
      <w:vertAlign w:val="superscript"/>
    </w:rPr>
  </w:style>
  <w:style w:type="character" w:styleId="Hyperlink">
    <w:name w:val="Hyperlink"/>
    <w:basedOn w:val="DefaultParagraphFont"/>
    <w:uiPriority w:val="99"/>
    <w:unhideWhenUsed/>
    <w:rsid w:val="00C617E2"/>
    <w:rPr>
      <w:color w:val="0000FF" w:themeColor="hyperlink"/>
      <w:u w:val="single"/>
    </w:rPr>
  </w:style>
  <w:style w:type="character" w:styleId="FollowedHyperlink">
    <w:name w:val="FollowedHyperlink"/>
    <w:basedOn w:val="DefaultParagraphFont"/>
    <w:uiPriority w:val="99"/>
    <w:semiHidden/>
    <w:unhideWhenUsed/>
    <w:rsid w:val="00C617E2"/>
    <w:rPr>
      <w:color w:val="800080" w:themeColor="followedHyperlink"/>
      <w:u w:val="single"/>
    </w:rPr>
  </w:style>
  <w:style w:type="paragraph" w:styleId="BalloonText">
    <w:name w:val="Balloon Text"/>
    <w:basedOn w:val="Normal"/>
    <w:link w:val="BalloonTextChar"/>
    <w:uiPriority w:val="99"/>
    <w:semiHidden/>
    <w:unhideWhenUsed/>
    <w:rsid w:val="00830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26"/>
    <w:rPr>
      <w:rFonts w:ascii="Tahoma" w:hAnsi="Tahoma" w:cs="Tahoma"/>
      <w:sz w:val="16"/>
      <w:szCs w:val="16"/>
    </w:rPr>
  </w:style>
  <w:style w:type="character" w:styleId="CommentReference">
    <w:name w:val="annotation reference"/>
    <w:basedOn w:val="DefaultParagraphFont"/>
    <w:uiPriority w:val="99"/>
    <w:semiHidden/>
    <w:unhideWhenUsed/>
    <w:rsid w:val="009216D9"/>
    <w:rPr>
      <w:sz w:val="16"/>
      <w:szCs w:val="16"/>
    </w:rPr>
  </w:style>
  <w:style w:type="paragraph" w:styleId="CommentText">
    <w:name w:val="annotation text"/>
    <w:basedOn w:val="Normal"/>
    <w:link w:val="CommentTextChar"/>
    <w:uiPriority w:val="99"/>
    <w:semiHidden/>
    <w:unhideWhenUsed/>
    <w:rsid w:val="009216D9"/>
    <w:pPr>
      <w:spacing w:line="240" w:lineRule="auto"/>
    </w:pPr>
    <w:rPr>
      <w:sz w:val="20"/>
      <w:szCs w:val="20"/>
    </w:rPr>
  </w:style>
  <w:style w:type="character" w:customStyle="1" w:styleId="CommentTextChar">
    <w:name w:val="Comment Text Char"/>
    <w:basedOn w:val="DefaultParagraphFont"/>
    <w:link w:val="CommentText"/>
    <w:uiPriority w:val="99"/>
    <w:semiHidden/>
    <w:rsid w:val="009216D9"/>
    <w:rPr>
      <w:sz w:val="20"/>
      <w:szCs w:val="20"/>
    </w:rPr>
  </w:style>
  <w:style w:type="paragraph" w:styleId="CommentSubject">
    <w:name w:val="annotation subject"/>
    <w:basedOn w:val="CommentText"/>
    <w:next w:val="CommentText"/>
    <w:link w:val="CommentSubjectChar"/>
    <w:uiPriority w:val="99"/>
    <w:semiHidden/>
    <w:unhideWhenUsed/>
    <w:rsid w:val="009216D9"/>
    <w:rPr>
      <w:b/>
      <w:bCs/>
    </w:rPr>
  </w:style>
  <w:style w:type="character" w:customStyle="1" w:styleId="CommentSubjectChar">
    <w:name w:val="Comment Subject Char"/>
    <w:basedOn w:val="CommentTextChar"/>
    <w:link w:val="CommentSubject"/>
    <w:uiPriority w:val="99"/>
    <w:semiHidden/>
    <w:rsid w:val="00921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01">
      <w:bodyDiv w:val="1"/>
      <w:marLeft w:val="0"/>
      <w:marRight w:val="0"/>
      <w:marTop w:val="0"/>
      <w:marBottom w:val="0"/>
      <w:divBdr>
        <w:top w:val="none" w:sz="0" w:space="0" w:color="auto"/>
        <w:left w:val="none" w:sz="0" w:space="0" w:color="auto"/>
        <w:bottom w:val="none" w:sz="0" w:space="0" w:color="auto"/>
        <w:right w:val="none" w:sz="0" w:space="0" w:color="auto"/>
      </w:divBdr>
    </w:div>
    <w:div w:id="267930369">
      <w:bodyDiv w:val="1"/>
      <w:marLeft w:val="0"/>
      <w:marRight w:val="0"/>
      <w:marTop w:val="0"/>
      <w:marBottom w:val="0"/>
      <w:divBdr>
        <w:top w:val="none" w:sz="0" w:space="0" w:color="auto"/>
        <w:left w:val="none" w:sz="0" w:space="0" w:color="auto"/>
        <w:bottom w:val="none" w:sz="0" w:space="0" w:color="auto"/>
        <w:right w:val="none" w:sz="0" w:space="0" w:color="auto"/>
      </w:divBdr>
    </w:div>
    <w:div w:id="680814944">
      <w:bodyDiv w:val="1"/>
      <w:marLeft w:val="0"/>
      <w:marRight w:val="0"/>
      <w:marTop w:val="0"/>
      <w:marBottom w:val="0"/>
      <w:divBdr>
        <w:top w:val="none" w:sz="0" w:space="0" w:color="auto"/>
        <w:left w:val="none" w:sz="0" w:space="0" w:color="auto"/>
        <w:bottom w:val="none" w:sz="0" w:space="0" w:color="auto"/>
        <w:right w:val="none" w:sz="0" w:space="0" w:color="auto"/>
      </w:divBdr>
    </w:div>
    <w:div w:id="1040322903">
      <w:bodyDiv w:val="1"/>
      <w:marLeft w:val="0"/>
      <w:marRight w:val="0"/>
      <w:marTop w:val="0"/>
      <w:marBottom w:val="0"/>
      <w:divBdr>
        <w:top w:val="none" w:sz="0" w:space="0" w:color="auto"/>
        <w:left w:val="none" w:sz="0" w:space="0" w:color="auto"/>
        <w:bottom w:val="none" w:sz="0" w:space="0" w:color="auto"/>
        <w:right w:val="none" w:sz="0" w:space="0" w:color="auto"/>
      </w:divBdr>
    </w:div>
    <w:div w:id="1440642035">
      <w:bodyDiv w:val="1"/>
      <w:marLeft w:val="0"/>
      <w:marRight w:val="0"/>
      <w:marTop w:val="0"/>
      <w:marBottom w:val="0"/>
      <w:divBdr>
        <w:top w:val="none" w:sz="0" w:space="0" w:color="auto"/>
        <w:left w:val="none" w:sz="0" w:space="0" w:color="auto"/>
        <w:bottom w:val="none" w:sz="0" w:space="0" w:color="auto"/>
        <w:right w:val="none" w:sz="0" w:space="0" w:color="auto"/>
      </w:divBdr>
    </w:div>
    <w:div w:id="1521896533">
      <w:bodyDiv w:val="1"/>
      <w:marLeft w:val="0"/>
      <w:marRight w:val="0"/>
      <w:marTop w:val="0"/>
      <w:marBottom w:val="0"/>
      <w:divBdr>
        <w:top w:val="none" w:sz="0" w:space="0" w:color="auto"/>
        <w:left w:val="none" w:sz="0" w:space="0" w:color="auto"/>
        <w:bottom w:val="none" w:sz="0" w:space="0" w:color="auto"/>
        <w:right w:val="none" w:sz="0" w:space="0" w:color="auto"/>
      </w:divBdr>
    </w:div>
    <w:div w:id="1563297549">
      <w:bodyDiv w:val="1"/>
      <w:marLeft w:val="0"/>
      <w:marRight w:val="0"/>
      <w:marTop w:val="0"/>
      <w:marBottom w:val="0"/>
      <w:divBdr>
        <w:top w:val="none" w:sz="0" w:space="0" w:color="auto"/>
        <w:left w:val="none" w:sz="0" w:space="0" w:color="auto"/>
        <w:bottom w:val="none" w:sz="0" w:space="0" w:color="auto"/>
        <w:right w:val="none" w:sz="0" w:space="0" w:color="auto"/>
      </w:divBdr>
    </w:div>
    <w:div w:id="1564632939">
      <w:bodyDiv w:val="1"/>
      <w:marLeft w:val="0"/>
      <w:marRight w:val="0"/>
      <w:marTop w:val="0"/>
      <w:marBottom w:val="0"/>
      <w:divBdr>
        <w:top w:val="none" w:sz="0" w:space="0" w:color="auto"/>
        <w:left w:val="none" w:sz="0" w:space="0" w:color="auto"/>
        <w:bottom w:val="none" w:sz="0" w:space="0" w:color="auto"/>
        <w:right w:val="none" w:sz="0" w:space="0" w:color="auto"/>
      </w:divBdr>
    </w:div>
    <w:div w:id="1687292116">
      <w:bodyDiv w:val="1"/>
      <w:marLeft w:val="0"/>
      <w:marRight w:val="0"/>
      <w:marTop w:val="0"/>
      <w:marBottom w:val="0"/>
      <w:divBdr>
        <w:top w:val="none" w:sz="0" w:space="0" w:color="auto"/>
        <w:left w:val="none" w:sz="0" w:space="0" w:color="auto"/>
        <w:bottom w:val="none" w:sz="0" w:space="0" w:color="auto"/>
        <w:right w:val="none" w:sz="0" w:space="0" w:color="auto"/>
      </w:divBdr>
    </w:div>
    <w:div w:id="1784812136">
      <w:bodyDiv w:val="1"/>
      <w:marLeft w:val="0"/>
      <w:marRight w:val="0"/>
      <w:marTop w:val="0"/>
      <w:marBottom w:val="0"/>
      <w:divBdr>
        <w:top w:val="none" w:sz="0" w:space="0" w:color="auto"/>
        <w:left w:val="none" w:sz="0" w:space="0" w:color="auto"/>
        <w:bottom w:val="none" w:sz="0" w:space="0" w:color="auto"/>
        <w:right w:val="none" w:sz="0" w:space="0" w:color="auto"/>
      </w:divBdr>
    </w:div>
    <w:div w:id="2048139191">
      <w:bodyDiv w:val="1"/>
      <w:marLeft w:val="0"/>
      <w:marRight w:val="0"/>
      <w:marTop w:val="0"/>
      <w:marBottom w:val="0"/>
      <w:divBdr>
        <w:top w:val="none" w:sz="0" w:space="0" w:color="auto"/>
        <w:left w:val="none" w:sz="0" w:space="0" w:color="auto"/>
        <w:bottom w:val="none" w:sz="0" w:space="0" w:color="auto"/>
        <w:right w:val="none" w:sz="0" w:space="0" w:color="auto"/>
      </w:divBdr>
    </w:div>
    <w:div w:id="2070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C66C-6D3D-4992-A278-92195972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2021-02-08T13:12:00Z</dcterms:created>
  <dcterms:modified xsi:type="dcterms:W3CDTF">2021-09-10T11:20:00Z</dcterms:modified>
</cp:coreProperties>
</file>