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806D" w14:textId="2ADBF7B6" w:rsidR="004755F2" w:rsidRDefault="00D643D3" w:rsidP="004755F2">
      <w:pPr>
        <w:autoSpaceDE w:val="0"/>
        <w:autoSpaceDN w:val="0"/>
        <w:adjustRightInd w:val="0"/>
        <w:spacing w:after="0" w:line="240" w:lineRule="auto"/>
        <w:rPr>
          <w:rFonts w:ascii="NeoSans-Regular" w:hAnsi="NeoSans-Regular" w:cs="NeoSans-Regular"/>
          <w:sz w:val="20"/>
          <w:szCs w:val="20"/>
        </w:rPr>
      </w:pPr>
      <w:r>
        <w:rPr>
          <w:rFonts w:ascii="NeoSans-Regular" w:hAnsi="NeoSans-Regular" w:cs="NeoSans-Regular"/>
          <w:sz w:val="20"/>
          <w:szCs w:val="20"/>
        </w:rPr>
        <w:tab/>
      </w: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1E0A4FC9" w14:textId="6BFB4B2B" w:rsidR="00727100" w:rsidRPr="00727100" w:rsidRDefault="00C33140" w:rsidP="00727100">
      <w:pPr>
        <w:autoSpaceDE w:val="0"/>
        <w:autoSpaceDN w:val="0"/>
        <w:adjustRightInd w:val="0"/>
        <w:spacing w:after="0" w:line="240" w:lineRule="auto"/>
        <w:jc w:val="center"/>
        <w:rPr>
          <w:rFonts w:ascii="Calibri" w:hAnsi="Calibri" w:cs="NeoSans-Regular"/>
          <w:b/>
        </w:rPr>
      </w:pPr>
      <w:r w:rsidRPr="00C33140">
        <w:rPr>
          <w:rFonts w:ascii="Calibri" w:hAnsi="Calibri" w:cs="NeoSans-Regular"/>
          <w:b/>
        </w:rPr>
        <w:t>POZIV NA DOSTAVU PONUDA</w:t>
      </w:r>
    </w:p>
    <w:p w14:paraId="0CA39635" w14:textId="77777777" w:rsidR="00727100" w:rsidRPr="00727100" w:rsidRDefault="00727100" w:rsidP="00727100">
      <w:pPr>
        <w:autoSpaceDE w:val="0"/>
        <w:autoSpaceDN w:val="0"/>
        <w:adjustRightInd w:val="0"/>
        <w:spacing w:after="0" w:line="360" w:lineRule="auto"/>
        <w:rPr>
          <w:rFonts w:ascii="Calibri" w:eastAsia="Times New Roman" w:hAnsi="Calibri" w:cs="Times New Roman"/>
          <w:color w:val="000000"/>
          <w:lang w:eastAsia="hr-HR"/>
        </w:rPr>
      </w:pPr>
    </w:p>
    <w:p w14:paraId="12AA7A23" w14:textId="77777777" w:rsidR="00C33140" w:rsidRDefault="00C33140" w:rsidP="00727100">
      <w:pPr>
        <w:autoSpaceDE w:val="0"/>
        <w:autoSpaceDN w:val="0"/>
        <w:adjustRightInd w:val="0"/>
        <w:spacing w:after="0" w:line="360" w:lineRule="auto"/>
        <w:rPr>
          <w:rFonts w:ascii="Calibri" w:eastAsia="Times New Roman" w:hAnsi="Calibri" w:cs="Times New Roman"/>
          <w:color w:val="000000"/>
          <w:lang w:eastAsia="hr-HR"/>
        </w:rPr>
      </w:pPr>
    </w:p>
    <w:p w14:paraId="24797D16" w14:textId="77777777" w:rsidR="00C33140" w:rsidRDefault="00C3314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3DFA29F0" w:rsidR="00727100" w:rsidRPr="00727100" w:rsidRDefault="00D40DE8" w:rsidP="00727100">
      <w:pPr>
        <w:autoSpaceDE w:val="0"/>
        <w:autoSpaceDN w:val="0"/>
        <w:adjustRightInd w:val="0"/>
        <w:spacing w:after="0" w:line="360" w:lineRule="auto"/>
        <w:rPr>
          <w:rFonts w:ascii="Calibri" w:eastAsia="Times New Roman" w:hAnsi="Calibri" w:cs="Arial"/>
          <w:lang w:eastAsia="hr-HR"/>
        </w:rPr>
      </w:pPr>
      <w:r>
        <w:rPr>
          <w:rFonts w:ascii="Calibri" w:eastAsia="Times New Roman" w:hAnsi="Calibri" w:cs="Times New Roman"/>
          <w:color w:val="000000"/>
          <w:lang w:eastAsia="hr-HR"/>
        </w:rPr>
        <w:t>Naziv nabave</w:t>
      </w:r>
      <w:bookmarkStart w:id="0" w:name="_Hlk38272877"/>
      <w:r>
        <w:rPr>
          <w:rFonts w:ascii="Calibri" w:eastAsia="Times New Roman" w:hAnsi="Calibri" w:cs="Times New Roman"/>
          <w:color w:val="000000"/>
          <w:lang w:eastAsia="hr-HR"/>
        </w:rPr>
        <w:t xml:space="preserve">: </w:t>
      </w:r>
      <w:r w:rsidR="00727100" w:rsidRPr="00FE2BD7">
        <w:rPr>
          <w:rFonts w:ascii="Calibri" w:hAnsi="Calibri"/>
          <w:b/>
          <w:i/>
        </w:rPr>
        <w:t xml:space="preserve"> </w:t>
      </w:r>
      <w:r w:rsidR="00D643D3">
        <w:rPr>
          <w:rFonts w:ascii="Calibri" w:hAnsi="Calibri"/>
          <w:b/>
          <w:i/>
        </w:rPr>
        <w:t>NABAVA CNC STROJA ZA REZANJE VODENIM MLAZOM (</w:t>
      </w:r>
      <w:r w:rsidR="0039256F">
        <w:rPr>
          <w:rFonts w:ascii="Calibri" w:hAnsi="Calibri"/>
          <w:b/>
          <w:i/>
        </w:rPr>
        <w:t xml:space="preserve">CNC </w:t>
      </w:r>
      <w:r w:rsidR="00D643D3">
        <w:rPr>
          <w:rFonts w:ascii="Calibri" w:hAnsi="Calibri"/>
          <w:b/>
          <w:i/>
        </w:rPr>
        <w:t>WATERJET)</w:t>
      </w:r>
      <w:r w:rsidR="00727100" w:rsidRPr="00FE2BD7">
        <w:rPr>
          <w:rFonts w:ascii="Calibri" w:hAnsi="Calibri"/>
          <w:b/>
          <w:i/>
        </w:rPr>
        <w:t xml:space="preserve">                                                                                                                                                  </w:t>
      </w:r>
      <w:bookmarkEnd w:id="0"/>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5A05FFAB" w14:textId="1A48B798" w:rsidR="00727100" w:rsidRPr="00727100" w:rsidRDefault="00727100" w:rsidP="00727100">
      <w:pPr>
        <w:autoSpaceDE w:val="0"/>
        <w:autoSpaceDN w:val="0"/>
        <w:adjustRightInd w:val="0"/>
        <w:spacing w:after="0" w:line="240" w:lineRule="auto"/>
        <w:rPr>
          <w:rFonts w:ascii="Calibri" w:eastAsia="Times New Roman" w:hAnsi="Calibri" w:cs="Arial"/>
          <w:color w:val="000000"/>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CD2F70">
        <w:rPr>
          <w:rFonts w:ascii="Calibri" w:hAnsi="Calibri" w:cs="Calibri"/>
          <w:b/>
          <w:bCs/>
          <w:color w:val="000000"/>
        </w:rPr>
        <w:t xml:space="preserve">  -  POSTUPAK  NABAVE S OBVEZNOM OBJAVOM</w:t>
      </w:r>
    </w:p>
    <w:p w14:paraId="332E17B7" w14:textId="77777777" w:rsidR="00727100" w:rsidRPr="00727100" w:rsidRDefault="00727100" w:rsidP="00727100">
      <w:pPr>
        <w:spacing w:after="0" w:line="240" w:lineRule="auto"/>
        <w:rPr>
          <w:rFonts w:ascii="Calibri" w:eastAsia="Times New Roman" w:hAnsi="Calibri" w:cs="Arial"/>
          <w:lang w:eastAsia="hr-HR"/>
        </w:rPr>
      </w:pP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45F50C93" w:rsidR="00727100" w:rsidRDefault="00727100" w:rsidP="00727100">
      <w:pPr>
        <w:spacing w:after="0" w:line="240" w:lineRule="auto"/>
        <w:rPr>
          <w:rFonts w:ascii="Calibri" w:eastAsia="Times New Roman" w:hAnsi="Calibri" w:cs="Arial"/>
          <w:b/>
          <w:lang w:eastAsia="hr-HR"/>
        </w:rPr>
      </w:pPr>
      <w:r w:rsidRPr="00727100">
        <w:rPr>
          <w:rFonts w:ascii="Calibri" w:eastAsia="Times New Roman" w:hAnsi="Calibri" w:cs="Arial"/>
          <w:lang w:eastAsia="hr-HR"/>
        </w:rPr>
        <w:t xml:space="preserve">Evidencijski broj  nabave:  </w:t>
      </w:r>
      <w:r w:rsidR="000711B9">
        <w:rPr>
          <w:rFonts w:ascii="Calibri" w:eastAsia="Times New Roman" w:hAnsi="Calibri" w:cs="Arial"/>
          <w:b/>
          <w:lang w:eastAsia="hr-HR"/>
        </w:rPr>
        <w:t xml:space="preserve">INO </w:t>
      </w:r>
      <w:r w:rsidR="00D643D3">
        <w:rPr>
          <w:rFonts w:ascii="Calibri" w:eastAsia="Times New Roman" w:hAnsi="Calibri" w:cs="Arial"/>
          <w:b/>
          <w:lang w:eastAsia="hr-HR"/>
        </w:rPr>
        <w:t>–</w:t>
      </w:r>
      <w:r w:rsidR="000711B9">
        <w:rPr>
          <w:rFonts w:ascii="Calibri" w:eastAsia="Times New Roman" w:hAnsi="Calibri" w:cs="Arial"/>
          <w:b/>
          <w:lang w:eastAsia="hr-HR"/>
        </w:rPr>
        <w:t xml:space="preserve"> </w:t>
      </w:r>
      <w:r w:rsidR="00D643D3">
        <w:rPr>
          <w:rFonts w:ascii="Calibri" w:eastAsia="Times New Roman" w:hAnsi="Calibri" w:cs="Arial"/>
          <w:b/>
          <w:lang w:eastAsia="hr-HR"/>
        </w:rPr>
        <w:t>02</w:t>
      </w:r>
    </w:p>
    <w:p w14:paraId="0C0A8838" w14:textId="77777777" w:rsidR="00D643D3" w:rsidRPr="00727100" w:rsidRDefault="00D643D3" w:rsidP="00727100">
      <w:pPr>
        <w:spacing w:after="0" w:line="240" w:lineRule="auto"/>
        <w:rPr>
          <w:rFonts w:ascii="Calibri" w:eastAsia="Times New Roman" w:hAnsi="Calibri" w:cs="Arial"/>
          <w:lang w:eastAsia="hr-HR"/>
        </w:rPr>
      </w:pPr>
    </w:p>
    <w:p w14:paraId="389C9529" w14:textId="77777777" w:rsidR="0094501A" w:rsidRDefault="0094501A" w:rsidP="00727100">
      <w:pPr>
        <w:spacing w:after="0" w:line="240" w:lineRule="auto"/>
        <w:rPr>
          <w:rFonts w:ascii="Calibri" w:eastAsia="Times New Roman" w:hAnsi="Calibri" w:cs="Arial"/>
          <w:lang w:eastAsia="hr-HR"/>
        </w:rPr>
      </w:pPr>
    </w:p>
    <w:p w14:paraId="6A130967" w14:textId="77777777"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94501A" w:rsidRPr="001F2C0D">
        <w:rPr>
          <w:rFonts w:ascii="Calibri" w:eastAsia="Times New Roman" w:hAnsi="Calibri" w:cs="Arial"/>
          <w:b/>
          <w:lang w:eastAsia="hr-HR"/>
        </w:rPr>
        <w:t>TEHNOPLAST PROFILI d.o.o., Obrezin</w:t>
      </w:r>
      <w:r w:rsidR="000F0CB4" w:rsidRPr="001F2C0D">
        <w:rPr>
          <w:rFonts w:ascii="Calibri" w:eastAsia="Times New Roman" w:hAnsi="Calibri" w:cs="Arial"/>
          <w:b/>
          <w:lang w:eastAsia="hr-HR"/>
        </w:rPr>
        <w:t>a</w:t>
      </w:r>
      <w:r w:rsidR="0094501A" w:rsidRPr="001F2C0D">
        <w:rPr>
          <w:rFonts w:ascii="Calibri" w:eastAsia="Times New Roman" w:hAnsi="Calibri" w:cs="Arial"/>
          <w:b/>
          <w:lang w:eastAsia="hr-HR"/>
        </w:rPr>
        <w:t xml:space="preserve"> 80, 10410 Šćitarjevo, Velika Gorica</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687C421E" w:rsidR="00727100" w:rsidRDefault="00727100" w:rsidP="00727100">
      <w:pPr>
        <w:spacing w:after="0" w:line="240" w:lineRule="auto"/>
        <w:jc w:val="center"/>
        <w:rPr>
          <w:rFonts w:ascii="Calibri" w:eastAsia="Times New Roman" w:hAnsi="Calibri" w:cs="Arial"/>
          <w:lang w:eastAsia="hr-HR"/>
        </w:rPr>
      </w:pPr>
    </w:p>
    <w:p w14:paraId="02017249" w14:textId="0C8A17E4" w:rsidR="008D7301" w:rsidRDefault="008D7301" w:rsidP="00727100">
      <w:pPr>
        <w:spacing w:after="0" w:line="240" w:lineRule="auto"/>
        <w:jc w:val="center"/>
        <w:rPr>
          <w:rFonts w:ascii="Calibri" w:eastAsia="Times New Roman" w:hAnsi="Calibri" w:cs="Arial"/>
          <w:lang w:eastAsia="hr-HR"/>
        </w:rPr>
      </w:pPr>
    </w:p>
    <w:p w14:paraId="28C3303E" w14:textId="631E7DA6" w:rsidR="008D7301" w:rsidRDefault="008D7301" w:rsidP="00727100">
      <w:pPr>
        <w:spacing w:after="0" w:line="240" w:lineRule="auto"/>
        <w:jc w:val="center"/>
        <w:rPr>
          <w:rFonts w:ascii="Calibri" w:eastAsia="Times New Roman" w:hAnsi="Calibri" w:cs="Arial"/>
          <w:lang w:eastAsia="hr-HR"/>
        </w:rPr>
      </w:pPr>
    </w:p>
    <w:p w14:paraId="23C730AC" w14:textId="77777777" w:rsidR="008D7301" w:rsidRPr="00727100" w:rsidRDefault="008D7301"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1FA42BD1" w:rsidR="00727100" w:rsidRDefault="0094501A" w:rsidP="00727100">
      <w:pPr>
        <w:spacing w:after="0" w:line="240" w:lineRule="auto"/>
        <w:jc w:val="center"/>
        <w:rPr>
          <w:rFonts w:ascii="Calibri" w:eastAsia="Times New Roman" w:hAnsi="Calibri" w:cs="Arial"/>
          <w:lang w:eastAsia="hr-HR"/>
        </w:rPr>
      </w:pPr>
      <w:r w:rsidRPr="0092419B">
        <w:rPr>
          <w:rFonts w:ascii="Calibri" w:eastAsia="Times New Roman" w:hAnsi="Calibri" w:cs="Arial"/>
          <w:lang w:eastAsia="hr-HR"/>
        </w:rPr>
        <w:t>Šćitarjevo</w:t>
      </w:r>
      <w:r w:rsidR="00067DD9" w:rsidRPr="0092419B">
        <w:rPr>
          <w:rFonts w:ascii="Calibri" w:eastAsia="Times New Roman" w:hAnsi="Calibri" w:cs="Arial"/>
          <w:lang w:eastAsia="hr-HR"/>
        </w:rPr>
        <w:t xml:space="preserve"> (Velika Gorica)</w:t>
      </w:r>
      <w:r w:rsidRPr="0092419B">
        <w:rPr>
          <w:rFonts w:ascii="Calibri" w:eastAsia="Times New Roman" w:hAnsi="Calibri" w:cs="Arial"/>
          <w:lang w:eastAsia="hr-HR"/>
        </w:rPr>
        <w:t xml:space="preserve">, </w:t>
      </w:r>
      <w:r w:rsidR="008D7301">
        <w:rPr>
          <w:rFonts w:ascii="Calibri" w:eastAsia="Times New Roman" w:hAnsi="Calibri" w:cs="Arial"/>
          <w:lang w:eastAsia="hr-HR"/>
        </w:rPr>
        <w:t>10.06</w:t>
      </w:r>
      <w:r w:rsidR="00CD350C">
        <w:rPr>
          <w:rFonts w:ascii="Calibri" w:eastAsia="Times New Roman" w:hAnsi="Calibri" w:cs="Arial"/>
          <w:lang w:eastAsia="hr-HR"/>
        </w:rPr>
        <w:t>.</w:t>
      </w:r>
      <w:r w:rsidRPr="0092419B">
        <w:rPr>
          <w:rFonts w:ascii="Calibri" w:eastAsia="Times New Roman" w:hAnsi="Calibri" w:cs="Arial"/>
          <w:lang w:eastAsia="hr-HR"/>
        </w:rPr>
        <w:t>20</w:t>
      </w:r>
      <w:r w:rsidR="0092419B" w:rsidRPr="0092419B">
        <w:rPr>
          <w:rFonts w:ascii="Calibri" w:eastAsia="Times New Roman" w:hAnsi="Calibri" w:cs="Arial"/>
          <w:lang w:eastAsia="hr-HR"/>
        </w:rPr>
        <w:t>2</w:t>
      </w:r>
      <w:r w:rsidR="00C33140">
        <w:rPr>
          <w:rFonts w:ascii="Calibri" w:eastAsia="Times New Roman" w:hAnsi="Calibri" w:cs="Arial"/>
          <w:lang w:eastAsia="hr-HR"/>
        </w:rPr>
        <w:t>1</w:t>
      </w:r>
      <w:r w:rsidRPr="0092419B">
        <w:rPr>
          <w:rFonts w:ascii="Calibri" w:eastAsia="Times New Roman" w:hAnsi="Calibri" w:cs="Arial"/>
          <w:lang w:eastAsia="hr-HR"/>
        </w:rPr>
        <w:t>.</w:t>
      </w:r>
    </w:p>
    <w:p w14:paraId="6B48C92A" w14:textId="625A37CF" w:rsidR="00C33140" w:rsidRDefault="00C33140" w:rsidP="00727100">
      <w:pPr>
        <w:spacing w:after="0" w:line="240" w:lineRule="auto"/>
        <w:jc w:val="center"/>
        <w:rPr>
          <w:rFonts w:ascii="Calibri" w:eastAsia="Times New Roman" w:hAnsi="Calibri" w:cs="Arial"/>
          <w:lang w:eastAsia="hr-HR"/>
        </w:rPr>
      </w:pPr>
    </w:p>
    <w:p w14:paraId="76D57A54" w14:textId="77777777" w:rsidR="00727100" w:rsidRPr="00727100" w:rsidRDefault="00727100" w:rsidP="00727100">
      <w:pPr>
        <w:autoSpaceDE w:val="0"/>
        <w:autoSpaceDN w:val="0"/>
        <w:adjustRightInd w:val="0"/>
        <w:spacing w:after="0" w:line="240" w:lineRule="auto"/>
        <w:rPr>
          <w:rFonts w:cs="NeoSans-Regular"/>
          <w:b/>
        </w:rPr>
      </w:pPr>
      <w:r w:rsidRPr="00727100">
        <w:rPr>
          <w:rFonts w:cs="NeoSans-Regular"/>
          <w:b/>
        </w:rPr>
        <w:lastRenderedPageBreak/>
        <w:t>1.           OPĆI  PODACI</w:t>
      </w:r>
    </w:p>
    <w:p w14:paraId="76C2E472" w14:textId="77777777" w:rsidR="0094501A" w:rsidRDefault="0094501A" w:rsidP="0094501A">
      <w:pPr>
        <w:pStyle w:val="Zaglavlje"/>
        <w:ind w:left="708"/>
        <w:jc w:val="center"/>
        <w:rPr>
          <w:rFonts w:eastAsia="Calibri" w:cstheme="minorHAnsi"/>
        </w:rPr>
      </w:pPr>
    </w:p>
    <w:p w14:paraId="1B9E79C9" w14:textId="7F948AC0" w:rsidR="009A7260" w:rsidRPr="00EA63F1" w:rsidRDefault="00727100" w:rsidP="00EA63F1">
      <w:pPr>
        <w:autoSpaceDE w:val="0"/>
        <w:autoSpaceDN w:val="0"/>
        <w:adjustRightInd w:val="0"/>
        <w:spacing w:after="0" w:line="240" w:lineRule="auto"/>
        <w:rPr>
          <w:rFonts w:ascii="Calibri" w:hAnsi="Calibri" w:cs="Calibri"/>
          <w:sz w:val="20"/>
          <w:szCs w:val="20"/>
        </w:rPr>
      </w:pPr>
      <w:r w:rsidRPr="0094501A">
        <w:rPr>
          <w:rFonts w:eastAsia="Calibri" w:cstheme="minorHAnsi"/>
        </w:rPr>
        <w:t xml:space="preserve">Naručitelj provodi projekt </w:t>
      </w:r>
      <w:r w:rsidR="009A7260">
        <w:rPr>
          <w:rFonts w:eastAsia="Calibri" w:cstheme="minorHAnsi"/>
        </w:rPr>
        <w:t>„</w:t>
      </w:r>
      <w:r w:rsidR="00EA63F1">
        <w:t>PANELNI KONSTRUKCIJSKI SUSTAV PASIVNE GRADNJE</w:t>
      </w:r>
      <w:r w:rsidR="009A7260" w:rsidRPr="009A7260">
        <w:rPr>
          <w:rFonts w:cstheme="minorHAnsi"/>
          <w:b/>
          <w:color w:val="808080"/>
        </w:rPr>
        <w:t xml:space="preserve">“,  </w:t>
      </w:r>
      <w:r w:rsidR="00EA63F1">
        <w:t xml:space="preserve">KK.03.2.2.06.0099 </w:t>
      </w:r>
      <w:r w:rsidR="0094501A" w:rsidRPr="009A7260">
        <w:rPr>
          <w:rFonts w:cstheme="minorHAnsi"/>
          <w:bCs/>
        </w:rPr>
        <w:t>u o</w:t>
      </w:r>
      <w:r w:rsidR="0094501A" w:rsidRPr="009A7260">
        <w:rPr>
          <w:rFonts w:eastAsia="Calibri" w:cstheme="minorHAnsi"/>
          <w:bCs/>
        </w:rPr>
        <w:t>kviru</w:t>
      </w:r>
      <w:r w:rsidR="0094501A" w:rsidRPr="009A7260">
        <w:rPr>
          <w:rFonts w:eastAsia="Calibri" w:cstheme="minorHAnsi"/>
        </w:rPr>
        <w:t xml:space="preserve"> </w:t>
      </w:r>
      <w:r w:rsidR="0094501A">
        <w:rPr>
          <w:rFonts w:eastAsia="Calibri" w:cstheme="minorHAnsi"/>
        </w:rPr>
        <w:t xml:space="preserve">Javnog </w:t>
      </w:r>
      <w:r w:rsidR="0094501A" w:rsidRPr="00EA63F1">
        <w:rPr>
          <w:rFonts w:eastAsia="Calibri" w:cstheme="minorHAnsi"/>
        </w:rPr>
        <w:t xml:space="preserve">poziva </w:t>
      </w:r>
      <w:r w:rsidR="009A7260" w:rsidRPr="00EA63F1">
        <w:rPr>
          <w:rFonts w:eastAsia="Calibri" w:cstheme="minorHAnsi"/>
        </w:rPr>
        <w:t>„</w:t>
      </w:r>
      <w:r w:rsidR="00EA63F1">
        <w:rPr>
          <w:rFonts w:ascii="Calibri" w:hAnsi="Calibri" w:cs="Calibri"/>
        </w:rPr>
        <w:t>INOVACIJE U S3 PODRUČIJIMA</w:t>
      </w:r>
      <w:r w:rsidR="00EA63F1">
        <w:rPr>
          <w:rFonts w:ascii="Calibri" w:hAnsi="Calibri" w:cs="Calibri"/>
          <w:sz w:val="20"/>
          <w:szCs w:val="20"/>
        </w:rPr>
        <w:t xml:space="preserve"> </w:t>
      </w:r>
      <w:r w:rsidR="00E519AC">
        <w:rPr>
          <w:rFonts w:ascii="Calibri" w:hAnsi="Calibri" w:cs="Calibri"/>
          <w:sz w:val="20"/>
          <w:szCs w:val="20"/>
        </w:rPr>
        <w:t>"</w:t>
      </w:r>
      <w:r w:rsidR="0094501A">
        <w:rPr>
          <w:rFonts w:cstheme="minorHAnsi"/>
          <w:spacing w:val="3"/>
        </w:rPr>
        <w:t xml:space="preserve"> </w:t>
      </w:r>
      <w:r w:rsidRPr="00EA63F1">
        <w:rPr>
          <w:rFonts w:cstheme="minorHAnsi"/>
          <w:spacing w:val="3"/>
        </w:rPr>
        <w:t xml:space="preserve">s ciljem </w:t>
      </w:r>
      <w:r w:rsidR="00EA63F1" w:rsidRPr="00EA63F1">
        <w:rPr>
          <w:rFonts w:ascii="Calibri" w:hAnsi="Calibri" w:cs="Calibri"/>
        </w:rPr>
        <w:t>jačanja inovativnosti i međunarodne konkurentnosti TEHNOPLAST PROFILI d.o.o. ulaganjem u inovacije procesa i organizacije sa svrhom proizvodnje i komercijalizacije inovativnih proizvoda – PANELNI KONSTRUKCIJSKI SUSTAV PASIVNE GRADNJE u S3 PTPP Ekološki prihvatljive tehnologije, oprema i novi materijali.</w:t>
      </w:r>
    </w:p>
    <w:p w14:paraId="14603D35" w14:textId="77777777" w:rsidR="0092419B" w:rsidRPr="0092419B" w:rsidRDefault="0092419B" w:rsidP="0092419B">
      <w:pPr>
        <w:autoSpaceDE w:val="0"/>
        <w:autoSpaceDN w:val="0"/>
        <w:adjustRightInd w:val="0"/>
        <w:spacing w:after="0" w:line="276" w:lineRule="auto"/>
        <w:contextualSpacing/>
        <w:rPr>
          <w:rFonts w:cs="Calibri"/>
          <w:color w:val="000000"/>
        </w:rPr>
      </w:pPr>
      <w:r w:rsidRPr="0092419B">
        <w:rPr>
          <w:rFonts w:cs="Calibri"/>
          <w:color w:val="000000"/>
        </w:rPr>
        <w:t>Nabava se provodi temeljem  Priloga 4.  POSTUPCI NABAVE ZA OSOBE KOJE NISU OBVEZNICI ZAKONA O JAVNOJ NABAVI.</w:t>
      </w:r>
    </w:p>
    <w:p w14:paraId="0E512855" w14:textId="77777777" w:rsidR="0092419B" w:rsidRDefault="0092419B" w:rsidP="0092419B">
      <w:pPr>
        <w:autoSpaceDE w:val="0"/>
        <w:autoSpaceDN w:val="0"/>
        <w:adjustRightInd w:val="0"/>
        <w:spacing w:after="0" w:line="276" w:lineRule="auto"/>
        <w:contextualSpacing/>
        <w:rPr>
          <w:rFonts w:cs="Calibri"/>
          <w:color w:val="000000"/>
        </w:rPr>
      </w:pPr>
      <w:r w:rsidRPr="0092419B">
        <w:rPr>
          <w:rFonts w:cs="Calibri"/>
          <w:color w:val="000000"/>
        </w:rPr>
        <w:t xml:space="preserve">Vrsta postupka nabave: </w:t>
      </w:r>
      <w:r w:rsidRPr="00927452">
        <w:rPr>
          <w:rFonts w:cs="Calibri"/>
          <w:b/>
          <w:bCs/>
          <w:color w:val="000000"/>
        </w:rPr>
        <w:t>POSTUPAK NABAVE S OBVEZNOM OBJAVOM</w:t>
      </w:r>
    </w:p>
    <w:p w14:paraId="3891FFBE" w14:textId="77777777" w:rsidR="0092419B" w:rsidRDefault="0092419B" w:rsidP="0092419B">
      <w:pPr>
        <w:autoSpaceDE w:val="0"/>
        <w:autoSpaceDN w:val="0"/>
        <w:adjustRightInd w:val="0"/>
        <w:spacing w:after="0" w:line="276" w:lineRule="auto"/>
        <w:contextualSpacing/>
        <w:rPr>
          <w:rFonts w:cs="Calibri"/>
          <w:color w:val="000000"/>
        </w:rPr>
      </w:pPr>
    </w:p>
    <w:p w14:paraId="2F256B2E" w14:textId="73F47109" w:rsidR="00727100" w:rsidRPr="0092419B" w:rsidRDefault="0092419B" w:rsidP="0092419B">
      <w:pPr>
        <w:pStyle w:val="Odlomakpopisa"/>
        <w:numPr>
          <w:ilvl w:val="1"/>
          <w:numId w:val="34"/>
        </w:numPr>
        <w:autoSpaceDE w:val="0"/>
        <w:autoSpaceDN w:val="0"/>
        <w:adjustRightInd w:val="0"/>
        <w:spacing w:after="0" w:line="276" w:lineRule="auto"/>
        <w:rPr>
          <w:rFonts w:cs="NeoSans-Regular"/>
          <w:b/>
        </w:rPr>
      </w:pPr>
      <w:r>
        <w:rPr>
          <w:rFonts w:cs="NeoSans-Regular"/>
          <w:b/>
        </w:rPr>
        <w:t xml:space="preserve">       </w:t>
      </w:r>
      <w:r w:rsidR="00727100" w:rsidRPr="0092419B">
        <w:rPr>
          <w:rFonts w:cs="NeoSans-Regular"/>
          <w:b/>
        </w:rPr>
        <w:t>PODACI O NARUČITELJU</w:t>
      </w:r>
    </w:p>
    <w:p w14:paraId="498DA0B2" w14:textId="77777777" w:rsidR="0094501A" w:rsidRDefault="00727100" w:rsidP="0094501A">
      <w:pPr>
        <w:autoSpaceDE w:val="0"/>
        <w:autoSpaceDN w:val="0"/>
        <w:adjustRightInd w:val="0"/>
        <w:spacing w:after="0" w:line="276" w:lineRule="auto"/>
        <w:ind w:left="720"/>
        <w:rPr>
          <w:rFonts w:cs="NeoSans-Regular"/>
          <w:b/>
        </w:rPr>
      </w:pPr>
      <w:r w:rsidRPr="00727100">
        <w:rPr>
          <w:rFonts w:cs="NeoSans-Regular"/>
        </w:rPr>
        <w:t xml:space="preserve">Naziv i sjedište naručitelja:  </w:t>
      </w:r>
      <w:r w:rsidRPr="00727100">
        <w:rPr>
          <w:rFonts w:cs="NeoSans-Regular"/>
        </w:rPr>
        <w:tab/>
      </w:r>
      <w:r w:rsidR="0094501A">
        <w:rPr>
          <w:rFonts w:cs="NeoSans-Regular"/>
          <w:b/>
        </w:rPr>
        <w:t>TEHNOPLAST PROFILI d.o.o., Obrezin</w:t>
      </w:r>
      <w:r w:rsidR="000F0CB4">
        <w:rPr>
          <w:rFonts w:cs="NeoSans-Regular"/>
          <w:b/>
        </w:rPr>
        <w:t>a</w:t>
      </w:r>
      <w:r w:rsidR="0094501A">
        <w:rPr>
          <w:rFonts w:cs="NeoSans-Regular"/>
          <w:b/>
        </w:rPr>
        <w:t xml:space="preserve"> 80, </w:t>
      </w:r>
    </w:p>
    <w:p w14:paraId="595AB676" w14:textId="77777777" w:rsidR="00727100" w:rsidRPr="00727100" w:rsidRDefault="0094501A" w:rsidP="0094501A">
      <w:pPr>
        <w:autoSpaceDE w:val="0"/>
        <w:autoSpaceDN w:val="0"/>
        <w:adjustRightInd w:val="0"/>
        <w:spacing w:after="0" w:line="276" w:lineRule="auto"/>
        <w:ind w:left="2844" w:firstLine="696"/>
        <w:rPr>
          <w:rFonts w:cs="NeoSans-Regular"/>
        </w:rPr>
      </w:pPr>
      <w:r>
        <w:rPr>
          <w:rFonts w:cs="NeoSans-Regular"/>
          <w:b/>
        </w:rPr>
        <w:t>10410 Šćitarjevo, Velika Gorica</w:t>
      </w:r>
    </w:p>
    <w:p w14:paraId="0816B8FE" w14:textId="77777777" w:rsidR="00727100" w:rsidRPr="00727100" w:rsidRDefault="00727100" w:rsidP="00727100">
      <w:pPr>
        <w:spacing w:after="0" w:line="276" w:lineRule="auto"/>
        <w:ind w:left="708"/>
        <w:rPr>
          <w:rFonts w:eastAsia="Calibri" w:cs="Calibri"/>
        </w:rPr>
      </w:pPr>
      <w:r w:rsidRPr="00727100">
        <w:rPr>
          <w:rFonts w:eastAsia="Calibri" w:cs="Calibri"/>
          <w:position w:val="1"/>
        </w:rPr>
        <w:t>O</w:t>
      </w:r>
      <w:r w:rsidRPr="00727100">
        <w:rPr>
          <w:rFonts w:eastAsia="Calibri" w:cs="Calibri"/>
          <w:spacing w:val="1"/>
          <w:position w:val="1"/>
        </w:rPr>
        <w:t>IB</w:t>
      </w:r>
      <w:r w:rsidRPr="00727100">
        <w:rPr>
          <w:rFonts w:eastAsia="Calibri" w:cs="Calibri"/>
          <w:position w:val="1"/>
        </w:rPr>
        <w:t>:</w:t>
      </w:r>
      <w:r w:rsidRPr="00727100">
        <w:rPr>
          <w:spacing w:val="-8"/>
          <w:position w:val="1"/>
        </w:rPr>
        <w:t xml:space="preserve"> </w:t>
      </w:r>
      <w:r w:rsidRPr="00727100">
        <w:rPr>
          <w:spacing w:val="-8"/>
          <w:position w:val="1"/>
        </w:rPr>
        <w:tab/>
      </w:r>
      <w:r w:rsidRPr="00727100">
        <w:rPr>
          <w:spacing w:val="-8"/>
          <w:position w:val="1"/>
        </w:rPr>
        <w:tab/>
      </w:r>
      <w:r w:rsidRPr="00727100">
        <w:rPr>
          <w:spacing w:val="-8"/>
          <w:position w:val="1"/>
        </w:rPr>
        <w:tab/>
      </w:r>
      <w:r w:rsidRPr="00727100">
        <w:rPr>
          <w:spacing w:val="-8"/>
          <w:position w:val="1"/>
        </w:rPr>
        <w:tab/>
      </w:r>
      <w:r w:rsidR="0094501A" w:rsidRPr="0094501A">
        <w:rPr>
          <w:spacing w:val="-8"/>
          <w:position w:val="1"/>
        </w:rPr>
        <w:t>04035705701</w:t>
      </w:r>
    </w:p>
    <w:p w14:paraId="38C7569C" w14:textId="34EC89E2" w:rsidR="00727100" w:rsidRPr="00727100" w:rsidRDefault="00727100" w:rsidP="0092419B">
      <w:pPr>
        <w:autoSpaceDE w:val="0"/>
        <w:autoSpaceDN w:val="0"/>
        <w:adjustRightInd w:val="0"/>
        <w:spacing w:after="0" w:line="240" w:lineRule="auto"/>
        <w:ind w:left="360"/>
        <w:rPr>
          <w:rFonts w:eastAsia="Calibri" w:cs="Calibri"/>
        </w:rPr>
      </w:pPr>
      <w:r w:rsidRPr="00727100">
        <w:rPr>
          <w:rFonts w:eastAsia="Calibri" w:cs="Calibri"/>
        </w:rPr>
        <w:tab/>
        <w:t xml:space="preserve">Tel.  </w:t>
      </w:r>
      <w:bookmarkStart w:id="1" w:name="_Hlk535569993"/>
      <w:r w:rsidR="003C5B27">
        <w:rPr>
          <w:rFonts w:eastAsia="Calibri" w:cs="Calibri"/>
        </w:rPr>
        <w:t>+385 1</w:t>
      </w:r>
      <w:r w:rsidR="00015F2B">
        <w:rPr>
          <w:rFonts w:eastAsia="Calibri" w:cs="Calibri"/>
        </w:rPr>
        <w:t xml:space="preserve"> </w:t>
      </w:r>
      <w:r w:rsidR="00015F2B" w:rsidRPr="00015F2B">
        <w:rPr>
          <w:rFonts w:eastAsia="Calibri" w:cs="Calibri"/>
        </w:rPr>
        <w:t>6258 711</w:t>
      </w:r>
      <w:bookmarkEnd w:id="1"/>
      <w:r w:rsidR="0092419B">
        <w:rPr>
          <w:rFonts w:eastAsia="Calibri" w:cs="Calibri"/>
        </w:rPr>
        <w:t>;  m</w:t>
      </w:r>
      <w:r w:rsidR="003C5B27">
        <w:rPr>
          <w:rFonts w:cs="NeoSans-Regular"/>
        </w:rPr>
        <w:t>ob.</w:t>
      </w:r>
      <w:r w:rsidR="0092419B">
        <w:rPr>
          <w:rFonts w:cs="NeoSans-Regular"/>
        </w:rPr>
        <w:t xml:space="preserve"> </w:t>
      </w:r>
      <w:bookmarkStart w:id="2" w:name="_Hlk535569949"/>
      <w:r w:rsidR="003C5B27" w:rsidRPr="002622AB">
        <w:rPr>
          <w:rFonts w:cs="NeoSans-Regular"/>
        </w:rPr>
        <w:t>+385 91</w:t>
      </w:r>
      <w:r w:rsidR="003C5B27">
        <w:rPr>
          <w:rFonts w:cs="NeoSans-Regular"/>
        </w:rPr>
        <w:t xml:space="preserve"> </w:t>
      </w:r>
      <w:r w:rsidR="003C5B27" w:rsidRPr="002622AB">
        <w:rPr>
          <w:rFonts w:cs="NeoSans-Regular"/>
        </w:rPr>
        <w:t>404050</w:t>
      </w:r>
      <w:r w:rsidR="003C5B27">
        <w:rPr>
          <w:rFonts w:cs="NeoSans-Regular"/>
        </w:rPr>
        <w:t>1</w:t>
      </w:r>
      <w:bookmarkEnd w:id="2"/>
      <w:r w:rsidR="0092419B">
        <w:rPr>
          <w:rFonts w:cs="NeoSans-Regular"/>
        </w:rPr>
        <w:t xml:space="preserve">;  </w:t>
      </w:r>
      <w:r w:rsidRPr="00727100">
        <w:rPr>
          <w:rFonts w:eastAsia="Calibri" w:cs="Calibri"/>
        </w:rPr>
        <w:t>e-mail:</w:t>
      </w:r>
      <w:r w:rsidRPr="00727100">
        <w:rPr>
          <w:rFonts w:eastAsia="Calibri" w:cs="Calibri"/>
        </w:rPr>
        <w:tab/>
      </w:r>
      <w:r w:rsidR="0092419B">
        <w:rPr>
          <w:rFonts w:eastAsia="Calibri" w:cs="Calibri"/>
        </w:rPr>
        <w:t xml:space="preserve"> </w:t>
      </w:r>
      <w:bookmarkStart w:id="3" w:name="_Hlk535569785"/>
      <w:r w:rsidR="00F0468A">
        <w:rPr>
          <w:rStyle w:val="Hiperveza"/>
          <w:rFonts w:eastAsia="Calibri" w:cs="Calibri"/>
        </w:rPr>
        <w:fldChar w:fldCharType="begin"/>
      </w:r>
      <w:r w:rsidR="00F0468A">
        <w:rPr>
          <w:rStyle w:val="Hiperveza"/>
          <w:rFonts w:eastAsia="Calibri" w:cs="Calibri"/>
        </w:rPr>
        <w:instrText xml:space="preserve"> HYPERLINK "mailto:tomislav.prlic@tehnoplast.hr" </w:instrText>
      </w:r>
      <w:r w:rsidR="00F0468A">
        <w:rPr>
          <w:rStyle w:val="Hiperveza"/>
          <w:rFonts w:eastAsia="Calibri" w:cs="Calibri"/>
        </w:rPr>
        <w:fldChar w:fldCharType="separate"/>
      </w:r>
      <w:r w:rsidR="003C5B27" w:rsidRPr="00682C8E">
        <w:rPr>
          <w:rStyle w:val="Hiperveza"/>
          <w:rFonts w:eastAsia="Calibri" w:cs="Calibri"/>
        </w:rPr>
        <w:t>tomislav.prlic@tehnoplast.hr</w:t>
      </w:r>
      <w:r w:rsidR="00F0468A">
        <w:rPr>
          <w:rStyle w:val="Hiperveza"/>
          <w:rFonts w:eastAsia="Calibri" w:cs="Calibri"/>
        </w:rPr>
        <w:fldChar w:fldCharType="end"/>
      </w:r>
      <w:bookmarkEnd w:id="3"/>
    </w:p>
    <w:p w14:paraId="52528180" w14:textId="017CFAC7" w:rsidR="00727100" w:rsidRPr="00727100" w:rsidRDefault="00727100" w:rsidP="00727100">
      <w:pPr>
        <w:spacing w:after="0"/>
        <w:ind w:left="361" w:right="73"/>
        <w:jc w:val="both"/>
        <w:rPr>
          <w:rFonts w:eastAsia="Calibri" w:cs="Calibri"/>
        </w:rPr>
      </w:pPr>
      <w:r w:rsidRPr="00727100">
        <w:rPr>
          <w:rFonts w:eastAsia="Calibri" w:cs="Calibri"/>
        </w:rPr>
        <w:tab/>
        <w:t>Internetska adresa:</w:t>
      </w:r>
      <w:r w:rsidR="0092419B">
        <w:rPr>
          <w:rFonts w:eastAsia="Calibri" w:cs="Calibri"/>
        </w:rPr>
        <w:t xml:space="preserve"> </w:t>
      </w:r>
      <w:hyperlink r:id="rId8" w:history="1">
        <w:r w:rsidR="003C5B27" w:rsidRPr="00682C8E">
          <w:rPr>
            <w:rStyle w:val="Hiperveza"/>
            <w:rFonts w:eastAsia="Calibri" w:cs="Calibri"/>
          </w:rPr>
          <w:t>www.</w:t>
        </w:r>
      </w:hyperlink>
      <w:r w:rsidR="003C5B27">
        <w:rPr>
          <w:rFonts w:eastAsia="Calibri" w:cs="Calibri"/>
          <w:color w:val="0563C1" w:themeColor="hyperlink"/>
          <w:u w:val="single"/>
        </w:rPr>
        <w:t>tehnoplast.hr</w:t>
      </w:r>
      <w:r w:rsidRPr="00727100">
        <w:rPr>
          <w:rFonts w:eastAsia="Calibri" w:cs="Calibri"/>
        </w:rPr>
        <w:t xml:space="preserve">  </w:t>
      </w:r>
    </w:p>
    <w:p w14:paraId="40D03DEF" w14:textId="77777777" w:rsidR="0092419B" w:rsidRDefault="0092419B" w:rsidP="00727100">
      <w:pPr>
        <w:tabs>
          <w:tab w:val="left" w:pos="561"/>
        </w:tabs>
        <w:spacing w:after="0" w:line="0" w:lineRule="atLeast"/>
        <w:jc w:val="both"/>
        <w:rPr>
          <w:b/>
        </w:rPr>
      </w:pPr>
    </w:p>
    <w:p w14:paraId="054C859D" w14:textId="32AD6389" w:rsidR="00727100" w:rsidRPr="00727100" w:rsidRDefault="00727100" w:rsidP="00727100">
      <w:pPr>
        <w:tabs>
          <w:tab w:val="left" w:pos="561"/>
        </w:tabs>
        <w:spacing w:after="0" w:line="0" w:lineRule="atLeast"/>
        <w:jc w:val="both"/>
        <w:rPr>
          <w:b/>
        </w:rPr>
      </w:pPr>
      <w:r w:rsidRPr="00727100">
        <w:rPr>
          <w:b/>
        </w:rPr>
        <w:t>1.2.       PODACI O OSOBI ZADUŽENOJ ZA KOMUNIKACIJU S PONUDITELJIMA</w:t>
      </w:r>
    </w:p>
    <w:p w14:paraId="63AE867D" w14:textId="77777777" w:rsidR="00727100" w:rsidRPr="00727100" w:rsidRDefault="00727100" w:rsidP="00727100">
      <w:pPr>
        <w:autoSpaceDE w:val="0"/>
        <w:autoSpaceDN w:val="0"/>
        <w:adjustRightInd w:val="0"/>
        <w:spacing w:after="0" w:line="276" w:lineRule="auto"/>
        <w:ind w:left="708"/>
        <w:rPr>
          <w:rFonts w:cs="NeoSans-Regular"/>
        </w:rPr>
      </w:pPr>
      <w:r w:rsidRPr="00727100">
        <w:rPr>
          <w:rFonts w:cs="NeoSans-Regular"/>
        </w:rPr>
        <w:t xml:space="preserve">Ime i prezime:  </w:t>
      </w:r>
      <w:r w:rsidR="003C5B27">
        <w:rPr>
          <w:rFonts w:cs="NeoSans-Regular"/>
        </w:rPr>
        <w:t>Zoran</w:t>
      </w:r>
      <w:r w:rsidRPr="00727100">
        <w:rPr>
          <w:rFonts w:cs="NeoSans-Regular"/>
        </w:rPr>
        <w:t xml:space="preserve"> </w:t>
      </w:r>
      <w:r w:rsidR="003C5B27">
        <w:rPr>
          <w:rFonts w:cs="NeoSans-Regular"/>
        </w:rPr>
        <w:t>Prlić</w:t>
      </w:r>
    </w:p>
    <w:p w14:paraId="14BBE2CC" w14:textId="590EF9AE" w:rsidR="00C33140" w:rsidRDefault="00727100" w:rsidP="00C33140">
      <w:pPr>
        <w:autoSpaceDE w:val="0"/>
        <w:autoSpaceDN w:val="0"/>
        <w:adjustRightInd w:val="0"/>
        <w:spacing w:after="0" w:line="276" w:lineRule="auto"/>
        <w:ind w:left="708"/>
        <w:rPr>
          <w:rFonts w:cs="NeoSans-Regular"/>
          <w:color w:val="0563C1" w:themeColor="hyperlink"/>
          <w:u w:val="single"/>
        </w:rPr>
      </w:pPr>
      <w:r w:rsidRPr="00727100">
        <w:rPr>
          <w:rFonts w:cs="NeoSans-Regular"/>
        </w:rPr>
        <w:t xml:space="preserve">Tel. </w:t>
      </w:r>
      <w:r w:rsidRPr="00727100">
        <w:rPr>
          <w:spacing w:val="-6"/>
        </w:rPr>
        <w:t xml:space="preserve">+385 </w:t>
      </w:r>
      <w:r w:rsidR="003C5B27">
        <w:rPr>
          <w:spacing w:val="-6"/>
        </w:rPr>
        <w:t xml:space="preserve">01  </w:t>
      </w:r>
      <w:r w:rsidR="00015F2B" w:rsidRPr="00015F2B">
        <w:rPr>
          <w:spacing w:val="-6"/>
        </w:rPr>
        <w:t>6258 711</w:t>
      </w:r>
      <w:r w:rsidR="0092419B">
        <w:rPr>
          <w:spacing w:val="-6"/>
        </w:rPr>
        <w:t>;  m</w:t>
      </w:r>
      <w:r w:rsidRPr="00727100">
        <w:rPr>
          <w:rFonts w:cs="NeoSans-Regular"/>
        </w:rPr>
        <w:t xml:space="preserve">ob. </w:t>
      </w:r>
      <w:r w:rsidR="003C5B27" w:rsidRPr="003C5B27">
        <w:rPr>
          <w:rFonts w:cs="NeoSans-Regular"/>
        </w:rPr>
        <w:t>+385 914040502</w:t>
      </w:r>
      <w:r w:rsidR="0092419B">
        <w:rPr>
          <w:rFonts w:cs="NeoSans-Regular"/>
        </w:rPr>
        <w:t xml:space="preserve">;  </w:t>
      </w:r>
      <w:r w:rsidRPr="00727100">
        <w:rPr>
          <w:rFonts w:cs="NeoSans-Regular"/>
        </w:rPr>
        <w:t xml:space="preserve">E-mail: </w:t>
      </w:r>
      <w:hyperlink r:id="rId9" w:history="1">
        <w:r w:rsidR="00C33140" w:rsidRPr="00D7312C">
          <w:rPr>
            <w:rStyle w:val="Hiperveza"/>
            <w:rFonts w:cs="NeoSans-Regular"/>
          </w:rPr>
          <w:t>zoran.prlic@tehnoplast.hr</w:t>
        </w:r>
      </w:hyperlink>
      <w:r w:rsidR="00C33140">
        <w:rPr>
          <w:rFonts w:cs="NeoSans-Regular"/>
          <w:color w:val="0563C1" w:themeColor="hyperlink"/>
        </w:rPr>
        <w:t xml:space="preserve">  </w:t>
      </w:r>
      <w:r w:rsidR="00C33140" w:rsidRPr="00C33140">
        <w:rPr>
          <w:rFonts w:cs="NeoSans-Regular"/>
        </w:rPr>
        <w:t>ili</w:t>
      </w:r>
      <w:r w:rsidR="00C33140" w:rsidRPr="00C33140">
        <w:rPr>
          <w:rFonts w:cs="NeoSans-Regular"/>
          <w:color w:val="0563C1" w:themeColor="hyperlink"/>
        </w:rPr>
        <w:t xml:space="preserve"> </w:t>
      </w:r>
      <w:r w:rsidR="00C33140" w:rsidRPr="00C33140">
        <w:rPr>
          <w:rFonts w:cs="NeoSans-Regular"/>
          <w:color w:val="0563C1" w:themeColor="hyperlink"/>
          <w:u w:val="single"/>
        </w:rPr>
        <w:t xml:space="preserve"> filip.prlic@tehnoplast.hr .</w:t>
      </w:r>
    </w:p>
    <w:p w14:paraId="77ADCE8C" w14:textId="2C6672B2" w:rsidR="00727100" w:rsidRPr="00C33140" w:rsidRDefault="0092419B" w:rsidP="00C33140">
      <w:pPr>
        <w:autoSpaceDE w:val="0"/>
        <w:autoSpaceDN w:val="0"/>
        <w:adjustRightInd w:val="0"/>
        <w:spacing w:after="0" w:line="276" w:lineRule="auto"/>
        <w:ind w:left="708"/>
        <w:rPr>
          <w:rFonts w:eastAsia="Calibri" w:cs="Calibri"/>
        </w:rPr>
      </w:pPr>
      <w:r w:rsidRPr="00C33140">
        <w:rPr>
          <w:rFonts w:cs="NeoSans-Regular"/>
        </w:rPr>
        <w:t xml:space="preserve">Internetska adresa: </w:t>
      </w:r>
      <w:hyperlink r:id="rId10" w:history="1">
        <w:r w:rsidR="00F31746" w:rsidRPr="00C028A1">
          <w:rPr>
            <w:rStyle w:val="Hiperveza"/>
            <w:rFonts w:cs="NeoSans-Regular"/>
          </w:rPr>
          <w:t>www.tehnoplast.hr</w:t>
        </w:r>
      </w:hyperlink>
      <w:r w:rsidR="00F31746">
        <w:rPr>
          <w:rFonts w:cs="NeoSans-Regular"/>
        </w:rPr>
        <w:t xml:space="preserve"> </w:t>
      </w:r>
      <w:r w:rsidRPr="00C33140">
        <w:rPr>
          <w:rFonts w:cs="NeoSans-Regular"/>
        </w:rPr>
        <w:t xml:space="preserve">  </w:t>
      </w:r>
    </w:p>
    <w:p w14:paraId="1E575928" w14:textId="77777777" w:rsidR="0092419B" w:rsidRDefault="0092419B" w:rsidP="009D0446">
      <w:pPr>
        <w:autoSpaceDE w:val="0"/>
        <w:autoSpaceDN w:val="0"/>
        <w:adjustRightInd w:val="0"/>
        <w:spacing w:after="0" w:line="240" w:lineRule="auto"/>
      </w:pPr>
    </w:p>
    <w:p w14:paraId="61D9CDC3" w14:textId="1EF1CE4F" w:rsidR="00727100" w:rsidRPr="006B273C" w:rsidRDefault="00727100" w:rsidP="00927452">
      <w:pPr>
        <w:autoSpaceDE w:val="0"/>
        <w:autoSpaceDN w:val="0"/>
        <w:adjustRightInd w:val="0"/>
        <w:spacing w:after="0" w:line="240" w:lineRule="auto"/>
        <w:rPr>
          <w:rFonts w:cs="NeoSans-Regular"/>
        </w:rPr>
      </w:pPr>
      <w:r w:rsidRPr="00727100">
        <w:t xml:space="preserve">Komunikacija i svaka druga razmjena informacija između naručitelja i gospodarskih subjekata obavljat će se u pisanom obliku. Pisani zahtjev zainteresiranih gospodarskih subjekata za pojašnjenjem dostavlja se putem e-maila: </w:t>
      </w:r>
      <w:hyperlink r:id="rId11" w:history="1">
        <w:r w:rsidR="006B273C" w:rsidRPr="0030200E">
          <w:rPr>
            <w:rStyle w:val="Hiperveza"/>
            <w:rFonts w:cs="NeoSans-Regular"/>
          </w:rPr>
          <w:t>zoran.prlic@tehnoplast.hr</w:t>
        </w:r>
      </w:hyperlink>
      <w:r w:rsidR="006B273C">
        <w:rPr>
          <w:rFonts w:cs="NeoSans-Regular"/>
          <w:color w:val="0563C1" w:themeColor="hyperlink"/>
        </w:rPr>
        <w:t xml:space="preserve"> </w:t>
      </w:r>
      <w:r w:rsidR="00C33140">
        <w:rPr>
          <w:rFonts w:cs="NeoSans-Regular"/>
          <w:color w:val="0563C1" w:themeColor="hyperlink"/>
        </w:rPr>
        <w:t xml:space="preserve">  </w:t>
      </w:r>
      <w:r w:rsidR="00C33140" w:rsidRPr="00C33140">
        <w:rPr>
          <w:rFonts w:cs="NeoSans-Regular"/>
        </w:rPr>
        <w:t>ili</w:t>
      </w:r>
      <w:r w:rsidR="00C33140">
        <w:rPr>
          <w:rFonts w:cs="NeoSans-Regular"/>
          <w:color w:val="0563C1" w:themeColor="hyperlink"/>
        </w:rPr>
        <w:t xml:space="preserve">  </w:t>
      </w:r>
      <w:hyperlink r:id="rId12" w:history="1">
        <w:r w:rsidR="00C33140" w:rsidRPr="00D7312C">
          <w:rPr>
            <w:rStyle w:val="Hiperveza"/>
            <w:rFonts w:cs="NeoSans-Regular"/>
          </w:rPr>
          <w:t>filip.prlic@tehnoplast.hr</w:t>
        </w:r>
      </w:hyperlink>
      <w:r w:rsidR="00C33140">
        <w:rPr>
          <w:rFonts w:cs="NeoSans-Regular"/>
          <w:color w:val="0563C1" w:themeColor="hyperlink"/>
        </w:rPr>
        <w:t xml:space="preserve"> </w:t>
      </w:r>
      <w:r w:rsidR="006B273C">
        <w:rPr>
          <w:rFonts w:cs="NeoSans-Regular"/>
          <w:color w:val="0563C1" w:themeColor="hyperlink"/>
        </w:rPr>
        <w:t>.</w:t>
      </w:r>
    </w:p>
    <w:p w14:paraId="04D5F9B2" w14:textId="77777777" w:rsidR="00927452" w:rsidRDefault="00927452" w:rsidP="00927452">
      <w:pPr>
        <w:spacing w:after="0" w:line="240" w:lineRule="auto"/>
        <w:ind w:right="495"/>
        <w:jc w:val="both"/>
        <w:rPr>
          <w:rFonts w:eastAsia="Calibri" w:cs="Calibri"/>
        </w:rPr>
      </w:pPr>
    </w:p>
    <w:p w14:paraId="289A86E6" w14:textId="77777777" w:rsidR="00B17DCD" w:rsidRDefault="00727100" w:rsidP="00927452">
      <w:pPr>
        <w:spacing w:after="0" w:line="240" w:lineRule="auto"/>
        <w:ind w:right="495"/>
        <w:jc w:val="both"/>
        <w:rPr>
          <w:spacing w:val="4"/>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13" w:history="1">
        <w:r w:rsidR="00C8015C" w:rsidRPr="00231220">
          <w:rPr>
            <w:rStyle w:val="Hiperveza"/>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p>
    <w:p w14:paraId="7BB7AA3F" w14:textId="1595A2FD" w:rsidR="00727100" w:rsidRPr="00727100" w:rsidRDefault="00727100" w:rsidP="00927452">
      <w:pPr>
        <w:spacing w:after="0" w:line="240" w:lineRule="auto"/>
        <w:ind w:right="495"/>
        <w:jc w:val="both"/>
        <w:rPr>
          <w:rFonts w:eastAsia="Calibri" w:cs="Calibri"/>
        </w:rPr>
      </w:pP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6E0CFFF8" w14:textId="779DC272" w:rsidR="00B17DCD" w:rsidRDefault="00C33140" w:rsidP="00C33140">
      <w:pPr>
        <w:spacing w:before="16" w:after="0" w:line="240" w:lineRule="auto"/>
        <w:ind w:right="502"/>
        <w:jc w:val="both"/>
        <w:rPr>
          <w:rFonts w:eastAsia="Calibri" w:cs="Calibri"/>
        </w:rPr>
      </w:pPr>
      <w:r w:rsidRPr="00C33140">
        <w:rPr>
          <w:rFonts w:eastAsia="Calibri" w:cs="Calibri"/>
        </w:rPr>
        <w:t xml:space="preserve">Zahtjev se smatra pravodobnim ako je zaprimljen </w:t>
      </w:r>
      <w:r w:rsidRPr="00B17DCD">
        <w:rPr>
          <w:rFonts w:eastAsia="Calibri" w:cs="Calibri"/>
          <w:u w:val="single"/>
        </w:rPr>
        <w:t xml:space="preserve">najkasnije   </w:t>
      </w:r>
      <w:r w:rsidR="00B17DCD" w:rsidRPr="00B17DCD">
        <w:rPr>
          <w:rFonts w:eastAsia="Calibri" w:cs="Calibri"/>
          <w:u w:val="single"/>
        </w:rPr>
        <w:t>četiri</w:t>
      </w:r>
      <w:r w:rsidRPr="00B17DCD">
        <w:rPr>
          <w:rFonts w:eastAsia="Calibri" w:cs="Calibri"/>
          <w:u w:val="single"/>
        </w:rPr>
        <w:t xml:space="preserve">  dana</w:t>
      </w:r>
      <w:r w:rsidRPr="00C33140">
        <w:rPr>
          <w:rFonts w:eastAsia="Calibri" w:cs="Calibri"/>
        </w:rPr>
        <w:t xml:space="preserve"> prije dana u kojem ističe rok za dostavu ponuda. </w:t>
      </w:r>
    </w:p>
    <w:p w14:paraId="635FE202" w14:textId="4B35E7DE" w:rsidR="00C33140" w:rsidRPr="00C33140" w:rsidRDefault="00C33140" w:rsidP="00C33140">
      <w:pPr>
        <w:spacing w:before="16" w:after="0" w:line="240" w:lineRule="auto"/>
        <w:ind w:right="502"/>
        <w:jc w:val="both"/>
        <w:rPr>
          <w:rFonts w:eastAsia="Calibri" w:cs="Calibri"/>
        </w:rPr>
      </w:pPr>
      <w:r w:rsidRPr="00C33140">
        <w:rPr>
          <w:rFonts w:eastAsia="Calibri" w:cs="Calibri"/>
        </w:rPr>
        <w:t xml:space="preserve">Posljednja pojašnjenja i dodatne informacije vezana uz dokumentaciju za nadmetanje Naručitelj će objaviti  </w:t>
      </w:r>
      <w:r w:rsidRPr="00B17DCD">
        <w:rPr>
          <w:rFonts w:eastAsia="Calibri" w:cs="Calibri"/>
          <w:u w:val="single"/>
        </w:rPr>
        <w:t>najkasnije  tri   dana</w:t>
      </w:r>
      <w:r w:rsidRPr="00C33140">
        <w:rPr>
          <w:rFonts w:eastAsia="Calibri" w:cs="Calibri"/>
        </w:rPr>
        <w:t xml:space="preserve"> prije dana isteka roka za dostavu ponuda.</w:t>
      </w:r>
    </w:p>
    <w:p w14:paraId="706E4C7A" w14:textId="77777777" w:rsidR="00C33140" w:rsidRPr="00C33140" w:rsidRDefault="00C33140" w:rsidP="00C33140">
      <w:pPr>
        <w:spacing w:before="16" w:after="0" w:line="240" w:lineRule="auto"/>
        <w:ind w:right="502"/>
        <w:jc w:val="both"/>
        <w:rPr>
          <w:rFonts w:eastAsia="Calibri" w:cs="Calibri"/>
        </w:rPr>
      </w:pPr>
    </w:p>
    <w:p w14:paraId="3AB1768B" w14:textId="6ADF8558" w:rsidR="00C33140" w:rsidRDefault="00C33140" w:rsidP="00B17DCD">
      <w:pPr>
        <w:spacing w:after="0" w:line="240" w:lineRule="auto"/>
        <w:ind w:right="502"/>
        <w:jc w:val="both"/>
        <w:rPr>
          <w:rFonts w:eastAsia="Calibri" w:cs="Calibri"/>
        </w:rPr>
      </w:pPr>
      <w:r w:rsidRPr="00C33140">
        <w:rPr>
          <w:rFonts w:eastAsia="Calibri" w:cs="Calibri"/>
        </w:rPr>
        <w:t>Ako Naručitelj za vrijeme roka za dostavu ponuda mijenja dokumentaciju, osigurat će dostupnost izmjena svim zainteresiranim gospodarskim subjektima na istom mjestu na kojem je objavljen osnovn</w:t>
      </w:r>
      <w:r w:rsidR="00F31746">
        <w:rPr>
          <w:rFonts w:eastAsia="Calibri" w:cs="Calibri"/>
        </w:rPr>
        <w:t xml:space="preserve">i Poziv na dostavu ponuda </w:t>
      </w:r>
      <w:r w:rsidRPr="00C33140">
        <w:rPr>
          <w:rFonts w:eastAsia="Calibri" w:cs="Calibri"/>
        </w:rPr>
        <w:t>i pojašnjenja dokumentacije. Naručitelj može produljiti rok za dostavu ponuda</w:t>
      </w:r>
      <w:r w:rsidR="00F31746">
        <w:rPr>
          <w:rFonts w:eastAsia="Calibri" w:cs="Calibri"/>
        </w:rPr>
        <w:t>, a</w:t>
      </w:r>
      <w:r w:rsidRPr="00C33140">
        <w:rPr>
          <w:rFonts w:eastAsia="Calibri" w:cs="Calibri"/>
        </w:rPr>
        <w:t xml:space="preserve"> produljenje će biti razmjerno važnosti pojašnjenja i/ili izmjeni dokumentacije.</w:t>
      </w:r>
    </w:p>
    <w:p w14:paraId="0655A4B7" w14:textId="77777777" w:rsidR="00B17DCD" w:rsidRDefault="00B17DCD" w:rsidP="00C33140">
      <w:pPr>
        <w:spacing w:before="16" w:after="0" w:line="240" w:lineRule="auto"/>
        <w:ind w:right="502"/>
        <w:jc w:val="both"/>
        <w:rPr>
          <w:rFonts w:eastAsia="Calibri" w:cs="Calibri"/>
        </w:rPr>
      </w:pPr>
    </w:p>
    <w:p w14:paraId="29B252D5" w14:textId="26D73029" w:rsidR="0092419B" w:rsidRDefault="0092419B" w:rsidP="00C33140">
      <w:pPr>
        <w:spacing w:before="16" w:after="0" w:line="240" w:lineRule="auto"/>
        <w:ind w:right="502"/>
        <w:jc w:val="both"/>
        <w:rPr>
          <w:rFonts w:eastAsia="Calibri" w:cs="Calibri"/>
        </w:rPr>
      </w:pPr>
      <w:r w:rsidRPr="0092419B">
        <w:rPr>
          <w:rFonts w:eastAsia="Calibri" w:cs="Calibri"/>
        </w:rPr>
        <w:t xml:space="preserve">Naručitelj će voditi postupak nabave i pripremiti Dokumentaciju na hrvatskom jeziku. </w:t>
      </w:r>
    </w:p>
    <w:p w14:paraId="060A2AAE" w14:textId="53D96684" w:rsidR="00727100" w:rsidRPr="00B17DCD" w:rsidRDefault="00727100" w:rsidP="000F73B4">
      <w:pPr>
        <w:numPr>
          <w:ilvl w:val="0"/>
          <w:numId w:val="6"/>
        </w:numPr>
        <w:ind w:left="284" w:hanging="284"/>
        <w:contextualSpacing/>
        <w:rPr>
          <w:rFonts w:eastAsia="Calibri" w:cs="Calibri"/>
        </w:rPr>
      </w:pPr>
      <w:r w:rsidRPr="00727100">
        <w:rPr>
          <w:rFonts w:eastAsia="Calibri" w:cs="Calibri"/>
        </w:rPr>
        <w:lastRenderedPageBreak/>
        <w:t>E</w:t>
      </w:r>
      <w:r w:rsidRPr="00727100">
        <w:rPr>
          <w:rFonts w:eastAsia="Calibri" w:cs="Calibri"/>
          <w:spacing w:val="-1"/>
        </w:rPr>
        <w:t>V</w:t>
      </w:r>
      <w:r w:rsidRPr="00727100">
        <w:rPr>
          <w:rFonts w:eastAsia="Calibri" w:cs="Calibri"/>
          <w:spacing w:val="1"/>
        </w:rPr>
        <w:t>I</w:t>
      </w:r>
      <w:r w:rsidRPr="00727100">
        <w:rPr>
          <w:rFonts w:eastAsia="Calibri" w:cs="Calibri"/>
        </w:rPr>
        <w:t>D</w:t>
      </w:r>
      <w:r w:rsidRPr="00727100">
        <w:rPr>
          <w:rFonts w:eastAsia="Calibri" w:cs="Calibri"/>
          <w:spacing w:val="-2"/>
        </w:rPr>
        <w:t>E</w:t>
      </w:r>
      <w:r w:rsidRPr="00727100">
        <w:rPr>
          <w:rFonts w:eastAsia="Calibri" w:cs="Calibri"/>
          <w:spacing w:val="1"/>
        </w:rPr>
        <w:t>N</w:t>
      </w:r>
      <w:r w:rsidRPr="00727100">
        <w:rPr>
          <w:rFonts w:eastAsia="Calibri" w:cs="Calibri"/>
          <w:spacing w:val="-2"/>
        </w:rPr>
        <w:t>C</w:t>
      </w:r>
      <w:r w:rsidRPr="00727100">
        <w:rPr>
          <w:rFonts w:eastAsia="Calibri" w:cs="Calibri"/>
          <w:spacing w:val="1"/>
        </w:rPr>
        <w:t>I</w:t>
      </w:r>
      <w:r w:rsidRPr="00727100">
        <w:rPr>
          <w:rFonts w:eastAsia="Calibri" w:cs="Calibri"/>
          <w:spacing w:val="-1"/>
        </w:rPr>
        <w:t>JSK</w:t>
      </w:r>
      <w:r w:rsidRPr="00727100">
        <w:rPr>
          <w:rFonts w:eastAsia="Calibri" w:cs="Calibri"/>
        </w:rPr>
        <w:t>I</w:t>
      </w:r>
      <w:r w:rsidRPr="00727100">
        <w:rPr>
          <w:spacing w:val="-3"/>
        </w:rPr>
        <w:t xml:space="preserve"> </w:t>
      </w:r>
      <w:r w:rsidRPr="00727100">
        <w:rPr>
          <w:rFonts w:eastAsia="Calibri" w:cs="Calibri"/>
          <w:spacing w:val="-1"/>
        </w:rPr>
        <w:t>B</w:t>
      </w:r>
      <w:r w:rsidRPr="00727100">
        <w:rPr>
          <w:rFonts w:eastAsia="Calibri" w:cs="Calibri"/>
          <w:spacing w:val="1"/>
        </w:rPr>
        <w:t>R</w:t>
      </w:r>
      <w:r w:rsidRPr="00727100">
        <w:rPr>
          <w:rFonts w:eastAsia="Calibri" w:cs="Calibri"/>
        </w:rPr>
        <w:t>OJ</w:t>
      </w:r>
      <w:r w:rsidRPr="00727100">
        <w:rPr>
          <w:spacing w:val="-6"/>
        </w:rPr>
        <w:t xml:space="preserve"> </w:t>
      </w:r>
      <w:r w:rsidRPr="00727100">
        <w:rPr>
          <w:rFonts w:eastAsia="Calibri" w:cs="Calibri"/>
          <w:spacing w:val="-1"/>
        </w:rPr>
        <w:t>N</w:t>
      </w:r>
      <w:r w:rsidRPr="00727100">
        <w:rPr>
          <w:rFonts w:eastAsia="Calibri" w:cs="Calibri"/>
          <w:spacing w:val="1"/>
        </w:rPr>
        <w:t>A</w:t>
      </w:r>
      <w:r w:rsidRPr="00727100">
        <w:rPr>
          <w:rFonts w:eastAsia="Calibri" w:cs="Calibri"/>
          <w:spacing w:val="-1"/>
        </w:rPr>
        <w:t>B</w:t>
      </w:r>
      <w:r w:rsidRPr="00727100">
        <w:rPr>
          <w:rFonts w:eastAsia="Calibri" w:cs="Calibri"/>
          <w:spacing w:val="1"/>
        </w:rPr>
        <w:t>A</w:t>
      </w:r>
      <w:r w:rsidRPr="00727100">
        <w:rPr>
          <w:rFonts w:eastAsia="Calibri" w:cs="Calibri"/>
          <w:spacing w:val="-3"/>
        </w:rPr>
        <w:t>V</w:t>
      </w:r>
      <w:r w:rsidRPr="00727100">
        <w:rPr>
          <w:rFonts w:eastAsia="Calibri" w:cs="Calibri"/>
        </w:rPr>
        <w:t>E</w:t>
      </w:r>
      <w:r w:rsidR="00E10274">
        <w:rPr>
          <w:rFonts w:eastAsia="Calibri" w:cs="Calibri"/>
        </w:rPr>
        <w:t xml:space="preserve">:   </w:t>
      </w:r>
      <w:r w:rsidR="00711F1D">
        <w:rPr>
          <w:rFonts w:eastAsia="Calibri" w:cs="Calibri"/>
          <w:b/>
        </w:rPr>
        <w:t>INO - 2</w:t>
      </w:r>
    </w:p>
    <w:p w14:paraId="6F225FBC" w14:textId="77777777" w:rsidR="00B17DCD" w:rsidRPr="00C33140" w:rsidRDefault="00B17DCD" w:rsidP="00B17DCD">
      <w:pPr>
        <w:contextualSpacing/>
        <w:rPr>
          <w:rFonts w:eastAsia="Calibri" w:cs="Calibri"/>
        </w:rPr>
      </w:pPr>
    </w:p>
    <w:p w14:paraId="5061654E" w14:textId="77777777" w:rsidR="00727100" w:rsidRPr="00727100" w:rsidRDefault="00370814" w:rsidP="00F0415A">
      <w:pPr>
        <w:numPr>
          <w:ilvl w:val="0"/>
          <w:numId w:val="6"/>
        </w:numPr>
        <w:tabs>
          <w:tab w:val="left" w:pos="561"/>
        </w:tabs>
        <w:spacing w:after="0" w:line="239" w:lineRule="auto"/>
        <w:ind w:left="284" w:hanging="284"/>
        <w:jc w:val="both"/>
      </w:pPr>
      <w:r>
        <w:t xml:space="preserve">   </w:t>
      </w:r>
      <w:r w:rsidR="00727100" w:rsidRPr="00727100">
        <w:t>Poštivanje načela izbjegavanja sukoba interesa</w:t>
      </w:r>
    </w:p>
    <w:p w14:paraId="773816DE" w14:textId="40A820A6" w:rsidR="00727100" w:rsidRDefault="00727100" w:rsidP="00F0415A">
      <w:pPr>
        <w:spacing w:after="0" w:line="240" w:lineRule="exact"/>
        <w:ind w:left="708"/>
      </w:pPr>
      <w:r w:rsidRPr="00727100">
        <w:t>Ne postoje gospodarski subjekti s kojima je naručitelj u sukobu interesa u smislu članka 13. Zakona o javnoj nabavi ( „Narodne novine“ broj 90/11, 83/13, 143/13 i 13/14).</w:t>
      </w:r>
    </w:p>
    <w:p w14:paraId="0CF95773" w14:textId="77777777" w:rsidR="00C33140" w:rsidRPr="00727100" w:rsidRDefault="00C33140" w:rsidP="00F0415A">
      <w:pPr>
        <w:spacing w:after="0" w:line="240" w:lineRule="exact"/>
        <w:ind w:left="708"/>
      </w:pPr>
    </w:p>
    <w:p w14:paraId="682AF204" w14:textId="15DDC0DD" w:rsidR="00F0415A" w:rsidRPr="00CD350C" w:rsidRDefault="00F0415A" w:rsidP="00F0415A">
      <w:pPr>
        <w:numPr>
          <w:ilvl w:val="0"/>
          <w:numId w:val="6"/>
        </w:numPr>
        <w:ind w:right="68"/>
        <w:contextualSpacing/>
        <w:rPr>
          <w:rFonts w:eastAsia="Calibri" w:cs="Calibri"/>
          <w:b/>
          <w:bCs/>
        </w:rPr>
      </w:pPr>
      <w:r w:rsidRPr="00F0415A">
        <w:rPr>
          <w:rFonts w:eastAsia="Calibri" w:cs="Calibri"/>
        </w:rPr>
        <w:t xml:space="preserve">Vrsta postupka nabave: Nabava se provodi temeljem Priloga 4. Postupci nabave za </w:t>
      </w:r>
      <w:r w:rsidR="00D15E1F">
        <w:rPr>
          <w:rFonts w:eastAsia="Calibri" w:cs="Calibri"/>
        </w:rPr>
        <w:t>NOJN</w:t>
      </w:r>
      <w:r w:rsidRPr="00F0415A">
        <w:rPr>
          <w:rFonts w:eastAsia="Calibri" w:cs="Calibri"/>
        </w:rPr>
        <w:t xml:space="preserve"> – </w:t>
      </w:r>
      <w:r w:rsidRPr="00CD350C">
        <w:rPr>
          <w:rFonts w:eastAsia="Calibri" w:cs="Calibri"/>
          <w:b/>
          <w:bCs/>
        </w:rPr>
        <w:t>POSTUPAK NABAVE S OBVEZNOM OBJAVOM.</w:t>
      </w:r>
    </w:p>
    <w:p w14:paraId="773C9F05" w14:textId="77777777" w:rsidR="00C33140" w:rsidRPr="00F0415A" w:rsidRDefault="00C33140" w:rsidP="00C33140">
      <w:pPr>
        <w:ind w:right="68"/>
        <w:contextualSpacing/>
        <w:rPr>
          <w:rFonts w:eastAsia="Calibri" w:cs="Calibri"/>
        </w:rPr>
      </w:pPr>
    </w:p>
    <w:p w14:paraId="5721A972" w14:textId="3B60D2BC" w:rsidR="00727100" w:rsidRPr="00727100" w:rsidRDefault="00727100" w:rsidP="000F73B4">
      <w:pPr>
        <w:numPr>
          <w:ilvl w:val="0"/>
          <w:numId w:val="6"/>
        </w:numPr>
        <w:ind w:left="709" w:right="68" w:hanging="709"/>
        <w:contextualSpacing/>
        <w:rPr>
          <w:rFonts w:eastAsia="Calibri" w:cs="Calibri"/>
        </w:rPr>
      </w:pPr>
      <w:r w:rsidRPr="00727100">
        <w:rPr>
          <w:rFonts w:eastAsia="Calibri" w:cs="Calibri"/>
        </w:rPr>
        <w:t>D</w:t>
      </w:r>
      <w:r w:rsidRPr="00727100">
        <w:rPr>
          <w:rFonts w:eastAsia="Calibri" w:cs="Calibri"/>
          <w:spacing w:val="-1"/>
        </w:rPr>
        <w:t>ano</w:t>
      </w:r>
      <w:r w:rsidRPr="00727100">
        <w:rPr>
          <w:rFonts w:eastAsia="Calibri" w:cs="Calibri"/>
        </w:rPr>
        <w:t>m</w:t>
      </w:r>
      <w:r w:rsidRPr="00727100">
        <w:rPr>
          <w:spacing w:val="-4"/>
        </w:rPr>
        <w:t xml:space="preserve"> </w:t>
      </w:r>
      <w:r w:rsidRPr="00727100">
        <w:rPr>
          <w:rFonts w:eastAsia="Calibri" w:cs="Calibri"/>
          <w:spacing w:val="-1"/>
        </w:rPr>
        <w:t>po</w:t>
      </w:r>
      <w:r w:rsidRPr="00727100">
        <w:rPr>
          <w:rFonts w:eastAsia="Calibri" w:cs="Calibri"/>
          <w:spacing w:val="1"/>
        </w:rPr>
        <w:t>č</w:t>
      </w:r>
      <w:r w:rsidRPr="00727100">
        <w:rPr>
          <w:rFonts w:eastAsia="Calibri" w:cs="Calibri"/>
          <w:spacing w:val="-1"/>
        </w:rPr>
        <w:t>e</w:t>
      </w:r>
      <w:r w:rsidRPr="00727100">
        <w:rPr>
          <w:rFonts w:eastAsia="Calibri" w:cs="Calibri"/>
        </w:rPr>
        <w:t>tka</w:t>
      </w:r>
      <w:r w:rsidRPr="00727100">
        <w:rPr>
          <w:spacing w:val="-5"/>
        </w:rPr>
        <w:t xml:space="preserve"> </w:t>
      </w:r>
      <w:r w:rsidRPr="00727100">
        <w:rPr>
          <w:rFonts w:eastAsia="Calibri" w:cs="Calibri"/>
          <w:spacing w:val="-1"/>
        </w:rPr>
        <w:t>po</w:t>
      </w:r>
      <w:r w:rsidRPr="00727100">
        <w:rPr>
          <w:rFonts w:eastAsia="Calibri" w:cs="Calibri"/>
          <w:spacing w:val="1"/>
        </w:rPr>
        <w:t>s</w:t>
      </w:r>
      <w:r w:rsidRPr="00727100">
        <w:rPr>
          <w:rFonts w:eastAsia="Calibri" w:cs="Calibri"/>
        </w:rPr>
        <w:t>t</w:t>
      </w:r>
      <w:r w:rsidRPr="00727100">
        <w:rPr>
          <w:rFonts w:eastAsia="Calibri" w:cs="Calibri"/>
          <w:spacing w:val="-1"/>
        </w:rPr>
        <w:t>up</w:t>
      </w:r>
      <w:r w:rsidRPr="00727100">
        <w:rPr>
          <w:rFonts w:eastAsia="Calibri" w:cs="Calibri"/>
        </w:rPr>
        <w:t>ka</w:t>
      </w:r>
      <w:r w:rsidRPr="00727100">
        <w:rPr>
          <w:spacing w:val="-5"/>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e</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o</w:t>
      </w:r>
      <w:r w:rsidRPr="00727100">
        <w:rPr>
          <w:rFonts w:eastAsia="Calibri" w:cs="Calibri"/>
          <w:spacing w:val="1"/>
        </w:rPr>
        <w:t>v</w:t>
      </w:r>
      <w:r w:rsidRPr="00727100">
        <w:rPr>
          <w:rFonts w:eastAsia="Calibri" w:cs="Calibri"/>
          <w:spacing w:val="-1"/>
        </w:rPr>
        <w:t>o</w:t>
      </w:r>
      <w:r w:rsidRPr="00727100">
        <w:rPr>
          <w:rFonts w:eastAsia="Calibri" w:cs="Calibri"/>
        </w:rPr>
        <w:t>j</w:t>
      </w:r>
      <w:r w:rsidRPr="00727100">
        <w:rPr>
          <w:spacing w:val="-3"/>
        </w:rPr>
        <w:t xml:space="preserve"> </w:t>
      </w:r>
      <w:r w:rsidRPr="00727100">
        <w:rPr>
          <w:rFonts w:eastAsia="Calibri" w:cs="Calibri"/>
        </w:rPr>
        <w:t>D</w:t>
      </w:r>
      <w:r w:rsidRPr="00727100">
        <w:rPr>
          <w:rFonts w:eastAsia="Calibri" w:cs="Calibri"/>
          <w:spacing w:val="-1"/>
        </w:rPr>
        <w:t>o</w:t>
      </w:r>
      <w:r w:rsidRPr="00727100">
        <w:rPr>
          <w:rFonts w:eastAsia="Calibri" w:cs="Calibri"/>
        </w:rPr>
        <w:t>k</w:t>
      </w:r>
      <w:r w:rsidRPr="00727100">
        <w:rPr>
          <w:rFonts w:eastAsia="Calibri" w:cs="Calibri"/>
          <w:spacing w:val="-1"/>
        </w:rPr>
        <w:t>u</w:t>
      </w:r>
      <w:r w:rsidRPr="00727100">
        <w:rPr>
          <w:rFonts w:eastAsia="Calibri" w:cs="Calibri"/>
        </w:rPr>
        <w:t>m</w:t>
      </w:r>
      <w:r w:rsidRPr="00727100">
        <w:rPr>
          <w:rFonts w:eastAsia="Calibri" w:cs="Calibri"/>
          <w:spacing w:val="-1"/>
        </w:rPr>
        <w:t>en</w:t>
      </w:r>
      <w:r w:rsidRPr="00727100">
        <w:rPr>
          <w:rFonts w:eastAsia="Calibri" w:cs="Calibri"/>
        </w:rPr>
        <w:t>t</w:t>
      </w:r>
      <w:r w:rsidRPr="00727100">
        <w:rPr>
          <w:rFonts w:eastAsia="Calibri" w:cs="Calibri"/>
          <w:spacing w:val="-3"/>
        </w:rPr>
        <w:t>a</w:t>
      </w:r>
      <w:r w:rsidRPr="00727100">
        <w:rPr>
          <w:rFonts w:eastAsia="Calibri" w:cs="Calibri"/>
          <w:spacing w:val="1"/>
        </w:rPr>
        <w:t>c</w:t>
      </w:r>
      <w:r w:rsidRPr="00727100">
        <w:rPr>
          <w:rFonts w:eastAsia="Calibri" w:cs="Calibri"/>
          <w:spacing w:val="-1"/>
        </w:rPr>
        <w:t>i</w:t>
      </w:r>
      <w:r w:rsidRPr="00727100">
        <w:rPr>
          <w:rFonts w:eastAsia="Calibri" w:cs="Calibri"/>
          <w:spacing w:val="1"/>
        </w:rPr>
        <w:t>j</w:t>
      </w:r>
      <w:r w:rsidRPr="00727100">
        <w:rPr>
          <w:rFonts w:eastAsia="Calibri" w:cs="Calibri"/>
        </w:rPr>
        <w:t>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nad</w:t>
      </w:r>
      <w:r w:rsidRPr="00727100">
        <w:rPr>
          <w:rFonts w:eastAsia="Calibri" w:cs="Calibri"/>
        </w:rPr>
        <w:t>m</w:t>
      </w:r>
      <w:r w:rsidRPr="00727100">
        <w:rPr>
          <w:rFonts w:eastAsia="Calibri" w:cs="Calibri"/>
          <w:spacing w:val="-1"/>
        </w:rPr>
        <w:t>e</w:t>
      </w:r>
      <w:r w:rsidRPr="00727100">
        <w:rPr>
          <w:rFonts w:eastAsia="Calibri" w:cs="Calibri"/>
        </w:rPr>
        <w:t>t</w:t>
      </w:r>
      <w:r w:rsidRPr="00727100">
        <w:rPr>
          <w:rFonts w:eastAsia="Calibri" w:cs="Calibri"/>
          <w:spacing w:val="-1"/>
        </w:rPr>
        <w:t>an</w:t>
      </w:r>
      <w:r w:rsidRPr="00727100">
        <w:rPr>
          <w:rFonts w:eastAsia="Calibri" w:cs="Calibri"/>
          <w:spacing w:val="1"/>
        </w:rPr>
        <w:t>j</w:t>
      </w:r>
      <w:r w:rsidRPr="00727100">
        <w:rPr>
          <w:rFonts w:eastAsia="Calibri" w:cs="Calibri"/>
        </w:rPr>
        <w:t>e</w:t>
      </w:r>
      <w:r w:rsidRPr="00727100">
        <w:rPr>
          <w:spacing w:val="-8"/>
        </w:rPr>
        <w:t xml:space="preserve"> </w:t>
      </w:r>
      <w:r w:rsidRPr="00727100">
        <w:rPr>
          <w:rFonts w:eastAsia="Calibri" w:cs="Calibri"/>
          <w:spacing w:val="1"/>
        </w:rPr>
        <w:t>s</w:t>
      </w:r>
      <w:r w:rsidRPr="00727100">
        <w:rPr>
          <w:rFonts w:eastAsia="Calibri" w:cs="Calibri"/>
        </w:rPr>
        <w:t>m</w:t>
      </w:r>
      <w:r w:rsidRPr="00727100">
        <w:rPr>
          <w:rFonts w:eastAsia="Calibri" w:cs="Calibri"/>
          <w:spacing w:val="-1"/>
        </w:rPr>
        <w:t>a</w:t>
      </w:r>
      <w:r w:rsidRPr="00727100">
        <w:rPr>
          <w:rFonts w:eastAsia="Calibri" w:cs="Calibri"/>
        </w:rPr>
        <w:t>t</w:t>
      </w:r>
      <w:r w:rsidRPr="00727100">
        <w:rPr>
          <w:rFonts w:eastAsia="Calibri" w:cs="Calibri"/>
          <w:spacing w:val="1"/>
        </w:rPr>
        <w:t>r</w:t>
      </w:r>
      <w:r w:rsidRPr="00727100">
        <w:rPr>
          <w:rFonts w:eastAsia="Calibri" w:cs="Calibri"/>
        </w:rPr>
        <w:t>a</w:t>
      </w:r>
      <w:r w:rsidRPr="00727100">
        <w:rPr>
          <w:spacing w:val="-8"/>
        </w:rPr>
        <w:t xml:space="preserve"> </w:t>
      </w:r>
      <w:r w:rsidRPr="00727100">
        <w:rPr>
          <w:rFonts w:eastAsia="Calibri" w:cs="Calibri"/>
          <w:spacing w:val="1"/>
        </w:rPr>
        <w:t>s</w:t>
      </w:r>
      <w:r w:rsidRPr="00727100">
        <w:rPr>
          <w:rFonts w:eastAsia="Calibri" w:cs="Calibri"/>
        </w:rPr>
        <w:t>e</w:t>
      </w:r>
      <w:r w:rsidRPr="00727100">
        <w:rPr>
          <w:spacing w:val="-5"/>
        </w:rPr>
        <w:t xml:space="preserve"> </w:t>
      </w:r>
      <w:r w:rsidRPr="00727100">
        <w:rPr>
          <w:rFonts w:eastAsia="Calibri" w:cs="Calibri"/>
          <w:spacing w:val="-1"/>
        </w:rPr>
        <w:t>da</w:t>
      </w:r>
      <w:r w:rsidRPr="00727100">
        <w:rPr>
          <w:rFonts w:eastAsia="Calibri" w:cs="Calibri"/>
        </w:rPr>
        <w:t>n</w:t>
      </w:r>
      <w:r w:rsidRPr="00727100">
        <w:t xml:space="preserve"> </w:t>
      </w:r>
      <w:r w:rsidRPr="00727100">
        <w:rPr>
          <w:rFonts w:eastAsia="Calibri" w:cs="Calibri"/>
          <w:spacing w:val="-1"/>
        </w:rPr>
        <w:t>ob</w:t>
      </w:r>
      <w:r w:rsidRPr="00727100">
        <w:rPr>
          <w:rFonts w:eastAsia="Calibri" w:cs="Calibri"/>
          <w:spacing w:val="1"/>
        </w:rPr>
        <w:t>j</w:t>
      </w:r>
      <w:r w:rsidRPr="00727100">
        <w:rPr>
          <w:rFonts w:eastAsia="Calibri" w:cs="Calibri"/>
          <w:spacing w:val="-3"/>
        </w:rPr>
        <w:t>a</w:t>
      </w:r>
      <w:r w:rsidRPr="00727100">
        <w:rPr>
          <w:rFonts w:eastAsia="Calibri" w:cs="Calibri"/>
          <w:spacing w:val="1"/>
        </w:rPr>
        <w:t>v</w:t>
      </w:r>
      <w:r w:rsidRPr="00727100">
        <w:rPr>
          <w:rFonts w:eastAsia="Calibri" w:cs="Calibri"/>
          <w:spacing w:val="-1"/>
        </w:rPr>
        <w:t>l</w:t>
      </w:r>
      <w:r w:rsidRPr="00727100">
        <w:rPr>
          <w:rFonts w:eastAsia="Calibri" w:cs="Calibri"/>
          <w:spacing w:val="1"/>
        </w:rPr>
        <w:t>j</w:t>
      </w:r>
      <w:r w:rsidRPr="00727100">
        <w:rPr>
          <w:rFonts w:eastAsia="Calibri" w:cs="Calibri"/>
          <w:spacing w:val="-1"/>
        </w:rPr>
        <w:t>i</w:t>
      </w:r>
      <w:r w:rsidRPr="00727100">
        <w:rPr>
          <w:rFonts w:eastAsia="Calibri" w:cs="Calibri"/>
          <w:spacing w:val="1"/>
        </w:rPr>
        <w:t>v</w:t>
      </w:r>
      <w:r w:rsidRPr="00727100">
        <w:rPr>
          <w:rFonts w:eastAsia="Calibri" w:cs="Calibri"/>
          <w:spacing w:val="-1"/>
        </w:rPr>
        <w:t>an</w:t>
      </w:r>
      <w:r w:rsidRPr="00727100">
        <w:rPr>
          <w:rFonts w:eastAsia="Calibri" w:cs="Calibri"/>
          <w:spacing w:val="1"/>
        </w:rPr>
        <w:t>j</w:t>
      </w:r>
      <w:r w:rsidRPr="00727100">
        <w:rPr>
          <w:rFonts w:eastAsia="Calibri" w:cs="Calibri"/>
        </w:rPr>
        <w:t>a</w:t>
      </w:r>
      <w:r w:rsidRPr="00727100">
        <w:rPr>
          <w:spacing w:val="-8"/>
        </w:rPr>
        <w:t xml:space="preserve"> </w:t>
      </w:r>
      <w:r w:rsidRPr="00727100">
        <w:rPr>
          <w:rFonts w:eastAsia="Calibri" w:cs="Calibri"/>
        </w:rPr>
        <w:t>O</w:t>
      </w:r>
      <w:r w:rsidRPr="00727100">
        <w:rPr>
          <w:rFonts w:eastAsia="Calibri" w:cs="Calibri"/>
          <w:spacing w:val="-1"/>
        </w:rPr>
        <w:t>ba</w:t>
      </w:r>
      <w:r w:rsidRPr="00727100">
        <w:rPr>
          <w:rFonts w:eastAsia="Calibri" w:cs="Calibri"/>
          <w:spacing w:val="1"/>
        </w:rPr>
        <w:t>vij</w:t>
      </w:r>
      <w:r w:rsidRPr="00727100">
        <w:rPr>
          <w:rFonts w:eastAsia="Calibri" w:cs="Calibri"/>
          <w:spacing w:val="-3"/>
        </w:rPr>
        <w:t>e</w:t>
      </w:r>
      <w:r w:rsidRPr="00727100">
        <w:rPr>
          <w:rFonts w:eastAsia="Calibri" w:cs="Calibri"/>
          <w:spacing w:val="1"/>
        </w:rPr>
        <w:t>s</w:t>
      </w:r>
      <w:r w:rsidRPr="00727100">
        <w:rPr>
          <w:rFonts w:eastAsia="Calibri" w:cs="Calibri"/>
        </w:rPr>
        <w:t>ti</w:t>
      </w:r>
      <w:r w:rsidRPr="00727100">
        <w:rPr>
          <w:spacing w:val="-6"/>
        </w:rPr>
        <w:t xml:space="preserve"> </w:t>
      </w:r>
      <w:r w:rsidRPr="00727100">
        <w:rPr>
          <w:rFonts w:eastAsia="Calibri" w:cs="Calibri"/>
        </w:rPr>
        <w:t>o</w:t>
      </w:r>
      <w:r w:rsidRPr="00727100">
        <w:rPr>
          <w:spacing w:val="-6"/>
        </w:rPr>
        <w:t xml:space="preserve"> </w:t>
      </w:r>
      <w:r w:rsidRPr="00727100">
        <w:rPr>
          <w:rFonts w:eastAsia="Calibri" w:cs="Calibri"/>
          <w:spacing w:val="-1"/>
        </w:rPr>
        <w:t>naba</w:t>
      </w:r>
      <w:r w:rsidRPr="00727100">
        <w:rPr>
          <w:rFonts w:eastAsia="Calibri" w:cs="Calibri"/>
          <w:spacing w:val="1"/>
        </w:rPr>
        <w:t>v</w:t>
      </w:r>
      <w:r w:rsidRPr="00727100">
        <w:rPr>
          <w:rFonts w:eastAsia="Calibri" w:cs="Calibri"/>
        </w:rPr>
        <w:t>i</w:t>
      </w:r>
      <w:r w:rsidRPr="00727100">
        <w:rPr>
          <w:spacing w:val="-4"/>
        </w:rPr>
        <w:t xml:space="preserve"> </w:t>
      </w:r>
      <w:r w:rsidRPr="00727100">
        <w:rPr>
          <w:rFonts w:eastAsia="Calibri" w:cs="Calibri"/>
        </w:rPr>
        <w:t xml:space="preserve">na web stranici </w:t>
      </w:r>
      <w:hyperlink r:id="rId14" w:history="1">
        <w:r w:rsidR="001F2C0D" w:rsidRPr="00630DA3">
          <w:rPr>
            <w:rStyle w:val="Hiperveza"/>
            <w:rFonts w:eastAsia="Calibri" w:cs="Calibri"/>
          </w:rPr>
          <w:t>www.strukturnifondovi.eu</w:t>
        </w:r>
      </w:hyperlink>
      <w:r w:rsidR="001F2C0D">
        <w:rPr>
          <w:rFonts w:eastAsia="Calibri" w:cs="Calibri"/>
        </w:rPr>
        <w:t xml:space="preserve"> .</w:t>
      </w:r>
    </w:p>
    <w:p w14:paraId="416E5920" w14:textId="77777777" w:rsidR="00727100" w:rsidRPr="00727100" w:rsidRDefault="00727100" w:rsidP="00727100">
      <w:pPr>
        <w:autoSpaceDE w:val="0"/>
        <w:autoSpaceDN w:val="0"/>
        <w:adjustRightInd w:val="0"/>
        <w:spacing w:after="0" w:line="276" w:lineRule="auto"/>
        <w:ind w:left="360"/>
        <w:rPr>
          <w:rFonts w:cs="NeoSans-Regular"/>
        </w:rPr>
      </w:pPr>
    </w:p>
    <w:p w14:paraId="415DEAE1" w14:textId="66E54D51" w:rsidR="00727100" w:rsidRDefault="00727100" w:rsidP="009A7260">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05D3FC7D" w14:textId="77777777" w:rsidR="00F0415A" w:rsidRPr="00727100" w:rsidRDefault="00F0415A" w:rsidP="00F0415A">
      <w:pPr>
        <w:autoSpaceDE w:val="0"/>
        <w:autoSpaceDN w:val="0"/>
        <w:adjustRightInd w:val="0"/>
        <w:spacing w:after="0" w:line="240" w:lineRule="auto"/>
        <w:contextualSpacing/>
        <w:rPr>
          <w:rFonts w:cs="NeoSans-Regular"/>
          <w:b/>
        </w:rPr>
      </w:pPr>
    </w:p>
    <w:p w14:paraId="4B0893CD" w14:textId="77777777" w:rsidR="00727100" w:rsidRPr="00727100" w:rsidRDefault="00727100" w:rsidP="009A7260">
      <w:pPr>
        <w:numPr>
          <w:ilvl w:val="0"/>
          <w:numId w:val="7"/>
        </w:numPr>
        <w:autoSpaceDE w:val="0"/>
        <w:autoSpaceDN w:val="0"/>
        <w:adjustRightInd w:val="0"/>
        <w:spacing w:after="0" w:line="240" w:lineRule="auto"/>
        <w:ind w:left="361"/>
        <w:contextualSpacing/>
        <w:rPr>
          <w:rFonts w:cs="NeoSans-Regular"/>
        </w:rPr>
      </w:pPr>
      <w:r w:rsidRPr="00727100">
        <w:rPr>
          <w:rFonts w:cs="NeoSans-Regular"/>
        </w:rPr>
        <w:t>OSNOVNE INFORMACIJE O PREDMETU NABAVE;</w:t>
      </w:r>
    </w:p>
    <w:p w14:paraId="754C8CEB" w14:textId="77777777" w:rsidR="00A62D6F" w:rsidRDefault="00A62D6F" w:rsidP="009A7260">
      <w:pPr>
        <w:autoSpaceDE w:val="0"/>
        <w:autoSpaceDN w:val="0"/>
        <w:adjustRightInd w:val="0"/>
        <w:spacing w:after="0" w:line="240" w:lineRule="auto"/>
        <w:ind w:left="1"/>
        <w:rPr>
          <w:rFonts w:cs="NeoSans-Regular"/>
        </w:rPr>
      </w:pPr>
    </w:p>
    <w:p w14:paraId="2E99A7C2" w14:textId="26AC65B7" w:rsidR="00CD350C" w:rsidRDefault="003C5B27" w:rsidP="00B622C0">
      <w:pPr>
        <w:autoSpaceDE w:val="0"/>
        <w:autoSpaceDN w:val="0"/>
        <w:adjustRightInd w:val="0"/>
        <w:spacing w:after="0" w:line="240" w:lineRule="auto"/>
        <w:ind w:left="1"/>
        <w:rPr>
          <w:rFonts w:cs="NeoSans-Regular"/>
          <w:b/>
          <w:bCs/>
        </w:rPr>
      </w:pPr>
      <w:bookmarkStart w:id="4" w:name="_Hlk33192978"/>
      <w:bookmarkStart w:id="5" w:name="_Hlk38272957"/>
      <w:r w:rsidRPr="00915714">
        <w:rPr>
          <w:rFonts w:cs="NeoSans-Regular"/>
          <w:b/>
          <w:bCs/>
        </w:rPr>
        <w:t xml:space="preserve">Predmet nabave je </w:t>
      </w:r>
      <w:r w:rsidR="00D643D3">
        <w:rPr>
          <w:rFonts w:ascii="Calibri" w:eastAsia="Times New Roman" w:hAnsi="Calibri" w:cs="Times New Roman"/>
          <w:color w:val="000000"/>
          <w:lang w:eastAsia="hr-HR"/>
        </w:rPr>
        <w:t xml:space="preserve">: </w:t>
      </w:r>
      <w:r w:rsidR="00D643D3">
        <w:rPr>
          <w:rFonts w:ascii="Calibri" w:hAnsi="Calibri"/>
          <w:b/>
          <w:i/>
        </w:rPr>
        <w:t>NABAVA</w:t>
      </w:r>
      <w:r w:rsidR="006F6543">
        <w:rPr>
          <w:rFonts w:ascii="Calibri" w:hAnsi="Calibri"/>
          <w:b/>
          <w:i/>
        </w:rPr>
        <w:t xml:space="preserve">, INSTALACIJA I TESTIRANJE </w:t>
      </w:r>
      <w:r w:rsidR="00D643D3">
        <w:rPr>
          <w:rFonts w:ascii="Calibri" w:hAnsi="Calibri"/>
          <w:b/>
          <w:i/>
        </w:rPr>
        <w:t>CNC STROJA ZA REZANJE VODENIM MLAZOM (</w:t>
      </w:r>
      <w:r w:rsidR="0039256F">
        <w:rPr>
          <w:rFonts w:ascii="Calibri" w:hAnsi="Calibri"/>
          <w:b/>
          <w:i/>
        </w:rPr>
        <w:t xml:space="preserve">CNC </w:t>
      </w:r>
      <w:r w:rsidR="00D643D3">
        <w:rPr>
          <w:rFonts w:ascii="Calibri" w:hAnsi="Calibri"/>
          <w:b/>
          <w:i/>
        </w:rPr>
        <w:t>WATERJET)</w:t>
      </w:r>
      <w:r w:rsidR="00D643D3">
        <w:rPr>
          <w:rFonts w:cs="NeoSans-Regular"/>
          <w:b/>
          <w:bCs/>
        </w:rPr>
        <w:t xml:space="preserve"> </w:t>
      </w:r>
    </w:p>
    <w:p w14:paraId="49FE3211" w14:textId="77777777" w:rsidR="006F6543" w:rsidRDefault="006F6543" w:rsidP="00CD350C">
      <w:pPr>
        <w:autoSpaceDE w:val="0"/>
        <w:autoSpaceDN w:val="0"/>
        <w:adjustRightInd w:val="0"/>
        <w:spacing w:after="0" w:line="240" w:lineRule="auto"/>
        <w:rPr>
          <w:rFonts w:cs="NeoSans-Regular"/>
          <w:b/>
          <w:bCs/>
        </w:rPr>
      </w:pPr>
    </w:p>
    <w:p w14:paraId="4E8BF6AE" w14:textId="3F4B6212" w:rsidR="00CD350C" w:rsidRDefault="00CD350C" w:rsidP="00CD350C">
      <w:pPr>
        <w:autoSpaceDE w:val="0"/>
        <w:autoSpaceDN w:val="0"/>
        <w:adjustRightInd w:val="0"/>
        <w:spacing w:after="0" w:line="240" w:lineRule="auto"/>
        <w:rPr>
          <w:rFonts w:cs="NeoSans-Regular"/>
          <w:b/>
          <w:bCs/>
        </w:rPr>
      </w:pPr>
      <w:r w:rsidRPr="00197BC0">
        <w:rPr>
          <w:rFonts w:cs="NeoSans-Regular"/>
          <w:b/>
          <w:bCs/>
        </w:rPr>
        <w:t>Procijenjena vrijednost nabave iznosi</w:t>
      </w:r>
      <w:bookmarkStart w:id="6" w:name="_Hlk199149"/>
      <w:r w:rsidRPr="00197BC0">
        <w:rPr>
          <w:rFonts w:cs="NeoSans-Regular"/>
          <w:b/>
          <w:bCs/>
        </w:rPr>
        <w:t xml:space="preserve"> 1.</w:t>
      </w:r>
      <w:r w:rsidR="008D7301">
        <w:rPr>
          <w:rFonts w:cs="NeoSans-Regular"/>
          <w:b/>
          <w:bCs/>
        </w:rPr>
        <w:t>4</w:t>
      </w:r>
      <w:r w:rsidRPr="00197BC0">
        <w:rPr>
          <w:rFonts w:cs="NeoSans-Regular"/>
          <w:b/>
          <w:bCs/>
        </w:rPr>
        <w:t>00.000,00 kn</w:t>
      </w:r>
      <w:r w:rsidR="00B622C0">
        <w:rPr>
          <w:rFonts w:cs="NeoSans-Regular"/>
        </w:rPr>
        <w:t>.</w:t>
      </w:r>
    </w:p>
    <w:bookmarkEnd w:id="6"/>
    <w:p w14:paraId="4AAAF7CD" w14:textId="78CE3521" w:rsidR="00EC6D02" w:rsidRPr="008A7C6C" w:rsidRDefault="00EC6D02" w:rsidP="00EC6D02">
      <w:pPr>
        <w:autoSpaceDE w:val="0"/>
        <w:autoSpaceDN w:val="0"/>
        <w:adjustRightInd w:val="0"/>
        <w:spacing w:after="0" w:line="240" w:lineRule="auto"/>
        <w:rPr>
          <w:rFonts w:cstheme="minorHAnsi"/>
          <w:b/>
          <w:bCs/>
        </w:rPr>
      </w:pPr>
      <w:r w:rsidRPr="008A7C6C">
        <w:rPr>
          <w:rFonts w:cstheme="minorHAnsi"/>
          <w:b/>
          <w:bCs/>
        </w:rPr>
        <w:t xml:space="preserve">Predmet nabave </w:t>
      </w:r>
      <w:r w:rsidR="00CD2F70">
        <w:rPr>
          <w:rFonts w:cstheme="minorHAnsi"/>
          <w:b/>
          <w:bCs/>
        </w:rPr>
        <w:t>ni</w:t>
      </w:r>
      <w:r w:rsidRPr="008A7C6C">
        <w:rPr>
          <w:rFonts w:cstheme="minorHAnsi"/>
          <w:b/>
          <w:bCs/>
        </w:rPr>
        <w:t xml:space="preserve">je podijeljen u grupe i Ponuditelj može podnijeti ponudu </w:t>
      </w:r>
      <w:r w:rsidR="00B6129A">
        <w:rPr>
          <w:rFonts w:cstheme="minorHAnsi"/>
          <w:b/>
          <w:bCs/>
        </w:rPr>
        <w:t>samo</w:t>
      </w:r>
      <w:r w:rsidRPr="008A7C6C">
        <w:rPr>
          <w:rFonts w:cstheme="minorHAnsi"/>
          <w:b/>
          <w:bCs/>
        </w:rPr>
        <w:t xml:space="preserve"> za cjelokupni  Predmet nabave. </w:t>
      </w:r>
    </w:p>
    <w:bookmarkEnd w:id="4"/>
    <w:p w14:paraId="535DD171" w14:textId="55C5620D" w:rsidR="003B2313" w:rsidRDefault="00EC6D02" w:rsidP="00EC6D02">
      <w:pPr>
        <w:autoSpaceDE w:val="0"/>
        <w:autoSpaceDN w:val="0"/>
        <w:adjustRightInd w:val="0"/>
        <w:spacing w:after="0" w:line="240" w:lineRule="auto"/>
        <w:rPr>
          <w:rFonts w:cstheme="minorHAnsi"/>
        </w:rPr>
      </w:pPr>
      <w:r w:rsidRPr="008A7C6C">
        <w:rPr>
          <w:rFonts w:cstheme="minorHAnsi"/>
        </w:rPr>
        <w:t>Detaljan opis predmeta nabave i specifikacije su prikazane u Prilogu III</w:t>
      </w:r>
      <w:r w:rsidR="00E16823">
        <w:rPr>
          <w:rFonts w:cstheme="minorHAnsi"/>
        </w:rPr>
        <w:t>.</w:t>
      </w:r>
      <w:r w:rsidRPr="008A7C6C">
        <w:rPr>
          <w:rFonts w:cstheme="minorHAnsi"/>
        </w:rPr>
        <w:t xml:space="preserve"> </w:t>
      </w:r>
      <w:r w:rsidR="005E0569">
        <w:rPr>
          <w:rFonts w:cstheme="minorHAnsi"/>
        </w:rPr>
        <w:t xml:space="preserve"> </w:t>
      </w:r>
      <w:r w:rsidRPr="008A7C6C">
        <w:rPr>
          <w:rFonts w:cstheme="minorHAnsi"/>
        </w:rPr>
        <w:t>Tehničke specifikacije</w:t>
      </w:r>
      <w:r w:rsidR="008D7301">
        <w:rPr>
          <w:rFonts w:cstheme="minorHAnsi"/>
        </w:rPr>
        <w:t xml:space="preserve">. </w:t>
      </w:r>
    </w:p>
    <w:bookmarkEnd w:id="5"/>
    <w:p w14:paraId="6732ACA3" w14:textId="50D50342" w:rsidR="007A1034" w:rsidRDefault="007A1034" w:rsidP="00727100">
      <w:pPr>
        <w:autoSpaceDE w:val="0"/>
        <w:autoSpaceDN w:val="0"/>
        <w:adjustRightInd w:val="0"/>
        <w:spacing w:after="0" w:line="276" w:lineRule="auto"/>
        <w:ind w:left="1"/>
      </w:pPr>
    </w:p>
    <w:p w14:paraId="571F59CD" w14:textId="77777777" w:rsidR="00F0415A" w:rsidRDefault="00F0415A" w:rsidP="00D15E1F">
      <w:pPr>
        <w:autoSpaceDE w:val="0"/>
        <w:autoSpaceDN w:val="0"/>
        <w:adjustRightInd w:val="0"/>
        <w:spacing w:after="0" w:line="240" w:lineRule="auto"/>
        <w:ind w:left="1"/>
      </w:pPr>
      <w:r>
        <w:t xml:space="preserve">2.2.  KOLIČINA PREDMETA NABAVE </w:t>
      </w:r>
    </w:p>
    <w:p w14:paraId="68C4E031" w14:textId="7C19D142" w:rsidR="00F0415A" w:rsidRDefault="00F0415A" w:rsidP="00D15E1F">
      <w:pPr>
        <w:autoSpaceDE w:val="0"/>
        <w:autoSpaceDN w:val="0"/>
        <w:adjustRightInd w:val="0"/>
        <w:spacing w:after="0" w:line="240" w:lineRule="auto"/>
        <w:ind w:left="1"/>
      </w:pPr>
      <w:r>
        <w:t>Količina predmeta nabave je definirana u Prilogu II</w:t>
      </w:r>
      <w:r w:rsidR="005E0569">
        <w:t xml:space="preserve">.  </w:t>
      </w:r>
      <w:r>
        <w:t xml:space="preserve">Ponudbeni troškovnik. Stavke troškovnika ne smiju se mijenjati. Troškovnik mora biti popunjen na izvornom predlošku, bez mijenjanja i ispravljanja izvornog teksta i količina. Troškovnik mora biti potpisan i ovjeren od strane ponuditelja. </w:t>
      </w:r>
    </w:p>
    <w:p w14:paraId="63D9A605" w14:textId="23878D95" w:rsidR="00F0415A" w:rsidRDefault="00F0415A" w:rsidP="00D15E1F">
      <w:pPr>
        <w:autoSpaceDE w:val="0"/>
        <w:autoSpaceDN w:val="0"/>
        <w:adjustRightInd w:val="0"/>
        <w:spacing w:after="0" w:line="240" w:lineRule="auto"/>
        <w:ind w:left="1"/>
      </w:pPr>
      <w:r>
        <w:t xml:space="preserve">Popunjeni troškovnik ove Dokumentacije za nadmetanje biti će prilog budućeg </w:t>
      </w:r>
      <w:r w:rsidR="00B6129A">
        <w:t>U</w:t>
      </w:r>
      <w:r>
        <w:t xml:space="preserve">govora o nabavi, između </w:t>
      </w:r>
      <w:r w:rsidR="00B6129A">
        <w:t>N</w:t>
      </w:r>
      <w:r>
        <w:t xml:space="preserve">aručitelja i odabranog </w:t>
      </w:r>
      <w:r w:rsidR="00B6129A">
        <w:t>P</w:t>
      </w:r>
      <w:r>
        <w:t xml:space="preserve">onuditelja.  </w:t>
      </w:r>
    </w:p>
    <w:p w14:paraId="2FC2EF13" w14:textId="77777777" w:rsidR="00F0415A" w:rsidRDefault="00F0415A" w:rsidP="00D15E1F">
      <w:pPr>
        <w:autoSpaceDE w:val="0"/>
        <w:autoSpaceDN w:val="0"/>
        <w:adjustRightInd w:val="0"/>
        <w:spacing w:after="0" w:line="240" w:lineRule="auto"/>
        <w:ind w:left="1"/>
      </w:pPr>
      <w:r>
        <w:t xml:space="preserve"> </w:t>
      </w:r>
    </w:p>
    <w:p w14:paraId="645A7CE6" w14:textId="77777777" w:rsidR="00F0415A" w:rsidRDefault="00F0415A" w:rsidP="00D15E1F">
      <w:pPr>
        <w:autoSpaceDE w:val="0"/>
        <w:autoSpaceDN w:val="0"/>
        <w:adjustRightInd w:val="0"/>
        <w:spacing w:after="0" w:line="240" w:lineRule="auto"/>
        <w:ind w:left="1"/>
      </w:pPr>
      <w:r>
        <w:t xml:space="preserve">2.3. TEHNIČKE SPECIFIKACIJE </w:t>
      </w:r>
    </w:p>
    <w:p w14:paraId="4186E851" w14:textId="3CD6A770" w:rsidR="00CD2604" w:rsidRDefault="00F0415A" w:rsidP="00D15E1F">
      <w:pPr>
        <w:autoSpaceDE w:val="0"/>
        <w:autoSpaceDN w:val="0"/>
        <w:adjustRightInd w:val="0"/>
        <w:spacing w:after="0" w:line="240" w:lineRule="auto"/>
        <w:ind w:left="1"/>
      </w:pPr>
      <w:r>
        <w:t>Tehničke specifikacije predmeta nabave definirane su u Prilogu III</w:t>
      </w:r>
      <w:r w:rsidR="006577E1">
        <w:t xml:space="preserve">.  </w:t>
      </w:r>
      <w:r>
        <w:t>Tehničke specifikacije</w:t>
      </w:r>
      <w:r w:rsidR="008D7301">
        <w:t>.</w:t>
      </w:r>
      <w:r>
        <w:t xml:space="preserve"> Ponuditelj nudi predmet nabave putem tablice Tehničkih specifikacija koja će činiti dio ponude i kasnijeg Ugovora. Ponuditelj je dužan ponuditi svaku stavku kako je tražena u stupcu „Minimalne tehničko-tehnološke karakteristike koje Naručitelj zahtijeva“. </w:t>
      </w:r>
    </w:p>
    <w:p w14:paraId="0544D4B7" w14:textId="11E240F1" w:rsidR="00CD2604" w:rsidRDefault="00F0415A" w:rsidP="00D15E1F">
      <w:pPr>
        <w:autoSpaceDE w:val="0"/>
        <w:autoSpaceDN w:val="0"/>
        <w:adjustRightInd w:val="0"/>
        <w:spacing w:after="0" w:line="240" w:lineRule="auto"/>
        <w:ind w:left="1"/>
      </w:pPr>
      <w:r>
        <w:t>Ponuđeni predmet nabave je pravilan i prihvatljiv samo ako ispunjava sve zahtijevane uvjete i svojstva. Ponuditelj obavezno popunjava stupac „Tehničko-tehnološke karakteristike koje Ponuditelj nudi“ definirajući detaljno tehničke specifikacije ponuđen</w:t>
      </w:r>
      <w:r w:rsidR="00DA65FF">
        <w:t>og stroja.</w:t>
      </w:r>
    </w:p>
    <w:p w14:paraId="4C4C88CF" w14:textId="2866A7EC" w:rsidR="009D0446" w:rsidRDefault="00F0415A" w:rsidP="00D15E1F">
      <w:pPr>
        <w:autoSpaceDE w:val="0"/>
        <w:autoSpaceDN w:val="0"/>
        <w:adjustRightInd w:val="0"/>
        <w:spacing w:after="0" w:line="240" w:lineRule="auto"/>
        <w:ind w:left="1"/>
      </w:pPr>
      <w:r>
        <w:t>Ponude ponuditelja koji ne popune tehničke specifikacije sa točnim karakteristikama ponuđene robe mogu biti odbačene.</w:t>
      </w:r>
    </w:p>
    <w:p w14:paraId="5A50B3B9" w14:textId="77777777" w:rsidR="00B6129A" w:rsidRDefault="00B6129A" w:rsidP="00D15E1F">
      <w:pPr>
        <w:autoSpaceDE w:val="0"/>
        <w:autoSpaceDN w:val="0"/>
        <w:adjustRightInd w:val="0"/>
        <w:spacing w:after="0" w:line="240" w:lineRule="auto"/>
        <w:ind w:left="1"/>
      </w:pPr>
    </w:p>
    <w:p w14:paraId="0BA5CDC3" w14:textId="224F6133" w:rsidR="00727100" w:rsidRPr="002E59F9" w:rsidRDefault="00F0415A" w:rsidP="00D15E1F">
      <w:pPr>
        <w:autoSpaceDE w:val="0"/>
        <w:autoSpaceDN w:val="0"/>
        <w:adjustRightInd w:val="0"/>
        <w:spacing w:after="0" w:line="240" w:lineRule="auto"/>
        <w:ind w:left="1"/>
        <w:rPr>
          <w:rFonts w:cs="NeoSans-Regular"/>
        </w:rPr>
      </w:pPr>
      <w:r>
        <w:t xml:space="preserve">2.4.  ROK I </w:t>
      </w:r>
      <w:r w:rsidR="00727100" w:rsidRPr="00727100">
        <w:t xml:space="preserve">MJESTO </w:t>
      </w:r>
      <w:r w:rsidR="003301C8">
        <w:t xml:space="preserve">ISPORUKE </w:t>
      </w:r>
    </w:p>
    <w:p w14:paraId="59678F50" w14:textId="282382E3" w:rsidR="001F2C0D" w:rsidRPr="005E0569" w:rsidRDefault="001F2C0D" w:rsidP="00D15E1F">
      <w:pPr>
        <w:autoSpaceDE w:val="0"/>
        <w:autoSpaceDN w:val="0"/>
        <w:adjustRightInd w:val="0"/>
        <w:spacing w:after="0" w:line="240" w:lineRule="auto"/>
        <w:ind w:left="1"/>
        <w:rPr>
          <w:rFonts w:cs="NeoSans-Regular"/>
        </w:rPr>
      </w:pPr>
      <w:r w:rsidRPr="006F6543">
        <w:rPr>
          <w:rFonts w:cs="NeoSans-Regular"/>
        </w:rPr>
        <w:t xml:space="preserve">Dobavljač </w:t>
      </w:r>
      <w:r w:rsidR="00AA0AF6" w:rsidRPr="006F6543">
        <w:rPr>
          <w:rFonts w:cs="NeoSans-Regular"/>
        </w:rPr>
        <w:t xml:space="preserve">se obvezuje </w:t>
      </w:r>
      <w:r w:rsidR="003301C8" w:rsidRPr="006F6543">
        <w:rPr>
          <w:rFonts w:cs="NeoSans-Regular"/>
        </w:rPr>
        <w:t xml:space="preserve">isporučiti </w:t>
      </w:r>
      <w:r w:rsidR="006A5C57" w:rsidRPr="006F6543">
        <w:rPr>
          <w:rFonts w:cs="NeoSans-Regular"/>
        </w:rPr>
        <w:t xml:space="preserve"> </w:t>
      </w:r>
      <w:r w:rsidR="00DA65FF" w:rsidRPr="006F6543">
        <w:rPr>
          <w:rFonts w:cs="NeoSans-Regular"/>
        </w:rPr>
        <w:t>stroj</w:t>
      </w:r>
      <w:r w:rsidR="00B6129A" w:rsidRPr="006F6543">
        <w:rPr>
          <w:rFonts w:cs="NeoSans-Regular"/>
        </w:rPr>
        <w:t xml:space="preserve"> </w:t>
      </w:r>
      <w:r w:rsidR="00F0415A" w:rsidRPr="006F6543">
        <w:rPr>
          <w:rFonts w:cs="NeoSans-Regular"/>
          <w:b/>
          <w:bCs/>
        </w:rPr>
        <w:t xml:space="preserve">u roku </w:t>
      </w:r>
      <w:r w:rsidR="00DA65FF" w:rsidRPr="006F6543">
        <w:rPr>
          <w:rFonts w:cs="NeoSans-Regular"/>
          <w:b/>
          <w:bCs/>
        </w:rPr>
        <w:t>1</w:t>
      </w:r>
      <w:r w:rsidR="006F6543" w:rsidRPr="006F6543">
        <w:rPr>
          <w:rFonts w:cs="NeoSans-Regular"/>
          <w:b/>
          <w:bCs/>
        </w:rPr>
        <w:t>5</w:t>
      </w:r>
      <w:r w:rsidR="00DA65FF" w:rsidRPr="006F6543">
        <w:rPr>
          <w:rFonts w:cs="NeoSans-Regular"/>
          <w:b/>
          <w:bCs/>
        </w:rPr>
        <w:t>0</w:t>
      </w:r>
      <w:r w:rsidR="00F0415A" w:rsidRPr="006F6543">
        <w:rPr>
          <w:rFonts w:cs="NeoSans-Regular"/>
          <w:b/>
          <w:bCs/>
        </w:rPr>
        <w:t xml:space="preserve"> dana</w:t>
      </w:r>
      <w:r w:rsidR="00F0415A" w:rsidRPr="006F6543">
        <w:rPr>
          <w:rFonts w:cs="NeoSans-Regular"/>
        </w:rPr>
        <w:t xml:space="preserve"> </w:t>
      </w:r>
      <w:r w:rsidR="00EC6D02" w:rsidRPr="006F6543">
        <w:rPr>
          <w:rFonts w:eastAsia="Calibri" w:cs="Calibri"/>
          <w:spacing w:val="-1"/>
        </w:rPr>
        <w:t>o</w:t>
      </w:r>
      <w:r w:rsidR="00EC6D02" w:rsidRPr="006F6543">
        <w:rPr>
          <w:rFonts w:eastAsia="Calibri" w:cs="Calibri"/>
        </w:rPr>
        <w:t>d</w:t>
      </w:r>
      <w:r w:rsidR="00EC6D02" w:rsidRPr="006F6543">
        <w:rPr>
          <w:spacing w:val="-5"/>
        </w:rPr>
        <w:t xml:space="preserve">  </w:t>
      </w:r>
      <w:r w:rsidR="00EC6D02" w:rsidRPr="006F6543">
        <w:rPr>
          <w:spacing w:val="2"/>
        </w:rPr>
        <w:t xml:space="preserve">potpisa Ugovora o nabavi </w:t>
      </w:r>
      <w:r w:rsidRPr="006F6543">
        <w:rPr>
          <w:rFonts w:cs="NeoSans-Regular"/>
        </w:rPr>
        <w:t>na  adresu</w:t>
      </w:r>
      <w:r w:rsidRPr="005E0569">
        <w:rPr>
          <w:rFonts w:cs="NeoSans-Regular"/>
        </w:rPr>
        <w:t xml:space="preserve">  TEHNOPLAST PROFILI  d.o.o.,  </w:t>
      </w:r>
      <w:r w:rsidR="006F6543" w:rsidRPr="005E0569">
        <w:rPr>
          <w:rFonts w:cs="NeoSans-Regular"/>
        </w:rPr>
        <w:t>Obrezina 80</w:t>
      </w:r>
      <w:r w:rsidR="006F6543">
        <w:rPr>
          <w:rFonts w:cs="NeoSans-Regular"/>
        </w:rPr>
        <w:t xml:space="preserve">, </w:t>
      </w:r>
      <w:r w:rsidR="005E0569" w:rsidRPr="005E0569">
        <w:rPr>
          <w:rFonts w:cs="NeoSans-Regular"/>
        </w:rPr>
        <w:t>10410</w:t>
      </w:r>
      <w:r w:rsidR="005E0569">
        <w:rPr>
          <w:rFonts w:cs="NeoSans-Regular"/>
        </w:rPr>
        <w:t xml:space="preserve"> </w:t>
      </w:r>
      <w:r w:rsidRPr="005E0569">
        <w:rPr>
          <w:rFonts w:cs="NeoSans-Regular"/>
        </w:rPr>
        <w:t>Šćitarjevo</w:t>
      </w:r>
      <w:r w:rsidR="006F6543">
        <w:rPr>
          <w:rFonts w:cs="NeoSans-Regular"/>
        </w:rPr>
        <w:t xml:space="preserve"> (Grad Velika Gorica)</w:t>
      </w:r>
      <w:r w:rsidR="0039256F">
        <w:rPr>
          <w:rFonts w:cs="NeoSans-Regular"/>
        </w:rPr>
        <w:t>.</w:t>
      </w:r>
      <w:r w:rsidRPr="005E0569">
        <w:rPr>
          <w:rFonts w:cs="NeoSans-Regular"/>
        </w:rPr>
        <w:t xml:space="preserve"> </w:t>
      </w:r>
    </w:p>
    <w:p w14:paraId="1CA47178" w14:textId="1EDAAA91" w:rsidR="00EC6D02" w:rsidRDefault="00EC6D02" w:rsidP="00EC6D02">
      <w:pPr>
        <w:spacing w:after="0" w:line="240" w:lineRule="auto"/>
        <w:ind w:left="1" w:right="68"/>
        <w:jc w:val="both"/>
        <w:rPr>
          <w:rFonts w:eastAsia="Calibri" w:cs="Calibri"/>
          <w:spacing w:val="-1"/>
        </w:rPr>
      </w:pPr>
      <w:r w:rsidRPr="005E0569">
        <w:rPr>
          <w:rFonts w:eastAsia="Calibri" w:cs="Calibri"/>
        </w:rPr>
        <w:t>Vremenom is</w:t>
      </w:r>
      <w:r w:rsidRPr="005E0569">
        <w:rPr>
          <w:rFonts w:eastAsia="Calibri" w:cs="Calibri"/>
          <w:spacing w:val="-1"/>
        </w:rPr>
        <w:t>p</w:t>
      </w:r>
      <w:r w:rsidRPr="005E0569">
        <w:rPr>
          <w:rFonts w:eastAsia="Calibri" w:cs="Calibri"/>
          <w:spacing w:val="1"/>
        </w:rPr>
        <w:t>o</w:t>
      </w:r>
      <w:r w:rsidRPr="005E0569">
        <w:rPr>
          <w:rFonts w:eastAsia="Calibri" w:cs="Calibri"/>
        </w:rPr>
        <w:t>r</w:t>
      </w:r>
      <w:r w:rsidRPr="005E0569">
        <w:rPr>
          <w:rFonts w:eastAsia="Calibri" w:cs="Calibri"/>
          <w:spacing w:val="-1"/>
        </w:rPr>
        <w:t>u</w:t>
      </w:r>
      <w:r w:rsidRPr="005E0569">
        <w:rPr>
          <w:rFonts w:eastAsia="Calibri" w:cs="Calibri"/>
          <w:spacing w:val="-2"/>
        </w:rPr>
        <w:t>k</w:t>
      </w:r>
      <w:r w:rsidRPr="005E0569">
        <w:rPr>
          <w:rFonts w:eastAsia="Calibri" w:cs="Calibri"/>
        </w:rPr>
        <w:t>e</w:t>
      </w:r>
      <w:r w:rsidRPr="005E0569">
        <w:rPr>
          <w:spacing w:val="-2"/>
        </w:rPr>
        <w:t xml:space="preserve"> </w:t>
      </w:r>
      <w:r w:rsidRPr="005E0569">
        <w:rPr>
          <w:rFonts w:eastAsia="Calibri" w:cs="Calibri"/>
        </w:rPr>
        <w:t>s</w:t>
      </w:r>
      <w:r w:rsidRPr="005E0569">
        <w:rPr>
          <w:rFonts w:eastAsia="Calibri" w:cs="Calibri"/>
          <w:spacing w:val="1"/>
        </w:rPr>
        <w:t>m</w:t>
      </w:r>
      <w:r w:rsidRPr="005E0569">
        <w:rPr>
          <w:rFonts w:eastAsia="Calibri" w:cs="Calibri"/>
          <w:spacing w:val="-3"/>
        </w:rPr>
        <w:t>a</w:t>
      </w:r>
      <w:r w:rsidRPr="005E0569">
        <w:rPr>
          <w:rFonts w:eastAsia="Calibri" w:cs="Calibri"/>
        </w:rPr>
        <w:t>tra</w:t>
      </w:r>
      <w:r w:rsidRPr="005E0569">
        <w:rPr>
          <w:spacing w:val="-2"/>
        </w:rPr>
        <w:t xml:space="preserve"> </w:t>
      </w:r>
      <w:r w:rsidRPr="005E0569">
        <w:rPr>
          <w:rFonts w:eastAsia="Calibri" w:cs="Calibri"/>
        </w:rPr>
        <w:t>se</w:t>
      </w:r>
      <w:r w:rsidRPr="005E0569">
        <w:rPr>
          <w:spacing w:val="-4"/>
        </w:rPr>
        <w:t xml:space="preserve"> </w:t>
      </w:r>
      <w:r w:rsidRPr="005E0569">
        <w:rPr>
          <w:rFonts w:eastAsia="Calibri" w:cs="Calibri"/>
          <w:spacing w:val="-1"/>
        </w:rPr>
        <w:t>d</w:t>
      </w:r>
      <w:r w:rsidRPr="005E0569">
        <w:rPr>
          <w:rFonts w:eastAsia="Calibri" w:cs="Calibri"/>
        </w:rPr>
        <w:t>an</w:t>
      </w:r>
      <w:r w:rsidRPr="005E0569">
        <w:rPr>
          <w:spacing w:val="-3"/>
        </w:rPr>
        <w:t xml:space="preserve"> </w:t>
      </w:r>
      <w:r w:rsidRPr="005E0569">
        <w:rPr>
          <w:rFonts w:eastAsia="Calibri" w:cs="Calibri"/>
          <w:spacing w:val="1"/>
        </w:rPr>
        <w:t>k</w:t>
      </w:r>
      <w:r w:rsidRPr="005E0569">
        <w:rPr>
          <w:rFonts w:eastAsia="Calibri" w:cs="Calibri"/>
        </w:rPr>
        <w:t>a</w:t>
      </w:r>
      <w:r w:rsidRPr="005E0569">
        <w:rPr>
          <w:rFonts w:eastAsia="Calibri" w:cs="Calibri"/>
          <w:spacing w:val="-1"/>
        </w:rPr>
        <w:t>d</w:t>
      </w:r>
      <w:r w:rsidRPr="005E0569">
        <w:rPr>
          <w:rFonts w:eastAsia="Calibri" w:cs="Calibri"/>
        </w:rPr>
        <w:t>a</w:t>
      </w:r>
      <w:r w:rsidRPr="005E0569">
        <w:rPr>
          <w:spacing w:val="-2"/>
        </w:rPr>
        <w:t xml:space="preserve"> </w:t>
      </w:r>
      <w:r w:rsidRPr="005E0569">
        <w:rPr>
          <w:rFonts w:eastAsia="Calibri" w:cs="Calibri"/>
        </w:rPr>
        <w:t>je</w:t>
      </w:r>
      <w:r w:rsidRPr="005E0569">
        <w:rPr>
          <w:spacing w:val="-2"/>
        </w:rPr>
        <w:t xml:space="preserve"> </w:t>
      </w:r>
      <w:r w:rsidRPr="005E0569">
        <w:rPr>
          <w:rFonts w:eastAsia="Calibri" w:cs="Calibri"/>
          <w:spacing w:val="-1"/>
        </w:rPr>
        <w:t>u</w:t>
      </w:r>
      <w:r w:rsidRPr="005E0569">
        <w:rPr>
          <w:rFonts w:eastAsia="Calibri" w:cs="Calibri"/>
        </w:rPr>
        <w:t>r</w:t>
      </w:r>
      <w:r w:rsidRPr="005E0569">
        <w:rPr>
          <w:rFonts w:eastAsia="Calibri" w:cs="Calibri"/>
          <w:spacing w:val="1"/>
        </w:rPr>
        <w:t>e</w:t>
      </w:r>
      <w:r w:rsidRPr="005E0569">
        <w:rPr>
          <w:rFonts w:eastAsia="Calibri" w:cs="Calibri"/>
          <w:spacing w:val="-1"/>
        </w:rPr>
        <w:t>dn</w:t>
      </w:r>
      <w:r w:rsidRPr="005E0569">
        <w:rPr>
          <w:rFonts w:eastAsia="Calibri" w:cs="Calibri"/>
        </w:rPr>
        <w:t>o</w:t>
      </w:r>
      <w:r w:rsidRPr="005E0569">
        <w:rPr>
          <w:spacing w:val="-1"/>
        </w:rPr>
        <w:t xml:space="preserve"> </w:t>
      </w:r>
      <w:r w:rsidRPr="005E0569">
        <w:rPr>
          <w:rFonts w:eastAsia="Calibri" w:cs="Calibri"/>
        </w:rPr>
        <w:t>i</w:t>
      </w:r>
      <w:r w:rsidRPr="005E0569">
        <w:rPr>
          <w:rFonts w:eastAsia="Calibri" w:cs="Calibri"/>
          <w:spacing w:val="-1"/>
        </w:rPr>
        <w:t>z</w:t>
      </w:r>
      <w:r w:rsidRPr="005E0569">
        <w:rPr>
          <w:rFonts w:eastAsia="Calibri" w:cs="Calibri"/>
          <w:spacing w:val="1"/>
        </w:rPr>
        <w:t>v</w:t>
      </w:r>
      <w:r w:rsidRPr="005E0569">
        <w:rPr>
          <w:rFonts w:eastAsia="Calibri" w:cs="Calibri"/>
        </w:rPr>
        <w:t>rš</w:t>
      </w:r>
      <w:r w:rsidRPr="005E0569">
        <w:rPr>
          <w:rFonts w:eastAsia="Calibri" w:cs="Calibri"/>
          <w:spacing w:val="1"/>
        </w:rPr>
        <w:t>e</w:t>
      </w:r>
      <w:r w:rsidRPr="005E0569">
        <w:rPr>
          <w:rFonts w:eastAsia="Calibri" w:cs="Calibri"/>
          <w:spacing w:val="-3"/>
        </w:rPr>
        <w:t>n</w:t>
      </w:r>
      <w:r w:rsidRPr="005E0569">
        <w:rPr>
          <w:rFonts w:eastAsia="Calibri" w:cs="Calibri"/>
        </w:rPr>
        <w:t>a</w:t>
      </w:r>
      <w:r w:rsidRPr="005E0569">
        <w:rPr>
          <w:spacing w:val="-2"/>
        </w:rPr>
        <w:t xml:space="preserve"> </w:t>
      </w:r>
      <w:r w:rsidRPr="005E0569">
        <w:rPr>
          <w:rFonts w:eastAsia="Calibri" w:cs="Calibri"/>
          <w:spacing w:val="-1"/>
        </w:rPr>
        <w:t>isporuka</w:t>
      </w:r>
      <w:r w:rsidR="0039256F">
        <w:rPr>
          <w:rFonts w:eastAsia="Calibri" w:cs="Calibri"/>
          <w:spacing w:val="-1"/>
        </w:rPr>
        <w:t xml:space="preserve">, </w:t>
      </w:r>
      <w:r w:rsidRPr="005E0569">
        <w:rPr>
          <w:rFonts w:eastAsia="Calibri" w:cs="Calibri"/>
          <w:spacing w:val="-1"/>
        </w:rPr>
        <w:t xml:space="preserve">instalacija </w:t>
      </w:r>
      <w:r w:rsidR="0039256F">
        <w:rPr>
          <w:rFonts w:eastAsia="Calibri" w:cs="Calibri"/>
          <w:spacing w:val="-1"/>
        </w:rPr>
        <w:t xml:space="preserve">i testiranje stroja, te proveden program usavršavanja, </w:t>
      </w:r>
      <w:r w:rsidRPr="005E0569">
        <w:rPr>
          <w:rFonts w:eastAsia="Calibri" w:cs="Calibri"/>
          <w:spacing w:val="-1"/>
        </w:rPr>
        <w:t xml:space="preserve">te potpisan </w:t>
      </w:r>
      <w:r w:rsidR="0039256F">
        <w:rPr>
          <w:rFonts w:eastAsia="Calibri" w:cs="Calibri"/>
          <w:spacing w:val="-1"/>
        </w:rPr>
        <w:t>Z</w:t>
      </w:r>
      <w:r w:rsidRPr="005E0569">
        <w:rPr>
          <w:rFonts w:eastAsia="Calibri" w:cs="Calibri"/>
          <w:spacing w:val="-1"/>
        </w:rPr>
        <w:t xml:space="preserve">apisnik o prihvatu </w:t>
      </w:r>
      <w:r w:rsidR="008D7301">
        <w:rPr>
          <w:rFonts w:eastAsia="Calibri" w:cs="Calibri"/>
          <w:spacing w:val="-1"/>
        </w:rPr>
        <w:t>stroja</w:t>
      </w:r>
      <w:r w:rsidRPr="005E0569">
        <w:rPr>
          <w:rFonts w:eastAsia="Calibri" w:cs="Calibri"/>
          <w:spacing w:val="-1"/>
        </w:rPr>
        <w:t>.</w:t>
      </w:r>
    </w:p>
    <w:p w14:paraId="3A67D9AE" w14:textId="6BA1C38F" w:rsidR="00F0415A" w:rsidRPr="00915714" w:rsidRDefault="00F0415A" w:rsidP="00F0415A">
      <w:pPr>
        <w:spacing w:line="0" w:lineRule="atLeast"/>
        <w:jc w:val="both"/>
        <w:rPr>
          <w:rFonts w:eastAsia="Calibri" w:cs="Calibri"/>
          <w:b/>
          <w:bCs/>
          <w:spacing w:val="1"/>
        </w:rPr>
      </w:pPr>
      <w:r w:rsidRPr="00915714">
        <w:rPr>
          <w:rFonts w:eastAsia="Calibri" w:cs="Calibri"/>
          <w:b/>
          <w:bCs/>
          <w:spacing w:val="1"/>
        </w:rPr>
        <w:lastRenderedPageBreak/>
        <w:t>3.   TROŠKOVNIK</w:t>
      </w:r>
    </w:p>
    <w:p w14:paraId="6992E19D" w14:textId="3D16BEE7" w:rsidR="00434485" w:rsidRPr="00234837" w:rsidRDefault="00F0415A" w:rsidP="00F0415A">
      <w:pPr>
        <w:spacing w:line="0" w:lineRule="atLeast"/>
        <w:jc w:val="both"/>
        <w:rPr>
          <w:rFonts w:ascii="Calibri" w:hAnsi="Calibri"/>
          <w:b/>
        </w:rPr>
      </w:pPr>
      <w:r w:rsidRPr="00F0415A">
        <w:rPr>
          <w:rFonts w:eastAsia="Calibri" w:cs="Calibri"/>
          <w:spacing w:val="1"/>
        </w:rPr>
        <w:t>Ponuditelj je obvezan kao sastavni dio ponudbene dokumentacije dostaviti Ponudbeni troškovnik (Prilog II – Ponudbeni troškovnik).</w:t>
      </w:r>
    </w:p>
    <w:p w14:paraId="4D4E194B" w14:textId="43E11CC1" w:rsidR="00B57222" w:rsidRDefault="00B57222" w:rsidP="00B57222">
      <w:pPr>
        <w:spacing w:after="0"/>
        <w:ind w:right="68"/>
        <w:rPr>
          <w:rFonts w:eastAsia="Calibri" w:cs="Calibri"/>
          <w:b/>
        </w:rPr>
      </w:pPr>
      <w:r>
        <w:rPr>
          <w:rFonts w:cs="NeoSans-Regular"/>
          <w:b/>
        </w:rPr>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2345B297" w14:textId="77777777" w:rsidR="00B57222" w:rsidRDefault="00B57222" w:rsidP="00B57222">
      <w:pPr>
        <w:spacing w:after="0" w:line="240" w:lineRule="auto"/>
        <w:ind w:right="68"/>
        <w:jc w:val="both"/>
        <w:rPr>
          <w:rFonts w:eastAsia="Calibri" w:cs="Calibri"/>
          <w:b/>
          <w:spacing w:val="-1"/>
        </w:rPr>
      </w:pPr>
    </w:p>
    <w:p w14:paraId="482D238B" w14:textId="7899119D" w:rsidR="00B57222" w:rsidRPr="005D676A" w:rsidRDefault="00B57222" w:rsidP="00B57222">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06B96869" w14:textId="77777777" w:rsidR="00B57222" w:rsidRPr="005D676A" w:rsidRDefault="00B57222" w:rsidP="00B57222">
      <w:pPr>
        <w:pStyle w:val="Odlomakpopisa"/>
        <w:numPr>
          <w:ilvl w:val="0"/>
          <w:numId w:val="35"/>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11E7409D" w14:textId="77777777" w:rsidR="00B57222" w:rsidRPr="005F0005" w:rsidRDefault="00B57222" w:rsidP="00B57222">
      <w:pPr>
        <w:pStyle w:val="Odlomakpopisa"/>
        <w:numPr>
          <w:ilvl w:val="0"/>
          <w:numId w:val="35"/>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6FA690E9" w14:textId="77777777" w:rsidR="00B57222" w:rsidRPr="005F0005" w:rsidRDefault="00B57222" w:rsidP="00B57222">
      <w:pPr>
        <w:pStyle w:val="Odlomakpopisa"/>
        <w:numPr>
          <w:ilvl w:val="0"/>
          <w:numId w:val="35"/>
        </w:numPr>
        <w:spacing w:after="0" w:line="240" w:lineRule="auto"/>
        <w:ind w:right="68"/>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w:t>
      </w:r>
      <w:r>
        <w:rPr>
          <w:spacing w:val="48"/>
        </w:rPr>
        <w:t>ili</w:t>
      </w:r>
      <w:r w:rsidRPr="005F0005">
        <w:rPr>
          <w:spacing w:val="48"/>
        </w:rPr>
        <w:t xml:space="preserve">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64123E97" w14:textId="77777777" w:rsidR="00B57222" w:rsidRPr="005F0005" w:rsidRDefault="00B57222" w:rsidP="00B57222">
      <w:pPr>
        <w:pStyle w:val="Odlomakpopisa"/>
        <w:numPr>
          <w:ilvl w:val="0"/>
          <w:numId w:val="35"/>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1FA39ED9" w14:textId="77777777" w:rsidR="009177B0" w:rsidRDefault="009177B0" w:rsidP="00B57222">
      <w:pPr>
        <w:spacing w:after="0" w:line="240" w:lineRule="auto"/>
        <w:jc w:val="both"/>
      </w:pPr>
      <w:bookmarkStart w:id="7" w:name="_Hlk65836201"/>
    </w:p>
    <w:p w14:paraId="2AF8221D" w14:textId="49F03810" w:rsidR="00B57222" w:rsidRPr="00FA28BF" w:rsidRDefault="00B57222" w:rsidP="00B57222">
      <w:pPr>
        <w:spacing w:after="0" w:line="240" w:lineRule="auto"/>
        <w:jc w:val="both"/>
      </w:pPr>
      <w:r w:rsidRPr="00FA28BF">
        <w:t xml:space="preserve">Za potrebe utvrđivanja okolnosti iz prethodnog stavka </w:t>
      </w:r>
      <w:bookmarkEnd w:id="7"/>
      <w:r w:rsidRPr="00FA28BF">
        <w:t xml:space="preserve">gospodarski subjekt </w:t>
      </w:r>
      <w:r w:rsidR="009177B0" w:rsidRPr="009177B0">
        <w:t>dužan je u ponudi dostaviti</w:t>
      </w:r>
    </w:p>
    <w:p w14:paraId="0C4184A9" w14:textId="78BB6D5C" w:rsidR="00B57222" w:rsidRPr="00FA28BF" w:rsidRDefault="00B57222" w:rsidP="00B57222">
      <w:pPr>
        <w:spacing w:after="0" w:line="240" w:lineRule="auto"/>
        <w:jc w:val="both"/>
        <w:rPr>
          <w:b/>
          <w:bCs/>
        </w:rPr>
      </w:pPr>
      <w:r w:rsidRPr="00FA28BF">
        <w:rPr>
          <w:b/>
        </w:rPr>
        <w:t>Prilog IV</w:t>
      </w:r>
      <w:r>
        <w:rPr>
          <w:b/>
        </w:rPr>
        <w:t xml:space="preserve"> - </w:t>
      </w:r>
      <w:r w:rsidRPr="00FA28BF">
        <w:rPr>
          <w:b/>
        </w:rPr>
        <w:t>Izjava ponuditelja</w:t>
      </w:r>
      <w:r w:rsidRPr="00FA28BF">
        <w:rPr>
          <w:bCs/>
        </w:rPr>
        <w:t xml:space="preserve">, koju </w:t>
      </w:r>
      <w:r w:rsidRPr="00FA28BF">
        <w:t>daje osoba po zakonu ovlaštena za zastupanje gospodarskog subjekta</w:t>
      </w:r>
      <w:r w:rsidR="009177B0">
        <w:t>.</w:t>
      </w:r>
    </w:p>
    <w:p w14:paraId="488AFDDE" w14:textId="77777777" w:rsidR="00B57222" w:rsidRDefault="00B57222" w:rsidP="00B57222">
      <w:pPr>
        <w:spacing w:after="0" w:line="240" w:lineRule="auto"/>
        <w:ind w:right="68"/>
        <w:jc w:val="both"/>
        <w:rPr>
          <w:rFonts w:eastAsia="Calibri" w:cs="Calibri"/>
          <w:b/>
          <w:spacing w:val="1"/>
        </w:rPr>
      </w:pPr>
    </w:p>
    <w:p w14:paraId="173A0983" w14:textId="77777777" w:rsidR="00B57222" w:rsidRPr="005D676A" w:rsidRDefault="00B57222" w:rsidP="00B5722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8755FFC" w14:textId="77777777" w:rsidR="009177B0" w:rsidRDefault="009177B0" w:rsidP="00B57222">
      <w:pPr>
        <w:spacing w:after="0" w:line="240" w:lineRule="auto"/>
        <w:ind w:right="68"/>
        <w:jc w:val="both"/>
        <w:rPr>
          <w:rFonts w:eastAsia="Calibri" w:cs="Calibri"/>
        </w:rPr>
      </w:pPr>
    </w:p>
    <w:p w14:paraId="288BB498" w14:textId="66FC4F26" w:rsidR="00B57222" w:rsidRPr="009A5EE0" w:rsidRDefault="009177B0" w:rsidP="00B57222">
      <w:pPr>
        <w:spacing w:after="0" w:line="240" w:lineRule="auto"/>
        <w:ind w:right="68"/>
        <w:jc w:val="both"/>
        <w:rPr>
          <w:rFonts w:eastAsia="Calibri" w:cs="Calibri"/>
        </w:rPr>
      </w:pPr>
      <w:r w:rsidRPr="009177B0">
        <w:rPr>
          <w:rFonts w:eastAsia="Calibri" w:cs="Calibri"/>
        </w:rPr>
        <w:t xml:space="preserve">Za potrebe utvrđivanja okolnosti iz prethodnog stavka </w:t>
      </w:r>
      <w:r>
        <w:rPr>
          <w:rFonts w:eastAsia="Calibri" w:cs="Calibri"/>
        </w:rPr>
        <w:t>g</w:t>
      </w:r>
      <w:r w:rsidR="00B57222" w:rsidRPr="009A5EE0">
        <w:rPr>
          <w:rFonts w:eastAsia="Calibri" w:cs="Calibri"/>
          <w:spacing w:val="1"/>
        </w:rPr>
        <w:t>o</w:t>
      </w:r>
      <w:r w:rsidR="00B57222" w:rsidRPr="009A5EE0">
        <w:rPr>
          <w:rFonts w:eastAsia="Calibri" w:cs="Calibri"/>
        </w:rPr>
        <w:t>s</w:t>
      </w:r>
      <w:r w:rsidR="00B57222" w:rsidRPr="009A5EE0">
        <w:rPr>
          <w:rFonts w:eastAsia="Calibri" w:cs="Calibri"/>
          <w:spacing w:val="-1"/>
        </w:rPr>
        <w:t>p</w:t>
      </w:r>
      <w:r w:rsidR="00B57222" w:rsidRPr="009A5EE0">
        <w:rPr>
          <w:rFonts w:eastAsia="Calibri" w:cs="Calibri"/>
          <w:spacing w:val="1"/>
        </w:rPr>
        <w:t>o</w:t>
      </w:r>
      <w:r w:rsidR="00B57222" w:rsidRPr="009A5EE0">
        <w:rPr>
          <w:rFonts w:eastAsia="Calibri" w:cs="Calibri"/>
          <w:spacing w:val="-1"/>
        </w:rPr>
        <w:t>d</w:t>
      </w:r>
      <w:r w:rsidR="00B57222" w:rsidRPr="009A5EE0">
        <w:rPr>
          <w:rFonts w:eastAsia="Calibri" w:cs="Calibri"/>
        </w:rPr>
        <w:t>a</w:t>
      </w:r>
      <w:r w:rsidR="00B57222" w:rsidRPr="009A5EE0">
        <w:rPr>
          <w:rFonts w:eastAsia="Calibri" w:cs="Calibri"/>
          <w:spacing w:val="-2"/>
        </w:rPr>
        <w:t>r</w:t>
      </w:r>
      <w:r w:rsidR="00B57222" w:rsidRPr="009A5EE0">
        <w:rPr>
          <w:rFonts w:eastAsia="Calibri" w:cs="Calibri"/>
        </w:rPr>
        <w:t>s</w:t>
      </w:r>
      <w:r w:rsidR="00B57222" w:rsidRPr="009A5EE0">
        <w:rPr>
          <w:rFonts w:eastAsia="Calibri" w:cs="Calibri"/>
          <w:spacing w:val="1"/>
        </w:rPr>
        <w:t>k</w:t>
      </w:r>
      <w:r w:rsidR="00B57222" w:rsidRPr="009A5EE0">
        <w:rPr>
          <w:rFonts w:eastAsia="Calibri" w:cs="Calibri"/>
        </w:rPr>
        <w:t>i</w:t>
      </w:r>
      <w:r w:rsidR="00B57222" w:rsidRPr="009A5EE0">
        <w:rPr>
          <w:spacing w:val="-5"/>
        </w:rPr>
        <w:t xml:space="preserve"> </w:t>
      </w:r>
      <w:r w:rsidR="00B57222" w:rsidRPr="009A5EE0">
        <w:rPr>
          <w:rFonts w:eastAsia="Calibri" w:cs="Calibri"/>
        </w:rPr>
        <w:t>s</w:t>
      </w:r>
      <w:r w:rsidR="00B57222" w:rsidRPr="009A5EE0">
        <w:rPr>
          <w:rFonts w:eastAsia="Calibri" w:cs="Calibri"/>
          <w:spacing w:val="-1"/>
        </w:rPr>
        <w:t>ub</w:t>
      </w:r>
      <w:r w:rsidR="00B57222" w:rsidRPr="009A5EE0">
        <w:rPr>
          <w:rFonts w:eastAsia="Calibri" w:cs="Calibri"/>
        </w:rPr>
        <w:t>j</w:t>
      </w:r>
      <w:r w:rsidR="00B57222" w:rsidRPr="009A5EE0">
        <w:rPr>
          <w:rFonts w:eastAsia="Calibri" w:cs="Calibri"/>
          <w:spacing w:val="-2"/>
        </w:rPr>
        <w:t>e</w:t>
      </w:r>
      <w:r w:rsidR="00B57222" w:rsidRPr="009A5EE0">
        <w:rPr>
          <w:rFonts w:eastAsia="Calibri" w:cs="Calibri"/>
          <w:spacing w:val="1"/>
        </w:rPr>
        <w:t>k</w:t>
      </w:r>
      <w:r w:rsidR="00B57222" w:rsidRPr="009A5EE0">
        <w:rPr>
          <w:rFonts w:eastAsia="Calibri" w:cs="Calibri"/>
        </w:rPr>
        <w:t>t</w:t>
      </w:r>
      <w:r w:rsidR="00B57222" w:rsidRPr="009A5EE0">
        <w:rPr>
          <w:spacing w:val="-4"/>
        </w:rPr>
        <w:t xml:space="preserve"> </w:t>
      </w:r>
      <w:r w:rsidR="00B57222" w:rsidRPr="009A5EE0">
        <w:rPr>
          <w:rFonts w:eastAsia="Calibri" w:cs="Calibri"/>
          <w:spacing w:val="-1"/>
        </w:rPr>
        <w:t>duž</w:t>
      </w:r>
      <w:r w:rsidR="00B57222" w:rsidRPr="009A5EE0">
        <w:rPr>
          <w:rFonts w:eastAsia="Calibri" w:cs="Calibri"/>
        </w:rPr>
        <w:t>an</w:t>
      </w:r>
      <w:r w:rsidR="00B57222" w:rsidRPr="009A5EE0">
        <w:rPr>
          <w:spacing w:val="-8"/>
        </w:rPr>
        <w:t xml:space="preserve"> </w:t>
      </w:r>
      <w:r w:rsidR="00B57222" w:rsidRPr="009A5EE0">
        <w:rPr>
          <w:rFonts w:eastAsia="Calibri" w:cs="Calibri"/>
        </w:rPr>
        <w:t>je</w:t>
      </w:r>
      <w:r w:rsidR="00B57222" w:rsidRPr="009A5EE0">
        <w:rPr>
          <w:spacing w:val="-4"/>
        </w:rPr>
        <w:t xml:space="preserve"> </w:t>
      </w:r>
      <w:r w:rsidR="00B57222" w:rsidRPr="009A5EE0">
        <w:rPr>
          <w:rFonts w:eastAsia="Calibri" w:cs="Calibri"/>
        </w:rPr>
        <w:t>u</w:t>
      </w:r>
      <w:r w:rsidR="00B57222" w:rsidRPr="009A5EE0">
        <w:rPr>
          <w:spacing w:val="-5"/>
        </w:rPr>
        <w:t xml:space="preserve"> </w:t>
      </w:r>
      <w:r w:rsidR="00B57222" w:rsidRPr="009A5EE0">
        <w:rPr>
          <w:rFonts w:eastAsia="Calibri" w:cs="Calibri"/>
          <w:spacing w:val="-1"/>
        </w:rPr>
        <w:t>p</w:t>
      </w:r>
      <w:r w:rsidR="00B57222" w:rsidRPr="009A5EE0">
        <w:rPr>
          <w:rFonts w:eastAsia="Calibri" w:cs="Calibri"/>
          <w:spacing w:val="1"/>
        </w:rPr>
        <w:t>o</w:t>
      </w:r>
      <w:r w:rsidR="00B57222" w:rsidRPr="009A5EE0">
        <w:rPr>
          <w:rFonts w:eastAsia="Calibri" w:cs="Calibri"/>
          <w:spacing w:val="-1"/>
        </w:rPr>
        <w:t>nud</w:t>
      </w:r>
      <w:r w:rsidR="00B57222" w:rsidRPr="009A5EE0">
        <w:rPr>
          <w:rFonts w:eastAsia="Calibri" w:cs="Calibri"/>
        </w:rPr>
        <w:t>i</w:t>
      </w:r>
      <w:r w:rsidR="00B57222" w:rsidRPr="009A5EE0">
        <w:rPr>
          <w:spacing w:val="-5"/>
        </w:rPr>
        <w:t xml:space="preserve"> </w:t>
      </w:r>
      <w:r w:rsidR="00B57222" w:rsidRPr="009A5EE0">
        <w:rPr>
          <w:rFonts w:eastAsia="Calibri" w:cs="Calibri"/>
          <w:spacing w:val="-3"/>
        </w:rPr>
        <w:t>d</w:t>
      </w:r>
      <w:r w:rsidR="00B57222" w:rsidRPr="009A5EE0">
        <w:rPr>
          <w:rFonts w:eastAsia="Calibri" w:cs="Calibri"/>
          <w:spacing w:val="1"/>
        </w:rPr>
        <w:t>o</w:t>
      </w:r>
      <w:r w:rsidR="00B57222" w:rsidRPr="009A5EE0">
        <w:rPr>
          <w:rFonts w:eastAsia="Calibri" w:cs="Calibri"/>
        </w:rPr>
        <w:t>st</w:t>
      </w:r>
      <w:r w:rsidR="00B57222" w:rsidRPr="009A5EE0">
        <w:rPr>
          <w:rFonts w:eastAsia="Calibri" w:cs="Calibri"/>
          <w:spacing w:val="-3"/>
        </w:rPr>
        <w:t>a</w:t>
      </w:r>
      <w:r w:rsidR="00B57222" w:rsidRPr="009A5EE0">
        <w:rPr>
          <w:rFonts w:eastAsia="Calibri" w:cs="Calibri"/>
          <w:spacing w:val="1"/>
        </w:rPr>
        <w:t>v</w:t>
      </w:r>
      <w:r w:rsidR="00B57222" w:rsidRPr="009A5EE0">
        <w:rPr>
          <w:rFonts w:eastAsia="Calibri" w:cs="Calibri"/>
        </w:rPr>
        <w:t xml:space="preserve">iti </w:t>
      </w:r>
      <w:r w:rsidR="00B57222" w:rsidRPr="00826040">
        <w:rPr>
          <w:rFonts w:eastAsia="Calibri" w:cs="Calibri"/>
          <w:b/>
          <w:bCs/>
        </w:rPr>
        <w:t>Prilog IV</w:t>
      </w:r>
      <w:r w:rsidR="00B57222">
        <w:rPr>
          <w:rFonts w:eastAsia="Calibri" w:cs="Calibri"/>
          <w:b/>
          <w:bCs/>
        </w:rPr>
        <w:t xml:space="preserve"> - </w:t>
      </w:r>
      <w:r w:rsidR="00B57222" w:rsidRPr="00826040">
        <w:rPr>
          <w:rFonts w:eastAsia="Calibri" w:cs="Calibri"/>
          <w:b/>
          <w:bCs/>
        </w:rPr>
        <w:t>Izjava ponuditelja</w:t>
      </w:r>
      <w:r>
        <w:rPr>
          <w:rFonts w:eastAsia="Calibri" w:cs="Calibri"/>
          <w:b/>
          <w:bCs/>
        </w:rPr>
        <w:t xml:space="preserve">, </w:t>
      </w:r>
      <w:r w:rsidRPr="009177B0">
        <w:rPr>
          <w:rFonts w:eastAsia="Calibri" w:cs="Calibri"/>
        </w:rPr>
        <w:t>koju daje osoba po zakonu ovlaštena za zastupanje gospodarskog subjekta,</w:t>
      </w:r>
      <w:r w:rsidR="00B57222" w:rsidRPr="00826040">
        <w:rPr>
          <w:rFonts w:eastAsia="Calibri" w:cs="Calibri"/>
        </w:rPr>
        <w:t xml:space="preserve"> </w:t>
      </w:r>
      <w:r w:rsidR="00B57222">
        <w:rPr>
          <w:rFonts w:eastAsia="Calibri" w:cs="Calibri"/>
        </w:rPr>
        <w:t xml:space="preserve">kojom potvrđuje </w:t>
      </w:r>
      <w:r w:rsidR="00B57222" w:rsidRPr="009A5EE0">
        <w:rPr>
          <w:rFonts w:eastAsia="Calibri" w:cs="Calibri"/>
        </w:rPr>
        <w:t xml:space="preserve">da je ispunio </w:t>
      </w:r>
      <w:r w:rsidR="00B57222" w:rsidRPr="009A5EE0">
        <w:rPr>
          <w:rFonts w:eastAsia="Calibri" w:cs="Calibri"/>
          <w:spacing w:val="-1"/>
        </w:rPr>
        <w:t>ob</w:t>
      </w:r>
      <w:r w:rsidR="00B57222" w:rsidRPr="009A5EE0">
        <w:rPr>
          <w:rFonts w:eastAsia="Calibri" w:cs="Calibri"/>
          <w:spacing w:val="1"/>
        </w:rPr>
        <w:t>v</w:t>
      </w:r>
      <w:r w:rsidR="00B57222" w:rsidRPr="009A5EE0">
        <w:rPr>
          <w:rFonts w:eastAsia="Calibri" w:cs="Calibri"/>
          <w:spacing w:val="-1"/>
        </w:rPr>
        <w:t>e</w:t>
      </w:r>
      <w:r w:rsidR="00B57222" w:rsidRPr="009A5EE0">
        <w:rPr>
          <w:rFonts w:eastAsia="Calibri" w:cs="Calibri"/>
          <w:spacing w:val="1"/>
        </w:rPr>
        <w:t>z</w:t>
      </w:r>
      <w:r w:rsidR="00B57222" w:rsidRPr="009A5EE0">
        <w:rPr>
          <w:rFonts w:eastAsia="Calibri" w:cs="Calibri"/>
        </w:rPr>
        <w:t>u</w:t>
      </w:r>
      <w:r w:rsidR="00B57222" w:rsidRPr="009A5EE0">
        <w:rPr>
          <w:spacing w:val="21"/>
        </w:rPr>
        <w:t xml:space="preserve"> </w:t>
      </w:r>
      <w:r w:rsidR="00B57222" w:rsidRPr="009A5EE0">
        <w:rPr>
          <w:rFonts w:eastAsia="Calibri" w:cs="Calibri"/>
          <w:spacing w:val="-1"/>
        </w:rPr>
        <w:t>p</w:t>
      </w:r>
      <w:r w:rsidR="00B57222" w:rsidRPr="009A5EE0">
        <w:rPr>
          <w:rFonts w:eastAsia="Calibri" w:cs="Calibri"/>
          <w:spacing w:val="1"/>
        </w:rPr>
        <w:t>l</w:t>
      </w:r>
      <w:r w:rsidR="00B57222" w:rsidRPr="009A5EE0">
        <w:rPr>
          <w:rFonts w:eastAsia="Calibri" w:cs="Calibri"/>
          <w:spacing w:val="-1"/>
        </w:rPr>
        <w:t>a</w:t>
      </w:r>
      <w:r w:rsidR="00B57222" w:rsidRPr="009A5EE0">
        <w:rPr>
          <w:rFonts w:eastAsia="Calibri" w:cs="Calibri"/>
          <w:spacing w:val="1"/>
        </w:rPr>
        <w:t>ć</w:t>
      </w:r>
      <w:r w:rsidR="00B57222" w:rsidRPr="009A5EE0">
        <w:rPr>
          <w:rFonts w:eastAsia="Calibri" w:cs="Calibri"/>
          <w:spacing w:val="-3"/>
        </w:rPr>
        <w:t>a</w:t>
      </w:r>
      <w:r w:rsidR="00B57222" w:rsidRPr="009A5EE0">
        <w:rPr>
          <w:rFonts w:eastAsia="Calibri" w:cs="Calibri"/>
          <w:spacing w:val="-1"/>
        </w:rPr>
        <w:t>n</w:t>
      </w:r>
      <w:r w:rsidR="00B57222" w:rsidRPr="009A5EE0">
        <w:rPr>
          <w:rFonts w:eastAsia="Calibri" w:cs="Calibri"/>
        </w:rPr>
        <w:t>ja</w:t>
      </w:r>
      <w:r w:rsidR="00B57222" w:rsidRPr="009A5EE0">
        <w:rPr>
          <w:spacing w:val="21"/>
        </w:rPr>
        <w:t xml:space="preserve"> </w:t>
      </w:r>
      <w:r w:rsidR="00B57222" w:rsidRPr="009A5EE0">
        <w:rPr>
          <w:rFonts w:eastAsia="Calibri" w:cs="Calibri"/>
          <w:spacing w:val="-1"/>
        </w:rPr>
        <w:t>do</w:t>
      </w:r>
      <w:r w:rsidR="00B57222" w:rsidRPr="009A5EE0">
        <w:rPr>
          <w:rFonts w:eastAsia="Calibri" w:cs="Calibri"/>
          <w:spacing w:val="1"/>
        </w:rPr>
        <w:t>s</w:t>
      </w:r>
      <w:r w:rsidR="00B57222" w:rsidRPr="009A5EE0">
        <w:rPr>
          <w:rFonts w:eastAsia="Calibri" w:cs="Calibri"/>
          <w:spacing w:val="-1"/>
        </w:rPr>
        <w:t>p</w:t>
      </w:r>
      <w:r w:rsidR="00B57222" w:rsidRPr="009A5EE0">
        <w:rPr>
          <w:rFonts w:eastAsia="Calibri" w:cs="Calibri"/>
          <w:spacing w:val="1"/>
        </w:rPr>
        <w:t>j</w:t>
      </w:r>
      <w:r w:rsidR="00B57222" w:rsidRPr="009A5EE0">
        <w:rPr>
          <w:rFonts w:eastAsia="Calibri" w:cs="Calibri"/>
          <w:spacing w:val="-1"/>
        </w:rPr>
        <w:t>e</w:t>
      </w:r>
      <w:r w:rsidR="00B57222" w:rsidRPr="009A5EE0">
        <w:rPr>
          <w:rFonts w:eastAsia="Calibri" w:cs="Calibri"/>
          <w:spacing w:val="1"/>
        </w:rPr>
        <w:t>li</w:t>
      </w:r>
      <w:r w:rsidR="00B57222" w:rsidRPr="009A5EE0">
        <w:rPr>
          <w:rFonts w:eastAsia="Calibri" w:cs="Calibri"/>
        </w:rPr>
        <w:t>h</w:t>
      </w:r>
      <w:r w:rsidR="00B57222" w:rsidRPr="009A5EE0">
        <w:rPr>
          <w:spacing w:val="21"/>
        </w:rPr>
        <w:t xml:space="preserve"> </w:t>
      </w:r>
      <w:r w:rsidR="00B57222" w:rsidRPr="009A5EE0">
        <w:rPr>
          <w:rFonts w:eastAsia="Calibri" w:cs="Calibri"/>
          <w:spacing w:val="-1"/>
        </w:rPr>
        <w:t>po</w:t>
      </w:r>
      <w:r w:rsidR="00B57222" w:rsidRPr="009A5EE0">
        <w:rPr>
          <w:rFonts w:eastAsia="Calibri" w:cs="Calibri"/>
          <w:spacing w:val="1"/>
        </w:rPr>
        <w:t>r</w:t>
      </w:r>
      <w:r w:rsidR="00B57222" w:rsidRPr="009A5EE0">
        <w:rPr>
          <w:rFonts w:eastAsia="Calibri" w:cs="Calibri"/>
          <w:spacing w:val="-1"/>
        </w:rPr>
        <w:t>e</w:t>
      </w:r>
      <w:r w:rsidR="00B57222" w:rsidRPr="009A5EE0">
        <w:rPr>
          <w:rFonts w:eastAsia="Calibri" w:cs="Calibri"/>
          <w:spacing w:val="1"/>
        </w:rPr>
        <w:t>z</w:t>
      </w:r>
      <w:r w:rsidR="00B57222" w:rsidRPr="009A5EE0">
        <w:rPr>
          <w:rFonts w:eastAsia="Calibri" w:cs="Calibri"/>
          <w:spacing w:val="-1"/>
        </w:rPr>
        <w:t>n</w:t>
      </w:r>
      <w:r w:rsidR="00B57222" w:rsidRPr="009A5EE0">
        <w:rPr>
          <w:rFonts w:eastAsia="Calibri" w:cs="Calibri"/>
          <w:spacing w:val="1"/>
        </w:rPr>
        <w:t>i</w:t>
      </w:r>
      <w:r w:rsidR="00B57222" w:rsidRPr="009A5EE0">
        <w:rPr>
          <w:rFonts w:eastAsia="Calibri" w:cs="Calibri"/>
        </w:rPr>
        <w:t>h</w:t>
      </w:r>
      <w:r w:rsidR="00B57222" w:rsidRPr="009A5EE0">
        <w:rPr>
          <w:spacing w:val="21"/>
        </w:rPr>
        <w:t xml:space="preserve"> </w:t>
      </w:r>
      <w:r w:rsidR="00B57222" w:rsidRPr="009A5EE0">
        <w:rPr>
          <w:rFonts w:eastAsia="Calibri" w:cs="Calibri"/>
          <w:spacing w:val="-1"/>
        </w:rPr>
        <w:t>ob</w:t>
      </w:r>
      <w:r w:rsidR="00B57222" w:rsidRPr="009A5EE0">
        <w:rPr>
          <w:rFonts w:eastAsia="Calibri" w:cs="Calibri"/>
          <w:spacing w:val="1"/>
        </w:rPr>
        <w:t>v</w:t>
      </w:r>
      <w:r w:rsidR="00B57222" w:rsidRPr="009A5EE0">
        <w:rPr>
          <w:rFonts w:eastAsia="Calibri" w:cs="Calibri"/>
          <w:spacing w:val="-1"/>
        </w:rPr>
        <w:t>e</w:t>
      </w:r>
      <w:r w:rsidR="00B57222" w:rsidRPr="009A5EE0">
        <w:rPr>
          <w:rFonts w:eastAsia="Calibri" w:cs="Calibri"/>
          <w:spacing w:val="1"/>
        </w:rPr>
        <w:t>z</w:t>
      </w:r>
      <w:r w:rsidR="00B57222" w:rsidRPr="009A5EE0">
        <w:rPr>
          <w:rFonts w:eastAsia="Calibri" w:cs="Calibri"/>
        </w:rPr>
        <w:t>a</w:t>
      </w:r>
      <w:r w:rsidR="00B57222" w:rsidRPr="009A5EE0">
        <w:rPr>
          <w:spacing w:val="21"/>
        </w:rPr>
        <w:t xml:space="preserve"> </w:t>
      </w:r>
      <w:r w:rsidR="00B57222" w:rsidRPr="009A5EE0">
        <w:rPr>
          <w:rFonts w:eastAsia="Calibri" w:cs="Calibri"/>
        </w:rPr>
        <w:t>i</w:t>
      </w:r>
      <w:r w:rsidR="00B57222" w:rsidRPr="009A5EE0">
        <w:rPr>
          <w:spacing w:val="23"/>
        </w:rPr>
        <w:t xml:space="preserve"> </w:t>
      </w:r>
      <w:r w:rsidR="00B57222" w:rsidRPr="009A5EE0">
        <w:rPr>
          <w:rFonts w:eastAsia="Calibri" w:cs="Calibri"/>
          <w:spacing w:val="-1"/>
        </w:rPr>
        <w:t>ob</w:t>
      </w:r>
      <w:r w:rsidR="00B57222" w:rsidRPr="009A5EE0">
        <w:rPr>
          <w:rFonts w:eastAsia="Calibri" w:cs="Calibri"/>
          <w:spacing w:val="1"/>
        </w:rPr>
        <w:t>v</w:t>
      </w:r>
      <w:r w:rsidR="00B57222" w:rsidRPr="009A5EE0">
        <w:rPr>
          <w:rFonts w:eastAsia="Calibri" w:cs="Calibri"/>
          <w:spacing w:val="-1"/>
        </w:rPr>
        <w:t>e</w:t>
      </w:r>
      <w:r w:rsidR="00B57222" w:rsidRPr="009A5EE0">
        <w:rPr>
          <w:rFonts w:eastAsia="Calibri" w:cs="Calibri"/>
          <w:spacing w:val="1"/>
        </w:rPr>
        <w:t>z</w:t>
      </w:r>
      <w:r w:rsidR="00B57222" w:rsidRPr="009A5EE0">
        <w:rPr>
          <w:rFonts w:eastAsia="Calibri" w:cs="Calibri"/>
        </w:rPr>
        <w:t>a</w:t>
      </w:r>
      <w:r w:rsidR="00B57222" w:rsidRPr="009A5EE0">
        <w:rPr>
          <w:spacing w:val="21"/>
        </w:rPr>
        <w:t xml:space="preserve"> </w:t>
      </w:r>
      <w:r w:rsidR="00B57222" w:rsidRPr="009A5EE0">
        <w:rPr>
          <w:rFonts w:eastAsia="Calibri" w:cs="Calibri"/>
          <w:spacing w:val="1"/>
        </w:rPr>
        <w:t>z</w:t>
      </w:r>
      <w:r w:rsidR="00B57222" w:rsidRPr="009A5EE0">
        <w:rPr>
          <w:rFonts w:eastAsia="Calibri" w:cs="Calibri"/>
        </w:rPr>
        <w:t>a</w:t>
      </w:r>
      <w:r w:rsidR="00B57222" w:rsidRPr="009A5EE0">
        <w:rPr>
          <w:spacing w:val="21"/>
        </w:rPr>
        <w:t xml:space="preserve"> </w:t>
      </w:r>
      <w:r w:rsidR="00B57222" w:rsidRPr="009A5EE0">
        <w:rPr>
          <w:rFonts w:eastAsia="Calibri" w:cs="Calibri"/>
        </w:rPr>
        <w:t>m</w:t>
      </w:r>
      <w:r w:rsidR="00B57222" w:rsidRPr="009A5EE0">
        <w:rPr>
          <w:rFonts w:eastAsia="Calibri" w:cs="Calibri"/>
          <w:spacing w:val="-1"/>
        </w:rPr>
        <w:t>i</w:t>
      </w:r>
      <w:r w:rsidR="00B57222" w:rsidRPr="009A5EE0">
        <w:rPr>
          <w:rFonts w:eastAsia="Calibri" w:cs="Calibri"/>
          <w:spacing w:val="1"/>
        </w:rPr>
        <w:t>r</w:t>
      </w:r>
      <w:r w:rsidR="00B57222" w:rsidRPr="009A5EE0">
        <w:rPr>
          <w:rFonts w:eastAsia="Calibri" w:cs="Calibri"/>
          <w:spacing w:val="-1"/>
        </w:rPr>
        <w:t>o</w:t>
      </w:r>
      <w:r w:rsidR="00B57222" w:rsidRPr="009A5EE0">
        <w:rPr>
          <w:rFonts w:eastAsia="Calibri" w:cs="Calibri"/>
          <w:spacing w:val="1"/>
        </w:rPr>
        <w:t>vi</w:t>
      </w:r>
      <w:r w:rsidR="00B57222" w:rsidRPr="009A5EE0">
        <w:rPr>
          <w:rFonts w:eastAsia="Calibri" w:cs="Calibri"/>
          <w:spacing w:val="-3"/>
        </w:rPr>
        <w:t>n</w:t>
      </w:r>
      <w:r w:rsidR="00B57222" w:rsidRPr="009A5EE0">
        <w:rPr>
          <w:rFonts w:eastAsia="Calibri" w:cs="Calibri"/>
          <w:spacing w:val="-2"/>
        </w:rPr>
        <w:t>s</w:t>
      </w:r>
      <w:r w:rsidR="00B57222" w:rsidRPr="009A5EE0">
        <w:rPr>
          <w:rFonts w:eastAsia="Calibri" w:cs="Calibri"/>
        </w:rPr>
        <w:t>ko</w:t>
      </w:r>
      <w:r w:rsidR="00B57222" w:rsidRPr="009A5EE0">
        <w:rPr>
          <w:spacing w:val="20"/>
        </w:rPr>
        <w:t xml:space="preserve"> </w:t>
      </w:r>
      <w:r w:rsidR="00B57222" w:rsidRPr="009A5EE0">
        <w:rPr>
          <w:rFonts w:eastAsia="Calibri" w:cs="Calibri"/>
        </w:rPr>
        <w:t>i</w:t>
      </w:r>
      <w:r w:rsidR="00B57222" w:rsidRPr="009A5EE0">
        <w:t xml:space="preserve"> </w:t>
      </w:r>
      <w:r w:rsidR="00B57222" w:rsidRPr="009A5EE0">
        <w:rPr>
          <w:rFonts w:eastAsia="Calibri" w:cs="Calibri"/>
          <w:spacing w:val="1"/>
        </w:rPr>
        <w:t>z</w:t>
      </w:r>
      <w:r w:rsidR="00B57222" w:rsidRPr="009A5EE0">
        <w:rPr>
          <w:rFonts w:eastAsia="Calibri" w:cs="Calibri"/>
          <w:spacing w:val="-1"/>
        </w:rPr>
        <w:t>d</w:t>
      </w:r>
      <w:r w:rsidR="00B57222" w:rsidRPr="009A5EE0">
        <w:rPr>
          <w:rFonts w:eastAsia="Calibri" w:cs="Calibri"/>
          <w:spacing w:val="1"/>
        </w:rPr>
        <w:t>r</w:t>
      </w:r>
      <w:r w:rsidR="00B57222" w:rsidRPr="009A5EE0">
        <w:rPr>
          <w:rFonts w:eastAsia="Calibri" w:cs="Calibri"/>
          <w:spacing w:val="-1"/>
        </w:rPr>
        <w:t>av</w:t>
      </w:r>
      <w:r w:rsidR="00B57222" w:rsidRPr="009A5EE0">
        <w:rPr>
          <w:rFonts w:eastAsia="Calibri" w:cs="Calibri"/>
          <w:spacing w:val="1"/>
        </w:rPr>
        <w:t>s</w:t>
      </w:r>
      <w:r w:rsidR="00B57222" w:rsidRPr="009A5EE0">
        <w:rPr>
          <w:rFonts w:eastAsia="Calibri" w:cs="Calibri"/>
        </w:rPr>
        <w:t>t</w:t>
      </w:r>
      <w:r w:rsidR="00B57222" w:rsidRPr="009A5EE0">
        <w:rPr>
          <w:rFonts w:eastAsia="Calibri" w:cs="Calibri"/>
          <w:spacing w:val="1"/>
        </w:rPr>
        <w:t>v</w:t>
      </w:r>
      <w:r w:rsidR="00B57222" w:rsidRPr="009A5EE0">
        <w:rPr>
          <w:rFonts w:eastAsia="Calibri" w:cs="Calibri"/>
          <w:spacing w:val="-1"/>
        </w:rPr>
        <w:t>en</w:t>
      </w:r>
      <w:r w:rsidR="00B57222" w:rsidRPr="009A5EE0">
        <w:rPr>
          <w:rFonts w:eastAsia="Calibri" w:cs="Calibri"/>
        </w:rPr>
        <w:t>o</w:t>
      </w:r>
      <w:r w:rsidR="00B57222" w:rsidRPr="009A5EE0">
        <w:rPr>
          <w:spacing w:val="2"/>
        </w:rPr>
        <w:t xml:space="preserve"> </w:t>
      </w:r>
      <w:r w:rsidR="00B57222" w:rsidRPr="009A5EE0">
        <w:rPr>
          <w:rFonts w:eastAsia="Calibri" w:cs="Calibri"/>
          <w:spacing w:val="-1"/>
        </w:rPr>
        <w:t>o</w:t>
      </w:r>
      <w:r w:rsidR="00B57222" w:rsidRPr="009A5EE0">
        <w:rPr>
          <w:rFonts w:eastAsia="Calibri" w:cs="Calibri"/>
          <w:spacing w:val="-2"/>
        </w:rPr>
        <w:t>s</w:t>
      </w:r>
      <w:r w:rsidR="00B57222" w:rsidRPr="009A5EE0">
        <w:rPr>
          <w:rFonts w:eastAsia="Calibri" w:cs="Calibri"/>
          <w:spacing w:val="1"/>
        </w:rPr>
        <w:t>ig</w:t>
      </w:r>
      <w:r w:rsidR="00B57222" w:rsidRPr="009A5EE0">
        <w:rPr>
          <w:rFonts w:eastAsia="Calibri" w:cs="Calibri"/>
          <w:spacing w:val="-1"/>
        </w:rPr>
        <w:t>u</w:t>
      </w:r>
      <w:r w:rsidR="00B57222" w:rsidRPr="009A5EE0">
        <w:rPr>
          <w:rFonts w:eastAsia="Calibri" w:cs="Calibri"/>
          <w:spacing w:val="1"/>
        </w:rPr>
        <w:t>r</w:t>
      </w:r>
      <w:r w:rsidR="00B57222" w:rsidRPr="009A5EE0">
        <w:rPr>
          <w:rFonts w:eastAsia="Calibri" w:cs="Calibri"/>
          <w:spacing w:val="-1"/>
        </w:rPr>
        <w:t>a</w:t>
      </w:r>
      <w:r w:rsidR="00B57222" w:rsidRPr="009A5EE0">
        <w:rPr>
          <w:rFonts w:eastAsia="Calibri" w:cs="Calibri"/>
          <w:spacing w:val="-3"/>
        </w:rPr>
        <w:t>n</w:t>
      </w:r>
      <w:r w:rsidR="00B57222" w:rsidRPr="009A5EE0">
        <w:rPr>
          <w:rFonts w:eastAsia="Calibri" w:cs="Calibri"/>
          <w:spacing w:val="1"/>
        </w:rPr>
        <w:t>j</w:t>
      </w:r>
      <w:r w:rsidR="00B57222" w:rsidRPr="009A5EE0">
        <w:rPr>
          <w:rFonts w:eastAsia="Calibri" w:cs="Calibri"/>
        </w:rPr>
        <w:t>e</w:t>
      </w:r>
      <w:r w:rsidR="00B57222" w:rsidRPr="009A5EE0">
        <w:rPr>
          <w:spacing w:val="3"/>
        </w:rPr>
        <w:t xml:space="preserve"> </w:t>
      </w:r>
      <w:r w:rsidR="00B57222" w:rsidRPr="009A5EE0">
        <w:rPr>
          <w:rFonts w:eastAsia="Calibri" w:cs="Calibri"/>
        </w:rPr>
        <w:t>u</w:t>
      </w:r>
      <w:r w:rsidR="00B57222" w:rsidRPr="009A5EE0">
        <w:t xml:space="preserve"> </w:t>
      </w:r>
      <w:r w:rsidR="00B57222" w:rsidRPr="009A5EE0">
        <w:rPr>
          <w:rFonts w:eastAsia="Calibri" w:cs="Calibri"/>
          <w:spacing w:val="1"/>
        </w:rPr>
        <w:t>z</w:t>
      </w:r>
      <w:r w:rsidR="00B57222" w:rsidRPr="009A5EE0">
        <w:rPr>
          <w:rFonts w:eastAsia="Calibri" w:cs="Calibri"/>
          <w:spacing w:val="-1"/>
        </w:rPr>
        <w:t>e</w:t>
      </w:r>
      <w:r w:rsidR="00B57222" w:rsidRPr="009A5EE0">
        <w:rPr>
          <w:rFonts w:eastAsia="Calibri" w:cs="Calibri"/>
        </w:rPr>
        <w:t>m</w:t>
      </w:r>
      <w:r w:rsidR="00B57222" w:rsidRPr="009A5EE0">
        <w:rPr>
          <w:rFonts w:eastAsia="Calibri" w:cs="Calibri"/>
          <w:spacing w:val="-1"/>
        </w:rPr>
        <w:t>l</w:t>
      </w:r>
      <w:r w:rsidR="00B57222" w:rsidRPr="009A5EE0">
        <w:rPr>
          <w:rFonts w:eastAsia="Calibri" w:cs="Calibri"/>
          <w:spacing w:val="1"/>
        </w:rPr>
        <w:t>j</w:t>
      </w:r>
      <w:r w:rsidR="00B57222" w:rsidRPr="009A5EE0">
        <w:rPr>
          <w:rFonts w:eastAsia="Calibri" w:cs="Calibri"/>
        </w:rPr>
        <w:t>i</w:t>
      </w:r>
      <w:r w:rsidR="00B57222" w:rsidRPr="009A5EE0">
        <w:rPr>
          <w:spacing w:val="2"/>
        </w:rPr>
        <w:t xml:space="preserve"> </w:t>
      </w:r>
      <w:r w:rsidR="00B57222" w:rsidRPr="009A5EE0">
        <w:rPr>
          <w:rFonts w:eastAsia="Calibri" w:cs="Calibri"/>
        </w:rPr>
        <w:t>u</w:t>
      </w:r>
      <w:r w:rsidR="00B57222" w:rsidRPr="009A5EE0">
        <w:rPr>
          <w:spacing w:val="3"/>
        </w:rPr>
        <w:t xml:space="preserve"> </w:t>
      </w:r>
      <w:r w:rsidR="00B57222" w:rsidRPr="009A5EE0">
        <w:rPr>
          <w:rFonts w:eastAsia="Calibri" w:cs="Calibri"/>
        </w:rPr>
        <w:t>k</w:t>
      </w:r>
      <w:r w:rsidR="00B57222" w:rsidRPr="009A5EE0">
        <w:rPr>
          <w:rFonts w:eastAsia="Calibri" w:cs="Calibri"/>
          <w:spacing w:val="-1"/>
        </w:rPr>
        <w:t>o</w:t>
      </w:r>
      <w:r w:rsidR="00B57222" w:rsidRPr="009A5EE0">
        <w:rPr>
          <w:rFonts w:eastAsia="Calibri" w:cs="Calibri"/>
          <w:spacing w:val="1"/>
        </w:rPr>
        <w:t>j</w:t>
      </w:r>
      <w:r w:rsidR="00B57222" w:rsidRPr="009A5EE0">
        <w:rPr>
          <w:rFonts w:eastAsia="Calibri" w:cs="Calibri"/>
          <w:spacing w:val="-1"/>
        </w:rPr>
        <w:t>o</w:t>
      </w:r>
      <w:r w:rsidR="00B57222" w:rsidRPr="009A5EE0">
        <w:rPr>
          <w:rFonts w:eastAsia="Calibri" w:cs="Calibri"/>
        </w:rPr>
        <w:t>j</w:t>
      </w:r>
      <w:r w:rsidR="00B57222" w:rsidRPr="009A5EE0">
        <w:rPr>
          <w:spacing w:val="2"/>
        </w:rPr>
        <w:t xml:space="preserve"> </w:t>
      </w:r>
      <w:r w:rsidR="00B57222" w:rsidRPr="009A5EE0">
        <w:rPr>
          <w:rFonts w:eastAsia="Calibri" w:cs="Calibri"/>
          <w:spacing w:val="1"/>
        </w:rPr>
        <w:t>i</w:t>
      </w:r>
      <w:r w:rsidR="00B57222" w:rsidRPr="009A5EE0">
        <w:rPr>
          <w:rFonts w:eastAsia="Calibri" w:cs="Calibri"/>
        </w:rPr>
        <w:t>ma</w:t>
      </w:r>
      <w:r w:rsidR="00B57222" w:rsidRPr="009A5EE0">
        <w:rPr>
          <w:spacing w:val="3"/>
        </w:rPr>
        <w:t xml:space="preserve"> </w:t>
      </w:r>
      <w:r w:rsidR="00B57222" w:rsidRPr="009A5EE0">
        <w:rPr>
          <w:rFonts w:eastAsia="Calibri" w:cs="Calibri"/>
          <w:spacing w:val="-1"/>
        </w:rPr>
        <w:t>po</w:t>
      </w:r>
      <w:r w:rsidR="00B57222" w:rsidRPr="009A5EE0">
        <w:rPr>
          <w:rFonts w:eastAsia="Calibri" w:cs="Calibri"/>
          <w:spacing w:val="-2"/>
        </w:rPr>
        <w:t>s</w:t>
      </w:r>
      <w:r w:rsidR="00B57222" w:rsidRPr="009A5EE0">
        <w:rPr>
          <w:rFonts w:eastAsia="Calibri" w:cs="Calibri"/>
          <w:spacing w:val="1"/>
        </w:rPr>
        <w:t>l</w:t>
      </w:r>
      <w:r w:rsidR="00B57222" w:rsidRPr="009A5EE0">
        <w:rPr>
          <w:rFonts w:eastAsia="Calibri" w:cs="Calibri"/>
          <w:spacing w:val="-1"/>
        </w:rPr>
        <w:t>o</w:t>
      </w:r>
      <w:r w:rsidR="00B57222" w:rsidRPr="009A5EE0">
        <w:rPr>
          <w:rFonts w:eastAsia="Calibri" w:cs="Calibri"/>
          <w:spacing w:val="1"/>
        </w:rPr>
        <w:t>v</w:t>
      </w:r>
      <w:r w:rsidR="00B57222" w:rsidRPr="009A5EE0">
        <w:rPr>
          <w:rFonts w:eastAsia="Calibri" w:cs="Calibri"/>
          <w:spacing w:val="-4"/>
        </w:rPr>
        <w:t>n</w:t>
      </w:r>
      <w:r w:rsidR="00B57222" w:rsidRPr="009A5EE0">
        <w:rPr>
          <w:rFonts w:eastAsia="Calibri" w:cs="Calibri"/>
        </w:rPr>
        <w:t>i</w:t>
      </w:r>
      <w:r w:rsidR="00B57222" w:rsidRPr="009A5EE0">
        <w:rPr>
          <w:spacing w:val="4"/>
        </w:rPr>
        <w:t xml:space="preserve"> </w:t>
      </w:r>
      <w:r w:rsidR="00B57222" w:rsidRPr="009A5EE0">
        <w:rPr>
          <w:rFonts w:eastAsia="Calibri" w:cs="Calibri"/>
          <w:spacing w:val="-1"/>
        </w:rPr>
        <w:t>na</w:t>
      </w:r>
      <w:r w:rsidR="00B57222" w:rsidRPr="009A5EE0">
        <w:rPr>
          <w:rFonts w:eastAsia="Calibri" w:cs="Calibri"/>
          <w:spacing w:val="1"/>
        </w:rPr>
        <w:t>s</w:t>
      </w:r>
      <w:r w:rsidR="00B57222" w:rsidRPr="009A5EE0">
        <w:rPr>
          <w:rFonts w:eastAsia="Calibri" w:cs="Calibri"/>
        </w:rPr>
        <w:t>t</w:t>
      </w:r>
      <w:r w:rsidR="00B57222">
        <w:rPr>
          <w:rFonts w:eastAsia="Calibri" w:cs="Calibri"/>
          <w:spacing w:val="-1"/>
        </w:rPr>
        <w:t xml:space="preserve">an. </w:t>
      </w:r>
      <w:bookmarkStart w:id="8" w:name="_Hlk534178664"/>
    </w:p>
    <w:bookmarkEnd w:id="8"/>
    <w:p w14:paraId="129BE212" w14:textId="77777777" w:rsidR="00B57222" w:rsidRDefault="00B57222" w:rsidP="00B57222">
      <w:pPr>
        <w:spacing w:after="0" w:line="240" w:lineRule="auto"/>
        <w:ind w:right="68"/>
        <w:jc w:val="both"/>
        <w:rPr>
          <w:rFonts w:eastAsia="Calibri" w:cs="Calibri"/>
          <w:b/>
          <w:spacing w:val="-1"/>
        </w:rPr>
      </w:pPr>
    </w:p>
    <w:p w14:paraId="013C7E85" w14:textId="77777777" w:rsidR="00B57222" w:rsidRPr="005D676A" w:rsidRDefault="00B57222" w:rsidP="00B5722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bookmarkStart w:id="9" w:name="_Hlk27027912"/>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bookmarkEnd w:id="9"/>
    </w:p>
    <w:p w14:paraId="2F4066B4" w14:textId="77777777" w:rsidR="006C15C1" w:rsidRDefault="006C15C1" w:rsidP="00980CBE">
      <w:pPr>
        <w:spacing w:after="0" w:line="240" w:lineRule="auto"/>
        <w:ind w:right="68"/>
        <w:jc w:val="both"/>
        <w:rPr>
          <w:rFonts w:eastAsia="Calibri" w:cs="Calibri"/>
        </w:rPr>
      </w:pPr>
    </w:p>
    <w:p w14:paraId="0911F33C" w14:textId="05E1CFB6" w:rsidR="00980CBE" w:rsidRPr="00980CBE" w:rsidRDefault="00980CBE" w:rsidP="00980CBE">
      <w:pPr>
        <w:spacing w:after="0" w:line="240" w:lineRule="auto"/>
        <w:ind w:right="68"/>
        <w:jc w:val="both"/>
        <w:rPr>
          <w:rFonts w:eastAsia="Calibri" w:cs="Calibri"/>
        </w:rPr>
      </w:pPr>
      <w:r w:rsidRPr="00980CBE">
        <w:rPr>
          <w:rFonts w:eastAsia="Calibri" w:cs="Calibri"/>
        </w:rPr>
        <w:t>U slučaju postojanja sumnje u istinitost podataka navedenih u dokumentima koje ponuditelj dostavi,</w:t>
      </w:r>
    </w:p>
    <w:p w14:paraId="10AD08D6" w14:textId="77777777" w:rsidR="00980CBE" w:rsidRPr="00980CBE" w:rsidRDefault="00980CBE" w:rsidP="00980CBE">
      <w:pPr>
        <w:spacing w:after="0" w:line="240" w:lineRule="auto"/>
        <w:ind w:right="68"/>
        <w:jc w:val="both"/>
        <w:rPr>
          <w:rFonts w:eastAsia="Calibri" w:cs="Calibri"/>
        </w:rPr>
      </w:pPr>
      <w:r w:rsidRPr="00980CBE">
        <w:rPr>
          <w:rFonts w:eastAsia="Calibri" w:cs="Calibri"/>
        </w:rPr>
        <w:t>Naručitelj može radi provjere istinitosti podataka od ponuditelja zatražiti da u primjerenom roku</w:t>
      </w:r>
    </w:p>
    <w:p w14:paraId="5938AA85" w14:textId="77777777" w:rsidR="00980CBE" w:rsidRPr="00980CBE" w:rsidRDefault="00980CBE" w:rsidP="00980CBE">
      <w:pPr>
        <w:spacing w:after="0" w:line="240" w:lineRule="auto"/>
        <w:ind w:right="68"/>
        <w:jc w:val="both"/>
        <w:rPr>
          <w:rFonts w:eastAsia="Calibri" w:cs="Calibri"/>
        </w:rPr>
      </w:pPr>
      <w:r w:rsidRPr="00980CBE">
        <w:rPr>
          <w:rFonts w:eastAsia="Calibri" w:cs="Calibri"/>
        </w:rPr>
        <w:t>dostavi Izjavu o nekažnjavanju i Potvrdu o stanju duga izdanu od nadležnih tijela, ne stariju od 30 dana</w:t>
      </w:r>
    </w:p>
    <w:p w14:paraId="6DF293AB" w14:textId="77777777" w:rsidR="00980CBE" w:rsidRPr="00980CBE" w:rsidRDefault="00980CBE" w:rsidP="00980CBE">
      <w:pPr>
        <w:spacing w:after="0" w:line="240" w:lineRule="auto"/>
        <w:ind w:right="68"/>
        <w:jc w:val="both"/>
        <w:rPr>
          <w:rFonts w:eastAsia="Calibri" w:cs="Calibri"/>
        </w:rPr>
      </w:pPr>
      <w:r w:rsidRPr="00980CBE">
        <w:rPr>
          <w:rFonts w:eastAsia="Calibri" w:cs="Calibri"/>
        </w:rPr>
        <w:t>od dana podnošenja ponudbene dokumentacije.</w:t>
      </w:r>
    </w:p>
    <w:p w14:paraId="373D9F80" w14:textId="77777777" w:rsidR="009177B0" w:rsidRDefault="009177B0" w:rsidP="00980CBE">
      <w:pPr>
        <w:spacing w:after="0" w:line="240" w:lineRule="auto"/>
        <w:ind w:right="68"/>
        <w:jc w:val="both"/>
        <w:rPr>
          <w:rFonts w:eastAsia="Calibri" w:cs="Calibri"/>
        </w:rPr>
      </w:pPr>
    </w:p>
    <w:p w14:paraId="0E1801C8" w14:textId="6311A6EC" w:rsidR="00980CBE" w:rsidRPr="00980CBE" w:rsidRDefault="00980CBE" w:rsidP="00980CBE">
      <w:pPr>
        <w:spacing w:after="0" w:line="240" w:lineRule="auto"/>
        <w:ind w:right="68"/>
        <w:jc w:val="both"/>
        <w:rPr>
          <w:rFonts w:eastAsia="Calibri" w:cs="Calibri"/>
        </w:rPr>
      </w:pPr>
      <w:r w:rsidRPr="00980CBE">
        <w:rPr>
          <w:rFonts w:eastAsia="Calibri" w:cs="Calibri"/>
        </w:rPr>
        <w:t>U navedenom slučaju Ponuditelj ima mogućnost dostave važećeg jednakovrijednog dokumenta</w:t>
      </w:r>
    </w:p>
    <w:p w14:paraId="4A091678" w14:textId="77777777" w:rsidR="00980CBE" w:rsidRPr="00980CBE" w:rsidRDefault="00980CBE" w:rsidP="00980CBE">
      <w:pPr>
        <w:spacing w:after="0" w:line="240" w:lineRule="auto"/>
        <w:ind w:right="68"/>
        <w:jc w:val="both"/>
        <w:rPr>
          <w:rFonts w:eastAsia="Calibri" w:cs="Calibri"/>
        </w:rPr>
      </w:pPr>
      <w:r w:rsidRPr="00980CBE">
        <w:rPr>
          <w:rFonts w:eastAsia="Calibri" w:cs="Calibri"/>
        </w:rPr>
        <w:t>nadležnog tijela države sjedišta gospodarskog subjekta ili izjave pod prisegom ili odgovarajuće izjavu</w:t>
      </w:r>
    </w:p>
    <w:p w14:paraId="59AFD801" w14:textId="77777777" w:rsidR="00980CBE" w:rsidRPr="00980CBE" w:rsidRDefault="00980CBE" w:rsidP="00980CBE">
      <w:pPr>
        <w:spacing w:after="0" w:line="240" w:lineRule="auto"/>
        <w:ind w:right="68"/>
        <w:jc w:val="both"/>
        <w:rPr>
          <w:rFonts w:eastAsia="Calibri" w:cs="Calibri"/>
        </w:rPr>
      </w:pPr>
      <w:r w:rsidRPr="00980CBE">
        <w:rPr>
          <w:rFonts w:eastAsia="Calibri" w:cs="Calibri"/>
        </w:rPr>
        <w:t>osobe koja je po zakonu ovlaštena za zastupanje gospodarskog subjekta ispred nadležne sudske ili</w:t>
      </w:r>
    </w:p>
    <w:p w14:paraId="49FE731B" w14:textId="77777777" w:rsidR="00980CBE" w:rsidRPr="00980CBE" w:rsidRDefault="00980CBE" w:rsidP="00980CBE">
      <w:pPr>
        <w:spacing w:after="0" w:line="240" w:lineRule="auto"/>
        <w:ind w:right="68"/>
        <w:jc w:val="both"/>
        <w:rPr>
          <w:rFonts w:eastAsia="Calibri" w:cs="Calibri"/>
        </w:rPr>
      </w:pPr>
      <w:r w:rsidRPr="00980CBE">
        <w:rPr>
          <w:rFonts w:eastAsia="Calibri" w:cs="Calibri"/>
        </w:rPr>
        <w:t>upravne vlasti ili bilježnika ili nadležnog strukovnog ili trgovinskog tijela u državi sjedišta gospodarskog</w:t>
      </w:r>
    </w:p>
    <w:p w14:paraId="167765D6" w14:textId="4192BD5B" w:rsidR="00980CBE" w:rsidRDefault="00980CBE" w:rsidP="00980CBE">
      <w:pPr>
        <w:spacing w:after="0" w:line="240" w:lineRule="auto"/>
        <w:ind w:right="68"/>
        <w:jc w:val="both"/>
        <w:rPr>
          <w:rFonts w:eastAsia="Calibri" w:cs="Calibri"/>
        </w:rPr>
      </w:pPr>
      <w:r w:rsidRPr="00980CBE">
        <w:rPr>
          <w:rFonts w:eastAsia="Calibri" w:cs="Calibri"/>
        </w:rPr>
        <w:t>subjekta ili izjavu s ovjerenim potpisom kod bilježnika.</w:t>
      </w:r>
    </w:p>
    <w:p w14:paraId="58D7FAD2" w14:textId="77777777" w:rsidR="00980CBE" w:rsidRDefault="00980CBE" w:rsidP="00727100">
      <w:pPr>
        <w:ind w:right="68"/>
        <w:jc w:val="both"/>
        <w:rPr>
          <w:rFonts w:eastAsia="Calibri" w:cs="Calibri"/>
          <w:b/>
        </w:rPr>
      </w:pPr>
    </w:p>
    <w:p w14:paraId="032F6388" w14:textId="6A65A781" w:rsidR="00727100" w:rsidRPr="00727100" w:rsidRDefault="00434485" w:rsidP="00727100">
      <w:pPr>
        <w:ind w:right="68"/>
        <w:jc w:val="both"/>
        <w:rPr>
          <w:rFonts w:eastAsia="Calibri" w:cs="Calibri"/>
          <w:b/>
        </w:rPr>
      </w:pPr>
      <w:r>
        <w:rPr>
          <w:rFonts w:eastAsia="Calibri" w:cs="Calibri"/>
          <w:b/>
        </w:rPr>
        <w:lastRenderedPageBreak/>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1C8F43CE" w14:textId="19726FFB" w:rsidR="00B57222" w:rsidRDefault="00B57222" w:rsidP="00B57222">
      <w:pPr>
        <w:spacing w:line="225" w:lineRule="auto"/>
        <w:ind w:left="13" w:right="20"/>
        <w:jc w:val="both"/>
      </w:pPr>
      <w:r w:rsidRPr="00CB13F2">
        <w:t>U svrhu utvrđivanja sposobnosti ponuditelja za izvršenja ugovora ponuditelji</w:t>
      </w:r>
      <w:r>
        <w:t xml:space="preserve"> </w:t>
      </w:r>
      <w:r w:rsidRPr="00CB13F2">
        <w:t>su dužni u svojoj ponudi priložiti dokaze kojima dokazuju svoju pravnu i poslovnu sposobnost</w:t>
      </w:r>
      <w:r w:rsidR="0039256F">
        <w:t xml:space="preserve"> te </w:t>
      </w:r>
      <w:r w:rsidR="00AA116A">
        <w:t xml:space="preserve">ekonomsku i </w:t>
      </w:r>
      <w:r w:rsidRPr="00CB13F2">
        <w:t>financijsku sposobnost</w:t>
      </w:r>
      <w:r w:rsidR="005276A6">
        <w:t xml:space="preserve">. </w:t>
      </w:r>
    </w:p>
    <w:p w14:paraId="3F2905C9" w14:textId="77777777" w:rsidR="00B57222" w:rsidRPr="00B56064" w:rsidRDefault="00B57222" w:rsidP="00B57222">
      <w:pPr>
        <w:tabs>
          <w:tab w:val="left" w:pos="573"/>
        </w:tabs>
        <w:spacing w:after="0" w:line="240" w:lineRule="auto"/>
        <w:jc w:val="both"/>
        <w:rPr>
          <w:rFonts w:ascii="Times New Roman" w:eastAsia="Times New Roman" w:hAnsi="Times New Roman"/>
        </w:rPr>
      </w:pPr>
      <w:r w:rsidRPr="00B56064">
        <w:rPr>
          <w:b/>
        </w:rPr>
        <w:t>5.1.  Pravna i poslovna sposobnost</w:t>
      </w:r>
    </w:p>
    <w:p w14:paraId="49E732E0" w14:textId="77777777" w:rsidR="00980CBE" w:rsidRDefault="00B57222" w:rsidP="00B57222">
      <w:pPr>
        <w:spacing w:after="0" w:line="240" w:lineRule="auto"/>
        <w:ind w:right="68"/>
        <w:jc w:val="both"/>
        <w:rPr>
          <w:rFonts w:eastAsia="Calibri" w:cs="Calibri"/>
          <w:bCs/>
        </w:rPr>
      </w:pPr>
      <w:r w:rsidRPr="00826040">
        <w:rPr>
          <w:rFonts w:eastAsia="Calibri" w:cs="Calibri"/>
          <w:bCs/>
        </w:rPr>
        <w:t>Svaki ponuditelj mora biti pravno i poslovno sposoban</w:t>
      </w:r>
      <w:r>
        <w:rPr>
          <w:rFonts w:eastAsia="Calibri" w:cs="Calibri"/>
          <w:bCs/>
        </w:rPr>
        <w:t xml:space="preserve"> što podrazumijeva da je P</w:t>
      </w:r>
      <w:r w:rsidRPr="00D077C2">
        <w:rPr>
          <w:rFonts w:eastAsia="Calibri" w:cs="Calibri"/>
          <w:bCs/>
        </w:rPr>
        <w:t>onuditelj upisan u sudski, obrtni, strukovni ili drugi odgovarajući registar države sjedišta ponuditelja.</w:t>
      </w:r>
      <w:r w:rsidRPr="00826040">
        <w:rPr>
          <w:rFonts w:eastAsia="Calibri" w:cs="Calibri"/>
          <w:bCs/>
        </w:rPr>
        <w:t xml:space="preserve"> </w:t>
      </w:r>
    </w:p>
    <w:p w14:paraId="23CFC298" w14:textId="70BE26E6" w:rsidR="00B57222" w:rsidRDefault="00B57222" w:rsidP="00B57222">
      <w:pPr>
        <w:spacing w:after="0" w:line="240" w:lineRule="auto"/>
        <w:ind w:right="68"/>
        <w:jc w:val="both"/>
        <w:rPr>
          <w:rFonts w:eastAsia="Calibri" w:cs="Calibri"/>
          <w:b/>
        </w:rPr>
      </w:pPr>
      <w:r w:rsidRPr="00826040">
        <w:rPr>
          <w:rFonts w:eastAsia="Calibri" w:cs="Calibri"/>
          <w:bCs/>
        </w:rPr>
        <w:t xml:space="preserve">Kao dokaz ispunjenja ovog uvjeta, ponuditelj dostavlja izjavu osobe ovlaštene za zastupanje gospodarskog subjekta, </w:t>
      </w:r>
      <w:r w:rsidRPr="00826040">
        <w:rPr>
          <w:rFonts w:eastAsia="Calibri" w:cs="Calibri"/>
          <w:b/>
        </w:rPr>
        <w:t>Prilog IV</w:t>
      </w:r>
      <w:r>
        <w:rPr>
          <w:rFonts w:eastAsia="Calibri" w:cs="Calibri"/>
          <w:b/>
        </w:rPr>
        <w:t xml:space="preserve"> - </w:t>
      </w:r>
      <w:r w:rsidRPr="00826040">
        <w:rPr>
          <w:rFonts w:eastAsia="Calibri" w:cs="Calibri"/>
          <w:b/>
        </w:rPr>
        <w:t>Izjava ponuditelja</w:t>
      </w:r>
      <w:r>
        <w:rPr>
          <w:rFonts w:eastAsia="Calibri" w:cs="Calibri"/>
          <w:b/>
        </w:rPr>
        <w:t xml:space="preserve">. </w:t>
      </w:r>
    </w:p>
    <w:p w14:paraId="1ACA57BC" w14:textId="77777777" w:rsidR="006A5C57" w:rsidRDefault="006A5C57" w:rsidP="00FB3BAD">
      <w:pPr>
        <w:spacing w:after="0"/>
        <w:ind w:right="68"/>
        <w:jc w:val="both"/>
        <w:rPr>
          <w:rFonts w:eastAsia="Calibri" w:cs="Calibri"/>
          <w:b/>
        </w:rPr>
      </w:pPr>
    </w:p>
    <w:p w14:paraId="4F59A93A" w14:textId="10AA7EFA" w:rsidR="00B57222" w:rsidRPr="00727100" w:rsidRDefault="00B57222" w:rsidP="00FB3BAD">
      <w:pPr>
        <w:spacing w:after="0"/>
        <w:ind w:right="68"/>
        <w:jc w:val="both"/>
        <w:rPr>
          <w:rFonts w:eastAsia="Calibri" w:cs="Calibri"/>
          <w:b/>
        </w:rPr>
      </w:pPr>
      <w:r>
        <w:rPr>
          <w:rFonts w:eastAsia="Calibri" w:cs="Calibri"/>
          <w:b/>
        </w:rPr>
        <w:t>5</w:t>
      </w:r>
      <w:r w:rsidRPr="00727100">
        <w:rPr>
          <w:rFonts w:eastAsia="Calibri" w:cs="Calibri"/>
          <w:b/>
        </w:rPr>
        <w:t>.</w:t>
      </w:r>
      <w:r>
        <w:rPr>
          <w:rFonts w:eastAsia="Calibri" w:cs="Calibri"/>
          <w:b/>
        </w:rPr>
        <w:t>2</w:t>
      </w:r>
      <w:r w:rsidRPr="00727100">
        <w:rPr>
          <w:rFonts w:eastAsia="Calibri" w:cs="Calibri"/>
          <w:b/>
        </w:rPr>
        <w:t xml:space="preserve">.   </w:t>
      </w:r>
      <w:r w:rsidR="00AA116A">
        <w:rPr>
          <w:rFonts w:eastAsia="Calibri" w:cs="Calibri"/>
          <w:b/>
        </w:rPr>
        <w:t>Ekonomska i  f</w:t>
      </w:r>
      <w:r w:rsidRPr="00727100">
        <w:rPr>
          <w:rFonts w:eastAsia="Calibri" w:cs="Calibri"/>
          <w:b/>
        </w:rPr>
        <w:t>inancijska sposobnost</w:t>
      </w:r>
    </w:p>
    <w:p w14:paraId="69197B1E" w14:textId="77777777" w:rsidR="00AA116A" w:rsidRDefault="00AA116A" w:rsidP="00B57222">
      <w:pPr>
        <w:spacing w:after="0"/>
        <w:ind w:right="68"/>
        <w:jc w:val="both"/>
        <w:rPr>
          <w:rFonts w:eastAsia="Calibri" w:cs="Calibri"/>
          <w:b/>
        </w:rPr>
      </w:pPr>
    </w:p>
    <w:p w14:paraId="3DBE0497" w14:textId="77D608B8" w:rsidR="00B57222" w:rsidRPr="00727100" w:rsidRDefault="00B57222" w:rsidP="00B57222">
      <w:pPr>
        <w:spacing w:after="0"/>
        <w:ind w:right="68"/>
        <w:jc w:val="both"/>
        <w:rPr>
          <w:rFonts w:eastAsia="Calibri" w:cs="Calibri"/>
          <w:b/>
        </w:rPr>
      </w:pPr>
      <w:r>
        <w:rPr>
          <w:rFonts w:eastAsia="Calibri" w:cs="Calibri"/>
          <w:b/>
        </w:rPr>
        <w:t xml:space="preserve">5.2.1.  </w:t>
      </w:r>
      <w:r w:rsidRPr="00727100">
        <w:rPr>
          <w:rFonts w:eastAsia="Calibri" w:cs="Calibri"/>
          <w:b/>
        </w:rPr>
        <w:t>Solventnost Ponuditelja</w:t>
      </w:r>
    </w:p>
    <w:p w14:paraId="2942E043" w14:textId="0D84FC8E" w:rsidR="00C6072C" w:rsidRPr="00C6072C" w:rsidRDefault="003B2313" w:rsidP="00C6072C">
      <w:pPr>
        <w:spacing w:after="0" w:line="240" w:lineRule="auto"/>
        <w:rPr>
          <w:b/>
        </w:rPr>
      </w:pPr>
      <w:r w:rsidRPr="003B2313">
        <w:rPr>
          <w:rFonts w:eastAsia="Calibri" w:cs="Calibri"/>
        </w:rPr>
        <w:t xml:space="preserve">Kao dokaz solventnosti svaki ponuditelj mora dokazati da mu račun u posljednjih 6 mjeseci nije bio blokiran. </w:t>
      </w:r>
      <w:r w:rsidR="00AA116A">
        <w:rPr>
          <w:bCs/>
        </w:rPr>
        <w:t xml:space="preserve">Zadovoljenje uvjeta ekonomske i financijske sposobnosti </w:t>
      </w:r>
      <w:r w:rsidR="00C6072C" w:rsidRPr="003B2313">
        <w:rPr>
          <w:bCs/>
        </w:rPr>
        <w:t xml:space="preserve">dokazuje se </w:t>
      </w:r>
      <w:r w:rsidR="00C6072C" w:rsidRPr="003B2313">
        <w:rPr>
          <w:b/>
        </w:rPr>
        <w:t>Prilogom IV – Izjava ponuditelja.</w:t>
      </w:r>
    </w:p>
    <w:p w14:paraId="635B2F9E" w14:textId="77777777" w:rsidR="00980CBE" w:rsidRDefault="00980CBE" w:rsidP="00AE1F74">
      <w:pPr>
        <w:spacing w:after="0" w:line="240" w:lineRule="auto"/>
        <w:rPr>
          <w:bCs/>
        </w:rPr>
      </w:pPr>
    </w:p>
    <w:p w14:paraId="2A778EB0" w14:textId="77777777" w:rsidR="00980CBE" w:rsidRPr="00980CBE" w:rsidRDefault="00980CBE" w:rsidP="00980CBE">
      <w:pPr>
        <w:spacing w:after="0" w:line="240" w:lineRule="auto"/>
        <w:rPr>
          <w:bCs/>
        </w:rPr>
      </w:pPr>
      <w:r w:rsidRPr="00980CBE">
        <w:rPr>
          <w:bCs/>
        </w:rPr>
        <w:t>Procjena je naručitelja da blokada računa može ugroziti ponuditeljevu sposobnost pravodobnog</w:t>
      </w:r>
    </w:p>
    <w:p w14:paraId="47A9B88C" w14:textId="77777777" w:rsidR="00980CBE" w:rsidRPr="00980CBE" w:rsidRDefault="00980CBE" w:rsidP="00980CBE">
      <w:pPr>
        <w:spacing w:after="0" w:line="240" w:lineRule="auto"/>
        <w:rPr>
          <w:bCs/>
        </w:rPr>
      </w:pPr>
      <w:r w:rsidRPr="00980CBE">
        <w:rPr>
          <w:bCs/>
        </w:rPr>
        <w:t>ispunjenja svih obveza koje nastaju kao rezultat poslovnih procesa, a pretpostavka su pravovremenog</w:t>
      </w:r>
    </w:p>
    <w:p w14:paraId="0AA5B413" w14:textId="57C36103" w:rsidR="00A545F6" w:rsidRDefault="00980CBE" w:rsidP="00980CBE">
      <w:pPr>
        <w:spacing w:after="0" w:line="240" w:lineRule="auto"/>
        <w:rPr>
          <w:bCs/>
        </w:rPr>
      </w:pPr>
      <w:r w:rsidRPr="00980CBE">
        <w:rPr>
          <w:bCs/>
        </w:rPr>
        <w:t>ispunjenja ugovornih obveza.</w:t>
      </w:r>
    </w:p>
    <w:p w14:paraId="7D6DA3A0" w14:textId="77777777" w:rsidR="00980CBE" w:rsidRDefault="00980CBE" w:rsidP="00980CBE">
      <w:pPr>
        <w:spacing w:after="0" w:line="240" w:lineRule="auto"/>
        <w:rPr>
          <w:b/>
        </w:rPr>
      </w:pPr>
    </w:p>
    <w:p w14:paraId="62E938A1" w14:textId="77777777" w:rsidR="00A545F6" w:rsidRPr="00A545F6" w:rsidRDefault="00A545F6" w:rsidP="00A545F6">
      <w:pPr>
        <w:spacing w:after="0" w:line="240" w:lineRule="auto"/>
        <w:rPr>
          <w:rFonts w:cstheme="minorHAnsi"/>
        </w:rPr>
      </w:pPr>
      <w:r w:rsidRPr="00A545F6">
        <w:rPr>
          <w:rFonts w:cstheme="minorHAnsi"/>
        </w:rPr>
        <w:t xml:space="preserve">U slučaju postojanja sumnje u istinitost podataka navedenih u dokumentima koje ponuditelj dostavi, Naručitelj može zahtijevati od ponuditelja da prije sklapanja ugovora dostavi jedan ili više dokumenata (potvrda, izvoda, i sl.) koji potvrđuju da se ponuditelj zadovoljava Odredbe o sposobnosti Ponuditelja. </w:t>
      </w:r>
    </w:p>
    <w:p w14:paraId="33981276" w14:textId="77777777" w:rsidR="009177B0" w:rsidRDefault="009177B0" w:rsidP="00A545F6">
      <w:pPr>
        <w:spacing w:after="0" w:line="240" w:lineRule="auto"/>
        <w:rPr>
          <w:rFonts w:cstheme="minorHAnsi"/>
        </w:rPr>
      </w:pPr>
    </w:p>
    <w:p w14:paraId="282E5FF7" w14:textId="521CBD54" w:rsidR="00A545F6" w:rsidRPr="00A545F6" w:rsidRDefault="00A545F6" w:rsidP="00A545F6">
      <w:pPr>
        <w:spacing w:after="0" w:line="240" w:lineRule="auto"/>
        <w:rPr>
          <w:rFonts w:cstheme="minorHAnsi"/>
        </w:rPr>
      </w:pPr>
      <w:r w:rsidRPr="00A545F6">
        <w:rPr>
          <w:rFonts w:cstheme="minorHAnsi"/>
        </w:rPr>
        <w:t>U navedenom slučaju Ponuditelj ima mogućnost dostave važećeg jednakovrijednog dokumenta nadležnog tijela države sjedišta gospodarskog subjekta ili  izjave pod prisegom ili odgovarajuće izjavu osobe koja je po zakonu ovlaštena za zastupanje gospodarskog subjekta ispred nadležne sudske ili upravne vlasti ili bilježnika ili nadležnog strukovnog ili trgovinskog tijela u državi sjedišta gospodarskog subjekta ili izjavu s ovjerenim potpisom kod bilježnika.</w:t>
      </w:r>
    </w:p>
    <w:p w14:paraId="7E946F4F" w14:textId="77777777" w:rsidR="00980CBE" w:rsidRDefault="00980CBE" w:rsidP="00A545F6">
      <w:pPr>
        <w:spacing w:after="0" w:line="240" w:lineRule="auto"/>
        <w:rPr>
          <w:rFonts w:cstheme="minorHAnsi"/>
        </w:rPr>
      </w:pPr>
    </w:p>
    <w:p w14:paraId="0BB67CEE" w14:textId="722B34C5" w:rsidR="00A545F6" w:rsidRPr="00A545F6" w:rsidRDefault="00A545F6" w:rsidP="00A545F6">
      <w:pPr>
        <w:spacing w:after="0" w:line="240" w:lineRule="auto"/>
        <w:rPr>
          <w:rFonts w:cstheme="minorHAnsi"/>
        </w:rPr>
      </w:pPr>
      <w:r w:rsidRPr="00A545F6">
        <w:rPr>
          <w:rFonts w:cstheme="minorHAnsi"/>
        </w:rPr>
        <w:t xml:space="preserve">Ukoliko Ponuditelj u traženom roku ne dostavi tražene dokumente kojima dokazuje da ispunjava uvjete koje je odredio Naručitelj vezano uz točke 4. Obvezni razlozi isključenja ponuditelja i 5. Odredbe o sposobnosti ponuditelja, Naručitelj će takvog Ponuditelja odnosno njegovu ponudu odbiti. </w:t>
      </w:r>
    </w:p>
    <w:p w14:paraId="6461FBB8" w14:textId="4AFDD2FA" w:rsidR="00A545F6" w:rsidRDefault="00A545F6" w:rsidP="00A545F6">
      <w:pPr>
        <w:spacing w:after="0" w:line="240" w:lineRule="auto"/>
        <w:rPr>
          <w:rFonts w:cstheme="minorHAnsi"/>
        </w:rPr>
      </w:pPr>
      <w:r w:rsidRPr="00A545F6">
        <w:rPr>
          <w:rFonts w:cstheme="minorHAnsi"/>
        </w:rPr>
        <w:t>Ukoliko to bude slučaj, Naručitelj zadržava pravo da odabere ponuditelja sa sljedećom najpovoljnijom ponudom  ili da poništi postupak nabave.</w:t>
      </w:r>
    </w:p>
    <w:p w14:paraId="0693A321" w14:textId="68E5E873" w:rsidR="006F6543" w:rsidRDefault="006F6543" w:rsidP="00A545F6">
      <w:pPr>
        <w:spacing w:after="0" w:line="240" w:lineRule="auto"/>
        <w:rPr>
          <w:rFonts w:cstheme="minorHAnsi"/>
        </w:rPr>
      </w:pPr>
    </w:p>
    <w:p w14:paraId="57137E36" w14:textId="21DDAFD1" w:rsidR="006F6543" w:rsidRDefault="006F6543" w:rsidP="00A545F6">
      <w:pPr>
        <w:spacing w:after="0" w:line="240" w:lineRule="auto"/>
        <w:rPr>
          <w:rFonts w:cstheme="minorHAnsi"/>
        </w:rPr>
      </w:pPr>
    </w:p>
    <w:p w14:paraId="50AEA25E" w14:textId="5697C7E3" w:rsidR="006F6543" w:rsidRDefault="006F6543" w:rsidP="00A545F6">
      <w:pPr>
        <w:spacing w:after="0" w:line="240" w:lineRule="auto"/>
        <w:rPr>
          <w:rFonts w:cstheme="minorHAnsi"/>
        </w:rPr>
      </w:pPr>
    </w:p>
    <w:p w14:paraId="17DC4435" w14:textId="78315894" w:rsidR="006F6543" w:rsidRDefault="006F6543" w:rsidP="00A545F6">
      <w:pPr>
        <w:spacing w:after="0" w:line="240" w:lineRule="auto"/>
        <w:rPr>
          <w:rFonts w:cstheme="minorHAnsi"/>
        </w:rPr>
      </w:pPr>
    </w:p>
    <w:p w14:paraId="18200FDE" w14:textId="210D72EB" w:rsidR="006F6543" w:rsidRDefault="006F6543" w:rsidP="00A545F6">
      <w:pPr>
        <w:spacing w:after="0" w:line="240" w:lineRule="auto"/>
        <w:rPr>
          <w:rFonts w:cstheme="minorHAnsi"/>
        </w:rPr>
      </w:pPr>
    </w:p>
    <w:p w14:paraId="1BFE6ED9" w14:textId="0AEF4DA2" w:rsidR="006F6543" w:rsidRDefault="006F6543" w:rsidP="00A545F6">
      <w:pPr>
        <w:spacing w:after="0" w:line="240" w:lineRule="auto"/>
        <w:rPr>
          <w:rFonts w:cstheme="minorHAnsi"/>
        </w:rPr>
      </w:pPr>
    </w:p>
    <w:p w14:paraId="1981E851" w14:textId="27BA2233" w:rsidR="006F6543" w:rsidRDefault="006F6543" w:rsidP="00A545F6">
      <w:pPr>
        <w:spacing w:after="0" w:line="240" w:lineRule="auto"/>
        <w:rPr>
          <w:rFonts w:cstheme="minorHAnsi"/>
        </w:rPr>
      </w:pPr>
    </w:p>
    <w:p w14:paraId="2ABECFE7" w14:textId="753A8E6E" w:rsidR="006F6543" w:rsidRDefault="006F6543" w:rsidP="00A545F6">
      <w:pPr>
        <w:spacing w:after="0" w:line="240" w:lineRule="auto"/>
        <w:rPr>
          <w:rFonts w:cstheme="minorHAnsi"/>
        </w:rPr>
      </w:pPr>
    </w:p>
    <w:p w14:paraId="62771708" w14:textId="0DBB7E87" w:rsidR="006F6543" w:rsidRDefault="006F6543" w:rsidP="00A545F6">
      <w:pPr>
        <w:spacing w:after="0" w:line="240" w:lineRule="auto"/>
        <w:rPr>
          <w:rFonts w:cstheme="minorHAnsi"/>
        </w:rPr>
      </w:pPr>
    </w:p>
    <w:p w14:paraId="3A7A8550" w14:textId="024443B4" w:rsidR="00727100" w:rsidRPr="00727100" w:rsidRDefault="00CF155F" w:rsidP="00727100">
      <w:pPr>
        <w:ind w:right="68"/>
        <w:jc w:val="both"/>
        <w:rPr>
          <w:rFonts w:eastAsia="Calibri" w:cs="Calibri"/>
        </w:rPr>
      </w:pPr>
      <w:r>
        <w:rPr>
          <w:rFonts w:eastAsia="Calibri" w:cs="Calibri"/>
          <w:b/>
        </w:rPr>
        <w:lastRenderedPageBreak/>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1A5E7E4F" w14:textId="77777777" w:rsidR="00B57222" w:rsidRPr="00727100" w:rsidRDefault="00B57222" w:rsidP="00B57222">
      <w:pPr>
        <w:spacing w:before="16" w:after="0" w:line="240" w:lineRule="auto"/>
        <w:ind w:right="68"/>
        <w:jc w:val="both"/>
        <w:rPr>
          <w:rFonts w:eastAsia="Calibri" w:cs="Calibri"/>
        </w:rPr>
      </w:pPr>
      <w:r>
        <w:rPr>
          <w:rFonts w:eastAsia="Calibri" w:cs="Calibri"/>
          <w:b/>
          <w:spacing w:val="1"/>
        </w:rPr>
        <w:t>6</w:t>
      </w:r>
      <w:r w:rsidRPr="00727100">
        <w:rPr>
          <w:rFonts w:eastAsia="Calibri" w:cs="Calibri"/>
          <w:b/>
          <w:spacing w:val="1"/>
        </w:rPr>
        <w:t xml:space="preserve">.1.  </w:t>
      </w:r>
      <w:r w:rsidRPr="00727100">
        <w:rPr>
          <w:b/>
          <w:spacing w:val="23"/>
        </w:rPr>
        <w:t xml:space="preserve"> </w:t>
      </w:r>
      <w:r w:rsidRPr="00727100">
        <w:rPr>
          <w:rFonts w:eastAsia="Calibri" w:cs="Calibri"/>
          <w:b/>
          <w:spacing w:val="-1"/>
        </w:rPr>
        <w:t>S</w:t>
      </w:r>
      <w:r>
        <w:rPr>
          <w:rFonts w:eastAsia="Calibri" w:cs="Calibri"/>
          <w:b/>
          <w:spacing w:val="-1"/>
        </w:rPr>
        <w:t>adržaj ponude</w:t>
      </w:r>
    </w:p>
    <w:p w14:paraId="1BBD74A0" w14:textId="77777777" w:rsidR="00B57222" w:rsidRDefault="00B57222" w:rsidP="00B57222">
      <w:pPr>
        <w:spacing w:after="0" w:line="240" w:lineRule="auto"/>
        <w:ind w:right="68"/>
        <w:jc w:val="both"/>
        <w:rPr>
          <w:rFonts w:eastAsia="Calibri" w:cs="Calibri"/>
          <w:spacing w:val="1"/>
        </w:rPr>
      </w:pPr>
    </w:p>
    <w:p w14:paraId="3620678E" w14:textId="6F6BF5B1" w:rsidR="00B57222" w:rsidRPr="00727100" w:rsidRDefault="00B57222" w:rsidP="00B5722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143177AC" w14:textId="77777777" w:rsidR="00B57222" w:rsidRPr="00B50B12" w:rsidRDefault="00B57222" w:rsidP="00B57222">
      <w:pPr>
        <w:pStyle w:val="Odlomakpopisa"/>
        <w:numPr>
          <w:ilvl w:val="0"/>
          <w:numId w:val="10"/>
        </w:numPr>
        <w:autoSpaceDE w:val="0"/>
        <w:autoSpaceDN w:val="0"/>
        <w:adjustRightInd w:val="0"/>
        <w:spacing w:after="0" w:line="240" w:lineRule="auto"/>
        <w:rPr>
          <w:rFonts w:cstheme="minorHAnsi"/>
        </w:rPr>
      </w:pPr>
      <w:r w:rsidRPr="00B50B12">
        <w:rPr>
          <w:rFonts w:cstheme="minorHAnsi"/>
        </w:rPr>
        <w:t xml:space="preserve">Prilog I -  PONUDBENI LIST    </w:t>
      </w:r>
    </w:p>
    <w:p w14:paraId="48C8C718" w14:textId="77777777" w:rsidR="00B57222" w:rsidRPr="00B50B12" w:rsidRDefault="00B57222" w:rsidP="00B57222">
      <w:pPr>
        <w:pStyle w:val="Odlomakpopisa"/>
        <w:numPr>
          <w:ilvl w:val="0"/>
          <w:numId w:val="10"/>
        </w:numPr>
        <w:autoSpaceDE w:val="0"/>
        <w:autoSpaceDN w:val="0"/>
        <w:adjustRightInd w:val="0"/>
        <w:spacing w:after="0" w:line="240" w:lineRule="auto"/>
        <w:rPr>
          <w:rFonts w:cstheme="minorHAnsi"/>
        </w:rPr>
      </w:pPr>
      <w:r w:rsidRPr="00B50B12">
        <w:rPr>
          <w:rFonts w:cstheme="minorHAnsi"/>
        </w:rPr>
        <w:t>Prilog II -  PONUDBENI TROŠKOVNIK</w:t>
      </w:r>
    </w:p>
    <w:p w14:paraId="598AB3BE" w14:textId="77777777" w:rsidR="00B57222" w:rsidRPr="00B50B12" w:rsidRDefault="00B57222" w:rsidP="00B57222">
      <w:pPr>
        <w:pStyle w:val="Odlomakpopisa"/>
        <w:numPr>
          <w:ilvl w:val="0"/>
          <w:numId w:val="10"/>
        </w:numPr>
        <w:autoSpaceDE w:val="0"/>
        <w:autoSpaceDN w:val="0"/>
        <w:adjustRightInd w:val="0"/>
        <w:spacing w:after="0" w:line="240" w:lineRule="auto"/>
        <w:rPr>
          <w:rFonts w:cstheme="minorHAnsi"/>
        </w:rPr>
      </w:pPr>
      <w:r w:rsidRPr="00B50B12">
        <w:rPr>
          <w:rFonts w:cstheme="minorHAnsi"/>
        </w:rPr>
        <w:t>Prilog III - TEHNIČKE SPECIFIKACIJE</w:t>
      </w:r>
    </w:p>
    <w:p w14:paraId="391E5990" w14:textId="39E35A5C" w:rsidR="00B57222" w:rsidRDefault="00B57222" w:rsidP="00B57222">
      <w:pPr>
        <w:pStyle w:val="Odlomakpopisa"/>
        <w:numPr>
          <w:ilvl w:val="0"/>
          <w:numId w:val="10"/>
        </w:numPr>
        <w:autoSpaceDE w:val="0"/>
        <w:autoSpaceDN w:val="0"/>
        <w:adjustRightInd w:val="0"/>
        <w:spacing w:after="0" w:line="240" w:lineRule="auto"/>
        <w:rPr>
          <w:rFonts w:cstheme="minorHAnsi"/>
        </w:rPr>
      </w:pPr>
      <w:r w:rsidRPr="00B50B12">
        <w:rPr>
          <w:rFonts w:cstheme="minorHAnsi"/>
        </w:rPr>
        <w:t>Prilog IV  -  IZJAVA PONUDITELJA</w:t>
      </w:r>
    </w:p>
    <w:p w14:paraId="5C5EC579" w14:textId="77777777" w:rsidR="00B57222" w:rsidRPr="00B33661" w:rsidRDefault="00B57222" w:rsidP="00B57222">
      <w:pPr>
        <w:pStyle w:val="Odlomakpopisa"/>
        <w:numPr>
          <w:ilvl w:val="0"/>
          <w:numId w:val="10"/>
        </w:numPr>
        <w:autoSpaceDE w:val="0"/>
        <w:autoSpaceDN w:val="0"/>
        <w:adjustRightInd w:val="0"/>
        <w:spacing w:after="0" w:line="240" w:lineRule="auto"/>
        <w:rPr>
          <w:rFonts w:cstheme="minorHAnsi"/>
        </w:rPr>
      </w:pPr>
      <w:r w:rsidRPr="00B33661">
        <w:rPr>
          <w:rFonts w:cstheme="minorHAnsi"/>
        </w:rPr>
        <w:t>Jamstvo za ozbiljnost ponude,</w:t>
      </w:r>
    </w:p>
    <w:p w14:paraId="4AF0D276" w14:textId="77777777" w:rsidR="0083027A" w:rsidRDefault="0083027A" w:rsidP="00B57222">
      <w:pPr>
        <w:spacing w:before="5" w:after="0" w:line="240" w:lineRule="auto"/>
        <w:ind w:right="68"/>
        <w:rPr>
          <w:bCs/>
        </w:rPr>
      </w:pPr>
    </w:p>
    <w:p w14:paraId="09EF641C" w14:textId="3A9A425E" w:rsidR="00B57222" w:rsidRPr="00D15E1F" w:rsidRDefault="00B57222" w:rsidP="00B57222">
      <w:pPr>
        <w:spacing w:before="5" w:after="0" w:line="240" w:lineRule="auto"/>
        <w:ind w:right="68"/>
        <w:rPr>
          <w:bCs/>
        </w:rPr>
      </w:pPr>
      <w:r w:rsidRPr="00D15E1F">
        <w:rPr>
          <w:bCs/>
        </w:rPr>
        <w:t>Nije dopušteno nuđenje inačica i alternativnih ponuda.</w:t>
      </w:r>
    </w:p>
    <w:p w14:paraId="13FD8E87" w14:textId="77777777" w:rsidR="00B6129A" w:rsidRDefault="00B6129A" w:rsidP="00B57222">
      <w:pPr>
        <w:spacing w:after="0" w:line="240" w:lineRule="auto"/>
        <w:ind w:right="68"/>
        <w:jc w:val="both"/>
        <w:rPr>
          <w:rFonts w:eastAsia="Calibri" w:cs="Calibri"/>
          <w:b/>
          <w:spacing w:val="1"/>
        </w:rPr>
      </w:pPr>
    </w:p>
    <w:p w14:paraId="181066FB" w14:textId="611594E2" w:rsidR="00B57222" w:rsidRPr="00727100" w:rsidRDefault="00B57222" w:rsidP="00B57222">
      <w:pPr>
        <w:spacing w:after="0" w:line="240" w:lineRule="auto"/>
        <w:ind w:right="68"/>
        <w:jc w:val="both"/>
        <w:rPr>
          <w:rFonts w:eastAsia="Calibri" w:cs="Calibri"/>
        </w:rPr>
      </w:pPr>
      <w:r>
        <w:rPr>
          <w:rFonts w:eastAsia="Calibri" w:cs="Calibri"/>
          <w:b/>
          <w:spacing w:val="1"/>
        </w:rPr>
        <w:t>6</w:t>
      </w:r>
      <w:r w:rsidRPr="00727100">
        <w:rPr>
          <w:rFonts w:eastAsia="Calibri" w:cs="Calibri"/>
          <w:b/>
          <w:spacing w:val="1"/>
        </w:rPr>
        <w:t>.2.  N</w:t>
      </w:r>
      <w:r>
        <w:rPr>
          <w:rFonts w:eastAsia="Calibri" w:cs="Calibri"/>
          <w:b/>
          <w:spacing w:val="1"/>
        </w:rPr>
        <w:t>ačin izrade ponude</w:t>
      </w:r>
    </w:p>
    <w:p w14:paraId="484B5E36" w14:textId="77777777" w:rsidR="00B57222" w:rsidRPr="00930D2E" w:rsidRDefault="00B57222" w:rsidP="00B57222">
      <w:pPr>
        <w:spacing w:after="0" w:line="240" w:lineRule="auto"/>
        <w:ind w:right="68"/>
        <w:rPr>
          <w:rFonts w:eastAsia="Calibri" w:cs="Calibri"/>
        </w:rPr>
      </w:pPr>
      <w:r w:rsidRPr="00930D2E">
        <w:t xml:space="preserve">Ponuda se izrađuje u jednom izvornom primjerku. </w:t>
      </w:r>
    </w:p>
    <w:p w14:paraId="0E6A0BD8" w14:textId="77777777" w:rsidR="00B57222" w:rsidRPr="00930D2E" w:rsidRDefault="00B57222" w:rsidP="00B57222">
      <w:pPr>
        <w:spacing w:after="0" w:line="240" w:lineRule="auto"/>
        <w:ind w:right="68"/>
        <w:jc w:val="both"/>
        <w:rPr>
          <w:rFonts w:eastAsia="Calibri" w:cs="Calibri"/>
        </w:rPr>
      </w:pP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rPr>
        <w:t>u</w:t>
      </w:r>
      <w:r w:rsidRPr="00930D2E">
        <w:rPr>
          <w:spacing w:val="-3"/>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i</w:t>
      </w:r>
      <w:r w:rsidRPr="00930D2E">
        <w:rPr>
          <w:spacing w:val="-3"/>
        </w:rPr>
        <w:t xml:space="preserve"> </w:t>
      </w:r>
      <w:r w:rsidRPr="00930D2E">
        <w:rPr>
          <w:rFonts w:eastAsia="Calibri" w:cs="Calibri"/>
          <w:spacing w:val="1"/>
        </w:rPr>
        <w:t>mo</w:t>
      </w:r>
      <w:r w:rsidRPr="00930D2E">
        <w:rPr>
          <w:rFonts w:eastAsia="Calibri" w:cs="Calibri"/>
        </w:rPr>
        <w:t>raju</w:t>
      </w:r>
      <w:r w:rsidRPr="00930D2E">
        <w:rPr>
          <w:spacing w:val="-3"/>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rPr>
        <w:t>i</w:t>
      </w:r>
      <w:r w:rsidRPr="00930D2E">
        <w:rPr>
          <w:rFonts w:eastAsia="Calibri" w:cs="Calibri"/>
          <w:spacing w:val="-1"/>
        </w:rPr>
        <w:t>z</w:t>
      </w:r>
      <w:r w:rsidRPr="00930D2E">
        <w:rPr>
          <w:rFonts w:eastAsia="Calibri" w:cs="Calibri"/>
        </w:rPr>
        <w:t>ra</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rPr>
          <w:spacing w:val="-3"/>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su</w:t>
      </w:r>
      <w:r w:rsidRPr="00930D2E">
        <w:rPr>
          <w:spacing w:val="-1"/>
        </w:rPr>
        <w:t xml:space="preserve"> </w:t>
      </w:r>
      <w:r w:rsidRPr="00930D2E">
        <w:rPr>
          <w:rFonts w:eastAsia="Calibri" w:cs="Calibri"/>
          <w:spacing w:val="1"/>
        </w:rPr>
        <w:t>v</w:t>
      </w:r>
      <w:r w:rsidRPr="00930D2E">
        <w:rPr>
          <w:rFonts w:eastAsia="Calibri" w:cs="Calibri"/>
        </w:rPr>
        <w:t>i</w:t>
      </w:r>
      <w:r w:rsidRPr="00930D2E">
        <w:rPr>
          <w:rFonts w:eastAsia="Calibri" w:cs="Calibri"/>
          <w:spacing w:val="-1"/>
        </w:rPr>
        <w:t>d</w:t>
      </w:r>
      <w:r w:rsidRPr="00930D2E">
        <w:rPr>
          <w:rFonts w:eastAsia="Calibri" w:cs="Calibri"/>
        </w:rPr>
        <w:t>lji</w:t>
      </w:r>
      <w:r w:rsidRPr="00930D2E">
        <w:rPr>
          <w:rFonts w:eastAsia="Calibri" w:cs="Calibri"/>
          <w:spacing w:val="1"/>
        </w:rPr>
        <w:t>v</w:t>
      </w:r>
      <w:r w:rsidRPr="00930D2E">
        <w:rPr>
          <w:rFonts w:eastAsia="Calibri" w:cs="Calibri"/>
        </w:rPr>
        <w:t>i.</w:t>
      </w:r>
      <w:r w:rsidRPr="00930D2E">
        <w:rPr>
          <w:spacing w:val="-3"/>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spacing w:val="-1"/>
        </w:rPr>
        <w:t>m</w:t>
      </w:r>
      <w:r w:rsidRPr="00930D2E">
        <w:rPr>
          <w:rFonts w:eastAsia="Calibri" w:cs="Calibri"/>
          <w:spacing w:val="1"/>
        </w:rPr>
        <w:t>o</w:t>
      </w:r>
      <w:r w:rsidRPr="00930D2E">
        <w:rPr>
          <w:rFonts w:eastAsia="Calibri" w:cs="Calibri"/>
        </w:rPr>
        <w:t>raju</w:t>
      </w:r>
      <w:r w:rsidRPr="00930D2E">
        <w:rPr>
          <w:spacing w:val="-3"/>
        </w:rPr>
        <w:t xml:space="preserve"> </w:t>
      </w:r>
      <w:r w:rsidRPr="00930D2E">
        <w:rPr>
          <w:rFonts w:eastAsia="Calibri" w:cs="Calibri"/>
          <w:spacing w:val="-1"/>
        </w:rPr>
        <w:t>u</w:t>
      </w:r>
      <w:r w:rsidRPr="00930D2E">
        <w:rPr>
          <w:rFonts w:eastAsia="Calibri" w:cs="Calibri"/>
        </w:rPr>
        <w:t>z</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vo</w:t>
      </w:r>
      <w:r w:rsidRPr="00930D2E">
        <w:rPr>
          <w:rFonts w:eastAsia="Calibri" w:cs="Calibri"/>
        </w:rPr>
        <w:t>d</w:t>
      </w:r>
      <w:r w:rsidRPr="00930D2E">
        <w:rPr>
          <w:spacing w:val="-3"/>
        </w:rPr>
        <w:t xml:space="preserve"> </w:t>
      </w:r>
      <w:r w:rsidRPr="00930D2E">
        <w:rPr>
          <w:rFonts w:eastAsia="Calibri" w:cs="Calibri"/>
          <w:spacing w:val="-1"/>
        </w:rPr>
        <w:t>d</w:t>
      </w:r>
      <w:r w:rsidRPr="00930D2E">
        <w:rPr>
          <w:rFonts w:eastAsia="Calibri" w:cs="Calibri"/>
        </w:rPr>
        <w:t>at</w:t>
      </w:r>
      <w:r w:rsidRPr="00930D2E">
        <w:rPr>
          <w:rFonts w:eastAsia="Calibri" w:cs="Calibri"/>
          <w:spacing w:val="-3"/>
        </w:rPr>
        <w:t>u</w:t>
      </w:r>
      <w:r w:rsidRPr="00930D2E">
        <w:rPr>
          <w:rFonts w:eastAsia="Calibri" w:cs="Calibri"/>
          <w:spacing w:val="1"/>
        </w:rPr>
        <w:t>m</w:t>
      </w:r>
      <w:r w:rsidRPr="00930D2E">
        <w:rPr>
          <w:rFonts w:eastAsia="Calibri" w:cs="Calibri"/>
        </w:rPr>
        <w:t>a</w:t>
      </w:r>
      <w:r w:rsidRPr="00930D2E">
        <w:rPr>
          <w:spacing w:val="-2"/>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3"/>
        </w:rPr>
        <w:t>v</w:t>
      </w:r>
      <w:r w:rsidRPr="00930D2E">
        <w:rPr>
          <w:rFonts w:eastAsia="Calibri" w:cs="Calibri"/>
          <w:spacing w:val="1"/>
        </w:rPr>
        <w:t>k</w:t>
      </w:r>
      <w:r w:rsidRPr="00930D2E">
        <w:rPr>
          <w:rFonts w:eastAsia="Calibri" w:cs="Calibri"/>
        </w:rPr>
        <w:t>a</w:t>
      </w:r>
      <w:r w:rsidRPr="00930D2E">
        <w:rPr>
          <w:spacing w:val="-2"/>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2"/>
        </w:rPr>
        <w:t>t</w:t>
      </w:r>
      <w:r w:rsidRPr="00930D2E">
        <w:rPr>
          <w:rFonts w:eastAsia="Calibri" w:cs="Calibri"/>
          <w:spacing w:val="1"/>
        </w:rPr>
        <w:t>v</w:t>
      </w:r>
      <w:r w:rsidRPr="00930D2E">
        <w:rPr>
          <w:rFonts w:eastAsia="Calibri" w:cs="Calibri"/>
        </w:rPr>
        <w:t>r</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rPr>
        <w:t>t</w:t>
      </w:r>
      <w:r w:rsidRPr="00930D2E">
        <w:rPr>
          <w:rFonts w:eastAsia="Calibri" w:cs="Calibri"/>
          <w:spacing w:val="-1"/>
        </w:rPr>
        <w:t>p</w:t>
      </w:r>
      <w:r w:rsidRPr="00930D2E">
        <w:rPr>
          <w:rFonts w:eastAsia="Calibri" w:cs="Calibri"/>
        </w:rPr>
        <w:t>is</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lja.</w:t>
      </w:r>
    </w:p>
    <w:p w14:paraId="15552939" w14:textId="77777777" w:rsidR="00B57222" w:rsidRPr="00930D2E" w:rsidRDefault="00B57222" w:rsidP="00B5722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spacing w:val="39"/>
        </w:rPr>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42"/>
        </w:rPr>
        <w:t xml:space="preserve"> </w:t>
      </w:r>
      <w:r w:rsidRPr="00930D2E">
        <w:rPr>
          <w:rFonts w:eastAsia="Calibri" w:cs="Calibri"/>
          <w:spacing w:val="-1"/>
        </w:rPr>
        <w:t>d</w:t>
      </w:r>
      <w:r w:rsidRPr="00930D2E">
        <w:rPr>
          <w:rFonts w:eastAsia="Calibri" w:cs="Calibri"/>
        </w:rPr>
        <w:t>o</w:t>
      </w:r>
      <w:r w:rsidRPr="00930D2E">
        <w:rPr>
          <w:spacing w:val="42"/>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rPr>
          <w:spacing w:val="38"/>
        </w:rPr>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41"/>
        </w:rPr>
        <w:t xml:space="preserve"> </w:t>
      </w:r>
      <w:r w:rsidRPr="00930D2E">
        <w:rPr>
          <w:rFonts w:eastAsia="Calibri" w:cs="Calibri"/>
          <w:spacing w:val="-1"/>
        </w:rPr>
        <w:t>z</w:t>
      </w:r>
      <w:r w:rsidRPr="00930D2E">
        <w:rPr>
          <w:rFonts w:eastAsia="Calibri" w:cs="Calibri"/>
        </w:rPr>
        <w:t>a</w:t>
      </w:r>
      <w:r w:rsidRPr="00930D2E">
        <w:rPr>
          <w:spacing w:val="41"/>
        </w:rPr>
        <w:t xml:space="preserve"> </w:t>
      </w:r>
      <w:r w:rsidRPr="00930D2E">
        <w:rPr>
          <w:rFonts w:eastAsia="Calibri" w:cs="Calibri"/>
          <w:spacing w:val="-1"/>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38"/>
        </w:rPr>
        <w:t xml:space="preserve"> </w:t>
      </w:r>
      <w:r w:rsidRPr="00930D2E">
        <w:rPr>
          <w:rFonts w:eastAsia="Calibri" w:cs="Calibri"/>
          <w:spacing w:val="-1"/>
        </w:rPr>
        <w:t>d</w:t>
      </w:r>
      <w:r w:rsidRPr="00930D2E">
        <w:rPr>
          <w:rFonts w:eastAsia="Calibri" w:cs="Calibri"/>
          <w:spacing w:val="2"/>
        </w:rPr>
        <w:t>o</w:t>
      </w:r>
      <w:r w:rsidRPr="00930D2E">
        <w:rPr>
          <w:rFonts w:eastAsia="Calibri" w:cs="Calibri"/>
        </w:rPr>
        <w:t>sta</w:t>
      </w:r>
      <w:r w:rsidRPr="00930D2E">
        <w:rPr>
          <w:rFonts w:eastAsia="Calibri" w:cs="Calibri"/>
          <w:spacing w:val="1"/>
        </w:rPr>
        <w:t>v</w:t>
      </w:r>
      <w:r w:rsidRPr="00930D2E">
        <w:rPr>
          <w:rFonts w:eastAsia="Calibri" w:cs="Calibri"/>
          <w:spacing w:val="-3"/>
        </w:rPr>
        <w:t>i</w:t>
      </w:r>
      <w:r w:rsidRPr="00930D2E">
        <w:rPr>
          <w:rFonts w:eastAsia="Calibri" w:cs="Calibri"/>
        </w:rPr>
        <w:t>ti</w:t>
      </w:r>
      <w:r w:rsidRPr="00930D2E">
        <w:rPr>
          <w:spacing w:val="41"/>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u</w:t>
      </w:r>
      <w:r w:rsidRPr="00930D2E">
        <w:rPr>
          <w:spacing w:val="40"/>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1"/>
        </w:rPr>
        <w:t xml:space="preserve"> </w:t>
      </w:r>
      <w:r w:rsidRPr="00930D2E">
        <w:rPr>
          <w:rFonts w:eastAsia="Calibri" w:cs="Calibri"/>
          <w:spacing w:val="-1"/>
        </w:rPr>
        <w:t>dopun</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40"/>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41"/>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a</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lja</w:t>
      </w:r>
      <w:r w:rsidRPr="00930D2E">
        <w:t xml:space="preserve"> </w:t>
      </w:r>
      <w:r w:rsidRPr="00930D2E">
        <w:rPr>
          <w:rFonts w:eastAsia="Calibri" w:cs="Calibri"/>
        </w:rPr>
        <w:t>se</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rPr>
        <w:t>i</w:t>
      </w:r>
      <w:r w:rsidRPr="00930D2E">
        <w:rPr>
          <w:rFonts w:eastAsia="Calibri" w:cs="Calibri"/>
          <w:spacing w:val="-2"/>
        </w:rPr>
        <w:t>s</w:t>
      </w:r>
      <w:r w:rsidRPr="00930D2E">
        <w:rPr>
          <w:rFonts w:eastAsia="Calibri" w:cs="Calibri"/>
        </w:rPr>
        <w:t>ti</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2"/>
        </w:rPr>
        <w:t xml:space="preserve"> </w:t>
      </w:r>
      <w:r w:rsidRPr="00930D2E">
        <w:rPr>
          <w:rFonts w:eastAsia="Calibri" w:cs="Calibri"/>
          <w:spacing w:val="1"/>
        </w:rPr>
        <w:t>k</w:t>
      </w:r>
      <w:r w:rsidRPr="00930D2E">
        <w:rPr>
          <w:rFonts w:eastAsia="Calibri" w:cs="Calibri"/>
          <w:spacing w:val="-3"/>
        </w:rPr>
        <w:t>a</w:t>
      </w:r>
      <w:r w:rsidRPr="00930D2E">
        <w:rPr>
          <w:rFonts w:eastAsia="Calibri" w:cs="Calibri"/>
        </w:rPr>
        <w:t>o</w:t>
      </w:r>
      <w:r w:rsidRPr="00930D2E">
        <w:rPr>
          <w:spacing w:val="4"/>
        </w:rPr>
        <w:t xml:space="preserve"> </w:t>
      </w:r>
      <w:r w:rsidRPr="00930D2E">
        <w:rPr>
          <w:rFonts w:eastAsia="Calibri" w:cs="Calibri"/>
        </w:rPr>
        <w:t>i</w:t>
      </w:r>
      <w:r w:rsidRPr="00930D2E">
        <w:t xml:space="preserve"> </w:t>
      </w:r>
      <w:r w:rsidRPr="00930D2E">
        <w:rPr>
          <w:rFonts w:eastAsia="Calibri" w:cs="Calibri"/>
          <w:spacing w:val="1"/>
        </w:rPr>
        <w:t>o</w:t>
      </w:r>
      <w:r w:rsidRPr="00930D2E">
        <w:rPr>
          <w:rFonts w:eastAsia="Calibri" w:cs="Calibri"/>
        </w:rPr>
        <w:t>s</w:t>
      </w:r>
      <w:r w:rsidRPr="00930D2E">
        <w:rPr>
          <w:rFonts w:eastAsia="Calibri" w:cs="Calibri"/>
          <w:spacing w:val="-3"/>
        </w:rPr>
        <w:t>n</w:t>
      </w:r>
      <w:r w:rsidRPr="00930D2E">
        <w:rPr>
          <w:rFonts w:eastAsia="Calibri" w:cs="Calibri"/>
          <w:spacing w:val="1"/>
        </w:rPr>
        <w:t>ov</w:t>
      </w:r>
      <w:r w:rsidRPr="00930D2E">
        <w:rPr>
          <w:rFonts w:eastAsia="Calibri" w:cs="Calibri"/>
          <w:spacing w:val="-1"/>
        </w:rPr>
        <w:t>n</w:t>
      </w:r>
      <w:r w:rsidRPr="00930D2E">
        <w:rPr>
          <w:rFonts w:eastAsia="Calibri" w:cs="Calibri"/>
        </w:rPr>
        <w:t>a</w:t>
      </w:r>
      <w:r w:rsidRPr="00930D2E">
        <w:t xml:space="preserve"> </w:t>
      </w:r>
      <w:r w:rsidRPr="00930D2E">
        <w:rPr>
          <w:rFonts w:eastAsia="Calibri" w:cs="Calibri"/>
          <w:spacing w:val="-1"/>
        </w:rPr>
        <w:t>po</w:t>
      </w:r>
      <w:r w:rsidRPr="00930D2E">
        <w:rPr>
          <w:rFonts w:eastAsia="Calibri" w:cs="Calibri"/>
          <w:spacing w:val="1"/>
        </w:rPr>
        <w:t>n</w:t>
      </w:r>
      <w:r w:rsidRPr="00930D2E">
        <w:rPr>
          <w:rFonts w:eastAsia="Calibri" w:cs="Calibri"/>
          <w:spacing w:val="-1"/>
        </w:rPr>
        <w:t>ud</w:t>
      </w:r>
      <w:r w:rsidRPr="00930D2E">
        <w:rPr>
          <w:rFonts w:eastAsia="Calibri" w:cs="Calibri"/>
        </w:rPr>
        <w:t>a</w:t>
      </w:r>
      <w:r w:rsidRPr="00930D2E">
        <w:rPr>
          <w:spacing w:val="2"/>
        </w:rPr>
        <w:t xml:space="preserve"> </w:t>
      </w:r>
      <w:r w:rsidRPr="00930D2E">
        <w:rPr>
          <w:rFonts w:eastAsia="Calibri" w:cs="Calibri"/>
        </w:rPr>
        <w:t>s</w:t>
      </w:r>
      <w:r w:rsidRPr="00930D2E">
        <w:rPr>
          <w:spacing w:val="2"/>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zno</w:t>
      </w:r>
      <w:r w:rsidRPr="00930D2E">
        <w:rPr>
          <w:rFonts w:eastAsia="Calibri" w:cs="Calibri"/>
        </w:rPr>
        <w:t>m</w:t>
      </w:r>
      <w:r w:rsidRPr="00930D2E">
        <w:rPr>
          <w:spacing w:val="4"/>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1"/>
        </w:rPr>
        <w:t xml:space="preserve"> </w:t>
      </w:r>
      <w:r w:rsidRPr="00930D2E">
        <w:rPr>
          <w:rFonts w:eastAsia="Calibri" w:cs="Calibri"/>
          <w:spacing w:val="-1"/>
        </w:rPr>
        <w:t>d</w:t>
      </w:r>
      <w:r w:rsidRPr="00930D2E">
        <w:rPr>
          <w:rFonts w:eastAsia="Calibri" w:cs="Calibri"/>
        </w:rPr>
        <w:t>a</w:t>
      </w:r>
      <w:r w:rsidRPr="00930D2E">
        <w:rPr>
          <w:spacing w:val="2"/>
        </w:rPr>
        <w:t xml:space="preserve"> </w:t>
      </w:r>
      <w:r w:rsidRPr="00930D2E">
        <w:rPr>
          <w:rFonts w:eastAsia="Calibri" w:cs="Calibri"/>
        </w:rPr>
        <w:t>se</w:t>
      </w:r>
      <w:r w:rsidRPr="00930D2E">
        <w:rPr>
          <w:spacing w:val="1"/>
        </w:rPr>
        <w:t xml:space="preserve"> </w:t>
      </w:r>
      <w:r w:rsidRPr="00930D2E">
        <w:rPr>
          <w:rFonts w:eastAsia="Calibri" w:cs="Calibri"/>
        </w:rPr>
        <w:t>ra</w:t>
      </w:r>
      <w:r w:rsidRPr="00930D2E">
        <w:rPr>
          <w:rFonts w:eastAsia="Calibri" w:cs="Calibri"/>
          <w:spacing w:val="-1"/>
        </w:rPr>
        <w:t>d</w:t>
      </w:r>
      <w:r w:rsidRPr="00930D2E">
        <w:rPr>
          <w:rFonts w:eastAsia="Calibri" w:cs="Calibri"/>
        </w:rPr>
        <w:t>i</w:t>
      </w:r>
      <w:r w:rsidRPr="00930D2E">
        <w:t xml:space="preserve"> </w:t>
      </w:r>
      <w:r w:rsidRPr="00930D2E">
        <w:rPr>
          <w:rFonts w:eastAsia="Calibri" w:cs="Calibri"/>
        </w:rPr>
        <w:t>o</w:t>
      </w:r>
      <w:r w:rsidRPr="00930D2E">
        <w:rPr>
          <w:spacing w:val="4"/>
        </w:rPr>
        <w:t xml:space="preserve"> </w:t>
      </w:r>
      <w:r w:rsidRPr="00930D2E">
        <w:rPr>
          <w:rFonts w:eastAsia="Calibri" w:cs="Calibri"/>
        </w:rPr>
        <w:t>i</w:t>
      </w:r>
      <w:r w:rsidRPr="00930D2E">
        <w:rPr>
          <w:rFonts w:eastAsia="Calibri" w:cs="Calibri"/>
          <w:spacing w:val="-1"/>
        </w:rPr>
        <w:t>zm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i</w:t>
      </w:r>
      <w:r w:rsidRPr="00930D2E">
        <w:rPr>
          <w:spacing w:val="2"/>
        </w:rPr>
        <w:t xml:space="preserve"> </w:t>
      </w:r>
      <w:r w:rsidRPr="00930D2E">
        <w:rPr>
          <w:rFonts w:eastAsia="Calibri" w:cs="Calibri"/>
          <w:spacing w:val="-3"/>
        </w:rPr>
        <w:t>i</w:t>
      </w:r>
      <w:r w:rsidRPr="00930D2E">
        <w:rPr>
          <w:rFonts w:eastAsia="Calibri" w:cs="Calibri"/>
          <w:spacing w:val="1"/>
        </w:rPr>
        <w:t>/</w:t>
      </w:r>
      <w:r w:rsidRPr="00930D2E">
        <w:rPr>
          <w:rFonts w:eastAsia="Calibri" w:cs="Calibri"/>
        </w:rPr>
        <w:t>ili</w:t>
      </w:r>
      <w:r w:rsidRPr="00930D2E">
        <w:rPr>
          <w:spacing w:val="4"/>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p>
    <w:p w14:paraId="7F1B3BAE" w14:textId="77777777" w:rsidR="00B57222" w:rsidRPr="00930D2E" w:rsidRDefault="00B57222" w:rsidP="00B5722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3"/>
        </w:rPr>
        <w:t xml:space="preserve"> </w:t>
      </w:r>
      <w:r w:rsidRPr="00930D2E">
        <w:rPr>
          <w:rFonts w:eastAsia="Calibri" w:cs="Calibri"/>
          <w:spacing w:val="-3"/>
        </w:rPr>
        <w:t>d</w:t>
      </w:r>
      <w:r w:rsidRPr="00930D2E">
        <w:rPr>
          <w:rFonts w:eastAsia="Calibri" w:cs="Calibri"/>
        </w:rPr>
        <w:t>o</w:t>
      </w:r>
      <w:r w:rsidRPr="00930D2E">
        <w:rPr>
          <w:spacing w:val="4"/>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2"/>
        </w:rPr>
        <w:t xml:space="preserve"> </w:t>
      </w:r>
      <w:r w:rsidRPr="00930D2E">
        <w:rPr>
          <w:rFonts w:eastAsia="Calibri" w:cs="Calibri"/>
          <w:spacing w:val="-1"/>
        </w:rPr>
        <w:t>z</w:t>
      </w:r>
      <w:r w:rsidRPr="00930D2E">
        <w:rPr>
          <w:rFonts w:eastAsia="Calibri" w:cs="Calibri"/>
        </w:rPr>
        <w:t>a</w:t>
      </w:r>
      <w:r w:rsidRPr="00930D2E">
        <w:rPr>
          <w:spacing w:val="2"/>
        </w:rPr>
        <w:t xml:space="preserve"> </w:t>
      </w:r>
      <w:r w:rsidRPr="00930D2E">
        <w:rPr>
          <w:rFonts w:eastAsia="Calibri" w:cs="Calibri"/>
          <w:spacing w:val="-3"/>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2"/>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4"/>
        </w:rPr>
        <w:t xml:space="preserve"> </w:t>
      </w:r>
      <w:r w:rsidRPr="00930D2E">
        <w:rPr>
          <w:rFonts w:eastAsia="Calibri" w:cs="Calibri"/>
          <w:b/>
          <w:spacing w:val="-1"/>
        </w:rPr>
        <w:t>pi</w:t>
      </w:r>
      <w:r w:rsidRPr="00930D2E">
        <w:rPr>
          <w:rFonts w:eastAsia="Calibri" w:cs="Calibri"/>
          <w:b/>
          <w:spacing w:val="1"/>
        </w:rPr>
        <w:t>s</w:t>
      </w:r>
      <w:r w:rsidRPr="00930D2E">
        <w:rPr>
          <w:rFonts w:eastAsia="Calibri" w:cs="Calibri"/>
          <w:b/>
          <w:spacing w:val="-1"/>
        </w:rPr>
        <w:t>ano</w:t>
      </w:r>
      <w:r w:rsidRPr="00930D2E">
        <w:rPr>
          <w:rFonts w:eastAsia="Calibri" w:cs="Calibri"/>
          <w:b/>
        </w:rPr>
        <w:t>m</w:t>
      </w:r>
      <w:r w:rsidRPr="00930D2E">
        <w:rPr>
          <w:b/>
          <w:spacing w:val="3"/>
        </w:rPr>
        <w:t xml:space="preserve"> </w:t>
      </w:r>
      <w:r w:rsidRPr="00930D2E">
        <w:rPr>
          <w:rFonts w:eastAsia="Calibri" w:cs="Calibri"/>
          <w:b/>
          <w:spacing w:val="1"/>
        </w:rPr>
        <w:t>i</w:t>
      </w:r>
      <w:r w:rsidRPr="00930D2E">
        <w:rPr>
          <w:rFonts w:eastAsia="Calibri" w:cs="Calibri"/>
          <w:b/>
          <w:spacing w:val="-2"/>
        </w:rPr>
        <w:t>z</w:t>
      </w:r>
      <w:r w:rsidRPr="00930D2E">
        <w:rPr>
          <w:rFonts w:eastAsia="Calibri" w:cs="Calibri"/>
          <w:b/>
          <w:spacing w:val="1"/>
        </w:rPr>
        <w:t>j</w:t>
      </w:r>
      <w:r w:rsidRPr="00930D2E">
        <w:rPr>
          <w:rFonts w:eastAsia="Calibri" w:cs="Calibri"/>
          <w:b/>
          <w:spacing w:val="-1"/>
        </w:rPr>
        <w:t>a</w:t>
      </w:r>
      <w:r w:rsidRPr="00930D2E">
        <w:rPr>
          <w:rFonts w:eastAsia="Calibri" w:cs="Calibri"/>
          <w:b/>
          <w:spacing w:val="1"/>
        </w:rPr>
        <w:t>v</w:t>
      </w:r>
      <w:r w:rsidRPr="00930D2E">
        <w:rPr>
          <w:rFonts w:eastAsia="Calibri" w:cs="Calibri"/>
          <w:b/>
          <w:spacing w:val="-1"/>
        </w:rPr>
        <w:t>o</w:t>
      </w:r>
      <w:r w:rsidRPr="00930D2E">
        <w:rPr>
          <w:rFonts w:eastAsia="Calibri" w:cs="Calibri"/>
          <w:b/>
        </w:rPr>
        <w:t>m</w:t>
      </w:r>
      <w:r w:rsidRPr="00930D2E">
        <w:rPr>
          <w:b/>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w:t>
      </w:r>
      <w:r w:rsidRPr="00930D2E">
        <w:rPr>
          <w:rFonts w:eastAsia="Calibri" w:cs="Calibri"/>
          <w:spacing w:val="-3"/>
        </w:rPr>
        <w:t>a</w:t>
      </w:r>
      <w:r w:rsidRPr="00930D2E">
        <w:rPr>
          <w:rFonts w:eastAsia="Calibri" w:cs="Calibri"/>
        </w:rPr>
        <w:t>ti</w:t>
      </w:r>
      <w:r w:rsidRPr="00930D2E">
        <w:rPr>
          <w:spacing w:val="2"/>
        </w:rPr>
        <w:t xml:space="preserve"> </w:t>
      </w:r>
      <w:r w:rsidRPr="00930D2E">
        <w:rPr>
          <w:rFonts w:eastAsia="Calibri" w:cs="Calibri"/>
          <w:spacing w:val="-1"/>
        </w:rPr>
        <w:t>o</w:t>
      </w:r>
      <w:r w:rsidRPr="00930D2E">
        <w:rPr>
          <w:rFonts w:eastAsia="Calibri" w:cs="Calibri"/>
        </w:rPr>
        <w:t>d</w:t>
      </w:r>
      <w:r w:rsidRPr="00930D2E">
        <w:rPr>
          <w:spacing w:val="2"/>
        </w:rPr>
        <w:t xml:space="preserve"> </w:t>
      </w:r>
      <w:r w:rsidRPr="00930D2E">
        <w:rPr>
          <w:rFonts w:eastAsia="Calibri" w:cs="Calibri"/>
        </w:rPr>
        <w:t>s</w:t>
      </w:r>
      <w:r w:rsidRPr="00930D2E">
        <w:rPr>
          <w:rFonts w:eastAsia="Calibri" w:cs="Calibri"/>
          <w:spacing w:val="1"/>
        </w:rPr>
        <w:t>vo</w:t>
      </w:r>
      <w:r w:rsidRPr="00930D2E">
        <w:rPr>
          <w:rFonts w:eastAsia="Calibri" w:cs="Calibri"/>
          <w:spacing w:val="-2"/>
        </w:rPr>
        <w:t>j</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spacing w:val="1"/>
        </w:rPr>
        <w:t>e</w:t>
      </w:r>
      <w:r w:rsidRPr="00930D2E">
        <w:rPr>
          <w:rFonts w:eastAsia="Calibri" w:cs="Calibri"/>
          <w:spacing w:val="-1"/>
        </w:rPr>
        <w:t>n</w:t>
      </w:r>
      <w:r w:rsidRPr="00930D2E">
        <w:rPr>
          <w:rFonts w:eastAsia="Calibri" w:cs="Calibri"/>
        </w:rPr>
        <w:t>e</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spacing w:val="1"/>
        </w:rPr>
        <w:t>P</w:t>
      </w:r>
      <w:r w:rsidRPr="00930D2E">
        <w:rPr>
          <w:rFonts w:eastAsia="Calibri" w:cs="Calibri"/>
        </w:rPr>
        <w:t>isa</w:t>
      </w:r>
      <w:r w:rsidRPr="00930D2E">
        <w:rPr>
          <w:rFonts w:eastAsia="Calibri" w:cs="Calibri"/>
          <w:spacing w:val="-3"/>
        </w:rPr>
        <w:t>n</w:t>
      </w:r>
      <w:r w:rsidRPr="00930D2E">
        <w:rPr>
          <w:rFonts w:eastAsia="Calibri" w:cs="Calibri"/>
        </w:rPr>
        <w:t>a</w:t>
      </w:r>
      <w:r w:rsidRPr="00930D2E">
        <w:t xml:space="preserve"> </w:t>
      </w:r>
      <w:r w:rsidRPr="00930D2E">
        <w:rPr>
          <w:rFonts w:eastAsia="Calibri" w:cs="Calibri"/>
        </w:rPr>
        <w:t>i</w:t>
      </w:r>
      <w:r w:rsidRPr="00930D2E">
        <w:rPr>
          <w:rFonts w:eastAsia="Calibri" w:cs="Calibri"/>
          <w:spacing w:val="-1"/>
        </w:rPr>
        <w:t>z</w:t>
      </w:r>
      <w:r w:rsidRPr="00930D2E">
        <w:rPr>
          <w:rFonts w:eastAsia="Calibri" w:cs="Calibri"/>
        </w:rPr>
        <w:t>ja</w:t>
      </w:r>
      <w:r w:rsidRPr="00930D2E">
        <w:rPr>
          <w:rFonts w:eastAsia="Calibri" w:cs="Calibri"/>
          <w:spacing w:val="1"/>
        </w:rPr>
        <w:t>v</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rPr>
        <w:t>a</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1"/>
        </w:rPr>
        <w:t xml:space="preserve"> </w:t>
      </w:r>
      <w:r w:rsidRPr="00930D2E">
        <w:rPr>
          <w:rFonts w:eastAsia="Calibri" w:cs="Calibri"/>
        </w:rPr>
        <w:t>isti</w:t>
      </w:r>
      <w:r w:rsidRPr="00930D2E">
        <w:rPr>
          <w:spacing w:val="1"/>
        </w:rPr>
        <w:t xml:space="preserve"> </w:t>
      </w:r>
      <w:r w:rsidRPr="00930D2E">
        <w:rPr>
          <w:rFonts w:eastAsia="Calibri" w:cs="Calibri"/>
          <w:spacing w:val="-1"/>
        </w:rPr>
        <w:t>n</w:t>
      </w:r>
      <w:r w:rsidRPr="00930D2E">
        <w:rPr>
          <w:rFonts w:eastAsia="Calibri" w:cs="Calibri"/>
        </w:rPr>
        <w:t>ačin</w:t>
      </w:r>
      <w:r w:rsidRPr="00930D2E">
        <w:t xml:space="preserve"> </w:t>
      </w:r>
      <w:r w:rsidRPr="00930D2E">
        <w:rPr>
          <w:rFonts w:eastAsia="Calibri" w:cs="Calibri"/>
          <w:spacing w:val="1"/>
        </w:rPr>
        <w:t>k</w:t>
      </w:r>
      <w:r w:rsidRPr="00930D2E">
        <w:rPr>
          <w:rFonts w:eastAsia="Calibri" w:cs="Calibri"/>
        </w:rPr>
        <w:t>ao</w:t>
      </w:r>
      <w:r w:rsidRPr="00930D2E">
        <w:rPr>
          <w:spacing w:val="2"/>
        </w:rPr>
        <w:t xml:space="preserve"> </w:t>
      </w:r>
      <w:r w:rsidRPr="00930D2E">
        <w:rPr>
          <w:rFonts w:eastAsia="Calibri" w:cs="Calibri"/>
        </w:rPr>
        <w:t>i</w:t>
      </w:r>
      <w:r w:rsidRPr="00930D2E">
        <w:rPr>
          <w:spacing w:val="1"/>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1"/>
        </w:rPr>
        <w:t xml:space="preserve"> </w:t>
      </w:r>
      <w:r w:rsidRPr="00930D2E">
        <w:rPr>
          <w:rFonts w:eastAsia="Calibri" w:cs="Calibri"/>
        </w:rPr>
        <w:t>s</w:t>
      </w:r>
      <w:r w:rsidRPr="00930D2E">
        <w:rPr>
          <w:spacing w:val="1"/>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rPr>
        <w:t>r</w:t>
      </w:r>
      <w:r w:rsidRPr="00930D2E">
        <w:rPr>
          <w:rFonts w:eastAsia="Calibri" w:cs="Calibri"/>
          <w:spacing w:val="-3"/>
        </w:rPr>
        <w:t>a</w:t>
      </w:r>
      <w:r w:rsidRPr="00930D2E">
        <w:rPr>
          <w:rFonts w:eastAsia="Calibri" w:cs="Calibri"/>
          <w:spacing w:val="-1"/>
        </w:rPr>
        <w:t>d</w:t>
      </w:r>
      <w:r w:rsidRPr="00930D2E">
        <w:rPr>
          <w:rFonts w:eastAsia="Calibri" w:cs="Calibri"/>
        </w:rPr>
        <w:t>i</w:t>
      </w:r>
      <w:r w:rsidRPr="00930D2E">
        <w:rPr>
          <w:spacing w:val="1"/>
        </w:rPr>
        <w:t xml:space="preserve"> </w:t>
      </w:r>
      <w:r w:rsidRPr="00930D2E">
        <w:rPr>
          <w:rFonts w:eastAsia="Calibri" w:cs="Calibri"/>
        </w:rPr>
        <w:t>o</w:t>
      </w:r>
      <w:r w:rsidRPr="00930D2E">
        <w:rPr>
          <w:spacing w:val="2"/>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staja</w:t>
      </w:r>
      <w:r w:rsidRPr="00930D2E">
        <w:rPr>
          <w:rFonts w:eastAsia="Calibri" w:cs="Calibri"/>
          <w:spacing w:val="-1"/>
        </w:rPr>
        <w:t>n</w:t>
      </w:r>
      <w:r w:rsidRPr="00930D2E">
        <w:rPr>
          <w:rFonts w:eastAsia="Calibri" w:cs="Calibri"/>
        </w:rPr>
        <w:t>ju</w:t>
      </w:r>
      <w:r w:rsidRPr="00930D2E">
        <w:t xml:space="preserve"> </w:t>
      </w:r>
      <w:r w:rsidRPr="00930D2E">
        <w:rPr>
          <w:rFonts w:eastAsia="Calibri" w:cs="Calibri"/>
          <w:spacing w:val="1"/>
        </w:rPr>
        <w:t>o</w:t>
      </w:r>
      <w:r w:rsidRPr="00930D2E">
        <w:rPr>
          <w:rFonts w:eastAsia="Calibri" w:cs="Calibri"/>
        </w:rPr>
        <w:t>d</w:t>
      </w:r>
      <w:r w:rsidRPr="00930D2E">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rPr>
        <w:t>U</w:t>
      </w:r>
      <w:r w:rsidRPr="00930D2E">
        <w:rPr>
          <w:spacing w:val="1"/>
        </w:rPr>
        <w:t xml:space="preserve"> </w:t>
      </w:r>
      <w:r w:rsidRPr="00930D2E">
        <w:rPr>
          <w:rFonts w:eastAsia="Calibri" w:cs="Calibri"/>
        </w:rPr>
        <w:t>t</w:t>
      </w:r>
      <w:r w:rsidRPr="00930D2E">
        <w:rPr>
          <w:rFonts w:eastAsia="Calibri" w:cs="Calibri"/>
          <w:spacing w:val="-1"/>
        </w:rPr>
        <w:t>o</w:t>
      </w:r>
      <w:r w:rsidRPr="00930D2E">
        <w:rPr>
          <w:rFonts w:eastAsia="Calibri" w:cs="Calibri"/>
        </w:rPr>
        <w:t>m</w:t>
      </w:r>
      <w:r w:rsidRPr="00930D2E">
        <w:t xml:space="preserve"> </w:t>
      </w:r>
      <w:r w:rsidRPr="00930D2E">
        <w:rPr>
          <w:rFonts w:eastAsia="Calibri" w:cs="Calibri"/>
        </w:rPr>
        <w:t>sl</w:t>
      </w:r>
      <w:r w:rsidRPr="00930D2E">
        <w:rPr>
          <w:rFonts w:eastAsia="Calibri" w:cs="Calibri"/>
          <w:spacing w:val="-1"/>
        </w:rPr>
        <w:t>u</w:t>
      </w:r>
      <w:r w:rsidRPr="00930D2E">
        <w:rPr>
          <w:rFonts w:eastAsia="Calibri" w:cs="Calibri"/>
        </w:rPr>
        <w:t>čaj</w:t>
      </w:r>
      <w:r w:rsidRPr="00930D2E">
        <w:rPr>
          <w:rFonts w:eastAsia="Calibri" w:cs="Calibri"/>
          <w:spacing w:val="-1"/>
        </w:rPr>
        <w:t>u</w:t>
      </w:r>
      <w:r w:rsidRPr="00930D2E">
        <w:rPr>
          <w:rFonts w:eastAsia="Calibri" w:cs="Calibri"/>
        </w:rPr>
        <w:t>,</w:t>
      </w:r>
      <w:r w:rsidRPr="00930D2E">
        <w:rPr>
          <w:spacing w:val="-4"/>
        </w:rPr>
        <w:t xml:space="preserve"> </w:t>
      </w:r>
      <w:r w:rsidRPr="00930D2E">
        <w:rPr>
          <w:rFonts w:eastAsia="Calibri" w:cs="Calibri"/>
          <w:spacing w:val="-1"/>
        </w:rPr>
        <w:t>n</w:t>
      </w:r>
      <w:r w:rsidRPr="00930D2E">
        <w:rPr>
          <w:rFonts w:eastAsia="Calibri" w:cs="Calibri"/>
          <w:spacing w:val="1"/>
        </w:rPr>
        <w:t>e</w:t>
      </w:r>
      <w:r w:rsidRPr="00930D2E">
        <w:rPr>
          <w:rFonts w:eastAsia="Calibri" w:cs="Calibri"/>
          <w:spacing w:val="-1"/>
        </w:rPr>
        <w:t>o</w:t>
      </w:r>
      <w:r w:rsidRPr="00930D2E">
        <w:rPr>
          <w:rFonts w:eastAsia="Calibri" w:cs="Calibri"/>
        </w:rPr>
        <w:t>t</w:t>
      </w:r>
      <w:r w:rsidRPr="00930D2E">
        <w:rPr>
          <w:rFonts w:eastAsia="Calibri" w:cs="Calibri"/>
          <w:spacing w:val="-1"/>
        </w:rPr>
        <w:t>v</w:t>
      </w:r>
      <w:r w:rsidRPr="00930D2E">
        <w:rPr>
          <w:rFonts w:eastAsia="Calibri" w:cs="Calibri"/>
          <w:spacing w:val="1"/>
        </w:rPr>
        <w:t>o</w:t>
      </w:r>
      <w:r w:rsidRPr="00930D2E">
        <w:rPr>
          <w:rFonts w:eastAsia="Calibri" w:cs="Calibri"/>
        </w:rPr>
        <w:t>r</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7"/>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w:t>
      </w:r>
      <w:r w:rsidRPr="00930D2E">
        <w:rPr>
          <w:rFonts w:eastAsia="Calibri" w:cs="Calibri"/>
          <w:spacing w:val="-3"/>
        </w:rPr>
        <w:t>d</w:t>
      </w:r>
      <w:r w:rsidRPr="00930D2E">
        <w:rPr>
          <w:rFonts w:eastAsia="Calibri" w:cs="Calibri"/>
        </w:rPr>
        <w:t>a</w:t>
      </w:r>
      <w:r w:rsidRPr="00930D2E">
        <w:rPr>
          <w:spacing w:val="-5"/>
        </w:rPr>
        <w:t xml:space="preserve"> </w:t>
      </w:r>
      <w:r w:rsidRPr="00930D2E">
        <w:rPr>
          <w:rFonts w:eastAsia="Calibri" w:cs="Calibri"/>
        </w:rPr>
        <w:t>se</w:t>
      </w:r>
      <w:r w:rsidRPr="00930D2E">
        <w:rPr>
          <w:spacing w:val="-6"/>
        </w:rPr>
        <w:t xml:space="preserve"> </w:t>
      </w:r>
      <w:r w:rsidRPr="00930D2E">
        <w:rPr>
          <w:rFonts w:eastAsia="Calibri" w:cs="Calibri"/>
          <w:spacing w:val="1"/>
        </w:rPr>
        <w:t>v</w:t>
      </w:r>
      <w:r w:rsidRPr="00930D2E">
        <w:rPr>
          <w:rFonts w:eastAsia="Calibri" w:cs="Calibri"/>
        </w:rPr>
        <w:t>raća</w:t>
      </w:r>
      <w:r w:rsidRPr="00930D2E">
        <w:rPr>
          <w:spacing w:val="-5"/>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rFonts w:eastAsia="Calibri" w:cs="Calibri"/>
          <w:spacing w:val="-1"/>
        </w:rPr>
        <w:t>u</w:t>
      </w:r>
      <w:r w:rsidRPr="00930D2E">
        <w:rPr>
          <w:rFonts w:eastAsia="Calibri" w:cs="Calibri"/>
        </w:rPr>
        <w:t>.</w:t>
      </w:r>
    </w:p>
    <w:p w14:paraId="42956EC4" w14:textId="6C0915A0" w:rsidR="009D0446" w:rsidRDefault="009D0446" w:rsidP="00727100">
      <w:pPr>
        <w:ind w:right="68"/>
        <w:jc w:val="both"/>
        <w:rPr>
          <w:rFonts w:eastAsia="Calibri" w:cs="Calibri"/>
          <w:b/>
          <w:spacing w:val="1"/>
        </w:rPr>
      </w:pPr>
    </w:p>
    <w:p w14:paraId="02E99987" w14:textId="6CBDA5FB" w:rsidR="00727100" w:rsidRPr="00727100" w:rsidRDefault="00CF155F" w:rsidP="00B6129A">
      <w:pPr>
        <w:spacing w:after="0"/>
        <w:ind w:right="68"/>
        <w:jc w:val="both"/>
        <w:rPr>
          <w:rFonts w:eastAsia="Calibri" w:cs="Calibri"/>
        </w:rPr>
      </w:pPr>
      <w:r>
        <w:rPr>
          <w:rFonts w:eastAsia="Calibri" w:cs="Calibri"/>
          <w:b/>
          <w:spacing w:val="1"/>
        </w:rPr>
        <w:t>6</w:t>
      </w:r>
      <w:r w:rsidR="00727100" w:rsidRPr="00727100">
        <w:rPr>
          <w:rFonts w:eastAsia="Calibri" w:cs="Calibri"/>
          <w:b/>
          <w:spacing w:val="1"/>
        </w:rPr>
        <w:t>.3.</w:t>
      </w:r>
      <w:r w:rsidR="00727100" w:rsidRPr="00727100">
        <w:rPr>
          <w:b/>
        </w:rPr>
        <w:t xml:space="preserve"> </w:t>
      </w:r>
      <w:r w:rsidR="00727100" w:rsidRPr="00727100">
        <w:rPr>
          <w:b/>
          <w:spacing w:val="18"/>
        </w:rPr>
        <w:t xml:space="preserve"> N</w:t>
      </w:r>
      <w:r w:rsidR="00727100" w:rsidRPr="00727100">
        <w:rPr>
          <w:rFonts w:eastAsia="Calibri" w:cs="Calibri"/>
          <w:b/>
          <w:spacing w:val="-2"/>
        </w:rPr>
        <w:t>a</w:t>
      </w:r>
      <w:r w:rsidR="00727100" w:rsidRPr="00727100">
        <w:rPr>
          <w:rFonts w:eastAsia="Calibri" w:cs="Calibri"/>
          <w:b/>
          <w:spacing w:val="1"/>
        </w:rPr>
        <w:t>č</w:t>
      </w:r>
      <w:r w:rsidR="00727100" w:rsidRPr="00727100">
        <w:rPr>
          <w:rFonts w:eastAsia="Calibri" w:cs="Calibri"/>
          <w:b/>
          <w:spacing w:val="-1"/>
        </w:rPr>
        <w:t>i</w:t>
      </w:r>
      <w:r w:rsidR="00727100" w:rsidRPr="00727100">
        <w:rPr>
          <w:rFonts w:eastAsia="Calibri" w:cs="Calibri"/>
          <w:b/>
        </w:rPr>
        <w:t>n</w:t>
      </w:r>
      <w:r w:rsidR="00727100" w:rsidRPr="00727100">
        <w:rPr>
          <w:b/>
          <w:spacing w:val="-6"/>
        </w:rPr>
        <w:t xml:space="preserve"> </w:t>
      </w:r>
      <w:r w:rsidR="00727100" w:rsidRPr="00727100">
        <w:rPr>
          <w:rFonts w:eastAsia="Calibri" w:cs="Calibri"/>
          <w:b/>
        </w:rPr>
        <w:t>do</w:t>
      </w:r>
      <w:r w:rsidR="00727100" w:rsidRPr="00727100">
        <w:rPr>
          <w:rFonts w:eastAsia="Calibri" w:cs="Calibri"/>
          <w:b/>
          <w:spacing w:val="-1"/>
        </w:rPr>
        <w:t>st</w:t>
      </w:r>
      <w:r w:rsidR="00727100" w:rsidRPr="00727100">
        <w:rPr>
          <w:rFonts w:eastAsia="Calibri" w:cs="Calibri"/>
          <w:b/>
          <w:spacing w:val="1"/>
        </w:rPr>
        <w:t>a</w:t>
      </w:r>
      <w:r w:rsidR="00727100" w:rsidRPr="00727100">
        <w:rPr>
          <w:rFonts w:eastAsia="Calibri" w:cs="Calibri"/>
          <w:b/>
          <w:spacing w:val="-1"/>
        </w:rPr>
        <w:t>v</w:t>
      </w:r>
      <w:r w:rsidR="00727100" w:rsidRPr="00727100">
        <w:rPr>
          <w:rFonts w:eastAsia="Calibri" w:cs="Calibri"/>
          <w:b/>
        </w:rPr>
        <w:t>e</w:t>
      </w:r>
      <w:r w:rsidR="00727100" w:rsidRPr="00727100">
        <w:rPr>
          <w:b/>
          <w:spacing w:val="-4"/>
        </w:rPr>
        <w:t xml:space="preserve"> </w:t>
      </w:r>
      <w:r w:rsidR="00727100" w:rsidRPr="00727100">
        <w:rPr>
          <w:rFonts w:eastAsia="Calibri" w:cs="Calibri"/>
          <w:b/>
        </w:rPr>
        <w:t>p</w:t>
      </w:r>
      <w:r w:rsidR="00727100" w:rsidRPr="00727100">
        <w:rPr>
          <w:rFonts w:eastAsia="Calibri" w:cs="Calibri"/>
          <w:b/>
          <w:spacing w:val="-3"/>
        </w:rPr>
        <w:t>o</w:t>
      </w:r>
      <w:r w:rsidR="00727100" w:rsidRPr="00727100">
        <w:rPr>
          <w:rFonts w:eastAsia="Calibri" w:cs="Calibri"/>
          <w:b/>
          <w:spacing w:val="1"/>
        </w:rPr>
        <w:t>n</w:t>
      </w:r>
      <w:r w:rsidR="00727100" w:rsidRPr="00727100">
        <w:rPr>
          <w:rFonts w:eastAsia="Calibri" w:cs="Calibri"/>
          <w:b/>
        </w:rPr>
        <w:t>ude</w:t>
      </w:r>
    </w:p>
    <w:p w14:paraId="19623236" w14:textId="31F07C27" w:rsidR="00E500B3" w:rsidRPr="00D15E1F" w:rsidRDefault="00E500B3" w:rsidP="005276A6">
      <w:pPr>
        <w:spacing w:after="0" w:line="240" w:lineRule="auto"/>
        <w:ind w:right="68"/>
        <w:rPr>
          <w:rFonts w:eastAsia="Calibri" w:cs="Calibri"/>
          <w:spacing w:val="1"/>
        </w:rPr>
      </w:pPr>
      <w:r w:rsidRPr="00D15E1F">
        <w:rPr>
          <w:rFonts w:eastAsia="Calibri" w:cs="Calibri"/>
          <w:spacing w:val="1"/>
        </w:rPr>
        <w:t xml:space="preserve">Ponuda se može dostaviti u zatvorenoj omotnici neposredno Naručitelju ili preporučenom poštanskom pošiljkom na adresu Naručitelja ili elektroničkom dostavom na e-mail:  </w:t>
      </w:r>
      <w:hyperlink r:id="rId15" w:history="1">
        <w:r w:rsidRPr="00D15E1F">
          <w:rPr>
            <w:rStyle w:val="Hiperveza"/>
            <w:rFonts w:eastAsia="Calibri" w:cs="Calibri"/>
            <w:spacing w:val="1"/>
          </w:rPr>
          <w:t>zoran.prlic@tehnoplast.hr</w:t>
        </w:r>
      </w:hyperlink>
      <w:r w:rsidR="006B273C" w:rsidRPr="00D15E1F">
        <w:rPr>
          <w:rStyle w:val="Hiperveza"/>
          <w:rFonts w:eastAsia="Calibri" w:cs="Calibri"/>
          <w:spacing w:val="1"/>
          <w:u w:val="none"/>
        </w:rPr>
        <w:t xml:space="preserve">  </w:t>
      </w:r>
      <w:r w:rsidR="00A62B80" w:rsidRPr="00D15E1F">
        <w:rPr>
          <w:rStyle w:val="Hiperveza"/>
          <w:rFonts w:eastAsia="Calibri" w:cs="Calibri"/>
          <w:color w:val="auto"/>
          <w:spacing w:val="1"/>
          <w:u w:val="none"/>
        </w:rPr>
        <w:t>ili</w:t>
      </w:r>
      <w:r w:rsidR="00A62B80" w:rsidRPr="00D15E1F">
        <w:rPr>
          <w:rStyle w:val="Hiperveza"/>
          <w:rFonts w:eastAsia="Calibri" w:cs="Calibri"/>
          <w:spacing w:val="1"/>
          <w:u w:val="none"/>
        </w:rPr>
        <w:t xml:space="preserve">  </w:t>
      </w:r>
      <w:hyperlink r:id="rId16" w:history="1">
        <w:r w:rsidR="00A545F6" w:rsidRPr="00D7312C">
          <w:rPr>
            <w:rStyle w:val="Hiperveza"/>
            <w:rFonts w:eastAsia="Calibri" w:cs="Calibri"/>
            <w:spacing w:val="1"/>
          </w:rPr>
          <w:t>filip.prlic@tehnoplast.hr</w:t>
        </w:r>
      </w:hyperlink>
      <w:r w:rsidR="00A62B80" w:rsidRPr="00D15E1F">
        <w:rPr>
          <w:rStyle w:val="Hiperveza"/>
          <w:rFonts w:eastAsia="Calibri" w:cs="Calibri"/>
          <w:spacing w:val="1"/>
          <w:u w:val="none"/>
        </w:rPr>
        <w:t xml:space="preserve"> </w:t>
      </w:r>
      <w:r w:rsidR="006B273C" w:rsidRPr="00D15E1F">
        <w:rPr>
          <w:rStyle w:val="Hiperveza"/>
          <w:rFonts w:eastAsia="Calibri" w:cs="Calibri"/>
          <w:spacing w:val="1"/>
          <w:u w:val="none"/>
        </w:rPr>
        <w:t>.</w:t>
      </w:r>
    </w:p>
    <w:p w14:paraId="6DCA8567" w14:textId="77777777" w:rsidR="00980CBE" w:rsidRDefault="00980CBE" w:rsidP="00D15E1F">
      <w:pPr>
        <w:spacing w:after="0" w:line="240" w:lineRule="auto"/>
        <w:ind w:right="68"/>
        <w:jc w:val="both"/>
        <w:rPr>
          <w:rFonts w:eastAsia="Calibri" w:cs="Calibri"/>
          <w:spacing w:val="1"/>
        </w:rPr>
      </w:pPr>
    </w:p>
    <w:p w14:paraId="672D0F64" w14:textId="1F7F32BF" w:rsidR="00E500B3" w:rsidRPr="00D15E1F" w:rsidRDefault="00E500B3" w:rsidP="005276A6">
      <w:pPr>
        <w:spacing w:after="0" w:line="240" w:lineRule="auto"/>
        <w:ind w:right="68"/>
        <w:rPr>
          <w:rFonts w:eastAsia="Calibri" w:cs="Calibri"/>
          <w:spacing w:val="1"/>
        </w:rPr>
      </w:pPr>
      <w:r w:rsidRPr="00D15E1F">
        <w:rPr>
          <w:rFonts w:eastAsia="Calibri" w:cs="Calibri"/>
          <w:spacing w:val="1"/>
        </w:rPr>
        <w:t xml:space="preserve">Ponuditelj samostalno određuje koji će od navedenih načina dostave ponude koristiti i sam snosi rizik eventualnog gubitka odnosno nepravovremene dostave ponude. </w:t>
      </w:r>
    </w:p>
    <w:p w14:paraId="46B45DFF" w14:textId="77777777" w:rsidR="00E500B3" w:rsidRPr="00D15E1F" w:rsidRDefault="00E500B3" w:rsidP="005276A6">
      <w:pPr>
        <w:spacing w:after="0" w:line="240" w:lineRule="auto"/>
        <w:ind w:right="68"/>
        <w:rPr>
          <w:rFonts w:eastAsia="Calibri" w:cs="Calibri"/>
          <w:spacing w:val="1"/>
        </w:rPr>
      </w:pPr>
      <w:r w:rsidRPr="00D15E1F">
        <w:rPr>
          <w:rFonts w:eastAsia="Calibri" w:cs="Calibri"/>
          <w:spacing w:val="1"/>
        </w:rPr>
        <w:t>Ponude pristigle van roka za dostavu ponuda vratit će se promptno pošiljatelju, neotvorene.</w:t>
      </w:r>
    </w:p>
    <w:p w14:paraId="4838D18C" w14:textId="77777777" w:rsidR="00E500B3" w:rsidRPr="00D15E1F" w:rsidRDefault="00E500B3" w:rsidP="00D15E1F">
      <w:pPr>
        <w:spacing w:after="0" w:line="240" w:lineRule="auto"/>
        <w:ind w:right="68"/>
        <w:jc w:val="both"/>
        <w:rPr>
          <w:rFonts w:eastAsia="Calibri" w:cs="Calibri"/>
          <w:spacing w:val="1"/>
        </w:rPr>
      </w:pPr>
    </w:p>
    <w:p w14:paraId="1086E458" w14:textId="06CED7C8" w:rsidR="00E500B3" w:rsidRPr="00D15E1F" w:rsidRDefault="00E500B3" w:rsidP="00D15E1F">
      <w:pPr>
        <w:spacing w:after="0" w:line="240" w:lineRule="auto"/>
        <w:ind w:right="68"/>
        <w:jc w:val="both"/>
        <w:rPr>
          <w:rFonts w:eastAsia="Calibri" w:cs="Calibri"/>
          <w:spacing w:val="1"/>
        </w:rPr>
      </w:pPr>
      <w:r w:rsidRPr="00D15E1F">
        <w:rPr>
          <w:rFonts w:eastAsia="Calibri" w:cs="Calibri"/>
          <w:spacing w:val="1"/>
        </w:rPr>
        <w:t xml:space="preserve">Ukoliko Ponuditelj dostavlja Ponudu neposredno Naručitelju ili preporučenom poštanskom pošiljkom na adresu Naručitelja na omotnici ponude mora biti naznačeno:  </w:t>
      </w:r>
    </w:p>
    <w:p w14:paraId="6969688F" w14:textId="77777777" w:rsidR="00E500B3" w:rsidRPr="00D15E1F" w:rsidRDefault="00E500B3" w:rsidP="00D15E1F">
      <w:pPr>
        <w:spacing w:after="0" w:line="240" w:lineRule="auto"/>
        <w:ind w:left="708" w:right="68"/>
        <w:jc w:val="both"/>
        <w:rPr>
          <w:rFonts w:eastAsia="Calibri" w:cs="Calibri"/>
          <w:spacing w:val="1"/>
        </w:rPr>
      </w:pPr>
      <w:r w:rsidRPr="00D15E1F">
        <w:rPr>
          <w:rFonts w:eastAsia="Calibri" w:cs="Calibri"/>
          <w:spacing w:val="1"/>
        </w:rPr>
        <w:t>- naziv i adresa Naručitelja: TEHNOPLAST PROFILI d.o.o., Obrezina 80, 10410 Šćitarjevo,</w:t>
      </w:r>
    </w:p>
    <w:p w14:paraId="0BDD2585" w14:textId="77777777" w:rsidR="00E500B3" w:rsidRPr="00D15E1F" w:rsidRDefault="00E500B3" w:rsidP="00D15E1F">
      <w:pPr>
        <w:spacing w:after="0" w:line="240" w:lineRule="auto"/>
        <w:ind w:left="708" w:right="68"/>
        <w:jc w:val="both"/>
        <w:rPr>
          <w:rFonts w:eastAsia="Calibri" w:cs="Calibri"/>
          <w:spacing w:val="1"/>
        </w:rPr>
      </w:pPr>
      <w:r w:rsidRPr="00D15E1F">
        <w:rPr>
          <w:rFonts w:eastAsia="Calibri" w:cs="Calibri"/>
          <w:spacing w:val="1"/>
        </w:rPr>
        <w:t xml:space="preserve">- naziv i adresa ponuditelja:   </w:t>
      </w:r>
    </w:p>
    <w:p w14:paraId="3DF5248D" w14:textId="482D11D1" w:rsidR="00E500B3" w:rsidRPr="00D15E1F" w:rsidRDefault="000711B9" w:rsidP="00D15E1F">
      <w:pPr>
        <w:spacing w:after="0" w:line="240" w:lineRule="auto"/>
        <w:ind w:left="708" w:right="68"/>
        <w:jc w:val="both"/>
        <w:rPr>
          <w:rFonts w:eastAsia="Calibri" w:cs="Calibri"/>
          <w:spacing w:val="1"/>
        </w:rPr>
      </w:pPr>
      <w:r>
        <w:rPr>
          <w:rFonts w:eastAsia="Calibri" w:cs="Calibri"/>
          <w:spacing w:val="1"/>
        </w:rPr>
        <w:t>- broj nabave:  INO - 0</w:t>
      </w:r>
      <w:r w:rsidR="00D5722B">
        <w:rPr>
          <w:rFonts w:eastAsia="Calibri" w:cs="Calibri"/>
          <w:spacing w:val="1"/>
        </w:rPr>
        <w:t>2</w:t>
      </w:r>
    </w:p>
    <w:p w14:paraId="39BFC17F" w14:textId="77777777" w:rsidR="00E500B3" w:rsidRPr="00D15E1F" w:rsidRDefault="00E500B3" w:rsidP="00D15E1F">
      <w:pPr>
        <w:spacing w:after="0" w:line="240" w:lineRule="auto"/>
        <w:ind w:left="708" w:right="68"/>
        <w:jc w:val="both"/>
        <w:rPr>
          <w:rFonts w:eastAsia="Calibri" w:cs="Calibri"/>
          <w:spacing w:val="1"/>
        </w:rPr>
      </w:pPr>
      <w:r w:rsidRPr="00D15E1F">
        <w:rPr>
          <w:rFonts w:eastAsia="Calibri" w:cs="Calibri"/>
          <w:spacing w:val="1"/>
        </w:rPr>
        <w:t xml:space="preserve">- naznaka „NATJEČAJ –  NE OTVARAJ“ </w:t>
      </w:r>
    </w:p>
    <w:p w14:paraId="2E9C5D63" w14:textId="77777777" w:rsidR="00AA0AF6" w:rsidRPr="00D15E1F" w:rsidRDefault="00AA0AF6" w:rsidP="00D15E1F">
      <w:pPr>
        <w:spacing w:after="0" w:line="240" w:lineRule="auto"/>
        <w:ind w:right="68"/>
        <w:jc w:val="both"/>
        <w:rPr>
          <w:rFonts w:eastAsia="Calibri" w:cs="Calibri"/>
          <w:spacing w:val="1"/>
        </w:rPr>
      </w:pPr>
    </w:p>
    <w:p w14:paraId="7EC3A840" w14:textId="1ACC671C" w:rsidR="00E500B3" w:rsidRPr="00D15E1F" w:rsidRDefault="00E500B3" w:rsidP="00D15E1F">
      <w:pPr>
        <w:spacing w:after="0" w:line="240" w:lineRule="auto"/>
        <w:ind w:right="68"/>
        <w:jc w:val="both"/>
        <w:rPr>
          <w:rFonts w:eastAsia="Calibri" w:cs="Calibri"/>
          <w:spacing w:val="1"/>
        </w:rPr>
      </w:pPr>
      <w:r w:rsidRPr="00D15E1F">
        <w:rPr>
          <w:rFonts w:eastAsia="Calibri" w:cs="Calibri"/>
          <w:spacing w:val="1"/>
        </w:rPr>
        <w:t>Ukoliko Ponuditelj dostavlja ponudu neposredno Naručitelju, Naručitelj će za neposredno dostavljene ponude izdati potvrdu o primitku koja sadrži podatke o naručitelju, ponuditelju, predmetu nabave te o datumu i vremenu zaprimanja ponude.</w:t>
      </w:r>
    </w:p>
    <w:p w14:paraId="1D3DE6EE" w14:textId="77777777" w:rsidR="00980CBE" w:rsidRDefault="00980CBE" w:rsidP="00D15E1F">
      <w:pPr>
        <w:spacing w:after="0" w:line="240" w:lineRule="auto"/>
        <w:ind w:right="68"/>
        <w:jc w:val="both"/>
        <w:rPr>
          <w:rFonts w:eastAsia="Calibri" w:cs="Calibri"/>
          <w:spacing w:val="1"/>
        </w:rPr>
      </w:pPr>
    </w:p>
    <w:p w14:paraId="331AA573" w14:textId="0FAFC39B" w:rsidR="00E500B3" w:rsidRPr="00D15E1F" w:rsidRDefault="00E500B3" w:rsidP="00D15E1F">
      <w:pPr>
        <w:spacing w:after="0" w:line="240" w:lineRule="auto"/>
        <w:ind w:right="68"/>
        <w:jc w:val="both"/>
        <w:rPr>
          <w:rFonts w:eastAsia="Calibri" w:cs="Calibri"/>
          <w:spacing w:val="1"/>
        </w:rPr>
      </w:pPr>
      <w:r w:rsidRPr="00D15E1F">
        <w:rPr>
          <w:rFonts w:eastAsia="Calibri" w:cs="Calibri"/>
          <w:spacing w:val="1"/>
        </w:rPr>
        <w:t>Ukoliko Ponuditelj dostavlja ponudu elektroničkim putem navedeno izvršava slanjem skenirane dokumentacije (Prilozi I-</w:t>
      </w:r>
      <w:r w:rsidR="006F6543">
        <w:rPr>
          <w:rFonts w:eastAsia="Calibri" w:cs="Calibri"/>
          <w:spacing w:val="1"/>
        </w:rPr>
        <w:t>I</w:t>
      </w:r>
      <w:r w:rsidRPr="00D15E1F">
        <w:rPr>
          <w:rFonts w:eastAsia="Calibri" w:cs="Calibri"/>
          <w:spacing w:val="1"/>
        </w:rPr>
        <w:t xml:space="preserve">V) potpisane i ovjerene na za to predviđenim mjestima od strane osobe </w:t>
      </w:r>
      <w:r w:rsidRPr="00D15E1F">
        <w:rPr>
          <w:rFonts w:eastAsia="Calibri" w:cs="Calibri"/>
          <w:spacing w:val="1"/>
        </w:rPr>
        <w:lastRenderedPageBreak/>
        <w:t xml:space="preserve">ovlaštene za zastupanje gospodarskog subjekta na naznačeni e-mail: </w:t>
      </w:r>
      <w:hyperlink r:id="rId17" w:history="1">
        <w:r w:rsidRPr="00D15E1F">
          <w:rPr>
            <w:rStyle w:val="Hiperveza"/>
            <w:rFonts w:eastAsia="Calibri" w:cs="Calibri"/>
            <w:spacing w:val="1"/>
          </w:rPr>
          <w:t>zoran.prlic@tehnoplast.hr</w:t>
        </w:r>
      </w:hyperlink>
      <w:r w:rsidRPr="00D15E1F">
        <w:rPr>
          <w:rFonts w:eastAsia="Calibri" w:cs="Calibri"/>
          <w:spacing w:val="1"/>
        </w:rPr>
        <w:t xml:space="preserve"> </w:t>
      </w:r>
      <w:r w:rsidR="006B273C" w:rsidRPr="00D15E1F">
        <w:rPr>
          <w:rFonts w:eastAsia="Calibri" w:cs="Calibri"/>
          <w:spacing w:val="1"/>
        </w:rPr>
        <w:t xml:space="preserve"> </w:t>
      </w:r>
      <w:r w:rsidR="00A62B80" w:rsidRPr="00D15E1F">
        <w:rPr>
          <w:rFonts w:eastAsia="Calibri" w:cs="Calibri"/>
          <w:spacing w:val="1"/>
        </w:rPr>
        <w:t xml:space="preserve">ili  </w:t>
      </w:r>
      <w:hyperlink r:id="rId18" w:history="1">
        <w:r w:rsidR="00A545F6" w:rsidRPr="00D7312C">
          <w:rPr>
            <w:rStyle w:val="Hiperveza"/>
            <w:rFonts w:eastAsia="Calibri" w:cs="Calibri"/>
            <w:spacing w:val="1"/>
          </w:rPr>
          <w:t>filip.prlic@tehnoplast.hr</w:t>
        </w:r>
      </w:hyperlink>
      <w:r w:rsidR="00A62B80" w:rsidRPr="00D15E1F">
        <w:rPr>
          <w:rFonts w:eastAsia="Calibri" w:cs="Calibri"/>
          <w:spacing w:val="1"/>
        </w:rPr>
        <w:t xml:space="preserve"> </w:t>
      </w:r>
      <w:r w:rsidR="006B273C" w:rsidRPr="00D15E1F">
        <w:rPr>
          <w:rFonts w:eastAsia="Calibri" w:cs="Calibri"/>
          <w:spacing w:val="1"/>
        </w:rPr>
        <w:t>.</w:t>
      </w:r>
    </w:p>
    <w:p w14:paraId="5B747AAD" w14:textId="77777777" w:rsidR="006F6543" w:rsidRDefault="006F6543" w:rsidP="00D15E1F">
      <w:pPr>
        <w:spacing w:after="0" w:line="240" w:lineRule="auto"/>
        <w:ind w:right="68"/>
        <w:jc w:val="both"/>
        <w:rPr>
          <w:rFonts w:eastAsia="Calibri" w:cs="Calibri"/>
          <w:spacing w:val="1"/>
        </w:rPr>
      </w:pPr>
    </w:p>
    <w:p w14:paraId="2049EC8B" w14:textId="36457ADF" w:rsidR="00E500B3" w:rsidRPr="00D15E1F" w:rsidRDefault="00E500B3" w:rsidP="00D15E1F">
      <w:pPr>
        <w:spacing w:after="0" w:line="240" w:lineRule="auto"/>
        <w:ind w:right="68"/>
        <w:jc w:val="both"/>
        <w:rPr>
          <w:rFonts w:eastAsia="Calibri" w:cs="Calibri"/>
          <w:spacing w:val="1"/>
        </w:rPr>
      </w:pPr>
      <w:r w:rsidRPr="005108EF">
        <w:rPr>
          <w:rFonts w:eastAsia="Calibri" w:cs="Calibri"/>
          <w:spacing w:val="1"/>
        </w:rPr>
        <w:t>U slučaju elektroničke dostave Ponuditelj je dužan dostaviti original Jamstva za ozbiljnost ponude u zatvorenoj omotnici neposredno Naručitelju ili preporučenom poštanskom pošiljkom na naznačenu adresu Naručitelja do roka za dostavu ponude.</w:t>
      </w:r>
      <w:r w:rsidRPr="00D15E1F">
        <w:rPr>
          <w:rFonts w:eastAsia="Calibri" w:cs="Calibri"/>
          <w:spacing w:val="1"/>
        </w:rPr>
        <w:t xml:space="preserve"> </w:t>
      </w:r>
    </w:p>
    <w:p w14:paraId="45AC2E5B" w14:textId="4F045A13" w:rsidR="00E500B3" w:rsidRPr="00D15E1F" w:rsidRDefault="00E500B3" w:rsidP="00D15E1F">
      <w:pPr>
        <w:spacing w:after="0" w:line="240" w:lineRule="auto"/>
        <w:ind w:right="68"/>
        <w:jc w:val="both"/>
        <w:rPr>
          <w:rFonts w:eastAsia="Calibri" w:cs="Calibri"/>
          <w:spacing w:val="1"/>
        </w:rPr>
      </w:pPr>
      <w:r w:rsidRPr="00D15E1F">
        <w:rPr>
          <w:rFonts w:eastAsia="Calibri" w:cs="Calibri"/>
          <w:spacing w:val="1"/>
        </w:rPr>
        <w:t>Ponude i dokumentacija koja je priložena uz ponude ne vraćaju se ponuditeljima.</w:t>
      </w:r>
    </w:p>
    <w:p w14:paraId="333F357C" w14:textId="77777777" w:rsidR="00FE2E3F" w:rsidRDefault="00FE2E3F" w:rsidP="00D15E1F">
      <w:pPr>
        <w:tabs>
          <w:tab w:val="left" w:pos="561"/>
        </w:tabs>
        <w:spacing w:after="0" w:line="240" w:lineRule="auto"/>
        <w:jc w:val="both"/>
        <w:rPr>
          <w:b/>
        </w:rPr>
      </w:pPr>
    </w:p>
    <w:p w14:paraId="664A244F" w14:textId="5958804F" w:rsidR="00727100" w:rsidRPr="00D15E1F" w:rsidRDefault="00CF155F" w:rsidP="00D15E1F">
      <w:pPr>
        <w:tabs>
          <w:tab w:val="left" w:pos="561"/>
        </w:tabs>
        <w:spacing w:after="0" w:line="240" w:lineRule="auto"/>
        <w:jc w:val="both"/>
        <w:rPr>
          <w:b/>
        </w:rPr>
      </w:pPr>
      <w:r w:rsidRPr="00D15E1F">
        <w:rPr>
          <w:b/>
        </w:rPr>
        <w:t>6</w:t>
      </w:r>
      <w:r w:rsidR="00727100" w:rsidRPr="00D15E1F">
        <w:rPr>
          <w:b/>
        </w:rPr>
        <w:t xml:space="preserve">.4.   Datum, vrijeme i mjesto dostave ponuda   </w:t>
      </w:r>
    </w:p>
    <w:p w14:paraId="3F2C681C" w14:textId="4BF8B26B" w:rsidR="00A545F6" w:rsidRPr="00980CBE" w:rsidRDefault="00A545F6" w:rsidP="00A545F6">
      <w:pPr>
        <w:tabs>
          <w:tab w:val="left" w:pos="561"/>
        </w:tabs>
        <w:spacing w:after="0" w:line="239" w:lineRule="auto"/>
        <w:jc w:val="both"/>
        <w:rPr>
          <w:b/>
          <w:bCs/>
          <w:u w:val="single"/>
        </w:rPr>
      </w:pPr>
      <w:r>
        <w:t xml:space="preserve">Ponuda mora biti dostavljena najkasnije do </w:t>
      </w:r>
      <w:r w:rsidR="005276A6">
        <w:rPr>
          <w:b/>
          <w:bCs/>
          <w:highlight w:val="yellow"/>
          <w:u w:val="single"/>
        </w:rPr>
        <w:t>21</w:t>
      </w:r>
      <w:r w:rsidR="00197BC0" w:rsidRPr="00980CBE">
        <w:rPr>
          <w:b/>
          <w:bCs/>
          <w:highlight w:val="yellow"/>
          <w:u w:val="single"/>
        </w:rPr>
        <w:t>.0</w:t>
      </w:r>
      <w:r w:rsidR="00D5722B">
        <w:rPr>
          <w:b/>
          <w:bCs/>
          <w:highlight w:val="yellow"/>
          <w:u w:val="single"/>
        </w:rPr>
        <w:t>6</w:t>
      </w:r>
      <w:r w:rsidRPr="00980CBE">
        <w:rPr>
          <w:b/>
          <w:bCs/>
          <w:highlight w:val="yellow"/>
          <w:u w:val="single"/>
        </w:rPr>
        <w:t xml:space="preserve">.2021. u </w:t>
      </w:r>
      <w:r w:rsidR="001D3425">
        <w:rPr>
          <w:b/>
          <w:bCs/>
          <w:highlight w:val="yellow"/>
          <w:u w:val="single"/>
        </w:rPr>
        <w:t>16</w:t>
      </w:r>
      <w:r w:rsidRPr="00980CBE">
        <w:rPr>
          <w:b/>
          <w:bCs/>
          <w:highlight w:val="yellow"/>
          <w:u w:val="single"/>
        </w:rPr>
        <w:t>:00 sati.</w:t>
      </w:r>
    </w:p>
    <w:p w14:paraId="25A2E087" w14:textId="77777777" w:rsidR="00A545F6" w:rsidRDefault="00A545F6" w:rsidP="00A545F6">
      <w:pPr>
        <w:tabs>
          <w:tab w:val="left" w:pos="561"/>
        </w:tabs>
        <w:spacing w:after="0" w:line="239" w:lineRule="auto"/>
        <w:jc w:val="both"/>
      </w:pPr>
      <w:r>
        <w:t xml:space="preserve">Za vrijeme zaprimanja ponude smatra se vrijeme na pečatu poštanskog ureda u slučaju dostave preporučenom poštanskom pošiljkom, odnosno potvrda vremena zaprimanja u slučaju neposredne dostave naručitelju, odnosno potvrda vremena zaprimanja e-maila. </w:t>
      </w:r>
    </w:p>
    <w:p w14:paraId="6F98B5CD" w14:textId="77777777" w:rsidR="006D0BA8" w:rsidRDefault="00A545F6" w:rsidP="00A545F6">
      <w:pPr>
        <w:tabs>
          <w:tab w:val="left" w:pos="561"/>
        </w:tabs>
        <w:spacing w:after="0" w:line="239" w:lineRule="auto"/>
        <w:jc w:val="both"/>
      </w:pPr>
      <w:r>
        <w:t xml:space="preserve">Ponude koje pristignu nakon isteka roka za dostavu ponuda neće biti predmetom ocjene ponuda.  </w:t>
      </w:r>
    </w:p>
    <w:p w14:paraId="5DB7A0D7" w14:textId="77777777" w:rsidR="006D0BA8" w:rsidRDefault="006D0BA8" w:rsidP="00A545F6">
      <w:pPr>
        <w:tabs>
          <w:tab w:val="left" w:pos="561"/>
        </w:tabs>
        <w:spacing w:after="0" w:line="239" w:lineRule="auto"/>
        <w:jc w:val="both"/>
      </w:pPr>
    </w:p>
    <w:p w14:paraId="6FA89C6C" w14:textId="508371F5" w:rsidR="00727100" w:rsidRPr="00727100" w:rsidRDefault="00CF155F" w:rsidP="00A545F6">
      <w:pPr>
        <w:tabs>
          <w:tab w:val="left" w:pos="561"/>
        </w:tabs>
        <w:spacing w:after="0" w:line="239"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61E5A52E" w:rsid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D36BB0">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41FECC79" w14:textId="142AA0C0" w:rsidR="006A5C57" w:rsidRDefault="006A5C57" w:rsidP="004F47CA">
      <w:pPr>
        <w:spacing w:after="0" w:line="240" w:lineRule="auto"/>
        <w:ind w:right="68"/>
        <w:jc w:val="both"/>
        <w:rPr>
          <w:rFonts w:ascii="Calibri" w:eastAsia="Calibri" w:hAnsi="Calibri" w:cs="Calibri"/>
        </w:rPr>
      </w:pPr>
    </w:p>
    <w:p w14:paraId="2DBD6349" w14:textId="77777777" w:rsidR="009177B0" w:rsidRPr="00727100" w:rsidRDefault="009177B0" w:rsidP="004F47CA">
      <w:pPr>
        <w:spacing w:after="0" w:line="240" w:lineRule="auto"/>
        <w:ind w:right="68"/>
        <w:jc w:val="both"/>
        <w:rPr>
          <w:rFonts w:ascii="Calibri" w:eastAsia="Calibri" w:hAnsi="Calibri" w:cs="Calibri"/>
        </w:rPr>
      </w:pPr>
    </w:p>
    <w:p w14:paraId="32A57BEA" w14:textId="77777777" w:rsidR="0044158F" w:rsidRPr="002E6E21" w:rsidRDefault="0044158F" w:rsidP="009D0446">
      <w:pPr>
        <w:pStyle w:val="Odlomakpopisa"/>
        <w:keepNext/>
        <w:numPr>
          <w:ilvl w:val="0"/>
          <w:numId w:val="12"/>
        </w:numPr>
        <w:spacing w:after="0" w:line="240" w:lineRule="auto"/>
        <w:jc w:val="both"/>
        <w:outlineLvl w:val="0"/>
        <w:rPr>
          <w:rFonts w:eastAsiaTheme="majorEastAsia" w:cstheme="majorBidi"/>
          <w:b/>
          <w:bCs/>
          <w:kern w:val="32"/>
          <w:lang w:val="en-US"/>
        </w:rPr>
      </w:pPr>
      <w:bookmarkStart w:id="10" w:name="_Toc455648406"/>
      <w:r w:rsidRPr="002E6E21">
        <w:rPr>
          <w:rFonts w:eastAsiaTheme="majorEastAsia" w:cstheme="majorBidi"/>
          <w:b/>
          <w:bCs/>
          <w:kern w:val="32"/>
          <w:lang w:val="en-US"/>
        </w:rPr>
        <w:t>VRSTA, SREDSTVO I UVJETI JAMSTVA</w:t>
      </w:r>
      <w:bookmarkEnd w:id="10"/>
    </w:p>
    <w:p w14:paraId="118F8B9D" w14:textId="77777777" w:rsidR="0044158F" w:rsidRPr="002E6E21" w:rsidRDefault="0044158F" w:rsidP="009D0446">
      <w:pPr>
        <w:spacing w:after="0" w:line="240" w:lineRule="auto"/>
        <w:jc w:val="both"/>
        <w:rPr>
          <w:rFonts w:eastAsia="Times New Roman"/>
        </w:rPr>
      </w:pPr>
    </w:p>
    <w:p w14:paraId="4AEBC413" w14:textId="77777777" w:rsidR="0044158F" w:rsidRPr="002E6E21" w:rsidRDefault="00CF155F" w:rsidP="009D0446">
      <w:pPr>
        <w:pStyle w:val="Odlomakpopisa"/>
        <w:numPr>
          <w:ilvl w:val="1"/>
          <w:numId w:val="12"/>
        </w:numPr>
        <w:tabs>
          <w:tab w:val="left" w:pos="813"/>
        </w:tabs>
        <w:spacing w:after="0" w:line="240" w:lineRule="auto"/>
        <w:jc w:val="both"/>
        <w:rPr>
          <w:b/>
        </w:rPr>
      </w:pPr>
      <w:r w:rsidRPr="002E6E21">
        <w:rPr>
          <w:b/>
        </w:rPr>
        <w:t xml:space="preserve">   </w:t>
      </w:r>
      <w:r w:rsidR="0044158F" w:rsidRPr="002E6E21">
        <w:rPr>
          <w:b/>
        </w:rPr>
        <w:t>Jamstvo za ozbiljnost ponude</w:t>
      </w:r>
    </w:p>
    <w:p w14:paraId="51CDF607" w14:textId="77777777" w:rsidR="0044158F" w:rsidRPr="002E6E21" w:rsidRDefault="0044158F" w:rsidP="009D0446">
      <w:pPr>
        <w:spacing w:after="0" w:line="240" w:lineRule="auto"/>
        <w:contextualSpacing/>
        <w:jc w:val="both"/>
      </w:pPr>
      <w:r w:rsidRPr="002E6E21">
        <w:t>Ponuditelj  je u ponudi obvezan dostaviti jamstvo za ozbiljnost ponude za slučaj ako:</w:t>
      </w:r>
    </w:p>
    <w:p w14:paraId="65643E50" w14:textId="38B959E5" w:rsidR="0044158F" w:rsidRPr="005108EF" w:rsidRDefault="0044158F" w:rsidP="009D0446">
      <w:pPr>
        <w:numPr>
          <w:ilvl w:val="0"/>
          <w:numId w:val="8"/>
        </w:numPr>
        <w:spacing w:after="0" w:line="240" w:lineRule="auto"/>
        <w:contextualSpacing/>
        <w:jc w:val="both"/>
      </w:pPr>
      <w:r w:rsidRPr="005108EF">
        <w:t>odustane od svoje ponude u roku njezine valjanosti</w:t>
      </w:r>
      <w:r w:rsidR="00DA1428" w:rsidRPr="005108EF">
        <w:t>,</w:t>
      </w:r>
    </w:p>
    <w:p w14:paraId="51B75FBF" w14:textId="41D18FF5" w:rsidR="0044158F" w:rsidRPr="005108EF" w:rsidRDefault="0044158F" w:rsidP="009D0446">
      <w:pPr>
        <w:numPr>
          <w:ilvl w:val="0"/>
          <w:numId w:val="8"/>
        </w:numPr>
        <w:spacing w:after="0" w:line="240" w:lineRule="auto"/>
        <w:contextualSpacing/>
        <w:jc w:val="both"/>
      </w:pPr>
      <w:r w:rsidRPr="005108EF">
        <w:t>dostavi neistine podatke u svezi točke 4. Dokumentacije – obvezni razlozi isključenja</w:t>
      </w:r>
      <w:r w:rsidR="00DA1428" w:rsidRPr="005108EF">
        <w:t>,</w:t>
      </w:r>
    </w:p>
    <w:p w14:paraId="02E116AE" w14:textId="6F3469E9" w:rsidR="0044158F" w:rsidRPr="005108EF" w:rsidRDefault="0044158F" w:rsidP="009D0446">
      <w:pPr>
        <w:numPr>
          <w:ilvl w:val="0"/>
          <w:numId w:val="8"/>
        </w:numPr>
        <w:spacing w:after="0" w:line="240" w:lineRule="auto"/>
        <w:contextualSpacing/>
        <w:jc w:val="both"/>
      </w:pPr>
      <w:r w:rsidRPr="005108EF">
        <w:t>ne dostavi izvornike ili ovjerene preslike prilikom provjere ponuditelja, ukoliko su zatraženi</w:t>
      </w:r>
      <w:r w:rsidR="00DA1428" w:rsidRPr="005108EF">
        <w:t>,</w:t>
      </w:r>
    </w:p>
    <w:p w14:paraId="102FC118" w14:textId="6C18DB4E" w:rsidR="0044158F" w:rsidRPr="005108EF" w:rsidRDefault="0044158F" w:rsidP="009D0446">
      <w:pPr>
        <w:numPr>
          <w:ilvl w:val="0"/>
          <w:numId w:val="8"/>
        </w:numPr>
        <w:spacing w:after="0" w:line="240" w:lineRule="auto"/>
        <w:contextualSpacing/>
        <w:jc w:val="both"/>
      </w:pPr>
      <w:r w:rsidRPr="005108EF">
        <w:t>odbije potpisati ugovor o nabavi</w:t>
      </w:r>
      <w:r w:rsidR="00DA1428" w:rsidRPr="005108EF">
        <w:t>,</w:t>
      </w:r>
    </w:p>
    <w:p w14:paraId="42B5894F" w14:textId="77777777" w:rsidR="00DA1428" w:rsidRDefault="00DA1428" w:rsidP="009D0446">
      <w:pPr>
        <w:autoSpaceDE w:val="0"/>
        <w:autoSpaceDN w:val="0"/>
        <w:adjustRightInd w:val="0"/>
        <w:spacing w:after="21" w:line="240" w:lineRule="auto"/>
      </w:pPr>
    </w:p>
    <w:p w14:paraId="0EF2999C" w14:textId="1D46D7CE" w:rsidR="00131DE3" w:rsidRPr="002E6E21" w:rsidRDefault="0044158F" w:rsidP="009D0446">
      <w:pPr>
        <w:autoSpaceDE w:val="0"/>
        <w:autoSpaceDN w:val="0"/>
        <w:adjustRightInd w:val="0"/>
        <w:spacing w:after="21" w:line="240" w:lineRule="auto"/>
        <w:rPr>
          <w:rFonts w:cs="Arial"/>
          <w:bCs/>
          <w:color w:val="000000"/>
        </w:rPr>
      </w:pPr>
      <w:r w:rsidRPr="002E6E21">
        <w:t xml:space="preserve">Jamstvo za ozbiljnost ponude mora biti u obliku  </w:t>
      </w:r>
      <w:r w:rsidRPr="002E6E21">
        <w:rPr>
          <w:b/>
        </w:rPr>
        <w:t>bjanko zadužnice</w:t>
      </w:r>
      <w:r w:rsidRPr="002E6E21">
        <w:t xml:space="preserve"> na kojoj je kao korisnik naznačen </w:t>
      </w:r>
      <w:r w:rsidR="002C3293" w:rsidRPr="002E6E21">
        <w:rPr>
          <w:rFonts w:cs="Arial"/>
          <w:b/>
          <w:color w:val="000000"/>
        </w:rPr>
        <w:t>TEHNOPLAST PROFILI d.o.o., Obrezin</w:t>
      </w:r>
      <w:r w:rsidR="001A0105" w:rsidRPr="002E6E21">
        <w:rPr>
          <w:rFonts w:cs="Arial"/>
          <w:b/>
          <w:color w:val="000000"/>
        </w:rPr>
        <w:t>a</w:t>
      </w:r>
      <w:r w:rsidR="002C3293" w:rsidRPr="002E6E21">
        <w:rPr>
          <w:rFonts w:cs="Arial"/>
          <w:b/>
          <w:color w:val="000000"/>
        </w:rPr>
        <w:t xml:space="preserve"> 80, 10410 Šćitarjevo,  </w:t>
      </w:r>
      <w:r w:rsidR="00131DE3" w:rsidRPr="002E6E21">
        <w:t xml:space="preserve">u iznosu od minimalno </w:t>
      </w:r>
      <w:r w:rsidR="001D3425">
        <w:t>26</w:t>
      </w:r>
      <w:r w:rsidR="006D0BA8">
        <w:t>.000 kn  s  r</w:t>
      </w:r>
      <w:r w:rsidR="00131DE3" w:rsidRPr="002E6E21">
        <w:t xml:space="preserve">okom valjanosti jamstva jednakim ili dužim od roka valjanosti ponude  </w:t>
      </w:r>
      <w:r w:rsidR="00131DE3" w:rsidRPr="002E6E21">
        <w:rPr>
          <w:rFonts w:cs="Arial"/>
          <w:b/>
          <w:color w:val="000000"/>
        </w:rPr>
        <w:t xml:space="preserve">ili potvrdu o uplati beskamatnog depozita </w:t>
      </w:r>
      <w:r w:rsidR="00131DE3" w:rsidRPr="002E6E21">
        <w:rPr>
          <w:rFonts w:cs="Arial"/>
          <w:bCs/>
          <w:color w:val="000000"/>
        </w:rPr>
        <w:t>u istom iznosu na žiro-račun Naručitelja uz naznačeni opis plaćanja „Novčani polog za ozbiljnost ponude“.</w:t>
      </w:r>
    </w:p>
    <w:p w14:paraId="3AF9019A" w14:textId="38F228FE" w:rsidR="0044158F" w:rsidRPr="002E6E21" w:rsidRDefault="0044158F" w:rsidP="009D0446">
      <w:pPr>
        <w:spacing w:after="0" w:line="240" w:lineRule="auto"/>
        <w:jc w:val="both"/>
      </w:pPr>
      <w:r w:rsidRPr="002E6E21">
        <w:t xml:space="preserve">Jamstvo za ozbiljnost ponude </w:t>
      </w:r>
      <w:r w:rsidR="00D16C97" w:rsidRPr="002E6E21">
        <w:t xml:space="preserve">u obliku bjanko zadužnice </w:t>
      </w:r>
      <w:r w:rsidRPr="002E6E21">
        <w:t>se dostavlja Naručitelju u izvorniku</w:t>
      </w:r>
      <w:r w:rsidR="006D0BA8">
        <w:t xml:space="preserve"> i</w:t>
      </w:r>
      <w:r w:rsidRPr="002E6E21">
        <w:t xml:space="preserve"> čini sastavni dio ponudbene dokumentacije, </w:t>
      </w:r>
      <w:r w:rsidR="00D16C97" w:rsidRPr="002E6E21">
        <w:t>odnosno u obliku potvrd</w:t>
      </w:r>
      <w:r w:rsidR="00D15E1F">
        <w:t>e</w:t>
      </w:r>
      <w:r w:rsidR="00D16C97" w:rsidRPr="002E6E21">
        <w:t xml:space="preserve"> o uplati depozita.</w:t>
      </w:r>
      <w:r w:rsidRPr="002E6E21">
        <w:t xml:space="preserve"> </w:t>
      </w:r>
    </w:p>
    <w:p w14:paraId="19B0BC82" w14:textId="77777777" w:rsidR="00D16C97" w:rsidRPr="002E6E21" w:rsidRDefault="0044158F" w:rsidP="009D0446">
      <w:pPr>
        <w:spacing w:after="0" w:line="240" w:lineRule="auto"/>
        <w:jc w:val="both"/>
      </w:pPr>
      <w:r w:rsidRPr="002E6E21">
        <w:t xml:space="preserve">Naručitelj će vratiti ponuditeljima jamstvo za ozbiljnost ponude neposredno nakon završetka postupka nabave, a presliku jamstva pohraniti će uz ostalu dokumentaciju. </w:t>
      </w:r>
    </w:p>
    <w:p w14:paraId="7DBF4D1B" w14:textId="2C3C78FB" w:rsidR="0044158F" w:rsidRPr="002E6E21" w:rsidRDefault="0044158F" w:rsidP="009D0446">
      <w:pPr>
        <w:spacing w:after="0" w:line="240" w:lineRule="auto"/>
        <w:jc w:val="both"/>
      </w:pPr>
      <w:r w:rsidRPr="002E6E21">
        <w:t>Naručitelj će odabranom Ponuditelju vratiti jamstvo za ozbiljnost ponude nakon potpisa Ugovora.</w:t>
      </w:r>
    </w:p>
    <w:p w14:paraId="26FA000A" w14:textId="1E932248" w:rsidR="00D16C97" w:rsidRDefault="00D16C97" w:rsidP="009D0446">
      <w:pPr>
        <w:spacing w:after="0" w:line="240" w:lineRule="auto"/>
        <w:jc w:val="both"/>
        <w:rPr>
          <w:highlight w:val="yellow"/>
        </w:rPr>
      </w:pPr>
    </w:p>
    <w:p w14:paraId="0D96D90F" w14:textId="6F11D110" w:rsidR="006F6543" w:rsidRDefault="006F6543" w:rsidP="009D0446">
      <w:pPr>
        <w:spacing w:after="0" w:line="240" w:lineRule="auto"/>
        <w:jc w:val="both"/>
        <w:rPr>
          <w:highlight w:val="yellow"/>
        </w:rPr>
      </w:pPr>
    </w:p>
    <w:p w14:paraId="198E50FF" w14:textId="1EE1A0A5" w:rsidR="006F6543" w:rsidRDefault="006F6543" w:rsidP="009D0446">
      <w:pPr>
        <w:spacing w:after="0" w:line="240" w:lineRule="auto"/>
        <w:jc w:val="both"/>
        <w:rPr>
          <w:highlight w:val="yellow"/>
        </w:rPr>
      </w:pPr>
    </w:p>
    <w:p w14:paraId="50DC9163" w14:textId="77777777" w:rsidR="005276A6" w:rsidRDefault="005276A6" w:rsidP="009D0446">
      <w:pPr>
        <w:spacing w:after="0" w:line="240" w:lineRule="auto"/>
        <w:jc w:val="both"/>
        <w:rPr>
          <w:highlight w:val="yellow"/>
        </w:rPr>
      </w:pPr>
    </w:p>
    <w:p w14:paraId="5C6C83F7" w14:textId="77777777" w:rsidR="006F6543" w:rsidRPr="00B74706" w:rsidRDefault="006F6543" w:rsidP="009D0446">
      <w:pPr>
        <w:spacing w:after="0" w:line="240" w:lineRule="auto"/>
        <w:jc w:val="both"/>
        <w:rPr>
          <w:highlight w:val="yellow"/>
        </w:rPr>
      </w:pPr>
    </w:p>
    <w:p w14:paraId="72026F43" w14:textId="759C052B" w:rsidR="00727100" w:rsidRPr="00727100" w:rsidRDefault="00CF155F" w:rsidP="0069323C">
      <w:pPr>
        <w:autoSpaceDE w:val="0"/>
        <w:autoSpaceDN w:val="0"/>
        <w:adjustRightInd w:val="0"/>
        <w:spacing w:after="0" w:line="240" w:lineRule="auto"/>
        <w:rPr>
          <w:rFonts w:cs="NeoSans-Regular"/>
          <w:b/>
        </w:rPr>
      </w:pPr>
      <w:r>
        <w:rPr>
          <w:rFonts w:cs="NeoSans-Regular"/>
          <w:b/>
        </w:rPr>
        <w:lastRenderedPageBreak/>
        <w:t>8</w:t>
      </w:r>
      <w:r w:rsidR="00727100" w:rsidRPr="00727100">
        <w:rPr>
          <w:rFonts w:cs="NeoSans-Regular"/>
          <w:b/>
        </w:rPr>
        <w:t>.   CIJENA PONUDE</w:t>
      </w:r>
    </w:p>
    <w:p w14:paraId="45046074" w14:textId="77777777" w:rsidR="005E0569" w:rsidRDefault="005E0569" w:rsidP="0069323C">
      <w:pPr>
        <w:autoSpaceDE w:val="0"/>
        <w:autoSpaceDN w:val="0"/>
        <w:adjustRightInd w:val="0"/>
        <w:spacing w:after="0" w:line="240" w:lineRule="auto"/>
        <w:rPr>
          <w:rFonts w:cstheme="minorHAnsi"/>
        </w:rPr>
      </w:pPr>
    </w:p>
    <w:p w14:paraId="05B6DEFC" w14:textId="77777777" w:rsidR="006F6543" w:rsidRPr="006F6543" w:rsidRDefault="006F6543" w:rsidP="006F6543">
      <w:pPr>
        <w:spacing w:after="0" w:line="240" w:lineRule="auto"/>
        <w:ind w:left="1" w:right="20"/>
        <w:jc w:val="both"/>
        <w:rPr>
          <w:rFonts w:cstheme="minorHAnsi"/>
        </w:rPr>
      </w:pPr>
      <w:r w:rsidRPr="006F6543">
        <w:rPr>
          <w:rFonts w:cstheme="minorHAnsi"/>
        </w:rPr>
        <w:t xml:space="preserve">Ponuditelji dostavlja ponudu s cijenom u kunama (HRK) ili EUR-ima. </w:t>
      </w:r>
    </w:p>
    <w:p w14:paraId="53951E98" w14:textId="77777777" w:rsidR="006F6543" w:rsidRPr="006F6543" w:rsidRDefault="006F6543" w:rsidP="006F6543">
      <w:pPr>
        <w:spacing w:after="0" w:line="240" w:lineRule="auto"/>
        <w:ind w:left="1" w:right="20"/>
        <w:jc w:val="both"/>
        <w:rPr>
          <w:rFonts w:cstheme="minorHAnsi"/>
        </w:rPr>
      </w:pPr>
      <w:r w:rsidRPr="006F6543">
        <w:rPr>
          <w:rFonts w:cstheme="minorHAnsi"/>
        </w:rPr>
        <w:t xml:space="preserve">Ponuditelj je dužan ponuditi, tj. upisati cijenu ponude bez PDV-a, PDV, te ukupnu cijenu ponude s PDV-om kako je  to propisano u Prilogu I – PONUDBENI LIST;  te jediničnu cijenu i ukupnu cijenu predmeta nabave bez PDV-a, kako je to propisano u Prilogu II – PONUDBENI TROŠKOVNIK. </w:t>
      </w:r>
    </w:p>
    <w:p w14:paraId="1AC39E23" w14:textId="77777777" w:rsidR="006F6543" w:rsidRPr="006F6543" w:rsidRDefault="006F6543" w:rsidP="006F6543">
      <w:pPr>
        <w:spacing w:after="0" w:line="240" w:lineRule="auto"/>
        <w:ind w:left="1" w:right="20"/>
        <w:jc w:val="both"/>
        <w:rPr>
          <w:rFonts w:cstheme="minorHAnsi"/>
        </w:rPr>
      </w:pPr>
      <w:r w:rsidRPr="006F6543">
        <w:rPr>
          <w:rFonts w:cstheme="minorHAnsi"/>
        </w:rPr>
        <w:t>Cijena ponude je nepromjenjiva za vrijeme trajanja ugovora i ne može se mijenjati ni po kojoj osnovi.</w:t>
      </w:r>
    </w:p>
    <w:p w14:paraId="616F8B5C" w14:textId="5D96744A" w:rsidR="006F6543" w:rsidRDefault="006F6543" w:rsidP="006F6543">
      <w:pPr>
        <w:spacing w:after="0" w:line="240" w:lineRule="auto"/>
        <w:ind w:left="1" w:right="20"/>
        <w:jc w:val="both"/>
        <w:rPr>
          <w:rFonts w:cstheme="minorHAnsi"/>
        </w:rPr>
      </w:pPr>
      <w:r w:rsidRPr="006F6543">
        <w:rPr>
          <w:rFonts w:cstheme="minorHAnsi"/>
        </w:rPr>
        <w:t>U slučaju dostave ponude s izraženom cijenom u EUR-ima preračun u HRK će biti izvršen po srednjem  tečaju HNB-a na dan objave Poziva na dostavu ponuda.</w:t>
      </w:r>
    </w:p>
    <w:p w14:paraId="7BDABFF3" w14:textId="1202D0C8" w:rsidR="006F6543" w:rsidRDefault="006F6543" w:rsidP="0069323C">
      <w:pPr>
        <w:spacing w:after="0" w:line="240" w:lineRule="auto"/>
        <w:ind w:left="1" w:right="20"/>
        <w:jc w:val="both"/>
        <w:rPr>
          <w:rFonts w:cstheme="minorHAnsi"/>
        </w:rPr>
      </w:pPr>
    </w:p>
    <w:p w14:paraId="1AB01559" w14:textId="77777777" w:rsidR="006F6543" w:rsidRDefault="006F6543" w:rsidP="005E0569">
      <w:pPr>
        <w:autoSpaceDE w:val="0"/>
        <w:autoSpaceDN w:val="0"/>
        <w:adjustRightInd w:val="0"/>
        <w:spacing w:after="0" w:line="240" w:lineRule="auto"/>
        <w:rPr>
          <w:rFonts w:cstheme="minorHAnsi"/>
          <w:b/>
        </w:rPr>
      </w:pPr>
    </w:p>
    <w:p w14:paraId="157F85E3" w14:textId="476737E1" w:rsidR="00727100" w:rsidRDefault="00AE2DF9" w:rsidP="005E0569">
      <w:pPr>
        <w:autoSpaceDE w:val="0"/>
        <w:autoSpaceDN w:val="0"/>
        <w:adjustRightInd w:val="0"/>
        <w:spacing w:after="0" w:line="240" w:lineRule="auto"/>
        <w:rPr>
          <w:rFonts w:cstheme="minorHAnsi"/>
          <w:b/>
        </w:rPr>
      </w:pPr>
      <w:r w:rsidRPr="005E0569">
        <w:rPr>
          <w:rFonts w:cstheme="minorHAnsi"/>
          <w:b/>
        </w:rPr>
        <w:t>9</w:t>
      </w:r>
      <w:r w:rsidR="00FF24B4" w:rsidRPr="005E0569">
        <w:rPr>
          <w:rFonts w:cstheme="minorHAnsi"/>
          <w:b/>
        </w:rPr>
        <w:t>.</w:t>
      </w:r>
      <w:r w:rsidR="00727100" w:rsidRPr="005E0569">
        <w:rPr>
          <w:rFonts w:cstheme="minorHAnsi"/>
          <w:b/>
        </w:rPr>
        <w:t xml:space="preserve">     </w:t>
      </w:r>
      <w:r w:rsidR="0083027A" w:rsidRPr="005E0569">
        <w:rPr>
          <w:rFonts w:cstheme="minorHAnsi"/>
          <w:b/>
        </w:rPr>
        <w:t xml:space="preserve">KRITERIJ ZA </w:t>
      </w:r>
      <w:r w:rsidR="00727100" w:rsidRPr="005E0569">
        <w:rPr>
          <w:rFonts w:cstheme="minorHAnsi"/>
          <w:b/>
        </w:rPr>
        <w:t>ODABIR  PONUDE</w:t>
      </w:r>
    </w:p>
    <w:p w14:paraId="5DD79CC3" w14:textId="5B7896E1" w:rsidR="000618AF" w:rsidRDefault="000618AF" w:rsidP="005E0569">
      <w:pPr>
        <w:autoSpaceDE w:val="0"/>
        <w:autoSpaceDN w:val="0"/>
        <w:adjustRightInd w:val="0"/>
        <w:spacing w:after="0" w:line="240" w:lineRule="auto"/>
        <w:rPr>
          <w:rFonts w:cstheme="minorHAnsi"/>
          <w:b/>
        </w:rPr>
      </w:pPr>
    </w:p>
    <w:p w14:paraId="4F3A25BB" w14:textId="550375F1"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Kriterij za odabir ponude je ekonomski najpovoljnija ponuda na temelju slijedećih pondera:</w:t>
      </w:r>
    </w:p>
    <w:p w14:paraId="04C64C95" w14:textId="5DB0F2D8" w:rsidR="000618AF" w:rsidRPr="00E02991" w:rsidRDefault="000618AF" w:rsidP="000618AF">
      <w:pPr>
        <w:spacing w:after="0" w:line="264" w:lineRule="auto"/>
        <w:ind w:left="708" w:right="82"/>
        <w:jc w:val="both"/>
        <w:rPr>
          <w:rFonts w:eastAsia="Times New Roman" w:cstheme="minorHAnsi"/>
          <w:color w:val="000000"/>
          <w:lang w:eastAsia="hr-HR"/>
        </w:rPr>
      </w:pPr>
      <w:r w:rsidRPr="00E02991">
        <w:rPr>
          <w:rFonts w:eastAsia="Times New Roman" w:cstheme="minorHAnsi"/>
          <w:color w:val="000000"/>
          <w:lang w:eastAsia="hr-HR"/>
        </w:rPr>
        <w:t xml:space="preserve">1. cjenovni kriterij – </w:t>
      </w:r>
      <w:r>
        <w:rPr>
          <w:rFonts w:eastAsia="Times New Roman" w:cstheme="minorHAnsi"/>
          <w:color w:val="000000"/>
          <w:lang w:eastAsia="hr-HR"/>
        </w:rPr>
        <w:t>85</w:t>
      </w:r>
      <w:r w:rsidRPr="00E02991">
        <w:rPr>
          <w:rFonts w:eastAsia="Times New Roman" w:cstheme="minorHAnsi"/>
          <w:color w:val="000000"/>
          <w:lang w:eastAsia="hr-HR"/>
        </w:rPr>
        <w:t>%</w:t>
      </w:r>
    </w:p>
    <w:p w14:paraId="467494D8" w14:textId="418D53F9" w:rsidR="000618AF" w:rsidRPr="00E02991" w:rsidRDefault="000618AF" w:rsidP="000618AF">
      <w:pPr>
        <w:spacing w:after="0" w:line="264" w:lineRule="auto"/>
        <w:ind w:left="708" w:right="82"/>
        <w:jc w:val="both"/>
        <w:rPr>
          <w:rFonts w:eastAsia="Times New Roman" w:cstheme="minorHAnsi"/>
          <w:color w:val="000000"/>
          <w:lang w:eastAsia="hr-HR"/>
        </w:rPr>
      </w:pPr>
      <w:r w:rsidRPr="00E02991">
        <w:rPr>
          <w:rFonts w:eastAsia="Times New Roman" w:cstheme="minorHAnsi"/>
          <w:color w:val="000000"/>
          <w:lang w:eastAsia="hr-HR"/>
        </w:rPr>
        <w:t xml:space="preserve">2. ne-cjenovni kriterij– </w:t>
      </w:r>
      <w:r>
        <w:rPr>
          <w:rFonts w:eastAsia="Times New Roman" w:cstheme="minorHAnsi"/>
          <w:color w:val="000000"/>
          <w:lang w:eastAsia="hr-HR"/>
        </w:rPr>
        <w:t>15</w:t>
      </w:r>
      <w:r w:rsidRPr="00E02991">
        <w:rPr>
          <w:rFonts w:eastAsia="Times New Roman" w:cstheme="minorHAnsi"/>
          <w:color w:val="000000"/>
          <w:lang w:eastAsia="hr-HR"/>
        </w:rPr>
        <w:t>%</w:t>
      </w:r>
    </w:p>
    <w:p w14:paraId="017EFC76" w14:textId="77777777" w:rsidR="000618AF" w:rsidRPr="00E02991" w:rsidRDefault="000618AF" w:rsidP="000618AF">
      <w:pPr>
        <w:spacing w:after="0" w:line="264" w:lineRule="auto"/>
        <w:ind w:right="82"/>
        <w:jc w:val="both"/>
        <w:rPr>
          <w:rFonts w:eastAsia="Times New Roman" w:cstheme="minorHAnsi"/>
          <w:color w:val="000000"/>
          <w:lang w:eastAsia="hr-HR"/>
        </w:rPr>
      </w:pPr>
    </w:p>
    <w:p w14:paraId="7FA7F41C"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Cjenovni kriterij – cijena (C)</w:t>
      </w:r>
    </w:p>
    <w:p w14:paraId="694CCDAE"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Bodovna vrijednost prema ovom kriteriju izračunava se prema sljedećoj formuli:</w:t>
      </w:r>
    </w:p>
    <w:p w14:paraId="427B8D2A" w14:textId="28B2D854" w:rsidR="000618AF" w:rsidRPr="00E02991" w:rsidRDefault="000618AF" w:rsidP="000618AF">
      <w:pPr>
        <w:spacing w:after="0" w:line="264" w:lineRule="auto"/>
        <w:ind w:left="1416" w:right="82"/>
        <w:jc w:val="both"/>
        <w:rPr>
          <w:rFonts w:eastAsia="Times New Roman" w:cstheme="minorHAnsi"/>
          <w:b/>
          <w:bCs/>
          <w:color w:val="000000"/>
          <w:lang w:eastAsia="hr-HR"/>
        </w:rPr>
      </w:pPr>
      <w:r w:rsidRPr="00E02991">
        <w:rPr>
          <w:rFonts w:ascii="Cambria Math" w:eastAsia="Times New Roman" w:hAnsi="Cambria Math" w:cs="Cambria Math"/>
          <w:b/>
          <w:bCs/>
          <w:color w:val="000000"/>
          <w:lang w:eastAsia="hr-HR"/>
        </w:rPr>
        <w:t>𝐶</w:t>
      </w:r>
      <w:r w:rsidRPr="00E02991">
        <w:rPr>
          <w:rFonts w:eastAsia="Times New Roman" w:cstheme="minorHAnsi"/>
          <w:b/>
          <w:bCs/>
          <w:color w:val="000000"/>
          <w:lang w:eastAsia="hr-HR"/>
        </w:rPr>
        <w:t xml:space="preserve"> = </w:t>
      </w:r>
      <w:r>
        <w:rPr>
          <w:rFonts w:eastAsia="Times New Roman" w:cstheme="minorHAnsi"/>
          <w:b/>
          <w:bCs/>
          <w:color w:val="000000"/>
          <w:lang w:eastAsia="hr-HR"/>
        </w:rPr>
        <w:t>85</w:t>
      </w:r>
      <w:r w:rsidRPr="00E02991">
        <w:rPr>
          <w:rFonts w:eastAsia="Times New Roman" w:cstheme="minorHAnsi"/>
          <w:b/>
          <w:bCs/>
          <w:color w:val="000000"/>
          <w:lang w:eastAsia="hr-HR"/>
        </w:rPr>
        <w:t xml:space="preserve"> </w:t>
      </w:r>
      <w:r>
        <w:rPr>
          <w:rFonts w:ascii="Cambria Math" w:eastAsia="Times New Roman" w:hAnsi="Cambria Math" w:cs="Cambria Math"/>
          <w:b/>
          <w:bCs/>
          <w:color w:val="000000"/>
          <w:lang w:eastAsia="hr-HR"/>
        </w:rPr>
        <w:t>×</w:t>
      </w:r>
      <w:r w:rsidRPr="00E02991">
        <w:rPr>
          <w:rFonts w:eastAsia="Times New Roman" w:cstheme="minorHAnsi"/>
          <w:b/>
          <w:bCs/>
          <w:color w:val="000000"/>
          <w:lang w:eastAsia="hr-HR"/>
        </w:rPr>
        <w:t xml:space="preserve"> </w:t>
      </w:r>
      <w:r w:rsidRPr="00E02991">
        <w:rPr>
          <w:rFonts w:ascii="Cambria Math" w:eastAsia="Times New Roman" w:hAnsi="Cambria Math" w:cs="Cambria Math"/>
          <w:b/>
          <w:bCs/>
          <w:color w:val="000000"/>
          <w:lang w:eastAsia="hr-HR"/>
        </w:rPr>
        <w:t>𝐶</w:t>
      </w:r>
      <w:r w:rsidRPr="000B7378">
        <w:rPr>
          <w:rFonts w:ascii="Cambria Math" w:eastAsia="Times New Roman" w:hAnsi="Cambria Math" w:cs="Cambria Math"/>
          <w:b/>
          <w:bCs/>
          <w:color w:val="000000"/>
          <w:vertAlign w:val="subscript"/>
          <w:lang w:eastAsia="hr-HR"/>
        </w:rPr>
        <w:t>𝑚𝑖𝑛</w:t>
      </w:r>
      <w:r w:rsidRPr="00E02991">
        <w:rPr>
          <w:rFonts w:eastAsia="Times New Roman" w:cstheme="minorHAnsi"/>
          <w:b/>
          <w:bCs/>
          <w:color w:val="000000"/>
          <w:lang w:eastAsia="hr-HR"/>
        </w:rPr>
        <w:t>/</w:t>
      </w:r>
      <w:r w:rsidRPr="00E02991">
        <w:rPr>
          <w:rFonts w:ascii="Cambria Math" w:eastAsia="Times New Roman" w:hAnsi="Cambria Math" w:cs="Cambria Math"/>
          <w:b/>
          <w:bCs/>
          <w:color w:val="000000"/>
          <w:lang w:eastAsia="hr-HR"/>
        </w:rPr>
        <w:t>𝐶</w:t>
      </w:r>
      <w:r w:rsidRPr="000B7378">
        <w:rPr>
          <w:rFonts w:ascii="Cambria Math" w:eastAsia="Times New Roman" w:hAnsi="Cambria Math" w:cs="Cambria Math"/>
          <w:b/>
          <w:bCs/>
          <w:color w:val="000000"/>
          <w:vertAlign w:val="subscript"/>
          <w:lang w:eastAsia="hr-HR"/>
        </w:rPr>
        <w:t>𝑝</w:t>
      </w:r>
    </w:p>
    <w:p w14:paraId="18E34EE4" w14:textId="77777777" w:rsidR="000618AF" w:rsidRPr="00E02991" w:rsidRDefault="000618AF" w:rsidP="000618AF">
      <w:pPr>
        <w:spacing w:after="0" w:line="264" w:lineRule="auto"/>
        <w:ind w:left="2124" w:right="82"/>
        <w:jc w:val="both"/>
        <w:rPr>
          <w:rFonts w:eastAsia="Times New Roman" w:cstheme="minorHAnsi"/>
          <w:color w:val="000000"/>
          <w:lang w:eastAsia="hr-HR"/>
        </w:rPr>
      </w:pPr>
      <w:r w:rsidRPr="00E02991">
        <w:rPr>
          <w:rFonts w:eastAsia="Times New Roman" w:cstheme="minorHAnsi"/>
          <w:color w:val="000000"/>
          <w:lang w:eastAsia="hr-HR"/>
        </w:rPr>
        <w:t>gdje je:</w:t>
      </w:r>
    </w:p>
    <w:p w14:paraId="63563101" w14:textId="77777777" w:rsidR="000618AF" w:rsidRPr="00E02991" w:rsidRDefault="000618AF" w:rsidP="000618AF">
      <w:pPr>
        <w:spacing w:after="0" w:line="264" w:lineRule="auto"/>
        <w:ind w:left="2124" w:right="82"/>
        <w:jc w:val="both"/>
        <w:rPr>
          <w:rFonts w:eastAsia="Times New Roman" w:cstheme="minorHAnsi"/>
          <w:color w:val="000000"/>
          <w:lang w:eastAsia="hr-HR"/>
        </w:rPr>
      </w:pPr>
      <w:r w:rsidRPr="00E02991">
        <w:rPr>
          <w:rFonts w:eastAsia="Times New Roman" w:cstheme="minorHAnsi"/>
          <w:color w:val="000000"/>
          <w:lang w:eastAsia="hr-HR"/>
        </w:rPr>
        <w:t>C - bodovi po kriteriju cijene</w:t>
      </w:r>
    </w:p>
    <w:p w14:paraId="7CA2EBB2" w14:textId="77777777" w:rsidR="000618AF" w:rsidRPr="00E02991" w:rsidRDefault="000618AF" w:rsidP="000618AF">
      <w:pPr>
        <w:spacing w:after="0" w:line="264" w:lineRule="auto"/>
        <w:ind w:left="2124" w:right="82"/>
        <w:jc w:val="both"/>
        <w:rPr>
          <w:rFonts w:eastAsia="Times New Roman" w:cstheme="minorHAnsi"/>
          <w:color w:val="000000"/>
          <w:lang w:eastAsia="hr-HR"/>
        </w:rPr>
      </w:pPr>
      <w:r w:rsidRPr="00E02991">
        <w:rPr>
          <w:rFonts w:eastAsia="Times New Roman" w:cstheme="minorHAnsi"/>
          <w:color w:val="000000"/>
          <w:lang w:eastAsia="hr-HR"/>
        </w:rPr>
        <w:t>C</w:t>
      </w:r>
      <w:r w:rsidRPr="000B7378">
        <w:rPr>
          <w:rFonts w:eastAsia="Times New Roman" w:cstheme="minorHAnsi"/>
          <w:color w:val="000000"/>
          <w:vertAlign w:val="subscript"/>
          <w:lang w:eastAsia="hr-HR"/>
        </w:rPr>
        <w:t>p</w:t>
      </w:r>
      <w:r w:rsidRPr="00E02991">
        <w:rPr>
          <w:rFonts w:eastAsia="Times New Roman" w:cstheme="minorHAnsi"/>
          <w:color w:val="000000"/>
          <w:lang w:eastAsia="hr-HR"/>
        </w:rPr>
        <w:t xml:space="preserve"> - cijena iz ponude ponuditelja koja se ocjenjuje</w:t>
      </w:r>
    </w:p>
    <w:p w14:paraId="113900EE" w14:textId="77777777" w:rsidR="000618AF" w:rsidRPr="00E02991" w:rsidRDefault="000618AF" w:rsidP="000618AF">
      <w:pPr>
        <w:spacing w:after="0" w:line="264" w:lineRule="auto"/>
        <w:ind w:left="2124" w:right="82"/>
        <w:jc w:val="both"/>
        <w:rPr>
          <w:rFonts w:eastAsia="Times New Roman" w:cstheme="minorHAnsi"/>
          <w:color w:val="000000"/>
          <w:lang w:eastAsia="hr-HR"/>
        </w:rPr>
      </w:pPr>
      <w:r w:rsidRPr="00E02991">
        <w:rPr>
          <w:rFonts w:eastAsia="Times New Roman" w:cstheme="minorHAnsi"/>
          <w:color w:val="000000"/>
          <w:lang w:eastAsia="hr-HR"/>
        </w:rPr>
        <w:t>C</w:t>
      </w:r>
      <w:r w:rsidRPr="000B7378">
        <w:rPr>
          <w:rFonts w:eastAsia="Times New Roman" w:cstheme="minorHAnsi"/>
          <w:color w:val="000000"/>
          <w:vertAlign w:val="subscript"/>
          <w:lang w:eastAsia="hr-HR"/>
        </w:rPr>
        <w:t>min</w:t>
      </w:r>
      <w:r w:rsidRPr="00E02991">
        <w:rPr>
          <w:rFonts w:eastAsia="Times New Roman" w:cstheme="minorHAnsi"/>
          <w:color w:val="000000"/>
          <w:lang w:eastAsia="hr-HR"/>
        </w:rPr>
        <w:t xml:space="preserve"> - najniža cijena od svih ponuđenih valjanih ponuda</w:t>
      </w:r>
    </w:p>
    <w:p w14:paraId="52E56847" w14:textId="77777777" w:rsidR="000618AF" w:rsidRPr="00E02991" w:rsidRDefault="000618AF" w:rsidP="000618AF">
      <w:pPr>
        <w:spacing w:after="0" w:line="264" w:lineRule="auto"/>
        <w:ind w:right="82"/>
        <w:jc w:val="both"/>
        <w:rPr>
          <w:rFonts w:eastAsia="Times New Roman" w:cstheme="minorHAnsi"/>
          <w:color w:val="000000"/>
          <w:lang w:eastAsia="hr-HR"/>
        </w:rPr>
      </w:pPr>
    </w:p>
    <w:p w14:paraId="45DE4003"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Ekonomski najpovoljnija ponuda je ponuda s ukupno najvećom ocjenom, dobivenom iz zbroja svih kriterija, i to kako slijedi:</w:t>
      </w:r>
    </w:p>
    <w:tbl>
      <w:tblPr>
        <w:tblStyle w:val="Reetkatablice"/>
        <w:tblpPr w:leftFromText="180" w:rightFromText="180" w:vertAnchor="text" w:horzAnchor="margin" w:tblpY="249"/>
        <w:tblW w:w="9776" w:type="dxa"/>
        <w:shd w:val="clear" w:color="auto" w:fill="DEEAF6" w:themeFill="accent1" w:themeFillTint="33"/>
        <w:tblLook w:val="04A0" w:firstRow="1" w:lastRow="0" w:firstColumn="1" w:lastColumn="0" w:noHBand="0" w:noVBand="1"/>
      </w:tblPr>
      <w:tblGrid>
        <w:gridCol w:w="739"/>
        <w:gridCol w:w="2401"/>
        <w:gridCol w:w="2951"/>
        <w:gridCol w:w="3685"/>
      </w:tblGrid>
      <w:tr w:rsidR="000618AF" w:rsidRPr="002164FB" w14:paraId="63F89DC7" w14:textId="77777777" w:rsidTr="002164FB">
        <w:tc>
          <w:tcPr>
            <w:tcW w:w="739" w:type="dxa"/>
            <w:shd w:val="clear" w:color="auto" w:fill="C5E0B3" w:themeFill="accent6" w:themeFillTint="66"/>
          </w:tcPr>
          <w:p w14:paraId="7A4A9338" w14:textId="77777777" w:rsidR="000618AF" w:rsidRPr="002164FB" w:rsidRDefault="000618AF" w:rsidP="00C4633A">
            <w:pPr>
              <w:jc w:val="both"/>
              <w:rPr>
                <w:rFonts w:asciiTheme="minorHAnsi" w:hAnsiTheme="minorHAnsi" w:cstheme="minorHAnsi"/>
                <w:b/>
                <w:sz w:val="22"/>
                <w:szCs w:val="22"/>
                <w:lang w:val="hr-HR"/>
              </w:rPr>
            </w:pPr>
            <w:r w:rsidRPr="002164FB">
              <w:rPr>
                <w:rFonts w:asciiTheme="minorHAnsi" w:hAnsiTheme="minorHAnsi" w:cstheme="minorHAnsi"/>
                <w:b/>
                <w:sz w:val="22"/>
                <w:szCs w:val="22"/>
                <w:lang w:val="hr-HR"/>
              </w:rPr>
              <w:t>R.BR.</w:t>
            </w:r>
          </w:p>
        </w:tc>
        <w:tc>
          <w:tcPr>
            <w:tcW w:w="2401" w:type="dxa"/>
            <w:shd w:val="clear" w:color="auto" w:fill="C5E0B3" w:themeFill="accent6" w:themeFillTint="66"/>
          </w:tcPr>
          <w:p w14:paraId="19FECD46" w14:textId="77777777" w:rsidR="000618AF" w:rsidRPr="002164FB" w:rsidRDefault="000618AF" w:rsidP="00C4633A">
            <w:pPr>
              <w:jc w:val="both"/>
              <w:rPr>
                <w:rFonts w:asciiTheme="minorHAnsi" w:hAnsiTheme="minorHAnsi" w:cstheme="minorHAnsi"/>
                <w:b/>
                <w:sz w:val="22"/>
                <w:szCs w:val="22"/>
                <w:lang w:val="hr-HR"/>
              </w:rPr>
            </w:pPr>
            <w:r w:rsidRPr="002164FB">
              <w:rPr>
                <w:rFonts w:asciiTheme="minorHAnsi" w:hAnsiTheme="minorHAnsi" w:cstheme="minorHAnsi"/>
                <w:b/>
                <w:sz w:val="22"/>
                <w:szCs w:val="22"/>
                <w:lang w:val="hr-HR"/>
              </w:rPr>
              <w:t>KRITERIJ</w:t>
            </w:r>
          </w:p>
        </w:tc>
        <w:tc>
          <w:tcPr>
            <w:tcW w:w="2951" w:type="dxa"/>
            <w:shd w:val="clear" w:color="auto" w:fill="C5E0B3" w:themeFill="accent6" w:themeFillTint="66"/>
          </w:tcPr>
          <w:p w14:paraId="5F15A8B4" w14:textId="77777777" w:rsidR="000618AF" w:rsidRPr="002164FB" w:rsidRDefault="000618AF" w:rsidP="00C4633A">
            <w:pPr>
              <w:jc w:val="both"/>
              <w:rPr>
                <w:rFonts w:asciiTheme="minorHAnsi" w:hAnsiTheme="minorHAnsi" w:cstheme="minorHAnsi"/>
                <w:b/>
                <w:sz w:val="22"/>
                <w:szCs w:val="22"/>
                <w:lang w:val="hr-HR"/>
              </w:rPr>
            </w:pPr>
            <w:r w:rsidRPr="002164FB">
              <w:rPr>
                <w:rFonts w:asciiTheme="minorHAnsi" w:hAnsiTheme="minorHAnsi" w:cstheme="minorHAnsi"/>
                <w:b/>
                <w:sz w:val="22"/>
                <w:szCs w:val="22"/>
                <w:lang w:val="hr-HR"/>
              </w:rPr>
              <w:t>VREDNOVANJE</w:t>
            </w:r>
          </w:p>
        </w:tc>
        <w:tc>
          <w:tcPr>
            <w:tcW w:w="3685" w:type="dxa"/>
            <w:shd w:val="clear" w:color="auto" w:fill="C5E0B3" w:themeFill="accent6" w:themeFillTint="66"/>
          </w:tcPr>
          <w:p w14:paraId="5CF5FD05" w14:textId="77777777" w:rsidR="000618AF" w:rsidRPr="002164FB" w:rsidRDefault="000618AF" w:rsidP="00C4633A">
            <w:pPr>
              <w:jc w:val="both"/>
              <w:rPr>
                <w:rFonts w:asciiTheme="minorHAnsi" w:hAnsiTheme="minorHAnsi" w:cstheme="minorHAnsi"/>
                <w:b/>
                <w:sz w:val="22"/>
                <w:szCs w:val="22"/>
                <w:lang w:val="hr-HR"/>
              </w:rPr>
            </w:pPr>
            <w:r w:rsidRPr="002164FB">
              <w:rPr>
                <w:rFonts w:asciiTheme="minorHAnsi" w:hAnsiTheme="minorHAnsi" w:cstheme="minorHAnsi"/>
                <w:b/>
                <w:sz w:val="22"/>
                <w:szCs w:val="22"/>
                <w:lang w:val="hr-HR"/>
              </w:rPr>
              <w:t>DOKAZ</w:t>
            </w:r>
          </w:p>
        </w:tc>
      </w:tr>
      <w:tr w:rsidR="000618AF" w:rsidRPr="002164FB" w14:paraId="440BC9EF" w14:textId="77777777" w:rsidTr="002164FB">
        <w:trPr>
          <w:trHeight w:val="394"/>
        </w:trPr>
        <w:tc>
          <w:tcPr>
            <w:tcW w:w="739" w:type="dxa"/>
            <w:vMerge w:val="restart"/>
            <w:shd w:val="clear" w:color="auto" w:fill="D9E2F3" w:themeFill="accent5" w:themeFillTint="33"/>
          </w:tcPr>
          <w:p w14:paraId="53C9C9E3" w14:textId="77777777" w:rsidR="000618AF" w:rsidRPr="002164FB" w:rsidRDefault="000618AF"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1.</w:t>
            </w:r>
          </w:p>
        </w:tc>
        <w:tc>
          <w:tcPr>
            <w:tcW w:w="2401" w:type="dxa"/>
            <w:shd w:val="clear" w:color="auto" w:fill="D9E2F3" w:themeFill="accent5" w:themeFillTint="33"/>
          </w:tcPr>
          <w:p w14:paraId="7F52E732" w14:textId="77777777" w:rsidR="000618AF" w:rsidRPr="002164FB" w:rsidRDefault="000618AF"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Cijena (B1)</w:t>
            </w:r>
          </w:p>
        </w:tc>
        <w:tc>
          <w:tcPr>
            <w:tcW w:w="2951" w:type="dxa"/>
            <w:shd w:val="clear" w:color="auto" w:fill="D9E2F3" w:themeFill="accent5" w:themeFillTint="33"/>
          </w:tcPr>
          <w:p w14:paraId="2A7C7249" w14:textId="3DFDD43D" w:rsidR="000618AF" w:rsidRPr="002164FB" w:rsidRDefault="000618AF" w:rsidP="00C4633A">
            <w:pPr>
              <w:jc w:val="both"/>
              <w:rPr>
                <w:rFonts w:asciiTheme="minorHAnsi" w:hAnsiTheme="minorHAnsi" w:cstheme="minorHAnsi"/>
                <w:b/>
                <w:bCs/>
                <w:sz w:val="22"/>
                <w:szCs w:val="22"/>
                <w:u w:val="single"/>
                <w:lang w:val="hr-HR"/>
              </w:rPr>
            </w:pPr>
            <w:r w:rsidRPr="002164FB">
              <w:rPr>
                <w:rFonts w:asciiTheme="minorHAnsi" w:hAnsiTheme="minorHAnsi" w:cstheme="minorHAnsi"/>
                <w:b/>
                <w:bCs/>
                <w:sz w:val="22"/>
                <w:szCs w:val="22"/>
                <w:lang w:val="hr-HR"/>
              </w:rPr>
              <w:t>85 bodova</w:t>
            </w:r>
          </w:p>
        </w:tc>
        <w:tc>
          <w:tcPr>
            <w:tcW w:w="3685" w:type="dxa"/>
            <w:vMerge w:val="restart"/>
            <w:shd w:val="clear" w:color="auto" w:fill="D9E2F3" w:themeFill="accent5" w:themeFillTint="33"/>
          </w:tcPr>
          <w:p w14:paraId="03391D96" w14:textId="77777777" w:rsidR="000618AF" w:rsidRPr="002164FB" w:rsidRDefault="000618AF" w:rsidP="00C4633A">
            <w:pPr>
              <w:jc w:val="both"/>
              <w:rPr>
                <w:rFonts w:asciiTheme="minorHAnsi" w:hAnsiTheme="minorHAnsi" w:cstheme="minorHAnsi"/>
                <w:sz w:val="22"/>
                <w:szCs w:val="22"/>
                <w:lang w:val="hr-HR"/>
              </w:rPr>
            </w:pPr>
          </w:p>
          <w:p w14:paraId="4130A669" w14:textId="77777777" w:rsidR="000618AF" w:rsidRPr="002164FB" w:rsidRDefault="000618AF" w:rsidP="00C4633A">
            <w:pPr>
              <w:jc w:val="both"/>
              <w:rPr>
                <w:rFonts w:asciiTheme="minorHAnsi" w:hAnsiTheme="minorHAnsi" w:cstheme="minorHAnsi"/>
                <w:sz w:val="22"/>
                <w:szCs w:val="22"/>
                <w:lang w:val="hr-HR"/>
              </w:rPr>
            </w:pPr>
          </w:p>
          <w:p w14:paraId="026CD65A" w14:textId="77777777" w:rsidR="000618AF" w:rsidRPr="002164FB" w:rsidRDefault="000618AF" w:rsidP="00C4633A">
            <w:pPr>
              <w:jc w:val="both"/>
              <w:rPr>
                <w:rFonts w:asciiTheme="minorHAnsi" w:hAnsiTheme="minorHAnsi" w:cstheme="minorHAnsi"/>
                <w:sz w:val="22"/>
                <w:szCs w:val="22"/>
                <w:lang w:val="hr-HR"/>
              </w:rPr>
            </w:pPr>
          </w:p>
          <w:p w14:paraId="2467FAC3" w14:textId="4521FE3F" w:rsidR="000618AF" w:rsidRPr="002164FB" w:rsidRDefault="000618AF" w:rsidP="00C4633A">
            <w:p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Ponuđena cijena bez PDV-a.</w:t>
            </w:r>
          </w:p>
        </w:tc>
      </w:tr>
      <w:tr w:rsidR="000618AF" w:rsidRPr="002164FB" w14:paraId="1FE20260" w14:textId="77777777" w:rsidTr="002164FB">
        <w:trPr>
          <w:trHeight w:val="394"/>
        </w:trPr>
        <w:tc>
          <w:tcPr>
            <w:tcW w:w="739" w:type="dxa"/>
            <w:vMerge/>
            <w:shd w:val="clear" w:color="auto" w:fill="D9E2F3" w:themeFill="accent5" w:themeFillTint="33"/>
          </w:tcPr>
          <w:p w14:paraId="134E9E0F" w14:textId="77777777" w:rsidR="000618AF" w:rsidRPr="002164FB" w:rsidRDefault="000618AF" w:rsidP="00C4633A">
            <w:pPr>
              <w:jc w:val="both"/>
              <w:rPr>
                <w:rFonts w:asciiTheme="minorHAnsi" w:hAnsiTheme="minorHAnsi" w:cstheme="minorHAnsi"/>
                <w:sz w:val="22"/>
                <w:szCs w:val="22"/>
                <w:lang w:val="hr-HR"/>
              </w:rPr>
            </w:pPr>
          </w:p>
        </w:tc>
        <w:tc>
          <w:tcPr>
            <w:tcW w:w="5352" w:type="dxa"/>
            <w:gridSpan w:val="2"/>
            <w:shd w:val="clear" w:color="auto" w:fill="D9E2F3" w:themeFill="accent5" w:themeFillTint="33"/>
          </w:tcPr>
          <w:p w14:paraId="4A125CD2" w14:textId="77777777" w:rsidR="000618AF" w:rsidRPr="002164FB" w:rsidRDefault="000618AF" w:rsidP="00C4633A">
            <w:pPr>
              <w:spacing w:line="276" w:lineRule="auto"/>
              <w:jc w:val="both"/>
              <w:rPr>
                <w:rFonts w:asciiTheme="minorHAnsi" w:hAnsiTheme="minorHAnsi" w:cstheme="minorHAnsi"/>
                <w:sz w:val="22"/>
                <w:szCs w:val="22"/>
                <w:lang w:val="hr-HR"/>
              </w:rPr>
            </w:pPr>
            <w:r w:rsidRPr="002164FB">
              <w:rPr>
                <w:rFonts w:asciiTheme="minorHAnsi" w:hAnsiTheme="minorHAnsi" w:cstheme="minorHAnsi"/>
                <w:b/>
                <w:bCs/>
                <w:sz w:val="22"/>
                <w:szCs w:val="22"/>
                <w:lang w:val="hr-HR"/>
              </w:rPr>
              <w:t xml:space="preserve">OPIS: </w:t>
            </w:r>
            <w:r w:rsidRPr="002164FB">
              <w:rPr>
                <w:rFonts w:asciiTheme="minorHAnsi" w:hAnsiTheme="minorHAnsi" w:cstheme="minorHAnsi"/>
                <w:sz w:val="22"/>
                <w:szCs w:val="22"/>
                <w:lang w:val="hr-HR"/>
              </w:rPr>
              <w:t xml:space="preserve">Ponuda s najnižom cijenom dobit će maksimalan broj bodova. Ovisno o najnižoj cijeni ponude ostale ponude će se bodovati sukladno sljedećoj formuli: </w:t>
            </w:r>
          </w:p>
          <w:p w14:paraId="3D7FC70C" w14:textId="5B825827" w:rsidR="000618AF" w:rsidRPr="002164FB" w:rsidRDefault="000618AF" w:rsidP="00C4633A">
            <w:pPr>
              <w:spacing w:line="276" w:lineRule="auto"/>
              <w:jc w:val="both"/>
              <w:rPr>
                <w:rFonts w:asciiTheme="minorHAnsi" w:hAnsiTheme="minorHAnsi" w:cstheme="minorHAnsi"/>
                <w:b/>
                <w:bCs/>
                <w:sz w:val="22"/>
                <w:szCs w:val="22"/>
                <w:lang w:val="hr-HR"/>
              </w:rPr>
            </w:pPr>
            <w:r w:rsidRPr="002164FB">
              <w:rPr>
                <w:rFonts w:asciiTheme="minorHAnsi" w:hAnsiTheme="minorHAnsi" w:cstheme="minorHAnsi"/>
                <w:b/>
                <w:bCs/>
                <w:sz w:val="22"/>
                <w:szCs w:val="22"/>
                <w:u w:val="single"/>
                <w:lang w:val="hr-HR"/>
              </w:rPr>
              <w:t>B1 = (NPC/PC) × 85</w:t>
            </w:r>
          </w:p>
          <w:p w14:paraId="6A03DA45" w14:textId="77777777" w:rsidR="000618AF" w:rsidRPr="002164FB" w:rsidRDefault="000618AF" w:rsidP="00C4633A">
            <w:pPr>
              <w:spacing w:line="276" w:lineRule="auto"/>
              <w:jc w:val="both"/>
              <w:rPr>
                <w:rFonts w:asciiTheme="minorHAnsi" w:hAnsiTheme="minorHAnsi" w:cstheme="minorHAnsi"/>
                <w:i/>
                <w:iCs/>
                <w:sz w:val="22"/>
                <w:szCs w:val="22"/>
                <w:lang w:val="hr-HR"/>
              </w:rPr>
            </w:pPr>
            <w:r w:rsidRPr="002164FB">
              <w:rPr>
                <w:rFonts w:asciiTheme="minorHAnsi" w:hAnsiTheme="minorHAnsi" w:cstheme="minorHAnsi"/>
                <w:b/>
                <w:bCs/>
                <w:i/>
                <w:iCs/>
                <w:sz w:val="22"/>
                <w:szCs w:val="22"/>
                <w:lang w:val="hr-HR"/>
              </w:rPr>
              <w:t>(</w:t>
            </w:r>
            <w:r w:rsidRPr="002164FB">
              <w:rPr>
                <w:rFonts w:asciiTheme="minorHAnsi" w:hAnsiTheme="minorHAnsi" w:cstheme="minorHAnsi"/>
                <w:i/>
                <w:iCs/>
                <w:sz w:val="22"/>
                <w:szCs w:val="22"/>
                <w:lang w:val="hr-HR"/>
              </w:rPr>
              <w:t>NPC – najniža ponuđena cijena: PC – ponuđena cijena)</w:t>
            </w:r>
          </w:p>
        </w:tc>
        <w:tc>
          <w:tcPr>
            <w:tcW w:w="3685" w:type="dxa"/>
            <w:vMerge/>
            <w:shd w:val="clear" w:color="auto" w:fill="D9E2F3" w:themeFill="accent5" w:themeFillTint="33"/>
          </w:tcPr>
          <w:p w14:paraId="30D96AC6" w14:textId="77777777" w:rsidR="000618AF" w:rsidRPr="002164FB" w:rsidRDefault="000618AF" w:rsidP="00C4633A">
            <w:pPr>
              <w:spacing w:line="360" w:lineRule="auto"/>
              <w:jc w:val="both"/>
              <w:rPr>
                <w:rFonts w:asciiTheme="minorHAnsi" w:hAnsiTheme="minorHAnsi" w:cstheme="minorHAnsi"/>
                <w:b/>
                <w:bCs/>
                <w:i/>
                <w:iCs/>
                <w:sz w:val="22"/>
                <w:szCs w:val="22"/>
                <w:lang w:val="hr-HR"/>
              </w:rPr>
            </w:pPr>
          </w:p>
        </w:tc>
      </w:tr>
      <w:tr w:rsidR="000618AF" w:rsidRPr="002164FB" w14:paraId="661C3DE0" w14:textId="77777777" w:rsidTr="002164FB">
        <w:tc>
          <w:tcPr>
            <w:tcW w:w="739" w:type="dxa"/>
            <w:vMerge w:val="restart"/>
            <w:shd w:val="clear" w:color="auto" w:fill="ACB9CA" w:themeFill="text2" w:themeFillTint="66"/>
          </w:tcPr>
          <w:p w14:paraId="3C81EB8D" w14:textId="77777777" w:rsidR="000618AF" w:rsidRPr="002164FB" w:rsidRDefault="000618AF"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2.</w:t>
            </w:r>
          </w:p>
        </w:tc>
        <w:tc>
          <w:tcPr>
            <w:tcW w:w="2401" w:type="dxa"/>
            <w:shd w:val="clear" w:color="auto" w:fill="ACB9CA" w:themeFill="text2" w:themeFillTint="66"/>
          </w:tcPr>
          <w:p w14:paraId="5F364F6C" w14:textId="77777777" w:rsidR="000618AF" w:rsidRPr="002164FB" w:rsidRDefault="000618AF" w:rsidP="00C4633A">
            <w:pPr>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Trajanje jamstva za otklanjanje nedostataka u jamstvenom roku (B2)</w:t>
            </w:r>
          </w:p>
        </w:tc>
        <w:tc>
          <w:tcPr>
            <w:tcW w:w="2951" w:type="dxa"/>
            <w:shd w:val="clear" w:color="auto" w:fill="ACB9CA" w:themeFill="text2" w:themeFillTint="66"/>
          </w:tcPr>
          <w:p w14:paraId="4191BBD9" w14:textId="73A9DF5C" w:rsidR="000618AF" w:rsidRPr="002164FB" w:rsidRDefault="000618AF" w:rsidP="00C4633A">
            <w:pPr>
              <w:rPr>
                <w:rFonts w:asciiTheme="minorHAnsi" w:hAnsiTheme="minorHAnsi" w:cstheme="minorHAnsi"/>
                <w:sz w:val="22"/>
                <w:szCs w:val="22"/>
                <w:lang w:val="hr-HR"/>
              </w:rPr>
            </w:pPr>
            <w:r w:rsidRPr="002164FB">
              <w:rPr>
                <w:rFonts w:asciiTheme="minorHAnsi" w:hAnsiTheme="minorHAnsi" w:cstheme="minorHAnsi"/>
                <w:sz w:val="22"/>
                <w:szCs w:val="22"/>
                <w:lang w:val="hr-HR"/>
              </w:rPr>
              <w:t>- 36 i više mjeseci – 5 bodova</w:t>
            </w:r>
          </w:p>
          <w:p w14:paraId="0EE056F7" w14:textId="28BEFC53" w:rsidR="000618AF" w:rsidRPr="002164FB" w:rsidRDefault="000618AF" w:rsidP="00C4633A">
            <w:pPr>
              <w:rPr>
                <w:rFonts w:asciiTheme="minorHAnsi" w:hAnsiTheme="minorHAnsi" w:cstheme="minorHAnsi"/>
                <w:sz w:val="22"/>
                <w:szCs w:val="22"/>
                <w:lang w:val="hr-HR"/>
              </w:rPr>
            </w:pPr>
            <w:r w:rsidRPr="002164FB">
              <w:rPr>
                <w:rFonts w:asciiTheme="minorHAnsi" w:hAnsiTheme="minorHAnsi" w:cstheme="minorHAnsi"/>
                <w:sz w:val="22"/>
                <w:szCs w:val="22"/>
                <w:lang w:val="hr-HR"/>
              </w:rPr>
              <w:t>- 25 do 35 mjeseci – 2,5 boda,</w:t>
            </w:r>
          </w:p>
          <w:p w14:paraId="4F75011F" w14:textId="77777777" w:rsidR="000618AF" w:rsidRPr="002164FB" w:rsidRDefault="000618AF" w:rsidP="00C4633A">
            <w:pPr>
              <w:rPr>
                <w:rFonts w:asciiTheme="minorHAnsi" w:hAnsiTheme="minorHAnsi" w:cstheme="minorHAnsi"/>
                <w:sz w:val="22"/>
                <w:szCs w:val="22"/>
                <w:lang w:val="hr-HR"/>
              </w:rPr>
            </w:pPr>
            <w:r w:rsidRPr="002164FB">
              <w:rPr>
                <w:rFonts w:asciiTheme="minorHAnsi" w:hAnsiTheme="minorHAnsi" w:cstheme="minorHAnsi"/>
                <w:sz w:val="22"/>
                <w:szCs w:val="22"/>
                <w:lang w:val="hr-HR"/>
              </w:rPr>
              <w:t>- 24 mjeseca – 0 bodova</w:t>
            </w:r>
          </w:p>
        </w:tc>
        <w:tc>
          <w:tcPr>
            <w:tcW w:w="3685" w:type="dxa"/>
            <w:vMerge w:val="restart"/>
            <w:shd w:val="clear" w:color="auto" w:fill="ACB9CA" w:themeFill="text2" w:themeFillTint="66"/>
          </w:tcPr>
          <w:p w14:paraId="56B8CF5D" w14:textId="77777777" w:rsidR="000618AF" w:rsidRPr="002164FB" w:rsidRDefault="000618AF" w:rsidP="00C4633A">
            <w:p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 xml:space="preserve">Ponuditelj popunjava trajanje jamstva u za to predviđeno mjesto unutar  tehničkih specifikacija . </w:t>
            </w:r>
          </w:p>
          <w:p w14:paraId="0AF7F91B" w14:textId="77777777" w:rsidR="000618AF" w:rsidRPr="002164FB" w:rsidRDefault="000618AF" w:rsidP="00C4633A">
            <w:p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Ukoliko ponuditelj ne popuni traženo, smatrat će se da nudi jamstvo od 24 mjeseca i neće dobiti bodove po ovom kriteriju.</w:t>
            </w:r>
          </w:p>
        </w:tc>
      </w:tr>
      <w:tr w:rsidR="000618AF" w:rsidRPr="002164FB" w14:paraId="2C700C87" w14:textId="77777777" w:rsidTr="002164FB">
        <w:tc>
          <w:tcPr>
            <w:tcW w:w="739" w:type="dxa"/>
            <w:vMerge/>
            <w:shd w:val="clear" w:color="auto" w:fill="auto"/>
          </w:tcPr>
          <w:p w14:paraId="647E95A3" w14:textId="77777777" w:rsidR="000618AF" w:rsidRPr="002164FB" w:rsidRDefault="000618AF" w:rsidP="00C4633A">
            <w:pPr>
              <w:jc w:val="both"/>
              <w:rPr>
                <w:rFonts w:asciiTheme="minorHAnsi" w:hAnsiTheme="minorHAnsi" w:cstheme="minorHAnsi"/>
                <w:b/>
                <w:bCs/>
                <w:sz w:val="22"/>
                <w:szCs w:val="22"/>
                <w:lang w:val="hr-HR"/>
              </w:rPr>
            </w:pPr>
          </w:p>
        </w:tc>
        <w:tc>
          <w:tcPr>
            <w:tcW w:w="5352" w:type="dxa"/>
            <w:gridSpan w:val="2"/>
            <w:shd w:val="clear" w:color="auto" w:fill="ACB9CA" w:themeFill="text2" w:themeFillTint="66"/>
          </w:tcPr>
          <w:p w14:paraId="3577AB9C" w14:textId="77777777" w:rsidR="000618AF" w:rsidRPr="002164FB" w:rsidRDefault="000618AF" w:rsidP="00C4633A">
            <w:pPr>
              <w:jc w:val="both"/>
              <w:rPr>
                <w:rFonts w:asciiTheme="minorHAnsi" w:hAnsiTheme="minorHAnsi" w:cstheme="minorHAnsi"/>
                <w:sz w:val="22"/>
                <w:szCs w:val="22"/>
                <w:lang w:val="hr-HR"/>
              </w:rPr>
            </w:pPr>
            <w:r w:rsidRPr="002164FB">
              <w:rPr>
                <w:rFonts w:asciiTheme="minorHAnsi" w:hAnsiTheme="minorHAnsi" w:cstheme="minorHAnsi"/>
                <w:b/>
                <w:bCs/>
                <w:sz w:val="22"/>
                <w:szCs w:val="22"/>
                <w:lang w:val="hr-HR"/>
              </w:rPr>
              <w:t xml:space="preserve">OPIS: </w:t>
            </w:r>
            <w:r w:rsidRPr="002164FB">
              <w:rPr>
                <w:rFonts w:asciiTheme="minorHAnsi" w:hAnsiTheme="minorHAnsi" w:cstheme="minorHAnsi"/>
                <w:sz w:val="22"/>
                <w:szCs w:val="22"/>
                <w:lang w:val="hr-HR"/>
              </w:rPr>
              <w:t xml:space="preserve">Ponuditelj popunjava trajanje jamstva u za to predviđeno mjesto unutar tehničkih specifikacija. </w:t>
            </w:r>
          </w:p>
          <w:p w14:paraId="422ADBFA" w14:textId="77777777" w:rsidR="000618AF" w:rsidRPr="002164FB" w:rsidRDefault="000618AF" w:rsidP="00C4633A">
            <w:pPr>
              <w:jc w:val="both"/>
              <w:rPr>
                <w:rFonts w:asciiTheme="minorHAnsi" w:hAnsiTheme="minorHAnsi" w:cstheme="minorHAnsi"/>
                <w:sz w:val="22"/>
                <w:szCs w:val="22"/>
                <w:lang w:val="hr-HR"/>
              </w:rPr>
            </w:pPr>
          </w:p>
          <w:p w14:paraId="673F7131" w14:textId="4AFF60A1" w:rsidR="000618AF" w:rsidRPr="002164FB" w:rsidRDefault="000618AF" w:rsidP="00C4633A">
            <w:pPr>
              <w:jc w:val="both"/>
              <w:rPr>
                <w:rFonts w:asciiTheme="minorHAnsi" w:hAnsiTheme="minorHAnsi" w:cstheme="minorHAnsi"/>
                <w:sz w:val="22"/>
                <w:szCs w:val="22"/>
                <w:lang w:val="hr-HR"/>
              </w:rPr>
            </w:pPr>
          </w:p>
        </w:tc>
        <w:tc>
          <w:tcPr>
            <w:tcW w:w="3685" w:type="dxa"/>
            <w:vMerge/>
            <w:shd w:val="clear" w:color="auto" w:fill="DEEAF6" w:themeFill="accent1" w:themeFillTint="33"/>
          </w:tcPr>
          <w:p w14:paraId="07E662FC" w14:textId="77777777" w:rsidR="000618AF" w:rsidRPr="002164FB" w:rsidRDefault="000618AF" w:rsidP="00C4633A">
            <w:pPr>
              <w:jc w:val="both"/>
              <w:rPr>
                <w:rFonts w:asciiTheme="minorHAnsi" w:hAnsiTheme="minorHAnsi" w:cstheme="minorHAnsi"/>
                <w:sz w:val="22"/>
                <w:szCs w:val="22"/>
                <w:lang w:val="hr-HR"/>
              </w:rPr>
            </w:pPr>
          </w:p>
        </w:tc>
      </w:tr>
      <w:tr w:rsidR="000618AF" w:rsidRPr="002164FB" w14:paraId="75B5E595" w14:textId="77777777" w:rsidTr="002164FB">
        <w:tc>
          <w:tcPr>
            <w:tcW w:w="739" w:type="dxa"/>
            <w:vMerge w:val="restart"/>
            <w:shd w:val="clear" w:color="auto" w:fill="D9E2F3" w:themeFill="accent5" w:themeFillTint="33"/>
          </w:tcPr>
          <w:p w14:paraId="619D6C9C" w14:textId="77777777" w:rsidR="000618AF" w:rsidRPr="002164FB" w:rsidRDefault="000618AF"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3.</w:t>
            </w:r>
          </w:p>
        </w:tc>
        <w:tc>
          <w:tcPr>
            <w:tcW w:w="2401" w:type="dxa"/>
            <w:shd w:val="clear" w:color="auto" w:fill="D9E2F3" w:themeFill="accent5" w:themeFillTint="33"/>
          </w:tcPr>
          <w:p w14:paraId="6F5C8724" w14:textId="181AABC6" w:rsidR="000618AF" w:rsidRPr="002164FB" w:rsidRDefault="00CF257C"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 xml:space="preserve">Brzina pozicioniranja </w:t>
            </w:r>
            <w:r w:rsidR="005276A6">
              <w:rPr>
                <w:rFonts w:asciiTheme="minorHAnsi" w:hAnsiTheme="minorHAnsi" w:cstheme="minorHAnsi"/>
                <w:b/>
                <w:bCs/>
                <w:sz w:val="22"/>
                <w:szCs w:val="22"/>
                <w:lang w:val="hr-HR"/>
              </w:rPr>
              <w:t xml:space="preserve">po </w:t>
            </w:r>
            <w:r w:rsidRPr="002164FB">
              <w:rPr>
                <w:rFonts w:asciiTheme="minorHAnsi" w:hAnsiTheme="minorHAnsi" w:cstheme="minorHAnsi"/>
                <w:b/>
                <w:bCs/>
                <w:sz w:val="22"/>
                <w:szCs w:val="22"/>
                <w:lang w:val="hr-HR"/>
              </w:rPr>
              <w:t xml:space="preserve">x i y osi </w:t>
            </w:r>
            <w:r w:rsidR="000618AF" w:rsidRPr="002164FB">
              <w:rPr>
                <w:rFonts w:asciiTheme="minorHAnsi" w:hAnsiTheme="minorHAnsi" w:cstheme="minorHAnsi"/>
                <w:b/>
                <w:bCs/>
                <w:sz w:val="22"/>
                <w:szCs w:val="22"/>
                <w:lang w:val="hr-HR"/>
              </w:rPr>
              <w:t>(B3)</w:t>
            </w:r>
          </w:p>
        </w:tc>
        <w:tc>
          <w:tcPr>
            <w:tcW w:w="2951" w:type="dxa"/>
            <w:shd w:val="clear" w:color="auto" w:fill="D9E2F3" w:themeFill="accent5" w:themeFillTint="33"/>
          </w:tcPr>
          <w:p w14:paraId="3E4B20C3" w14:textId="4D6481FD" w:rsidR="00CF257C" w:rsidRPr="002164FB" w:rsidRDefault="00CF257C" w:rsidP="00CF257C">
            <w:pPr>
              <w:pStyle w:val="Odlomakpopisa"/>
              <w:numPr>
                <w:ilvl w:val="0"/>
                <w:numId w:val="43"/>
              </w:num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21 - 29 m/min     1 bod</w:t>
            </w:r>
          </w:p>
          <w:p w14:paraId="6334A4AA" w14:textId="57F0DBA0" w:rsidR="00CF257C" w:rsidRPr="002164FB" w:rsidRDefault="00CF257C" w:rsidP="00CF257C">
            <w:pPr>
              <w:pStyle w:val="Odlomakpopisa"/>
              <w:numPr>
                <w:ilvl w:val="0"/>
                <w:numId w:val="43"/>
              </w:num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30 - 39 m/min     2 boda</w:t>
            </w:r>
          </w:p>
          <w:p w14:paraId="759E0710" w14:textId="641B50C7" w:rsidR="00CF257C" w:rsidRPr="002164FB" w:rsidRDefault="00CF257C" w:rsidP="00CF257C">
            <w:pPr>
              <w:pStyle w:val="Odlomakpopisa"/>
              <w:numPr>
                <w:ilvl w:val="0"/>
                <w:numId w:val="43"/>
              </w:num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lastRenderedPageBreak/>
              <w:t>40 - 49  m/min  3 boda</w:t>
            </w:r>
          </w:p>
          <w:p w14:paraId="4A81F3F0" w14:textId="4525D8CC" w:rsidR="00CF257C" w:rsidRPr="002164FB" w:rsidRDefault="00CF257C" w:rsidP="00CF257C">
            <w:pPr>
              <w:pStyle w:val="Odlomakpopisa"/>
              <w:numPr>
                <w:ilvl w:val="0"/>
                <w:numId w:val="43"/>
              </w:num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50 -59   m/min  4 boda</w:t>
            </w:r>
          </w:p>
          <w:p w14:paraId="6DB8712C" w14:textId="4D5E4617" w:rsidR="000618AF" w:rsidRPr="002164FB" w:rsidRDefault="00CF257C" w:rsidP="00CF257C">
            <w:pPr>
              <w:pStyle w:val="Odlomakpopisa"/>
              <w:numPr>
                <w:ilvl w:val="0"/>
                <w:numId w:val="43"/>
              </w:num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60 i više m/min 5 bodova</w:t>
            </w:r>
          </w:p>
        </w:tc>
        <w:tc>
          <w:tcPr>
            <w:tcW w:w="3685" w:type="dxa"/>
            <w:vMerge w:val="restart"/>
            <w:shd w:val="clear" w:color="auto" w:fill="D9E2F3" w:themeFill="accent5" w:themeFillTint="33"/>
          </w:tcPr>
          <w:p w14:paraId="57DA8890" w14:textId="4A46F6DA" w:rsidR="000618AF" w:rsidRPr="002164FB" w:rsidRDefault="000618AF" w:rsidP="00C4633A">
            <w:pPr>
              <w:jc w:val="both"/>
              <w:rPr>
                <w:rFonts w:asciiTheme="minorHAnsi" w:hAnsiTheme="minorHAnsi" w:cstheme="minorHAnsi"/>
                <w:sz w:val="22"/>
                <w:szCs w:val="22"/>
                <w:highlight w:val="yellow"/>
                <w:lang w:val="hr-HR"/>
              </w:rPr>
            </w:pPr>
            <w:r w:rsidRPr="002164FB">
              <w:rPr>
                <w:rFonts w:asciiTheme="minorHAnsi" w:hAnsiTheme="minorHAnsi" w:cstheme="minorHAnsi"/>
                <w:sz w:val="22"/>
                <w:szCs w:val="22"/>
                <w:lang w:val="hr-HR"/>
              </w:rPr>
              <w:lastRenderedPageBreak/>
              <w:t xml:space="preserve">Ponuditelj popunjava </w:t>
            </w:r>
            <w:r w:rsidR="005276A6">
              <w:t xml:space="preserve"> </w:t>
            </w:r>
            <w:r w:rsidR="005276A6" w:rsidRPr="005276A6">
              <w:rPr>
                <w:rFonts w:asciiTheme="minorHAnsi" w:hAnsiTheme="minorHAnsi" w:cstheme="minorHAnsi"/>
                <w:sz w:val="22"/>
                <w:szCs w:val="22"/>
                <w:lang w:val="hr-HR"/>
              </w:rPr>
              <w:t xml:space="preserve">Brzina pozicioniranja po x i y osi </w:t>
            </w:r>
            <w:r w:rsidRPr="002164FB">
              <w:rPr>
                <w:rFonts w:asciiTheme="minorHAnsi" w:hAnsiTheme="minorHAnsi" w:cstheme="minorHAnsi"/>
                <w:sz w:val="22"/>
                <w:szCs w:val="22"/>
                <w:lang w:val="hr-HR"/>
              </w:rPr>
              <w:t xml:space="preserve">u za to </w:t>
            </w:r>
            <w:r w:rsidRPr="002164FB">
              <w:rPr>
                <w:rFonts w:asciiTheme="minorHAnsi" w:hAnsiTheme="minorHAnsi" w:cstheme="minorHAnsi"/>
                <w:sz w:val="22"/>
                <w:szCs w:val="22"/>
                <w:lang w:val="hr-HR"/>
              </w:rPr>
              <w:lastRenderedPageBreak/>
              <w:t xml:space="preserve">predviđeno mjesto unutar tehničkih specifikacija. Ukoliko ponuditelj ne popuni traženo, smatrat će se da nudi </w:t>
            </w:r>
            <w:r w:rsidR="005276A6">
              <w:t xml:space="preserve"> </w:t>
            </w:r>
            <w:r w:rsidR="005276A6" w:rsidRPr="005276A6">
              <w:rPr>
                <w:rFonts w:asciiTheme="minorHAnsi" w:hAnsiTheme="minorHAnsi" w:cstheme="minorHAnsi"/>
                <w:sz w:val="22"/>
                <w:szCs w:val="22"/>
                <w:lang w:val="hr-HR"/>
              </w:rPr>
              <w:t xml:space="preserve">Brzina pozicioniranja po x i y osi </w:t>
            </w:r>
            <w:r w:rsidRPr="002164FB">
              <w:rPr>
                <w:rFonts w:asciiTheme="minorHAnsi" w:hAnsiTheme="minorHAnsi" w:cstheme="minorHAnsi"/>
                <w:sz w:val="22"/>
                <w:szCs w:val="22"/>
                <w:lang w:val="hr-HR"/>
              </w:rPr>
              <w:t xml:space="preserve">od </w:t>
            </w:r>
            <w:r w:rsidR="005276A6">
              <w:rPr>
                <w:rFonts w:asciiTheme="minorHAnsi" w:hAnsiTheme="minorHAnsi" w:cstheme="minorHAnsi"/>
                <w:sz w:val="22"/>
                <w:szCs w:val="22"/>
                <w:lang w:val="hr-HR"/>
              </w:rPr>
              <w:t>20</w:t>
            </w:r>
            <w:r w:rsidR="00462634">
              <w:rPr>
                <w:rFonts w:asciiTheme="minorHAnsi" w:hAnsiTheme="minorHAnsi" w:cstheme="minorHAnsi"/>
                <w:sz w:val="22"/>
                <w:szCs w:val="22"/>
                <w:lang w:val="hr-HR"/>
              </w:rPr>
              <w:t xml:space="preserve"> </w:t>
            </w:r>
            <w:r w:rsidR="005276A6">
              <w:rPr>
                <w:rFonts w:asciiTheme="minorHAnsi" w:hAnsiTheme="minorHAnsi" w:cstheme="minorHAnsi"/>
                <w:sz w:val="22"/>
                <w:szCs w:val="22"/>
                <w:lang w:val="hr-HR"/>
              </w:rPr>
              <w:t xml:space="preserve">m/min </w:t>
            </w:r>
            <w:r w:rsidRPr="002164FB">
              <w:rPr>
                <w:rFonts w:asciiTheme="minorHAnsi" w:hAnsiTheme="minorHAnsi" w:cstheme="minorHAnsi"/>
                <w:sz w:val="22"/>
                <w:szCs w:val="22"/>
                <w:lang w:val="hr-HR"/>
              </w:rPr>
              <w:t>i neće dobiti bodove po ovom kriteriju.</w:t>
            </w:r>
          </w:p>
        </w:tc>
      </w:tr>
      <w:tr w:rsidR="000618AF" w:rsidRPr="002164FB" w14:paraId="38BF238D" w14:textId="77777777" w:rsidTr="002164FB">
        <w:trPr>
          <w:trHeight w:val="884"/>
        </w:trPr>
        <w:tc>
          <w:tcPr>
            <w:tcW w:w="739" w:type="dxa"/>
            <w:vMerge/>
            <w:shd w:val="clear" w:color="auto" w:fill="auto"/>
          </w:tcPr>
          <w:p w14:paraId="5E358D32" w14:textId="77777777" w:rsidR="000618AF" w:rsidRPr="002164FB" w:rsidRDefault="000618AF" w:rsidP="00C4633A">
            <w:pPr>
              <w:jc w:val="both"/>
              <w:rPr>
                <w:rFonts w:asciiTheme="minorHAnsi" w:hAnsiTheme="minorHAnsi" w:cstheme="minorHAnsi"/>
                <w:b/>
                <w:bCs/>
                <w:sz w:val="22"/>
                <w:szCs w:val="22"/>
                <w:lang w:val="hr-HR"/>
              </w:rPr>
            </w:pPr>
          </w:p>
        </w:tc>
        <w:tc>
          <w:tcPr>
            <w:tcW w:w="5352" w:type="dxa"/>
            <w:gridSpan w:val="2"/>
            <w:shd w:val="clear" w:color="auto" w:fill="D9E2F3" w:themeFill="accent5" w:themeFillTint="33"/>
          </w:tcPr>
          <w:p w14:paraId="4776B1F9" w14:textId="4FC0E320" w:rsidR="000618AF" w:rsidRPr="002164FB" w:rsidRDefault="000618AF" w:rsidP="00C4633A">
            <w:pPr>
              <w:jc w:val="both"/>
              <w:rPr>
                <w:rFonts w:asciiTheme="minorHAnsi" w:hAnsiTheme="minorHAnsi" w:cstheme="minorHAnsi"/>
                <w:sz w:val="22"/>
                <w:szCs w:val="22"/>
                <w:lang w:val="hr-HR"/>
              </w:rPr>
            </w:pPr>
            <w:r w:rsidRPr="002164FB">
              <w:rPr>
                <w:rFonts w:asciiTheme="minorHAnsi" w:hAnsiTheme="minorHAnsi" w:cstheme="minorHAnsi"/>
                <w:b/>
                <w:bCs/>
                <w:sz w:val="22"/>
                <w:szCs w:val="22"/>
                <w:lang w:val="hr-HR"/>
              </w:rPr>
              <w:t xml:space="preserve">OPIS: </w:t>
            </w:r>
            <w:r w:rsidRPr="002164FB">
              <w:rPr>
                <w:rFonts w:asciiTheme="minorHAnsi" w:hAnsiTheme="minorHAnsi" w:cstheme="minorHAnsi"/>
                <w:sz w:val="22"/>
                <w:szCs w:val="22"/>
                <w:lang w:val="hr-HR"/>
              </w:rPr>
              <w:t xml:space="preserve">Ponuditelj popunjava </w:t>
            </w:r>
            <w:r w:rsidR="002164FB" w:rsidRPr="002164FB">
              <w:rPr>
                <w:rFonts w:asciiTheme="minorHAnsi" w:hAnsiTheme="minorHAnsi" w:cstheme="minorHAnsi"/>
                <w:sz w:val="22"/>
                <w:szCs w:val="22"/>
              </w:rPr>
              <w:t xml:space="preserve"> </w:t>
            </w:r>
            <w:r w:rsidR="002164FB" w:rsidRPr="002164FB">
              <w:rPr>
                <w:rFonts w:asciiTheme="minorHAnsi" w:hAnsiTheme="minorHAnsi" w:cstheme="minorHAnsi"/>
                <w:sz w:val="22"/>
                <w:szCs w:val="22"/>
                <w:lang w:val="hr-HR"/>
              </w:rPr>
              <w:t xml:space="preserve">Brzinu pozicioniranja x i y osi </w:t>
            </w:r>
            <w:r w:rsidRPr="002164FB">
              <w:rPr>
                <w:rFonts w:asciiTheme="minorHAnsi" w:hAnsiTheme="minorHAnsi" w:cstheme="minorHAnsi"/>
                <w:sz w:val="22"/>
                <w:szCs w:val="22"/>
                <w:lang w:val="hr-HR"/>
              </w:rPr>
              <w:t xml:space="preserve"> u za to predviđeno mjesto unutar tehničkih specifikacija.</w:t>
            </w:r>
          </w:p>
        </w:tc>
        <w:tc>
          <w:tcPr>
            <w:tcW w:w="3685" w:type="dxa"/>
            <w:vMerge/>
            <w:shd w:val="clear" w:color="auto" w:fill="DEEAF6" w:themeFill="accent1" w:themeFillTint="33"/>
          </w:tcPr>
          <w:p w14:paraId="2F966C22" w14:textId="77777777" w:rsidR="000618AF" w:rsidRPr="002164FB" w:rsidRDefault="000618AF" w:rsidP="00C4633A">
            <w:pPr>
              <w:jc w:val="both"/>
              <w:rPr>
                <w:rFonts w:asciiTheme="minorHAnsi" w:hAnsiTheme="minorHAnsi" w:cstheme="minorHAnsi"/>
                <w:sz w:val="22"/>
                <w:szCs w:val="22"/>
                <w:lang w:val="hr-HR"/>
              </w:rPr>
            </w:pPr>
          </w:p>
        </w:tc>
      </w:tr>
      <w:tr w:rsidR="00CF257C" w:rsidRPr="002164FB" w14:paraId="67C491D1" w14:textId="77777777" w:rsidTr="002164FB">
        <w:trPr>
          <w:trHeight w:val="938"/>
        </w:trPr>
        <w:tc>
          <w:tcPr>
            <w:tcW w:w="739" w:type="dxa"/>
            <w:vMerge w:val="restart"/>
            <w:shd w:val="clear" w:color="auto" w:fill="ACB9CA" w:themeFill="text2" w:themeFillTint="66"/>
          </w:tcPr>
          <w:p w14:paraId="17C3B1D7" w14:textId="77777777" w:rsidR="00CF257C" w:rsidRPr="002164FB" w:rsidRDefault="00CF257C"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4.</w:t>
            </w:r>
          </w:p>
        </w:tc>
        <w:tc>
          <w:tcPr>
            <w:tcW w:w="2401" w:type="dxa"/>
            <w:shd w:val="clear" w:color="auto" w:fill="ACB9CA" w:themeFill="text2" w:themeFillTint="66"/>
          </w:tcPr>
          <w:p w14:paraId="498A41DF" w14:textId="167198F5" w:rsidR="00CF257C" w:rsidRPr="002164FB" w:rsidRDefault="00CF257C" w:rsidP="00C4633A">
            <w:pPr>
              <w:jc w:val="both"/>
              <w:rPr>
                <w:rFonts w:asciiTheme="minorHAnsi" w:hAnsiTheme="minorHAnsi" w:cstheme="minorHAnsi"/>
                <w:b/>
                <w:bCs/>
                <w:sz w:val="22"/>
                <w:szCs w:val="22"/>
                <w:lang w:val="hr-HR"/>
              </w:rPr>
            </w:pPr>
            <w:r w:rsidRPr="002164FB">
              <w:rPr>
                <w:rFonts w:asciiTheme="minorHAnsi" w:hAnsiTheme="minorHAnsi" w:cstheme="minorHAnsi"/>
                <w:b/>
                <w:bCs/>
                <w:sz w:val="22"/>
                <w:szCs w:val="22"/>
                <w:lang w:val="hr-HR"/>
              </w:rPr>
              <w:t>Maksimalni protok visokotlačne pumpe (B4)</w:t>
            </w:r>
          </w:p>
        </w:tc>
        <w:tc>
          <w:tcPr>
            <w:tcW w:w="2951" w:type="dxa"/>
            <w:shd w:val="clear" w:color="auto" w:fill="ACB9CA" w:themeFill="text2" w:themeFillTint="66"/>
          </w:tcPr>
          <w:p w14:paraId="6149AD9A" w14:textId="6C0082B0" w:rsidR="00CF257C" w:rsidRPr="00462634" w:rsidRDefault="00CF257C" w:rsidP="00CF257C">
            <w:pPr>
              <w:pStyle w:val="Odlomakpopisa"/>
              <w:numPr>
                <w:ilvl w:val="0"/>
                <w:numId w:val="42"/>
              </w:numPr>
              <w:jc w:val="both"/>
              <w:rPr>
                <w:rFonts w:asciiTheme="minorHAnsi" w:hAnsiTheme="minorHAnsi" w:cstheme="minorHAnsi"/>
                <w:sz w:val="22"/>
                <w:szCs w:val="22"/>
                <w:lang w:val="hr-HR"/>
              </w:rPr>
            </w:pPr>
            <w:r w:rsidRPr="00462634">
              <w:rPr>
                <w:rFonts w:asciiTheme="minorHAnsi" w:hAnsiTheme="minorHAnsi" w:cstheme="minorHAnsi"/>
                <w:sz w:val="22"/>
                <w:szCs w:val="22"/>
                <w:lang w:val="hr-HR"/>
              </w:rPr>
              <w:t xml:space="preserve">3,1 – 3,3 l/min      1  bod     </w:t>
            </w:r>
          </w:p>
          <w:p w14:paraId="6295DE29" w14:textId="6AA295A4" w:rsidR="00CF257C" w:rsidRPr="00462634" w:rsidRDefault="00CF257C" w:rsidP="00CF257C">
            <w:pPr>
              <w:pStyle w:val="Odlomakpopisa"/>
              <w:numPr>
                <w:ilvl w:val="0"/>
                <w:numId w:val="42"/>
              </w:numPr>
              <w:jc w:val="both"/>
              <w:rPr>
                <w:rFonts w:asciiTheme="minorHAnsi" w:hAnsiTheme="minorHAnsi" w:cstheme="minorHAnsi"/>
                <w:sz w:val="22"/>
                <w:szCs w:val="22"/>
                <w:lang w:val="hr-HR"/>
              </w:rPr>
            </w:pPr>
            <w:r w:rsidRPr="00462634">
              <w:rPr>
                <w:rFonts w:asciiTheme="minorHAnsi" w:hAnsiTheme="minorHAnsi" w:cstheme="minorHAnsi"/>
                <w:sz w:val="22"/>
                <w:szCs w:val="22"/>
                <w:lang w:val="hr-HR"/>
              </w:rPr>
              <w:t xml:space="preserve">3,4 – 3,5 l/min      2  boda     </w:t>
            </w:r>
          </w:p>
          <w:p w14:paraId="2A78B658" w14:textId="7A53B095" w:rsidR="00CF257C" w:rsidRPr="00462634" w:rsidRDefault="00CF257C" w:rsidP="00CF257C">
            <w:pPr>
              <w:pStyle w:val="Odlomakpopisa"/>
              <w:numPr>
                <w:ilvl w:val="0"/>
                <w:numId w:val="42"/>
              </w:numPr>
              <w:jc w:val="both"/>
              <w:rPr>
                <w:rFonts w:asciiTheme="minorHAnsi" w:hAnsiTheme="minorHAnsi" w:cstheme="minorHAnsi"/>
                <w:sz w:val="22"/>
                <w:szCs w:val="22"/>
                <w:lang w:val="hr-HR"/>
              </w:rPr>
            </w:pPr>
            <w:r w:rsidRPr="00462634">
              <w:rPr>
                <w:rFonts w:asciiTheme="minorHAnsi" w:hAnsiTheme="minorHAnsi" w:cstheme="minorHAnsi"/>
                <w:sz w:val="22"/>
                <w:szCs w:val="22"/>
                <w:lang w:val="hr-HR"/>
              </w:rPr>
              <w:t>3,6 – 3,8 l/min      3  boda</w:t>
            </w:r>
          </w:p>
          <w:p w14:paraId="73F81393" w14:textId="77AA3591" w:rsidR="00CF257C" w:rsidRPr="00462634" w:rsidRDefault="00CF257C" w:rsidP="00CF257C">
            <w:pPr>
              <w:pStyle w:val="Odlomakpopisa"/>
              <w:numPr>
                <w:ilvl w:val="0"/>
                <w:numId w:val="42"/>
              </w:numPr>
              <w:jc w:val="both"/>
              <w:rPr>
                <w:rFonts w:asciiTheme="minorHAnsi" w:hAnsiTheme="minorHAnsi" w:cstheme="minorHAnsi"/>
                <w:sz w:val="22"/>
                <w:szCs w:val="22"/>
                <w:lang w:val="hr-HR"/>
              </w:rPr>
            </w:pPr>
            <w:r w:rsidRPr="00462634">
              <w:rPr>
                <w:rFonts w:asciiTheme="minorHAnsi" w:hAnsiTheme="minorHAnsi" w:cstheme="minorHAnsi"/>
                <w:sz w:val="22"/>
                <w:szCs w:val="22"/>
                <w:lang w:val="hr-HR"/>
              </w:rPr>
              <w:t xml:space="preserve">3,9 – 4,0 l/min      4  boda </w:t>
            </w:r>
          </w:p>
          <w:p w14:paraId="79DA97A6" w14:textId="62F14637" w:rsidR="00CF257C" w:rsidRPr="002164FB" w:rsidRDefault="00CF257C" w:rsidP="00CF257C">
            <w:pPr>
              <w:pStyle w:val="Odlomakpopisa"/>
              <w:numPr>
                <w:ilvl w:val="0"/>
                <w:numId w:val="42"/>
              </w:numPr>
              <w:jc w:val="both"/>
              <w:rPr>
                <w:rFonts w:asciiTheme="minorHAnsi" w:hAnsiTheme="minorHAnsi" w:cstheme="minorHAnsi"/>
                <w:sz w:val="22"/>
                <w:szCs w:val="22"/>
                <w:lang w:val="hr-HR"/>
              </w:rPr>
            </w:pPr>
            <w:r w:rsidRPr="00462634">
              <w:rPr>
                <w:rFonts w:asciiTheme="minorHAnsi" w:hAnsiTheme="minorHAnsi" w:cstheme="minorHAnsi"/>
                <w:sz w:val="22"/>
                <w:szCs w:val="22"/>
                <w:lang w:val="hr-HR"/>
              </w:rPr>
              <w:t>4,1 i više l/min   5  bodova</w:t>
            </w:r>
          </w:p>
        </w:tc>
        <w:tc>
          <w:tcPr>
            <w:tcW w:w="3685" w:type="dxa"/>
            <w:vMerge w:val="restart"/>
            <w:shd w:val="clear" w:color="auto" w:fill="ACB9CA" w:themeFill="text2" w:themeFillTint="66"/>
          </w:tcPr>
          <w:p w14:paraId="51F8C519" w14:textId="67894FFE" w:rsidR="00CF257C" w:rsidRPr="002164FB" w:rsidRDefault="00CF257C" w:rsidP="00C4633A">
            <w:p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Ponuditelj popunjava maksimalni protok visokotlačne pumpe u za to predviđeno mjesto unutar tehničkih specifikacija.</w:t>
            </w:r>
          </w:p>
          <w:p w14:paraId="4FAE2B6B" w14:textId="1913AB1F" w:rsidR="00CF257C" w:rsidRPr="002164FB" w:rsidRDefault="00CF257C" w:rsidP="00C4633A">
            <w:pPr>
              <w:jc w:val="both"/>
              <w:rPr>
                <w:rFonts w:asciiTheme="minorHAnsi" w:hAnsiTheme="minorHAnsi" w:cstheme="minorHAnsi"/>
                <w:sz w:val="22"/>
                <w:szCs w:val="22"/>
                <w:lang w:val="hr-HR"/>
              </w:rPr>
            </w:pPr>
            <w:r w:rsidRPr="002164FB">
              <w:rPr>
                <w:rFonts w:asciiTheme="minorHAnsi" w:hAnsiTheme="minorHAnsi" w:cstheme="minorHAnsi"/>
                <w:sz w:val="22"/>
                <w:szCs w:val="22"/>
                <w:lang w:val="hr-HR"/>
              </w:rPr>
              <w:t xml:space="preserve">Ukoliko ponuditelj ne popuni traženo, smatrat će se da nudi </w:t>
            </w:r>
            <w:r w:rsidRPr="002164FB">
              <w:rPr>
                <w:rFonts w:asciiTheme="minorHAnsi" w:hAnsiTheme="minorHAnsi" w:cstheme="minorHAnsi"/>
                <w:sz w:val="22"/>
                <w:szCs w:val="22"/>
              </w:rPr>
              <w:t xml:space="preserve"> </w:t>
            </w:r>
            <w:r w:rsidRPr="002164FB">
              <w:rPr>
                <w:rFonts w:asciiTheme="minorHAnsi" w:hAnsiTheme="minorHAnsi" w:cstheme="minorHAnsi"/>
                <w:sz w:val="22"/>
                <w:szCs w:val="22"/>
                <w:lang w:val="hr-HR"/>
              </w:rPr>
              <w:t>maksimalni protok visokotlačne pumpe od 3 l/min i neće dobiti bodove po ovom kriteriju.</w:t>
            </w:r>
          </w:p>
        </w:tc>
      </w:tr>
      <w:tr w:rsidR="00CF257C" w:rsidRPr="002164FB" w14:paraId="2999EDAC" w14:textId="77777777" w:rsidTr="002164FB">
        <w:trPr>
          <w:trHeight w:val="937"/>
        </w:trPr>
        <w:tc>
          <w:tcPr>
            <w:tcW w:w="739" w:type="dxa"/>
            <w:vMerge/>
            <w:shd w:val="clear" w:color="auto" w:fill="ACB9CA" w:themeFill="text2" w:themeFillTint="66"/>
          </w:tcPr>
          <w:p w14:paraId="272E057C" w14:textId="77777777" w:rsidR="00CF257C" w:rsidRPr="002164FB" w:rsidRDefault="00CF257C" w:rsidP="00C4633A">
            <w:pPr>
              <w:jc w:val="both"/>
              <w:rPr>
                <w:rFonts w:asciiTheme="minorHAnsi" w:hAnsiTheme="minorHAnsi" w:cstheme="minorHAnsi"/>
                <w:b/>
                <w:bCs/>
                <w:sz w:val="22"/>
                <w:szCs w:val="22"/>
              </w:rPr>
            </w:pPr>
          </w:p>
        </w:tc>
        <w:tc>
          <w:tcPr>
            <w:tcW w:w="5352" w:type="dxa"/>
            <w:gridSpan w:val="2"/>
            <w:shd w:val="clear" w:color="auto" w:fill="ACB9CA" w:themeFill="text2" w:themeFillTint="66"/>
          </w:tcPr>
          <w:p w14:paraId="13068F96" w14:textId="0832F155" w:rsidR="00CF257C" w:rsidRPr="002164FB" w:rsidRDefault="00CF257C" w:rsidP="002164FB">
            <w:pPr>
              <w:rPr>
                <w:rFonts w:asciiTheme="minorHAnsi" w:hAnsiTheme="minorHAnsi" w:cstheme="minorHAnsi"/>
                <w:sz w:val="22"/>
                <w:szCs w:val="22"/>
              </w:rPr>
            </w:pPr>
            <w:r w:rsidRPr="002164FB">
              <w:rPr>
                <w:rFonts w:asciiTheme="minorHAnsi" w:hAnsiTheme="minorHAnsi" w:cstheme="minorHAnsi"/>
                <w:sz w:val="22"/>
                <w:szCs w:val="22"/>
              </w:rPr>
              <w:t>OPIS: Ponuditelj popunjava  maksimalni protok visokotlačne pumpe  u za to predviđeno mjesto unutar tehničkih specifikacija.</w:t>
            </w:r>
          </w:p>
        </w:tc>
        <w:tc>
          <w:tcPr>
            <w:tcW w:w="3685" w:type="dxa"/>
            <w:vMerge/>
            <w:shd w:val="clear" w:color="auto" w:fill="ACB9CA" w:themeFill="text2" w:themeFillTint="66"/>
          </w:tcPr>
          <w:p w14:paraId="7DBF2922" w14:textId="77777777" w:rsidR="00CF257C" w:rsidRPr="002164FB" w:rsidRDefault="00CF257C" w:rsidP="00C4633A">
            <w:pPr>
              <w:jc w:val="both"/>
              <w:rPr>
                <w:rFonts w:asciiTheme="minorHAnsi" w:hAnsiTheme="minorHAnsi" w:cstheme="minorHAnsi"/>
                <w:sz w:val="22"/>
                <w:szCs w:val="22"/>
              </w:rPr>
            </w:pPr>
          </w:p>
        </w:tc>
      </w:tr>
    </w:tbl>
    <w:p w14:paraId="7B1AF8FB" w14:textId="77777777" w:rsidR="000618AF" w:rsidRPr="00E02991" w:rsidRDefault="000618AF" w:rsidP="000618AF">
      <w:pPr>
        <w:spacing w:after="0" w:line="264" w:lineRule="auto"/>
        <w:ind w:right="82"/>
        <w:jc w:val="both"/>
        <w:rPr>
          <w:rFonts w:eastAsia="Times New Roman" w:cstheme="minorHAnsi"/>
          <w:b/>
          <w:bCs/>
          <w:color w:val="000000"/>
          <w:lang w:eastAsia="hr-HR"/>
        </w:rPr>
      </w:pPr>
    </w:p>
    <w:p w14:paraId="54CEB144" w14:textId="77777777" w:rsidR="000618AF" w:rsidRPr="00E02991" w:rsidRDefault="000618AF" w:rsidP="000618AF">
      <w:pPr>
        <w:spacing w:after="0" w:line="264" w:lineRule="auto"/>
        <w:ind w:right="82"/>
        <w:jc w:val="both"/>
        <w:rPr>
          <w:rFonts w:eastAsia="Times New Roman" w:cstheme="minorHAnsi"/>
          <w:b/>
          <w:bCs/>
          <w:color w:val="000000"/>
          <w:lang w:eastAsia="hr-HR"/>
        </w:rPr>
      </w:pPr>
    </w:p>
    <w:p w14:paraId="1AC74E9F" w14:textId="2DB3CEB3" w:rsidR="000618AF" w:rsidRPr="00E02991" w:rsidRDefault="00462634" w:rsidP="000618AF">
      <w:pPr>
        <w:spacing w:after="0" w:line="264" w:lineRule="auto"/>
        <w:ind w:right="82"/>
        <w:jc w:val="both"/>
        <w:rPr>
          <w:rFonts w:eastAsia="Times New Roman" w:cstheme="minorHAnsi"/>
          <w:b/>
          <w:bCs/>
          <w:color w:val="000000"/>
          <w:lang w:eastAsia="hr-HR"/>
        </w:rPr>
      </w:pPr>
      <w:r w:rsidRPr="00E02991">
        <w:rPr>
          <w:rFonts w:eastAsia="Times New Roman" w:cstheme="minorHAnsi"/>
          <w:b/>
          <w:bCs/>
          <w:color w:val="000000"/>
          <w:lang w:eastAsia="hr-HR"/>
        </w:rPr>
        <w:t>SVEUKUPNA I OCJENA NAJPOVOLJNIJE PONUDE</w:t>
      </w:r>
    </w:p>
    <w:p w14:paraId="57A24E9C" w14:textId="77777777" w:rsidR="00462634" w:rsidRDefault="00462634" w:rsidP="000618AF">
      <w:pPr>
        <w:spacing w:after="0" w:line="264" w:lineRule="auto"/>
        <w:ind w:right="82"/>
        <w:jc w:val="both"/>
        <w:rPr>
          <w:rFonts w:eastAsia="Times New Roman" w:cstheme="minorHAnsi"/>
          <w:color w:val="000000"/>
          <w:lang w:eastAsia="hr-HR"/>
        </w:rPr>
      </w:pPr>
    </w:p>
    <w:p w14:paraId="6B1FE361" w14:textId="50E40BB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 xml:space="preserve">Sveukupna ocjena ekonomski najpovoljnije ponude (E) je: </w:t>
      </w:r>
    </w:p>
    <w:p w14:paraId="4162F43A"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E = B1+B2+B3+B4</w:t>
      </w:r>
    </w:p>
    <w:p w14:paraId="0C4035CE"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Ekonomski najpovoljnija ponuda je ponuda s najvećim zbrojem ocjena iz cjenovnog i ne</w:t>
      </w:r>
      <w:r>
        <w:rPr>
          <w:rFonts w:eastAsia="Times New Roman" w:cstheme="minorHAnsi"/>
          <w:color w:val="000000"/>
          <w:lang w:eastAsia="hr-HR"/>
        </w:rPr>
        <w:t>-</w:t>
      </w:r>
      <w:r w:rsidRPr="00E02991">
        <w:rPr>
          <w:rFonts w:eastAsia="Times New Roman" w:cstheme="minorHAnsi"/>
          <w:color w:val="000000"/>
          <w:lang w:eastAsia="hr-HR"/>
        </w:rPr>
        <w:t>cjenovnog dijela.</w:t>
      </w:r>
    </w:p>
    <w:p w14:paraId="165CE66C" w14:textId="77777777" w:rsidR="000618AF" w:rsidRPr="00E02991" w:rsidRDefault="000618AF" w:rsidP="000618AF">
      <w:pPr>
        <w:spacing w:after="0" w:line="264" w:lineRule="auto"/>
        <w:ind w:right="82"/>
        <w:jc w:val="both"/>
        <w:rPr>
          <w:rFonts w:eastAsia="Times New Roman" w:cstheme="minorHAnsi"/>
          <w:color w:val="000000"/>
          <w:lang w:eastAsia="hr-HR"/>
        </w:rPr>
      </w:pPr>
      <w:r w:rsidRPr="00E02991">
        <w:rPr>
          <w:rFonts w:eastAsia="Times New Roman" w:cstheme="minorHAnsi"/>
          <w:color w:val="000000"/>
          <w:lang w:eastAsia="hr-HR"/>
        </w:rPr>
        <w:t>Ako su dvije ili više valjanih ponuda jednako rangirane prema kriteriju za odabir ponude, Naručitelj će odabrati ponudu koja je zaprimljena ranije.</w:t>
      </w:r>
    </w:p>
    <w:p w14:paraId="050074C3" w14:textId="77777777" w:rsidR="000618AF" w:rsidRPr="00E02991" w:rsidRDefault="000618AF" w:rsidP="000618AF">
      <w:pPr>
        <w:spacing w:after="0" w:line="264" w:lineRule="auto"/>
        <w:ind w:right="82"/>
        <w:jc w:val="both"/>
        <w:rPr>
          <w:rFonts w:eastAsia="Times New Roman" w:cstheme="minorHAnsi"/>
          <w:color w:val="000000"/>
          <w:lang w:eastAsia="hr-HR"/>
        </w:rPr>
      </w:pPr>
    </w:p>
    <w:p w14:paraId="3C41192B" w14:textId="286F61E3" w:rsidR="000618AF" w:rsidRDefault="000618AF" w:rsidP="005E0569">
      <w:pPr>
        <w:autoSpaceDE w:val="0"/>
        <w:autoSpaceDN w:val="0"/>
        <w:adjustRightInd w:val="0"/>
        <w:spacing w:after="0" w:line="240" w:lineRule="auto"/>
        <w:rPr>
          <w:rFonts w:cstheme="minorHAnsi"/>
          <w:b/>
        </w:rPr>
      </w:pPr>
    </w:p>
    <w:p w14:paraId="2E07F746" w14:textId="77777777" w:rsidR="00385760" w:rsidRPr="002C3293" w:rsidRDefault="00385760" w:rsidP="00385760">
      <w:pPr>
        <w:spacing w:after="0" w:line="240" w:lineRule="auto"/>
        <w:ind w:right="68"/>
        <w:jc w:val="both"/>
        <w:rPr>
          <w:rFonts w:eastAsia="Calibri" w:cstheme="minorHAnsi"/>
        </w:rPr>
      </w:pPr>
      <w:r>
        <w:rPr>
          <w:rFonts w:eastAsia="Calibri" w:cstheme="minorHAnsi"/>
          <w:b/>
        </w:rPr>
        <w:t>10</w:t>
      </w:r>
      <w:r w:rsidRPr="002C3293">
        <w:rPr>
          <w:rFonts w:eastAsia="Calibri" w:cstheme="minorHAnsi"/>
          <w:b/>
        </w:rPr>
        <w:t>.  OD</w:t>
      </w:r>
      <w:r w:rsidRPr="002C3293">
        <w:rPr>
          <w:rFonts w:eastAsia="Calibri" w:cstheme="minorHAnsi"/>
          <w:b/>
          <w:spacing w:val="-2"/>
        </w:rPr>
        <w:t>LU</w:t>
      </w:r>
      <w:r w:rsidRPr="002C3293">
        <w:rPr>
          <w:rFonts w:eastAsia="Calibri" w:cstheme="minorHAnsi"/>
          <w:b/>
          <w:spacing w:val="-1"/>
        </w:rPr>
        <w:t>K</w:t>
      </w:r>
      <w:r>
        <w:rPr>
          <w:rFonts w:eastAsia="Calibri" w:cstheme="minorHAnsi"/>
          <w:b/>
          <w:spacing w:val="-1"/>
        </w:rPr>
        <w:t>A</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681C0882" w14:textId="77777777" w:rsidR="009177B0" w:rsidRDefault="009177B0" w:rsidP="00D85872">
      <w:pPr>
        <w:spacing w:after="0" w:line="240" w:lineRule="auto"/>
        <w:rPr>
          <w:rFonts w:cstheme="minorHAnsi"/>
        </w:rPr>
      </w:pPr>
    </w:p>
    <w:p w14:paraId="02A5F80C" w14:textId="4D203848" w:rsidR="00385760" w:rsidRPr="00D31752" w:rsidRDefault="00385760" w:rsidP="00D85872">
      <w:pPr>
        <w:spacing w:after="0" w:line="240" w:lineRule="auto"/>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3429A001" w14:textId="77777777" w:rsidR="00385760" w:rsidRPr="00D31752" w:rsidRDefault="00385760" w:rsidP="00D85872">
      <w:pPr>
        <w:spacing w:after="0" w:line="240" w:lineRule="auto"/>
        <w:rPr>
          <w:rFonts w:cstheme="minorHAnsi"/>
        </w:rPr>
      </w:pPr>
      <w:r w:rsidRPr="00D31752">
        <w:rPr>
          <w:rFonts w:cstheme="minorHAnsi"/>
        </w:rPr>
        <w:t>-</w:t>
      </w:r>
      <w:r w:rsidRPr="00D31752">
        <w:rPr>
          <w:rFonts w:cstheme="minorHAnsi"/>
        </w:rPr>
        <w:tab/>
        <w:t>provjeru sukladnosti ponude s formalnim zahtjevima;</w:t>
      </w:r>
    </w:p>
    <w:p w14:paraId="3BEC1052" w14:textId="77777777" w:rsidR="00385760" w:rsidRPr="00D31752" w:rsidRDefault="00385760" w:rsidP="00D85872">
      <w:pPr>
        <w:spacing w:after="0" w:line="240" w:lineRule="auto"/>
        <w:rPr>
          <w:rFonts w:cstheme="minorHAnsi"/>
        </w:rPr>
      </w:pPr>
      <w:r w:rsidRPr="00D31752">
        <w:rPr>
          <w:rFonts w:cstheme="minorHAnsi"/>
        </w:rPr>
        <w:t>-</w:t>
      </w:r>
      <w:r w:rsidRPr="00D31752">
        <w:rPr>
          <w:rFonts w:cstheme="minorHAnsi"/>
        </w:rPr>
        <w:tab/>
        <w:t>procjenu postojanja obveznih razloga isključenja i ispunjenja uvjeta kvalifikacije;</w:t>
      </w:r>
    </w:p>
    <w:p w14:paraId="6A3AEEFB" w14:textId="77777777" w:rsidR="00385760" w:rsidRPr="00D31752" w:rsidRDefault="00385760" w:rsidP="00D85872">
      <w:pPr>
        <w:spacing w:after="0" w:line="240" w:lineRule="auto"/>
        <w:rPr>
          <w:rFonts w:cstheme="minorHAnsi"/>
        </w:rPr>
      </w:pPr>
      <w:r w:rsidRPr="00D31752">
        <w:rPr>
          <w:rFonts w:cstheme="minorHAnsi"/>
        </w:rPr>
        <w:t>-</w:t>
      </w:r>
      <w:r w:rsidRPr="00D31752">
        <w:rPr>
          <w:rFonts w:cstheme="minorHAnsi"/>
        </w:rPr>
        <w:tab/>
        <w:t>procjenu tehničke sukladnosti ponude;</w:t>
      </w:r>
    </w:p>
    <w:p w14:paraId="71EF012D" w14:textId="77777777" w:rsidR="00385760" w:rsidRPr="00D31752" w:rsidRDefault="00385760" w:rsidP="00D85872">
      <w:pPr>
        <w:spacing w:after="0" w:line="240" w:lineRule="auto"/>
        <w:rPr>
          <w:rFonts w:cstheme="minorHAnsi"/>
        </w:rPr>
      </w:pPr>
      <w:r w:rsidRPr="00D31752">
        <w:rPr>
          <w:rFonts w:cstheme="minorHAnsi"/>
        </w:rPr>
        <w:t>-</w:t>
      </w:r>
      <w:r w:rsidRPr="00D31752">
        <w:rPr>
          <w:rFonts w:cstheme="minorHAnsi"/>
        </w:rPr>
        <w:tab/>
        <w:t>ocjenu ponuda na temelju kriterija za odabir.</w:t>
      </w:r>
    </w:p>
    <w:p w14:paraId="790D0E0F" w14:textId="77777777" w:rsidR="00385760" w:rsidRDefault="00385760" w:rsidP="00D85872">
      <w:pPr>
        <w:spacing w:after="0" w:line="240" w:lineRule="auto"/>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11A8EE63" w14:textId="77777777" w:rsidR="00B74706" w:rsidRDefault="00B74706" w:rsidP="00385760">
      <w:pPr>
        <w:spacing w:after="0" w:line="240" w:lineRule="auto"/>
        <w:jc w:val="both"/>
        <w:rPr>
          <w:rFonts w:cstheme="minorHAnsi"/>
        </w:rPr>
      </w:pPr>
    </w:p>
    <w:p w14:paraId="04E15941" w14:textId="7419BEA0" w:rsidR="00385760" w:rsidRDefault="00385760" w:rsidP="00D85872">
      <w:pPr>
        <w:spacing w:after="0" w:line="240" w:lineRule="auto"/>
        <w:rPr>
          <w:rFonts w:cstheme="minorHAnsi"/>
        </w:rPr>
      </w:pPr>
      <w:r w:rsidRPr="00D31752">
        <w:rPr>
          <w:rFonts w:cstheme="minorHAnsi"/>
        </w:rPr>
        <w:t xml:space="preserve">Odluku o odabiru donosi Odbor za nabavu imenovan od strane Naručitelja, u roku od najviše </w:t>
      </w:r>
      <w:r w:rsidR="006A5C57">
        <w:rPr>
          <w:rFonts w:cstheme="minorHAnsi"/>
        </w:rPr>
        <w:t xml:space="preserve">30 </w:t>
      </w:r>
      <w:r w:rsidRPr="00D31752">
        <w:rPr>
          <w:rFonts w:cstheme="minorHAnsi"/>
        </w:rPr>
        <w:t>kalendarskih dana od dana isteka roka za dostavu ponuda.</w:t>
      </w:r>
    </w:p>
    <w:p w14:paraId="5ECCD29E" w14:textId="1EA366FB" w:rsidR="00385760" w:rsidRPr="002C3293" w:rsidRDefault="00385760" w:rsidP="00D85872">
      <w:pPr>
        <w:spacing w:after="0" w:line="240" w:lineRule="auto"/>
        <w:rPr>
          <w:rFonts w:cstheme="minorHAnsi"/>
        </w:rPr>
      </w:pPr>
      <w:r w:rsidRPr="002C3293">
        <w:rPr>
          <w:rFonts w:cstheme="minorHAnsi"/>
        </w:rPr>
        <w:lastRenderedPageBreak/>
        <w:t>Naručitelj će nakon završenog postupka pregleda i ocjene ponuda bez odgode obavijestiti sve ponuditelje o Odluci o odabiru ili Odluci o poništenju</w:t>
      </w:r>
      <w:r w:rsidR="006A5C57">
        <w:rPr>
          <w:rFonts w:cstheme="minorHAnsi"/>
        </w:rPr>
        <w:t xml:space="preserve">. </w:t>
      </w:r>
      <w:r w:rsidRPr="002C3293">
        <w:rPr>
          <w:rFonts w:cstheme="minorHAnsi"/>
        </w:rPr>
        <w:t>Temeljem Odluke o odabiru, naručitelj će potpisati Ugovor o nabavi s odabranim ponuditeljem.</w:t>
      </w:r>
    </w:p>
    <w:p w14:paraId="3158251A" w14:textId="77777777" w:rsidR="00385760" w:rsidRDefault="00385760" w:rsidP="00D85872">
      <w:pPr>
        <w:spacing w:after="0" w:line="240" w:lineRule="auto"/>
        <w:ind w:right="20"/>
        <w:rPr>
          <w:rFonts w:cstheme="minorHAnsi"/>
        </w:rPr>
      </w:pPr>
    </w:p>
    <w:p w14:paraId="72B8D37C" w14:textId="29B5750C" w:rsidR="00385760" w:rsidRPr="002C3293" w:rsidRDefault="00385760" w:rsidP="00D85872">
      <w:pPr>
        <w:spacing w:after="0" w:line="240" w:lineRule="auto"/>
        <w:ind w:right="20"/>
        <w:rPr>
          <w:rFonts w:cstheme="minorHAnsi"/>
        </w:rPr>
      </w:pPr>
      <w:bookmarkStart w:id="11" w:name="_Hlk33017694"/>
      <w:r w:rsidRPr="002C3293">
        <w:rPr>
          <w:rFonts w:cstheme="minorHAnsi"/>
        </w:rPr>
        <w:t>Naručitelj može poništiti postupak nabave ako</w:t>
      </w:r>
      <w:r>
        <w:rPr>
          <w:rFonts w:cstheme="minorHAnsi"/>
        </w:rPr>
        <w:t xml:space="preserve"> nije pristigla niti jedna valjana ponuda, ako</w:t>
      </w:r>
      <w:r w:rsidRPr="002C3293">
        <w:rPr>
          <w:rFonts w:cstheme="minorHAnsi"/>
        </w:rPr>
        <w:t xml:space="preserve">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bookmarkEnd w:id="11"/>
    <w:p w14:paraId="37961EF4" w14:textId="77777777" w:rsidR="00385760" w:rsidRDefault="00385760" w:rsidP="00385760">
      <w:pPr>
        <w:autoSpaceDE w:val="0"/>
        <w:autoSpaceDN w:val="0"/>
        <w:adjustRightInd w:val="0"/>
        <w:spacing w:after="0" w:line="240" w:lineRule="auto"/>
        <w:rPr>
          <w:rFonts w:cstheme="minorHAnsi"/>
          <w:b/>
          <w:bCs/>
          <w:color w:val="000000"/>
        </w:rPr>
      </w:pPr>
    </w:p>
    <w:p w14:paraId="152E477E" w14:textId="77777777" w:rsidR="00385760" w:rsidRPr="002C3293" w:rsidRDefault="00385760" w:rsidP="00385760">
      <w:pPr>
        <w:autoSpaceDE w:val="0"/>
        <w:autoSpaceDN w:val="0"/>
        <w:adjustRightInd w:val="0"/>
        <w:spacing w:after="0" w:line="240" w:lineRule="auto"/>
        <w:rPr>
          <w:rFonts w:cstheme="minorHAnsi"/>
          <w:b/>
          <w:bCs/>
          <w:color w:val="000000"/>
        </w:rPr>
      </w:pPr>
      <w:r>
        <w:rPr>
          <w:rFonts w:cstheme="minorHAnsi"/>
          <w:b/>
          <w:bCs/>
          <w:color w:val="000000"/>
        </w:rPr>
        <w:t>11</w:t>
      </w:r>
      <w:r w:rsidRPr="002C3293">
        <w:rPr>
          <w:rFonts w:cstheme="minorHAnsi"/>
          <w:b/>
          <w:bCs/>
          <w:color w:val="000000"/>
        </w:rPr>
        <w:t xml:space="preserve">.   UGOVOR </w:t>
      </w:r>
    </w:p>
    <w:p w14:paraId="2B08BED5" w14:textId="77777777" w:rsidR="009177B0" w:rsidRDefault="009177B0" w:rsidP="00EC6D02">
      <w:pPr>
        <w:autoSpaceDE w:val="0"/>
        <w:autoSpaceDN w:val="0"/>
        <w:adjustRightInd w:val="0"/>
        <w:spacing w:after="0" w:line="240" w:lineRule="auto"/>
        <w:rPr>
          <w:rFonts w:cstheme="minorHAnsi"/>
          <w:color w:val="000000"/>
        </w:rPr>
      </w:pPr>
    </w:p>
    <w:p w14:paraId="5F4E5003" w14:textId="167F41B7" w:rsidR="00EC6D02" w:rsidRPr="00EC6D02" w:rsidRDefault="00EC6D02" w:rsidP="00EC6D02">
      <w:pPr>
        <w:autoSpaceDE w:val="0"/>
        <w:autoSpaceDN w:val="0"/>
        <w:adjustRightInd w:val="0"/>
        <w:spacing w:after="0" w:line="240" w:lineRule="auto"/>
        <w:rPr>
          <w:rFonts w:cstheme="minorHAnsi"/>
          <w:color w:val="000000"/>
        </w:rPr>
      </w:pPr>
      <w:r w:rsidRPr="00EC6D02">
        <w:rPr>
          <w:rFonts w:cstheme="minorHAnsi"/>
          <w:color w:val="000000"/>
        </w:rPr>
        <w:t xml:space="preserve">Ugovor će biti zaključen u skladu sa ponudom i dostavljenom Dokumentacijom s ponuditeljem čija je ponuda odabrana kao najpovoljnija. </w:t>
      </w:r>
    </w:p>
    <w:p w14:paraId="5A60762E" w14:textId="77777777" w:rsidR="00EC6D02" w:rsidRPr="00EC6D02" w:rsidRDefault="00EC6D02" w:rsidP="00EC6D02">
      <w:pPr>
        <w:autoSpaceDE w:val="0"/>
        <w:autoSpaceDN w:val="0"/>
        <w:adjustRightInd w:val="0"/>
        <w:spacing w:after="0" w:line="240" w:lineRule="auto"/>
        <w:rPr>
          <w:rFonts w:cstheme="minorHAnsi"/>
          <w:color w:val="000000"/>
        </w:rPr>
      </w:pPr>
      <w:r w:rsidRPr="00EC6D02">
        <w:rPr>
          <w:rFonts w:cstheme="minorHAnsi"/>
          <w:color w:val="000000"/>
        </w:rPr>
        <w:t xml:space="preserve">Period provedbe Ugovora započet će prvi dan od dana zadnjeg potpisa ugovornih strana. </w:t>
      </w:r>
    </w:p>
    <w:p w14:paraId="3FC960DA" w14:textId="77777777" w:rsidR="006A5C57" w:rsidRDefault="006A5C57" w:rsidP="00385760">
      <w:pPr>
        <w:autoSpaceDE w:val="0"/>
        <w:autoSpaceDN w:val="0"/>
        <w:adjustRightInd w:val="0"/>
        <w:spacing w:after="0" w:line="240" w:lineRule="auto"/>
        <w:rPr>
          <w:rFonts w:cstheme="minorHAnsi"/>
          <w:b/>
          <w:bCs/>
          <w:color w:val="000000"/>
        </w:rPr>
      </w:pPr>
    </w:p>
    <w:p w14:paraId="7B016E2D" w14:textId="7DB26493" w:rsidR="00385760" w:rsidRPr="0071412C" w:rsidRDefault="00385760" w:rsidP="00385760">
      <w:pPr>
        <w:autoSpaceDE w:val="0"/>
        <w:autoSpaceDN w:val="0"/>
        <w:adjustRightInd w:val="0"/>
        <w:spacing w:after="0" w:line="240" w:lineRule="auto"/>
        <w:rPr>
          <w:rFonts w:cstheme="minorHAnsi"/>
          <w:color w:val="000000"/>
        </w:rPr>
      </w:pPr>
      <w:r w:rsidRPr="0071412C">
        <w:rPr>
          <w:rFonts w:cstheme="minorHAnsi"/>
          <w:b/>
          <w:bCs/>
          <w:color w:val="000000"/>
        </w:rPr>
        <w:t xml:space="preserve">12.  NAČIN PLAĆANJA </w:t>
      </w:r>
      <w:r w:rsidRPr="0071412C">
        <w:rPr>
          <w:rFonts w:cstheme="minorHAnsi"/>
          <w:b/>
          <w:bCs/>
          <w:i/>
          <w:iCs/>
          <w:color w:val="000000"/>
        </w:rPr>
        <w:t xml:space="preserve"> </w:t>
      </w:r>
    </w:p>
    <w:p w14:paraId="4BFE9906" w14:textId="77777777" w:rsidR="00EC6D02" w:rsidRPr="00EC6D02" w:rsidRDefault="00EC6D02" w:rsidP="00EC6D02">
      <w:pPr>
        <w:autoSpaceDE w:val="0"/>
        <w:autoSpaceDN w:val="0"/>
        <w:adjustRightInd w:val="0"/>
        <w:spacing w:after="0" w:line="240" w:lineRule="auto"/>
        <w:rPr>
          <w:rFonts w:cstheme="minorHAnsi"/>
          <w:color w:val="000000"/>
        </w:rPr>
      </w:pPr>
    </w:p>
    <w:p w14:paraId="21A4E8B8" w14:textId="00BE92FE" w:rsidR="00EC6D02" w:rsidRDefault="00EC6D02" w:rsidP="00EC6D02">
      <w:pPr>
        <w:autoSpaceDE w:val="0"/>
        <w:autoSpaceDN w:val="0"/>
        <w:adjustRightInd w:val="0"/>
        <w:spacing w:after="0" w:line="240" w:lineRule="auto"/>
        <w:rPr>
          <w:rFonts w:cstheme="minorHAnsi"/>
          <w:color w:val="000000"/>
        </w:rPr>
      </w:pPr>
      <w:r w:rsidRPr="00EC6D02">
        <w:rPr>
          <w:rFonts w:cstheme="minorHAnsi"/>
          <w:color w:val="000000"/>
        </w:rPr>
        <w:t>Plaćanje se vršiti sukladno sklopljenom Ugovoru s odabranim Ponuditeljem na temelju računa koji sadrži sve zakonom propisane elemente.</w:t>
      </w:r>
    </w:p>
    <w:p w14:paraId="110017C4" w14:textId="22017821" w:rsidR="00385760" w:rsidRPr="0071412C" w:rsidRDefault="00385760" w:rsidP="00EC6D02">
      <w:pPr>
        <w:autoSpaceDE w:val="0"/>
        <w:autoSpaceDN w:val="0"/>
        <w:adjustRightInd w:val="0"/>
        <w:spacing w:after="0" w:line="240" w:lineRule="auto"/>
        <w:rPr>
          <w:rFonts w:cstheme="minorHAnsi"/>
          <w:color w:val="000000"/>
        </w:rPr>
      </w:pPr>
      <w:r w:rsidRPr="00B33661">
        <w:rPr>
          <w:rFonts w:cstheme="minorHAnsi"/>
          <w:color w:val="000000"/>
        </w:rPr>
        <w:t>U slučaju avansnih uplata, za osiguranje ukupnog  iznosa avansnih uplata naručitelj će zahtijevati da isporučitelj</w:t>
      </w:r>
      <w:r w:rsidR="000C21CB" w:rsidRPr="00B33661">
        <w:rPr>
          <w:rFonts w:cstheme="minorHAnsi"/>
          <w:color w:val="000000"/>
        </w:rPr>
        <w:t xml:space="preserve"> </w:t>
      </w:r>
      <w:r w:rsidRPr="00B33661">
        <w:rPr>
          <w:rFonts w:cstheme="minorHAnsi"/>
          <w:color w:val="000000"/>
        </w:rPr>
        <w:t xml:space="preserve">dostavi </w:t>
      </w:r>
      <w:r w:rsidR="00462634" w:rsidRPr="00B33661">
        <w:rPr>
          <w:rFonts w:cstheme="minorHAnsi"/>
          <w:color w:val="000000"/>
        </w:rPr>
        <w:t xml:space="preserve">bankovnu garanciju </w:t>
      </w:r>
      <w:r w:rsidR="00462634">
        <w:rPr>
          <w:rFonts w:cstheme="minorHAnsi"/>
          <w:color w:val="000000"/>
        </w:rPr>
        <w:t xml:space="preserve">ili eventualno </w:t>
      </w:r>
      <w:r w:rsidRPr="00B33661">
        <w:rPr>
          <w:rFonts w:cstheme="minorHAnsi"/>
          <w:color w:val="000000"/>
        </w:rPr>
        <w:t xml:space="preserve">bjanko zadužnicu </w:t>
      </w:r>
      <w:r w:rsidR="00462634">
        <w:rPr>
          <w:rFonts w:cstheme="minorHAnsi"/>
          <w:color w:val="000000"/>
        </w:rPr>
        <w:t>s osobnim jamstvom,</w:t>
      </w:r>
      <w:r w:rsidR="000C21CB" w:rsidRPr="00B33661">
        <w:rPr>
          <w:rFonts w:cstheme="minorHAnsi"/>
          <w:color w:val="000000"/>
        </w:rPr>
        <w:t xml:space="preserve"> </w:t>
      </w:r>
      <w:r w:rsidRPr="00B33661">
        <w:rPr>
          <w:rFonts w:cstheme="minorHAnsi"/>
          <w:color w:val="000000"/>
        </w:rPr>
        <w:t>minimalno na iznos avansne uplate, a koju je dužan dostaviti prije avansne uplate.</w:t>
      </w:r>
      <w:r w:rsidRPr="0071412C">
        <w:rPr>
          <w:rFonts w:cstheme="minorHAnsi"/>
          <w:color w:val="000000"/>
        </w:rPr>
        <w:t xml:space="preserve"> </w:t>
      </w:r>
    </w:p>
    <w:p w14:paraId="600979AD" w14:textId="5B1B098E" w:rsidR="00EC6D02" w:rsidRDefault="00EC6D02" w:rsidP="0028796C">
      <w:pPr>
        <w:spacing w:after="0" w:line="240" w:lineRule="auto"/>
        <w:ind w:right="68"/>
        <w:jc w:val="both"/>
        <w:rPr>
          <w:rFonts w:eastAsia="Calibri" w:cstheme="minorHAnsi"/>
          <w:b/>
        </w:rPr>
      </w:pPr>
    </w:p>
    <w:p w14:paraId="374A7B1B" w14:textId="77777777" w:rsidR="001D3425" w:rsidRDefault="001D3425" w:rsidP="0028796C">
      <w:pPr>
        <w:spacing w:after="0" w:line="240" w:lineRule="auto"/>
        <w:ind w:right="68"/>
        <w:jc w:val="both"/>
        <w:rPr>
          <w:rFonts w:eastAsia="Calibri" w:cstheme="minorHAnsi"/>
          <w:b/>
        </w:rPr>
      </w:pPr>
    </w:p>
    <w:p w14:paraId="7671C8BF" w14:textId="77777777" w:rsidR="00B74706" w:rsidRPr="0071412C" w:rsidRDefault="00B74706" w:rsidP="00B74706">
      <w:pPr>
        <w:autoSpaceDE w:val="0"/>
        <w:autoSpaceDN w:val="0"/>
        <w:adjustRightInd w:val="0"/>
        <w:spacing w:after="0" w:line="240" w:lineRule="auto"/>
        <w:rPr>
          <w:rFonts w:cstheme="minorHAnsi"/>
          <w:color w:val="000000"/>
        </w:rPr>
      </w:pPr>
      <w:r w:rsidRPr="0071412C">
        <w:rPr>
          <w:rFonts w:cstheme="minorHAnsi"/>
          <w:b/>
          <w:bCs/>
          <w:color w:val="000000"/>
        </w:rPr>
        <w:t xml:space="preserve">13.  ISPORUKA    </w:t>
      </w:r>
    </w:p>
    <w:p w14:paraId="1BDD2182" w14:textId="77777777" w:rsidR="009177B0" w:rsidRDefault="009177B0" w:rsidP="00B74706">
      <w:pPr>
        <w:autoSpaceDE w:val="0"/>
        <w:autoSpaceDN w:val="0"/>
        <w:adjustRightInd w:val="0"/>
        <w:spacing w:after="0" w:line="240" w:lineRule="auto"/>
        <w:ind w:left="1"/>
        <w:rPr>
          <w:rFonts w:cstheme="minorHAnsi"/>
          <w:color w:val="000000"/>
        </w:rPr>
      </w:pPr>
    </w:p>
    <w:p w14:paraId="46D6368F" w14:textId="098DB172" w:rsidR="00B74706" w:rsidRDefault="00B74706" w:rsidP="00B74706">
      <w:pPr>
        <w:autoSpaceDE w:val="0"/>
        <w:autoSpaceDN w:val="0"/>
        <w:adjustRightInd w:val="0"/>
        <w:spacing w:after="0" w:line="240" w:lineRule="auto"/>
        <w:ind w:left="1"/>
        <w:rPr>
          <w:rFonts w:cs="NeoSans-Regular"/>
        </w:rPr>
      </w:pPr>
      <w:r w:rsidRPr="00E86FD6">
        <w:rPr>
          <w:rFonts w:cstheme="minorHAnsi"/>
          <w:color w:val="000000"/>
        </w:rPr>
        <w:t>Ponuditelj će biti odgovoran za bilo koji rizik koji se veže uz izvršenu dobavu robe do prihvata robe na utvrđenom mjestu isporuke</w:t>
      </w:r>
      <w:r w:rsidR="005E0569">
        <w:rPr>
          <w:rFonts w:cstheme="minorHAnsi"/>
          <w:color w:val="000000"/>
        </w:rPr>
        <w:t xml:space="preserve">:  </w:t>
      </w:r>
      <w:r w:rsidRPr="00B74706">
        <w:rPr>
          <w:rFonts w:cs="NeoSans-Regular"/>
        </w:rPr>
        <w:t xml:space="preserve">TEHNOPLAST PROFILI  d.o.o.,  </w:t>
      </w:r>
      <w:r>
        <w:rPr>
          <w:rFonts w:cs="NeoSans-Regular"/>
        </w:rPr>
        <w:t xml:space="preserve">10410 </w:t>
      </w:r>
      <w:r w:rsidRPr="00B74706">
        <w:rPr>
          <w:rFonts w:cs="NeoSans-Regular"/>
        </w:rPr>
        <w:t>Šćitarjevo, Obrezina 80.</w:t>
      </w:r>
      <w:r>
        <w:rPr>
          <w:rFonts w:cs="NeoSans-Regular"/>
        </w:rPr>
        <w:t xml:space="preserve"> </w:t>
      </w:r>
    </w:p>
    <w:p w14:paraId="604D0CD8" w14:textId="57CAA834" w:rsidR="00B74706" w:rsidRDefault="00B74706" w:rsidP="00B74706">
      <w:pPr>
        <w:autoSpaceDE w:val="0"/>
        <w:autoSpaceDN w:val="0"/>
        <w:adjustRightInd w:val="0"/>
        <w:spacing w:after="0" w:line="240" w:lineRule="auto"/>
        <w:ind w:left="1"/>
        <w:rPr>
          <w:rFonts w:cstheme="minorHAnsi"/>
          <w:color w:val="000000"/>
        </w:rPr>
      </w:pPr>
      <w:r w:rsidRPr="00E86FD6">
        <w:rPr>
          <w:rFonts w:cstheme="minorHAnsi"/>
          <w:color w:val="000000"/>
        </w:rPr>
        <w:t>Naručitelj će potpisati   Zapisnik o prihvatu robe.</w:t>
      </w:r>
      <w:r w:rsidRPr="0071412C">
        <w:rPr>
          <w:rFonts w:cstheme="minorHAnsi"/>
          <w:color w:val="000000"/>
        </w:rPr>
        <w:t xml:space="preserve"> </w:t>
      </w:r>
    </w:p>
    <w:p w14:paraId="14A3BE1E" w14:textId="68C1359A" w:rsidR="00AC49B3" w:rsidRDefault="00AC49B3" w:rsidP="00B74706">
      <w:pPr>
        <w:autoSpaceDE w:val="0"/>
        <w:autoSpaceDN w:val="0"/>
        <w:adjustRightInd w:val="0"/>
        <w:spacing w:after="0" w:line="240" w:lineRule="auto"/>
        <w:ind w:left="1"/>
        <w:rPr>
          <w:rFonts w:cstheme="minorHAnsi"/>
          <w:color w:val="000000"/>
        </w:rPr>
      </w:pPr>
    </w:p>
    <w:p w14:paraId="57323155" w14:textId="75AF4627" w:rsidR="00AC49B3" w:rsidRDefault="00AC49B3" w:rsidP="00B74706">
      <w:pPr>
        <w:autoSpaceDE w:val="0"/>
        <w:autoSpaceDN w:val="0"/>
        <w:adjustRightInd w:val="0"/>
        <w:spacing w:after="0" w:line="240" w:lineRule="auto"/>
        <w:ind w:left="1"/>
        <w:rPr>
          <w:rFonts w:cstheme="minorHAnsi"/>
          <w:b/>
          <w:bCs/>
          <w:color w:val="000000"/>
        </w:rPr>
      </w:pPr>
      <w:r w:rsidRPr="00AC49B3">
        <w:rPr>
          <w:rFonts w:cstheme="minorHAnsi"/>
          <w:b/>
          <w:bCs/>
          <w:color w:val="000000"/>
        </w:rPr>
        <w:t>14. UGOVORNE KAZNE</w:t>
      </w:r>
    </w:p>
    <w:p w14:paraId="60234CF6" w14:textId="454C70E1" w:rsidR="00AC49B3" w:rsidRDefault="00AC49B3" w:rsidP="00B74706">
      <w:pPr>
        <w:autoSpaceDE w:val="0"/>
        <w:autoSpaceDN w:val="0"/>
        <w:adjustRightInd w:val="0"/>
        <w:spacing w:after="0" w:line="240" w:lineRule="auto"/>
        <w:ind w:left="1"/>
        <w:rPr>
          <w:rFonts w:cstheme="minorHAnsi"/>
          <w:b/>
          <w:bCs/>
          <w:color w:val="000000"/>
        </w:rPr>
      </w:pPr>
    </w:p>
    <w:p w14:paraId="5EDEC09C" w14:textId="14022BEC" w:rsidR="00AC49B3" w:rsidRPr="00AC49B3" w:rsidRDefault="00AC49B3" w:rsidP="00AC49B3">
      <w:pPr>
        <w:autoSpaceDE w:val="0"/>
        <w:autoSpaceDN w:val="0"/>
        <w:adjustRightInd w:val="0"/>
        <w:spacing w:after="0" w:line="240" w:lineRule="auto"/>
        <w:ind w:left="1"/>
        <w:rPr>
          <w:rFonts w:cstheme="minorHAnsi"/>
          <w:color w:val="000000"/>
        </w:rPr>
      </w:pPr>
      <w:r w:rsidRPr="00AC49B3">
        <w:rPr>
          <w:rFonts w:cstheme="minorHAnsi"/>
          <w:color w:val="000000"/>
        </w:rPr>
        <w:t xml:space="preserve">Ako Izvršitelj ne izvrši poslove u </w:t>
      </w:r>
      <w:r w:rsidR="00D85872">
        <w:rPr>
          <w:rFonts w:cstheme="minorHAnsi"/>
          <w:color w:val="000000"/>
        </w:rPr>
        <w:t>ugovorenom roku</w:t>
      </w:r>
      <w:r w:rsidRPr="00AC49B3">
        <w:rPr>
          <w:rFonts w:cstheme="minorHAnsi"/>
          <w:color w:val="000000"/>
        </w:rPr>
        <w:t>, Naručitelj ima pravo naplatiti ugovornu kaznu zbog zakašnjenja u visini od 1‰ dnevno od Ugovorne cijene i to za svaki dan zakašnjenja, a maksimalno do 10% Ugovorne cijene.</w:t>
      </w:r>
    </w:p>
    <w:p w14:paraId="229018C9" w14:textId="77777777" w:rsidR="00AC49B3" w:rsidRPr="00AC49B3" w:rsidRDefault="00AC49B3" w:rsidP="00AC49B3">
      <w:pPr>
        <w:autoSpaceDE w:val="0"/>
        <w:autoSpaceDN w:val="0"/>
        <w:adjustRightInd w:val="0"/>
        <w:spacing w:after="0" w:line="240" w:lineRule="auto"/>
        <w:ind w:left="1"/>
        <w:rPr>
          <w:rFonts w:cstheme="minorHAnsi"/>
          <w:color w:val="000000"/>
        </w:rPr>
      </w:pPr>
      <w:r w:rsidRPr="00AC49B3">
        <w:rPr>
          <w:rFonts w:cstheme="minorHAnsi"/>
          <w:color w:val="000000"/>
        </w:rPr>
        <w:t>Ako je šteta koju je Naručitelj pretrpio veća od iznosa ugovorne kazne, on ima pravo zahtijevati razliku do potpune naknade štete.</w:t>
      </w:r>
    </w:p>
    <w:p w14:paraId="0D139104" w14:textId="77777777" w:rsidR="00AC49B3" w:rsidRPr="00AC49B3" w:rsidRDefault="00AC49B3" w:rsidP="00AC49B3">
      <w:pPr>
        <w:autoSpaceDE w:val="0"/>
        <w:autoSpaceDN w:val="0"/>
        <w:adjustRightInd w:val="0"/>
        <w:spacing w:after="0" w:line="240" w:lineRule="auto"/>
        <w:ind w:left="1"/>
        <w:rPr>
          <w:rFonts w:cstheme="minorHAnsi"/>
          <w:b/>
          <w:bCs/>
          <w:color w:val="000000"/>
        </w:rPr>
      </w:pPr>
    </w:p>
    <w:p w14:paraId="511B0A13" w14:textId="54B9587B" w:rsidR="00AC49B3" w:rsidRDefault="00AC49B3" w:rsidP="00AC49B3">
      <w:pPr>
        <w:autoSpaceDE w:val="0"/>
        <w:autoSpaceDN w:val="0"/>
        <w:adjustRightInd w:val="0"/>
        <w:spacing w:after="0" w:line="240" w:lineRule="auto"/>
        <w:ind w:left="1"/>
        <w:rPr>
          <w:rFonts w:cstheme="minorHAnsi"/>
          <w:b/>
          <w:bCs/>
          <w:color w:val="000000"/>
        </w:rPr>
      </w:pPr>
      <w:r>
        <w:rPr>
          <w:rFonts w:cstheme="minorHAnsi"/>
          <w:b/>
          <w:bCs/>
          <w:color w:val="000000"/>
        </w:rPr>
        <w:t>15.  ČUVANJE POSLOVNE TAJNE</w:t>
      </w:r>
    </w:p>
    <w:p w14:paraId="6584501B" w14:textId="77777777" w:rsidR="009177B0" w:rsidRPr="00AC49B3" w:rsidRDefault="009177B0" w:rsidP="00AC49B3">
      <w:pPr>
        <w:autoSpaceDE w:val="0"/>
        <w:autoSpaceDN w:val="0"/>
        <w:adjustRightInd w:val="0"/>
        <w:spacing w:after="0" w:line="240" w:lineRule="auto"/>
        <w:ind w:left="1"/>
        <w:rPr>
          <w:rFonts w:cstheme="minorHAnsi"/>
          <w:b/>
          <w:bCs/>
          <w:color w:val="000000"/>
        </w:rPr>
      </w:pPr>
    </w:p>
    <w:p w14:paraId="209336B7" w14:textId="489E5864" w:rsidR="00AC49B3" w:rsidRPr="00AC49B3" w:rsidRDefault="00AC49B3" w:rsidP="00AC49B3">
      <w:pPr>
        <w:autoSpaceDE w:val="0"/>
        <w:autoSpaceDN w:val="0"/>
        <w:adjustRightInd w:val="0"/>
        <w:spacing w:after="0" w:line="240" w:lineRule="auto"/>
        <w:ind w:left="1"/>
        <w:rPr>
          <w:rFonts w:cstheme="minorHAnsi"/>
          <w:color w:val="000000"/>
        </w:rPr>
      </w:pPr>
      <w:r w:rsidRPr="00AC49B3">
        <w:rPr>
          <w:rFonts w:cstheme="minorHAnsi"/>
          <w:color w:val="000000"/>
        </w:rPr>
        <w:t xml:space="preserve">Izvršitelj se obvezuje čuvati kao poslovnu tajnu sve informacije </w:t>
      </w:r>
      <w:bookmarkStart w:id="12" w:name="_Hlk63143057"/>
      <w:r>
        <w:rPr>
          <w:rFonts w:cstheme="minorHAnsi"/>
          <w:color w:val="000000"/>
        </w:rPr>
        <w:t>sukladno potpisanoj Izjavi o čuvanju poslovne tajne.</w:t>
      </w:r>
    </w:p>
    <w:bookmarkEnd w:id="12"/>
    <w:p w14:paraId="7C6753ED" w14:textId="0D5B2975" w:rsidR="00AC49B3" w:rsidRDefault="00AC49B3" w:rsidP="00B74706">
      <w:pPr>
        <w:autoSpaceDE w:val="0"/>
        <w:autoSpaceDN w:val="0"/>
        <w:adjustRightInd w:val="0"/>
        <w:spacing w:after="0" w:line="240" w:lineRule="auto"/>
        <w:ind w:left="1"/>
        <w:rPr>
          <w:rFonts w:cstheme="minorHAnsi"/>
          <w:b/>
          <w:bCs/>
          <w:color w:val="000000"/>
        </w:rPr>
      </w:pPr>
    </w:p>
    <w:p w14:paraId="7D522DF0" w14:textId="0B4468F8" w:rsidR="009177B0" w:rsidRDefault="009177B0" w:rsidP="00B74706">
      <w:pPr>
        <w:autoSpaceDE w:val="0"/>
        <w:autoSpaceDN w:val="0"/>
        <w:adjustRightInd w:val="0"/>
        <w:spacing w:after="0" w:line="240" w:lineRule="auto"/>
        <w:ind w:left="1"/>
        <w:rPr>
          <w:rFonts w:cstheme="minorHAnsi"/>
          <w:b/>
          <w:bCs/>
          <w:color w:val="000000"/>
        </w:rPr>
      </w:pPr>
    </w:p>
    <w:p w14:paraId="5A7BAD83" w14:textId="55BC5600" w:rsidR="002164FB" w:rsidRDefault="002164FB" w:rsidP="00B74706">
      <w:pPr>
        <w:autoSpaceDE w:val="0"/>
        <w:autoSpaceDN w:val="0"/>
        <w:adjustRightInd w:val="0"/>
        <w:spacing w:after="0" w:line="240" w:lineRule="auto"/>
        <w:ind w:left="1"/>
        <w:rPr>
          <w:rFonts w:cstheme="minorHAnsi"/>
          <w:b/>
          <w:bCs/>
          <w:color w:val="000000"/>
        </w:rPr>
      </w:pPr>
    </w:p>
    <w:p w14:paraId="353C2EEB" w14:textId="60E0BCF1" w:rsidR="002164FB" w:rsidRDefault="002164FB" w:rsidP="00B74706">
      <w:pPr>
        <w:autoSpaceDE w:val="0"/>
        <w:autoSpaceDN w:val="0"/>
        <w:adjustRightInd w:val="0"/>
        <w:spacing w:after="0" w:line="240" w:lineRule="auto"/>
        <w:ind w:left="1"/>
        <w:rPr>
          <w:rFonts w:cstheme="minorHAnsi"/>
          <w:b/>
          <w:bCs/>
          <w:color w:val="000000"/>
        </w:rPr>
      </w:pPr>
    </w:p>
    <w:p w14:paraId="28BD6602" w14:textId="04FF2941" w:rsidR="002164FB" w:rsidRDefault="002164FB" w:rsidP="00B74706">
      <w:pPr>
        <w:autoSpaceDE w:val="0"/>
        <w:autoSpaceDN w:val="0"/>
        <w:adjustRightInd w:val="0"/>
        <w:spacing w:after="0" w:line="240" w:lineRule="auto"/>
        <w:ind w:left="1"/>
        <w:rPr>
          <w:rFonts w:cstheme="minorHAnsi"/>
          <w:b/>
          <w:bCs/>
          <w:color w:val="000000"/>
        </w:rPr>
      </w:pPr>
    </w:p>
    <w:p w14:paraId="4BDE63E0" w14:textId="77777777" w:rsidR="002164FB" w:rsidRDefault="002164FB" w:rsidP="00B74706">
      <w:pPr>
        <w:autoSpaceDE w:val="0"/>
        <w:autoSpaceDN w:val="0"/>
        <w:adjustRightInd w:val="0"/>
        <w:spacing w:after="0" w:line="240" w:lineRule="auto"/>
        <w:ind w:left="1"/>
        <w:rPr>
          <w:rFonts w:cstheme="minorHAnsi"/>
          <w:b/>
          <w:bCs/>
          <w:color w:val="000000"/>
        </w:rPr>
      </w:pPr>
    </w:p>
    <w:p w14:paraId="0A41F091" w14:textId="3575ABD5" w:rsidR="00B74706" w:rsidRPr="0071412C" w:rsidRDefault="00B74706" w:rsidP="00B74706">
      <w:pPr>
        <w:spacing w:after="0" w:line="240" w:lineRule="auto"/>
        <w:ind w:right="68"/>
        <w:jc w:val="both"/>
        <w:rPr>
          <w:rFonts w:eastAsia="Calibri" w:cstheme="minorHAnsi"/>
          <w:b/>
          <w:spacing w:val="1"/>
        </w:rPr>
      </w:pPr>
      <w:r w:rsidRPr="0071412C">
        <w:rPr>
          <w:rFonts w:eastAsia="Calibri" w:cstheme="minorHAnsi"/>
          <w:b/>
        </w:rPr>
        <w:lastRenderedPageBreak/>
        <w:t>1</w:t>
      </w:r>
      <w:r w:rsidR="00AC49B3">
        <w:rPr>
          <w:rFonts w:eastAsia="Calibri" w:cstheme="minorHAnsi"/>
          <w:b/>
        </w:rPr>
        <w:t>6</w:t>
      </w:r>
      <w:r w:rsidRPr="0071412C">
        <w:rPr>
          <w:rFonts w:eastAsia="Calibri" w:cstheme="minorHAnsi"/>
          <w:b/>
        </w:rPr>
        <w:t>.  O</w:t>
      </w:r>
      <w:r w:rsidRPr="0071412C">
        <w:rPr>
          <w:rFonts w:eastAsia="Calibri" w:cstheme="minorHAnsi"/>
          <w:b/>
          <w:spacing w:val="-1"/>
        </w:rPr>
        <w:t>S</w:t>
      </w:r>
      <w:r w:rsidRPr="0071412C">
        <w:rPr>
          <w:rFonts w:eastAsia="Calibri" w:cstheme="minorHAnsi"/>
          <w:b/>
        </w:rPr>
        <w:t>TA</w:t>
      </w:r>
      <w:r w:rsidRPr="0071412C">
        <w:rPr>
          <w:rFonts w:eastAsia="Calibri" w:cstheme="minorHAnsi"/>
          <w:b/>
          <w:spacing w:val="-1"/>
        </w:rPr>
        <w:t>L</w:t>
      </w:r>
      <w:r w:rsidRPr="0071412C">
        <w:rPr>
          <w:rFonts w:eastAsia="Calibri" w:cstheme="minorHAnsi"/>
          <w:b/>
        </w:rPr>
        <w:t>E</w:t>
      </w:r>
      <w:r w:rsidRPr="0071412C">
        <w:rPr>
          <w:rFonts w:cstheme="minorHAnsi"/>
          <w:b/>
          <w:spacing w:val="-8"/>
        </w:rPr>
        <w:t xml:space="preserve"> </w:t>
      </w:r>
      <w:r w:rsidRPr="0071412C">
        <w:rPr>
          <w:rFonts w:eastAsia="Calibri" w:cstheme="minorHAnsi"/>
          <w:b/>
        </w:rPr>
        <w:t>O</w:t>
      </w:r>
      <w:r w:rsidRPr="0071412C">
        <w:rPr>
          <w:rFonts w:eastAsia="Calibri" w:cstheme="minorHAnsi"/>
          <w:b/>
          <w:spacing w:val="1"/>
        </w:rPr>
        <w:t>D</w:t>
      </w:r>
      <w:r w:rsidRPr="0071412C">
        <w:rPr>
          <w:rFonts w:eastAsia="Calibri" w:cstheme="minorHAnsi"/>
          <w:b/>
        </w:rPr>
        <w:t>RE</w:t>
      </w:r>
      <w:r w:rsidRPr="0071412C">
        <w:rPr>
          <w:rFonts w:eastAsia="Calibri" w:cstheme="minorHAnsi"/>
          <w:b/>
          <w:spacing w:val="1"/>
        </w:rPr>
        <w:t>D</w:t>
      </w:r>
      <w:r w:rsidRPr="0071412C">
        <w:rPr>
          <w:rFonts w:eastAsia="Calibri" w:cstheme="minorHAnsi"/>
          <w:b/>
          <w:spacing w:val="-1"/>
        </w:rPr>
        <w:t>B</w:t>
      </w:r>
      <w:r w:rsidRPr="0071412C">
        <w:rPr>
          <w:rFonts w:eastAsia="Calibri" w:cstheme="minorHAnsi"/>
          <w:b/>
        </w:rPr>
        <w:t>E</w:t>
      </w:r>
    </w:p>
    <w:p w14:paraId="250FD0BE" w14:textId="77777777" w:rsidR="00B74706" w:rsidRDefault="00B74706" w:rsidP="00B74706">
      <w:pPr>
        <w:spacing w:after="0" w:line="240" w:lineRule="auto"/>
        <w:ind w:right="68"/>
        <w:jc w:val="both"/>
        <w:rPr>
          <w:rFonts w:eastAsia="Calibri" w:cstheme="minorHAnsi"/>
          <w:spacing w:val="1"/>
        </w:rPr>
      </w:pPr>
    </w:p>
    <w:p w14:paraId="1EB69F47" w14:textId="0B6A3ED7" w:rsidR="00B74706" w:rsidRPr="0071412C" w:rsidRDefault="00B74706" w:rsidP="00B74706">
      <w:pPr>
        <w:spacing w:after="0" w:line="240" w:lineRule="auto"/>
        <w:ind w:right="68"/>
        <w:jc w:val="both"/>
        <w:rPr>
          <w:rFonts w:eastAsia="Calibri" w:cstheme="minorHAnsi"/>
        </w:rPr>
      </w:pPr>
      <w:r w:rsidRPr="0071412C">
        <w:rPr>
          <w:rFonts w:eastAsia="Calibri" w:cstheme="minorHAnsi"/>
          <w:spacing w:val="1"/>
        </w:rPr>
        <w:t>1</w:t>
      </w:r>
      <w:r w:rsidR="00AC49B3">
        <w:rPr>
          <w:rFonts w:eastAsia="Calibri" w:cstheme="minorHAnsi"/>
          <w:spacing w:val="1"/>
        </w:rPr>
        <w:t>6</w:t>
      </w:r>
      <w:r w:rsidRPr="0071412C">
        <w:rPr>
          <w:rFonts w:eastAsia="Calibri" w:cstheme="minorHAnsi"/>
          <w:spacing w:val="1"/>
        </w:rPr>
        <w:t xml:space="preserve">.1.  </w:t>
      </w:r>
      <w:r w:rsidRPr="0071412C">
        <w:rPr>
          <w:rFonts w:eastAsia="Calibri" w:cstheme="minorHAnsi"/>
        </w:rPr>
        <w:t>DO</w:t>
      </w:r>
      <w:r w:rsidRPr="0071412C">
        <w:rPr>
          <w:rFonts w:eastAsia="Calibri" w:cstheme="minorHAnsi"/>
          <w:spacing w:val="-1"/>
        </w:rPr>
        <w:t>K</w:t>
      </w:r>
      <w:r w:rsidRPr="0071412C">
        <w:rPr>
          <w:rFonts w:eastAsia="Calibri" w:cstheme="minorHAnsi"/>
        </w:rPr>
        <w:t>U</w:t>
      </w:r>
      <w:r w:rsidRPr="0071412C">
        <w:rPr>
          <w:rFonts w:eastAsia="Calibri" w:cstheme="minorHAnsi"/>
          <w:spacing w:val="-1"/>
        </w:rPr>
        <w:t>M</w:t>
      </w:r>
      <w:r w:rsidRPr="0071412C">
        <w:rPr>
          <w:rFonts w:eastAsia="Calibri" w:cstheme="minorHAnsi"/>
          <w:spacing w:val="-2"/>
        </w:rPr>
        <w:t>E</w:t>
      </w:r>
      <w:r w:rsidRPr="0071412C">
        <w:rPr>
          <w:rFonts w:eastAsia="Calibri" w:cstheme="minorHAnsi"/>
          <w:spacing w:val="-1"/>
        </w:rPr>
        <w:t>N</w:t>
      </w:r>
      <w:r w:rsidRPr="0071412C">
        <w:rPr>
          <w:rFonts w:eastAsia="Calibri" w:cstheme="minorHAnsi"/>
          <w:spacing w:val="1"/>
        </w:rPr>
        <w:t>TA</w:t>
      </w:r>
      <w:r w:rsidRPr="0071412C">
        <w:rPr>
          <w:rFonts w:eastAsia="Calibri" w:cstheme="minorHAnsi"/>
          <w:spacing w:val="-2"/>
        </w:rPr>
        <w:t>C</w:t>
      </w:r>
      <w:r w:rsidRPr="0071412C">
        <w:rPr>
          <w:rFonts w:eastAsia="Calibri" w:cstheme="minorHAnsi"/>
          <w:spacing w:val="1"/>
        </w:rPr>
        <w:t>I</w:t>
      </w:r>
      <w:r w:rsidRPr="0071412C">
        <w:rPr>
          <w:rFonts w:eastAsia="Calibri" w:cstheme="minorHAnsi"/>
          <w:spacing w:val="-3"/>
        </w:rPr>
        <w:t>J</w:t>
      </w:r>
      <w:r w:rsidRPr="0071412C">
        <w:rPr>
          <w:rFonts w:eastAsia="Calibri" w:cstheme="minorHAnsi"/>
        </w:rPr>
        <w:t>E</w:t>
      </w:r>
      <w:r w:rsidRPr="0071412C">
        <w:rPr>
          <w:rFonts w:cstheme="minorHAnsi"/>
          <w:spacing w:val="-4"/>
        </w:rPr>
        <w:t xml:space="preserve"> </w:t>
      </w:r>
      <w:r w:rsidRPr="0071412C">
        <w:rPr>
          <w:rFonts w:eastAsia="Calibri" w:cstheme="minorHAnsi"/>
          <w:spacing w:val="1"/>
        </w:rPr>
        <w:t>G</w:t>
      </w:r>
      <w:r w:rsidRPr="0071412C">
        <w:rPr>
          <w:rFonts w:eastAsia="Calibri" w:cstheme="minorHAnsi"/>
        </w:rPr>
        <w:t>O</w:t>
      </w:r>
      <w:r w:rsidRPr="0071412C">
        <w:rPr>
          <w:rFonts w:eastAsia="Calibri" w:cstheme="minorHAnsi"/>
          <w:spacing w:val="-1"/>
        </w:rPr>
        <w:t>S</w:t>
      </w:r>
      <w:r w:rsidRPr="0071412C">
        <w:rPr>
          <w:rFonts w:eastAsia="Calibri" w:cstheme="minorHAnsi"/>
        </w:rPr>
        <w:t>PO</w:t>
      </w:r>
      <w:r w:rsidRPr="0071412C">
        <w:rPr>
          <w:rFonts w:eastAsia="Calibri" w:cstheme="minorHAnsi"/>
          <w:spacing w:val="-2"/>
        </w:rPr>
        <w:t>D</w:t>
      </w:r>
      <w:r w:rsidRPr="0071412C">
        <w:rPr>
          <w:rFonts w:eastAsia="Calibri" w:cstheme="minorHAnsi"/>
          <w:spacing w:val="1"/>
        </w:rPr>
        <w:t>AR</w:t>
      </w:r>
      <w:r w:rsidRPr="0071412C">
        <w:rPr>
          <w:rFonts w:eastAsia="Calibri" w:cstheme="minorHAnsi"/>
          <w:spacing w:val="-1"/>
        </w:rPr>
        <w:t>SK</w:t>
      </w:r>
      <w:r w:rsidRPr="0071412C">
        <w:rPr>
          <w:rFonts w:eastAsia="Calibri" w:cstheme="minorHAnsi"/>
          <w:spacing w:val="1"/>
        </w:rPr>
        <w:t>I</w:t>
      </w:r>
      <w:r w:rsidRPr="0071412C">
        <w:rPr>
          <w:rFonts w:eastAsia="Calibri" w:cstheme="minorHAnsi"/>
        </w:rPr>
        <w:t>H</w:t>
      </w:r>
      <w:r w:rsidRPr="0071412C">
        <w:rPr>
          <w:rFonts w:cstheme="minorHAnsi"/>
          <w:spacing w:val="-7"/>
        </w:rPr>
        <w:t xml:space="preserve"> </w:t>
      </w:r>
      <w:r w:rsidRPr="0071412C">
        <w:rPr>
          <w:rFonts w:eastAsia="Calibri" w:cstheme="minorHAnsi"/>
          <w:spacing w:val="-1"/>
        </w:rPr>
        <w:t>S</w:t>
      </w:r>
      <w:r w:rsidRPr="0071412C">
        <w:rPr>
          <w:rFonts w:eastAsia="Calibri" w:cstheme="minorHAnsi"/>
        </w:rPr>
        <w:t>U</w:t>
      </w:r>
      <w:r w:rsidRPr="0071412C">
        <w:rPr>
          <w:rFonts w:eastAsia="Calibri" w:cstheme="minorHAnsi"/>
          <w:spacing w:val="1"/>
        </w:rPr>
        <w:t>B</w:t>
      </w:r>
      <w:r w:rsidRPr="0071412C">
        <w:rPr>
          <w:rFonts w:eastAsia="Calibri" w:cstheme="minorHAnsi"/>
          <w:spacing w:val="-1"/>
        </w:rPr>
        <w:t>J</w:t>
      </w:r>
      <w:r w:rsidRPr="0071412C">
        <w:rPr>
          <w:rFonts w:eastAsia="Calibri" w:cstheme="minorHAnsi"/>
        </w:rPr>
        <w:t>E</w:t>
      </w:r>
      <w:r w:rsidRPr="0071412C">
        <w:rPr>
          <w:rFonts w:eastAsia="Calibri" w:cstheme="minorHAnsi"/>
          <w:spacing w:val="-3"/>
        </w:rPr>
        <w:t>K</w:t>
      </w:r>
      <w:r w:rsidRPr="0071412C">
        <w:rPr>
          <w:rFonts w:eastAsia="Calibri" w:cstheme="minorHAnsi"/>
          <w:spacing w:val="1"/>
        </w:rPr>
        <w:t>A</w:t>
      </w:r>
      <w:r w:rsidRPr="0071412C">
        <w:rPr>
          <w:rFonts w:eastAsia="Calibri" w:cstheme="minorHAnsi"/>
          <w:spacing w:val="-1"/>
        </w:rPr>
        <w:t>T</w:t>
      </w:r>
      <w:r w:rsidRPr="0071412C">
        <w:rPr>
          <w:rFonts w:eastAsia="Calibri" w:cstheme="minorHAnsi"/>
        </w:rPr>
        <w:t>A</w:t>
      </w:r>
    </w:p>
    <w:p w14:paraId="5F092DE6" w14:textId="77777777" w:rsidR="00B74706" w:rsidRPr="0071412C" w:rsidRDefault="00B74706" w:rsidP="00B74706">
      <w:pPr>
        <w:spacing w:after="0" w:line="240" w:lineRule="auto"/>
        <w:ind w:right="68"/>
        <w:rPr>
          <w:rFonts w:eastAsia="Calibri" w:cstheme="minorHAnsi"/>
        </w:rPr>
      </w:pPr>
      <w:r w:rsidRPr="0071412C">
        <w:rPr>
          <w:rFonts w:eastAsia="Calibri" w:cstheme="minorHAnsi"/>
        </w:rPr>
        <w:t>A</w:t>
      </w:r>
      <w:r w:rsidRPr="0071412C">
        <w:rPr>
          <w:rFonts w:eastAsia="Calibri" w:cstheme="minorHAnsi"/>
          <w:spacing w:val="1"/>
        </w:rPr>
        <w:t>k</w:t>
      </w:r>
      <w:r w:rsidRPr="0071412C">
        <w:rPr>
          <w:rFonts w:eastAsia="Calibri" w:cstheme="minorHAnsi"/>
        </w:rPr>
        <w:t>o</w:t>
      </w:r>
      <w:r w:rsidRPr="0071412C">
        <w:rPr>
          <w:rFonts w:cstheme="minorHAnsi"/>
          <w:spacing w:val="28"/>
        </w:rPr>
        <w:t xml:space="preserve"> </w:t>
      </w:r>
      <w:r w:rsidRPr="0071412C">
        <w:rPr>
          <w:rFonts w:eastAsia="Calibri" w:cstheme="minorHAnsi"/>
          <w:spacing w:val="-1"/>
        </w:rPr>
        <w:t>g</w:t>
      </w:r>
      <w:r w:rsidRPr="0071412C">
        <w:rPr>
          <w:rFonts w:eastAsia="Calibri" w:cstheme="minorHAnsi"/>
          <w:spacing w:val="1"/>
        </w:rPr>
        <w:t>o</w:t>
      </w:r>
      <w:r w:rsidRPr="0071412C">
        <w:rPr>
          <w:rFonts w:eastAsia="Calibri" w:cstheme="minorHAnsi"/>
        </w:rPr>
        <w:t>s</w:t>
      </w:r>
      <w:r w:rsidRPr="0071412C">
        <w:rPr>
          <w:rFonts w:eastAsia="Calibri" w:cstheme="minorHAnsi"/>
          <w:spacing w:val="-3"/>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ars</w:t>
      </w:r>
      <w:r w:rsidRPr="0071412C">
        <w:rPr>
          <w:rFonts w:eastAsia="Calibri" w:cstheme="minorHAnsi"/>
          <w:spacing w:val="1"/>
        </w:rPr>
        <w:t>k</w:t>
      </w:r>
      <w:r w:rsidRPr="0071412C">
        <w:rPr>
          <w:rFonts w:eastAsia="Calibri" w:cstheme="minorHAnsi"/>
        </w:rPr>
        <w:t>i</w:t>
      </w:r>
      <w:r w:rsidRPr="0071412C">
        <w:rPr>
          <w:rFonts w:cstheme="minorHAnsi"/>
          <w:spacing w:val="2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25"/>
        </w:rPr>
        <w:t xml:space="preserve"> </w:t>
      </w:r>
      <w:r w:rsidRPr="0071412C">
        <w:rPr>
          <w:rFonts w:eastAsia="Calibri" w:cstheme="minorHAnsi"/>
          <w:spacing w:val="-1"/>
        </w:rPr>
        <w:t>ozn</w:t>
      </w:r>
      <w:r w:rsidRPr="0071412C">
        <w:rPr>
          <w:rFonts w:eastAsia="Calibri" w:cstheme="minorHAnsi"/>
        </w:rPr>
        <w:t>ača</w:t>
      </w:r>
      <w:r w:rsidRPr="0071412C">
        <w:rPr>
          <w:rFonts w:eastAsia="Calibri" w:cstheme="minorHAnsi"/>
          <w:spacing w:val="1"/>
        </w:rPr>
        <w:t>v</w:t>
      </w:r>
      <w:r w:rsidRPr="0071412C">
        <w:rPr>
          <w:rFonts w:eastAsia="Calibri" w:cstheme="minorHAnsi"/>
        </w:rPr>
        <w:t>a</w:t>
      </w:r>
      <w:r w:rsidRPr="0071412C">
        <w:rPr>
          <w:rFonts w:cstheme="minorHAnsi"/>
          <w:spacing w:val="26"/>
        </w:rPr>
        <w:t xml:space="preserve"> </w:t>
      </w:r>
      <w:r w:rsidRPr="0071412C">
        <w:rPr>
          <w:rFonts w:eastAsia="Calibri" w:cstheme="minorHAnsi"/>
          <w:spacing w:val="1"/>
        </w:rPr>
        <w:t>o</w:t>
      </w:r>
      <w:r w:rsidRPr="0071412C">
        <w:rPr>
          <w:rFonts w:eastAsia="Calibri" w:cstheme="minorHAnsi"/>
          <w:spacing w:val="-1"/>
        </w:rPr>
        <w:t>d</w:t>
      </w:r>
      <w:r w:rsidRPr="0071412C">
        <w:rPr>
          <w:rFonts w:eastAsia="Calibri" w:cstheme="minorHAnsi"/>
        </w:rPr>
        <w:t>r</w:t>
      </w:r>
      <w:r w:rsidRPr="0071412C">
        <w:rPr>
          <w:rFonts w:eastAsia="Calibri" w:cstheme="minorHAnsi"/>
          <w:spacing w:val="-2"/>
        </w:rPr>
        <w:t>e</w:t>
      </w:r>
      <w:r w:rsidRPr="0071412C">
        <w:rPr>
          <w:rFonts w:eastAsia="Calibri" w:cstheme="minorHAnsi"/>
          <w:spacing w:val="1"/>
        </w:rPr>
        <w:t>đe</w:t>
      </w:r>
      <w:r w:rsidRPr="0071412C">
        <w:rPr>
          <w:rFonts w:eastAsia="Calibri" w:cstheme="minorHAnsi"/>
          <w:spacing w:val="-1"/>
        </w:rPr>
        <w:t>n</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27"/>
        </w:rPr>
        <w:t xml:space="preserve"> </w:t>
      </w:r>
      <w:r w:rsidRPr="0071412C">
        <w:rPr>
          <w:rFonts w:eastAsia="Calibri" w:cstheme="minorHAnsi"/>
        </w:rPr>
        <w:t>iz</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sl</w:t>
      </w:r>
      <w:r w:rsidRPr="0071412C">
        <w:rPr>
          <w:rFonts w:eastAsia="Calibri" w:cstheme="minorHAnsi"/>
          <w:spacing w:val="1"/>
        </w:rPr>
        <w:t>ov</w:t>
      </w:r>
      <w:r w:rsidRPr="0071412C">
        <w:rPr>
          <w:rFonts w:eastAsia="Calibri" w:cstheme="minorHAnsi"/>
          <w:spacing w:val="-3"/>
        </w:rPr>
        <w:t>n</w:t>
      </w:r>
      <w:r w:rsidRPr="0071412C">
        <w:rPr>
          <w:rFonts w:eastAsia="Calibri" w:cstheme="minorHAnsi"/>
          <w:spacing w:val="1"/>
        </w:rPr>
        <w:t>o</w:t>
      </w:r>
      <w:r w:rsidRPr="0071412C">
        <w:rPr>
          <w:rFonts w:eastAsia="Calibri" w:cstheme="minorHAnsi"/>
        </w:rPr>
        <w:t>m</w:t>
      </w:r>
      <w:r w:rsidRPr="0071412C">
        <w:rPr>
          <w:rFonts w:cstheme="minorHAnsi"/>
          <w:spacing w:val="28"/>
        </w:rPr>
        <w:t xml:space="preserve"> </w:t>
      </w:r>
      <w:r w:rsidRPr="0071412C">
        <w:rPr>
          <w:rFonts w:eastAsia="Calibri" w:cstheme="minorHAnsi"/>
        </w:rPr>
        <w:t>t</w:t>
      </w:r>
      <w:r w:rsidRPr="0071412C">
        <w:rPr>
          <w:rFonts w:eastAsia="Calibri" w:cstheme="minorHAnsi"/>
          <w:spacing w:val="-3"/>
        </w:rPr>
        <w:t>a</w:t>
      </w:r>
      <w:r w:rsidRPr="0071412C">
        <w:rPr>
          <w:rFonts w:eastAsia="Calibri" w:cstheme="minorHAnsi"/>
        </w:rPr>
        <w:t>j</w:t>
      </w:r>
      <w:r w:rsidRPr="0071412C">
        <w:rPr>
          <w:rFonts w:eastAsia="Calibri" w:cstheme="minorHAnsi"/>
          <w:spacing w:val="-1"/>
        </w:rPr>
        <w:t>n</w:t>
      </w:r>
      <w:r w:rsidRPr="0071412C">
        <w:rPr>
          <w:rFonts w:eastAsia="Calibri" w:cstheme="minorHAnsi"/>
          <w:spacing w:val="1"/>
        </w:rPr>
        <w:t>om</w:t>
      </w:r>
      <w:r w:rsidRPr="0071412C">
        <w:rPr>
          <w:rFonts w:eastAsia="Calibri" w:cstheme="minorHAnsi"/>
        </w:rPr>
        <w:t>,</w:t>
      </w:r>
      <w:r w:rsidRPr="0071412C">
        <w:rPr>
          <w:rFonts w:cstheme="minorHAnsi"/>
          <w:spacing w:val="24"/>
        </w:rPr>
        <w:t xml:space="preserve"> </w:t>
      </w:r>
      <w:r w:rsidRPr="0071412C">
        <w:rPr>
          <w:rFonts w:eastAsia="Calibri" w:cstheme="minorHAnsi"/>
          <w:spacing w:val="1"/>
        </w:rPr>
        <w:t>o</w:t>
      </w:r>
      <w:r w:rsidRPr="0071412C">
        <w:rPr>
          <w:rFonts w:eastAsia="Calibri" w:cstheme="minorHAnsi"/>
          <w:spacing w:val="-1"/>
        </w:rPr>
        <w:t>b</w:t>
      </w:r>
      <w:r w:rsidRPr="0071412C">
        <w:rPr>
          <w:rFonts w:eastAsia="Calibri" w:cstheme="minorHAnsi"/>
          <w:spacing w:val="1"/>
        </w:rPr>
        <w:t>ve</w:t>
      </w:r>
      <w:r w:rsidRPr="0071412C">
        <w:rPr>
          <w:rFonts w:eastAsia="Calibri" w:cstheme="minorHAnsi"/>
          <w:spacing w:val="-1"/>
        </w:rPr>
        <w:t>z</w:t>
      </w:r>
      <w:r w:rsidRPr="0071412C">
        <w:rPr>
          <w:rFonts w:eastAsia="Calibri" w:cstheme="minorHAnsi"/>
        </w:rPr>
        <w:t>an</w:t>
      </w:r>
      <w:r w:rsidRPr="0071412C">
        <w:rPr>
          <w:rFonts w:cstheme="minorHAnsi"/>
          <w:spacing w:val="26"/>
        </w:rPr>
        <w:t xml:space="preserve"> </w:t>
      </w:r>
      <w:r w:rsidRPr="0071412C">
        <w:rPr>
          <w:rFonts w:eastAsia="Calibri" w:cstheme="minorHAnsi"/>
        </w:rPr>
        <w:t>je</w:t>
      </w:r>
      <w:r w:rsidRPr="0071412C">
        <w:rPr>
          <w:rFonts w:cstheme="minorHAnsi"/>
          <w:spacing w:val="27"/>
        </w:rPr>
        <w:t xml:space="preserve"> </w:t>
      </w:r>
      <w:r w:rsidRPr="0071412C">
        <w:rPr>
          <w:rFonts w:eastAsia="Calibri" w:cstheme="minorHAnsi"/>
        </w:rPr>
        <w:t>u</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i</w:t>
      </w:r>
      <w:r w:rsidRPr="0071412C">
        <w:rPr>
          <w:rFonts w:cstheme="minorHAnsi"/>
          <w:spacing w:val="26"/>
        </w:rPr>
        <w:t xml:space="preserve"> </w:t>
      </w:r>
      <w:r w:rsidRPr="0071412C">
        <w:rPr>
          <w:rFonts w:eastAsia="Calibri" w:cstheme="minorHAnsi"/>
          <w:spacing w:val="-1"/>
        </w:rPr>
        <w:t>n</w:t>
      </w:r>
      <w:r w:rsidRPr="0071412C">
        <w:rPr>
          <w:rFonts w:eastAsia="Calibri" w:cstheme="minorHAnsi"/>
        </w:rPr>
        <w:t>a</w:t>
      </w:r>
      <w:r w:rsidRPr="0071412C">
        <w:rPr>
          <w:rFonts w:eastAsia="Calibri" w:cstheme="minorHAnsi"/>
          <w:spacing w:val="1"/>
        </w:rPr>
        <w:t>v</w:t>
      </w:r>
      <w:r w:rsidRPr="0071412C">
        <w:rPr>
          <w:rFonts w:eastAsia="Calibri" w:cstheme="minorHAnsi"/>
          <w:spacing w:val="2"/>
        </w:rPr>
        <w:t>e</w:t>
      </w:r>
      <w:r w:rsidRPr="0071412C">
        <w:rPr>
          <w:rFonts w:eastAsia="Calibri" w:cstheme="minorHAnsi"/>
        </w:rPr>
        <w:t>sti</w:t>
      </w:r>
      <w:r w:rsidRPr="0071412C">
        <w:rPr>
          <w:rFonts w:cstheme="minorHAnsi"/>
        </w:rPr>
        <w:t xml:space="preserve"> </w:t>
      </w:r>
      <w:r w:rsidRPr="0071412C">
        <w:rPr>
          <w:rFonts w:eastAsia="Calibri" w:cstheme="minorHAnsi"/>
          <w:spacing w:val="-1"/>
        </w:rPr>
        <w:t>p</w:t>
      </w:r>
      <w:r w:rsidRPr="0071412C">
        <w:rPr>
          <w:rFonts w:eastAsia="Calibri" w:cstheme="minorHAnsi"/>
        </w:rPr>
        <w:t>ra</w:t>
      </w:r>
      <w:r w:rsidRPr="0071412C">
        <w:rPr>
          <w:rFonts w:eastAsia="Calibri" w:cstheme="minorHAnsi"/>
          <w:spacing w:val="1"/>
        </w:rPr>
        <w:t>v</w:t>
      </w:r>
      <w:r w:rsidRPr="0071412C">
        <w:rPr>
          <w:rFonts w:eastAsia="Calibri" w:cstheme="minorHAnsi"/>
          <w:spacing w:val="-1"/>
        </w:rPr>
        <w:t>n</w:t>
      </w:r>
      <w:r w:rsidRPr="0071412C">
        <w:rPr>
          <w:rFonts w:eastAsia="Calibri" w:cstheme="minorHAnsi"/>
        </w:rPr>
        <w:t>u</w:t>
      </w:r>
      <w:r w:rsidRPr="0071412C">
        <w:rPr>
          <w:rFonts w:cstheme="minorHAnsi"/>
          <w:spacing w:val="-5"/>
        </w:rPr>
        <w:t xml:space="preserve"> </w:t>
      </w:r>
      <w:r w:rsidRPr="0071412C">
        <w:rPr>
          <w:rFonts w:eastAsia="Calibri" w:cstheme="minorHAnsi"/>
          <w:spacing w:val="1"/>
        </w:rPr>
        <w:t>o</w:t>
      </w:r>
      <w:r w:rsidRPr="0071412C">
        <w:rPr>
          <w:rFonts w:eastAsia="Calibri" w:cstheme="minorHAnsi"/>
        </w:rPr>
        <w:t>s</w:t>
      </w:r>
      <w:r w:rsidRPr="0071412C">
        <w:rPr>
          <w:rFonts w:eastAsia="Calibri" w:cstheme="minorHAnsi"/>
          <w:spacing w:val="-3"/>
        </w:rPr>
        <w:t>n</w:t>
      </w:r>
      <w:r w:rsidRPr="0071412C">
        <w:rPr>
          <w:rFonts w:eastAsia="Calibri" w:cstheme="minorHAnsi"/>
          <w:spacing w:val="1"/>
        </w:rPr>
        <w:t>ov</w:t>
      </w:r>
      <w:r w:rsidRPr="0071412C">
        <w:rPr>
          <w:rFonts w:eastAsia="Calibri" w:cstheme="minorHAnsi"/>
        </w:rPr>
        <w:t>u</w:t>
      </w:r>
      <w:r w:rsidRPr="0071412C">
        <w:rPr>
          <w:rFonts w:cstheme="minorHAnsi"/>
          <w:spacing w:val="-8"/>
        </w:rPr>
        <w:t xml:space="preserve"> </w:t>
      </w:r>
      <w:r w:rsidRPr="0071412C">
        <w:rPr>
          <w:rFonts w:eastAsia="Calibri" w:cstheme="minorHAnsi"/>
          <w:spacing w:val="-1"/>
        </w:rPr>
        <w:t>n</w:t>
      </w:r>
      <w:r w:rsidRPr="0071412C">
        <w:rPr>
          <w:rFonts w:eastAsia="Calibri" w:cstheme="minorHAnsi"/>
        </w:rPr>
        <w:t>a</w:t>
      </w:r>
      <w:r w:rsidRPr="0071412C">
        <w:rPr>
          <w:rFonts w:cstheme="minorHAnsi"/>
          <w:spacing w:val="-5"/>
        </w:rPr>
        <w:t xml:space="preserve"> </w:t>
      </w:r>
      <w:r w:rsidRPr="0071412C">
        <w:rPr>
          <w:rFonts w:eastAsia="Calibri" w:cstheme="minorHAnsi"/>
        </w:rPr>
        <w:t>t</w:t>
      </w:r>
      <w:r w:rsidRPr="0071412C">
        <w:rPr>
          <w:rFonts w:eastAsia="Calibri" w:cstheme="minorHAnsi"/>
          <w:spacing w:val="-2"/>
        </w:rPr>
        <w:t>e</w:t>
      </w:r>
      <w:r w:rsidRPr="0071412C">
        <w:rPr>
          <w:rFonts w:eastAsia="Calibri" w:cstheme="minorHAnsi"/>
          <w:spacing w:val="-1"/>
        </w:rPr>
        <w:t>m</w:t>
      </w:r>
      <w:r w:rsidRPr="0071412C">
        <w:rPr>
          <w:rFonts w:eastAsia="Calibri" w:cstheme="minorHAnsi"/>
          <w:spacing w:val="1"/>
        </w:rPr>
        <w:t>e</w:t>
      </w:r>
      <w:r w:rsidRPr="0071412C">
        <w:rPr>
          <w:rFonts w:eastAsia="Calibri" w:cstheme="minorHAnsi"/>
        </w:rPr>
        <w:t>lju</w:t>
      </w:r>
      <w:r w:rsidRPr="0071412C">
        <w:rPr>
          <w:rFonts w:cstheme="minorHAnsi"/>
          <w:spacing w:val="-8"/>
        </w:rPr>
        <w:t xml:space="preserve"> </w:t>
      </w:r>
      <w:r w:rsidRPr="0071412C">
        <w:rPr>
          <w:rFonts w:eastAsia="Calibri" w:cstheme="minorHAnsi"/>
          <w:spacing w:val="1"/>
        </w:rPr>
        <w:t>ko</w:t>
      </w:r>
      <w:r w:rsidRPr="0071412C">
        <w:rPr>
          <w:rFonts w:eastAsia="Calibri" w:cstheme="minorHAnsi"/>
        </w:rPr>
        <w:t>jih</w:t>
      </w:r>
      <w:r w:rsidRPr="0071412C">
        <w:rPr>
          <w:rFonts w:cstheme="minorHAnsi"/>
          <w:spacing w:val="-5"/>
        </w:rPr>
        <w:t xml:space="preserve"> </w:t>
      </w:r>
      <w:r w:rsidRPr="0071412C">
        <w:rPr>
          <w:rFonts w:eastAsia="Calibri" w:cstheme="minorHAnsi"/>
        </w:rPr>
        <w:t>su</w:t>
      </w:r>
      <w:r w:rsidRPr="0071412C">
        <w:rPr>
          <w:rFonts w:cstheme="minorHAnsi"/>
          <w:spacing w:val="-8"/>
        </w:rPr>
        <w:t xml:space="preserve"> </w:t>
      </w:r>
      <w:r w:rsidRPr="0071412C">
        <w:rPr>
          <w:rFonts w:eastAsia="Calibri" w:cstheme="minorHAnsi"/>
        </w:rPr>
        <w:t>ti</w:t>
      </w:r>
      <w:r w:rsidRPr="0071412C">
        <w:rPr>
          <w:rFonts w:cstheme="minorHAnsi"/>
          <w:spacing w:val="-5"/>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ci</w:t>
      </w:r>
      <w:r w:rsidRPr="0071412C">
        <w:rPr>
          <w:rFonts w:cstheme="minorHAnsi"/>
          <w:spacing w:val="-5"/>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rPr>
        <w:t>i.</w:t>
      </w:r>
    </w:p>
    <w:p w14:paraId="7E32B8DA" w14:textId="77777777" w:rsidR="00B74706" w:rsidRPr="0071412C" w:rsidRDefault="00B74706" w:rsidP="00B74706">
      <w:pPr>
        <w:spacing w:after="0" w:line="240" w:lineRule="auto"/>
        <w:ind w:right="68"/>
        <w:rPr>
          <w:rFonts w:eastAsia="Calibri" w:cstheme="minorHAnsi"/>
        </w:rPr>
      </w:pPr>
      <w:r w:rsidRPr="0071412C">
        <w:rPr>
          <w:rFonts w:eastAsia="Calibri" w:cstheme="minorHAnsi"/>
        </w:rPr>
        <w:t>G</w:t>
      </w:r>
      <w:r w:rsidRPr="0071412C">
        <w:rPr>
          <w:rFonts w:eastAsia="Calibri" w:cstheme="minorHAnsi"/>
          <w:spacing w:val="1"/>
        </w:rPr>
        <w:t>o</w:t>
      </w:r>
      <w:r w:rsidRPr="0071412C">
        <w:rPr>
          <w:rFonts w:eastAsia="Calibri" w:cstheme="minorHAnsi"/>
        </w:rPr>
        <w:t>s</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w:t>
      </w:r>
      <w:r w:rsidRPr="0071412C">
        <w:rPr>
          <w:rFonts w:eastAsia="Calibri" w:cstheme="minorHAnsi"/>
          <w:spacing w:val="-2"/>
        </w:rPr>
        <w:t>r</w:t>
      </w:r>
      <w:r w:rsidRPr="0071412C">
        <w:rPr>
          <w:rFonts w:eastAsia="Calibri" w:cstheme="minorHAnsi"/>
        </w:rPr>
        <w:t>s</w:t>
      </w:r>
      <w:r w:rsidRPr="0071412C">
        <w:rPr>
          <w:rFonts w:eastAsia="Calibri" w:cstheme="minorHAnsi"/>
          <w:spacing w:val="1"/>
        </w:rPr>
        <w:t>k</w:t>
      </w:r>
      <w:r w:rsidRPr="0071412C">
        <w:rPr>
          <w:rFonts w:eastAsia="Calibri" w:cstheme="minorHAnsi"/>
        </w:rPr>
        <w:t>i</w:t>
      </w:r>
      <w:r w:rsidRPr="0071412C">
        <w:rPr>
          <w:rFonts w:cstheme="minorHAnsi"/>
          <w:spacing w:val="3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37"/>
        </w:rPr>
        <w:t xml:space="preserve"> </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spacing w:val="-2"/>
        </w:rPr>
        <w:t>s</w:t>
      </w:r>
      <w:r w:rsidRPr="0071412C">
        <w:rPr>
          <w:rFonts w:eastAsia="Calibri" w:cstheme="minorHAnsi"/>
          <w:spacing w:val="1"/>
        </w:rPr>
        <w:t>m</w:t>
      </w:r>
      <w:r w:rsidRPr="0071412C">
        <w:rPr>
          <w:rFonts w:eastAsia="Calibri" w:cstheme="minorHAnsi"/>
        </w:rPr>
        <w:t>iju</w:t>
      </w:r>
      <w:r w:rsidRPr="0071412C">
        <w:rPr>
          <w:rFonts w:cstheme="minorHAnsi"/>
          <w:spacing w:val="35"/>
        </w:rPr>
        <w:t xml:space="preserve"> </w:t>
      </w:r>
      <w:r w:rsidRPr="0071412C">
        <w:rPr>
          <w:rFonts w:eastAsia="Calibri" w:cstheme="minorHAnsi"/>
          <w:spacing w:val="1"/>
        </w:rPr>
        <w:t>o</w:t>
      </w:r>
      <w:r w:rsidRPr="0071412C">
        <w:rPr>
          <w:rFonts w:eastAsia="Calibri" w:cstheme="minorHAnsi"/>
          <w:spacing w:val="-1"/>
        </w:rPr>
        <w:t>zn</w:t>
      </w:r>
      <w:r w:rsidRPr="0071412C">
        <w:rPr>
          <w:rFonts w:eastAsia="Calibri" w:cstheme="minorHAnsi"/>
        </w:rPr>
        <w:t>ačiti</w:t>
      </w:r>
      <w:r w:rsidRPr="0071412C">
        <w:rPr>
          <w:rFonts w:cstheme="minorHAnsi"/>
          <w:spacing w:val="36"/>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rPr>
        <w:t>o</w:t>
      </w:r>
      <w:r w:rsidRPr="0071412C">
        <w:rPr>
          <w:rFonts w:cstheme="minorHAnsi"/>
          <w:spacing w:val="37"/>
        </w:rPr>
        <w:t xml:space="preserve"> </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ič</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a</w:t>
      </w:r>
      <w:r w:rsidRPr="0071412C">
        <w:rPr>
          <w:rFonts w:eastAsia="Calibri" w:cstheme="minorHAnsi"/>
          <w:spacing w:val="-1"/>
        </w:rPr>
        <w:t>m</w:t>
      </w:r>
      <w:r w:rsidRPr="0071412C">
        <w:rPr>
          <w:rFonts w:eastAsia="Calibri" w:cstheme="minorHAnsi"/>
          <w:spacing w:val="-3"/>
        </w:rPr>
        <w:t>a</w:t>
      </w:r>
      <w:r w:rsidRPr="0071412C">
        <w:rPr>
          <w:rFonts w:eastAsia="Calibri" w:cstheme="minorHAnsi"/>
        </w:rPr>
        <w:t>,</w:t>
      </w:r>
      <w:r w:rsidRPr="0071412C">
        <w:rPr>
          <w:rFonts w:cstheme="minorHAnsi"/>
          <w:spacing w:val="36"/>
        </w:rPr>
        <w:t xml:space="preserve"> </w:t>
      </w:r>
      <w:r w:rsidRPr="0071412C">
        <w:rPr>
          <w:rFonts w:eastAsia="Calibri" w:cstheme="minorHAnsi"/>
        </w:rPr>
        <w:t>i</w:t>
      </w:r>
      <w:r w:rsidRPr="0071412C">
        <w:rPr>
          <w:rFonts w:eastAsia="Calibri" w:cstheme="minorHAnsi"/>
          <w:spacing w:val="-1"/>
        </w:rPr>
        <w:t>zn</w:t>
      </w:r>
      <w:r w:rsidRPr="0071412C">
        <w:rPr>
          <w:rFonts w:eastAsia="Calibri" w:cstheme="minorHAnsi"/>
          <w:spacing w:val="1"/>
        </w:rPr>
        <w:t>o</w:t>
      </w:r>
      <w:r w:rsidRPr="0071412C">
        <w:rPr>
          <w:rFonts w:eastAsia="Calibri" w:cstheme="minorHAnsi"/>
        </w:rPr>
        <w:t>si</w:t>
      </w:r>
      <w:r w:rsidRPr="0071412C">
        <w:rPr>
          <w:rFonts w:eastAsia="Calibri" w:cstheme="minorHAnsi"/>
          <w:spacing w:val="1"/>
        </w:rPr>
        <w:t>m</w:t>
      </w:r>
      <w:r w:rsidRPr="0071412C">
        <w:rPr>
          <w:rFonts w:eastAsia="Calibri" w:cstheme="minorHAnsi"/>
        </w:rPr>
        <w:t>a</w:t>
      </w:r>
      <w:r w:rsidRPr="0071412C">
        <w:rPr>
          <w:rFonts w:cstheme="minorHAnsi"/>
          <w:spacing w:val="3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rPr>
        <w:t>st</w:t>
      </w:r>
      <w:r w:rsidRPr="0071412C">
        <w:rPr>
          <w:rFonts w:eastAsia="Calibri" w:cstheme="minorHAnsi"/>
          <w:spacing w:val="-3"/>
        </w:rPr>
        <w:t>a</w:t>
      </w:r>
      <w:r w:rsidRPr="0071412C">
        <w:rPr>
          <w:rFonts w:eastAsia="Calibri" w:cstheme="minorHAnsi"/>
          <w:spacing w:val="1"/>
        </w:rPr>
        <w:t>v</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spacing w:val="1"/>
        </w:rPr>
        <w:t>t</w:t>
      </w:r>
      <w:r w:rsidRPr="0071412C">
        <w:rPr>
          <w:rFonts w:eastAsia="Calibri" w:cstheme="minorHAnsi"/>
        </w:rPr>
        <w:t>e</w:t>
      </w:r>
      <w:r w:rsidRPr="0071412C">
        <w:rPr>
          <w:rFonts w:cstheme="minorHAnsi"/>
          <w:spacing w:val="37"/>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i</w:t>
      </w:r>
      <w:r w:rsidRPr="0071412C">
        <w:rPr>
          <w:rFonts w:cstheme="minorHAnsi"/>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spacing w:val="1"/>
        </w:rPr>
        <w:t>e</w:t>
      </w:r>
      <w:r w:rsidRPr="0071412C">
        <w:rPr>
          <w:rFonts w:eastAsia="Calibri" w:cstheme="minorHAnsi"/>
        </w:rPr>
        <w:t>.</w:t>
      </w:r>
    </w:p>
    <w:p w14:paraId="5D7FD86B" w14:textId="77777777" w:rsidR="00377B93" w:rsidRDefault="00377B93" w:rsidP="00B74706">
      <w:pPr>
        <w:spacing w:after="0" w:line="240" w:lineRule="auto"/>
        <w:ind w:right="68"/>
        <w:rPr>
          <w:rFonts w:cstheme="minorHAnsi"/>
        </w:rPr>
      </w:pPr>
    </w:p>
    <w:p w14:paraId="7AEA7D66" w14:textId="4F2ADFEB" w:rsidR="00B74706" w:rsidRPr="0071412C" w:rsidRDefault="00B74706" w:rsidP="00B74706">
      <w:pPr>
        <w:spacing w:after="0" w:line="240" w:lineRule="auto"/>
        <w:ind w:right="68"/>
        <w:rPr>
          <w:rFonts w:cstheme="minorHAnsi"/>
          <w:color w:val="000000"/>
        </w:rPr>
      </w:pPr>
      <w:r w:rsidRPr="0071412C">
        <w:rPr>
          <w:rFonts w:cstheme="minorHAnsi"/>
        </w:rPr>
        <w:t>1</w:t>
      </w:r>
      <w:r w:rsidR="00AC49B3">
        <w:rPr>
          <w:rFonts w:cstheme="minorHAnsi"/>
        </w:rPr>
        <w:t>6</w:t>
      </w:r>
      <w:r w:rsidRPr="0071412C">
        <w:rPr>
          <w:rFonts w:cstheme="minorHAnsi"/>
        </w:rPr>
        <w:t xml:space="preserve">.2.  </w:t>
      </w:r>
      <w:r w:rsidRPr="0071412C">
        <w:rPr>
          <w:rFonts w:cstheme="minorHAnsi"/>
          <w:bCs/>
          <w:color w:val="000000"/>
        </w:rPr>
        <w:t xml:space="preserve">SUDSKI SPOROVI </w:t>
      </w:r>
    </w:p>
    <w:p w14:paraId="32FF1ECC" w14:textId="77777777" w:rsidR="00377B93" w:rsidRDefault="00B74706" w:rsidP="00B74706">
      <w:pPr>
        <w:autoSpaceDE w:val="0"/>
        <w:autoSpaceDN w:val="0"/>
        <w:adjustRightInd w:val="0"/>
        <w:spacing w:after="0" w:line="240" w:lineRule="auto"/>
        <w:rPr>
          <w:rFonts w:cstheme="minorHAnsi"/>
          <w:color w:val="000000"/>
        </w:rPr>
      </w:pPr>
      <w:r w:rsidRPr="0071412C">
        <w:rPr>
          <w:rFonts w:cstheme="minorHAnsi"/>
          <w:color w:val="000000"/>
        </w:rPr>
        <w:t xml:space="preserve">Bilo koje rješavanje sporova koje se tiče Ugovora, a ne može se drukčije riješiti, bit će podneseno pod nadležnost Trgovačkog suda u Zagrebu.  </w:t>
      </w:r>
    </w:p>
    <w:p w14:paraId="10D9BC27" w14:textId="0C9E6115" w:rsidR="00B74706" w:rsidRPr="0071412C" w:rsidRDefault="00B74706" w:rsidP="00B74706">
      <w:pPr>
        <w:autoSpaceDE w:val="0"/>
        <w:autoSpaceDN w:val="0"/>
        <w:adjustRightInd w:val="0"/>
        <w:spacing w:after="0" w:line="240" w:lineRule="auto"/>
        <w:rPr>
          <w:rFonts w:cstheme="minorHAnsi"/>
          <w:color w:val="000000"/>
        </w:rPr>
      </w:pPr>
      <w:r w:rsidRPr="0071412C">
        <w:rPr>
          <w:rFonts w:cstheme="minorHAnsi"/>
          <w:color w:val="000000"/>
        </w:rPr>
        <w:t>U slučaju bilo kakvih sporova službeni jezik biti će hrvatski.</w:t>
      </w:r>
    </w:p>
    <w:p w14:paraId="0C13CEA8" w14:textId="325BA8E8" w:rsidR="00B74706" w:rsidRDefault="00B74706" w:rsidP="00B74706">
      <w:pPr>
        <w:autoSpaceDE w:val="0"/>
        <w:autoSpaceDN w:val="0"/>
        <w:adjustRightInd w:val="0"/>
        <w:spacing w:after="0" w:line="240" w:lineRule="auto"/>
        <w:rPr>
          <w:rFonts w:cstheme="minorHAnsi"/>
        </w:rPr>
      </w:pPr>
    </w:p>
    <w:p w14:paraId="6EEBB621" w14:textId="77777777" w:rsidR="00B74706" w:rsidRDefault="00B74706" w:rsidP="00B74706">
      <w:pPr>
        <w:keepNext/>
        <w:spacing w:after="0" w:line="240" w:lineRule="auto"/>
        <w:jc w:val="both"/>
        <w:outlineLvl w:val="0"/>
        <w:rPr>
          <w:rFonts w:eastAsiaTheme="majorEastAsia" w:cstheme="minorHAnsi"/>
          <w:b/>
          <w:bCs/>
          <w:kern w:val="32"/>
          <w:lang w:val="en-US"/>
        </w:rPr>
      </w:pPr>
      <w:bookmarkStart w:id="13" w:name="_Toc455648414"/>
      <w:r w:rsidRPr="0071412C">
        <w:rPr>
          <w:rFonts w:eastAsiaTheme="majorEastAsia" w:cstheme="minorHAnsi"/>
          <w:b/>
          <w:bCs/>
          <w:kern w:val="32"/>
          <w:lang w:val="en-US"/>
        </w:rPr>
        <w:t>17. PRILOZI I OBRASCI</w:t>
      </w:r>
      <w:bookmarkEnd w:id="13"/>
    </w:p>
    <w:p w14:paraId="63B70B8B" w14:textId="77777777" w:rsidR="00B74706" w:rsidRPr="0071412C" w:rsidRDefault="00B74706" w:rsidP="00B74706">
      <w:pPr>
        <w:keepNext/>
        <w:spacing w:after="0" w:line="240" w:lineRule="auto"/>
        <w:jc w:val="both"/>
        <w:outlineLvl w:val="0"/>
        <w:rPr>
          <w:rFonts w:eastAsiaTheme="majorEastAsia" w:cstheme="minorHAnsi"/>
          <w:b/>
          <w:bCs/>
          <w:kern w:val="32"/>
          <w:lang w:val="en-US"/>
        </w:rPr>
      </w:pPr>
    </w:p>
    <w:p w14:paraId="564A7E44" w14:textId="77777777" w:rsidR="002E6E21" w:rsidRPr="00B33661" w:rsidRDefault="002E6E21" w:rsidP="00B33661">
      <w:pPr>
        <w:pStyle w:val="Odlomakpopisa"/>
        <w:numPr>
          <w:ilvl w:val="0"/>
          <w:numId w:val="16"/>
        </w:numPr>
        <w:autoSpaceDE w:val="0"/>
        <w:autoSpaceDN w:val="0"/>
        <w:adjustRightInd w:val="0"/>
        <w:spacing w:after="0" w:line="240" w:lineRule="auto"/>
        <w:rPr>
          <w:rFonts w:cstheme="minorHAnsi"/>
        </w:rPr>
      </w:pPr>
      <w:r w:rsidRPr="00B33661">
        <w:rPr>
          <w:rFonts w:cstheme="minorHAnsi"/>
        </w:rPr>
        <w:t xml:space="preserve">Prilog I -  PONUDBENI LIST    </w:t>
      </w:r>
    </w:p>
    <w:p w14:paraId="02DAEA52" w14:textId="77777777" w:rsidR="002E6E21" w:rsidRPr="00B33661" w:rsidRDefault="002E6E21" w:rsidP="00B33661">
      <w:pPr>
        <w:pStyle w:val="Odlomakpopisa"/>
        <w:numPr>
          <w:ilvl w:val="0"/>
          <w:numId w:val="16"/>
        </w:numPr>
        <w:autoSpaceDE w:val="0"/>
        <w:autoSpaceDN w:val="0"/>
        <w:adjustRightInd w:val="0"/>
        <w:spacing w:after="0" w:line="240" w:lineRule="auto"/>
        <w:rPr>
          <w:rFonts w:cstheme="minorHAnsi"/>
        </w:rPr>
      </w:pPr>
      <w:r w:rsidRPr="00B33661">
        <w:rPr>
          <w:rFonts w:cstheme="minorHAnsi"/>
        </w:rPr>
        <w:t>Prilog II -  PONUDBENI TROŠKOVNIK</w:t>
      </w:r>
    </w:p>
    <w:p w14:paraId="235C09AF" w14:textId="77777777" w:rsidR="002E6E21" w:rsidRPr="00B33661" w:rsidRDefault="002E6E21" w:rsidP="00B33661">
      <w:pPr>
        <w:pStyle w:val="Odlomakpopisa"/>
        <w:numPr>
          <w:ilvl w:val="0"/>
          <w:numId w:val="16"/>
        </w:numPr>
        <w:autoSpaceDE w:val="0"/>
        <w:autoSpaceDN w:val="0"/>
        <w:adjustRightInd w:val="0"/>
        <w:spacing w:after="0" w:line="240" w:lineRule="auto"/>
        <w:rPr>
          <w:rFonts w:cstheme="minorHAnsi"/>
        </w:rPr>
      </w:pPr>
      <w:r w:rsidRPr="00B33661">
        <w:rPr>
          <w:rFonts w:cstheme="minorHAnsi"/>
        </w:rPr>
        <w:t>Prilog III - TEHNIČKE SPECIFIKACIJE</w:t>
      </w:r>
    </w:p>
    <w:p w14:paraId="1CEC3367" w14:textId="77777777" w:rsidR="002E6E21" w:rsidRPr="00B33661" w:rsidRDefault="002E6E21" w:rsidP="00B33661">
      <w:pPr>
        <w:pStyle w:val="Odlomakpopisa"/>
        <w:numPr>
          <w:ilvl w:val="0"/>
          <w:numId w:val="16"/>
        </w:numPr>
        <w:autoSpaceDE w:val="0"/>
        <w:autoSpaceDN w:val="0"/>
        <w:adjustRightInd w:val="0"/>
        <w:spacing w:after="0" w:line="240" w:lineRule="auto"/>
        <w:rPr>
          <w:rFonts w:cstheme="minorHAnsi"/>
        </w:rPr>
      </w:pPr>
      <w:r w:rsidRPr="00B33661">
        <w:rPr>
          <w:rFonts w:cstheme="minorHAnsi"/>
        </w:rPr>
        <w:t>Prilog IV  -  IZJAVA PONUDITELJA</w:t>
      </w:r>
    </w:p>
    <w:p w14:paraId="100C78B6" w14:textId="0EF5092D" w:rsidR="00B74706" w:rsidRPr="00B33661" w:rsidRDefault="002E6E21" w:rsidP="00B33661">
      <w:pPr>
        <w:pStyle w:val="Odlomakpopisa"/>
        <w:numPr>
          <w:ilvl w:val="0"/>
          <w:numId w:val="16"/>
        </w:numPr>
        <w:autoSpaceDE w:val="0"/>
        <w:autoSpaceDN w:val="0"/>
        <w:adjustRightInd w:val="0"/>
        <w:spacing w:after="0" w:line="240" w:lineRule="auto"/>
        <w:rPr>
          <w:rFonts w:cstheme="minorHAnsi"/>
        </w:rPr>
      </w:pPr>
      <w:r w:rsidRPr="00B33661">
        <w:rPr>
          <w:rFonts w:cstheme="minorHAnsi"/>
        </w:rPr>
        <w:t>Jamstvo za ozbiljnost ponude,</w:t>
      </w:r>
    </w:p>
    <w:p w14:paraId="7D02934D" w14:textId="509EC82A" w:rsidR="00037AEB" w:rsidRDefault="00037AEB" w:rsidP="00B33661">
      <w:pPr>
        <w:spacing w:after="0" w:line="240" w:lineRule="auto"/>
        <w:ind w:right="68"/>
        <w:jc w:val="both"/>
        <w:rPr>
          <w:rFonts w:cstheme="minorHAnsi"/>
        </w:rPr>
      </w:pPr>
    </w:p>
    <w:sectPr w:rsidR="00037AEB" w:rsidSect="00E8705C">
      <w:headerReference w:type="default" r:id="rId19"/>
      <w:footerReference w:type="default" r:id="rId20"/>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45706" w14:textId="77777777" w:rsidR="00E74536" w:rsidRDefault="00E74536" w:rsidP="004755F2">
      <w:pPr>
        <w:spacing w:after="0" w:line="240" w:lineRule="auto"/>
      </w:pPr>
      <w:r>
        <w:separator/>
      </w:r>
    </w:p>
  </w:endnote>
  <w:endnote w:type="continuationSeparator" w:id="0">
    <w:p w14:paraId="11812C55" w14:textId="77777777" w:rsidR="00E74536" w:rsidRDefault="00E74536"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12F7" w14:textId="77777777" w:rsidR="006F0988" w:rsidRPr="00061033" w:rsidRDefault="006F0988" w:rsidP="008E737F">
    <w:pPr>
      <w:pStyle w:val="Podnoje"/>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F0988" w:rsidRPr="008E737F" w:rsidRDefault="006F0988" w:rsidP="008E737F">
    <w:pPr>
      <w:pStyle w:val="Podnoje"/>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F0988" w:rsidRDefault="006F0988"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F0988" w:rsidRDefault="006F0988"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F0988" w:rsidRDefault="006F0988"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F0988" w:rsidRDefault="006F0988"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F0988" w:rsidRDefault="006F0988"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F0988" w:rsidRDefault="006F0988"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F0988" w:rsidRDefault="006F0988"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F0988" w:rsidRDefault="006F0988"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F0988" w:rsidRDefault="006F0988"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F0988" w:rsidRDefault="006F0988"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F0988" w:rsidRDefault="006F0988"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F0988" w:rsidRDefault="006F0988"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F0988" w:rsidRDefault="006F0988"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F0988" w:rsidRDefault="006F0988"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F0988" w:rsidRDefault="006F0988"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EDB77" w14:textId="77777777" w:rsidR="00E74536" w:rsidRDefault="00E74536" w:rsidP="004755F2">
      <w:pPr>
        <w:spacing w:after="0" w:line="240" w:lineRule="auto"/>
      </w:pPr>
      <w:r>
        <w:separator/>
      </w:r>
    </w:p>
  </w:footnote>
  <w:footnote w:type="continuationSeparator" w:id="0">
    <w:p w14:paraId="3A5FE6FA" w14:textId="77777777" w:rsidR="00E74536" w:rsidRDefault="00E74536"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61EE" w14:textId="0A5794A9" w:rsidR="006F0988" w:rsidRPr="00CD2F70" w:rsidRDefault="00D40DE8" w:rsidP="00CD2F70">
    <w:pPr>
      <w:pStyle w:val="Zaglavlje"/>
      <w:jc w:val="center"/>
      <w:rPr>
        <w:rFonts w:cstheme="minorHAnsi"/>
        <w:b/>
        <w:bCs/>
      </w:rPr>
    </w:pPr>
    <w:r w:rsidRPr="00CD2F70">
      <w:rPr>
        <w:b/>
        <w:bCs/>
      </w:rPr>
      <w:t>PANELNI KONSTRUKCIJSKI SUSTAV PASIVNE GRADNJE; KK.03.2.2.06.0099</w:t>
    </w:r>
  </w:p>
  <w:p w14:paraId="13EDACFF" w14:textId="37B6399C" w:rsidR="006F0988" w:rsidRDefault="006F0988">
    <w:pPr>
      <w:pStyle w:val="Zaglavlje"/>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32E33"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D1637F2"/>
    <w:multiLevelType w:val="hybridMultilevel"/>
    <w:tmpl w:val="41C0E66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8" w15:restartNumberingAfterBreak="0">
    <w:nsid w:val="16CA7120"/>
    <w:multiLevelType w:val="hybridMultilevel"/>
    <w:tmpl w:val="642AF562"/>
    <w:lvl w:ilvl="0" w:tplc="0F56C6AE">
      <w:start w:val="1"/>
      <w:numFmt w:val="bullet"/>
      <w:lvlText w:val=""/>
      <w:lvlJc w:val="left"/>
      <w:pPr>
        <w:ind w:left="720" w:hanging="360"/>
      </w:pPr>
      <w:rPr>
        <w:rFonts w:ascii="Symbol" w:hAnsi="Symbol" w:hint="default"/>
      </w:rPr>
    </w:lvl>
    <w:lvl w:ilvl="1" w:tplc="803877F8">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0"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E76FB2"/>
    <w:multiLevelType w:val="hybridMultilevel"/>
    <w:tmpl w:val="D5E65488"/>
    <w:lvl w:ilvl="0" w:tplc="041A0001">
      <w:start w:val="1"/>
      <w:numFmt w:val="bullet"/>
      <w:lvlText w:val=""/>
      <w:lvlJc w:val="left"/>
      <w:pPr>
        <w:ind w:left="720" w:hanging="360"/>
      </w:pPr>
      <w:rPr>
        <w:rFonts w:ascii="Symbol" w:hAnsi="Symbol" w:hint="default"/>
      </w:rPr>
    </w:lvl>
    <w:lvl w:ilvl="1" w:tplc="4268231C">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4" w15:restartNumberingAfterBreak="0">
    <w:nsid w:val="2DA560EA"/>
    <w:multiLevelType w:val="hybridMultilevel"/>
    <w:tmpl w:val="61F0CD10"/>
    <w:lvl w:ilvl="0" w:tplc="290AF368">
      <w:start w:val="1"/>
      <w:numFmt w:val="decimal"/>
      <w:lvlText w:val="%1."/>
      <w:lvlJc w:val="left"/>
      <w:pPr>
        <w:ind w:left="361" w:hanging="360"/>
      </w:pPr>
      <w:rPr>
        <w:rFonts w:hint="default"/>
      </w:rPr>
    </w:lvl>
    <w:lvl w:ilvl="1" w:tplc="041A0019" w:tentative="1">
      <w:start w:val="1"/>
      <w:numFmt w:val="lowerLetter"/>
      <w:lvlText w:val="%2."/>
      <w:lvlJc w:val="left"/>
      <w:pPr>
        <w:ind w:left="1081" w:hanging="360"/>
      </w:pPr>
    </w:lvl>
    <w:lvl w:ilvl="2" w:tplc="041A001B" w:tentative="1">
      <w:start w:val="1"/>
      <w:numFmt w:val="lowerRoman"/>
      <w:lvlText w:val="%3."/>
      <w:lvlJc w:val="right"/>
      <w:pPr>
        <w:ind w:left="1801" w:hanging="180"/>
      </w:pPr>
    </w:lvl>
    <w:lvl w:ilvl="3" w:tplc="041A000F" w:tentative="1">
      <w:start w:val="1"/>
      <w:numFmt w:val="decimal"/>
      <w:lvlText w:val="%4."/>
      <w:lvlJc w:val="left"/>
      <w:pPr>
        <w:ind w:left="2521" w:hanging="360"/>
      </w:pPr>
    </w:lvl>
    <w:lvl w:ilvl="4" w:tplc="041A0019" w:tentative="1">
      <w:start w:val="1"/>
      <w:numFmt w:val="lowerLetter"/>
      <w:lvlText w:val="%5."/>
      <w:lvlJc w:val="left"/>
      <w:pPr>
        <w:ind w:left="3241" w:hanging="360"/>
      </w:pPr>
    </w:lvl>
    <w:lvl w:ilvl="5" w:tplc="041A001B" w:tentative="1">
      <w:start w:val="1"/>
      <w:numFmt w:val="lowerRoman"/>
      <w:lvlText w:val="%6."/>
      <w:lvlJc w:val="right"/>
      <w:pPr>
        <w:ind w:left="3961" w:hanging="180"/>
      </w:pPr>
    </w:lvl>
    <w:lvl w:ilvl="6" w:tplc="041A000F" w:tentative="1">
      <w:start w:val="1"/>
      <w:numFmt w:val="decimal"/>
      <w:lvlText w:val="%7."/>
      <w:lvlJc w:val="left"/>
      <w:pPr>
        <w:ind w:left="4681" w:hanging="360"/>
      </w:pPr>
    </w:lvl>
    <w:lvl w:ilvl="7" w:tplc="041A0019" w:tentative="1">
      <w:start w:val="1"/>
      <w:numFmt w:val="lowerLetter"/>
      <w:lvlText w:val="%8."/>
      <w:lvlJc w:val="left"/>
      <w:pPr>
        <w:ind w:left="5401" w:hanging="360"/>
      </w:pPr>
    </w:lvl>
    <w:lvl w:ilvl="8" w:tplc="041A001B" w:tentative="1">
      <w:start w:val="1"/>
      <w:numFmt w:val="lowerRoman"/>
      <w:lvlText w:val="%9."/>
      <w:lvlJc w:val="right"/>
      <w:pPr>
        <w:ind w:left="6121" w:hanging="180"/>
      </w:pPr>
    </w:lvl>
  </w:abstractNum>
  <w:abstractNum w:abstractNumId="15" w15:restartNumberingAfterBreak="0">
    <w:nsid w:val="2E6F01FB"/>
    <w:multiLevelType w:val="hybridMultilevel"/>
    <w:tmpl w:val="2E364950"/>
    <w:lvl w:ilvl="0" w:tplc="041A0001">
      <w:start w:val="1"/>
      <w:numFmt w:val="bullet"/>
      <w:lvlText w:val=""/>
      <w:lvlJc w:val="left"/>
      <w:pPr>
        <w:ind w:left="720" w:hanging="360"/>
      </w:pPr>
      <w:rPr>
        <w:rFonts w:ascii="Symbol" w:hAnsi="Symbol" w:cs="Symbol" w:hint="default"/>
      </w:rPr>
    </w:lvl>
    <w:lvl w:ilvl="1" w:tplc="803877F8">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F8655A6"/>
    <w:multiLevelType w:val="hybridMultilevel"/>
    <w:tmpl w:val="2642FD6A"/>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1984A2B"/>
    <w:multiLevelType w:val="hybridMultilevel"/>
    <w:tmpl w:val="912CC4D0"/>
    <w:lvl w:ilvl="0" w:tplc="A4024AF0">
      <w:start w:val="1"/>
      <w:numFmt w:val="decimal"/>
      <w:lvlText w:val="%1."/>
      <w:lvlJc w:val="left"/>
      <w:pPr>
        <w:ind w:left="992"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9E35F2"/>
    <w:multiLevelType w:val="hybridMultilevel"/>
    <w:tmpl w:val="69F67CC0"/>
    <w:lvl w:ilvl="0" w:tplc="046265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3" w15:restartNumberingAfterBreak="0">
    <w:nsid w:val="3E82301A"/>
    <w:multiLevelType w:val="hybridMultilevel"/>
    <w:tmpl w:val="24AC305A"/>
    <w:lvl w:ilvl="0" w:tplc="041A0001">
      <w:start w:val="1"/>
      <w:numFmt w:val="bullet"/>
      <w:lvlText w:val=""/>
      <w:lvlJc w:val="left"/>
      <w:pPr>
        <w:ind w:left="721" w:hanging="360"/>
      </w:pPr>
      <w:rPr>
        <w:rFonts w:ascii="Symbol" w:hAnsi="Symbol" w:cs="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cs="Wingdings" w:hint="default"/>
      </w:rPr>
    </w:lvl>
    <w:lvl w:ilvl="3" w:tplc="041A0001" w:tentative="1">
      <w:start w:val="1"/>
      <w:numFmt w:val="bullet"/>
      <w:lvlText w:val=""/>
      <w:lvlJc w:val="left"/>
      <w:pPr>
        <w:ind w:left="2881" w:hanging="360"/>
      </w:pPr>
      <w:rPr>
        <w:rFonts w:ascii="Symbol" w:hAnsi="Symbol" w:cs="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cs="Wingdings" w:hint="default"/>
      </w:rPr>
    </w:lvl>
    <w:lvl w:ilvl="6" w:tplc="041A0001" w:tentative="1">
      <w:start w:val="1"/>
      <w:numFmt w:val="bullet"/>
      <w:lvlText w:val=""/>
      <w:lvlJc w:val="left"/>
      <w:pPr>
        <w:ind w:left="5041" w:hanging="360"/>
      </w:pPr>
      <w:rPr>
        <w:rFonts w:ascii="Symbol" w:hAnsi="Symbol" w:cs="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cs="Wingdings" w:hint="default"/>
      </w:rPr>
    </w:lvl>
  </w:abstractNum>
  <w:abstractNum w:abstractNumId="24"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27" w15:restartNumberingAfterBreak="0">
    <w:nsid w:val="5710580B"/>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9002166"/>
    <w:multiLevelType w:val="hybridMultilevel"/>
    <w:tmpl w:val="E82A2A0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AC873C5"/>
    <w:multiLevelType w:val="multilevel"/>
    <w:tmpl w:val="314EFDD6"/>
    <w:lvl w:ilvl="0">
      <w:start w:val="1"/>
      <w:numFmt w:val="decimal"/>
      <w:lvlText w:val="%1."/>
      <w:lvlJc w:val="left"/>
      <w:pPr>
        <w:ind w:left="360" w:hanging="360"/>
      </w:pPr>
      <w:rPr>
        <w:rFonts w:cs="Calibri" w:hint="default"/>
        <w:b w:val="0"/>
        <w:color w:val="000000"/>
      </w:rPr>
    </w:lvl>
    <w:lvl w:ilvl="1">
      <w:start w:val="1"/>
      <w:numFmt w:val="decimal"/>
      <w:lvlText w:val="%1.%2."/>
      <w:lvlJc w:val="left"/>
      <w:pPr>
        <w:ind w:left="360" w:hanging="360"/>
      </w:pPr>
      <w:rPr>
        <w:rFonts w:cs="Calibri" w:hint="default"/>
        <w:b w:val="0"/>
        <w:color w:val="000000"/>
      </w:rPr>
    </w:lvl>
    <w:lvl w:ilvl="2">
      <w:start w:val="1"/>
      <w:numFmt w:val="decimal"/>
      <w:lvlText w:val="%1.%2.%3."/>
      <w:lvlJc w:val="left"/>
      <w:pPr>
        <w:ind w:left="720" w:hanging="720"/>
      </w:pPr>
      <w:rPr>
        <w:rFonts w:cs="Calibri" w:hint="default"/>
        <w:b w:val="0"/>
        <w:color w:val="000000"/>
      </w:rPr>
    </w:lvl>
    <w:lvl w:ilvl="3">
      <w:start w:val="1"/>
      <w:numFmt w:val="decimal"/>
      <w:lvlText w:val="%1.%2.%3.%4."/>
      <w:lvlJc w:val="left"/>
      <w:pPr>
        <w:ind w:left="720" w:hanging="720"/>
      </w:pPr>
      <w:rPr>
        <w:rFonts w:cs="Calibri" w:hint="default"/>
        <w:b w:val="0"/>
        <w:color w:val="000000"/>
      </w:rPr>
    </w:lvl>
    <w:lvl w:ilvl="4">
      <w:start w:val="1"/>
      <w:numFmt w:val="decimal"/>
      <w:lvlText w:val="%1.%2.%3.%4.%5."/>
      <w:lvlJc w:val="left"/>
      <w:pPr>
        <w:ind w:left="1080" w:hanging="1080"/>
      </w:pPr>
      <w:rPr>
        <w:rFonts w:cs="Calibri" w:hint="default"/>
        <w:b w:val="0"/>
        <w:color w:val="000000"/>
      </w:rPr>
    </w:lvl>
    <w:lvl w:ilvl="5">
      <w:start w:val="1"/>
      <w:numFmt w:val="decimal"/>
      <w:lvlText w:val="%1.%2.%3.%4.%5.%6."/>
      <w:lvlJc w:val="left"/>
      <w:pPr>
        <w:ind w:left="1080" w:hanging="1080"/>
      </w:pPr>
      <w:rPr>
        <w:rFonts w:cs="Calibri" w:hint="default"/>
        <w:b w:val="0"/>
        <w:color w:val="000000"/>
      </w:rPr>
    </w:lvl>
    <w:lvl w:ilvl="6">
      <w:start w:val="1"/>
      <w:numFmt w:val="decimal"/>
      <w:lvlText w:val="%1.%2.%3.%4.%5.%6.%7."/>
      <w:lvlJc w:val="left"/>
      <w:pPr>
        <w:ind w:left="1440" w:hanging="1440"/>
      </w:pPr>
      <w:rPr>
        <w:rFonts w:cs="Calibri" w:hint="default"/>
        <w:b w:val="0"/>
        <w:color w:val="000000"/>
      </w:rPr>
    </w:lvl>
    <w:lvl w:ilvl="7">
      <w:start w:val="1"/>
      <w:numFmt w:val="decimal"/>
      <w:lvlText w:val="%1.%2.%3.%4.%5.%6.%7.%8."/>
      <w:lvlJc w:val="left"/>
      <w:pPr>
        <w:ind w:left="1440" w:hanging="1440"/>
      </w:pPr>
      <w:rPr>
        <w:rFonts w:cs="Calibri" w:hint="default"/>
        <w:b w:val="0"/>
        <w:color w:val="000000"/>
      </w:rPr>
    </w:lvl>
    <w:lvl w:ilvl="8">
      <w:start w:val="1"/>
      <w:numFmt w:val="decimal"/>
      <w:lvlText w:val="%1.%2.%3.%4.%5.%6.%7.%8.%9."/>
      <w:lvlJc w:val="left"/>
      <w:pPr>
        <w:ind w:left="1800" w:hanging="1800"/>
      </w:pPr>
      <w:rPr>
        <w:rFonts w:cs="Calibri" w:hint="default"/>
        <w:b w:val="0"/>
        <w:color w:val="000000"/>
      </w:rPr>
    </w:lvl>
  </w:abstractNum>
  <w:abstractNum w:abstractNumId="30"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3DC042A"/>
    <w:multiLevelType w:val="multilevel"/>
    <w:tmpl w:val="873A3352"/>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38"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B025A99"/>
    <w:multiLevelType w:val="hybridMultilevel"/>
    <w:tmpl w:val="24F05AD2"/>
    <w:lvl w:ilvl="0" w:tplc="FFFFFFFF">
      <w:start w:val="1"/>
      <w:numFmt w:val="decimal"/>
      <w:lvlText w:val="2.%1"/>
      <w:lvlJc w:val="left"/>
      <w:pPr>
        <w:ind w:left="720" w:hanging="360"/>
      </w:pPr>
    </w:lvl>
    <w:lvl w:ilvl="1" w:tplc="803877F8">
      <w:numFmt w:val="bullet"/>
      <w:lvlText w:val="–"/>
      <w:lvlJc w:val="left"/>
      <w:pPr>
        <w:ind w:left="1440" w:hanging="360"/>
      </w:pPr>
      <w:rPr>
        <w:rFonts w:ascii="Calibri" w:eastAsia="Calibri"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1" w15:restartNumberingAfterBreak="0">
    <w:nsid w:val="7E2D6898"/>
    <w:multiLevelType w:val="multilevel"/>
    <w:tmpl w:val="0F36DD1E"/>
    <w:lvl w:ilvl="0">
      <w:start w:val="3"/>
      <w:numFmt w:val="decimal"/>
      <w:pStyle w:val="Naslov1"/>
      <w:lvlText w:val="%1."/>
      <w:lvlJc w:val="left"/>
      <w:pPr>
        <w:tabs>
          <w:tab w:val="num" w:pos="720"/>
        </w:tabs>
        <w:ind w:left="720" w:hanging="720"/>
      </w:pPr>
      <w:rPr>
        <w:rFonts w:hint="default"/>
      </w:rPr>
    </w:lvl>
    <w:lvl w:ilvl="1">
      <w:start w:val="1"/>
      <w:numFmt w:val="decimal"/>
      <w:pStyle w:val="Naslov2"/>
      <w:lvlText w:val="%2."/>
      <w:lvlJc w:val="left"/>
      <w:pPr>
        <w:tabs>
          <w:tab w:val="num" w:pos="-829"/>
        </w:tabs>
        <w:ind w:left="-829" w:hanging="720"/>
      </w:pPr>
      <w:rPr>
        <w:rFonts w:hint="default"/>
      </w:rPr>
    </w:lvl>
    <w:lvl w:ilvl="2">
      <w:start w:val="1"/>
      <w:numFmt w:val="decimal"/>
      <w:pStyle w:val="Naslov3"/>
      <w:lvlText w:val="%3."/>
      <w:lvlJc w:val="left"/>
      <w:pPr>
        <w:tabs>
          <w:tab w:val="num" w:pos="-109"/>
        </w:tabs>
        <w:ind w:left="-109" w:hanging="720"/>
      </w:pPr>
      <w:rPr>
        <w:rFonts w:hint="default"/>
      </w:rPr>
    </w:lvl>
    <w:lvl w:ilvl="3">
      <w:start w:val="1"/>
      <w:numFmt w:val="decimal"/>
      <w:pStyle w:val="Naslov4"/>
      <w:lvlText w:val="%4."/>
      <w:lvlJc w:val="left"/>
      <w:pPr>
        <w:tabs>
          <w:tab w:val="num" w:pos="611"/>
        </w:tabs>
        <w:ind w:left="611" w:hanging="720"/>
      </w:pPr>
      <w:rPr>
        <w:rFonts w:hint="default"/>
      </w:rPr>
    </w:lvl>
    <w:lvl w:ilvl="4">
      <w:start w:val="1"/>
      <w:numFmt w:val="decimal"/>
      <w:pStyle w:val="Naslov5"/>
      <w:lvlText w:val="%5."/>
      <w:lvlJc w:val="left"/>
      <w:pPr>
        <w:tabs>
          <w:tab w:val="num" w:pos="1331"/>
        </w:tabs>
        <w:ind w:left="1331" w:hanging="720"/>
      </w:pPr>
      <w:rPr>
        <w:rFonts w:hint="default"/>
      </w:rPr>
    </w:lvl>
    <w:lvl w:ilvl="5">
      <w:start w:val="1"/>
      <w:numFmt w:val="decimal"/>
      <w:pStyle w:val="Naslov6"/>
      <w:lvlText w:val="%6."/>
      <w:lvlJc w:val="left"/>
      <w:pPr>
        <w:tabs>
          <w:tab w:val="num" w:pos="2051"/>
        </w:tabs>
        <w:ind w:left="2051" w:hanging="720"/>
      </w:pPr>
      <w:rPr>
        <w:rFonts w:hint="default"/>
      </w:rPr>
    </w:lvl>
    <w:lvl w:ilvl="6">
      <w:start w:val="1"/>
      <w:numFmt w:val="decimal"/>
      <w:pStyle w:val="Naslov7"/>
      <w:lvlText w:val="%7."/>
      <w:lvlJc w:val="left"/>
      <w:pPr>
        <w:tabs>
          <w:tab w:val="num" w:pos="2771"/>
        </w:tabs>
        <w:ind w:left="2771" w:hanging="720"/>
      </w:pPr>
      <w:rPr>
        <w:rFonts w:hint="default"/>
      </w:rPr>
    </w:lvl>
    <w:lvl w:ilvl="7">
      <w:start w:val="1"/>
      <w:numFmt w:val="decimal"/>
      <w:pStyle w:val="Naslov8"/>
      <w:lvlText w:val="%8."/>
      <w:lvlJc w:val="left"/>
      <w:pPr>
        <w:tabs>
          <w:tab w:val="num" w:pos="3491"/>
        </w:tabs>
        <w:ind w:left="3491" w:hanging="720"/>
      </w:pPr>
      <w:rPr>
        <w:rFonts w:hint="default"/>
      </w:rPr>
    </w:lvl>
    <w:lvl w:ilvl="8">
      <w:start w:val="1"/>
      <w:numFmt w:val="decimal"/>
      <w:pStyle w:val="Naslov9"/>
      <w:lvlText w:val="%9."/>
      <w:lvlJc w:val="left"/>
      <w:pPr>
        <w:tabs>
          <w:tab w:val="num" w:pos="4211"/>
        </w:tabs>
        <w:ind w:left="4211" w:hanging="720"/>
      </w:pPr>
      <w:rPr>
        <w:rFonts w:hint="default"/>
      </w:rPr>
    </w:lvl>
  </w:abstractNum>
  <w:num w:numId="1">
    <w:abstractNumId w:val="41"/>
  </w:num>
  <w:num w:numId="2">
    <w:abstractNumId w:val="21"/>
  </w:num>
  <w:num w:numId="3">
    <w:abstractNumId w:val="34"/>
  </w:num>
  <w:num w:numId="4">
    <w:abstractNumId w:val="18"/>
  </w:num>
  <w:num w:numId="5">
    <w:abstractNumId w:val="5"/>
  </w:num>
  <w:num w:numId="6">
    <w:abstractNumId w:val="33"/>
  </w:num>
  <w:num w:numId="7">
    <w:abstractNumId w:val="39"/>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6"/>
  </w:num>
  <w:num w:numId="12">
    <w:abstractNumId w:val="36"/>
  </w:num>
  <w:num w:numId="13">
    <w:abstractNumId w:val="30"/>
  </w:num>
  <w:num w:numId="14">
    <w:abstractNumId w:val="1"/>
  </w:num>
  <w:num w:numId="15">
    <w:abstractNumId w:val="10"/>
  </w:num>
  <w:num w:numId="16">
    <w:abstractNumId w:val="17"/>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7"/>
  </w:num>
  <w:num w:numId="20">
    <w:abstractNumId w:val="2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31"/>
  </w:num>
  <w:num w:numId="25">
    <w:abstractNumId w:val="38"/>
  </w:num>
  <w:num w:numId="26">
    <w:abstractNumId w:val="9"/>
  </w:num>
  <w:num w:numId="27">
    <w:abstractNumId w:val="13"/>
  </w:num>
  <w:num w:numId="28">
    <w:abstractNumId w:val="20"/>
  </w:num>
  <w:num w:numId="29">
    <w:abstractNumId w:val="2"/>
  </w:num>
  <w:num w:numId="30">
    <w:abstractNumId w:val="26"/>
  </w:num>
  <w:num w:numId="31">
    <w:abstractNumId w:val="11"/>
  </w:num>
  <w:num w:numId="32">
    <w:abstractNumId w:val="7"/>
  </w:num>
  <w:num w:numId="33">
    <w:abstractNumId w:val="27"/>
  </w:num>
  <w:num w:numId="34">
    <w:abstractNumId w:val="29"/>
  </w:num>
  <w:num w:numId="35">
    <w:abstractNumId w:val="12"/>
  </w:num>
  <w:num w:numId="36">
    <w:abstractNumId w:val="3"/>
  </w:num>
  <w:num w:numId="37">
    <w:abstractNumId w:val="14"/>
  </w:num>
  <w:num w:numId="38">
    <w:abstractNumId w:val="23"/>
  </w:num>
  <w:num w:numId="39">
    <w:abstractNumId w:val="15"/>
  </w:num>
  <w:num w:numId="40">
    <w:abstractNumId w:val="8"/>
  </w:num>
  <w:num w:numId="41">
    <w:abstractNumId w:val="28"/>
  </w:num>
  <w:num w:numId="42">
    <w:abstractNumId w:val="19"/>
  </w:num>
  <w:num w:numId="4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59D7"/>
    <w:rsid w:val="0000724A"/>
    <w:rsid w:val="0001254C"/>
    <w:rsid w:val="000143DF"/>
    <w:rsid w:val="00015F2B"/>
    <w:rsid w:val="00020ACD"/>
    <w:rsid w:val="0003297F"/>
    <w:rsid w:val="00037AEB"/>
    <w:rsid w:val="0004058D"/>
    <w:rsid w:val="00061033"/>
    <w:rsid w:val="000618AF"/>
    <w:rsid w:val="00064FE5"/>
    <w:rsid w:val="00067DD9"/>
    <w:rsid w:val="000711B9"/>
    <w:rsid w:val="00071405"/>
    <w:rsid w:val="00097ED7"/>
    <w:rsid w:val="000A33CE"/>
    <w:rsid w:val="000B091B"/>
    <w:rsid w:val="000C07CD"/>
    <w:rsid w:val="000C21CB"/>
    <w:rsid w:val="000E2464"/>
    <w:rsid w:val="000F0CB4"/>
    <w:rsid w:val="000F54C3"/>
    <w:rsid w:val="000F6DFA"/>
    <w:rsid w:val="000F73B4"/>
    <w:rsid w:val="0011291B"/>
    <w:rsid w:val="00122F21"/>
    <w:rsid w:val="001251C4"/>
    <w:rsid w:val="00131C64"/>
    <w:rsid w:val="00131DE3"/>
    <w:rsid w:val="001321AF"/>
    <w:rsid w:val="0014336F"/>
    <w:rsid w:val="00162AC6"/>
    <w:rsid w:val="00167F3C"/>
    <w:rsid w:val="001747CB"/>
    <w:rsid w:val="001903F6"/>
    <w:rsid w:val="00197BC0"/>
    <w:rsid w:val="001A0105"/>
    <w:rsid w:val="001A3F42"/>
    <w:rsid w:val="001B37E7"/>
    <w:rsid w:val="001D02C0"/>
    <w:rsid w:val="001D3425"/>
    <w:rsid w:val="001D5102"/>
    <w:rsid w:val="001E36D0"/>
    <w:rsid w:val="001F2C0D"/>
    <w:rsid w:val="00215889"/>
    <w:rsid w:val="002161D9"/>
    <w:rsid w:val="002164FB"/>
    <w:rsid w:val="00217C44"/>
    <w:rsid w:val="00233792"/>
    <w:rsid w:val="00234837"/>
    <w:rsid w:val="00265B68"/>
    <w:rsid w:val="002664C1"/>
    <w:rsid w:val="00271715"/>
    <w:rsid w:val="00276FAF"/>
    <w:rsid w:val="0028796C"/>
    <w:rsid w:val="002957F9"/>
    <w:rsid w:val="00296AF9"/>
    <w:rsid w:val="002A01CC"/>
    <w:rsid w:val="002A2B9C"/>
    <w:rsid w:val="002A6219"/>
    <w:rsid w:val="002B5C26"/>
    <w:rsid w:val="002C18C9"/>
    <w:rsid w:val="002C1A86"/>
    <w:rsid w:val="002C3293"/>
    <w:rsid w:val="002C6332"/>
    <w:rsid w:val="002D2306"/>
    <w:rsid w:val="002E59F9"/>
    <w:rsid w:val="002E6E21"/>
    <w:rsid w:val="002E711A"/>
    <w:rsid w:val="002F6B53"/>
    <w:rsid w:val="003301C8"/>
    <w:rsid w:val="003301E0"/>
    <w:rsid w:val="0034049B"/>
    <w:rsid w:val="003619EF"/>
    <w:rsid w:val="0036449D"/>
    <w:rsid w:val="00370814"/>
    <w:rsid w:val="00377B93"/>
    <w:rsid w:val="00384391"/>
    <w:rsid w:val="00385760"/>
    <w:rsid w:val="00385BFB"/>
    <w:rsid w:val="0038784B"/>
    <w:rsid w:val="0039256F"/>
    <w:rsid w:val="003925DD"/>
    <w:rsid w:val="003B00C2"/>
    <w:rsid w:val="003B2313"/>
    <w:rsid w:val="003C3690"/>
    <w:rsid w:val="003C3B93"/>
    <w:rsid w:val="003C5B27"/>
    <w:rsid w:val="003F747F"/>
    <w:rsid w:val="00432EBE"/>
    <w:rsid w:val="00434485"/>
    <w:rsid w:val="00434FF6"/>
    <w:rsid w:val="004413FD"/>
    <w:rsid w:val="0044158F"/>
    <w:rsid w:val="00452D8E"/>
    <w:rsid w:val="00456F71"/>
    <w:rsid w:val="00462634"/>
    <w:rsid w:val="00470426"/>
    <w:rsid w:val="004755F2"/>
    <w:rsid w:val="00493701"/>
    <w:rsid w:val="00497B1C"/>
    <w:rsid w:val="004A2F30"/>
    <w:rsid w:val="004A57FB"/>
    <w:rsid w:val="004C15A5"/>
    <w:rsid w:val="004C24DD"/>
    <w:rsid w:val="004C5211"/>
    <w:rsid w:val="004D0651"/>
    <w:rsid w:val="004D5019"/>
    <w:rsid w:val="004F47CA"/>
    <w:rsid w:val="004F4D21"/>
    <w:rsid w:val="004F7125"/>
    <w:rsid w:val="00506E1F"/>
    <w:rsid w:val="00507614"/>
    <w:rsid w:val="005102FF"/>
    <w:rsid w:val="005108EF"/>
    <w:rsid w:val="00521D97"/>
    <w:rsid w:val="00525757"/>
    <w:rsid w:val="00526D33"/>
    <w:rsid w:val="005276A6"/>
    <w:rsid w:val="005400D5"/>
    <w:rsid w:val="00542C41"/>
    <w:rsid w:val="00555BC2"/>
    <w:rsid w:val="005604AF"/>
    <w:rsid w:val="0056339F"/>
    <w:rsid w:val="00590BCE"/>
    <w:rsid w:val="005A03B9"/>
    <w:rsid w:val="005C0360"/>
    <w:rsid w:val="005D05A2"/>
    <w:rsid w:val="005D3C2A"/>
    <w:rsid w:val="005D44E7"/>
    <w:rsid w:val="005E0569"/>
    <w:rsid w:val="005F0FA3"/>
    <w:rsid w:val="006148A5"/>
    <w:rsid w:val="00633DFF"/>
    <w:rsid w:val="006369C8"/>
    <w:rsid w:val="00637CE4"/>
    <w:rsid w:val="00642ACF"/>
    <w:rsid w:val="00644925"/>
    <w:rsid w:val="00651261"/>
    <w:rsid w:val="006577E1"/>
    <w:rsid w:val="006752F8"/>
    <w:rsid w:val="0067621E"/>
    <w:rsid w:val="00682A51"/>
    <w:rsid w:val="006904CA"/>
    <w:rsid w:val="006922B5"/>
    <w:rsid w:val="0069323C"/>
    <w:rsid w:val="00694580"/>
    <w:rsid w:val="006A4060"/>
    <w:rsid w:val="006A51DB"/>
    <w:rsid w:val="006A5C57"/>
    <w:rsid w:val="006B1954"/>
    <w:rsid w:val="006B273C"/>
    <w:rsid w:val="006B6A4E"/>
    <w:rsid w:val="006B7D61"/>
    <w:rsid w:val="006C15C1"/>
    <w:rsid w:val="006D0BA8"/>
    <w:rsid w:val="006D7324"/>
    <w:rsid w:val="006E211E"/>
    <w:rsid w:val="006E2A73"/>
    <w:rsid w:val="006F074C"/>
    <w:rsid w:val="006F0988"/>
    <w:rsid w:val="006F6543"/>
    <w:rsid w:val="007036FD"/>
    <w:rsid w:val="00703A46"/>
    <w:rsid w:val="0070680C"/>
    <w:rsid w:val="00711F1D"/>
    <w:rsid w:val="00716FDB"/>
    <w:rsid w:val="00727100"/>
    <w:rsid w:val="00730D8D"/>
    <w:rsid w:val="0073778B"/>
    <w:rsid w:val="00746B49"/>
    <w:rsid w:val="00747ECC"/>
    <w:rsid w:val="00751151"/>
    <w:rsid w:val="00755075"/>
    <w:rsid w:val="007628DC"/>
    <w:rsid w:val="00786E0C"/>
    <w:rsid w:val="007A1034"/>
    <w:rsid w:val="007B3957"/>
    <w:rsid w:val="007D651E"/>
    <w:rsid w:val="007E218C"/>
    <w:rsid w:val="007F1D2C"/>
    <w:rsid w:val="008007EE"/>
    <w:rsid w:val="00813C0F"/>
    <w:rsid w:val="00822482"/>
    <w:rsid w:val="0082597B"/>
    <w:rsid w:val="0083027A"/>
    <w:rsid w:val="00832C89"/>
    <w:rsid w:val="00853FDB"/>
    <w:rsid w:val="00865828"/>
    <w:rsid w:val="00881DAF"/>
    <w:rsid w:val="008944C8"/>
    <w:rsid w:val="008D5EE3"/>
    <w:rsid w:val="008D7301"/>
    <w:rsid w:val="008D7F75"/>
    <w:rsid w:val="008E737F"/>
    <w:rsid w:val="008F2CE2"/>
    <w:rsid w:val="008F5DA7"/>
    <w:rsid w:val="00903106"/>
    <w:rsid w:val="00915171"/>
    <w:rsid w:val="00915714"/>
    <w:rsid w:val="009177B0"/>
    <w:rsid w:val="0092419B"/>
    <w:rsid w:val="00926D6D"/>
    <w:rsid w:val="00927452"/>
    <w:rsid w:val="009411B0"/>
    <w:rsid w:val="009446E9"/>
    <w:rsid w:val="0094501A"/>
    <w:rsid w:val="00952A14"/>
    <w:rsid w:val="00971636"/>
    <w:rsid w:val="00975E09"/>
    <w:rsid w:val="009762EE"/>
    <w:rsid w:val="009768AA"/>
    <w:rsid w:val="00980CBE"/>
    <w:rsid w:val="00986407"/>
    <w:rsid w:val="009A5EE0"/>
    <w:rsid w:val="009A7260"/>
    <w:rsid w:val="009B68C2"/>
    <w:rsid w:val="009C0678"/>
    <w:rsid w:val="009C0748"/>
    <w:rsid w:val="009C4824"/>
    <w:rsid w:val="009C7AF0"/>
    <w:rsid w:val="009D0446"/>
    <w:rsid w:val="009E38F9"/>
    <w:rsid w:val="009F18FD"/>
    <w:rsid w:val="00A01577"/>
    <w:rsid w:val="00A02004"/>
    <w:rsid w:val="00A06572"/>
    <w:rsid w:val="00A22C3D"/>
    <w:rsid w:val="00A32F54"/>
    <w:rsid w:val="00A4320F"/>
    <w:rsid w:val="00A545F6"/>
    <w:rsid w:val="00A61653"/>
    <w:rsid w:val="00A62952"/>
    <w:rsid w:val="00A62B80"/>
    <w:rsid w:val="00A62D6F"/>
    <w:rsid w:val="00A70112"/>
    <w:rsid w:val="00A75853"/>
    <w:rsid w:val="00A81194"/>
    <w:rsid w:val="00A8290C"/>
    <w:rsid w:val="00A90490"/>
    <w:rsid w:val="00A93244"/>
    <w:rsid w:val="00A967A3"/>
    <w:rsid w:val="00AA0AF6"/>
    <w:rsid w:val="00AA116A"/>
    <w:rsid w:val="00AA21C4"/>
    <w:rsid w:val="00AA3486"/>
    <w:rsid w:val="00AA7628"/>
    <w:rsid w:val="00AB32E6"/>
    <w:rsid w:val="00AC49B3"/>
    <w:rsid w:val="00AE03E8"/>
    <w:rsid w:val="00AE1F74"/>
    <w:rsid w:val="00AE2DF9"/>
    <w:rsid w:val="00AE3A9F"/>
    <w:rsid w:val="00AF5DA0"/>
    <w:rsid w:val="00AF7382"/>
    <w:rsid w:val="00B02888"/>
    <w:rsid w:val="00B12D03"/>
    <w:rsid w:val="00B17938"/>
    <w:rsid w:val="00B17DCD"/>
    <w:rsid w:val="00B236B2"/>
    <w:rsid w:val="00B33661"/>
    <w:rsid w:val="00B37E3F"/>
    <w:rsid w:val="00B4266C"/>
    <w:rsid w:val="00B42C35"/>
    <w:rsid w:val="00B43AE1"/>
    <w:rsid w:val="00B452E4"/>
    <w:rsid w:val="00B56064"/>
    <w:rsid w:val="00B57222"/>
    <w:rsid w:val="00B6129A"/>
    <w:rsid w:val="00B622C0"/>
    <w:rsid w:val="00B74706"/>
    <w:rsid w:val="00B77F64"/>
    <w:rsid w:val="00B97FF7"/>
    <w:rsid w:val="00BB254C"/>
    <w:rsid w:val="00BB5F1E"/>
    <w:rsid w:val="00BB6DC4"/>
    <w:rsid w:val="00BC0EAF"/>
    <w:rsid w:val="00BD0215"/>
    <w:rsid w:val="00BD5AF7"/>
    <w:rsid w:val="00BE0C26"/>
    <w:rsid w:val="00BE119E"/>
    <w:rsid w:val="00BE2F1E"/>
    <w:rsid w:val="00C03DE7"/>
    <w:rsid w:val="00C103DA"/>
    <w:rsid w:val="00C14200"/>
    <w:rsid w:val="00C23BD8"/>
    <w:rsid w:val="00C27BBE"/>
    <w:rsid w:val="00C33140"/>
    <w:rsid w:val="00C35A7C"/>
    <w:rsid w:val="00C40343"/>
    <w:rsid w:val="00C5240D"/>
    <w:rsid w:val="00C540FA"/>
    <w:rsid w:val="00C6072C"/>
    <w:rsid w:val="00C65F14"/>
    <w:rsid w:val="00C8015C"/>
    <w:rsid w:val="00C83D69"/>
    <w:rsid w:val="00C900AE"/>
    <w:rsid w:val="00C91C7D"/>
    <w:rsid w:val="00C94F08"/>
    <w:rsid w:val="00C96310"/>
    <w:rsid w:val="00CC099F"/>
    <w:rsid w:val="00CD2604"/>
    <w:rsid w:val="00CD2F70"/>
    <w:rsid w:val="00CD350C"/>
    <w:rsid w:val="00CE0C08"/>
    <w:rsid w:val="00CE21BB"/>
    <w:rsid w:val="00CF155F"/>
    <w:rsid w:val="00CF170C"/>
    <w:rsid w:val="00CF257C"/>
    <w:rsid w:val="00D0003E"/>
    <w:rsid w:val="00D0689A"/>
    <w:rsid w:val="00D15E1F"/>
    <w:rsid w:val="00D16C97"/>
    <w:rsid w:val="00D34EDE"/>
    <w:rsid w:val="00D36BB0"/>
    <w:rsid w:val="00D40DE8"/>
    <w:rsid w:val="00D418E2"/>
    <w:rsid w:val="00D553BF"/>
    <w:rsid w:val="00D5722B"/>
    <w:rsid w:val="00D61634"/>
    <w:rsid w:val="00D643D3"/>
    <w:rsid w:val="00D76C6A"/>
    <w:rsid w:val="00D85872"/>
    <w:rsid w:val="00D95938"/>
    <w:rsid w:val="00DA1428"/>
    <w:rsid w:val="00DA1E52"/>
    <w:rsid w:val="00DA3D7F"/>
    <w:rsid w:val="00DA65FF"/>
    <w:rsid w:val="00DD6B44"/>
    <w:rsid w:val="00DF1BD0"/>
    <w:rsid w:val="00E10274"/>
    <w:rsid w:val="00E16823"/>
    <w:rsid w:val="00E333C1"/>
    <w:rsid w:val="00E3361F"/>
    <w:rsid w:val="00E35D11"/>
    <w:rsid w:val="00E3696F"/>
    <w:rsid w:val="00E46F42"/>
    <w:rsid w:val="00E500B3"/>
    <w:rsid w:val="00E5149C"/>
    <w:rsid w:val="00E519AC"/>
    <w:rsid w:val="00E52109"/>
    <w:rsid w:val="00E6492C"/>
    <w:rsid w:val="00E74536"/>
    <w:rsid w:val="00E8705C"/>
    <w:rsid w:val="00EA302E"/>
    <w:rsid w:val="00EA63F1"/>
    <w:rsid w:val="00EB6B9C"/>
    <w:rsid w:val="00EC194F"/>
    <w:rsid w:val="00EC6D02"/>
    <w:rsid w:val="00EE5DAF"/>
    <w:rsid w:val="00F0415A"/>
    <w:rsid w:val="00F0468A"/>
    <w:rsid w:val="00F15602"/>
    <w:rsid w:val="00F17592"/>
    <w:rsid w:val="00F31746"/>
    <w:rsid w:val="00F321F1"/>
    <w:rsid w:val="00F35B66"/>
    <w:rsid w:val="00F4577B"/>
    <w:rsid w:val="00F51AE7"/>
    <w:rsid w:val="00F53CFD"/>
    <w:rsid w:val="00F56DED"/>
    <w:rsid w:val="00F714EF"/>
    <w:rsid w:val="00F77425"/>
    <w:rsid w:val="00F82863"/>
    <w:rsid w:val="00F93DD3"/>
    <w:rsid w:val="00FA308D"/>
    <w:rsid w:val="00FB254E"/>
    <w:rsid w:val="00FB3597"/>
    <w:rsid w:val="00FB3BAD"/>
    <w:rsid w:val="00FB54C9"/>
    <w:rsid w:val="00FC207E"/>
    <w:rsid w:val="00FD2F70"/>
    <w:rsid w:val="00FD48C6"/>
    <w:rsid w:val="00FE2BD7"/>
    <w:rsid w:val="00FE2E3F"/>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14"/>
  </w:style>
  <w:style w:type="paragraph" w:styleId="Naslov1">
    <w:name w:val="heading 1"/>
    <w:basedOn w:val="Normal"/>
    <w:next w:val="Normal"/>
    <w:link w:val="Naslov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Naslov2">
    <w:name w:val="heading 2"/>
    <w:basedOn w:val="Normal"/>
    <w:next w:val="Normal"/>
    <w:link w:val="Naslov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Naslov3">
    <w:name w:val="heading 3"/>
    <w:basedOn w:val="Normal"/>
    <w:next w:val="Normal"/>
    <w:link w:val="Naslov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Naslov4">
    <w:name w:val="heading 4"/>
    <w:basedOn w:val="Normal"/>
    <w:next w:val="Normal"/>
    <w:link w:val="Naslov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Naslov5">
    <w:name w:val="heading 5"/>
    <w:basedOn w:val="Normal"/>
    <w:next w:val="Normal"/>
    <w:link w:val="Naslov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Naslov6">
    <w:name w:val="heading 6"/>
    <w:basedOn w:val="Normal"/>
    <w:next w:val="Normal"/>
    <w:link w:val="Naslov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Naslov7">
    <w:name w:val="heading 7"/>
    <w:basedOn w:val="Normal"/>
    <w:next w:val="Normal"/>
    <w:link w:val="Naslov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Naslov8">
    <w:name w:val="heading 8"/>
    <w:basedOn w:val="Normal"/>
    <w:next w:val="Normal"/>
    <w:link w:val="Naslov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Naslov9">
    <w:name w:val="heading 9"/>
    <w:basedOn w:val="Normal"/>
    <w:next w:val="Normal"/>
    <w:link w:val="Naslov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755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755F2"/>
  </w:style>
  <w:style w:type="paragraph" w:styleId="Podnoje">
    <w:name w:val="footer"/>
    <w:basedOn w:val="Normal"/>
    <w:link w:val="PodnojeChar"/>
    <w:unhideWhenUsed/>
    <w:rsid w:val="004755F2"/>
    <w:pPr>
      <w:tabs>
        <w:tab w:val="center" w:pos="4536"/>
        <w:tab w:val="right" w:pos="9072"/>
      </w:tabs>
      <w:spacing w:after="0" w:line="240" w:lineRule="auto"/>
    </w:pPr>
  </w:style>
  <w:style w:type="character" w:customStyle="1" w:styleId="PodnojeChar">
    <w:name w:val="Podnožje Char"/>
    <w:basedOn w:val="Zadanifontodlomka"/>
    <w:link w:val="Podnoje"/>
    <w:rsid w:val="004755F2"/>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99"/>
    <w:qFormat/>
    <w:rsid w:val="001251C4"/>
    <w:pPr>
      <w:ind w:left="720"/>
      <w:contextualSpacing/>
    </w:pPr>
  </w:style>
  <w:style w:type="character" w:styleId="Hiperveza">
    <w:name w:val="Hyperlink"/>
    <w:basedOn w:val="Zadanifontodlomka"/>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Naslov1Char">
    <w:name w:val="Naslov 1 Char"/>
    <w:basedOn w:val="Zadanifontodlomka"/>
    <w:link w:val="Naslov1"/>
    <w:uiPriority w:val="9"/>
    <w:rsid w:val="00727100"/>
    <w:rPr>
      <w:rFonts w:asciiTheme="majorHAnsi" w:eastAsiaTheme="majorEastAsia" w:hAnsiTheme="majorHAnsi" w:cstheme="majorBidi"/>
      <w:b/>
      <w:bCs/>
      <w:kern w:val="32"/>
      <w:sz w:val="32"/>
      <w:szCs w:val="32"/>
      <w:lang w:val="en-US"/>
    </w:rPr>
  </w:style>
  <w:style w:type="character" w:customStyle="1" w:styleId="Naslov2Char">
    <w:name w:val="Naslov 2 Char"/>
    <w:basedOn w:val="Zadanifontodlomka"/>
    <w:link w:val="Naslov2"/>
    <w:uiPriority w:val="9"/>
    <w:rsid w:val="00727100"/>
    <w:rPr>
      <w:rFonts w:asciiTheme="majorHAnsi" w:eastAsiaTheme="majorEastAsia" w:hAnsiTheme="majorHAnsi" w:cstheme="majorBidi"/>
      <w:b/>
      <w:bCs/>
      <w:i/>
      <w:iCs/>
      <w:sz w:val="28"/>
      <w:szCs w:val="28"/>
      <w:lang w:val="en-US"/>
    </w:rPr>
  </w:style>
  <w:style w:type="character" w:customStyle="1" w:styleId="Naslov3Char">
    <w:name w:val="Naslov 3 Char"/>
    <w:basedOn w:val="Zadanifontodlomka"/>
    <w:link w:val="Naslov3"/>
    <w:uiPriority w:val="9"/>
    <w:semiHidden/>
    <w:rsid w:val="00727100"/>
    <w:rPr>
      <w:rFonts w:asciiTheme="majorHAnsi" w:eastAsiaTheme="majorEastAsia" w:hAnsiTheme="majorHAnsi" w:cstheme="majorBidi"/>
      <w:b/>
      <w:bCs/>
      <w:sz w:val="26"/>
      <w:szCs w:val="26"/>
      <w:lang w:val="en-US"/>
    </w:rPr>
  </w:style>
  <w:style w:type="character" w:customStyle="1" w:styleId="Naslov4Char">
    <w:name w:val="Naslov 4 Char"/>
    <w:basedOn w:val="Zadanifontodlomka"/>
    <w:link w:val="Naslov4"/>
    <w:uiPriority w:val="9"/>
    <w:semiHidden/>
    <w:rsid w:val="00727100"/>
    <w:rPr>
      <w:rFonts w:eastAsiaTheme="minorEastAsia"/>
      <w:b/>
      <w:bCs/>
      <w:sz w:val="28"/>
      <w:szCs w:val="28"/>
      <w:lang w:val="en-US"/>
    </w:rPr>
  </w:style>
  <w:style w:type="character" w:customStyle="1" w:styleId="Naslov5Char">
    <w:name w:val="Naslov 5 Char"/>
    <w:basedOn w:val="Zadanifontodlomka"/>
    <w:link w:val="Naslov5"/>
    <w:uiPriority w:val="9"/>
    <w:semiHidden/>
    <w:rsid w:val="00727100"/>
    <w:rPr>
      <w:rFonts w:eastAsiaTheme="minorEastAsia"/>
      <w:b/>
      <w:bCs/>
      <w:i/>
      <w:iCs/>
      <w:sz w:val="26"/>
      <w:szCs w:val="26"/>
      <w:lang w:val="en-US"/>
    </w:rPr>
  </w:style>
  <w:style w:type="character" w:customStyle="1" w:styleId="Naslov6Char">
    <w:name w:val="Naslov 6 Char"/>
    <w:basedOn w:val="Zadanifontodlomka"/>
    <w:link w:val="Naslov6"/>
    <w:rsid w:val="00727100"/>
    <w:rPr>
      <w:rFonts w:ascii="Times New Roman" w:eastAsia="Times New Roman" w:hAnsi="Times New Roman" w:cs="Times New Roman"/>
      <w:b/>
      <w:bCs/>
      <w:lang w:val="en-US"/>
    </w:rPr>
  </w:style>
  <w:style w:type="character" w:customStyle="1" w:styleId="Naslov7Char">
    <w:name w:val="Naslov 7 Char"/>
    <w:basedOn w:val="Zadanifontodlomka"/>
    <w:link w:val="Naslov7"/>
    <w:uiPriority w:val="9"/>
    <w:semiHidden/>
    <w:rsid w:val="00727100"/>
    <w:rPr>
      <w:rFonts w:eastAsiaTheme="minorEastAsia"/>
      <w:sz w:val="24"/>
      <w:szCs w:val="24"/>
      <w:lang w:val="en-US"/>
    </w:rPr>
  </w:style>
  <w:style w:type="character" w:customStyle="1" w:styleId="Naslov8Char">
    <w:name w:val="Naslov 8 Char"/>
    <w:basedOn w:val="Zadanifontodlomka"/>
    <w:link w:val="Naslov8"/>
    <w:uiPriority w:val="9"/>
    <w:semiHidden/>
    <w:rsid w:val="00727100"/>
    <w:rPr>
      <w:rFonts w:eastAsiaTheme="minorEastAsia"/>
      <w:i/>
      <w:iCs/>
      <w:sz w:val="24"/>
      <w:szCs w:val="24"/>
      <w:lang w:val="en-US"/>
    </w:rPr>
  </w:style>
  <w:style w:type="character" w:customStyle="1" w:styleId="Naslov9Char">
    <w:name w:val="Naslov 9 Char"/>
    <w:basedOn w:val="Zadanifontodlomka"/>
    <w:link w:val="Naslov9"/>
    <w:uiPriority w:val="9"/>
    <w:semiHidden/>
    <w:rsid w:val="00727100"/>
    <w:rPr>
      <w:rFonts w:asciiTheme="majorHAnsi" w:eastAsiaTheme="majorEastAsia" w:hAnsiTheme="majorHAnsi" w:cstheme="majorBidi"/>
      <w:lang w:val="en-US"/>
    </w:rPr>
  </w:style>
  <w:style w:type="paragraph" w:styleId="Tekstbalonia">
    <w:name w:val="Balloon Text"/>
    <w:basedOn w:val="Normal"/>
    <w:link w:val="Tekstbalonia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TekstbaloniaChar">
    <w:name w:val="Tekst balončića Char"/>
    <w:basedOn w:val="Zadanifontodlomka"/>
    <w:link w:val="Tekstbalonia"/>
    <w:uiPriority w:val="99"/>
    <w:semiHidden/>
    <w:rsid w:val="00727100"/>
    <w:rPr>
      <w:rFonts w:ascii="Segoe UI" w:eastAsia="Times New Roman" w:hAnsi="Segoe UI" w:cs="Segoe UI"/>
      <w:sz w:val="18"/>
      <w:szCs w:val="18"/>
      <w:lang w:val="en-US"/>
    </w:rPr>
  </w:style>
  <w:style w:type="table" w:styleId="Reetkatablice">
    <w:name w:val="Table Grid"/>
    <w:basedOn w:val="Obinatablica"/>
    <w:uiPriority w:val="3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Tekstfusnote">
    <w:name w:val="footnote text"/>
    <w:basedOn w:val="Normal"/>
    <w:link w:val="Tekstfusnote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TekstfusnoteChar">
    <w:name w:val="Tekst fusnote Char"/>
    <w:basedOn w:val="Zadanifontodlomka"/>
    <w:link w:val="Tekstfusnote"/>
    <w:uiPriority w:val="99"/>
    <w:semiHidden/>
    <w:rsid w:val="00727100"/>
    <w:rPr>
      <w:rFonts w:ascii="Calibri" w:eastAsia="Calibri" w:hAnsi="Calibri" w:cs="Arial"/>
      <w:sz w:val="20"/>
      <w:szCs w:val="20"/>
      <w:lang w:eastAsia="hr-HR"/>
    </w:rPr>
  </w:style>
  <w:style w:type="character" w:styleId="Referencafusnote">
    <w:name w:val="footnote reference"/>
    <w:uiPriority w:val="99"/>
    <w:semiHidden/>
    <w:unhideWhenUsed/>
    <w:rsid w:val="00727100"/>
    <w:rPr>
      <w:vertAlign w:val="superscript"/>
    </w:rPr>
  </w:style>
  <w:style w:type="character" w:styleId="Referencakomentara">
    <w:name w:val="annotation reference"/>
    <w:basedOn w:val="Zadanifontodlomka"/>
    <w:uiPriority w:val="99"/>
    <w:semiHidden/>
    <w:unhideWhenUsed/>
    <w:rsid w:val="00FA308D"/>
    <w:rPr>
      <w:sz w:val="16"/>
      <w:szCs w:val="16"/>
    </w:rPr>
  </w:style>
  <w:style w:type="paragraph" w:styleId="Tekstkomentara">
    <w:name w:val="annotation text"/>
    <w:basedOn w:val="Normal"/>
    <w:link w:val="TekstkomentaraChar"/>
    <w:uiPriority w:val="99"/>
    <w:semiHidden/>
    <w:unhideWhenUsed/>
    <w:rsid w:val="00FA308D"/>
    <w:pPr>
      <w:spacing w:line="240" w:lineRule="auto"/>
    </w:pPr>
    <w:rPr>
      <w:sz w:val="20"/>
      <w:szCs w:val="20"/>
    </w:rPr>
  </w:style>
  <w:style w:type="character" w:customStyle="1" w:styleId="TekstkomentaraChar">
    <w:name w:val="Tekst komentara Char"/>
    <w:basedOn w:val="Zadanifontodlomka"/>
    <w:link w:val="Tekstkomentara"/>
    <w:uiPriority w:val="99"/>
    <w:semiHidden/>
    <w:rsid w:val="00FA308D"/>
    <w:rPr>
      <w:sz w:val="20"/>
      <w:szCs w:val="20"/>
    </w:rPr>
  </w:style>
  <w:style w:type="paragraph" w:styleId="Predmetkomentara">
    <w:name w:val="annotation subject"/>
    <w:basedOn w:val="Tekstkomentara"/>
    <w:next w:val="Tekstkomentara"/>
    <w:link w:val="PredmetkomentaraChar"/>
    <w:uiPriority w:val="99"/>
    <w:semiHidden/>
    <w:unhideWhenUsed/>
    <w:rsid w:val="00FA308D"/>
    <w:rPr>
      <w:b/>
      <w:bCs/>
    </w:rPr>
  </w:style>
  <w:style w:type="character" w:customStyle="1" w:styleId="PredmetkomentaraChar">
    <w:name w:val="Predmet komentara Char"/>
    <w:basedOn w:val="TekstkomentaraChar"/>
    <w:link w:val="Predmetkomentara"/>
    <w:uiPriority w:val="99"/>
    <w:semiHidden/>
    <w:rsid w:val="00FA308D"/>
    <w:rPr>
      <w:b/>
      <w:bCs/>
      <w:sz w:val="20"/>
      <w:szCs w:val="20"/>
    </w:rPr>
  </w:style>
  <w:style w:type="character" w:styleId="Naglaeno">
    <w:name w:val="Strong"/>
    <w:basedOn w:val="Zadanifontodlomka"/>
    <w:uiPriority w:val="22"/>
    <w:qFormat/>
    <w:rsid w:val="009F18FD"/>
    <w:rPr>
      <w:b/>
      <w:bCs/>
    </w:rPr>
  </w:style>
  <w:style w:type="character" w:customStyle="1" w:styleId="UnresolvedMention1">
    <w:name w:val="Unresolved Mention1"/>
    <w:basedOn w:val="Zadanifontodlomka"/>
    <w:uiPriority w:val="99"/>
    <w:semiHidden/>
    <w:unhideWhenUsed/>
    <w:rsid w:val="00C8015C"/>
    <w:rPr>
      <w:color w:val="808080"/>
      <w:shd w:val="clear" w:color="auto" w:fill="E6E6E6"/>
    </w:rPr>
  </w:style>
  <w:style w:type="paragraph" w:styleId="Tijeloteksta2">
    <w:name w:val="Body Text 2"/>
    <w:basedOn w:val="Normal"/>
    <w:link w:val="Tijeloteksta2Char"/>
    <w:rsid w:val="001321AF"/>
    <w:pPr>
      <w:spacing w:after="0" w:line="240" w:lineRule="auto"/>
      <w:jc w:val="center"/>
    </w:pPr>
    <w:rPr>
      <w:rFonts w:ascii="Arial" w:eastAsia="Times New Roman" w:hAnsi="Arial" w:cs="Times New Roman"/>
      <w:sz w:val="20"/>
      <w:szCs w:val="20"/>
    </w:rPr>
  </w:style>
  <w:style w:type="character" w:customStyle="1" w:styleId="Tijeloteksta2Char">
    <w:name w:val="Tijelo teksta 2 Char"/>
    <w:basedOn w:val="Zadanifontodlomka"/>
    <w:link w:val="Tijeloteksta2"/>
    <w:rsid w:val="001321AF"/>
    <w:rPr>
      <w:rFonts w:ascii="Arial" w:eastAsia="Times New Roman" w:hAnsi="Arial" w:cs="Times New Roman"/>
      <w:sz w:val="20"/>
      <w:szCs w:val="20"/>
    </w:rPr>
  </w:style>
  <w:style w:type="character" w:customStyle="1" w:styleId="UnresolvedMention2">
    <w:name w:val="Unresolved Mention2"/>
    <w:basedOn w:val="Zadanifontodlomka"/>
    <w:uiPriority w:val="99"/>
    <w:semiHidden/>
    <w:unhideWhenUsed/>
    <w:rsid w:val="001F2C0D"/>
    <w:rPr>
      <w:color w:val="605E5C"/>
      <w:shd w:val="clear" w:color="auto" w:fill="E1DFDD"/>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link w:val="Odlomakpopisa"/>
    <w:uiPriority w:val="34"/>
    <w:rsid w:val="000F6DFA"/>
  </w:style>
  <w:style w:type="character" w:styleId="Nerijeenospominjanje">
    <w:name w:val="Unresolved Mention"/>
    <w:basedOn w:val="Zadanifontodlomka"/>
    <w:uiPriority w:val="99"/>
    <w:semiHidden/>
    <w:unhideWhenUsed/>
    <w:rsid w:val="00C33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strukturnifondovi.eu" TargetMode="External"/><Relationship Id="rId18" Type="http://schemas.openxmlformats.org/officeDocument/2006/relationships/hyperlink" Target="mailto:filip.prlic@tehnoplast.h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ilip.prlic@tehnoplast.hr" TargetMode="External"/><Relationship Id="rId17" Type="http://schemas.openxmlformats.org/officeDocument/2006/relationships/hyperlink" Target="mailto:zoran.prlic@tehnoplast.hr" TargetMode="External"/><Relationship Id="rId2" Type="http://schemas.openxmlformats.org/officeDocument/2006/relationships/numbering" Target="numbering.xml"/><Relationship Id="rId16" Type="http://schemas.openxmlformats.org/officeDocument/2006/relationships/hyperlink" Target="mailto:filip.prlic@tehnoplast.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oran.prlic@tehnoplast.hr" TargetMode="External"/><Relationship Id="rId5" Type="http://schemas.openxmlformats.org/officeDocument/2006/relationships/webSettings" Target="webSettings.xml"/><Relationship Id="rId15" Type="http://schemas.openxmlformats.org/officeDocument/2006/relationships/hyperlink" Target="mailto:zoran.prlic@tehnoplast.hr" TargetMode="External"/><Relationship Id="rId10" Type="http://schemas.openxmlformats.org/officeDocument/2006/relationships/hyperlink" Target="http://www.tehnoplast.h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ran.prlic@tehnoplast.hr" TargetMode="External"/><Relationship Id="rId14" Type="http://schemas.openxmlformats.org/officeDocument/2006/relationships/hyperlink" Target="http://www.strukturnifondovi.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258BE-EC1A-4B21-9BB5-8EAD2C7A5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3615</Words>
  <Characters>20610</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 SERTIĆ</cp:lastModifiedBy>
  <cp:revision>6</cp:revision>
  <cp:lastPrinted>2021-03-05T10:45:00Z</cp:lastPrinted>
  <dcterms:created xsi:type="dcterms:W3CDTF">2021-06-02T06:45:00Z</dcterms:created>
  <dcterms:modified xsi:type="dcterms:W3CDTF">2021-06-11T04:18:00Z</dcterms:modified>
</cp:coreProperties>
</file>