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A9AC6" w14:textId="19C96BDE" w:rsidR="00855689" w:rsidRDefault="00855689" w:rsidP="00003199">
      <w:pPr>
        <w:jc w:val="both"/>
        <w:rPr>
          <w:rFonts w:ascii="Times New Roman" w:hAnsi="Times New Roman" w:cs="Times New Roman"/>
          <w:sz w:val="24"/>
          <w:szCs w:val="24"/>
        </w:rPr>
      </w:pPr>
      <w:r w:rsidRPr="00003199">
        <w:rPr>
          <w:rFonts w:ascii="Times New Roman" w:hAnsi="Times New Roman" w:cs="Times New Roman"/>
          <w:sz w:val="24"/>
          <w:szCs w:val="24"/>
          <w:lang w:val="hr-BA"/>
        </w:rPr>
        <w:t xml:space="preserve">Ženska grupa Karlovac KORAK, Vladka Mačeka 6, Karlovac daje pojašnjenja Poziva na dostavu ponuda u postupku nabave </w:t>
      </w:r>
      <w:r w:rsidRPr="00003199">
        <w:rPr>
          <w:rFonts w:ascii="Times New Roman" w:hAnsi="Times New Roman" w:cs="Times New Roman"/>
          <w:sz w:val="24"/>
          <w:szCs w:val="24"/>
        </w:rPr>
        <w:t>Rekonstrukcija nekretnine za izvaninstitucijske usluge, kako slijedi:</w:t>
      </w:r>
    </w:p>
    <w:p w14:paraId="39A55CEC" w14:textId="15720D62" w:rsidR="00003199" w:rsidRPr="00003199" w:rsidRDefault="005263F7" w:rsidP="000031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003199" w:rsidRPr="00003199">
        <w:rPr>
          <w:rFonts w:ascii="Times New Roman" w:hAnsi="Times New Roman" w:cs="Times New Roman"/>
          <w:b/>
          <w:bCs/>
          <w:sz w:val="24"/>
          <w:szCs w:val="24"/>
        </w:rPr>
        <w:t>POJAŠNJENJA POZIVA NA DOSTAVU PONUDA</w:t>
      </w:r>
    </w:p>
    <w:p w14:paraId="10405636" w14:textId="4E6D3ED2" w:rsidR="00855689" w:rsidRPr="00003199" w:rsidRDefault="00855689" w:rsidP="00003199">
      <w:pPr>
        <w:jc w:val="both"/>
        <w:rPr>
          <w:rFonts w:ascii="Times New Roman" w:hAnsi="Times New Roman" w:cs="Times New Roman"/>
          <w:sz w:val="24"/>
          <w:szCs w:val="24"/>
        </w:rPr>
      </w:pPr>
      <w:r w:rsidRPr="00003199">
        <w:rPr>
          <w:rFonts w:ascii="Times New Roman" w:hAnsi="Times New Roman" w:cs="Times New Roman"/>
          <w:sz w:val="24"/>
          <w:szCs w:val="24"/>
        </w:rPr>
        <w:t>Naručitelj je zaprimio sljedeć</w:t>
      </w:r>
      <w:r w:rsidR="006B283E">
        <w:rPr>
          <w:rFonts w:ascii="Times New Roman" w:hAnsi="Times New Roman" w:cs="Times New Roman"/>
          <w:sz w:val="24"/>
          <w:szCs w:val="24"/>
        </w:rPr>
        <w:t>i</w:t>
      </w:r>
      <w:r w:rsidRPr="00003199">
        <w:rPr>
          <w:rFonts w:ascii="Times New Roman" w:hAnsi="Times New Roman" w:cs="Times New Roman"/>
          <w:sz w:val="24"/>
          <w:szCs w:val="24"/>
        </w:rPr>
        <w:t xml:space="preserve"> upit ponuditelja:</w:t>
      </w:r>
    </w:p>
    <w:p w14:paraId="49D82686" w14:textId="5636FC47" w:rsidR="00855689" w:rsidRPr="00003199" w:rsidRDefault="00855689" w:rsidP="000031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199">
        <w:rPr>
          <w:rFonts w:ascii="Times New Roman" w:hAnsi="Times New Roman" w:cs="Times New Roman"/>
          <w:b/>
          <w:bCs/>
          <w:sz w:val="24"/>
          <w:szCs w:val="24"/>
        </w:rPr>
        <w:t>Upit 1:</w:t>
      </w:r>
    </w:p>
    <w:p w14:paraId="4575A165" w14:textId="18ECB41C" w:rsidR="006B283E" w:rsidRPr="006B283E" w:rsidRDefault="006B283E" w:rsidP="006B283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B283E">
        <w:rPr>
          <w:rFonts w:ascii="Times New Roman" w:eastAsia="Calibri" w:hAnsi="Times New Roman" w:cs="Times New Roman"/>
          <w:sz w:val="24"/>
          <w:szCs w:val="24"/>
          <w:lang w:eastAsia="hr-HR"/>
        </w:rPr>
        <w:t>Poštovani,</w:t>
      </w:r>
    </w:p>
    <w:p w14:paraId="5A0D84C9" w14:textId="4BC653EA" w:rsidR="006B283E" w:rsidRPr="006B283E" w:rsidRDefault="006B283E" w:rsidP="006B283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B283E">
        <w:rPr>
          <w:rFonts w:ascii="Times New Roman" w:eastAsia="Calibri" w:hAnsi="Times New Roman" w:cs="Times New Roman"/>
          <w:sz w:val="24"/>
          <w:szCs w:val="24"/>
          <w:lang w:eastAsia="hr-HR"/>
        </w:rPr>
        <w:t>Postupak nabave: „Rekonstrukcija nekretnine za izvaninstitucijske usluge“</w:t>
      </w:r>
    </w:p>
    <w:p w14:paraId="07C12D8B" w14:textId="3AA3329E" w:rsidR="006B283E" w:rsidRPr="006B283E" w:rsidRDefault="006B283E" w:rsidP="006B283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B283E">
        <w:rPr>
          <w:rFonts w:ascii="Times New Roman" w:eastAsia="Calibri" w:hAnsi="Times New Roman" w:cs="Times New Roman"/>
          <w:sz w:val="24"/>
          <w:szCs w:val="24"/>
          <w:lang w:eastAsia="hr-HR"/>
        </w:rPr>
        <w:t>Molimo Vas pojašnjenje za dio troškovnika 1.3. ZIDARSKI RADOVI:</w:t>
      </w:r>
    </w:p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4280"/>
        <w:gridCol w:w="760"/>
        <w:gridCol w:w="1120"/>
      </w:tblGrid>
      <w:tr w:rsidR="006B283E" w:rsidRPr="006B283E" w14:paraId="536F8675" w14:textId="77777777" w:rsidTr="006B283E">
        <w:trPr>
          <w:trHeight w:val="765"/>
        </w:trPr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CE146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1.3.5.</w:t>
            </w:r>
          </w:p>
        </w:tc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B019D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Završno bojanje špaleta vanjskih zidova silikatnom bojom odabranog proizvođača žbuke.</w:t>
            </w: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9ACF1" w14:textId="77777777" w:rsidR="006B283E" w:rsidRPr="006B283E" w:rsidRDefault="006B283E" w:rsidP="006B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4C6947" w14:textId="77777777" w:rsidR="006B283E" w:rsidRPr="006B283E" w:rsidRDefault="006B283E" w:rsidP="006B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B283E" w:rsidRPr="006B283E" w14:paraId="5B54A20C" w14:textId="77777777" w:rsidTr="006B283E">
        <w:trPr>
          <w:trHeight w:val="765"/>
        </w:trPr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62326" w14:textId="77777777" w:rsidR="006B283E" w:rsidRPr="006B283E" w:rsidRDefault="006B283E" w:rsidP="006B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F512E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Bojanje izvesti u dva naliča u svijetlim tonovima, a u skladu sa zahtjevima proizvođača.</w:t>
            </w: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DA2C99" w14:textId="77777777" w:rsidR="006B283E" w:rsidRPr="006B283E" w:rsidRDefault="006B283E" w:rsidP="006B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EDD016" w14:textId="77777777" w:rsidR="006B283E" w:rsidRPr="006B283E" w:rsidRDefault="006B283E" w:rsidP="006B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B283E" w:rsidRPr="006B283E" w14:paraId="22A1B7E6" w14:textId="77777777" w:rsidTr="006B283E">
        <w:trPr>
          <w:trHeight w:val="1275"/>
        </w:trPr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9A031" w14:textId="77777777" w:rsidR="006B283E" w:rsidRPr="006B283E" w:rsidRDefault="006B283E" w:rsidP="006B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35EFA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Stavka uključuje sve potrebno za dovršenje rada, zaštite stolarije i ostalih fasadnih elemenata prilikom bojanja, te razna čišćenja tijekom izvođenja radova do pune gotovosti i funkcionalnosti stavke. </w:t>
            </w: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BF7B3B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m2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E75B2E" w14:textId="77777777" w:rsidR="006B283E" w:rsidRPr="006B283E" w:rsidRDefault="006B283E" w:rsidP="006B283E">
            <w:pPr>
              <w:spacing w:before="100" w:beforeAutospacing="1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42,60</w:t>
            </w:r>
          </w:p>
        </w:tc>
      </w:tr>
    </w:tbl>
    <w:p w14:paraId="5FBDBFCE" w14:textId="77777777" w:rsidR="006B283E" w:rsidRDefault="006B283E" w:rsidP="006B283E">
      <w:pPr>
        <w:spacing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39FCDCC1" w14:textId="0D2501AB" w:rsidR="006B283E" w:rsidRPr="006B283E" w:rsidRDefault="006B283E" w:rsidP="006B283E">
      <w:pPr>
        <w:spacing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B283E">
        <w:rPr>
          <w:rFonts w:ascii="Times New Roman" w:eastAsia="Calibri" w:hAnsi="Times New Roman" w:cs="Times New Roman"/>
          <w:sz w:val="24"/>
          <w:szCs w:val="24"/>
          <w:lang w:eastAsia="hr-HR"/>
        </w:rPr>
        <w:t>Špalete se po pravilima struke izražavaju u m1, te Vas molim da se radi što kvalitetnije ponude j.mj. stavi u m1.</w:t>
      </w:r>
    </w:p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4280"/>
        <w:gridCol w:w="760"/>
        <w:gridCol w:w="1120"/>
      </w:tblGrid>
      <w:tr w:rsidR="006B283E" w:rsidRPr="006B283E" w14:paraId="43619687" w14:textId="77777777" w:rsidTr="006B283E">
        <w:trPr>
          <w:trHeight w:val="1020"/>
        </w:trPr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DB82C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1.3.6.</w:t>
            </w:r>
          </w:p>
        </w:tc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F4495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Popravak žbuke vapneno cementnom grubom podložnom žbukom i cementno vapnenom finom  žbukom. oko otvora nakon demontaže postojeće stolarije i montaže nove stolarije.</w:t>
            </w: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76BE61" w14:textId="77777777" w:rsidR="006B283E" w:rsidRPr="006B283E" w:rsidRDefault="006B283E" w:rsidP="006B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725632" w14:textId="77777777" w:rsidR="006B283E" w:rsidRPr="006B283E" w:rsidRDefault="006B283E" w:rsidP="006B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B283E" w:rsidRPr="006B283E" w14:paraId="19566447" w14:textId="77777777" w:rsidTr="006B283E">
        <w:trPr>
          <w:trHeight w:val="2880"/>
        </w:trPr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89522" w14:textId="77777777" w:rsidR="006B283E" w:rsidRPr="006B283E" w:rsidRDefault="006B283E" w:rsidP="006B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DF5E5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Stavka obuhvaća sve popravke oštećene, dotrajale ili otpale postojeće unutarnje žbuke zidova,  stropova i špaleta oko otvora koji su oštećeni prilikom izvođenja radova rušenja i demontaže, te popravci otpale žbuke nakon ugradnje novih stolarskih stavki. Postojeću podlogu potrebno je prethodno impregnirati i obraditi reparaturnim mortom, a vlažne dijelove premazati hidrofobnim sredstvom. Stavka se izvodi radi pripreme špaleta za propisnu ugradnju RAL ili jednakovrijedna traka.</w:t>
            </w: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2F230A" w14:textId="77777777" w:rsidR="006B283E" w:rsidRPr="006B283E" w:rsidRDefault="006B283E" w:rsidP="006B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601018" w14:textId="77777777" w:rsidR="006B283E" w:rsidRPr="006B283E" w:rsidRDefault="006B283E" w:rsidP="006B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B283E" w:rsidRPr="006B283E" w14:paraId="01AD0AAA" w14:textId="77777777" w:rsidTr="006B283E">
        <w:trPr>
          <w:trHeight w:val="2415"/>
        </w:trPr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1BF80" w14:textId="77777777" w:rsidR="006B283E" w:rsidRPr="006B283E" w:rsidRDefault="006B283E" w:rsidP="006B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C64D2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Sve kuteve i bridove učvrstiti kutnim profilima. Sve betonske površine prethodno premazati</w:t>
            </w:r>
            <w:r w:rsidRPr="006B2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vezivom za stari sa novim betonom. Sve spojeve različitih materijala potrebno je rabicirati rabic pletivom. Kod popravaka  postojeće žbuke, za zapunjavanje otvora, reški i šliceva upotrijebiti prikladan materijal (polistiren, gips ploče, opeka, porobetonske blokove ili sl.) što je uključeno u stavku.</w:t>
            </w: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24A588" w14:textId="77777777" w:rsidR="006B283E" w:rsidRPr="006B283E" w:rsidRDefault="006B283E" w:rsidP="006B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EF12B2" w14:textId="77777777" w:rsidR="006B283E" w:rsidRPr="006B283E" w:rsidRDefault="006B283E" w:rsidP="006B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B283E" w:rsidRPr="006B283E" w14:paraId="1D8BD885" w14:textId="77777777" w:rsidTr="006B283E">
        <w:trPr>
          <w:trHeight w:val="510"/>
        </w:trPr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ED7A0" w14:textId="77777777" w:rsidR="006B283E" w:rsidRPr="006B283E" w:rsidRDefault="006B283E" w:rsidP="006B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2F3FD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Soboslikarsko-ličilački radovi predviđeni su u drugoj stavci. </w:t>
            </w: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F6F9BD" w14:textId="77777777" w:rsidR="006B283E" w:rsidRPr="006B283E" w:rsidRDefault="006B283E" w:rsidP="006B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D7B6C7" w14:textId="77777777" w:rsidR="006B283E" w:rsidRPr="006B283E" w:rsidRDefault="006B283E" w:rsidP="006B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B283E" w:rsidRPr="006B283E" w14:paraId="38A8F3C2" w14:textId="77777777" w:rsidTr="006B283E">
        <w:trPr>
          <w:trHeight w:val="300"/>
        </w:trPr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E3345" w14:textId="77777777" w:rsidR="006B283E" w:rsidRPr="006B283E" w:rsidRDefault="006B283E" w:rsidP="006B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1A672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Obračun po komadu obrađenog otvora.</w:t>
            </w: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5B4F16" w14:textId="77777777" w:rsidR="006B283E" w:rsidRPr="006B283E" w:rsidRDefault="006B283E" w:rsidP="006B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F5D994" w14:textId="77777777" w:rsidR="006B283E" w:rsidRPr="006B283E" w:rsidRDefault="006B283E" w:rsidP="006B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B283E" w:rsidRPr="006B283E" w14:paraId="037AC698" w14:textId="77777777" w:rsidTr="006B283E">
        <w:trPr>
          <w:trHeight w:val="510"/>
        </w:trPr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C3005" w14:textId="77777777" w:rsidR="006B283E" w:rsidRPr="006B283E" w:rsidRDefault="006B283E" w:rsidP="006B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B01CA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Stavku izvesti do pune gotovosti i funkcionalnosti stavke. </w:t>
            </w: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B07148" w14:textId="77777777" w:rsidR="006B283E" w:rsidRPr="006B283E" w:rsidRDefault="006B283E" w:rsidP="006B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F6BB43" w14:textId="77777777" w:rsidR="006B283E" w:rsidRPr="006B283E" w:rsidRDefault="006B283E" w:rsidP="006B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B283E" w:rsidRPr="006B283E" w14:paraId="7D4F564E" w14:textId="77777777" w:rsidTr="006B283E">
        <w:trPr>
          <w:trHeight w:val="300"/>
        </w:trPr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1731D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9D45C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prozori i vrata površine do 2 m2</w:t>
            </w: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64A96E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C4E343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23,00</w:t>
            </w:r>
          </w:p>
        </w:tc>
      </w:tr>
      <w:tr w:rsidR="006B283E" w:rsidRPr="006B283E" w14:paraId="6F6279DF" w14:textId="77777777" w:rsidTr="006B283E">
        <w:trPr>
          <w:trHeight w:val="300"/>
        </w:trPr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EEDC9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5372C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prozori i vrata površine od 2 m2 do 4 m2</w:t>
            </w: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27631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FCFC28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19,00</w:t>
            </w:r>
          </w:p>
        </w:tc>
      </w:tr>
      <w:tr w:rsidR="006B283E" w:rsidRPr="006B283E" w14:paraId="42ABF74E" w14:textId="77777777" w:rsidTr="006B283E">
        <w:trPr>
          <w:trHeight w:val="300"/>
        </w:trPr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A5D11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13529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prozori i vrata površine od 4 m2 do 6 m2</w:t>
            </w: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613385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02560D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3,00</w:t>
            </w:r>
          </w:p>
        </w:tc>
      </w:tr>
      <w:tr w:rsidR="006B283E" w:rsidRPr="006B283E" w14:paraId="7D9A515C" w14:textId="77777777" w:rsidTr="006B283E">
        <w:trPr>
          <w:trHeight w:val="300"/>
        </w:trPr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B4938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4DA0A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prozori i vrata površine od 6 m2 do 10 m2</w:t>
            </w: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DD6C4E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90A86E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2,00</w:t>
            </w:r>
          </w:p>
        </w:tc>
      </w:tr>
    </w:tbl>
    <w:p w14:paraId="2BF436F2" w14:textId="4E6886F3" w:rsidR="006B283E" w:rsidRPr="006B283E" w:rsidRDefault="006B283E" w:rsidP="006B283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B283E">
        <w:rPr>
          <w:rFonts w:ascii="Times New Roman" w:eastAsia="Calibri" w:hAnsi="Times New Roman" w:cs="Times New Roman"/>
          <w:sz w:val="24"/>
          <w:szCs w:val="24"/>
          <w:lang w:eastAsia="hr-HR"/>
        </w:rPr>
        <w:t>Molim Vas da se stavka u izrazi  u m1 da bi se mogla dati kvalitetna ponuda.</w:t>
      </w:r>
    </w:p>
    <w:p w14:paraId="406FCD3C" w14:textId="77777777" w:rsidR="005263F7" w:rsidRDefault="005263F7" w:rsidP="006B283E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2EA3C502" w14:textId="537812A3" w:rsidR="006B283E" w:rsidRPr="006B283E" w:rsidRDefault="00855689" w:rsidP="006B28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199">
        <w:rPr>
          <w:rFonts w:ascii="Times New Roman" w:hAnsi="Times New Roman" w:cs="Times New Roman"/>
          <w:b/>
          <w:bCs/>
          <w:sz w:val="24"/>
          <w:szCs w:val="24"/>
        </w:rPr>
        <w:t>Odgovor 1:</w:t>
      </w:r>
    </w:p>
    <w:p w14:paraId="533DE6C4" w14:textId="69C6F68A" w:rsidR="00F63378" w:rsidRPr="006B283E" w:rsidRDefault="006B283E" w:rsidP="00003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B283E">
        <w:rPr>
          <w:rFonts w:ascii="Times New Roman" w:hAnsi="Times New Roman" w:cs="Times New Roman"/>
          <w:sz w:val="24"/>
          <w:szCs w:val="24"/>
        </w:rPr>
        <w:t xml:space="preserve">avedene troškovničke stavke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6B283E">
        <w:rPr>
          <w:rFonts w:ascii="Times New Roman" w:hAnsi="Times New Roman" w:cs="Times New Roman"/>
          <w:sz w:val="24"/>
          <w:szCs w:val="24"/>
        </w:rPr>
        <w:t>dovoljno detaljno specificirane i mogu se obračunati i u m2 te predmetne troškovničke stavke stoga nema potrebe mijenjati.</w:t>
      </w:r>
    </w:p>
    <w:sectPr w:rsidR="00F63378" w:rsidRPr="006B2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00CB"/>
    <w:multiLevelType w:val="hybridMultilevel"/>
    <w:tmpl w:val="1402D8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DC"/>
    <w:rsid w:val="00003199"/>
    <w:rsid w:val="001A2FDC"/>
    <w:rsid w:val="00367FA0"/>
    <w:rsid w:val="004050A7"/>
    <w:rsid w:val="005263F7"/>
    <w:rsid w:val="006B283E"/>
    <w:rsid w:val="00855689"/>
    <w:rsid w:val="00AB034E"/>
    <w:rsid w:val="00D14826"/>
    <w:rsid w:val="00E47221"/>
    <w:rsid w:val="00F6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E199"/>
  <w15:chartTrackingRefBased/>
  <w15:docId w15:val="{CD4F744D-C97F-4E0B-B217-A1CAB375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3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D4C0F-24A6-4DC0-854C-AF249255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korisnik1</cp:lastModifiedBy>
  <cp:revision>3</cp:revision>
  <dcterms:created xsi:type="dcterms:W3CDTF">2021-07-02T12:29:00Z</dcterms:created>
  <dcterms:modified xsi:type="dcterms:W3CDTF">2021-07-02T12:31:00Z</dcterms:modified>
</cp:coreProperties>
</file>