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83" w:rsidRPr="00CE0C92" w:rsidRDefault="00D40EFA" w:rsidP="00CE0C92">
      <w:pPr>
        <w:keepLines/>
        <w:spacing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LEGRADMETAL GREDIČAK</w:t>
      </w:r>
      <w:r w:rsidR="004D1183" w:rsidRPr="00CE0C92">
        <w:rPr>
          <w:rFonts w:ascii="Arial Narrow" w:hAnsi="Arial Narrow"/>
          <w:b/>
          <w:sz w:val="24"/>
          <w:szCs w:val="24"/>
        </w:rPr>
        <w:t xml:space="preserve"> d.o.o. </w:t>
      </w:r>
    </w:p>
    <w:p w:rsidR="004D1183" w:rsidRPr="00CE0C92" w:rsidRDefault="004D1183" w:rsidP="00CE0C92">
      <w:pPr>
        <w:keepLines/>
        <w:spacing w:after="0"/>
        <w:jc w:val="both"/>
        <w:rPr>
          <w:rFonts w:ascii="Arial Narrow" w:hAnsi="Arial Narrow"/>
          <w:sz w:val="24"/>
          <w:szCs w:val="24"/>
        </w:rPr>
      </w:pPr>
      <w:r w:rsidRPr="00CE0C92">
        <w:rPr>
          <w:rFonts w:ascii="Arial Narrow" w:hAnsi="Arial Narrow"/>
          <w:sz w:val="24"/>
          <w:szCs w:val="24"/>
        </w:rPr>
        <w:t>OIB</w:t>
      </w:r>
      <w:r w:rsidR="00D40EFA">
        <w:rPr>
          <w:rFonts w:ascii="Arial Narrow" w:hAnsi="Arial Narrow"/>
          <w:sz w:val="24"/>
          <w:szCs w:val="24"/>
        </w:rPr>
        <w:t xml:space="preserve"> </w:t>
      </w:r>
      <w:r w:rsidR="00D40EFA">
        <w:rPr>
          <w:rFonts w:ascii="Arial Narrow" w:hAnsi="Arial Narrow"/>
        </w:rPr>
        <w:t xml:space="preserve">/ </w:t>
      </w:r>
      <w:r w:rsidR="00D40EFA" w:rsidRPr="004F0D9C">
        <w:rPr>
          <w:rFonts w:ascii="Arial Narrow" w:hAnsi="Arial Narrow"/>
          <w:i/>
          <w:color w:val="4F81BD" w:themeColor="accent1"/>
        </w:rPr>
        <w:t>VAT</w:t>
      </w:r>
      <w:r w:rsidRPr="00CE0C92">
        <w:rPr>
          <w:rFonts w:ascii="Arial Narrow" w:hAnsi="Arial Narrow"/>
          <w:sz w:val="24"/>
          <w:szCs w:val="24"/>
        </w:rPr>
        <w:t xml:space="preserve">: </w:t>
      </w:r>
      <w:r w:rsidR="00D40EFA" w:rsidRPr="00CF2B84">
        <w:rPr>
          <w:rFonts w:ascii="Arial Narrow" w:hAnsi="Arial Narrow"/>
        </w:rPr>
        <w:t>07966753508</w:t>
      </w:r>
    </w:p>
    <w:p w:rsidR="004D476D" w:rsidRDefault="004D476D" w:rsidP="0068075C">
      <w:pPr>
        <w:spacing w:after="0"/>
        <w:contextualSpacing/>
        <w:rPr>
          <w:rFonts w:ascii="Arial Narrow" w:hAnsi="Arial Narrow"/>
          <w:sz w:val="24"/>
          <w:szCs w:val="24"/>
        </w:rPr>
      </w:pPr>
      <w:r w:rsidRPr="004D476D">
        <w:rPr>
          <w:rFonts w:ascii="Arial Narrow" w:hAnsi="Arial Narrow"/>
          <w:sz w:val="24"/>
          <w:szCs w:val="24"/>
        </w:rPr>
        <w:t xml:space="preserve">Adresa / </w:t>
      </w:r>
      <w:r w:rsidRPr="004D476D">
        <w:rPr>
          <w:rFonts w:ascii="Arial Narrow" w:hAnsi="Arial Narrow"/>
          <w:i/>
          <w:color w:val="4F81BD" w:themeColor="accent1"/>
        </w:rPr>
        <w:t>Address</w:t>
      </w:r>
      <w:r w:rsidRPr="004D476D">
        <w:rPr>
          <w:rFonts w:ascii="Arial Narrow" w:hAnsi="Arial Narrow"/>
          <w:sz w:val="24"/>
          <w:szCs w:val="24"/>
        </w:rPr>
        <w:t>: Mokrice 249, Mokrice (Oroslavje)</w:t>
      </w:r>
    </w:p>
    <w:p w:rsidR="004D1183" w:rsidRPr="00CE0C92" w:rsidRDefault="004D476D" w:rsidP="0068075C">
      <w:pPr>
        <w:spacing w:after="0"/>
        <w:contextualSpacing/>
        <w:rPr>
          <w:rFonts w:ascii="Arial Narrow" w:hAnsi="Arial Narrow" w:cs="Times New Roman"/>
          <w:b/>
          <w:sz w:val="24"/>
          <w:szCs w:val="24"/>
        </w:rPr>
      </w:pPr>
      <w:r w:rsidRPr="004D476D">
        <w:rPr>
          <w:rFonts w:ascii="Arial Narrow" w:hAnsi="Arial Narrow"/>
          <w:sz w:val="24"/>
          <w:szCs w:val="24"/>
        </w:rPr>
        <w:t xml:space="preserve">Broj telefona/e-mail / </w:t>
      </w:r>
      <w:r w:rsidRPr="004D476D">
        <w:rPr>
          <w:rFonts w:ascii="Arial Narrow" w:hAnsi="Arial Narrow"/>
          <w:i/>
          <w:color w:val="4F81BD" w:themeColor="accent1"/>
        </w:rPr>
        <w:t>Phone Number/e-mail</w:t>
      </w:r>
      <w:r w:rsidRPr="004D476D">
        <w:rPr>
          <w:rFonts w:ascii="Arial Narrow" w:hAnsi="Arial Narrow"/>
          <w:sz w:val="24"/>
          <w:szCs w:val="24"/>
        </w:rPr>
        <w:t>: +38</w:t>
      </w:r>
      <w:r>
        <w:rPr>
          <w:rFonts w:ascii="Arial Narrow" w:hAnsi="Arial Narrow"/>
          <w:sz w:val="24"/>
          <w:szCs w:val="24"/>
        </w:rPr>
        <w:t xml:space="preserve">5 49 284 876; +385 98 1717 817; </w:t>
      </w:r>
      <w:r w:rsidR="008E65FF">
        <w:rPr>
          <w:rFonts w:ascii="Arial Narrow" w:hAnsi="Arial Narrow"/>
          <w:sz w:val="24"/>
          <w:szCs w:val="24"/>
        </w:rPr>
        <w:fldChar w:fldCharType="begin"/>
      </w:r>
      <w:r>
        <w:rPr>
          <w:rFonts w:ascii="Arial Narrow" w:hAnsi="Arial Narrow"/>
          <w:sz w:val="24"/>
          <w:szCs w:val="24"/>
        </w:rPr>
        <w:instrText xml:space="preserve"> HYPERLINK "mailto:</w:instrText>
      </w:r>
      <w:r w:rsidRPr="004D476D">
        <w:rPr>
          <w:rFonts w:ascii="Arial Narrow" w:hAnsi="Arial Narrow"/>
          <w:sz w:val="24"/>
          <w:szCs w:val="24"/>
        </w:rPr>
        <w:instrText>legradmetal@gmail.com</w:instrText>
      </w:r>
      <w:r>
        <w:rPr>
          <w:rFonts w:ascii="Arial Narrow" w:hAnsi="Arial Narrow"/>
          <w:sz w:val="24"/>
          <w:szCs w:val="24"/>
        </w:rPr>
        <w:instrText xml:space="preserve">" </w:instrText>
      </w:r>
      <w:r w:rsidR="008E65FF">
        <w:rPr>
          <w:rFonts w:ascii="Arial Narrow" w:hAnsi="Arial Narrow"/>
          <w:sz w:val="24"/>
          <w:szCs w:val="24"/>
        </w:rPr>
        <w:fldChar w:fldCharType="separate"/>
      </w:r>
      <w:r w:rsidRPr="004F760D">
        <w:rPr>
          <w:rStyle w:val="Hyperlink"/>
          <w:rFonts w:ascii="Arial Narrow" w:hAnsi="Arial Narrow"/>
          <w:sz w:val="24"/>
          <w:szCs w:val="24"/>
        </w:rPr>
        <w:t>legradmetal@gmail.com</w:t>
      </w:r>
      <w:r w:rsidR="008E65FF">
        <w:rPr>
          <w:rFonts w:ascii="Arial Narrow" w:hAnsi="Arial Narrow"/>
          <w:sz w:val="24"/>
          <w:szCs w:val="24"/>
        </w:rPr>
        <w:fldChar w:fldCharType="end"/>
      </w:r>
      <w:r>
        <w:rPr>
          <w:rFonts w:ascii="Arial Narrow" w:hAnsi="Arial Narrow"/>
          <w:sz w:val="24"/>
          <w:szCs w:val="24"/>
        </w:rPr>
        <w:t xml:space="preserve"> </w:t>
      </w:r>
      <w:r w:rsidRPr="004D476D">
        <w:rPr>
          <w:rFonts w:ascii="Arial Narrow" w:hAnsi="Arial Narrow"/>
          <w:sz w:val="24"/>
          <w:szCs w:val="24"/>
        </w:rPr>
        <w:t xml:space="preserve">    </w:t>
      </w:r>
    </w:p>
    <w:p w:rsidR="0023718C" w:rsidRDefault="0023718C" w:rsidP="0023718C">
      <w:pPr>
        <w:pStyle w:val="Default"/>
        <w:rPr>
          <w:rFonts w:ascii="Arial Narrow" w:hAnsi="Arial Narrow" w:cstheme="minorHAnsi"/>
        </w:rPr>
      </w:pPr>
    </w:p>
    <w:p w:rsidR="00CE0C92" w:rsidRDefault="00CE0C92" w:rsidP="0023718C">
      <w:pPr>
        <w:pStyle w:val="Default"/>
        <w:rPr>
          <w:rFonts w:ascii="Arial Narrow" w:hAnsi="Arial Narrow" w:cstheme="minorHAnsi"/>
        </w:rPr>
      </w:pPr>
    </w:p>
    <w:p w:rsidR="00CE0C92" w:rsidRPr="00CE0C92" w:rsidRDefault="00CE0C92" w:rsidP="0023718C">
      <w:pPr>
        <w:pStyle w:val="Default"/>
        <w:rPr>
          <w:rFonts w:ascii="Arial Narrow" w:hAnsi="Arial Narrow" w:cstheme="minorHAnsi"/>
        </w:rPr>
      </w:pPr>
    </w:p>
    <w:p w:rsidR="0023718C" w:rsidRPr="00CE0C92" w:rsidRDefault="0023718C" w:rsidP="00B83744">
      <w:pPr>
        <w:rPr>
          <w:rFonts w:ascii="Arial Narrow" w:hAnsi="Arial Narrow" w:cstheme="minorHAnsi"/>
          <w:sz w:val="24"/>
          <w:szCs w:val="24"/>
        </w:rPr>
      </w:pPr>
    </w:p>
    <w:p w:rsidR="004D476D" w:rsidRPr="004D476D" w:rsidRDefault="004D476D" w:rsidP="004D476D">
      <w:pPr>
        <w:jc w:val="center"/>
        <w:rPr>
          <w:rFonts w:ascii="Arial Narrow" w:hAnsi="Arial Narrow"/>
          <w:b/>
          <w:sz w:val="24"/>
          <w:szCs w:val="24"/>
        </w:rPr>
      </w:pPr>
    </w:p>
    <w:p w:rsidR="0023718C" w:rsidRPr="00CE0C92" w:rsidRDefault="004D476D" w:rsidP="004D476D">
      <w:pPr>
        <w:jc w:val="center"/>
        <w:rPr>
          <w:rFonts w:ascii="Arial Narrow" w:hAnsi="Arial Narrow" w:cstheme="minorHAnsi"/>
          <w:b/>
          <w:sz w:val="24"/>
          <w:szCs w:val="24"/>
          <w:lang w:val="hr-BA"/>
        </w:rPr>
      </w:pPr>
      <w:r w:rsidRPr="004D476D">
        <w:rPr>
          <w:rFonts w:ascii="Arial Narrow" w:hAnsi="Arial Narrow"/>
          <w:b/>
          <w:sz w:val="24"/>
          <w:szCs w:val="24"/>
        </w:rPr>
        <w:t xml:space="preserve">1. IZMJENA POZIVA NA DOSTAVU PONUDA / </w:t>
      </w:r>
      <w:r w:rsidRPr="004D476D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 xml:space="preserve">1st CHANGE OF </w:t>
      </w:r>
      <w:r w:rsidR="00951377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CALL FOR PROPOSALS</w:t>
      </w:r>
    </w:p>
    <w:p w:rsidR="0023718C" w:rsidRPr="00CE0C92" w:rsidRDefault="0023718C" w:rsidP="0023718C">
      <w:pPr>
        <w:jc w:val="center"/>
        <w:rPr>
          <w:rFonts w:ascii="Arial Narrow" w:hAnsi="Arial Narrow" w:cstheme="minorHAnsi"/>
          <w:b/>
          <w:sz w:val="24"/>
          <w:szCs w:val="24"/>
          <w:lang w:val="hr-BA"/>
        </w:rPr>
      </w:pPr>
    </w:p>
    <w:p w:rsidR="004D476D" w:rsidRDefault="004D476D" w:rsidP="00D40EFA">
      <w:pPr>
        <w:keepLines/>
        <w:jc w:val="both"/>
        <w:rPr>
          <w:rFonts w:ascii="Arial Narrow" w:hAnsi="Arial Narrow"/>
          <w:b/>
          <w:sz w:val="24"/>
          <w:szCs w:val="24"/>
        </w:rPr>
      </w:pPr>
    </w:p>
    <w:p w:rsidR="00D40EFA" w:rsidRPr="00640291" w:rsidRDefault="004D1183" w:rsidP="00D40EFA">
      <w:pPr>
        <w:keepLines/>
        <w:jc w:val="both"/>
        <w:rPr>
          <w:rFonts w:ascii="Arial Narrow" w:hAnsi="Arial Narrow"/>
          <w:b/>
        </w:rPr>
      </w:pPr>
      <w:r w:rsidRPr="00CE0C92">
        <w:rPr>
          <w:rFonts w:ascii="Arial Narrow" w:hAnsi="Arial Narrow"/>
          <w:b/>
          <w:sz w:val="24"/>
          <w:szCs w:val="24"/>
        </w:rPr>
        <w:t xml:space="preserve">NAZIV NABAVE: </w:t>
      </w:r>
      <w:r w:rsidR="00D40EFA">
        <w:rPr>
          <w:rFonts w:ascii="Arial Narrow" w:hAnsi="Arial Narrow"/>
          <w:b/>
        </w:rPr>
        <w:t xml:space="preserve">Opremanje postojećeg proizvodnog pogona / </w:t>
      </w:r>
      <w:r w:rsidR="00D40EFA" w:rsidRPr="004D476D">
        <w:rPr>
          <w:rFonts w:ascii="Times New Roman" w:hAnsi="Times New Roman" w:cs="Times New Roman"/>
          <w:b/>
          <w:i/>
          <w:color w:val="4F81BD" w:themeColor="accent1"/>
        </w:rPr>
        <w:t>PROCUREMENT NAME: Equipping of  the existing production plant</w:t>
      </w:r>
    </w:p>
    <w:p w:rsidR="004D1183" w:rsidRPr="00CE0C92" w:rsidRDefault="004D1183" w:rsidP="004D1183">
      <w:pPr>
        <w:keepLines/>
        <w:spacing w:before="240"/>
        <w:rPr>
          <w:rFonts w:ascii="Arial Narrow" w:hAnsi="Arial Narrow"/>
          <w:b/>
          <w:sz w:val="24"/>
          <w:szCs w:val="24"/>
        </w:rPr>
      </w:pPr>
    </w:p>
    <w:p w:rsidR="0023718C" w:rsidRDefault="0023718C" w:rsidP="0023718C">
      <w:pPr>
        <w:jc w:val="center"/>
        <w:rPr>
          <w:rFonts w:ascii="Arial Narrow" w:hAnsi="Arial Narrow" w:cstheme="minorHAnsi"/>
          <w:b/>
          <w:color w:val="000000"/>
          <w:sz w:val="24"/>
          <w:szCs w:val="24"/>
        </w:rPr>
      </w:pPr>
    </w:p>
    <w:p w:rsidR="00DE6FF8" w:rsidRDefault="00DE6FF8" w:rsidP="0023718C">
      <w:pPr>
        <w:jc w:val="center"/>
        <w:rPr>
          <w:rFonts w:ascii="Arial Narrow" w:hAnsi="Arial Narrow" w:cstheme="minorHAnsi"/>
          <w:b/>
          <w:color w:val="000000"/>
          <w:sz w:val="24"/>
          <w:szCs w:val="24"/>
        </w:rPr>
      </w:pPr>
    </w:p>
    <w:p w:rsidR="00DE6FF8" w:rsidRPr="00CE0C92" w:rsidRDefault="00DE6FF8" w:rsidP="0023718C">
      <w:pPr>
        <w:jc w:val="center"/>
        <w:rPr>
          <w:rFonts w:ascii="Arial Narrow" w:hAnsi="Arial Narrow" w:cstheme="minorHAnsi"/>
          <w:b/>
          <w:color w:val="000000"/>
          <w:sz w:val="24"/>
          <w:szCs w:val="24"/>
        </w:rPr>
      </w:pPr>
    </w:p>
    <w:p w:rsidR="0023718C" w:rsidRPr="00CE0C92" w:rsidRDefault="0023718C" w:rsidP="0023718C">
      <w:pPr>
        <w:pStyle w:val="NormalWeb"/>
        <w:spacing w:before="80" w:beforeAutospacing="0" w:after="80" w:afterAutospacing="0" w:line="276" w:lineRule="auto"/>
        <w:jc w:val="both"/>
        <w:rPr>
          <w:rFonts w:ascii="Arial Narrow" w:hAnsi="Arial Narrow" w:cstheme="minorHAnsi"/>
          <w:b/>
        </w:rPr>
      </w:pPr>
    </w:p>
    <w:p w:rsidR="0023718C" w:rsidRPr="00CE0C92" w:rsidRDefault="0023718C" w:rsidP="0023718C">
      <w:pPr>
        <w:pStyle w:val="NormalWeb"/>
        <w:spacing w:before="80" w:beforeAutospacing="0" w:after="80" w:afterAutospacing="0" w:line="276" w:lineRule="auto"/>
        <w:jc w:val="both"/>
        <w:rPr>
          <w:rFonts w:ascii="Arial Narrow" w:hAnsi="Arial Narrow" w:cstheme="minorHAnsi"/>
          <w:b/>
        </w:rPr>
      </w:pP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  <w:r w:rsidRPr="00CE0C92">
        <w:rPr>
          <w:rFonts w:ascii="Arial Narrow" w:hAnsi="Arial Narrow" w:cstheme="minorHAnsi"/>
          <w:sz w:val="24"/>
          <w:szCs w:val="24"/>
        </w:rPr>
        <w:t xml:space="preserve"> </w:t>
      </w: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8024A5" w:rsidRPr="00CE0C92" w:rsidRDefault="008024A5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B41EF9" w:rsidRDefault="00D40EFA" w:rsidP="0023718C">
      <w:pPr>
        <w:jc w:val="both"/>
        <w:rPr>
          <w:rFonts w:ascii="Arial Narrow" w:hAnsi="Arial Narrow" w:cs="Times New Roman"/>
          <w:sz w:val="24"/>
          <w:szCs w:val="24"/>
        </w:rPr>
        <w:sectPr w:rsidR="00B41EF9" w:rsidSect="007104B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 Narrow" w:hAnsi="Arial Narrow" w:cs="Times New Roman"/>
          <w:sz w:val="24"/>
          <w:szCs w:val="24"/>
        </w:rPr>
        <w:t>Mokrice</w:t>
      </w:r>
      <w:r w:rsidR="00C2666D">
        <w:rPr>
          <w:rFonts w:ascii="Arial Narrow" w:hAnsi="Arial Narrow" w:cs="Times New Roman"/>
          <w:sz w:val="24"/>
          <w:szCs w:val="24"/>
        </w:rPr>
        <w:t>,</w:t>
      </w:r>
      <w:r w:rsidR="00D10BE6">
        <w:rPr>
          <w:rFonts w:ascii="Arial Narrow" w:hAnsi="Arial Narrow" w:cs="Times New Roman"/>
          <w:sz w:val="24"/>
          <w:szCs w:val="24"/>
        </w:rPr>
        <w:t>20</w:t>
      </w:r>
      <w:r>
        <w:rPr>
          <w:rFonts w:ascii="Arial Narrow" w:hAnsi="Arial Narrow" w:cs="Times New Roman"/>
          <w:sz w:val="24"/>
          <w:szCs w:val="24"/>
        </w:rPr>
        <w:t>.</w:t>
      </w:r>
      <w:r w:rsidR="00D10BE6">
        <w:rPr>
          <w:rFonts w:ascii="Arial Narrow" w:hAnsi="Arial Narrow" w:cs="Times New Roman"/>
          <w:sz w:val="24"/>
          <w:szCs w:val="24"/>
        </w:rPr>
        <w:t>0</w:t>
      </w:r>
      <w:r>
        <w:rPr>
          <w:rFonts w:ascii="Arial Narrow" w:hAnsi="Arial Narrow" w:cs="Times New Roman"/>
          <w:sz w:val="24"/>
          <w:szCs w:val="24"/>
        </w:rPr>
        <w:t>5</w:t>
      </w:r>
      <w:r w:rsidR="00DE6FF8" w:rsidRPr="0014484B">
        <w:rPr>
          <w:rFonts w:ascii="Arial Narrow" w:hAnsi="Arial Narrow" w:cs="Times New Roman"/>
          <w:sz w:val="24"/>
          <w:szCs w:val="24"/>
        </w:rPr>
        <w:t>.2021.</w:t>
      </w:r>
      <w:r w:rsidR="0068075C" w:rsidRPr="00CE0C92">
        <w:rPr>
          <w:rFonts w:ascii="Arial Narrow" w:hAnsi="Arial Narrow" w:cs="Times New Roman"/>
          <w:sz w:val="24"/>
          <w:szCs w:val="24"/>
        </w:rPr>
        <w:t xml:space="preserve"> </w:t>
      </w:r>
    </w:p>
    <w:p w:rsidR="00B41EF9" w:rsidRDefault="00B41EF9" w:rsidP="00B41EF9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  <w:r w:rsidRPr="00CE0C92">
        <w:rPr>
          <w:rFonts w:ascii="Arial Narrow" w:hAnsi="Arial Narrow" w:cs="Times New Roman"/>
          <w:b/>
          <w:color w:val="000000"/>
          <w:sz w:val="24"/>
          <w:szCs w:val="24"/>
        </w:rPr>
        <w:lastRenderedPageBreak/>
        <w:t>U Po</w:t>
      </w:r>
      <w:r>
        <w:rPr>
          <w:rFonts w:ascii="Arial Narrow" w:hAnsi="Arial Narrow" w:cs="Times New Roman"/>
          <w:b/>
          <w:color w:val="000000"/>
          <w:sz w:val="24"/>
          <w:szCs w:val="24"/>
        </w:rPr>
        <w:t xml:space="preserve">zivu na dostavu ponuda u poglavlju 6. Rok i adresa za dostavu ponude, dio teksta se mijenja i glasi: / </w:t>
      </w:r>
      <w:r w:rsidRPr="00422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 xml:space="preserve">In the </w:t>
      </w:r>
      <w:r w:rsidR="00951377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Call for proposals</w:t>
      </w:r>
      <w:r w:rsidRPr="00422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 xml:space="preserve"> in the </w:t>
      </w:r>
      <w:r w:rsidR="00951377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c</w:t>
      </w:r>
      <w:r w:rsidRPr="00422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 xml:space="preserve">hapter </w:t>
      </w:r>
      <w:r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6</w:t>
      </w:r>
      <w:r w:rsidRPr="00422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 xml:space="preserve">. </w:t>
      </w:r>
      <w:r w:rsidRPr="008874D9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D</w:t>
      </w:r>
      <w:r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eadline and address for tender delivery time</w:t>
      </w:r>
      <w:r w:rsidRPr="00422B3B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, part of the text is changed to read:</w:t>
      </w:r>
    </w:p>
    <w:p w:rsidR="00B41EF9" w:rsidRDefault="00B41EF9" w:rsidP="00B41EF9">
      <w:pPr>
        <w:keepLines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Ponuda se dostavlja u zatvorenoj omotnici, osobno ili poštom, najkasnije </w:t>
      </w:r>
      <w:r w:rsidRPr="00A31656">
        <w:rPr>
          <w:rFonts w:ascii="Arial Narrow" w:hAnsi="Arial Narrow"/>
          <w:b/>
          <w:highlight w:val="yellow"/>
          <w:u w:val="single"/>
        </w:rPr>
        <w:t>do</w:t>
      </w:r>
      <w:r w:rsidRPr="009A72A1">
        <w:rPr>
          <w:rFonts w:ascii="Arial Narrow" w:hAnsi="Arial Narrow"/>
          <w:b/>
          <w:u w:val="single"/>
        </w:rPr>
        <w:t xml:space="preserve"> </w:t>
      </w:r>
      <w:r w:rsidR="00E83004">
        <w:rPr>
          <w:rFonts w:ascii="Arial Narrow" w:hAnsi="Arial Narrow"/>
          <w:b/>
          <w:highlight w:val="yellow"/>
          <w:u w:val="single"/>
        </w:rPr>
        <w:t>01.06</w:t>
      </w:r>
      <w:r w:rsidRPr="00D40EFA">
        <w:rPr>
          <w:rFonts w:ascii="Arial Narrow" w:hAnsi="Arial Narrow"/>
          <w:b/>
          <w:highlight w:val="yellow"/>
          <w:u w:val="single"/>
        </w:rPr>
        <w:t>.2021.</w:t>
      </w:r>
      <w:r w:rsidRPr="00356A7F">
        <w:rPr>
          <w:rFonts w:ascii="Arial Narrow" w:hAnsi="Arial Narrow"/>
          <w:b/>
          <w:u w:val="single"/>
        </w:rPr>
        <w:t xml:space="preserve"> do 10:00 h</w:t>
      </w:r>
      <w:r w:rsidRPr="00356A7F">
        <w:rPr>
          <w:rFonts w:ascii="Arial Narrow" w:hAnsi="Arial Narrow"/>
        </w:rPr>
        <w:t xml:space="preserve"> na</w:t>
      </w:r>
      <w:r w:rsidRPr="00640291">
        <w:rPr>
          <w:rFonts w:ascii="Arial Narrow" w:hAnsi="Arial Narrow"/>
        </w:rPr>
        <w:t xml:space="preserve"> adresu: </w:t>
      </w:r>
      <w:r>
        <w:rPr>
          <w:rFonts w:ascii="Arial Narrow" w:hAnsi="Arial Narrow"/>
        </w:rPr>
        <w:t>LEGRADMETAL GREDIČAK</w:t>
      </w:r>
      <w:r w:rsidRPr="002D340A">
        <w:rPr>
          <w:rFonts w:ascii="Arial Narrow" w:hAnsi="Arial Narrow"/>
        </w:rPr>
        <w:t xml:space="preserve"> d.o.o., </w:t>
      </w:r>
      <w:r>
        <w:rPr>
          <w:rFonts w:ascii="Arial Narrow" w:hAnsi="Arial Narrow"/>
        </w:rPr>
        <w:t>Mokrice 249</w:t>
      </w:r>
      <w:r w:rsidRPr="002D340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Mokrice (Grad Oroslavje)</w:t>
      </w:r>
      <w:r w:rsidRPr="002D340A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/ </w:t>
      </w:r>
      <w:r w:rsidRPr="00086059">
        <w:rPr>
          <w:rFonts w:ascii="Arial Narrow" w:hAnsi="Arial Narrow"/>
          <w:i/>
          <w:color w:val="4F81BD" w:themeColor="accent1"/>
        </w:rPr>
        <w:t>The tender shall be submited in a sealed envelope, in person or by mailno later t</w:t>
      </w:r>
      <w:r w:rsidRPr="00A31656">
        <w:rPr>
          <w:rFonts w:ascii="Arial Narrow" w:hAnsi="Arial Narrow"/>
          <w:i/>
          <w:color w:val="4F81BD" w:themeColor="accent1"/>
          <w:highlight w:val="yellow"/>
        </w:rPr>
        <w:t>han</w:t>
      </w:r>
      <w:r w:rsidRPr="00086059">
        <w:rPr>
          <w:rFonts w:ascii="Arial Narrow" w:hAnsi="Arial Narrow"/>
          <w:i/>
          <w:color w:val="4F81BD" w:themeColor="accent1"/>
        </w:rPr>
        <w:t xml:space="preserve"> </w:t>
      </w:r>
      <w:r w:rsidR="00A31656">
        <w:rPr>
          <w:rFonts w:ascii="Arial Narrow" w:hAnsi="Arial Narrow"/>
          <w:i/>
          <w:color w:val="4F81BD" w:themeColor="accent1"/>
          <w:highlight w:val="yellow"/>
        </w:rPr>
        <w:t>1</w:t>
      </w:r>
      <w:r w:rsidRPr="00D40EFA">
        <w:rPr>
          <w:rFonts w:ascii="Arial Narrow" w:hAnsi="Arial Narrow"/>
          <w:i/>
          <w:color w:val="4F81BD" w:themeColor="accent1"/>
          <w:highlight w:val="yellow"/>
        </w:rPr>
        <w:t xml:space="preserve"> </w:t>
      </w:r>
      <w:r w:rsidR="00E83004">
        <w:rPr>
          <w:rFonts w:ascii="Arial Narrow" w:hAnsi="Arial Narrow"/>
          <w:i/>
          <w:color w:val="4F81BD" w:themeColor="accent1"/>
          <w:highlight w:val="yellow"/>
        </w:rPr>
        <w:t>June</w:t>
      </w:r>
      <w:r w:rsidRPr="00D40EFA">
        <w:rPr>
          <w:rFonts w:ascii="Arial Narrow" w:hAnsi="Arial Narrow"/>
          <w:i/>
          <w:color w:val="4F81BD" w:themeColor="accent1"/>
          <w:highlight w:val="yellow"/>
        </w:rPr>
        <w:t xml:space="preserve"> 2021</w:t>
      </w:r>
      <w:r w:rsidRPr="00086059">
        <w:rPr>
          <w:rFonts w:ascii="Arial Narrow" w:hAnsi="Arial Narrow"/>
          <w:i/>
          <w:color w:val="4F81BD" w:themeColor="accent1"/>
        </w:rPr>
        <w:t xml:space="preserve"> at 10 AM on address LEGRADMETAL GREDIČAK Ltd, Mokrice 249, Mokrice (Oroslavje).</w:t>
      </w:r>
    </w:p>
    <w:p w:rsidR="00D10BE6" w:rsidRDefault="00D10BE6" w:rsidP="00D10BE6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  <w:r w:rsidRPr="008874D9">
        <w:rPr>
          <w:rFonts w:ascii="Arial Narrow" w:hAnsi="Arial Narrow" w:cs="Times New Roman"/>
          <w:b/>
          <w:color w:val="000000"/>
          <w:sz w:val="24"/>
          <w:szCs w:val="24"/>
        </w:rPr>
        <w:t xml:space="preserve">U Prilogu B – Troškovnik </w:t>
      </w:r>
      <w:r>
        <w:rPr>
          <w:rFonts w:ascii="Arial Narrow" w:hAnsi="Arial Narrow" w:cs="Times New Roman"/>
          <w:b/>
          <w:color w:val="000000"/>
          <w:sz w:val="24"/>
          <w:szCs w:val="24"/>
        </w:rPr>
        <w:t>/tehničke specifikacije</w:t>
      </w:r>
      <w:r w:rsidRPr="008874D9">
        <w:rPr>
          <w:rFonts w:ascii="Arial Narrow" w:hAnsi="Arial Narrow" w:cs="Times New Roman"/>
          <w:b/>
          <w:color w:val="000000"/>
          <w:sz w:val="24"/>
          <w:szCs w:val="24"/>
        </w:rPr>
        <w:t xml:space="preserve">, </w:t>
      </w:r>
      <w:r>
        <w:rPr>
          <w:rFonts w:ascii="Arial Narrow" w:hAnsi="Arial Narrow" w:cs="Times New Roman"/>
          <w:b/>
          <w:color w:val="000000"/>
          <w:sz w:val="24"/>
          <w:szCs w:val="24"/>
        </w:rPr>
        <w:t>grupa 4</w:t>
      </w:r>
      <w:r w:rsidRPr="008874D9">
        <w:rPr>
          <w:rFonts w:ascii="Arial Narrow" w:hAnsi="Arial Narrow" w:cs="Times New Roman"/>
          <w:b/>
          <w:color w:val="000000"/>
          <w:sz w:val="24"/>
          <w:szCs w:val="24"/>
        </w:rPr>
        <w:t xml:space="preserve">, </w:t>
      </w:r>
      <w:r>
        <w:rPr>
          <w:rFonts w:ascii="Arial Narrow" w:hAnsi="Arial Narrow" w:cs="Times New Roman"/>
          <w:b/>
          <w:color w:val="000000"/>
          <w:sz w:val="24"/>
          <w:szCs w:val="24"/>
        </w:rPr>
        <w:t xml:space="preserve">dio teksta se se </w:t>
      </w:r>
      <w:r w:rsidRPr="008874D9">
        <w:rPr>
          <w:rFonts w:ascii="Arial Narrow" w:hAnsi="Arial Narrow" w:cs="Times New Roman"/>
          <w:b/>
          <w:color w:val="000000"/>
          <w:sz w:val="24"/>
          <w:szCs w:val="24"/>
        </w:rPr>
        <w:t>mijenja i glasi:</w:t>
      </w:r>
      <w:r>
        <w:rPr>
          <w:rFonts w:ascii="Arial Narrow" w:hAnsi="Arial Narrow" w:cs="Times New Roman"/>
          <w:b/>
          <w:color w:val="000000"/>
          <w:sz w:val="24"/>
          <w:szCs w:val="24"/>
        </w:rPr>
        <w:t xml:space="preserve"> / </w:t>
      </w:r>
      <w:r w:rsidRPr="000E7851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 xml:space="preserve">In Annex B – The bill of of quantities and technical specifications, group </w:t>
      </w:r>
      <w:r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4</w:t>
      </w:r>
      <w:r w:rsidRPr="000E7851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,  part of the text is changed to read:</w:t>
      </w:r>
    </w:p>
    <w:tbl>
      <w:tblPr>
        <w:tblStyle w:val="TableGrid"/>
        <w:tblW w:w="0" w:type="auto"/>
        <w:tblLook w:val="04A0"/>
      </w:tblPr>
      <w:tblGrid>
        <w:gridCol w:w="534"/>
        <w:gridCol w:w="13686"/>
      </w:tblGrid>
      <w:tr w:rsidR="00D10BE6" w:rsidTr="00E83004">
        <w:trPr>
          <w:trHeight w:val="280"/>
        </w:trPr>
        <w:tc>
          <w:tcPr>
            <w:tcW w:w="534" w:type="dxa"/>
            <w:vMerge w:val="restart"/>
          </w:tcPr>
          <w:p w:rsidR="00D10BE6" w:rsidRDefault="00D10BE6" w:rsidP="00E83004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686" w:type="dxa"/>
            <w:tcBorders>
              <w:bottom w:val="single" w:sz="4" w:space="0" w:color="auto"/>
            </w:tcBorders>
          </w:tcPr>
          <w:p w:rsidR="00D10BE6" w:rsidRDefault="00D10BE6" w:rsidP="00E83004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Stroj za označavanje alata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4F81BD"/>
                <w:sz w:val="28"/>
                <w:szCs w:val="28"/>
                <w:lang w:val="en-US"/>
              </w:rPr>
              <w:t>Tool marking machine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0BE6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D10BE6">
              <w:rPr>
                <w:rFonts w:ascii="Calibri" w:eastAsia="Times New Roman" w:hAnsi="Calibri" w:cs="Calibri"/>
                <w:lang w:val="en-US"/>
              </w:rPr>
              <w:t>Mogućnost označavanja alata i proizvoda sa šifrom, barkodom i logotipom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Possibility of marking tools and products with code, barcode and logo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BE6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D10BE6">
              <w:rPr>
                <w:rFonts w:ascii="Calibri" w:eastAsia="Times New Roman" w:hAnsi="Calibri" w:cs="Calibri"/>
                <w:lang w:val="en-US"/>
              </w:rPr>
              <w:t>Mogućnost označavanja na reflektivnim materijalima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Possibility of marking on reflective materials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BE6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D10BE6">
              <w:rPr>
                <w:rFonts w:ascii="Calibri" w:eastAsia="Times New Roman" w:hAnsi="Calibri" w:cs="Calibri"/>
                <w:lang w:val="en-US"/>
              </w:rPr>
              <w:t>Izlazna snaga: 20 - 30 W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Average Power: 20 - 30 W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BE6" w:rsidRPr="00D10BE6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D10BE6">
              <w:rPr>
                <w:rFonts w:ascii="Calibri" w:eastAsia="Times New Roman" w:hAnsi="Calibri" w:cs="Calibri"/>
                <w:highlight w:val="yellow"/>
                <w:lang w:val="en-US"/>
              </w:rPr>
              <w:t>Radno polje označavanja: 100 x 100 - 180 x 180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i/>
                <w:iCs/>
                <w:color w:val="4F81BD"/>
                <w:highlight w:val="yellow"/>
                <w:lang w:val="en-US"/>
              </w:rPr>
              <w:t>Marking field: 100 x 100 - 180 x 180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BE6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D10BE6">
              <w:rPr>
                <w:rFonts w:ascii="Calibri" w:eastAsia="Times New Roman" w:hAnsi="Calibri" w:cs="Calibri"/>
                <w:lang w:val="en-US"/>
              </w:rPr>
              <w:t>Valna dužina laserske zrake: 1050 - 1090 mm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Wavelength: 1050 - 1090 mm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BE6" w:rsidRPr="00E83004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E83004">
              <w:rPr>
                <w:rFonts w:ascii="Calibri" w:eastAsia="Times New Roman" w:hAnsi="Calibri" w:cs="Calibri"/>
                <w:highlight w:val="yellow"/>
                <w:lang w:val="en-US"/>
              </w:rPr>
              <w:t>Maksimalna brzina ispisa: 7000 - 12000 m</w:t>
            </w:r>
            <w:r w:rsidR="00E83004">
              <w:rPr>
                <w:rFonts w:ascii="Calibri" w:eastAsia="Times New Roman" w:hAnsi="Calibri" w:cs="Calibri"/>
                <w:highlight w:val="yellow"/>
                <w:lang w:val="en-US"/>
              </w:rPr>
              <w:t>m</w:t>
            </w:r>
            <w:r w:rsidRPr="00E83004">
              <w:rPr>
                <w:rFonts w:ascii="Calibri" w:eastAsia="Times New Roman" w:hAnsi="Calibri" w:cs="Calibri"/>
                <w:highlight w:val="yellow"/>
                <w:lang w:val="en-US"/>
              </w:rPr>
              <w:t>/s /</w:t>
            </w:r>
            <w:r w:rsidRPr="00E83004">
              <w:rPr>
                <w:rFonts w:ascii="Arial Narrow" w:hAnsi="Arial Narrow" w:cs="Times New Roman"/>
                <w:b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E83004">
              <w:rPr>
                <w:rFonts w:ascii="Calibri" w:eastAsia="Times New Roman" w:hAnsi="Calibri" w:cs="Calibri"/>
                <w:i/>
                <w:iCs/>
                <w:color w:val="4F81BD"/>
                <w:highlight w:val="yellow"/>
                <w:lang w:val="en-US"/>
              </w:rPr>
              <w:t>Maximum print speed: 7000 - 12000 m</w:t>
            </w:r>
            <w:r w:rsidR="00E83004">
              <w:rPr>
                <w:rFonts w:ascii="Calibri" w:eastAsia="Times New Roman" w:hAnsi="Calibri" w:cs="Calibri"/>
                <w:i/>
                <w:iCs/>
                <w:color w:val="4F81BD"/>
                <w:highlight w:val="yellow"/>
                <w:lang w:val="en-US"/>
              </w:rPr>
              <w:t>m</w:t>
            </w:r>
            <w:r w:rsidRPr="00E83004">
              <w:rPr>
                <w:rFonts w:ascii="Calibri" w:eastAsia="Times New Roman" w:hAnsi="Calibri" w:cs="Calibri"/>
                <w:i/>
                <w:iCs/>
                <w:color w:val="4F81BD"/>
                <w:highlight w:val="yellow"/>
                <w:lang w:val="en-US"/>
              </w:rPr>
              <w:t>/s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BE6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D10BE6">
              <w:rPr>
                <w:rFonts w:ascii="Calibri" w:eastAsia="Times New Roman" w:hAnsi="Calibri" w:cs="Calibri"/>
                <w:lang w:val="en-US"/>
              </w:rPr>
              <w:t>Zaštitne naočale za laser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Laser Safety Glasses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BE6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D10BE6">
              <w:rPr>
                <w:rFonts w:ascii="Calibri" w:eastAsia="Times New Roman" w:hAnsi="Calibri" w:cs="Calibri"/>
                <w:lang w:val="en-US"/>
              </w:rPr>
              <w:t>Instalacija i kalibracija lasera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Laser installation and calibration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0BE6" w:rsidRPr="00D10BE6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D10BE6">
              <w:rPr>
                <w:rFonts w:ascii="Calibri" w:eastAsia="Times New Roman" w:hAnsi="Calibri" w:cs="Calibri"/>
                <w:lang w:val="en-US"/>
              </w:rPr>
              <w:t>Osnovna obuka za korištenje stroja (na lokaciji kupca): 1 - 2 dana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Basic machine training (at customer's location): 1 - 2 days</w:t>
            </w:r>
          </w:p>
        </w:tc>
      </w:tr>
      <w:tr w:rsidR="00D10BE6" w:rsidTr="00D10BE6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10BE6" w:rsidRDefault="00D10BE6" w:rsidP="00B935AB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E6" w:rsidRPr="00D10BE6" w:rsidRDefault="00D10BE6" w:rsidP="00D10BE6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 w:rsidRPr="00D10BE6">
              <w:rPr>
                <w:rFonts w:ascii="Calibri" w:eastAsia="Times New Roman" w:hAnsi="Calibri" w:cs="Calibri"/>
                <w:lang w:val="en-US"/>
              </w:rPr>
              <w:t>Upute za rad i održavanje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Operating and maintenance instructions</w:t>
            </w:r>
          </w:p>
        </w:tc>
      </w:tr>
    </w:tbl>
    <w:p w:rsidR="00E83004" w:rsidRDefault="00E83004" w:rsidP="00E83004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  <w:r>
        <w:rPr>
          <w:rFonts w:ascii="Arial Narrow" w:hAnsi="Arial Narrow" w:cs="Times New Roman"/>
          <w:b/>
          <w:color w:val="000000"/>
          <w:sz w:val="24"/>
          <w:szCs w:val="24"/>
        </w:rPr>
        <w:t>Iz Priloga B – Troškovnik/tehničke specifikacije, grupa 4, se</w:t>
      </w:r>
      <w:r w:rsidRPr="00CE0C92">
        <w:rPr>
          <w:rFonts w:ascii="Arial Narrow" w:hAnsi="Arial Narrow" w:cs="Times New Roman"/>
          <w:b/>
          <w:color w:val="000000"/>
          <w:sz w:val="24"/>
          <w:szCs w:val="24"/>
        </w:rPr>
        <w:t xml:space="preserve"> </w:t>
      </w:r>
      <w:r>
        <w:rPr>
          <w:rFonts w:ascii="Arial Narrow" w:hAnsi="Arial Narrow" w:cs="Times New Roman"/>
          <w:b/>
          <w:color w:val="000000"/>
          <w:sz w:val="24"/>
          <w:szCs w:val="24"/>
        </w:rPr>
        <w:t xml:space="preserve">izuzima sljedeća stavka: </w:t>
      </w:r>
      <w:r w:rsidR="005E733E">
        <w:rPr>
          <w:rFonts w:ascii="Arial Narrow" w:hAnsi="Arial Narrow" w:cs="Times New Roman"/>
          <w:b/>
          <w:color w:val="000000"/>
          <w:sz w:val="24"/>
          <w:szCs w:val="24"/>
        </w:rPr>
        <w:t xml:space="preserve">/ </w:t>
      </w:r>
      <w:r w:rsidR="005E733E" w:rsidRPr="00F83F6B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From Annex B -</w:t>
      </w:r>
      <w:r w:rsidR="005E733E">
        <w:rPr>
          <w:rFonts w:ascii="Arial Narrow" w:hAnsi="Arial Narrow" w:cs="Times New Roman"/>
          <w:b/>
          <w:color w:val="000000"/>
          <w:sz w:val="24"/>
          <w:szCs w:val="24"/>
        </w:rPr>
        <w:t xml:space="preserve"> </w:t>
      </w:r>
      <w:r w:rsidR="005E733E" w:rsidRPr="000E7851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 xml:space="preserve">The bill of of quantities and technical specifications, group </w:t>
      </w:r>
      <w:r w:rsidR="005E733E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4</w:t>
      </w:r>
      <w:r w:rsidR="005E733E" w:rsidRPr="000E7851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,</w:t>
      </w:r>
      <w:r w:rsidR="005E733E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 xml:space="preserve"> </w:t>
      </w:r>
      <w:r w:rsidR="005E733E" w:rsidRPr="005E733E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the following item is excluded:</w:t>
      </w:r>
    </w:p>
    <w:tbl>
      <w:tblPr>
        <w:tblStyle w:val="TableGrid"/>
        <w:tblW w:w="0" w:type="auto"/>
        <w:tblLook w:val="04A0"/>
      </w:tblPr>
      <w:tblGrid>
        <w:gridCol w:w="534"/>
        <w:gridCol w:w="13686"/>
      </w:tblGrid>
      <w:tr w:rsidR="00E83004" w:rsidTr="005E733E">
        <w:trPr>
          <w:trHeight w:val="280"/>
        </w:trPr>
        <w:tc>
          <w:tcPr>
            <w:tcW w:w="534" w:type="dxa"/>
            <w:vMerge w:val="restart"/>
          </w:tcPr>
          <w:p w:rsidR="00E83004" w:rsidRDefault="00E83004" w:rsidP="00E83004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686" w:type="dxa"/>
            <w:tcBorders>
              <w:bottom w:val="single" w:sz="4" w:space="0" w:color="auto"/>
            </w:tcBorders>
          </w:tcPr>
          <w:p w:rsidR="00E83004" w:rsidRDefault="00E83004" w:rsidP="00E83004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Stroj</w:t>
            </w:r>
            <w:proofErr w:type="spellEnd"/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za</w:t>
            </w:r>
            <w:proofErr w:type="spellEnd"/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označavanje</w:t>
            </w:r>
            <w:proofErr w:type="spellEnd"/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alata</w:t>
            </w:r>
            <w:proofErr w:type="spellEnd"/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 xml:space="preserve"> /</w:t>
            </w:r>
            <w:r w:rsidRPr="00D10BE6"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10BE6">
              <w:rPr>
                <w:rFonts w:ascii="Calibri" w:eastAsia="Times New Roman" w:hAnsi="Calibri" w:cs="Calibri"/>
                <w:b/>
                <w:bCs/>
                <w:i/>
                <w:iCs/>
                <w:color w:val="4F81BD"/>
                <w:sz w:val="28"/>
                <w:szCs w:val="28"/>
                <w:lang w:val="en-US"/>
              </w:rPr>
              <w:t>Tool marking machine</w:t>
            </w:r>
          </w:p>
        </w:tc>
      </w:tr>
      <w:tr w:rsidR="00E83004" w:rsidTr="005E733E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83004" w:rsidRDefault="00E83004" w:rsidP="00E83004">
            <w:pPr>
              <w:keepLines/>
              <w:spacing w:before="240"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004" w:rsidRPr="005E733E" w:rsidRDefault="00E83004" w:rsidP="00E83004">
            <w:pPr>
              <w:keepLines/>
              <w:jc w:val="both"/>
              <w:rPr>
                <w:rFonts w:ascii="Arial Narrow" w:hAnsi="Arial Narrow" w:cs="Times New Roman"/>
                <w:b/>
                <w:color w:val="000000"/>
                <w:sz w:val="24"/>
                <w:szCs w:val="24"/>
                <w:highlight w:val="red"/>
              </w:rPr>
            </w:pPr>
            <w:proofErr w:type="spellStart"/>
            <w:r w:rsidRPr="005E733E">
              <w:rPr>
                <w:rFonts w:ascii="Calibri" w:eastAsia="Times New Roman" w:hAnsi="Calibri" w:cs="Calibri"/>
                <w:highlight w:val="red"/>
                <w:lang w:val="en-US"/>
              </w:rPr>
              <w:t>Stacionarna</w:t>
            </w:r>
            <w:proofErr w:type="spellEnd"/>
            <w:r w:rsidRPr="005E733E">
              <w:rPr>
                <w:rFonts w:ascii="Calibri" w:eastAsia="Times New Roman" w:hAnsi="Calibri" w:cs="Calibri"/>
                <w:highlight w:val="red"/>
                <w:lang w:val="en-US"/>
              </w:rPr>
              <w:t xml:space="preserve"> </w:t>
            </w:r>
            <w:proofErr w:type="spellStart"/>
            <w:r w:rsidRPr="005E733E">
              <w:rPr>
                <w:rFonts w:ascii="Calibri" w:eastAsia="Times New Roman" w:hAnsi="Calibri" w:cs="Calibri"/>
                <w:highlight w:val="red"/>
                <w:lang w:val="en-US"/>
              </w:rPr>
              <w:t>konzola</w:t>
            </w:r>
            <w:proofErr w:type="spellEnd"/>
            <w:r w:rsidRPr="005E733E">
              <w:rPr>
                <w:rFonts w:ascii="Calibri" w:eastAsia="Times New Roman" w:hAnsi="Calibri" w:cs="Calibri"/>
                <w:highlight w:val="red"/>
                <w:lang w:val="en-US"/>
              </w:rPr>
              <w:t xml:space="preserve"> </w:t>
            </w:r>
            <w:proofErr w:type="spellStart"/>
            <w:r w:rsidRPr="005E733E">
              <w:rPr>
                <w:rFonts w:ascii="Calibri" w:eastAsia="Times New Roman" w:hAnsi="Calibri" w:cs="Calibri"/>
                <w:highlight w:val="red"/>
                <w:lang w:val="en-US"/>
              </w:rPr>
              <w:t>visine</w:t>
            </w:r>
            <w:proofErr w:type="spellEnd"/>
            <w:r w:rsidRPr="005E733E">
              <w:rPr>
                <w:rFonts w:ascii="Calibri" w:eastAsia="Times New Roman" w:hAnsi="Calibri" w:cs="Calibri"/>
                <w:highlight w:val="red"/>
                <w:lang w:val="en-US"/>
              </w:rPr>
              <w:t>: 400 - 500 mm /</w:t>
            </w:r>
            <w:r w:rsidRPr="005E733E">
              <w:rPr>
                <w:rFonts w:ascii="Arial Narrow" w:hAnsi="Arial Narrow" w:cs="Times New Roman"/>
                <w:b/>
                <w:color w:val="000000"/>
                <w:sz w:val="24"/>
                <w:szCs w:val="24"/>
                <w:highlight w:val="red"/>
              </w:rPr>
              <w:t xml:space="preserve"> </w:t>
            </w:r>
            <w:r w:rsidRPr="005E733E">
              <w:rPr>
                <w:rFonts w:ascii="Calibri" w:eastAsia="Times New Roman" w:hAnsi="Calibri" w:cs="Calibri"/>
                <w:i/>
                <w:iCs/>
                <w:color w:val="4F81BD"/>
                <w:highlight w:val="red"/>
                <w:lang w:val="en-US"/>
              </w:rPr>
              <w:t>Stationary console height: 400 - 500 mm</w:t>
            </w:r>
          </w:p>
        </w:tc>
      </w:tr>
    </w:tbl>
    <w:p w:rsidR="00D10BE6" w:rsidRDefault="00D10BE6" w:rsidP="00B935AB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</w:p>
    <w:p w:rsidR="00D10BE6" w:rsidRDefault="00D10BE6" w:rsidP="00B935AB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</w:p>
    <w:p w:rsidR="00D10BE6" w:rsidRDefault="00D10BE6" w:rsidP="00B935AB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</w:p>
    <w:p w:rsidR="00B935AB" w:rsidRDefault="00B41EF9" w:rsidP="00B935AB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  <w:r w:rsidRPr="008874D9">
        <w:rPr>
          <w:rFonts w:ascii="Arial Narrow" w:hAnsi="Arial Narrow" w:cs="Times New Roman"/>
          <w:b/>
          <w:color w:val="000000"/>
          <w:sz w:val="24"/>
          <w:szCs w:val="24"/>
        </w:rPr>
        <w:t xml:space="preserve">U Prilogu B – Troškovnik </w:t>
      </w:r>
      <w:r w:rsidR="000E7851">
        <w:rPr>
          <w:rFonts w:ascii="Arial Narrow" w:hAnsi="Arial Narrow" w:cs="Times New Roman"/>
          <w:b/>
          <w:color w:val="000000"/>
          <w:sz w:val="24"/>
          <w:szCs w:val="24"/>
        </w:rPr>
        <w:t>/tehničke specifikacije</w:t>
      </w:r>
      <w:r w:rsidRPr="008874D9">
        <w:rPr>
          <w:rFonts w:ascii="Arial Narrow" w:hAnsi="Arial Narrow" w:cs="Times New Roman"/>
          <w:b/>
          <w:color w:val="000000"/>
          <w:sz w:val="24"/>
          <w:szCs w:val="24"/>
        </w:rPr>
        <w:t xml:space="preserve">, </w:t>
      </w:r>
      <w:r>
        <w:rPr>
          <w:rFonts w:ascii="Arial Narrow" w:hAnsi="Arial Narrow" w:cs="Times New Roman"/>
          <w:b/>
          <w:color w:val="000000"/>
          <w:sz w:val="24"/>
          <w:szCs w:val="24"/>
        </w:rPr>
        <w:t>grupa 5</w:t>
      </w:r>
      <w:r w:rsidRPr="008874D9">
        <w:rPr>
          <w:rFonts w:ascii="Arial Narrow" w:hAnsi="Arial Narrow" w:cs="Times New Roman"/>
          <w:b/>
          <w:color w:val="000000"/>
          <w:sz w:val="24"/>
          <w:szCs w:val="24"/>
        </w:rPr>
        <w:t xml:space="preserve">, </w:t>
      </w:r>
      <w:r w:rsidR="000E7851">
        <w:rPr>
          <w:rFonts w:ascii="Arial Narrow" w:hAnsi="Arial Narrow" w:cs="Times New Roman"/>
          <w:b/>
          <w:color w:val="000000"/>
          <w:sz w:val="24"/>
          <w:szCs w:val="24"/>
        </w:rPr>
        <w:t xml:space="preserve">dio teksta se se </w:t>
      </w:r>
      <w:r w:rsidRPr="008874D9">
        <w:rPr>
          <w:rFonts w:ascii="Arial Narrow" w:hAnsi="Arial Narrow" w:cs="Times New Roman"/>
          <w:b/>
          <w:color w:val="000000"/>
          <w:sz w:val="24"/>
          <w:szCs w:val="24"/>
        </w:rPr>
        <w:t>mijenja i glasi:</w:t>
      </w:r>
      <w:r w:rsidR="000E7851">
        <w:rPr>
          <w:rFonts w:ascii="Arial Narrow" w:hAnsi="Arial Narrow" w:cs="Times New Roman"/>
          <w:b/>
          <w:color w:val="000000"/>
          <w:sz w:val="24"/>
          <w:szCs w:val="24"/>
        </w:rPr>
        <w:t xml:space="preserve"> / </w:t>
      </w:r>
      <w:r w:rsidR="000E7851" w:rsidRPr="000E7851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>In Annex B – The bill of of quantities and technical specifications, group 5,  part of the text is changed to read:</w:t>
      </w:r>
    </w:p>
    <w:tbl>
      <w:tblPr>
        <w:tblStyle w:val="TableGrid"/>
        <w:tblW w:w="0" w:type="auto"/>
        <w:tblLook w:val="04A0"/>
      </w:tblPr>
      <w:tblGrid>
        <w:gridCol w:w="534"/>
        <w:gridCol w:w="13686"/>
      </w:tblGrid>
      <w:tr w:rsidR="00B935AB" w:rsidTr="00B935AB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B935AB" w:rsidRPr="00B935AB" w:rsidRDefault="00B935AB" w:rsidP="00B935AB">
            <w:pPr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B935AB">
              <w:rPr>
                <w:rFonts w:ascii="Arial Narrow" w:hAnsi="Arial Narrow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686" w:type="dxa"/>
            <w:tcBorders>
              <w:left w:val="single" w:sz="4" w:space="0" w:color="auto"/>
              <w:bottom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B41EF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 xml:space="preserve">CNC </w:t>
            </w:r>
            <w:proofErr w:type="spellStart"/>
            <w:r w:rsidRPr="00B41EF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obradni</w:t>
            </w:r>
            <w:proofErr w:type="spellEnd"/>
            <w:r w:rsidRPr="00B41EF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>centar</w:t>
            </w:r>
            <w:proofErr w:type="spellEnd"/>
            <w:r w:rsidRPr="00B41EF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b/>
                <w:bCs/>
                <w:i/>
                <w:iCs/>
                <w:color w:val="4F81BD"/>
                <w:sz w:val="28"/>
                <w:szCs w:val="28"/>
                <w:lang w:val="en-US"/>
              </w:rPr>
              <w:t>CNC machining center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Simultani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5-osni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obradni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centar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</w:t>
            </w:r>
            <w:r w:rsidRPr="00B41EF9">
              <w:rPr>
                <w:rFonts w:ascii="Calibri" w:eastAsia="Times New Roman" w:hAnsi="Calibri" w:cs="Calibri"/>
                <w:color w:val="4F81BD"/>
                <w:lang w:val="en-US"/>
              </w:rPr>
              <w:t xml:space="preserve">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Simultaneous 5 axis machining center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Kretanje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radne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osi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X: 730 - 900 mm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Travel X axis: 730 - 900 mm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Kretanje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radne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osi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Y: 450 - 500 mm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Travel Y axis: 450 - 500 mm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Kretanje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radne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osi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Z: 470 - 500 mm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Travel Z axis: 470 - 500 mm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Brzi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hodovi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(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posmaci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)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X/Y/Z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osi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: 36 - 50 m/min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Rapid traverse on X/Y/Z axis: 36 - 50 m/min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Maksimalni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broj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okretaja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glavnog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vretena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: 12000 - 18000 min¯¹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Spindle speed maximum  12000 - 18000 min¯¹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Default="00B935AB" w:rsidP="005E733E">
            <w:pPr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>Maksimalna</w:t>
            </w:r>
            <w:proofErr w:type="spellEnd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 xml:space="preserve"> </w:t>
            </w:r>
            <w:proofErr w:type="spellStart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>izlazna</w:t>
            </w:r>
            <w:proofErr w:type="spellEnd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 xml:space="preserve"> </w:t>
            </w:r>
            <w:proofErr w:type="spellStart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>snaga</w:t>
            </w:r>
            <w:proofErr w:type="spellEnd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 xml:space="preserve"> </w:t>
            </w:r>
            <w:proofErr w:type="spellStart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>glavnog</w:t>
            </w:r>
            <w:proofErr w:type="spellEnd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 xml:space="preserve"> </w:t>
            </w:r>
            <w:proofErr w:type="spellStart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>vretena</w:t>
            </w:r>
            <w:proofErr w:type="spellEnd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 xml:space="preserve"> (</w:t>
            </w:r>
            <w:proofErr w:type="spellStart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>kontinuirano</w:t>
            </w:r>
            <w:proofErr w:type="spellEnd"/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 xml:space="preserve">): </w:t>
            </w:r>
            <w:r w:rsidR="005E733E">
              <w:rPr>
                <w:rFonts w:ascii="Calibri" w:eastAsia="Times New Roman" w:hAnsi="Calibri" w:cs="Calibri"/>
                <w:highlight w:val="yellow"/>
                <w:lang w:val="en-US"/>
              </w:rPr>
              <w:t>11</w:t>
            </w:r>
            <w:r w:rsidRPr="00B935AB">
              <w:rPr>
                <w:rFonts w:ascii="Calibri" w:eastAsia="Times New Roman" w:hAnsi="Calibri" w:cs="Calibri"/>
                <w:highlight w:val="yellow"/>
                <w:lang w:val="en-US"/>
              </w:rPr>
              <w:t xml:space="preserve"> - 22 KW / </w:t>
            </w:r>
            <w:r w:rsidRPr="00B935AB">
              <w:rPr>
                <w:rFonts w:ascii="Calibri" w:eastAsia="Times New Roman" w:hAnsi="Calibri" w:cs="Calibri"/>
                <w:i/>
                <w:iCs/>
                <w:color w:val="4F81BD"/>
                <w:highlight w:val="yellow"/>
                <w:lang w:val="en-US"/>
              </w:rPr>
              <w:t xml:space="preserve">Main spindle motor output (continuous rating): </w:t>
            </w:r>
            <w:r w:rsidR="005E733E">
              <w:rPr>
                <w:rFonts w:ascii="Calibri" w:eastAsia="Times New Roman" w:hAnsi="Calibri" w:cs="Calibri"/>
                <w:i/>
                <w:iCs/>
                <w:color w:val="4F81BD"/>
                <w:highlight w:val="yellow"/>
                <w:lang w:val="en-US"/>
              </w:rPr>
              <w:t>11</w:t>
            </w:r>
            <w:r w:rsidRPr="00B935AB">
              <w:rPr>
                <w:rFonts w:ascii="Calibri" w:eastAsia="Times New Roman" w:hAnsi="Calibri" w:cs="Calibri"/>
                <w:i/>
                <w:iCs/>
                <w:color w:val="4F81BD"/>
                <w:highlight w:val="yellow"/>
                <w:lang w:val="en-US"/>
              </w:rPr>
              <w:t xml:space="preserve"> - 22 KW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color w:val="000000"/>
                <w:lang w:val="en-US"/>
              </w:rPr>
              <w:t>Kapacitet</w:t>
            </w:r>
            <w:proofErr w:type="spellEnd"/>
            <w:r w:rsidRPr="00B41EF9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color w:val="000000"/>
                <w:lang w:val="en-US"/>
              </w:rPr>
              <w:t>spremnika</w:t>
            </w:r>
            <w:proofErr w:type="spellEnd"/>
            <w:r w:rsidRPr="00B41EF9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color w:val="000000"/>
                <w:lang w:val="en-US"/>
              </w:rPr>
              <w:t>alata</w:t>
            </w:r>
            <w:proofErr w:type="spellEnd"/>
            <w:r w:rsidRPr="00B41EF9">
              <w:rPr>
                <w:rFonts w:ascii="Calibri" w:eastAsia="Times New Roman" w:hAnsi="Calibri" w:cs="Calibri"/>
                <w:color w:val="000000"/>
                <w:lang w:val="en-US"/>
              </w:rPr>
              <w:t xml:space="preserve">: 30 - 48 </w:t>
            </w:r>
            <w:proofErr w:type="spellStart"/>
            <w:r w:rsidRPr="00B41EF9">
              <w:rPr>
                <w:rFonts w:ascii="Calibri" w:eastAsia="Times New Roman" w:hAnsi="Calibri" w:cs="Calibri"/>
                <w:color w:val="000000"/>
                <w:lang w:val="en-US"/>
              </w:rPr>
              <w:t>alata</w:t>
            </w:r>
            <w:proofErr w:type="spellEnd"/>
            <w:r w:rsidRPr="00B41EF9">
              <w:rPr>
                <w:rFonts w:ascii="Calibri" w:eastAsia="Times New Roman" w:hAnsi="Calibri" w:cs="Calibri"/>
                <w:color w:val="000000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Tool storage capacity: 30 - 48 tools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Sinkronizirano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narezivanje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navoja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proofErr w:type="spellStart"/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Synchronised</w:t>
            </w:r>
            <w:proofErr w:type="spellEnd"/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 xml:space="preserve"> tapping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Kompenzacija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radijusa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alata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prilikom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5-osne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obrade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Tool radius compensation during 5-axis machining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Visoki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pritisak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rashladne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tekučine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kroz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vreteno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: 5 - 25 bar-a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Hi pressure coolant thru spindle: 5 - 25 bar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Uređaj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za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odvođenje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strugotine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Chip conveyor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Automatsko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umjeravanje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dužine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alata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otkrivanje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loma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Automatic tool length measurement and breakage detection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Elektroničko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3D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mjerno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ticalo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proofErr w:type="spellStart"/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Electronik</w:t>
            </w:r>
            <w:proofErr w:type="spellEnd"/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 xml:space="preserve"> 3D touch probe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Maksimalna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veličina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programa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: 32 - 128 MB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Maximum program size: 32 - 128 MB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Softverski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paket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za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5-osno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simultano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programiranje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Software package for 5-axis simultaneous programming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Softver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za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kontrolu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točnosti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stroja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Software for accuracy check of the machine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Mogućnost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programiranja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uređivanja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programa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u EIA/ISO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formatu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The ability to programming and edit the program in EIA / ISO format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Mogućnost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programiranja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3D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obrade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zakrivljenoj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površini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temelju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nekoliko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fiksnih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uzoraka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(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točaka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)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The ability to programming the 3D curved surface machining based on several fixed patterns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Pojednostavljeni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digitalni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3D model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stroja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u STP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formatu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Simplified digital 3D model of machine in STP format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Prijevoz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adresu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kupca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Transport to customers address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Instalacija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stroja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kod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kupca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Machine installation at the customer's location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Osnovna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obuka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za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korištenje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stroja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(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lokaciji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kupca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): 5 - 10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dana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Basic machine training (at customer's location): 5 - 10 days</w:t>
            </w:r>
          </w:p>
        </w:tc>
      </w:tr>
      <w:tr w:rsidR="00B935AB" w:rsidTr="00B935AB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935AB" w:rsidRDefault="00B935AB" w:rsidP="00B935AB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AB" w:rsidRPr="00B41EF9" w:rsidRDefault="00B935AB" w:rsidP="00B935AB">
            <w:pPr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Upute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za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rad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i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B41EF9">
              <w:rPr>
                <w:rFonts w:ascii="Calibri" w:eastAsia="Times New Roman" w:hAnsi="Calibri" w:cs="Calibri"/>
                <w:lang w:val="en-US"/>
              </w:rPr>
              <w:t>održavanje</w:t>
            </w:r>
            <w:proofErr w:type="spellEnd"/>
            <w:r w:rsidRPr="00B41EF9">
              <w:rPr>
                <w:rFonts w:ascii="Calibri" w:eastAsia="Times New Roman" w:hAnsi="Calibri" w:cs="Calibri"/>
                <w:lang w:val="en-US"/>
              </w:rPr>
              <w:t xml:space="preserve"> / </w:t>
            </w:r>
            <w:r w:rsidRPr="00B41EF9">
              <w:rPr>
                <w:rFonts w:ascii="Calibri" w:eastAsia="Times New Roman" w:hAnsi="Calibri" w:cs="Calibri"/>
                <w:i/>
                <w:iCs/>
                <w:color w:val="4F81BD"/>
                <w:lang w:val="en-US"/>
              </w:rPr>
              <w:t>Operating and maintenance instructions</w:t>
            </w:r>
          </w:p>
        </w:tc>
      </w:tr>
    </w:tbl>
    <w:p w:rsidR="00B41EF9" w:rsidRDefault="00B41EF9" w:rsidP="0023718C">
      <w:pPr>
        <w:jc w:val="both"/>
        <w:rPr>
          <w:rFonts w:ascii="Arial Narrow" w:hAnsi="Arial Narrow" w:cs="Times New Roman"/>
          <w:sz w:val="24"/>
          <w:szCs w:val="24"/>
        </w:rPr>
      </w:pPr>
    </w:p>
    <w:p w:rsidR="00B935AB" w:rsidRDefault="00B935AB" w:rsidP="00D10BE6">
      <w:pPr>
        <w:spacing w:beforeLines="30" w:after="240"/>
        <w:jc w:val="both"/>
        <w:textAlignment w:val="baseline"/>
        <w:rPr>
          <w:rFonts w:ascii="Arial Narrow" w:hAnsi="Arial Narrow" w:cs="Times New Roman"/>
          <w:sz w:val="24"/>
          <w:szCs w:val="24"/>
        </w:rPr>
      </w:pPr>
    </w:p>
    <w:p w:rsidR="00B935AB" w:rsidRPr="00CE0C92" w:rsidRDefault="00B935AB" w:rsidP="00D10BE6">
      <w:pPr>
        <w:spacing w:beforeLines="30" w:after="240"/>
        <w:jc w:val="both"/>
        <w:textAlignment w:val="baseline"/>
        <w:rPr>
          <w:rFonts w:ascii="Arial Narrow" w:hAnsi="Arial Narrow" w:cs="Times New Roman"/>
          <w:i/>
          <w:color w:val="548DD4" w:themeColor="text2" w:themeTint="99"/>
          <w:sz w:val="24"/>
          <w:szCs w:val="24"/>
          <w:highlight w:val="yellow"/>
          <w:lang w:val="en-GB"/>
        </w:rPr>
      </w:pP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Sve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ostale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stavke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u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Pozivu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na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dostavu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ponuda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i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Troškovniku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ostaju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nepromijenjene</w:t>
      </w:r>
      <w:proofErr w:type="spellEnd"/>
      <w:proofErr w:type="gram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.</w:t>
      </w:r>
      <w:r w:rsidR="00C2666D">
        <w:rPr>
          <w:rFonts w:ascii="Arial Narrow" w:eastAsia="Times New Roman" w:hAnsi="Arial Narrow" w:cs="Times New Roman"/>
          <w:sz w:val="24"/>
          <w:szCs w:val="24"/>
          <w:lang w:val="en-GB"/>
        </w:rPr>
        <w:t>/</w:t>
      </w:r>
      <w:proofErr w:type="gramEnd"/>
      <w:r w:rsidR="00C2666D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r w:rsidR="00C2666D" w:rsidRPr="00C2666D">
        <w:rPr>
          <w:rFonts w:ascii="Arial Narrow" w:hAnsi="Arial Narrow"/>
          <w:i/>
          <w:color w:val="4F81BD" w:themeColor="accent1"/>
        </w:rPr>
        <w:t xml:space="preserve">All other items in the </w:t>
      </w:r>
      <w:r w:rsidR="00951377">
        <w:rPr>
          <w:rFonts w:ascii="Arial Narrow" w:hAnsi="Arial Narrow"/>
          <w:i/>
          <w:color w:val="4F81BD" w:themeColor="accent1"/>
        </w:rPr>
        <w:t>Call for proposals</w:t>
      </w:r>
      <w:r w:rsidR="00C2666D" w:rsidRPr="00C2666D">
        <w:rPr>
          <w:rFonts w:ascii="Arial Narrow" w:hAnsi="Arial Narrow"/>
          <w:i/>
          <w:color w:val="4F81BD" w:themeColor="accent1"/>
        </w:rPr>
        <w:t xml:space="preserve"> and the bill of quantities and technical specifications remain unchanged. </w:t>
      </w:r>
      <w:r w:rsidRPr="00C2666D">
        <w:rPr>
          <w:rFonts w:ascii="Arial Narrow" w:hAnsi="Arial Narrow"/>
          <w:i/>
          <w:color w:val="4F81BD" w:themeColor="accent1"/>
        </w:rPr>
        <w:tab/>
      </w:r>
    </w:p>
    <w:p w:rsidR="00B935AB" w:rsidRDefault="00B935AB" w:rsidP="00B935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66D">
        <w:rPr>
          <w:rFonts w:ascii="Times New Roman" w:hAnsi="Times New Roman" w:cs="Times New Roman"/>
          <w:sz w:val="24"/>
          <w:szCs w:val="24"/>
        </w:rPr>
        <w:t>Prilaže se novi Poziv na dostavu ponuda</w:t>
      </w:r>
      <w:r w:rsidR="00C2666D" w:rsidRPr="00C2666D">
        <w:rPr>
          <w:rFonts w:ascii="Times New Roman" w:hAnsi="Times New Roman" w:cs="Times New Roman"/>
          <w:sz w:val="24"/>
          <w:szCs w:val="24"/>
        </w:rPr>
        <w:t xml:space="preserve"> i Prilog B - Troškovnik / tehničke specifikacije</w:t>
      </w:r>
      <w:r w:rsidRPr="00C266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C2666D">
        <w:rPr>
          <w:rFonts w:ascii="Arial Narrow" w:hAnsi="Arial Narrow"/>
          <w:i/>
          <w:color w:val="4F81BD" w:themeColor="accent1"/>
        </w:rPr>
        <w:t xml:space="preserve">A new </w:t>
      </w:r>
      <w:r w:rsidR="00951377">
        <w:rPr>
          <w:rFonts w:ascii="Arial Narrow" w:hAnsi="Arial Narrow"/>
          <w:i/>
          <w:color w:val="4F81BD" w:themeColor="accent1"/>
        </w:rPr>
        <w:t>Call for proposals</w:t>
      </w:r>
      <w:r w:rsidR="00C2666D" w:rsidRPr="00C2666D">
        <w:rPr>
          <w:rFonts w:ascii="Arial Narrow" w:hAnsi="Arial Narrow"/>
          <w:i/>
          <w:color w:val="4F81BD" w:themeColor="accent1"/>
        </w:rPr>
        <w:t xml:space="preserve"> and Annex B - </w:t>
      </w:r>
      <w:r w:rsidR="00C2666D">
        <w:rPr>
          <w:rFonts w:ascii="Arial Narrow" w:hAnsi="Arial Narrow"/>
          <w:i/>
          <w:color w:val="4F81BD" w:themeColor="accent1"/>
        </w:rPr>
        <w:t>T</w:t>
      </w:r>
      <w:r w:rsidR="00C2666D" w:rsidRPr="00C2666D">
        <w:rPr>
          <w:rFonts w:ascii="Arial Narrow" w:hAnsi="Arial Narrow"/>
          <w:i/>
          <w:color w:val="4F81BD" w:themeColor="accent1"/>
        </w:rPr>
        <w:t>he bill of quantities and technical specifications</w:t>
      </w:r>
      <w:r w:rsidRPr="00C2666D">
        <w:rPr>
          <w:rFonts w:ascii="Arial Narrow" w:hAnsi="Arial Narrow"/>
          <w:i/>
          <w:color w:val="4F81BD" w:themeColor="accent1"/>
        </w:rPr>
        <w:t xml:space="preserve"> </w:t>
      </w:r>
      <w:r w:rsidR="00C2666D">
        <w:rPr>
          <w:rFonts w:ascii="Arial Narrow" w:hAnsi="Arial Narrow"/>
          <w:i/>
          <w:color w:val="4F81BD" w:themeColor="accent1"/>
        </w:rPr>
        <w:t>are</w:t>
      </w:r>
      <w:r w:rsidRPr="00C2666D">
        <w:rPr>
          <w:rFonts w:ascii="Arial Narrow" w:hAnsi="Arial Narrow"/>
          <w:i/>
          <w:color w:val="4F81BD" w:themeColor="accent1"/>
        </w:rPr>
        <w:t xml:space="preserve"> attached.</w:t>
      </w:r>
    </w:p>
    <w:p w:rsidR="00B935AB" w:rsidRDefault="00B935AB" w:rsidP="0023718C">
      <w:pPr>
        <w:jc w:val="both"/>
        <w:rPr>
          <w:rFonts w:ascii="Arial Narrow" w:hAnsi="Arial Narrow" w:cs="Times New Roman"/>
          <w:noProof/>
          <w:sz w:val="24"/>
          <w:szCs w:val="24"/>
        </w:rPr>
      </w:pPr>
    </w:p>
    <w:p w:rsidR="004D476D" w:rsidRPr="00B935AB" w:rsidRDefault="004D476D" w:rsidP="00B935AB">
      <w:pPr>
        <w:tabs>
          <w:tab w:val="left" w:pos="1305"/>
        </w:tabs>
        <w:rPr>
          <w:rFonts w:ascii="Arial Narrow" w:hAnsi="Arial Narrow" w:cs="Times New Roman"/>
          <w:sz w:val="24"/>
          <w:szCs w:val="24"/>
        </w:rPr>
      </w:pPr>
    </w:p>
    <w:sectPr w:rsidR="004D476D" w:rsidRPr="00B935AB" w:rsidSect="00B41E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004" w:rsidRDefault="00E83004" w:rsidP="00BC6280">
      <w:pPr>
        <w:spacing w:after="0" w:line="240" w:lineRule="auto"/>
      </w:pPr>
      <w:r>
        <w:separator/>
      </w:r>
    </w:p>
  </w:endnote>
  <w:endnote w:type="continuationSeparator" w:id="1">
    <w:p w:rsidR="00E83004" w:rsidRDefault="00E83004" w:rsidP="00BC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004" w:rsidRDefault="00E83004" w:rsidP="00BC6280">
      <w:pPr>
        <w:spacing w:after="0" w:line="240" w:lineRule="auto"/>
      </w:pPr>
      <w:r>
        <w:separator/>
      </w:r>
    </w:p>
  </w:footnote>
  <w:footnote w:type="continuationSeparator" w:id="1">
    <w:p w:rsidR="00E83004" w:rsidRDefault="00E83004" w:rsidP="00BC6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0DF8"/>
    <w:multiLevelType w:val="hybridMultilevel"/>
    <w:tmpl w:val="FFC6D5E6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E48B8"/>
    <w:multiLevelType w:val="hybridMultilevel"/>
    <w:tmpl w:val="D3A4D228"/>
    <w:lvl w:ilvl="0" w:tplc="5622F11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25878"/>
    <w:multiLevelType w:val="hybridMultilevel"/>
    <w:tmpl w:val="F370C098"/>
    <w:lvl w:ilvl="0" w:tplc="34447C14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05BD511C"/>
    <w:multiLevelType w:val="hybridMultilevel"/>
    <w:tmpl w:val="C526D80E"/>
    <w:lvl w:ilvl="0" w:tplc="1670279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D350F"/>
    <w:multiLevelType w:val="hybridMultilevel"/>
    <w:tmpl w:val="00700E0E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7ACD"/>
    <w:multiLevelType w:val="hybridMultilevel"/>
    <w:tmpl w:val="2F9E4B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007EC"/>
    <w:multiLevelType w:val="multilevel"/>
    <w:tmpl w:val="08A640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1CDF3F35"/>
    <w:multiLevelType w:val="hybridMultilevel"/>
    <w:tmpl w:val="EA3A480E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124DE"/>
    <w:multiLevelType w:val="hybridMultilevel"/>
    <w:tmpl w:val="826ABA9A"/>
    <w:lvl w:ilvl="0" w:tplc="D6565E98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2E814BEF"/>
    <w:multiLevelType w:val="hybridMultilevel"/>
    <w:tmpl w:val="C90C569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75914"/>
    <w:multiLevelType w:val="multilevel"/>
    <w:tmpl w:val="6F2689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2F80453"/>
    <w:multiLevelType w:val="hybridMultilevel"/>
    <w:tmpl w:val="052CE1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370B7"/>
    <w:multiLevelType w:val="hybridMultilevel"/>
    <w:tmpl w:val="87E4D5E8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31839"/>
    <w:multiLevelType w:val="multilevel"/>
    <w:tmpl w:val="6E1CB7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BA5442D"/>
    <w:multiLevelType w:val="hybridMultilevel"/>
    <w:tmpl w:val="1F50A654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9231F2"/>
    <w:multiLevelType w:val="hybridMultilevel"/>
    <w:tmpl w:val="952E77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864F6"/>
    <w:multiLevelType w:val="hybridMultilevel"/>
    <w:tmpl w:val="BAEEF210"/>
    <w:lvl w:ilvl="0" w:tplc="0D524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0881B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023E5D"/>
    <w:multiLevelType w:val="hybridMultilevel"/>
    <w:tmpl w:val="990624B8"/>
    <w:lvl w:ilvl="0" w:tplc="C8F031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6B29CB"/>
    <w:multiLevelType w:val="hybridMultilevel"/>
    <w:tmpl w:val="B7280A1E"/>
    <w:lvl w:ilvl="0" w:tplc="B0DC6C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516EA5"/>
    <w:multiLevelType w:val="multilevel"/>
    <w:tmpl w:val="30CA1E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0"/>
  </w:num>
  <w:num w:numId="5">
    <w:abstractNumId w:val="17"/>
  </w:num>
  <w:num w:numId="6">
    <w:abstractNumId w:val="18"/>
  </w:num>
  <w:num w:numId="7">
    <w:abstractNumId w:val="7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9"/>
  </w:num>
  <w:num w:numId="14">
    <w:abstractNumId w:val="4"/>
  </w:num>
  <w:num w:numId="15">
    <w:abstractNumId w:val="0"/>
  </w:num>
  <w:num w:numId="16">
    <w:abstractNumId w:val="14"/>
  </w:num>
  <w:num w:numId="17">
    <w:abstractNumId w:val="12"/>
  </w:num>
  <w:num w:numId="18">
    <w:abstractNumId w:val="2"/>
  </w:num>
  <w:num w:numId="19">
    <w:abstractNumId w:val="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0177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23718C"/>
    <w:rsid w:val="00005A79"/>
    <w:rsid w:val="00045E87"/>
    <w:rsid w:val="000934B4"/>
    <w:rsid w:val="000A2C8C"/>
    <w:rsid w:val="000A4374"/>
    <w:rsid w:val="000E7851"/>
    <w:rsid w:val="00107AF6"/>
    <w:rsid w:val="0014484B"/>
    <w:rsid w:val="00154131"/>
    <w:rsid w:val="00187254"/>
    <w:rsid w:val="00192171"/>
    <w:rsid w:val="001E6D06"/>
    <w:rsid w:val="00220767"/>
    <w:rsid w:val="0023718C"/>
    <w:rsid w:val="00275FBF"/>
    <w:rsid w:val="00297C19"/>
    <w:rsid w:val="002C1737"/>
    <w:rsid w:val="002C297B"/>
    <w:rsid w:val="002D7C59"/>
    <w:rsid w:val="00301EF7"/>
    <w:rsid w:val="00317F33"/>
    <w:rsid w:val="00355D3D"/>
    <w:rsid w:val="00390578"/>
    <w:rsid w:val="00390817"/>
    <w:rsid w:val="003E2797"/>
    <w:rsid w:val="003E3082"/>
    <w:rsid w:val="003F48D1"/>
    <w:rsid w:val="004106BD"/>
    <w:rsid w:val="0043420A"/>
    <w:rsid w:val="00446A5A"/>
    <w:rsid w:val="00462309"/>
    <w:rsid w:val="004B6A0E"/>
    <w:rsid w:val="004D1183"/>
    <w:rsid w:val="004D476D"/>
    <w:rsid w:val="004E4C2F"/>
    <w:rsid w:val="00534FA9"/>
    <w:rsid w:val="005A2209"/>
    <w:rsid w:val="005B601E"/>
    <w:rsid w:val="005D2190"/>
    <w:rsid w:val="005E733E"/>
    <w:rsid w:val="0068075C"/>
    <w:rsid w:val="0069674D"/>
    <w:rsid w:val="006E7FDA"/>
    <w:rsid w:val="006F78B3"/>
    <w:rsid w:val="00704F7D"/>
    <w:rsid w:val="007104BB"/>
    <w:rsid w:val="007118C9"/>
    <w:rsid w:val="00753D5B"/>
    <w:rsid w:val="00756363"/>
    <w:rsid w:val="007C60BA"/>
    <w:rsid w:val="007D5C0C"/>
    <w:rsid w:val="008024A5"/>
    <w:rsid w:val="008037E5"/>
    <w:rsid w:val="00850CDA"/>
    <w:rsid w:val="00882BF0"/>
    <w:rsid w:val="008874D9"/>
    <w:rsid w:val="00887A9B"/>
    <w:rsid w:val="008B701A"/>
    <w:rsid w:val="008E332A"/>
    <w:rsid w:val="008E65FF"/>
    <w:rsid w:val="00905E46"/>
    <w:rsid w:val="00951377"/>
    <w:rsid w:val="00972EF0"/>
    <w:rsid w:val="00994545"/>
    <w:rsid w:val="009E0376"/>
    <w:rsid w:val="00A2771F"/>
    <w:rsid w:val="00A31656"/>
    <w:rsid w:val="00A96A0F"/>
    <w:rsid w:val="00AE6A12"/>
    <w:rsid w:val="00B41EF9"/>
    <w:rsid w:val="00B83744"/>
    <w:rsid w:val="00B935AB"/>
    <w:rsid w:val="00BC6280"/>
    <w:rsid w:val="00BE6196"/>
    <w:rsid w:val="00BF0F80"/>
    <w:rsid w:val="00C11ED3"/>
    <w:rsid w:val="00C11F4D"/>
    <w:rsid w:val="00C2666D"/>
    <w:rsid w:val="00C656AA"/>
    <w:rsid w:val="00C8396A"/>
    <w:rsid w:val="00C862E2"/>
    <w:rsid w:val="00C95E96"/>
    <w:rsid w:val="00CC07CC"/>
    <w:rsid w:val="00CE0C92"/>
    <w:rsid w:val="00CE3ED2"/>
    <w:rsid w:val="00D0453A"/>
    <w:rsid w:val="00D10BE6"/>
    <w:rsid w:val="00D40EFA"/>
    <w:rsid w:val="00D606CE"/>
    <w:rsid w:val="00D7435B"/>
    <w:rsid w:val="00DE2DA2"/>
    <w:rsid w:val="00DE6FF8"/>
    <w:rsid w:val="00E02F10"/>
    <w:rsid w:val="00E42645"/>
    <w:rsid w:val="00E42D7F"/>
    <w:rsid w:val="00E83004"/>
    <w:rsid w:val="00EC0AE7"/>
    <w:rsid w:val="00EC15DE"/>
    <w:rsid w:val="00ED2063"/>
    <w:rsid w:val="00F005BE"/>
    <w:rsid w:val="00F05050"/>
    <w:rsid w:val="00F125D0"/>
    <w:rsid w:val="00F22F0E"/>
    <w:rsid w:val="00F326D8"/>
    <w:rsid w:val="00F36405"/>
    <w:rsid w:val="00F7664B"/>
    <w:rsid w:val="00F83F6B"/>
    <w:rsid w:val="00FC4DF0"/>
    <w:rsid w:val="00FC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4BB"/>
  </w:style>
  <w:style w:type="paragraph" w:styleId="Heading1">
    <w:name w:val="heading 1"/>
    <w:basedOn w:val="Normal"/>
    <w:link w:val="Heading1Char"/>
    <w:uiPriority w:val="1"/>
    <w:qFormat/>
    <w:rsid w:val="00E42D7F"/>
    <w:pPr>
      <w:widowControl w:val="0"/>
      <w:spacing w:after="0" w:line="240" w:lineRule="auto"/>
      <w:ind w:left="316" w:hanging="216"/>
      <w:outlineLvl w:val="0"/>
    </w:pPr>
    <w:rPr>
      <w:rFonts w:ascii="Arial Narrow" w:eastAsia="Arial Narrow" w:hAnsi="Arial Narrow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07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18C"/>
    <w:pPr>
      <w:ind w:left="720"/>
      <w:contextualSpacing/>
    </w:pPr>
  </w:style>
  <w:style w:type="paragraph" w:customStyle="1" w:styleId="Default">
    <w:name w:val="Default"/>
    <w:rsid w:val="002371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237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C6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280"/>
  </w:style>
  <w:style w:type="paragraph" w:styleId="Footer">
    <w:name w:val="footer"/>
    <w:basedOn w:val="Normal"/>
    <w:link w:val="FooterChar"/>
    <w:unhideWhenUsed/>
    <w:rsid w:val="00BC6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C6280"/>
  </w:style>
  <w:style w:type="paragraph" w:customStyle="1" w:styleId="t-9-8">
    <w:name w:val="t-9-8"/>
    <w:basedOn w:val="Normal"/>
    <w:rsid w:val="0027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1"/>
    <w:rsid w:val="00E42D7F"/>
    <w:rPr>
      <w:rFonts w:ascii="Arial Narrow" w:eastAsia="Arial Narrow" w:hAnsi="Arial Narrow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42D7F"/>
    <w:pPr>
      <w:widowControl w:val="0"/>
      <w:spacing w:after="0" w:line="240" w:lineRule="auto"/>
      <w:ind w:left="100"/>
    </w:pPr>
    <w:rPr>
      <w:rFonts w:ascii="Arial Narrow" w:eastAsia="Arial Narrow" w:hAnsi="Arial Narrow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42D7F"/>
    <w:rPr>
      <w:rFonts w:ascii="Arial Narrow" w:eastAsia="Arial Narrow" w:hAnsi="Arial Narrow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3744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80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07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075C"/>
    <w:rPr>
      <w:rFonts w:ascii="Courier New" w:eastAsia="Times New Roman" w:hAnsi="Courier New" w:cs="Courier New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B935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F2F30-F856-4823-8FD4-DC20EB4C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817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mcukovic</dc:creator>
  <cp:lastModifiedBy>dglavica</cp:lastModifiedBy>
  <cp:revision>9</cp:revision>
  <cp:lastPrinted>2020-02-24T07:55:00Z</cp:lastPrinted>
  <dcterms:created xsi:type="dcterms:W3CDTF">2021-05-18T07:45:00Z</dcterms:created>
  <dcterms:modified xsi:type="dcterms:W3CDTF">2021-05-20T11:04:00Z</dcterms:modified>
</cp:coreProperties>
</file>