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7FD2B" w14:textId="77777777" w:rsidR="001B6FD0" w:rsidRPr="00DC1523" w:rsidRDefault="00337734" w:rsidP="00746529">
      <w:pPr>
        <w:tabs>
          <w:tab w:val="left" w:pos="567"/>
        </w:tabs>
        <w:contextualSpacing/>
        <w:jc w:val="both"/>
        <w:rPr>
          <w:b/>
          <w:bCs/>
          <w:lang w:bidi="hr-HR"/>
        </w:rPr>
      </w:pPr>
      <w:r w:rsidRPr="00DC1523">
        <w:rPr>
          <w:rFonts w:ascii="Akkurat Light Pro" w:hAnsi="Akkurat Light Pro" w:cs="Calibri"/>
          <w:b/>
          <w:i/>
          <w:iCs/>
        </w:rPr>
        <w:t>CONTRACTING AUTHORITY</w:t>
      </w:r>
      <w:r w:rsidR="00D86168" w:rsidRPr="00DC1523">
        <w:rPr>
          <w:rFonts w:ascii="Akkurat Light Pro" w:hAnsi="Akkurat Light Pro" w:cs="Calibri"/>
          <w:b/>
          <w:i/>
          <w:iCs/>
        </w:rPr>
        <w:t>/</w:t>
      </w:r>
      <w:r w:rsidRPr="00DC1523">
        <w:rPr>
          <w:rFonts w:ascii="Akkurat Light Pro" w:hAnsi="Akkurat Light Pro" w:cs="Calibri"/>
          <w:b/>
          <w:i/>
          <w:iCs/>
          <w:caps/>
          <w:color w:val="808080" w:themeColor="background1" w:themeShade="80"/>
        </w:rPr>
        <w:t>naručitelj</w:t>
      </w:r>
      <w:r w:rsidR="00A0786F" w:rsidRPr="00DC1523">
        <w:rPr>
          <w:rFonts w:ascii="Akkurat Light Pro" w:hAnsi="Akkurat Light Pro" w:cs="Calibri"/>
          <w:b/>
          <w:i/>
          <w:iCs/>
          <w:caps/>
          <w:color w:val="808080" w:themeColor="background1" w:themeShade="80"/>
        </w:rPr>
        <w:t>:</w:t>
      </w:r>
      <w:r w:rsidR="00A0786F" w:rsidRPr="00DC1523">
        <w:rPr>
          <w:smallCaps/>
        </w:rPr>
        <w:t xml:space="preserve"> </w:t>
      </w:r>
      <w:r w:rsidR="001B6FD0" w:rsidRPr="00DC1523">
        <w:rPr>
          <w:b/>
          <w:bCs/>
          <w:lang w:bidi="hr-HR"/>
        </w:rPr>
        <w:t>OMIAL NOVI d.o.o.</w:t>
      </w:r>
    </w:p>
    <w:p w14:paraId="06D33BFF" w14:textId="3679C21E" w:rsidR="00DC7367" w:rsidRPr="00DC1523" w:rsidRDefault="00884F0E" w:rsidP="00D81E4D">
      <w:pPr>
        <w:rPr>
          <w:rFonts w:ascii="Akkurat Light Pro" w:hAnsi="Akkurat Light Pro" w:cs="Calibri"/>
          <w:b/>
          <w:i/>
          <w:iCs/>
          <w:color w:val="808080" w:themeColor="background1" w:themeShade="80"/>
          <w:lang w:bidi="hr-HR"/>
        </w:rPr>
      </w:pPr>
      <w:r w:rsidRPr="00884F0E">
        <w:rPr>
          <w:rFonts w:ascii="Akkurat Light Pro" w:hAnsi="Akkurat Light Pro" w:cs="Calibri"/>
          <w:b/>
          <w:i/>
          <w:iCs/>
          <w:lang w:val="en-US" w:bidi="hr-HR"/>
        </w:rPr>
        <w:t xml:space="preserve">Coating thickness measurement system </w:t>
      </w:r>
      <w:r w:rsidR="001B6FD0" w:rsidRPr="00DC1523">
        <w:rPr>
          <w:rFonts w:ascii="Akkurat Light Pro" w:hAnsi="Akkurat Light Pro" w:cs="Calibri"/>
          <w:b/>
          <w:i/>
          <w:iCs/>
          <w:lang w:bidi="hr-HR"/>
        </w:rPr>
        <w:t xml:space="preserve">/ </w:t>
      </w:r>
      <w:r w:rsidRPr="00884F0E">
        <w:rPr>
          <w:rFonts w:ascii="Akkurat Light Pro" w:hAnsi="Akkurat Light Pro" w:cs="Calibri"/>
          <w:b/>
          <w:i/>
          <w:iCs/>
          <w:color w:val="808080" w:themeColor="background1" w:themeShade="80"/>
          <w:lang w:bidi="hr-HR"/>
        </w:rPr>
        <w:t>Oprema za mjerenje debljine nanosa lakova</w:t>
      </w:r>
    </w:p>
    <w:p w14:paraId="1538BE0D" w14:textId="6773FB35" w:rsidR="00746529" w:rsidRPr="000A2EE2" w:rsidRDefault="00746529" w:rsidP="00746529">
      <w:pPr>
        <w:tabs>
          <w:tab w:val="left" w:pos="567"/>
        </w:tabs>
        <w:contextualSpacing/>
        <w:jc w:val="both"/>
        <w:rPr>
          <w:color w:val="000000"/>
          <w:sz w:val="24"/>
          <w:szCs w:val="24"/>
        </w:rPr>
      </w:pPr>
      <w:proofErr w:type="spellStart"/>
      <w:r w:rsidRPr="00DC1523">
        <w:rPr>
          <w:rFonts w:ascii="Akkurat Light Pro" w:hAnsi="Akkurat Light Pro" w:cs="Calibri"/>
          <w:b/>
        </w:rPr>
        <w:t>Procurement</w:t>
      </w:r>
      <w:proofErr w:type="spellEnd"/>
      <w:r w:rsidRPr="00DC1523">
        <w:rPr>
          <w:rFonts w:ascii="Akkurat Light Pro" w:hAnsi="Akkurat Light Pro" w:cs="Calibri"/>
          <w:b/>
        </w:rPr>
        <w:t xml:space="preserve"> </w:t>
      </w:r>
      <w:proofErr w:type="spellStart"/>
      <w:r w:rsidRPr="00DC1523">
        <w:rPr>
          <w:rFonts w:ascii="Akkurat Light Pro" w:hAnsi="Akkurat Light Pro" w:cs="Calibri"/>
          <w:b/>
        </w:rPr>
        <w:t>number</w:t>
      </w:r>
      <w:proofErr w:type="spellEnd"/>
      <w:r w:rsidRPr="00DC1523">
        <w:rPr>
          <w:rFonts w:ascii="Akkurat Light Pro" w:hAnsi="Akkurat Light Pro" w:cs="Calibri"/>
          <w:b/>
          <w:i/>
          <w:iCs/>
        </w:rPr>
        <w:t>/</w:t>
      </w:r>
      <w:r w:rsidRPr="00DC1523">
        <w:rPr>
          <w:rFonts w:ascii="Akkurat Light Pro" w:hAnsi="Akkurat Light Pro" w:cs="Calibri"/>
          <w:b/>
          <w:i/>
          <w:iCs/>
          <w:color w:val="808080" w:themeColor="background1" w:themeShade="80"/>
        </w:rPr>
        <w:t>Evidencijski broj nabave</w:t>
      </w:r>
      <w:r w:rsidRPr="00DC1523">
        <w:rPr>
          <w:rFonts w:ascii="Akkurat Light Pro" w:hAnsi="Akkurat Light Pro" w:cs="Calibri"/>
          <w:b/>
        </w:rPr>
        <w:t>:</w:t>
      </w:r>
      <w:r w:rsidRPr="00DC1523">
        <w:rPr>
          <w:color w:val="000000"/>
          <w:sz w:val="24"/>
          <w:szCs w:val="24"/>
        </w:rPr>
        <w:t xml:space="preserve"> 0</w:t>
      </w:r>
      <w:r w:rsidR="00884F0E">
        <w:rPr>
          <w:color w:val="000000"/>
          <w:sz w:val="24"/>
          <w:szCs w:val="24"/>
        </w:rPr>
        <w:t>6</w:t>
      </w:r>
      <w:r w:rsidR="00DC7367" w:rsidRPr="00DC1523">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073A">
        <w:rPr>
          <w:rFonts w:ascii="Akkurat Light Pro" w:hAnsi="Akkurat Light Pro" w:cs="Calibri"/>
          <w:b/>
          <w:i/>
          <w:iCs/>
          <w:lang w:val="en-US"/>
        </w:rPr>
        <w:t>/</w:t>
      </w:r>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2"/>
        <w:gridCol w:w="3820"/>
        <w:gridCol w:w="1662"/>
        <w:gridCol w:w="2005"/>
        <w:gridCol w:w="2334"/>
        <w:gridCol w:w="3614"/>
        <w:gridCol w:w="3378"/>
        <w:gridCol w:w="3378"/>
        <w:gridCol w:w="3378"/>
        <w:gridCol w:w="3378"/>
        <w:gridCol w:w="3378"/>
      </w:tblGrid>
      <w:tr w:rsidR="000A3230" w:rsidRPr="004557CC" w14:paraId="1BD1CD68" w14:textId="77777777" w:rsidTr="00352459">
        <w:trPr>
          <w:gridAfter w:val="5"/>
          <w:wAfter w:w="16890"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Subject no./</w:t>
            </w:r>
            <w:r w:rsidR="00A0786F" w:rsidRPr="004557CC">
              <w:rPr>
                <w:rFonts w:eastAsia="Times New Roman" w:cs="Times New Roman"/>
                <w:b/>
                <w:bCs/>
                <w:color w:val="000000"/>
                <w:lang w:eastAsia="hr-HR"/>
              </w:rPr>
              <w:t>Stavka</w:t>
            </w:r>
          </w:p>
        </w:tc>
        <w:tc>
          <w:tcPr>
            <w:tcW w:w="382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2"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200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3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4557CC">
              <w:rPr>
                <w:b/>
                <w:bCs/>
                <w:color w:val="0D0D0D" w:themeColor="text1" w:themeTint="F2"/>
                <w:lang w:bidi="hr-HR"/>
              </w:rPr>
              <w:t>Unit price,  VAT not included (</w:t>
            </w:r>
            <w:r w:rsidR="00A60AC2">
              <w:rPr>
                <w:b/>
                <w:bCs/>
                <w:color w:val="0D0D0D" w:themeColor="text1" w:themeTint="F2"/>
                <w:lang w:bidi="hr-HR"/>
              </w:rPr>
              <w:t>EUR</w:t>
            </w:r>
            <w:r w:rsidRPr="004557CC">
              <w:rPr>
                <w:b/>
                <w:bCs/>
                <w:color w:val="0D0D0D" w:themeColor="text1" w:themeTint="F2"/>
                <w:lang w:bidi="hr-HR"/>
              </w:rPr>
              <w:t>)/</w:t>
            </w:r>
            <w:r w:rsidR="00A0786F" w:rsidRPr="004557CC">
              <w:rPr>
                <w:rFonts w:eastAsia="Times New Roman" w:cs="Times New Roman"/>
                <w:b/>
                <w:bCs/>
                <w:color w:val="808080" w:themeColor="background1" w:themeShade="80"/>
                <w:lang w:eastAsia="hr-HR"/>
              </w:rPr>
              <w:t>Jedinična cijena (bez PDV-a)</w:t>
            </w:r>
            <w:r w:rsidR="00A60AC2">
              <w:rPr>
                <w:rFonts w:eastAsia="Times New Roman" w:cs="Times New Roman"/>
                <w:b/>
                <w:bCs/>
                <w:color w:val="808080" w:themeColor="background1" w:themeShade="80"/>
                <w:lang w:eastAsia="hr-HR"/>
              </w:rPr>
              <w:t xml:space="preserve"> (EUR)</w:t>
            </w:r>
          </w:p>
        </w:tc>
        <w:tc>
          <w:tcPr>
            <w:tcW w:w="361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352459">
        <w:trPr>
          <w:gridAfter w:val="5"/>
          <w:wAfter w:w="16890"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2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2"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200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3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1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1B6FD0" w:rsidRPr="004557CC" w14:paraId="774D76DC" w14:textId="77777777" w:rsidTr="00352459">
        <w:trPr>
          <w:gridAfter w:val="5"/>
          <w:wAfter w:w="16890" w:type="dxa"/>
          <w:trHeight w:val="315"/>
        </w:trPr>
        <w:tc>
          <w:tcPr>
            <w:tcW w:w="1242" w:type="dxa"/>
            <w:tcBorders>
              <w:top w:val="nil"/>
              <w:left w:val="single" w:sz="8" w:space="0" w:color="auto"/>
              <w:bottom w:val="single" w:sz="8" w:space="0" w:color="auto"/>
              <w:right w:val="single" w:sz="8" w:space="0" w:color="auto"/>
            </w:tcBorders>
            <w:shd w:val="clear" w:color="auto" w:fill="auto"/>
            <w:vAlign w:val="center"/>
          </w:tcPr>
          <w:p w14:paraId="6BAE6FE0" w14:textId="71D5C76F" w:rsidR="001B6FD0" w:rsidRPr="001B6FD0" w:rsidRDefault="001B6FD0" w:rsidP="001B6FD0">
            <w:pPr>
              <w:spacing w:after="0" w:line="240" w:lineRule="auto"/>
              <w:jc w:val="center"/>
              <w:rPr>
                <w:rFonts w:eastAsia="Times New Roman" w:cs="Times New Roman"/>
                <w:bCs/>
                <w:color w:val="000000"/>
                <w:lang w:eastAsia="hr-HR"/>
              </w:rPr>
            </w:pPr>
            <w:r w:rsidRPr="001B6FD0">
              <w:rPr>
                <w:rFonts w:eastAsia="Times New Roman" w:cs="Times New Roman"/>
                <w:bCs/>
                <w:color w:val="000000"/>
                <w:lang w:eastAsia="hr-HR"/>
              </w:rPr>
              <w:t>1.</w:t>
            </w:r>
          </w:p>
        </w:tc>
        <w:tc>
          <w:tcPr>
            <w:tcW w:w="3820" w:type="dxa"/>
            <w:tcBorders>
              <w:top w:val="single" w:sz="8" w:space="0" w:color="auto"/>
              <w:left w:val="single" w:sz="8" w:space="0" w:color="auto"/>
              <w:bottom w:val="single" w:sz="8" w:space="0" w:color="000000"/>
              <w:right w:val="single" w:sz="8" w:space="0" w:color="auto"/>
            </w:tcBorders>
            <w:shd w:val="clear" w:color="auto" w:fill="auto"/>
            <w:vAlign w:val="center"/>
          </w:tcPr>
          <w:p w14:paraId="1E06D9CA" w14:textId="325E2A15" w:rsidR="001B6FD0" w:rsidRPr="004557CC" w:rsidRDefault="00884F0E" w:rsidP="001B6FD0">
            <w:pPr>
              <w:spacing w:after="0" w:line="240" w:lineRule="auto"/>
              <w:rPr>
                <w:rFonts w:eastAsia="Times New Roman" w:cs="Times New Roman"/>
                <w:b/>
                <w:bCs/>
                <w:color w:val="000000"/>
                <w:lang w:eastAsia="hr-HR"/>
              </w:rPr>
            </w:pPr>
            <w:proofErr w:type="spellStart"/>
            <w:r w:rsidRPr="00884F0E">
              <w:rPr>
                <w:rFonts w:eastAsia="Times New Roman" w:cs="Times New Roman"/>
                <w:b/>
                <w:bCs/>
                <w:color w:val="000000"/>
                <w:lang w:eastAsia="hr-HR"/>
              </w:rPr>
              <w:t>Coating</w:t>
            </w:r>
            <w:proofErr w:type="spellEnd"/>
            <w:r w:rsidRPr="00884F0E">
              <w:rPr>
                <w:rFonts w:eastAsia="Times New Roman" w:cs="Times New Roman"/>
                <w:b/>
                <w:bCs/>
                <w:color w:val="000000"/>
                <w:lang w:eastAsia="hr-HR"/>
              </w:rPr>
              <w:t xml:space="preserve"> </w:t>
            </w:r>
            <w:proofErr w:type="spellStart"/>
            <w:r w:rsidRPr="00884F0E">
              <w:rPr>
                <w:rFonts w:eastAsia="Times New Roman" w:cs="Times New Roman"/>
                <w:b/>
                <w:bCs/>
                <w:color w:val="000000"/>
                <w:lang w:eastAsia="hr-HR"/>
              </w:rPr>
              <w:t>thickness</w:t>
            </w:r>
            <w:proofErr w:type="spellEnd"/>
            <w:r w:rsidRPr="00884F0E">
              <w:rPr>
                <w:rFonts w:eastAsia="Times New Roman" w:cs="Times New Roman"/>
                <w:b/>
                <w:bCs/>
                <w:color w:val="000000"/>
                <w:lang w:eastAsia="hr-HR"/>
              </w:rPr>
              <w:t xml:space="preserve"> </w:t>
            </w:r>
            <w:proofErr w:type="spellStart"/>
            <w:r w:rsidRPr="00884F0E">
              <w:rPr>
                <w:rFonts w:eastAsia="Times New Roman" w:cs="Times New Roman"/>
                <w:b/>
                <w:bCs/>
                <w:color w:val="000000"/>
                <w:lang w:eastAsia="hr-HR"/>
              </w:rPr>
              <w:t>measurement</w:t>
            </w:r>
            <w:proofErr w:type="spellEnd"/>
            <w:r w:rsidRPr="00884F0E">
              <w:rPr>
                <w:rFonts w:eastAsia="Times New Roman" w:cs="Times New Roman"/>
                <w:b/>
                <w:bCs/>
                <w:color w:val="000000"/>
                <w:lang w:eastAsia="hr-HR"/>
              </w:rPr>
              <w:t xml:space="preserve"> system </w:t>
            </w:r>
            <w:r w:rsidR="00D81E4D" w:rsidRPr="00D81E4D">
              <w:rPr>
                <w:rFonts w:eastAsia="Times New Roman" w:cs="Times New Roman"/>
                <w:b/>
                <w:bCs/>
                <w:color w:val="000000"/>
                <w:lang w:eastAsia="hr-HR"/>
              </w:rPr>
              <w:t xml:space="preserve">/                                                                                        </w:t>
            </w:r>
            <w:r w:rsidRPr="00884F0E">
              <w:rPr>
                <w:rFonts w:eastAsia="Times New Roman" w:cs="Times New Roman"/>
                <w:b/>
                <w:bCs/>
                <w:color w:val="808080" w:themeColor="background1" w:themeShade="80"/>
                <w:lang w:eastAsia="hr-HR"/>
              </w:rPr>
              <w:t xml:space="preserve">Oprema za mjerenje debljine nanosa lakova </w:t>
            </w:r>
            <w:r w:rsidR="00D81E4D" w:rsidRPr="00D81E4D">
              <w:rPr>
                <w:rFonts w:eastAsia="Times New Roman" w:cs="Times New Roman"/>
                <w:b/>
                <w:bCs/>
                <w:color w:val="808080" w:themeColor="background1" w:themeShade="80"/>
                <w:lang w:eastAsia="hr-HR"/>
              </w:rPr>
              <w:t>/</w:t>
            </w:r>
          </w:p>
        </w:tc>
        <w:tc>
          <w:tcPr>
            <w:tcW w:w="1662" w:type="dxa"/>
            <w:tcBorders>
              <w:top w:val="single" w:sz="8" w:space="0" w:color="auto"/>
              <w:left w:val="single" w:sz="8" w:space="0" w:color="auto"/>
              <w:bottom w:val="single" w:sz="8" w:space="0" w:color="000000"/>
              <w:right w:val="single" w:sz="8" w:space="0" w:color="auto"/>
            </w:tcBorders>
            <w:shd w:val="clear" w:color="auto" w:fill="auto"/>
            <w:vAlign w:val="center"/>
          </w:tcPr>
          <w:p w14:paraId="07DDE624" w14:textId="3B384E8E" w:rsidR="001B6FD0" w:rsidRPr="004557CC" w:rsidRDefault="001B6FD0" w:rsidP="001B6FD0">
            <w:pPr>
              <w:spacing w:after="0" w:line="240" w:lineRule="auto"/>
              <w:rPr>
                <w:rFonts w:eastAsia="Times New Roman" w:cs="Times New Roman"/>
                <w:b/>
                <w:bCs/>
                <w:color w:val="000000"/>
                <w:lang w:eastAsia="hr-HR"/>
              </w:rPr>
            </w:pPr>
            <w:r w:rsidRPr="004557CC">
              <w:rPr>
                <w:rFonts w:ascii="Akkurat Light Pro" w:hAnsi="Akkurat Light Pro" w:cs="Calibri"/>
                <w:b/>
                <w:lang w:val="en-GB"/>
              </w:rPr>
              <w:t>unit</w:t>
            </w:r>
            <w:r w:rsidRPr="004557CC">
              <w:rPr>
                <w:rFonts w:eastAsia="Times New Roman" w:cs="Times New Roman"/>
                <w:lang w:eastAsia="hr-HR"/>
              </w:rPr>
              <w:t>/</w:t>
            </w:r>
            <w:r w:rsidRPr="004557CC">
              <w:rPr>
                <w:rFonts w:ascii="Akkurat Light Pro" w:hAnsi="Akkurat Light Pro" w:cs="Calibri"/>
                <w:b/>
                <w:i/>
                <w:iCs/>
                <w:color w:val="808080" w:themeColor="background1" w:themeShade="80"/>
              </w:rPr>
              <w:t>komad</w:t>
            </w:r>
          </w:p>
        </w:tc>
        <w:tc>
          <w:tcPr>
            <w:tcW w:w="2005" w:type="dxa"/>
            <w:tcBorders>
              <w:top w:val="single" w:sz="8" w:space="0" w:color="auto"/>
              <w:left w:val="single" w:sz="8" w:space="0" w:color="auto"/>
              <w:bottom w:val="single" w:sz="8" w:space="0" w:color="000000"/>
              <w:right w:val="single" w:sz="8" w:space="0" w:color="auto"/>
            </w:tcBorders>
            <w:shd w:val="clear" w:color="auto" w:fill="auto"/>
            <w:vAlign w:val="center"/>
          </w:tcPr>
          <w:p w14:paraId="66D298B1" w14:textId="7A2A7074" w:rsidR="001B6FD0" w:rsidRPr="004557CC" w:rsidRDefault="001B6FD0" w:rsidP="001B6FD0">
            <w:pPr>
              <w:spacing w:after="0" w:line="240" w:lineRule="auto"/>
              <w:rPr>
                <w:rFonts w:eastAsia="Times New Roman" w:cs="Times New Roman"/>
                <w:b/>
                <w:bCs/>
                <w:color w:val="000000"/>
                <w:lang w:eastAsia="hr-HR"/>
              </w:rPr>
            </w:pPr>
            <w:r w:rsidRPr="004557CC">
              <w:rPr>
                <w:rFonts w:cs="Times New Roman"/>
              </w:rPr>
              <w:t>1</w:t>
            </w:r>
          </w:p>
        </w:tc>
        <w:tc>
          <w:tcPr>
            <w:tcW w:w="2334" w:type="dxa"/>
            <w:tcBorders>
              <w:top w:val="single" w:sz="8" w:space="0" w:color="auto"/>
              <w:left w:val="single" w:sz="8" w:space="0" w:color="auto"/>
              <w:bottom w:val="single" w:sz="8" w:space="0" w:color="000000"/>
              <w:right w:val="single" w:sz="8" w:space="0" w:color="auto"/>
            </w:tcBorders>
            <w:shd w:val="clear" w:color="auto" w:fill="auto"/>
            <w:vAlign w:val="center"/>
          </w:tcPr>
          <w:p w14:paraId="38389F2F" w14:textId="77777777" w:rsidR="001B6FD0" w:rsidRPr="004557CC" w:rsidRDefault="001B6FD0" w:rsidP="001B6FD0">
            <w:pPr>
              <w:spacing w:after="0" w:line="240" w:lineRule="auto"/>
              <w:rPr>
                <w:rFonts w:eastAsia="Times New Roman" w:cs="Times New Roman"/>
                <w:b/>
                <w:bCs/>
                <w:color w:val="000000"/>
                <w:lang w:eastAsia="hr-HR"/>
              </w:rPr>
            </w:pPr>
          </w:p>
        </w:tc>
        <w:tc>
          <w:tcPr>
            <w:tcW w:w="3614" w:type="dxa"/>
            <w:tcBorders>
              <w:top w:val="single" w:sz="8" w:space="0" w:color="auto"/>
              <w:left w:val="single" w:sz="8" w:space="0" w:color="auto"/>
              <w:bottom w:val="single" w:sz="8" w:space="0" w:color="000000"/>
              <w:right w:val="single" w:sz="8" w:space="0" w:color="auto"/>
            </w:tcBorders>
            <w:shd w:val="clear" w:color="auto" w:fill="auto"/>
            <w:vAlign w:val="center"/>
          </w:tcPr>
          <w:p w14:paraId="6F3FA297" w14:textId="77777777" w:rsidR="001B6FD0" w:rsidRPr="004557CC" w:rsidRDefault="001B6FD0" w:rsidP="001B6FD0">
            <w:pPr>
              <w:spacing w:after="0" w:line="240" w:lineRule="auto"/>
              <w:rPr>
                <w:rFonts w:eastAsia="Times New Roman" w:cs="Times New Roman"/>
                <w:b/>
                <w:bCs/>
                <w:color w:val="000000"/>
                <w:lang w:eastAsia="hr-HR"/>
              </w:rPr>
            </w:pPr>
          </w:p>
        </w:tc>
      </w:tr>
      <w:tr w:rsidR="00884F0E" w:rsidRPr="004557CC" w14:paraId="3A9DADC8" w14:textId="77777777" w:rsidTr="00352459">
        <w:trPr>
          <w:gridAfter w:val="5"/>
          <w:wAfter w:w="16890" w:type="dxa"/>
          <w:trHeight w:val="315"/>
        </w:trPr>
        <w:tc>
          <w:tcPr>
            <w:tcW w:w="1242" w:type="dxa"/>
            <w:tcBorders>
              <w:top w:val="nil"/>
              <w:left w:val="single" w:sz="8" w:space="0" w:color="auto"/>
              <w:bottom w:val="single" w:sz="8" w:space="0" w:color="auto"/>
              <w:right w:val="single" w:sz="8" w:space="0" w:color="auto"/>
            </w:tcBorders>
            <w:shd w:val="clear" w:color="auto" w:fill="auto"/>
            <w:vAlign w:val="center"/>
          </w:tcPr>
          <w:p w14:paraId="6E3B4F53" w14:textId="55E45E5E" w:rsidR="00884F0E" w:rsidRPr="00541271" w:rsidRDefault="00884F0E" w:rsidP="00884F0E">
            <w:pPr>
              <w:spacing w:after="0" w:line="240" w:lineRule="auto"/>
              <w:jc w:val="center"/>
              <w:rPr>
                <w:rFonts w:eastAsia="Times New Roman" w:cs="Times New Roman"/>
                <w:bCs/>
                <w:lang w:eastAsia="hr-HR"/>
              </w:rPr>
            </w:pPr>
            <w:r w:rsidRPr="00541271">
              <w:rPr>
                <w:rFonts w:eastAsia="Times New Roman" w:cs="Times New Roman"/>
                <w:bCs/>
                <w:lang w:eastAsia="hr-HR"/>
              </w:rPr>
              <w:t>2.</w:t>
            </w:r>
          </w:p>
        </w:tc>
        <w:tc>
          <w:tcPr>
            <w:tcW w:w="3820" w:type="dxa"/>
            <w:tcBorders>
              <w:top w:val="single" w:sz="8" w:space="0" w:color="auto"/>
              <w:left w:val="single" w:sz="8" w:space="0" w:color="auto"/>
              <w:bottom w:val="single" w:sz="8" w:space="0" w:color="000000"/>
              <w:right w:val="single" w:sz="8" w:space="0" w:color="auto"/>
            </w:tcBorders>
            <w:shd w:val="clear" w:color="auto" w:fill="auto"/>
            <w:vAlign w:val="center"/>
          </w:tcPr>
          <w:p w14:paraId="745F0CE0" w14:textId="74729F76" w:rsidR="00884F0E" w:rsidRPr="00541271" w:rsidRDefault="00884F0E" w:rsidP="00884F0E">
            <w:pPr>
              <w:spacing w:after="0" w:line="240" w:lineRule="auto"/>
              <w:rPr>
                <w:rFonts w:eastAsia="Times New Roman" w:cs="Times New Roman"/>
                <w:b/>
                <w:bCs/>
                <w:lang w:eastAsia="hr-HR"/>
              </w:rPr>
            </w:pPr>
            <w:proofErr w:type="spellStart"/>
            <w:r w:rsidRPr="00541271">
              <w:rPr>
                <w:rFonts w:eastAsia="Times New Roman" w:cs="Times New Roman"/>
                <w:b/>
                <w:bCs/>
                <w:lang w:eastAsia="hr-HR"/>
              </w:rPr>
              <w:t>Visualization</w:t>
            </w:r>
            <w:proofErr w:type="spellEnd"/>
            <w:r w:rsidRPr="00541271">
              <w:rPr>
                <w:rFonts w:eastAsia="Times New Roman" w:cs="Times New Roman"/>
                <w:b/>
                <w:bCs/>
                <w:lang w:eastAsia="hr-HR"/>
              </w:rPr>
              <w:t xml:space="preserve"> </w:t>
            </w:r>
            <w:proofErr w:type="spellStart"/>
            <w:r w:rsidRPr="00541271">
              <w:rPr>
                <w:rFonts w:eastAsia="Times New Roman" w:cs="Times New Roman"/>
                <w:b/>
                <w:bCs/>
                <w:lang w:eastAsia="hr-HR"/>
              </w:rPr>
              <w:t>of</w:t>
            </w:r>
            <w:proofErr w:type="spellEnd"/>
            <w:r w:rsidRPr="00541271">
              <w:rPr>
                <w:rFonts w:eastAsia="Times New Roman" w:cs="Times New Roman"/>
                <w:b/>
                <w:bCs/>
                <w:lang w:eastAsia="hr-HR"/>
              </w:rPr>
              <w:t xml:space="preserve"> </w:t>
            </w:r>
            <w:proofErr w:type="spellStart"/>
            <w:r w:rsidRPr="00541271">
              <w:rPr>
                <w:rFonts w:eastAsia="Times New Roman" w:cs="Times New Roman"/>
                <w:b/>
                <w:bCs/>
                <w:lang w:eastAsia="hr-HR"/>
              </w:rPr>
              <w:t>the</w:t>
            </w:r>
            <w:proofErr w:type="spellEnd"/>
            <w:r w:rsidRPr="00541271">
              <w:rPr>
                <w:rFonts w:eastAsia="Times New Roman" w:cs="Times New Roman"/>
                <w:b/>
                <w:bCs/>
                <w:lang w:eastAsia="hr-HR"/>
              </w:rPr>
              <w:t xml:space="preserve"> </w:t>
            </w:r>
            <w:proofErr w:type="spellStart"/>
            <w:r w:rsidRPr="00541271">
              <w:rPr>
                <w:rFonts w:eastAsia="Times New Roman" w:cs="Times New Roman"/>
                <w:b/>
                <w:bCs/>
                <w:lang w:eastAsia="hr-HR"/>
              </w:rPr>
              <w:t>measurement</w:t>
            </w:r>
            <w:proofErr w:type="spellEnd"/>
            <w:r w:rsidRPr="00541271">
              <w:rPr>
                <w:rFonts w:eastAsia="Times New Roman" w:cs="Times New Roman"/>
                <w:b/>
                <w:bCs/>
                <w:lang w:eastAsia="hr-HR"/>
              </w:rPr>
              <w:t xml:space="preserve"> /                                                                                        Vizualizacija mjerenja /</w:t>
            </w:r>
          </w:p>
        </w:tc>
        <w:tc>
          <w:tcPr>
            <w:tcW w:w="1662" w:type="dxa"/>
            <w:tcBorders>
              <w:top w:val="single" w:sz="8" w:space="0" w:color="auto"/>
              <w:left w:val="single" w:sz="8" w:space="0" w:color="auto"/>
              <w:bottom w:val="single" w:sz="8" w:space="0" w:color="000000"/>
              <w:right w:val="single" w:sz="8" w:space="0" w:color="auto"/>
            </w:tcBorders>
            <w:shd w:val="clear" w:color="auto" w:fill="auto"/>
            <w:vAlign w:val="center"/>
          </w:tcPr>
          <w:p w14:paraId="7D7DD29A" w14:textId="559B690A" w:rsidR="00884F0E" w:rsidRPr="00541271" w:rsidRDefault="00884F0E" w:rsidP="00884F0E">
            <w:pPr>
              <w:spacing w:after="0" w:line="240" w:lineRule="auto"/>
              <w:rPr>
                <w:rFonts w:ascii="Akkurat Light Pro" w:hAnsi="Akkurat Light Pro" w:cs="Calibri"/>
                <w:b/>
                <w:lang w:val="en-GB"/>
              </w:rPr>
            </w:pPr>
            <w:r w:rsidRPr="00541271">
              <w:rPr>
                <w:rFonts w:ascii="Akkurat Light Pro" w:hAnsi="Akkurat Light Pro" w:cs="Calibri"/>
                <w:b/>
                <w:lang w:val="en-GB"/>
              </w:rPr>
              <w:t>unit</w:t>
            </w:r>
            <w:r w:rsidRPr="00541271">
              <w:rPr>
                <w:rFonts w:eastAsia="Times New Roman" w:cs="Times New Roman"/>
                <w:lang w:eastAsia="hr-HR"/>
              </w:rPr>
              <w:t>/</w:t>
            </w:r>
            <w:r w:rsidRPr="00541271">
              <w:rPr>
                <w:rFonts w:ascii="Akkurat Light Pro" w:hAnsi="Akkurat Light Pro" w:cs="Calibri"/>
                <w:b/>
                <w:i/>
                <w:iCs/>
              </w:rPr>
              <w:t>komad</w:t>
            </w:r>
          </w:p>
        </w:tc>
        <w:tc>
          <w:tcPr>
            <w:tcW w:w="2005" w:type="dxa"/>
            <w:tcBorders>
              <w:top w:val="single" w:sz="8" w:space="0" w:color="auto"/>
              <w:left w:val="single" w:sz="8" w:space="0" w:color="auto"/>
              <w:bottom w:val="single" w:sz="8" w:space="0" w:color="000000"/>
              <w:right w:val="single" w:sz="8" w:space="0" w:color="auto"/>
            </w:tcBorders>
            <w:shd w:val="clear" w:color="auto" w:fill="auto"/>
            <w:vAlign w:val="center"/>
          </w:tcPr>
          <w:p w14:paraId="5F054711" w14:textId="46197A93" w:rsidR="00884F0E" w:rsidRPr="00541271" w:rsidRDefault="00884F0E" w:rsidP="00884F0E">
            <w:pPr>
              <w:spacing w:after="0" w:line="240" w:lineRule="auto"/>
              <w:rPr>
                <w:rFonts w:cs="Times New Roman"/>
              </w:rPr>
            </w:pPr>
            <w:r w:rsidRPr="00541271">
              <w:rPr>
                <w:rFonts w:cs="Times New Roman"/>
              </w:rPr>
              <w:t>1</w:t>
            </w:r>
          </w:p>
        </w:tc>
        <w:tc>
          <w:tcPr>
            <w:tcW w:w="2334" w:type="dxa"/>
            <w:tcBorders>
              <w:top w:val="single" w:sz="8" w:space="0" w:color="auto"/>
              <w:left w:val="single" w:sz="8" w:space="0" w:color="auto"/>
              <w:bottom w:val="single" w:sz="8" w:space="0" w:color="000000"/>
              <w:right w:val="single" w:sz="8" w:space="0" w:color="auto"/>
            </w:tcBorders>
            <w:shd w:val="clear" w:color="auto" w:fill="auto"/>
            <w:vAlign w:val="center"/>
          </w:tcPr>
          <w:p w14:paraId="68845162" w14:textId="77777777" w:rsidR="00884F0E" w:rsidRPr="004557CC" w:rsidRDefault="00884F0E" w:rsidP="00884F0E">
            <w:pPr>
              <w:spacing w:after="0" w:line="240" w:lineRule="auto"/>
              <w:rPr>
                <w:rFonts w:eastAsia="Times New Roman" w:cs="Times New Roman"/>
                <w:b/>
                <w:bCs/>
                <w:color w:val="000000"/>
                <w:lang w:eastAsia="hr-HR"/>
              </w:rPr>
            </w:pPr>
          </w:p>
        </w:tc>
        <w:tc>
          <w:tcPr>
            <w:tcW w:w="3614" w:type="dxa"/>
            <w:tcBorders>
              <w:top w:val="single" w:sz="8" w:space="0" w:color="auto"/>
              <w:left w:val="single" w:sz="8" w:space="0" w:color="auto"/>
              <w:bottom w:val="single" w:sz="8" w:space="0" w:color="000000"/>
              <w:right w:val="single" w:sz="8" w:space="0" w:color="auto"/>
            </w:tcBorders>
            <w:shd w:val="clear" w:color="auto" w:fill="auto"/>
            <w:vAlign w:val="center"/>
          </w:tcPr>
          <w:p w14:paraId="37330042" w14:textId="77777777" w:rsidR="00884F0E" w:rsidRPr="004557CC" w:rsidRDefault="00884F0E" w:rsidP="00884F0E">
            <w:pPr>
              <w:spacing w:after="0" w:line="240" w:lineRule="auto"/>
              <w:rPr>
                <w:rFonts w:eastAsia="Times New Roman" w:cs="Times New Roman"/>
                <w:b/>
                <w:bCs/>
                <w:color w:val="000000"/>
                <w:lang w:eastAsia="hr-HR"/>
              </w:rPr>
            </w:pPr>
          </w:p>
        </w:tc>
      </w:tr>
      <w:tr w:rsidR="00884F0E" w:rsidRPr="004557CC" w14:paraId="7855CD96" w14:textId="77777777" w:rsidTr="00352459">
        <w:trPr>
          <w:gridAfter w:val="5"/>
          <w:wAfter w:w="16890" w:type="dxa"/>
          <w:trHeight w:val="315"/>
        </w:trPr>
        <w:tc>
          <w:tcPr>
            <w:tcW w:w="1242" w:type="dxa"/>
            <w:tcBorders>
              <w:top w:val="nil"/>
              <w:left w:val="single" w:sz="8" w:space="0" w:color="auto"/>
              <w:bottom w:val="single" w:sz="8" w:space="0" w:color="auto"/>
              <w:right w:val="single" w:sz="8" w:space="0" w:color="auto"/>
            </w:tcBorders>
            <w:shd w:val="clear" w:color="auto" w:fill="auto"/>
            <w:vAlign w:val="center"/>
          </w:tcPr>
          <w:p w14:paraId="53F487D0" w14:textId="22A7545D" w:rsidR="00884F0E" w:rsidRPr="001B6FD0" w:rsidRDefault="00884F0E" w:rsidP="00884F0E">
            <w:pPr>
              <w:spacing w:after="0" w:line="240" w:lineRule="auto"/>
              <w:jc w:val="center"/>
              <w:rPr>
                <w:rFonts w:eastAsia="Times New Roman" w:cs="Times New Roman"/>
                <w:bCs/>
                <w:color w:val="000000"/>
                <w:lang w:eastAsia="hr-HR"/>
              </w:rPr>
            </w:pPr>
            <w:r>
              <w:rPr>
                <w:rFonts w:eastAsia="Times New Roman" w:cs="Times New Roman"/>
                <w:bCs/>
                <w:color w:val="000000"/>
                <w:lang w:eastAsia="hr-HR"/>
              </w:rPr>
              <w:t>3</w:t>
            </w:r>
            <w:r w:rsidRPr="001B6FD0">
              <w:rPr>
                <w:rFonts w:eastAsia="Times New Roman" w:cs="Times New Roman"/>
                <w:bCs/>
                <w:color w:val="000000"/>
                <w:lang w:eastAsia="hr-HR"/>
              </w:rPr>
              <w:t>.</w:t>
            </w:r>
          </w:p>
        </w:tc>
        <w:tc>
          <w:tcPr>
            <w:tcW w:w="3820" w:type="dxa"/>
            <w:tcBorders>
              <w:top w:val="single" w:sz="8" w:space="0" w:color="auto"/>
              <w:left w:val="single" w:sz="8" w:space="0" w:color="auto"/>
              <w:bottom w:val="single" w:sz="8" w:space="0" w:color="000000"/>
              <w:right w:val="single" w:sz="8" w:space="0" w:color="auto"/>
            </w:tcBorders>
            <w:shd w:val="clear" w:color="auto" w:fill="auto"/>
            <w:vAlign w:val="center"/>
          </w:tcPr>
          <w:p w14:paraId="670B2109" w14:textId="71A54A61" w:rsidR="00884F0E" w:rsidRPr="004557CC" w:rsidRDefault="00884F0E" w:rsidP="00884F0E">
            <w:pPr>
              <w:spacing w:after="0" w:line="240" w:lineRule="auto"/>
              <w:rPr>
                <w:rFonts w:eastAsia="Times New Roman" w:cs="Times New Roman"/>
                <w:b/>
                <w:bCs/>
                <w:color w:val="000000"/>
                <w:lang w:eastAsia="hr-HR"/>
              </w:rPr>
            </w:pPr>
            <w:proofErr w:type="spellStart"/>
            <w:r w:rsidRPr="00352459">
              <w:rPr>
                <w:rFonts w:eastAsia="Times New Roman" w:cs="Times New Roman"/>
                <w:b/>
                <w:bCs/>
                <w:color w:val="000000"/>
                <w:lang w:eastAsia="hr-HR"/>
              </w:rPr>
              <w:t>Installation</w:t>
            </w:r>
            <w:proofErr w:type="spellEnd"/>
            <w:r w:rsidRPr="00352459">
              <w:rPr>
                <w:rFonts w:eastAsia="Times New Roman" w:cs="Times New Roman"/>
                <w:b/>
                <w:bCs/>
                <w:color w:val="000000"/>
                <w:lang w:eastAsia="hr-HR"/>
              </w:rPr>
              <w:t xml:space="preserve"> and </w:t>
            </w:r>
            <w:proofErr w:type="spellStart"/>
            <w:r w:rsidRPr="00352459">
              <w:rPr>
                <w:rFonts w:eastAsia="Times New Roman" w:cs="Times New Roman"/>
                <w:b/>
                <w:bCs/>
                <w:color w:val="000000"/>
                <w:lang w:eastAsia="hr-HR"/>
              </w:rPr>
              <w:t>Commissioning</w:t>
            </w:r>
            <w:proofErr w:type="spellEnd"/>
            <w:r w:rsidRPr="00352459">
              <w:rPr>
                <w:rFonts w:eastAsia="Times New Roman" w:cs="Times New Roman"/>
                <w:b/>
                <w:bCs/>
                <w:color w:val="000000"/>
                <w:lang w:eastAsia="hr-HR"/>
              </w:rPr>
              <w:t xml:space="preserve">/ </w:t>
            </w:r>
            <w:r w:rsidRPr="00352459">
              <w:rPr>
                <w:rFonts w:eastAsia="Times New Roman" w:cs="Times New Roman"/>
                <w:b/>
                <w:bCs/>
                <w:color w:val="808080" w:themeColor="background1" w:themeShade="80"/>
                <w:lang w:eastAsia="hr-HR"/>
              </w:rPr>
              <w:t>Montaža i puštanje u rad/</w:t>
            </w:r>
          </w:p>
        </w:tc>
        <w:tc>
          <w:tcPr>
            <w:tcW w:w="1662" w:type="dxa"/>
            <w:tcBorders>
              <w:top w:val="single" w:sz="8" w:space="0" w:color="auto"/>
              <w:left w:val="single" w:sz="8" w:space="0" w:color="auto"/>
              <w:bottom w:val="single" w:sz="8" w:space="0" w:color="000000"/>
              <w:right w:val="single" w:sz="8" w:space="0" w:color="auto"/>
            </w:tcBorders>
            <w:shd w:val="clear" w:color="auto" w:fill="auto"/>
            <w:vAlign w:val="center"/>
          </w:tcPr>
          <w:p w14:paraId="30FF3461" w14:textId="2939779D" w:rsidR="00884F0E" w:rsidRPr="00F10BA1" w:rsidRDefault="00884F0E" w:rsidP="00884F0E">
            <w:pPr>
              <w:spacing w:after="0" w:line="240" w:lineRule="auto"/>
              <w:rPr>
                <w:rFonts w:eastAsia="Times New Roman" w:cs="Times New Roman"/>
                <w:b/>
                <w:bCs/>
                <w:color w:val="000000"/>
                <w:lang w:eastAsia="hr-HR"/>
              </w:rPr>
            </w:pPr>
            <w:r w:rsidRPr="00352459">
              <w:rPr>
                <w:rFonts w:ascii="Akkurat Light Pro" w:hAnsi="Akkurat Light Pro" w:cs="Calibri"/>
                <w:b/>
                <w:lang w:val="en-GB"/>
              </w:rPr>
              <w:t>lump sum</w:t>
            </w:r>
            <w:r w:rsidRPr="00F10BA1">
              <w:rPr>
                <w:rFonts w:eastAsia="Times New Roman" w:cs="Times New Roman"/>
                <w:lang w:eastAsia="hr-HR"/>
              </w:rPr>
              <w:t>/</w:t>
            </w:r>
            <w:r w:rsidRPr="00352459">
              <w:rPr>
                <w:rFonts w:ascii="Akkurat Light Pro" w:hAnsi="Akkurat Light Pro" w:cs="Calibri"/>
                <w:b/>
                <w:i/>
                <w:iCs/>
                <w:color w:val="808080" w:themeColor="background1" w:themeShade="80"/>
              </w:rPr>
              <w:t>paušal</w:t>
            </w:r>
          </w:p>
        </w:tc>
        <w:tc>
          <w:tcPr>
            <w:tcW w:w="2005" w:type="dxa"/>
            <w:tcBorders>
              <w:top w:val="single" w:sz="8" w:space="0" w:color="auto"/>
              <w:left w:val="single" w:sz="8" w:space="0" w:color="auto"/>
              <w:bottom w:val="single" w:sz="8" w:space="0" w:color="000000"/>
              <w:right w:val="single" w:sz="8" w:space="0" w:color="auto"/>
            </w:tcBorders>
            <w:shd w:val="clear" w:color="auto" w:fill="auto"/>
            <w:vAlign w:val="center"/>
          </w:tcPr>
          <w:p w14:paraId="49894C79" w14:textId="414C395D" w:rsidR="00884F0E" w:rsidRPr="00F10BA1" w:rsidRDefault="00884F0E" w:rsidP="00884F0E">
            <w:pPr>
              <w:spacing w:after="0" w:line="240" w:lineRule="auto"/>
              <w:rPr>
                <w:rFonts w:eastAsia="Times New Roman" w:cs="Times New Roman"/>
                <w:b/>
                <w:bCs/>
                <w:color w:val="000000"/>
                <w:lang w:eastAsia="hr-HR"/>
              </w:rPr>
            </w:pPr>
            <w:r>
              <w:rPr>
                <w:rFonts w:eastAsia="Times New Roman" w:cs="Times New Roman"/>
                <w:b/>
                <w:bCs/>
                <w:color w:val="000000"/>
                <w:lang w:eastAsia="hr-HR"/>
              </w:rPr>
              <w:t>1</w:t>
            </w:r>
          </w:p>
        </w:tc>
        <w:tc>
          <w:tcPr>
            <w:tcW w:w="2334" w:type="dxa"/>
            <w:tcBorders>
              <w:top w:val="single" w:sz="8" w:space="0" w:color="auto"/>
              <w:left w:val="single" w:sz="8" w:space="0" w:color="auto"/>
              <w:bottom w:val="single" w:sz="8" w:space="0" w:color="000000"/>
              <w:right w:val="single" w:sz="8" w:space="0" w:color="auto"/>
            </w:tcBorders>
            <w:shd w:val="clear" w:color="auto" w:fill="auto"/>
            <w:vAlign w:val="center"/>
          </w:tcPr>
          <w:p w14:paraId="334792A1" w14:textId="77777777" w:rsidR="00884F0E" w:rsidRPr="004557CC" w:rsidRDefault="00884F0E" w:rsidP="00884F0E">
            <w:pPr>
              <w:spacing w:after="0" w:line="240" w:lineRule="auto"/>
              <w:rPr>
                <w:rFonts w:eastAsia="Times New Roman" w:cs="Times New Roman"/>
                <w:b/>
                <w:bCs/>
                <w:color w:val="000000"/>
                <w:lang w:eastAsia="hr-HR"/>
              </w:rPr>
            </w:pPr>
          </w:p>
        </w:tc>
        <w:tc>
          <w:tcPr>
            <w:tcW w:w="3614" w:type="dxa"/>
            <w:tcBorders>
              <w:top w:val="single" w:sz="8" w:space="0" w:color="auto"/>
              <w:left w:val="single" w:sz="8" w:space="0" w:color="auto"/>
              <w:bottom w:val="single" w:sz="8" w:space="0" w:color="000000"/>
              <w:right w:val="single" w:sz="8" w:space="0" w:color="auto"/>
            </w:tcBorders>
            <w:shd w:val="clear" w:color="auto" w:fill="auto"/>
            <w:vAlign w:val="center"/>
          </w:tcPr>
          <w:p w14:paraId="5BD0E7B4" w14:textId="77777777" w:rsidR="00884F0E" w:rsidRPr="004557CC" w:rsidRDefault="00884F0E" w:rsidP="00884F0E">
            <w:pPr>
              <w:spacing w:after="0" w:line="240" w:lineRule="auto"/>
              <w:rPr>
                <w:rFonts w:eastAsia="Times New Roman" w:cs="Times New Roman"/>
                <w:b/>
                <w:bCs/>
                <w:color w:val="000000"/>
                <w:lang w:eastAsia="hr-HR"/>
              </w:rPr>
            </w:pPr>
          </w:p>
        </w:tc>
      </w:tr>
      <w:tr w:rsidR="00884F0E" w:rsidRPr="004557CC" w14:paraId="2E3814DE" w14:textId="77777777" w:rsidTr="00352459">
        <w:trPr>
          <w:trHeight w:val="666"/>
        </w:trPr>
        <w:tc>
          <w:tcPr>
            <w:tcW w:w="11063"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884F0E" w:rsidRPr="004557CC" w:rsidRDefault="00884F0E" w:rsidP="00884F0E">
            <w:pPr>
              <w:spacing w:after="0" w:line="240" w:lineRule="auto"/>
              <w:jc w:val="right"/>
              <w:rPr>
                <w:rFonts w:ascii="Akkurat Light Pro" w:hAnsi="Akkurat Light Pro" w:cs="Calibri"/>
                <w:b/>
                <w:i/>
                <w:iCs/>
                <w:color w:val="808080" w:themeColor="background1" w:themeShade="80"/>
              </w:rPr>
            </w:pPr>
          </w:p>
          <w:p w14:paraId="022F6B87" w14:textId="631E1B8F" w:rsidR="00884F0E" w:rsidRPr="004557CC" w:rsidRDefault="00884F0E" w:rsidP="00884F0E">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Pr>
                <w:rFonts w:ascii="Akkurat Light Pro" w:hAnsi="Akkurat Light Pro" w:cs="Calibri"/>
                <w:b/>
                <w:i/>
                <w:iCs/>
              </w:rPr>
              <w:t>EUR</w:t>
            </w:r>
            <w:r w:rsidRPr="004557CC">
              <w:rPr>
                <w:rFonts w:ascii="Akkurat Light Pro" w:hAnsi="Akkurat Light Pro" w:cs="Calibri"/>
                <w:b/>
                <w:i/>
                <w:iCs/>
              </w:rPr>
              <w:t xml:space="preserve"> )/ </w:t>
            </w:r>
            <w:r w:rsidRPr="004557CC">
              <w:rPr>
                <w:rFonts w:ascii="Akkurat Light Pro" w:hAnsi="Akkurat Light Pro" w:cs="Calibri"/>
                <w:b/>
                <w:i/>
                <w:iCs/>
                <w:color w:val="808080" w:themeColor="background1" w:themeShade="80"/>
              </w:rPr>
              <w:t>Cijena ponude bez poreza na dodanu vrijednost – brojkama (</w:t>
            </w:r>
            <w:r>
              <w:rPr>
                <w:rFonts w:ascii="Akkurat Light Pro" w:hAnsi="Akkurat Light Pro" w:cs="Calibri"/>
                <w:b/>
                <w:i/>
                <w:iCs/>
                <w:color w:val="808080" w:themeColor="background1" w:themeShade="80"/>
              </w:rPr>
              <w:t>EUR</w:t>
            </w:r>
            <w:r w:rsidRPr="004557CC">
              <w:rPr>
                <w:rFonts w:ascii="Akkurat Light Pro" w:hAnsi="Akkurat Light Pro" w:cs="Calibri"/>
                <w:b/>
                <w:i/>
                <w:iCs/>
                <w:color w:val="808080" w:themeColor="background1" w:themeShade="80"/>
              </w:rPr>
              <w:t>):</w:t>
            </w:r>
          </w:p>
        </w:tc>
        <w:tc>
          <w:tcPr>
            <w:tcW w:w="3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884F0E" w:rsidRPr="004557CC" w:rsidRDefault="00884F0E" w:rsidP="00884F0E">
            <w:pPr>
              <w:spacing w:after="0" w:line="240" w:lineRule="auto"/>
              <w:jc w:val="center"/>
              <w:rPr>
                <w:rFonts w:eastAsia="Times New Roman" w:cs="Times New Roman"/>
                <w:color w:val="000000"/>
                <w:lang w:eastAsia="hr-HR"/>
              </w:rPr>
            </w:pPr>
          </w:p>
        </w:tc>
        <w:tc>
          <w:tcPr>
            <w:tcW w:w="3378" w:type="dxa"/>
            <w:vAlign w:val="center"/>
          </w:tcPr>
          <w:p w14:paraId="65A2B023" w14:textId="77777777" w:rsidR="00884F0E" w:rsidRPr="004557CC" w:rsidRDefault="00884F0E" w:rsidP="00884F0E">
            <w:pPr>
              <w:tabs>
                <w:tab w:val="left" w:pos="567"/>
              </w:tabs>
              <w:spacing w:after="0"/>
              <w:jc w:val="center"/>
              <w:rPr>
                <w:bCs/>
                <w:color w:val="0912BF"/>
                <w:lang w:bidi="hr-HR"/>
              </w:rPr>
            </w:pPr>
          </w:p>
        </w:tc>
        <w:tc>
          <w:tcPr>
            <w:tcW w:w="3378" w:type="dxa"/>
            <w:vAlign w:val="center"/>
          </w:tcPr>
          <w:p w14:paraId="2D4C27E0" w14:textId="77777777" w:rsidR="00884F0E" w:rsidRPr="004557CC" w:rsidRDefault="00884F0E" w:rsidP="00884F0E">
            <w:pPr>
              <w:spacing w:after="0" w:line="240" w:lineRule="auto"/>
              <w:jc w:val="center"/>
              <w:rPr>
                <w:rFonts w:eastAsia="Times New Roman" w:cs="Times New Roman"/>
                <w:color w:val="000000"/>
                <w:lang w:eastAsia="hr-HR"/>
              </w:rPr>
            </w:pPr>
          </w:p>
        </w:tc>
        <w:tc>
          <w:tcPr>
            <w:tcW w:w="3378" w:type="dxa"/>
            <w:vAlign w:val="center"/>
          </w:tcPr>
          <w:p w14:paraId="5DA28B33" w14:textId="77777777" w:rsidR="00884F0E" w:rsidRPr="004557CC" w:rsidRDefault="00884F0E" w:rsidP="00884F0E">
            <w:pPr>
              <w:spacing w:after="0" w:line="240" w:lineRule="auto"/>
              <w:jc w:val="center"/>
              <w:rPr>
                <w:rFonts w:eastAsia="Times New Roman" w:cs="Times New Roman"/>
                <w:color w:val="000000"/>
                <w:lang w:eastAsia="hr-HR"/>
              </w:rPr>
            </w:pPr>
          </w:p>
        </w:tc>
        <w:tc>
          <w:tcPr>
            <w:tcW w:w="3378" w:type="dxa"/>
            <w:vAlign w:val="center"/>
          </w:tcPr>
          <w:p w14:paraId="3FC300AA" w14:textId="77777777" w:rsidR="00884F0E" w:rsidRPr="004557CC" w:rsidRDefault="00884F0E" w:rsidP="00884F0E">
            <w:pPr>
              <w:spacing w:after="0" w:line="240" w:lineRule="auto"/>
              <w:rPr>
                <w:rFonts w:eastAsia="Times New Roman" w:cs="Times New Roman"/>
                <w:color w:val="000000"/>
                <w:lang w:eastAsia="hr-HR"/>
              </w:rPr>
            </w:pPr>
          </w:p>
        </w:tc>
        <w:tc>
          <w:tcPr>
            <w:tcW w:w="3378" w:type="dxa"/>
            <w:vAlign w:val="center"/>
          </w:tcPr>
          <w:p w14:paraId="36FD4B21" w14:textId="77777777" w:rsidR="00884F0E" w:rsidRPr="004557CC" w:rsidRDefault="00884F0E" w:rsidP="00884F0E">
            <w:pPr>
              <w:spacing w:after="0" w:line="240" w:lineRule="auto"/>
              <w:rPr>
                <w:rFonts w:eastAsia="Times New Roman" w:cs="Times New Roman"/>
                <w:color w:val="000000"/>
                <w:lang w:eastAsia="hr-HR"/>
              </w:rPr>
            </w:pPr>
          </w:p>
        </w:tc>
      </w:tr>
      <w:tr w:rsidR="00884F0E" w:rsidRPr="004557CC" w14:paraId="06026B67" w14:textId="77777777" w:rsidTr="00352459">
        <w:trPr>
          <w:trHeight w:val="315"/>
        </w:trPr>
        <w:tc>
          <w:tcPr>
            <w:tcW w:w="11063"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884F0E" w:rsidRPr="004557CC" w:rsidRDefault="00884F0E" w:rsidP="00884F0E">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 (</w:t>
            </w:r>
            <w:r>
              <w:rPr>
                <w:rFonts w:ascii="Akkurat Light Pro" w:hAnsi="Akkurat Light Pro" w:cs="Calibri"/>
                <w:b/>
                <w:i/>
                <w:iCs/>
              </w:rPr>
              <w:t>EUR</w:t>
            </w:r>
            <w:r w:rsidRPr="004557CC">
              <w:rPr>
                <w:rFonts w:ascii="Akkurat Light Pro" w:hAnsi="Akkurat Light Pro" w:cs="Calibri"/>
                <w:b/>
                <w:i/>
                <w:iCs/>
              </w:rPr>
              <w:t>)</w:t>
            </w:r>
            <w:r w:rsidRPr="004557CC">
              <w:rPr>
                <w:rFonts w:eastAsia="Times New Roman" w:cs="Times New Roman"/>
                <w:b/>
                <w:bCs/>
                <w:color w:val="000000"/>
                <w:lang w:eastAsia="hr-HR"/>
              </w:rPr>
              <w:t>/</w:t>
            </w:r>
            <w:r w:rsidRPr="004557CC">
              <w:rPr>
                <w:rFonts w:ascii="Akkurat Light Pro" w:hAnsi="Akkurat Light Pro" w:cs="Calibri"/>
                <w:b/>
                <w:i/>
                <w:iCs/>
                <w:color w:val="808080" w:themeColor="background1" w:themeShade="80"/>
              </w:rPr>
              <w:t>Porez na dodanu vrijednost (</w:t>
            </w:r>
            <w:r>
              <w:rPr>
                <w:rFonts w:ascii="Akkurat Light Pro" w:hAnsi="Akkurat Light Pro" w:cs="Calibri"/>
                <w:b/>
                <w:i/>
                <w:iCs/>
                <w:color w:val="808080" w:themeColor="background1" w:themeShade="80"/>
              </w:rPr>
              <w:t>EUR</w:t>
            </w:r>
            <w:r w:rsidRPr="004557CC">
              <w:rPr>
                <w:rFonts w:ascii="Akkurat Light Pro" w:hAnsi="Akkurat Light Pro" w:cs="Calibri"/>
                <w:b/>
                <w:i/>
                <w:iCs/>
                <w:color w:val="808080" w:themeColor="background1" w:themeShade="80"/>
              </w:rPr>
              <w:t>):</w:t>
            </w:r>
          </w:p>
        </w:tc>
        <w:tc>
          <w:tcPr>
            <w:tcW w:w="3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884F0E" w:rsidRPr="004557CC" w:rsidRDefault="00884F0E" w:rsidP="00884F0E">
            <w:pPr>
              <w:spacing w:after="0" w:line="240" w:lineRule="auto"/>
              <w:jc w:val="center"/>
              <w:rPr>
                <w:rFonts w:eastAsia="Times New Roman" w:cs="Times New Roman"/>
                <w:color w:val="000000"/>
                <w:lang w:eastAsia="hr-HR"/>
              </w:rPr>
            </w:pPr>
          </w:p>
        </w:tc>
        <w:tc>
          <w:tcPr>
            <w:tcW w:w="3378" w:type="dxa"/>
            <w:vAlign w:val="center"/>
          </w:tcPr>
          <w:p w14:paraId="1C690CEA" w14:textId="77777777" w:rsidR="00884F0E" w:rsidRPr="004557CC" w:rsidRDefault="00884F0E" w:rsidP="00884F0E">
            <w:pPr>
              <w:tabs>
                <w:tab w:val="left" w:pos="567"/>
              </w:tabs>
              <w:spacing w:after="0"/>
              <w:jc w:val="center"/>
              <w:rPr>
                <w:bCs/>
                <w:color w:val="0912BF"/>
                <w:lang w:bidi="hr-HR"/>
              </w:rPr>
            </w:pPr>
          </w:p>
        </w:tc>
        <w:tc>
          <w:tcPr>
            <w:tcW w:w="3378" w:type="dxa"/>
            <w:vAlign w:val="center"/>
          </w:tcPr>
          <w:p w14:paraId="05212D60" w14:textId="77777777" w:rsidR="00884F0E" w:rsidRPr="004557CC" w:rsidRDefault="00884F0E" w:rsidP="00884F0E">
            <w:pPr>
              <w:spacing w:after="0" w:line="240" w:lineRule="auto"/>
              <w:jc w:val="center"/>
              <w:rPr>
                <w:rFonts w:eastAsia="Times New Roman" w:cs="Times New Roman"/>
                <w:color w:val="0912BF"/>
                <w:lang w:eastAsia="hr-HR"/>
              </w:rPr>
            </w:pPr>
          </w:p>
        </w:tc>
        <w:tc>
          <w:tcPr>
            <w:tcW w:w="3378" w:type="dxa"/>
            <w:vAlign w:val="center"/>
          </w:tcPr>
          <w:p w14:paraId="64D67079" w14:textId="77777777" w:rsidR="00884F0E" w:rsidRPr="004557CC" w:rsidRDefault="00884F0E" w:rsidP="00884F0E">
            <w:pPr>
              <w:spacing w:after="0" w:line="240" w:lineRule="auto"/>
              <w:jc w:val="center"/>
              <w:rPr>
                <w:rFonts w:eastAsia="Times New Roman" w:cs="Times New Roman"/>
                <w:color w:val="000000"/>
                <w:lang w:eastAsia="hr-HR"/>
              </w:rPr>
            </w:pPr>
          </w:p>
        </w:tc>
        <w:tc>
          <w:tcPr>
            <w:tcW w:w="3378" w:type="dxa"/>
            <w:vAlign w:val="center"/>
          </w:tcPr>
          <w:p w14:paraId="11A5BF6E" w14:textId="77777777" w:rsidR="00884F0E" w:rsidRPr="004557CC" w:rsidRDefault="00884F0E" w:rsidP="00884F0E">
            <w:pPr>
              <w:spacing w:after="0" w:line="240" w:lineRule="auto"/>
              <w:rPr>
                <w:rFonts w:eastAsia="Times New Roman" w:cs="Times New Roman"/>
                <w:color w:val="000000"/>
                <w:lang w:eastAsia="hr-HR"/>
              </w:rPr>
            </w:pPr>
          </w:p>
        </w:tc>
        <w:tc>
          <w:tcPr>
            <w:tcW w:w="3378" w:type="dxa"/>
            <w:vAlign w:val="center"/>
          </w:tcPr>
          <w:p w14:paraId="1EADA0E6" w14:textId="77777777" w:rsidR="00884F0E" w:rsidRPr="004557CC" w:rsidRDefault="00884F0E" w:rsidP="00884F0E">
            <w:pPr>
              <w:spacing w:after="0" w:line="240" w:lineRule="auto"/>
              <w:rPr>
                <w:rFonts w:eastAsia="Times New Roman" w:cs="Times New Roman"/>
                <w:color w:val="000000"/>
                <w:lang w:eastAsia="hr-HR"/>
              </w:rPr>
            </w:pPr>
          </w:p>
        </w:tc>
      </w:tr>
      <w:tr w:rsidR="00884F0E" w:rsidRPr="004557CC" w14:paraId="07364A5B" w14:textId="77777777" w:rsidTr="00352459">
        <w:trPr>
          <w:gridAfter w:val="5"/>
          <w:wAfter w:w="16890" w:type="dxa"/>
          <w:trHeight w:val="315"/>
        </w:trPr>
        <w:tc>
          <w:tcPr>
            <w:tcW w:w="11063"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884F0E" w:rsidRPr="004557CC" w:rsidRDefault="00884F0E" w:rsidP="00884F0E">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 (</w:t>
            </w:r>
            <w:r>
              <w:rPr>
                <w:rFonts w:ascii="Akkurat Light Pro" w:hAnsi="Akkurat Light Pro" w:cs="Calibri"/>
                <w:b/>
                <w:i/>
                <w:iCs/>
              </w:rPr>
              <w:t>EUR</w:t>
            </w:r>
            <w:r w:rsidRPr="004557CC">
              <w:rPr>
                <w:rFonts w:ascii="Akkurat Light Pro" w:hAnsi="Akkurat Light Pro" w:cs="Calibri"/>
                <w:b/>
                <w:i/>
                <w:iCs/>
              </w:rPr>
              <w:t>)/</w:t>
            </w:r>
            <w:r w:rsidRPr="004557CC">
              <w:rPr>
                <w:rFonts w:ascii="Akkurat Light Pro" w:hAnsi="Akkurat Light Pro" w:cs="Calibri"/>
                <w:b/>
                <w:i/>
                <w:iCs/>
                <w:color w:val="808080" w:themeColor="background1" w:themeShade="80"/>
              </w:rPr>
              <w:t>Ukupna cijena sa PDV-om (</w:t>
            </w:r>
            <w:r>
              <w:rPr>
                <w:rFonts w:ascii="Akkurat Light Pro" w:hAnsi="Akkurat Light Pro" w:cs="Calibri"/>
                <w:b/>
                <w:i/>
                <w:iCs/>
                <w:color w:val="808080" w:themeColor="background1" w:themeShade="80"/>
              </w:rPr>
              <w:t>EUR</w:t>
            </w:r>
            <w:r w:rsidRPr="004557CC">
              <w:rPr>
                <w:rFonts w:ascii="Akkurat Light Pro" w:hAnsi="Akkurat Light Pro" w:cs="Calibri"/>
                <w:b/>
                <w:i/>
                <w:iCs/>
                <w:color w:val="808080" w:themeColor="background1" w:themeShade="80"/>
              </w:rPr>
              <w:t>):</w:t>
            </w:r>
          </w:p>
        </w:tc>
        <w:tc>
          <w:tcPr>
            <w:tcW w:w="3614"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884F0E" w:rsidRPr="004557CC" w:rsidRDefault="00884F0E" w:rsidP="00884F0E">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3796C04F" w14:textId="77777777" w:rsidR="00884F0E"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p>
    <w:p w14:paraId="5530A77B" w14:textId="6181473C" w:rsidR="004557CC" w:rsidRDefault="008119E1" w:rsidP="00A0786F">
      <w:r>
        <w:tab/>
      </w:r>
      <w:r>
        <w:tab/>
      </w:r>
      <w:r>
        <w:tab/>
      </w:r>
      <w:r>
        <w:tab/>
      </w:r>
      <w:r>
        <w:tab/>
      </w:r>
      <w:r w:rsidR="007905DD">
        <w:tab/>
      </w:r>
      <w:r w:rsidR="007905DD">
        <w:tab/>
      </w:r>
      <w:bookmarkStart w:id="0" w:name="_GoBack"/>
      <w:bookmarkEnd w:id="0"/>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EC8DA" w14:textId="77777777" w:rsidR="008779BA" w:rsidRDefault="008779BA" w:rsidP="00A0786F">
      <w:pPr>
        <w:spacing w:after="0" w:line="240" w:lineRule="auto"/>
      </w:pPr>
      <w:r>
        <w:separator/>
      </w:r>
    </w:p>
  </w:endnote>
  <w:endnote w:type="continuationSeparator" w:id="0">
    <w:p w14:paraId="21557EB7" w14:textId="77777777" w:rsidR="008779BA" w:rsidRDefault="008779BA" w:rsidP="00A0786F">
      <w:pPr>
        <w:spacing w:after="0" w:line="240" w:lineRule="auto"/>
      </w:pPr>
      <w:r>
        <w:continuationSeparator/>
      </w:r>
    </w:p>
  </w:endnote>
  <w:endnote w:type="continuationNotice" w:id="1">
    <w:p w14:paraId="3ACF4ACE" w14:textId="77777777" w:rsidR="008779BA" w:rsidRDefault="00877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kkurat Light Pro">
    <w:altName w:val="Calibri"/>
    <w:panose1 w:val="00000000000000000000"/>
    <w:charset w:val="00"/>
    <w:family w:val="modern"/>
    <w:notTrueType/>
    <w:pitch w:val="variable"/>
    <w:sig w:usb0="800000AF" w:usb1="5000206A" w:usb2="00000000" w:usb3="00000000" w:csb0="0000000B" w:csb1="00000000"/>
  </w:font>
  <w:font w:name="Calibri Light">
    <w:panose1 w:val="020F0302020204030204"/>
    <w:charset w:val="EE"/>
    <w:family w:val="swiss"/>
    <w:pitch w:val="variable"/>
    <w:sig w:usb0="A00002EF" w:usb1="4000207B" w:usb2="00000000" w:usb3="00000000" w:csb0="0000019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EF43C" w14:textId="77777777" w:rsidR="001B6FD0" w:rsidRPr="009979DE" w:rsidRDefault="001B6FD0" w:rsidP="001B6FD0">
    <w:pPr>
      <w:tabs>
        <w:tab w:val="center" w:pos="4536"/>
        <w:tab w:val="right" w:pos="9072"/>
      </w:tabs>
      <w:spacing w:after="0" w:line="240" w:lineRule="auto"/>
      <w:jc w:val="center"/>
      <w:rPr>
        <w:rFonts w:ascii="Akkurat Light Pro" w:eastAsia="Times New Roman" w:hAnsi="Akkurat Light Pro" w:cs="Times New Roman"/>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ržaj ovog materijala isključivo je odgovornost tvrtke OMIAL NOVI  d.o.o.</w:t>
    </w:r>
  </w:p>
  <w:p w14:paraId="12DC7EC9" w14:textId="18307030" w:rsidR="001B6FD0" w:rsidRPr="002D6A41" w:rsidRDefault="001B6FD0" w:rsidP="001B6FD0">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Legal notice: Content of this document is the sole responsibility of OMIAL NOVI d.o</w:t>
    </w:r>
    <w:r>
      <w:rPr>
        <w:rFonts w:ascii="Akkurat Light Pro" w:eastAsia="Times New Roman" w:hAnsi="Akkurat Light Pro" w:cstheme="majorHAnsi"/>
        <w:color w:val="808080" w:themeColor="background1" w:themeShade="80"/>
        <w:sz w:val="14"/>
        <w:szCs w:val="14"/>
        <w:lang w:eastAsia="hr-HR" w:bidi="hr-HR"/>
      </w:rPr>
      <w:t>.o.</w:t>
    </w:r>
    <w:r w:rsidRPr="0007542E">
      <w:rPr>
        <w:noProof/>
        <w:lang w:eastAsia="hr-HR"/>
      </w:rPr>
      <w:drawing>
        <wp:anchor distT="0" distB="0" distL="114300" distR="114300" simplePos="0" relativeHeight="251660288" behindDoc="1" locked="0" layoutInCell="1" allowOverlap="1" wp14:anchorId="2FF8A875" wp14:editId="71635642">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DC6B6" w14:textId="77777777" w:rsidR="008779BA" w:rsidRDefault="008779BA" w:rsidP="00A0786F">
      <w:pPr>
        <w:spacing w:after="0" w:line="240" w:lineRule="auto"/>
      </w:pPr>
      <w:r>
        <w:separator/>
      </w:r>
    </w:p>
  </w:footnote>
  <w:footnote w:type="continuationSeparator" w:id="0">
    <w:p w14:paraId="7F27A30A" w14:textId="77777777" w:rsidR="008779BA" w:rsidRDefault="008779BA" w:rsidP="00A0786F">
      <w:pPr>
        <w:spacing w:after="0" w:line="240" w:lineRule="auto"/>
      </w:pPr>
      <w:r>
        <w:continuationSeparator/>
      </w:r>
    </w:p>
  </w:footnote>
  <w:footnote w:type="continuationNotice" w:id="1">
    <w:p w14:paraId="4B0C1525" w14:textId="77777777" w:rsidR="008779BA" w:rsidRDefault="008779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DB226" w14:textId="1FF98ECC"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DC1523">
      <w:rPr>
        <w:b/>
        <w:color w:val="808080"/>
      </w:rPr>
      <w:t xml:space="preserve">EV: </w:t>
    </w:r>
    <w:r w:rsidR="00EE48A0" w:rsidRPr="00DC1523">
      <w:rPr>
        <w:b/>
        <w:color w:val="808080"/>
      </w:rPr>
      <w:t>0</w:t>
    </w:r>
    <w:r w:rsidR="00413711">
      <w:rPr>
        <w:b/>
        <w:color w:val="808080"/>
      </w:rPr>
      <w:t>6</w:t>
    </w:r>
    <w:r w:rsidR="00DC7367" w:rsidRPr="00DC1523">
      <w:rPr>
        <w:b/>
        <w:color w:val="808080"/>
      </w:rPr>
      <w:t>/2021</w:t>
    </w:r>
  </w:p>
  <w:p w14:paraId="0A18137B" w14:textId="77777777" w:rsidR="00711BC4" w:rsidRDefault="008779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E3009"/>
    <w:rsid w:val="00127FD0"/>
    <w:rsid w:val="00140EC0"/>
    <w:rsid w:val="00141F18"/>
    <w:rsid w:val="00165AE1"/>
    <w:rsid w:val="001765EF"/>
    <w:rsid w:val="001864F4"/>
    <w:rsid w:val="001874A0"/>
    <w:rsid w:val="001B6FD0"/>
    <w:rsid w:val="001D3E40"/>
    <w:rsid w:val="001E00C0"/>
    <w:rsid w:val="002018AF"/>
    <w:rsid w:val="002744BC"/>
    <w:rsid w:val="0028234E"/>
    <w:rsid w:val="002934C3"/>
    <w:rsid w:val="002B569D"/>
    <w:rsid w:val="002C02A8"/>
    <w:rsid w:val="002D3484"/>
    <w:rsid w:val="002D6C4F"/>
    <w:rsid w:val="002E7520"/>
    <w:rsid w:val="002F375B"/>
    <w:rsid w:val="002F3F3F"/>
    <w:rsid w:val="003149C7"/>
    <w:rsid w:val="00317D2F"/>
    <w:rsid w:val="003352C8"/>
    <w:rsid w:val="00337734"/>
    <w:rsid w:val="00346780"/>
    <w:rsid w:val="00347A3F"/>
    <w:rsid w:val="00352459"/>
    <w:rsid w:val="00354C3E"/>
    <w:rsid w:val="003642DF"/>
    <w:rsid w:val="003A4374"/>
    <w:rsid w:val="003B0C18"/>
    <w:rsid w:val="003E3530"/>
    <w:rsid w:val="003E5C82"/>
    <w:rsid w:val="004025BF"/>
    <w:rsid w:val="00413711"/>
    <w:rsid w:val="00423835"/>
    <w:rsid w:val="00442979"/>
    <w:rsid w:val="004557CC"/>
    <w:rsid w:val="004624A8"/>
    <w:rsid w:val="00463D0B"/>
    <w:rsid w:val="00466EAC"/>
    <w:rsid w:val="00475E12"/>
    <w:rsid w:val="004857C3"/>
    <w:rsid w:val="004878BF"/>
    <w:rsid w:val="00495E5E"/>
    <w:rsid w:val="004A2651"/>
    <w:rsid w:val="004A6BC9"/>
    <w:rsid w:val="004C686F"/>
    <w:rsid w:val="004C7FC1"/>
    <w:rsid w:val="00515646"/>
    <w:rsid w:val="00535F83"/>
    <w:rsid w:val="00541049"/>
    <w:rsid w:val="00541271"/>
    <w:rsid w:val="005552B1"/>
    <w:rsid w:val="005607BC"/>
    <w:rsid w:val="00574B1F"/>
    <w:rsid w:val="005830A1"/>
    <w:rsid w:val="005914C5"/>
    <w:rsid w:val="005F13DD"/>
    <w:rsid w:val="005F5E45"/>
    <w:rsid w:val="00613F03"/>
    <w:rsid w:val="006166A6"/>
    <w:rsid w:val="006225C9"/>
    <w:rsid w:val="00631DD5"/>
    <w:rsid w:val="0064258F"/>
    <w:rsid w:val="00644EF8"/>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779BA"/>
    <w:rsid w:val="00884F0E"/>
    <w:rsid w:val="008A0731"/>
    <w:rsid w:val="008B5F0E"/>
    <w:rsid w:val="008D2F0E"/>
    <w:rsid w:val="008D3FF1"/>
    <w:rsid w:val="008E7530"/>
    <w:rsid w:val="008E7AB2"/>
    <w:rsid w:val="008F5293"/>
    <w:rsid w:val="00907AB1"/>
    <w:rsid w:val="00907D11"/>
    <w:rsid w:val="0091073A"/>
    <w:rsid w:val="00910A59"/>
    <w:rsid w:val="009268F5"/>
    <w:rsid w:val="00941F9B"/>
    <w:rsid w:val="00952699"/>
    <w:rsid w:val="00975332"/>
    <w:rsid w:val="009D1AA3"/>
    <w:rsid w:val="009E4581"/>
    <w:rsid w:val="009F3C00"/>
    <w:rsid w:val="00A0786F"/>
    <w:rsid w:val="00A11D30"/>
    <w:rsid w:val="00A527AC"/>
    <w:rsid w:val="00A60AC2"/>
    <w:rsid w:val="00A6267C"/>
    <w:rsid w:val="00A77566"/>
    <w:rsid w:val="00AD0FDD"/>
    <w:rsid w:val="00B00312"/>
    <w:rsid w:val="00B023EB"/>
    <w:rsid w:val="00B041AD"/>
    <w:rsid w:val="00B12A69"/>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074EB"/>
    <w:rsid w:val="00D35DA2"/>
    <w:rsid w:val="00D81E4D"/>
    <w:rsid w:val="00D86168"/>
    <w:rsid w:val="00D90C05"/>
    <w:rsid w:val="00DB35FE"/>
    <w:rsid w:val="00DC1523"/>
    <w:rsid w:val="00DC5D7F"/>
    <w:rsid w:val="00DC7367"/>
    <w:rsid w:val="00E14C00"/>
    <w:rsid w:val="00E30A64"/>
    <w:rsid w:val="00E47EA1"/>
    <w:rsid w:val="00E60038"/>
    <w:rsid w:val="00E70F06"/>
    <w:rsid w:val="00E82EAB"/>
    <w:rsid w:val="00EA1076"/>
    <w:rsid w:val="00EA58DB"/>
    <w:rsid w:val="00EB7578"/>
    <w:rsid w:val="00EC5B68"/>
    <w:rsid w:val="00ED4FF5"/>
    <w:rsid w:val="00ED6A0D"/>
    <w:rsid w:val="00EE48A0"/>
    <w:rsid w:val="00EE6C65"/>
    <w:rsid w:val="00F07C5A"/>
    <w:rsid w:val="00F10BA1"/>
    <w:rsid w:val="00F12D73"/>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2021-04-07T12:09:00Z</dcterms:created>
  <dcterms:modified xsi:type="dcterms:W3CDTF">2021-05-11T15:32:00Z</dcterms:modified>
</cp:coreProperties>
</file>