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269FE" w:rsidRPr="001269FE" w14:paraId="7C5615FE" w14:textId="77777777" w:rsidTr="00CD7B07">
        <w:tc>
          <w:tcPr>
            <w:tcW w:w="2547" w:type="dxa"/>
          </w:tcPr>
          <w:p w14:paraId="5948E5AC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6662" w:type="dxa"/>
          </w:tcPr>
          <w:p w14:paraId="5C9FDFB5" w14:textId="3EE1DFE6" w:rsidR="001269FE" w:rsidRPr="001269FE" w:rsidRDefault="0092587A" w:rsidP="00D167E4">
            <w:pPr>
              <w:rPr>
                <w:rFonts w:ascii="Calibri Light" w:hAnsi="Calibri Light" w:cs="Calibri Light"/>
              </w:rPr>
            </w:pPr>
            <w:r w:rsidRPr="0092587A">
              <w:rPr>
                <w:rFonts w:ascii="Times New Roman" w:eastAsia="Calibri" w:hAnsi="Times New Roman" w:cs="Times New Roman"/>
              </w:rPr>
              <w:t>Credo Exto j.d.o.o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69FE" w:rsidRPr="001269FE" w14:paraId="208AFF2E" w14:textId="77777777" w:rsidTr="00CD7B07">
        <w:tc>
          <w:tcPr>
            <w:tcW w:w="2547" w:type="dxa"/>
          </w:tcPr>
          <w:p w14:paraId="0D96990D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Predmet nabave:</w:t>
            </w:r>
          </w:p>
        </w:tc>
        <w:tc>
          <w:tcPr>
            <w:tcW w:w="6662" w:type="dxa"/>
          </w:tcPr>
          <w:p w14:paraId="657A513A" w14:textId="02A23D3D" w:rsidR="001269FE" w:rsidRPr="001269FE" w:rsidRDefault="0092587A" w:rsidP="00D167E4">
            <w:pPr>
              <w:rPr>
                <w:rFonts w:ascii="Calibri Light" w:hAnsi="Calibri Light" w:cs="Calibri Light"/>
              </w:rPr>
            </w:pPr>
            <w:r w:rsidRPr="0092587A">
              <w:rPr>
                <w:rFonts w:ascii="Times New Roman" w:eastAsia="Calibri" w:hAnsi="Times New Roman" w:cs="Times New Roman"/>
              </w:rPr>
              <w:t>Razvoj mobilne aplikacije</w:t>
            </w:r>
            <w:r w:rsidR="007B4E9B">
              <w:rPr>
                <w:rFonts w:ascii="Times New Roman" w:eastAsia="Calibri" w:hAnsi="Times New Roman" w:cs="Times New Roman"/>
              </w:rPr>
              <w:t xml:space="preserve"> Fansomnia</w:t>
            </w:r>
          </w:p>
        </w:tc>
      </w:tr>
      <w:tr w:rsidR="001269FE" w:rsidRPr="001269FE" w14:paraId="0B877ED3" w14:textId="77777777" w:rsidTr="00CD7B07">
        <w:tc>
          <w:tcPr>
            <w:tcW w:w="2547" w:type="dxa"/>
          </w:tcPr>
          <w:p w14:paraId="0F6C4AC6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Evidencijski broj nabave:</w:t>
            </w:r>
          </w:p>
        </w:tc>
        <w:tc>
          <w:tcPr>
            <w:tcW w:w="6662" w:type="dxa"/>
          </w:tcPr>
          <w:p w14:paraId="487D5736" w14:textId="7287A2F7" w:rsidR="001269FE" w:rsidRPr="0092587A" w:rsidRDefault="0092587A" w:rsidP="00D167E4">
            <w:pPr>
              <w:rPr>
                <w:rFonts w:ascii="Times New Roman" w:hAnsi="Times New Roman" w:cs="Times New Roman"/>
              </w:rPr>
            </w:pPr>
            <w:r w:rsidRPr="0092587A">
              <w:rPr>
                <w:rFonts w:ascii="Times New Roman" w:hAnsi="Times New Roman" w:cs="Times New Roman"/>
              </w:rPr>
              <w:t>01/21</w:t>
            </w:r>
          </w:p>
        </w:tc>
      </w:tr>
      <w:tr w:rsidR="001269FE" w:rsidRPr="001269FE" w14:paraId="5DBC5CFB" w14:textId="77777777" w:rsidTr="00CD7B07">
        <w:tc>
          <w:tcPr>
            <w:tcW w:w="2547" w:type="dxa"/>
          </w:tcPr>
          <w:p w14:paraId="68190DB6" w14:textId="09A4D239" w:rsidR="001269FE" w:rsidRPr="00CD7B07" w:rsidRDefault="00763D96" w:rsidP="00D167E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Opis</w:t>
            </w:r>
            <w:r w:rsidR="001269FE" w:rsidRPr="00CD7B07">
              <w:rPr>
                <w:rFonts w:ascii="Calibri Light" w:hAnsi="Calibri Light" w:cs="Calibri Light"/>
                <w:b/>
              </w:rPr>
              <w:t xml:space="preserve"> nabave: </w:t>
            </w:r>
          </w:p>
        </w:tc>
        <w:tc>
          <w:tcPr>
            <w:tcW w:w="6662" w:type="dxa"/>
          </w:tcPr>
          <w:p w14:paraId="242FEDA3" w14:textId="454421FB" w:rsidR="001269FE" w:rsidRPr="001269FE" w:rsidRDefault="0092587A" w:rsidP="00D167E4">
            <w:pPr>
              <w:rPr>
                <w:rFonts w:ascii="Calibri Light" w:hAnsi="Calibri Light" w:cs="Calibri Light"/>
              </w:rPr>
            </w:pPr>
            <w:r w:rsidRPr="0092587A">
              <w:rPr>
                <w:rFonts w:ascii="Times New Roman" w:hAnsi="Times New Roman" w:cs="Times New Roman"/>
              </w:rPr>
              <w:t xml:space="preserve">Razvoj </w:t>
            </w:r>
            <w:r w:rsidR="00763D96">
              <w:rPr>
                <w:rFonts w:ascii="Times New Roman" w:hAnsi="Times New Roman" w:cs="Times New Roman"/>
              </w:rPr>
              <w:t xml:space="preserve">iOS i Android </w:t>
            </w:r>
            <w:r w:rsidRPr="0092587A">
              <w:rPr>
                <w:rFonts w:ascii="Times New Roman" w:hAnsi="Times New Roman" w:cs="Times New Roman"/>
              </w:rPr>
              <w:t>mobilne aplikacije</w:t>
            </w:r>
            <w:r w:rsidR="00763D96">
              <w:rPr>
                <w:rFonts w:ascii="Times New Roman" w:hAnsi="Times New Roman" w:cs="Times New Roman"/>
              </w:rPr>
              <w:t xml:space="preserve"> Fansomnia</w:t>
            </w:r>
          </w:p>
        </w:tc>
      </w:tr>
    </w:tbl>
    <w:p w14:paraId="1E47F010" w14:textId="77777777" w:rsidR="00CD7B07" w:rsidRDefault="00CD7B07" w:rsidP="00CD7B07">
      <w:pPr>
        <w:jc w:val="center"/>
        <w:rPr>
          <w:rFonts w:ascii="Calibri Light" w:hAnsi="Calibri Light" w:cs="Calibri Light"/>
        </w:rPr>
      </w:pPr>
    </w:p>
    <w:p w14:paraId="48D15859" w14:textId="77777777" w:rsidR="001269FE" w:rsidRPr="007B4E9B" w:rsidRDefault="001269FE" w:rsidP="00CD7B07">
      <w:pPr>
        <w:jc w:val="center"/>
        <w:rPr>
          <w:rFonts w:ascii="Times New Roman" w:hAnsi="Times New Roman" w:cs="Times New Roman"/>
          <w:b/>
          <w:color w:val="171796"/>
          <w:sz w:val="28"/>
          <w:szCs w:val="28"/>
        </w:rPr>
      </w:pPr>
      <w:r w:rsidRPr="007B4E9B">
        <w:rPr>
          <w:rFonts w:ascii="Times New Roman" w:hAnsi="Times New Roman" w:cs="Times New Roman"/>
          <w:b/>
          <w:color w:val="171796"/>
          <w:sz w:val="28"/>
          <w:szCs w:val="28"/>
        </w:rPr>
        <w:t>PONUDBENI LIST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1269FE" w:rsidRPr="007B4E9B" w14:paraId="3A6E72CD" w14:textId="77777777" w:rsidTr="00CD7B07">
        <w:tc>
          <w:tcPr>
            <w:tcW w:w="3114" w:type="dxa"/>
            <w:vAlign w:val="center"/>
          </w:tcPr>
          <w:p w14:paraId="22373390" w14:textId="77777777" w:rsidR="001269FE" w:rsidRPr="007B4E9B" w:rsidRDefault="001269FE" w:rsidP="00CD7B07">
            <w:pPr>
              <w:rPr>
                <w:rFonts w:ascii="Times New Roman" w:hAnsi="Times New Roman" w:cs="Times New Roman"/>
                <w:b/>
              </w:rPr>
            </w:pPr>
            <w:r w:rsidRPr="007B4E9B">
              <w:rPr>
                <w:rFonts w:ascii="Times New Roman" w:hAnsi="Times New Roman" w:cs="Times New Roman"/>
                <w:b/>
              </w:rPr>
              <w:t>1. PONUDITELJ</w:t>
            </w:r>
          </w:p>
        </w:tc>
        <w:tc>
          <w:tcPr>
            <w:tcW w:w="6095" w:type="dxa"/>
            <w:vAlign w:val="center"/>
          </w:tcPr>
          <w:p w14:paraId="3AC1DE00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028C2F86" w14:textId="77777777" w:rsidTr="00CD7B07">
        <w:tc>
          <w:tcPr>
            <w:tcW w:w="3114" w:type="dxa"/>
            <w:vAlign w:val="center"/>
          </w:tcPr>
          <w:p w14:paraId="3A370348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6095" w:type="dxa"/>
            <w:vAlign w:val="center"/>
          </w:tcPr>
          <w:p w14:paraId="6B85AEB4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1BA18427" w14:textId="77777777" w:rsidTr="00CD7B07">
        <w:tc>
          <w:tcPr>
            <w:tcW w:w="3114" w:type="dxa"/>
            <w:vAlign w:val="center"/>
          </w:tcPr>
          <w:p w14:paraId="5707CC2B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6095" w:type="dxa"/>
            <w:vAlign w:val="center"/>
          </w:tcPr>
          <w:p w14:paraId="6130791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366321FF" w14:textId="77777777" w:rsidTr="00CD7B07">
        <w:tc>
          <w:tcPr>
            <w:tcW w:w="3114" w:type="dxa"/>
            <w:vAlign w:val="center"/>
          </w:tcPr>
          <w:p w14:paraId="1E579321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095" w:type="dxa"/>
            <w:vAlign w:val="center"/>
          </w:tcPr>
          <w:p w14:paraId="20B40CFE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651C406E" w14:textId="77777777" w:rsidTr="00CD7B07">
        <w:tc>
          <w:tcPr>
            <w:tcW w:w="3114" w:type="dxa"/>
            <w:vAlign w:val="center"/>
          </w:tcPr>
          <w:p w14:paraId="141C168C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6095" w:type="dxa"/>
            <w:vAlign w:val="center"/>
          </w:tcPr>
          <w:p w14:paraId="1499A359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707BA6A0" w14:textId="77777777" w:rsidTr="00CD7B07">
        <w:tc>
          <w:tcPr>
            <w:tcW w:w="3114" w:type="dxa"/>
            <w:vAlign w:val="center"/>
          </w:tcPr>
          <w:p w14:paraId="07E0B785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Osoba ovlaštena za zastupanje</w:t>
            </w:r>
          </w:p>
        </w:tc>
        <w:tc>
          <w:tcPr>
            <w:tcW w:w="6095" w:type="dxa"/>
            <w:vAlign w:val="center"/>
          </w:tcPr>
          <w:p w14:paraId="52ED30F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38668B6E" w14:textId="77777777" w:rsidTr="00CD7B07">
        <w:tc>
          <w:tcPr>
            <w:tcW w:w="3114" w:type="dxa"/>
            <w:vAlign w:val="center"/>
          </w:tcPr>
          <w:p w14:paraId="52B44BD9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6095" w:type="dxa"/>
            <w:vAlign w:val="center"/>
          </w:tcPr>
          <w:p w14:paraId="69CEAA4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2880921D" w14:textId="77777777" w:rsidTr="00CD7B07">
        <w:tc>
          <w:tcPr>
            <w:tcW w:w="3114" w:type="dxa"/>
            <w:vAlign w:val="center"/>
          </w:tcPr>
          <w:p w14:paraId="50FFD28D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6095" w:type="dxa"/>
            <w:vAlign w:val="center"/>
          </w:tcPr>
          <w:p w14:paraId="013D5207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708DE7C8" w14:textId="77777777" w:rsidTr="00CD7B07">
        <w:tc>
          <w:tcPr>
            <w:tcW w:w="3114" w:type="dxa"/>
            <w:vAlign w:val="center"/>
          </w:tcPr>
          <w:p w14:paraId="67722585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Telefonski broj kontakt osobe</w:t>
            </w:r>
          </w:p>
        </w:tc>
        <w:tc>
          <w:tcPr>
            <w:tcW w:w="6095" w:type="dxa"/>
            <w:vAlign w:val="center"/>
          </w:tcPr>
          <w:p w14:paraId="2116537F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68F8CE87" w14:textId="77777777" w:rsidTr="00CD7B07">
        <w:tc>
          <w:tcPr>
            <w:tcW w:w="3114" w:type="dxa"/>
            <w:vAlign w:val="center"/>
          </w:tcPr>
          <w:p w14:paraId="0F01C9C9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Adresa e-pošte kontakt osobe</w:t>
            </w:r>
          </w:p>
        </w:tc>
        <w:tc>
          <w:tcPr>
            <w:tcW w:w="6095" w:type="dxa"/>
            <w:vAlign w:val="center"/>
          </w:tcPr>
          <w:p w14:paraId="52A6EDAC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</w:tbl>
    <w:p w14:paraId="2C17F23A" w14:textId="77777777" w:rsidR="001269FE" w:rsidRPr="001269FE" w:rsidRDefault="001269FE" w:rsidP="00CD7B07">
      <w:pPr>
        <w:rPr>
          <w:rFonts w:ascii="Calibri Light" w:hAnsi="Calibri Light" w:cs="Calibri Light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582"/>
        <w:gridCol w:w="583"/>
        <w:gridCol w:w="4930"/>
      </w:tblGrid>
      <w:tr w:rsidR="001269FE" w:rsidRPr="007B4E9B" w14:paraId="7EC5BCCD" w14:textId="77777777" w:rsidTr="00CD7B07">
        <w:tc>
          <w:tcPr>
            <w:tcW w:w="3114" w:type="dxa"/>
            <w:vAlign w:val="center"/>
          </w:tcPr>
          <w:p w14:paraId="2DB4651A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Zajednica ponuditelja</w:t>
            </w:r>
          </w:p>
        </w:tc>
        <w:tc>
          <w:tcPr>
            <w:tcW w:w="582" w:type="dxa"/>
            <w:vAlign w:val="center"/>
          </w:tcPr>
          <w:p w14:paraId="7C975B9A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83" w:type="dxa"/>
            <w:vAlign w:val="center"/>
          </w:tcPr>
          <w:p w14:paraId="55A215E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930" w:type="dxa"/>
            <w:vAlign w:val="center"/>
          </w:tcPr>
          <w:p w14:paraId="462E7184" w14:textId="77777777" w:rsidR="001269FE" w:rsidRPr="007B4E9B" w:rsidRDefault="001269FE" w:rsidP="0091496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4E9B">
              <w:rPr>
                <w:rFonts w:ascii="Times New Roman" w:hAnsi="Times New Roman" w:cs="Times New Roman"/>
                <w:i/>
                <w:sz w:val="20"/>
              </w:rPr>
              <w:t xml:space="preserve">Molimo zaokružite. U slučaju da je odgovor "DA" ponuditelj je obvezan popuniti i obrazac Priloga </w:t>
            </w:r>
            <w:r w:rsidR="0091496D" w:rsidRPr="007B4E9B">
              <w:rPr>
                <w:rFonts w:ascii="Times New Roman" w:hAnsi="Times New Roman" w:cs="Times New Roman"/>
                <w:i/>
                <w:sz w:val="20"/>
              </w:rPr>
              <w:t>IX</w:t>
            </w:r>
            <w:r w:rsidRPr="007B4E9B">
              <w:rPr>
                <w:rFonts w:ascii="Times New Roman" w:hAnsi="Times New Roman" w:cs="Times New Roman"/>
                <w:i/>
                <w:sz w:val="20"/>
              </w:rPr>
              <w:t xml:space="preserve">. ovog Poziva na dostavu ponuda. </w:t>
            </w:r>
          </w:p>
        </w:tc>
      </w:tr>
      <w:tr w:rsidR="001269FE" w:rsidRPr="007B4E9B" w14:paraId="292782F2" w14:textId="77777777" w:rsidTr="00CD7B07">
        <w:tc>
          <w:tcPr>
            <w:tcW w:w="3114" w:type="dxa"/>
            <w:vAlign w:val="center"/>
          </w:tcPr>
          <w:p w14:paraId="02E8FB3D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Ponuditelj dio ugovora namjerava dati u podugovor jednom ili više podizvoditelja</w:t>
            </w:r>
          </w:p>
        </w:tc>
        <w:tc>
          <w:tcPr>
            <w:tcW w:w="582" w:type="dxa"/>
            <w:vAlign w:val="center"/>
          </w:tcPr>
          <w:p w14:paraId="3EFB02E4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83" w:type="dxa"/>
            <w:vAlign w:val="center"/>
          </w:tcPr>
          <w:p w14:paraId="3EAAB35B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930" w:type="dxa"/>
            <w:vAlign w:val="center"/>
          </w:tcPr>
          <w:p w14:paraId="35AF8253" w14:textId="77777777" w:rsidR="001269FE" w:rsidRPr="007B4E9B" w:rsidRDefault="001269FE" w:rsidP="00CD7B0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4E9B">
              <w:rPr>
                <w:rFonts w:ascii="Times New Roman" w:hAnsi="Times New Roman" w:cs="Times New Roman"/>
                <w:i/>
                <w:sz w:val="20"/>
              </w:rPr>
              <w:t>Molimo zaokružite. U slučaju da je odgovor "DA" ponuditelj je obvez</w:t>
            </w:r>
            <w:r w:rsidR="0091496D" w:rsidRPr="007B4E9B">
              <w:rPr>
                <w:rFonts w:ascii="Times New Roman" w:hAnsi="Times New Roman" w:cs="Times New Roman"/>
                <w:i/>
                <w:sz w:val="20"/>
              </w:rPr>
              <w:t>an popuniti i obrazac Priloga X</w:t>
            </w:r>
            <w:r w:rsidRPr="007B4E9B">
              <w:rPr>
                <w:rFonts w:ascii="Times New Roman" w:hAnsi="Times New Roman" w:cs="Times New Roman"/>
                <w:i/>
                <w:sz w:val="20"/>
              </w:rPr>
              <w:t xml:space="preserve">. ovog Poziva na dostavu ponuda. </w:t>
            </w:r>
          </w:p>
        </w:tc>
      </w:tr>
      <w:tr w:rsidR="001269FE" w:rsidRPr="007B4E9B" w14:paraId="2932705B" w14:textId="77777777" w:rsidTr="00CD7B07">
        <w:tc>
          <w:tcPr>
            <w:tcW w:w="3114" w:type="dxa"/>
            <w:vAlign w:val="center"/>
          </w:tcPr>
          <w:p w14:paraId="6BD73AC1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Ponuditelj u sustavu PDV-a</w:t>
            </w:r>
          </w:p>
        </w:tc>
        <w:tc>
          <w:tcPr>
            <w:tcW w:w="582" w:type="dxa"/>
            <w:vAlign w:val="center"/>
          </w:tcPr>
          <w:p w14:paraId="3AF5EAD6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83" w:type="dxa"/>
            <w:vAlign w:val="center"/>
          </w:tcPr>
          <w:p w14:paraId="073EDCCD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930" w:type="dxa"/>
            <w:vAlign w:val="center"/>
          </w:tcPr>
          <w:p w14:paraId="11A95BC6" w14:textId="77777777" w:rsidR="001269FE" w:rsidRPr="007B4E9B" w:rsidRDefault="001269FE" w:rsidP="00CD7B0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4E9B">
              <w:rPr>
                <w:rFonts w:ascii="Times New Roman" w:hAnsi="Times New Roman" w:cs="Times New Roman"/>
                <w:i/>
                <w:sz w:val="20"/>
              </w:rPr>
              <w:t xml:space="preserve">Molimo zaokružite. </w:t>
            </w:r>
          </w:p>
        </w:tc>
      </w:tr>
    </w:tbl>
    <w:p w14:paraId="0F0D1A18" w14:textId="77777777" w:rsidR="00CD7B07" w:rsidRDefault="00CD7B07" w:rsidP="00CD7B07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D7B07" w:rsidRPr="007B4E9B" w14:paraId="7A422932" w14:textId="77777777" w:rsidTr="00CD7B07">
        <w:tc>
          <w:tcPr>
            <w:tcW w:w="3114" w:type="dxa"/>
          </w:tcPr>
          <w:p w14:paraId="04AEC5B1" w14:textId="77777777" w:rsidR="00CD7B07" w:rsidRPr="007B4E9B" w:rsidRDefault="00CD7B07" w:rsidP="00D167E4">
            <w:pPr>
              <w:rPr>
                <w:rFonts w:ascii="Times New Roman" w:hAnsi="Times New Roman" w:cs="Times New Roman"/>
                <w:b/>
              </w:rPr>
            </w:pPr>
            <w:r w:rsidRPr="007B4E9B">
              <w:rPr>
                <w:rFonts w:ascii="Times New Roman" w:hAnsi="Times New Roman" w:cs="Times New Roman"/>
                <w:b/>
              </w:rPr>
              <w:t>2. PODACI O PONUDI</w:t>
            </w:r>
          </w:p>
        </w:tc>
        <w:tc>
          <w:tcPr>
            <w:tcW w:w="6095" w:type="dxa"/>
          </w:tcPr>
          <w:p w14:paraId="3FE2C8E7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46BCE3F0" w14:textId="77777777" w:rsidTr="00CD7B07">
        <w:tc>
          <w:tcPr>
            <w:tcW w:w="3114" w:type="dxa"/>
          </w:tcPr>
          <w:p w14:paraId="573356DA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Rok valjanosti ponude</w:t>
            </w:r>
          </w:p>
        </w:tc>
        <w:tc>
          <w:tcPr>
            <w:tcW w:w="6095" w:type="dxa"/>
          </w:tcPr>
          <w:p w14:paraId="6797D46A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021655A8" w14:textId="77777777" w:rsidTr="00CD7B07">
        <w:tc>
          <w:tcPr>
            <w:tcW w:w="3114" w:type="dxa"/>
          </w:tcPr>
          <w:p w14:paraId="57814A93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Iznos ponude bez PDV-a</w:t>
            </w:r>
          </w:p>
        </w:tc>
        <w:tc>
          <w:tcPr>
            <w:tcW w:w="6095" w:type="dxa"/>
          </w:tcPr>
          <w:p w14:paraId="1616C1D2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2A47C14F" w14:textId="77777777" w:rsidTr="00CD7B07">
        <w:tc>
          <w:tcPr>
            <w:tcW w:w="3114" w:type="dxa"/>
          </w:tcPr>
          <w:p w14:paraId="2DE0C2A2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Iznos PDV-a</w:t>
            </w:r>
          </w:p>
        </w:tc>
        <w:tc>
          <w:tcPr>
            <w:tcW w:w="6095" w:type="dxa"/>
          </w:tcPr>
          <w:p w14:paraId="229787F7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1F68AC34" w14:textId="77777777" w:rsidTr="00CD7B07">
        <w:tc>
          <w:tcPr>
            <w:tcW w:w="3114" w:type="dxa"/>
          </w:tcPr>
          <w:p w14:paraId="1DCFBE7B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Ukupna cijena (s PDV-om)</w:t>
            </w:r>
          </w:p>
        </w:tc>
        <w:tc>
          <w:tcPr>
            <w:tcW w:w="6095" w:type="dxa"/>
          </w:tcPr>
          <w:p w14:paraId="45CB32CD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</w:tbl>
    <w:p w14:paraId="0DA3168B" w14:textId="77777777" w:rsidR="00CD7B07" w:rsidRPr="007B4E9B" w:rsidRDefault="00CD7B07" w:rsidP="00CD7B07">
      <w:pPr>
        <w:rPr>
          <w:rFonts w:ascii="Times New Roman" w:hAnsi="Times New Roman" w:cs="Times New Roman"/>
        </w:rPr>
      </w:pPr>
    </w:p>
    <w:p w14:paraId="44A48932" w14:textId="77777777" w:rsidR="00CD7B07" w:rsidRPr="007B4E9B" w:rsidRDefault="00CD7B07" w:rsidP="00CD7B07">
      <w:pPr>
        <w:rPr>
          <w:rFonts w:ascii="Times New Roman" w:hAnsi="Times New Roman" w:cs="Times New Roman"/>
        </w:rPr>
      </w:pPr>
      <w:r w:rsidRPr="007B4E9B">
        <w:rPr>
          <w:rFonts w:ascii="Times New Roman" w:hAnsi="Times New Roman" w:cs="Times New Roman"/>
        </w:rPr>
        <w:t>Ovim Ponuditelj izjavljuje da je proučio cjelokupnu</w:t>
      </w:r>
      <w:r w:rsidR="003542BD" w:rsidRPr="007B4E9B">
        <w:rPr>
          <w:rFonts w:ascii="Times New Roman" w:hAnsi="Times New Roman" w:cs="Times New Roman"/>
        </w:rPr>
        <w:t xml:space="preserve"> dokumentaciju</w:t>
      </w:r>
      <w:r w:rsidRPr="007B4E9B">
        <w:rPr>
          <w:rFonts w:ascii="Times New Roman" w:hAnsi="Times New Roman" w:cs="Times New Roman"/>
        </w:rPr>
        <w:t xml:space="preserve"> Poziva na dostavu ponuda temeljem koje nudi grupu predmeta nabave, da je upoznat s uvjetima postavljenim u Pozivu na dostavu ponuda te da nema pravo prigovora radi nepoznavanja istih.</w:t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</w:p>
    <w:p w14:paraId="77300D91" w14:textId="77777777" w:rsidR="00CD7B07" w:rsidRPr="007B4E9B" w:rsidRDefault="00CD7B07" w:rsidP="00CD7B07">
      <w:pPr>
        <w:jc w:val="center"/>
        <w:rPr>
          <w:rFonts w:ascii="Times New Roman" w:hAnsi="Times New Roman" w:cs="Times New Roman"/>
        </w:rPr>
        <w:sectPr w:rsidR="00CD7B07" w:rsidRPr="007B4E9B" w:rsidSect="001269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B4E9B">
        <w:rPr>
          <w:rFonts w:ascii="Times New Roman" w:hAnsi="Times New Roman" w:cs="Times New Roman"/>
        </w:rPr>
        <w:t>Datum i mjesto</w:t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  <w:t>MP</w:t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  <w:t>Potpis ovlaštene osobe</w:t>
      </w:r>
    </w:p>
    <w:p w14:paraId="09855BAE" w14:textId="6C4977A1" w:rsidR="00CD7B07" w:rsidRPr="0092587A" w:rsidRDefault="00CD7B07" w:rsidP="00CD7B07">
      <w:pPr>
        <w:spacing w:line="276" w:lineRule="auto"/>
        <w:rPr>
          <w:rFonts w:ascii="Times New Roman" w:eastAsia="Calibri" w:hAnsi="Times New Roman" w:cs="Times New Roman"/>
        </w:rPr>
      </w:pPr>
      <w:r w:rsidRPr="0092587A">
        <w:rPr>
          <w:rFonts w:ascii="Times New Roman" w:eastAsia="Calibri" w:hAnsi="Times New Roman" w:cs="Times New Roman"/>
          <w:b/>
        </w:rPr>
        <w:lastRenderedPageBreak/>
        <w:t>Naručitelj:</w:t>
      </w:r>
      <w:r w:rsidRPr="0092587A">
        <w:rPr>
          <w:rFonts w:ascii="Times New Roman" w:eastAsia="Calibri" w:hAnsi="Times New Roman" w:cs="Times New Roman"/>
        </w:rPr>
        <w:t xml:space="preserve"> </w:t>
      </w:r>
      <w:r w:rsidR="0092587A" w:rsidRPr="0092587A">
        <w:rPr>
          <w:rFonts w:ascii="Times New Roman" w:eastAsia="Calibri" w:hAnsi="Times New Roman" w:cs="Times New Roman"/>
        </w:rPr>
        <w:t>Credo Exto j.</w:t>
      </w:r>
      <w:r w:rsidRPr="0092587A">
        <w:rPr>
          <w:rFonts w:ascii="Times New Roman" w:eastAsia="Calibri" w:hAnsi="Times New Roman" w:cs="Times New Roman"/>
        </w:rPr>
        <w:t>d.o.o</w:t>
      </w:r>
      <w:r w:rsidR="0092587A">
        <w:rPr>
          <w:rFonts w:ascii="Times New Roman" w:eastAsia="Calibri" w:hAnsi="Times New Roman" w:cs="Times New Roman"/>
        </w:rPr>
        <w:t>.</w:t>
      </w:r>
      <w:r w:rsidRPr="0092587A">
        <w:rPr>
          <w:rFonts w:ascii="Times New Roman" w:eastAsia="Calibri" w:hAnsi="Times New Roman" w:cs="Times New Roman"/>
        </w:rPr>
        <w:tab/>
      </w:r>
    </w:p>
    <w:p w14:paraId="5C1ADA2E" w14:textId="4C4FD543" w:rsidR="00CD7B07" w:rsidRPr="0092587A" w:rsidRDefault="00CD7B07" w:rsidP="00CD7B07">
      <w:pPr>
        <w:spacing w:line="276" w:lineRule="auto"/>
        <w:rPr>
          <w:rFonts w:ascii="Times New Roman" w:eastAsia="Calibri" w:hAnsi="Times New Roman" w:cs="Times New Roman"/>
        </w:rPr>
      </w:pPr>
      <w:r w:rsidRPr="0092587A">
        <w:rPr>
          <w:rFonts w:ascii="Times New Roman" w:eastAsia="Calibri" w:hAnsi="Times New Roman" w:cs="Times New Roman"/>
          <w:b/>
        </w:rPr>
        <w:t>Predmet nabave:</w:t>
      </w:r>
      <w:r w:rsidRPr="0092587A">
        <w:rPr>
          <w:rFonts w:ascii="Times New Roman" w:eastAsia="Calibri" w:hAnsi="Times New Roman" w:cs="Times New Roman"/>
        </w:rPr>
        <w:t xml:space="preserve"> </w:t>
      </w:r>
      <w:r w:rsidR="0092587A" w:rsidRPr="0092587A">
        <w:rPr>
          <w:rFonts w:ascii="Times New Roman" w:eastAsia="Calibri" w:hAnsi="Times New Roman" w:cs="Times New Roman"/>
        </w:rPr>
        <w:t>Razvoj mobilne aplikacije</w:t>
      </w:r>
      <w:r w:rsidR="007D074A">
        <w:rPr>
          <w:rFonts w:ascii="Times New Roman" w:eastAsia="Calibri" w:hAnsi="Times New Roman" w:cs="Times New Roman"/>
        </w:rPr>
        <w:t xml:space="preserve"> </w:t>
      </w:r>
      <w:proofErr w:type="spellStart"/>
      <w:r w:rsidR="007D074A">
        <w:rPr>
          <w:rFonts w:ascii="Times New Roman" w:eastAsia="Calibri" w:hAnsi="Times New Roman" w:cs="Times New Roman"/>
        </w:rPr>
        <w:t>Fansomnia</w:t>
      </w:r>
      <w:proofErr w:type="spellEnd"/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</w:p>
    <w:p w14:paraId="0D310ADA" w14:textId="48797A5C" w:rsidR="00CD7B07" w:rsidRPr="0092587A" w:rsidRDefault="00CD7B07" w:rsidP="00CD7B07">
      <w:pPr>
        <w:spacing w:line="276" w:lineRule="auto"/>
        <w:rPr>
          <w:rFonts w:ascii="Times New Roman" w:eastAsia="Calibri" w:hAnsi="Times New Roman" w:cs="Times New Roman"/>
        </w:rPr>
      </w:pPr>
      <w:r w:rsidRPr="0092587A">
        <w:rPr>
          <w:rFonts w:ascii="Times New Roman" w:eastAsia="Calibri" w:hAnsi="Times New Roman" w:cs="Times New Roman"/>
          <w:b/>
        </w:rPr>
        <w:t>Evidencijski broj nabave:</w:t>
      </w:r>
      <w:r w:rsidR="003542BD" w:rsidRPr="0092587A">
        <w:rPr>
          <w:rFonts w:ascii="Times New Roman" w:eastAsia="Calibri" w:hAnsi="Times New Roman" w:cs="Times New Roman"/>
        </w:rPr>
        <w:t xml:space="preserve"> 01/21</w:t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</w:p>
    <w:p w14:paraId="2D7A1581" w14:textId="4A173990" w:rsidR="00CD7B07" w:rsidRPr="0092587A" w:rsidRDefault="00763D96" w:rsidP="00CD7B07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Opis</w:t>
      </w:r>
      <w:r w:rsidR="00CD7B07" w:rsidRPr="0092587A">
        <w:rPr>
          <w:rFonts w:ascii="Times New Roman" w:eastAsia="Calibri" w:hAnsi="Times New Roman" w:cs="Times New Roman"/>
          <w:b/>
        </w:rPr>
        <w:t xml:space="preserve"> nabave:</w:t>
      </w:r>
      <w:r w:rsidR="00CD7B07" w:rsidRPr="0092587A">
        <w:rPr>
          <w:rFonts w:ascii="Times New Roman" w:eastAsia="Calibri" w:hAnsi="Times New Roman" w:cs="Times New Roman"/>
        </w:rPr>
        <w:t xml:space="preserve">: </w:t>
      </w:r>
      <w:r w:rsidRPr="0092587A">
        <w:rPr>
          <w:rFonts w:ascii="Times New Roman" w:hAnsi="Times New Roman" w:cs="Times New Roman"/>
        </w:rPr>
        <w:t xml:space="preserve">Razvoj </w:t>
      </w:r>
      <w:r>
        <w:rPr>
          <w:rFonts w:ascii="Times New Roman" w:hAnsi="Times New Roman" w:cs="Times New Roman"/>
        </w:rPr>
        <w:t xml:space="preserve">iOS i Android </w:t>
      </w:r>
      <w:r w:rsidRPr="0092587A">
        <w:rPr>
          <w:rFonts w:ascii="Times New Roman" w:hAnsi="Times New Roman" w:cs="Times New Roman"/>
        </w:rPr>
        <w:t>mobilne aplikacije</w:t>
      </w:r>
      <w:r>
        <w:rPr>
          <w:rFonts w:ascii="Times New Roman" w:hAnsi="Times New Roman" w:cs="Times New Roman"/>
        </w:rPr>
        <w:t xml:space="preserve"> Fansomnia</w:t>
      </w:r>
    </w:p>
    <w:p w14:paraId="3F97B434" w14:textId="77777777" w:rsidR="00CD7B07" w:rsidRPr="001269FE" w:rsidRDefault="00CD7B07" w:rsidP="00CD7B07">
      <w:pPr>
        <w:spacing w:before="120" w:line="276" w:lineRule="auto"/>
        <w:rPr>
          <w:rFonts w:ascii="Calibri Light" w:eastAsia="Calibri" w:hAnsi="Calibri Light" w:cs="Calibri Light"/>
        </w:rPr>
      </w:pPr>
    </w:p>
    <w:p w14:paraId="39E90D87" w14:textId="77777777" w:rsidR="00CD7B07" w:rsidRPr="007B4E9B" w:rsidRDefault="00CD7B07" w:rsidP="00CD7B07">
      <w:pPr>
        <w:spacing w:before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E9B">
        <w:rPr>
          <w:rFonts w:ascii="Times New Roman" w:eastAsia="Calibri" w:hAnsi="Times New Roman" w:cs="Times New Roman"/>
          <w:b/>
          <w:color w:val="171796"/>
          <w:sz w:val="24"/>
          <w:szCs w:val="24"/>
        </w:rPr>
        <w:t>TEHNIČKA SPECIFIKACIJA</w:t>
      </w:r>
    </w:p>
    <w:p w14:paraId="3CB8B754" w14:textId="77777777" w:rsidR="00CD7B07" w:rsidRPr="0092587A" w:rsidRDefault="00CD7B07" w:rsidP="00CD7B07">
      <w:pPr>
        <w:spacing w:before="120" w:line="276" w:lineRule="auto"/>
        <w:jc w:val="both"/>
        <w:rPr>
          <w:rFonts w:ascii="Times New Roman" w:eastAsia="Calibri" w:hAnsi="Times New Roman" w:cs="Times New Roman"/>
        </w:rPr>
      </w:pPr>
      <w:r w:rsidRPr="0092587A">
        <w:rPr>
          <w:rFonts w:ascii="Times New Roman" w:eastAsia="Calibri" w:hAnsi="Times New Roman" w:cs="Times New Roman"/>
        </w:rPr>
        <w:t>Ponuditelj je dužan ispuniti kolonu detaljnim opisom karakteristika koje nudi. Ponuditelj ne smije mijenjati specifikacije navedene u koloni B. Za sve proizvođače, tipove proizvoda, standarde ili norme koji su navedeni u tehničkim specifikacijama primjenjuje se načelo jednakovrijednosti.</w:t>
      </w:r>
      <w:r w:rsidRPr="0092587A">
        <w:rPr>
          <w:rFonts w:ascii="Times New Roman" w:eastAsia="Calibri" w:hAnsi="Times New Roman" w:cs="Times New Roman"/>
        </w:rPr>
        <w:tab/>
      </w:r>
      <w:r w:rsidRPr="0092587A">
        <w:rPr>
          <w:rFonts w:ascii="Times New Roman" w:eastAsia="Calibri" w:hAnsi="Times New Roman" w:cs="Times New Roman"/>
        </w:rPr>
        <w:tab/>
      </w:r>
    </w:p>
    <w:p w14:paraId="155DEFB4" w14:textId="77777777" w:rsidR="00CD7B07" w:rsidRDefault="00CD7B07" w:rsidP="00CD7B07">
      <w:pPr>
        <w:spacing w:line="276" w:lineRule="auto"/>
        <w:jc w:val="both"/>
        <w:rPr>
          <w:rFonts w:ascii="Calibri Light" w:eastAsia="Calibri" w:hAnsi="Calibri Light" w:cs="Calibri Light"/>
        </w:rPr>
      </w:pPr>
    </w:p>
    <w:p w14:paraId="4FC18C3B" w14:textId="77777777" w:rsidR="0047365D" w:rsidRDefault="0047365D" w:rsidP="00CD7B07">
      <w:pPr>
        <w:spacing w:line="276" w:lineRule="auto"/>
        <w:jc w:val="both"/>
        <w:rPr>
          <w:rFonts w:ascii="Calibri Light" w:eastAsia="Calibri" w:hAnsi="Calibri Light" w:cs="Calibri Light"/>
        </w:rPr>
      </w:pPr>
    </w:p>
    <w:p w14:paraId="4F2D83FB" w14:textId="77777777" w:rsidR="0047365D" w:rsidRPr="001269FE" w:rsidRDefault="0047365D" w:rsidP="00CD7B07">
      <w:pPr>
        <w:spacing w:line="276" w:lineRule="auto"/>
        <w:jc w:val="both"/>
        <w:rPr>
          <w:rFonts w:ascii="Calibri Light" w:eastAsia="Calibri" w:hAnsi="Calibri Light" w:cs="Calibri Light"/>
        </w:rPr>
      </w:pPr>
    </w:p>
    <w:tbl>
      <w:tblPr>
        <w:tblStyle w:val="Reetkatablice"/>
        <w:tblW w:w="0" w:type="auto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D7B07" w:rsidRPr="007B4E9B" w14:paraId="3E337D17" w14:textId="77777777" w:rsidTr="00D167E4">
        <w:tc>
          <w:tcPr>
            <w:tcW w:w="13593" w:type="dxa"/>
            <w:gridSpan w:val="3"/>
          </w:tcPr>
          <w:p w14:paraId="202D1824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</w:p>
          <w:p w14:paraId="7D03DC64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>GRUPA 1: NABAVA USLUGA IZRADE I IMPLEMENTACIJE ERP MODULA</w:t>
            </w:r>
          </w:p>
          <w:p w14:paraId="182AD4D4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</w:p>
        </w:tc>
      </w:tr>
      <w:tr w:rsidR="00CD7B07" w:rsidRPr="007B4E9B" w14:paraId="1D176CDF" w14:textId="77777777" w:rsidTr="00D167E4">
        <w:tc>
          <w:tcPr>
            <w:tcW w:w="4531" w:type="dxa"/>
          </w:tcPr>
          <w:p w14:paraId="5852BE69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>A</w:t>
            </w:r>
          </w:p>
          <w:p w14:paraId="795FA0ED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 xml:space="preserve">Jedinice grupe predmeta nabave </w:t>
            </w:r>
          </w:p>
        </w:tc>
        <w:tc>
          <w:tcPr>
            <w:tcW w:w="4531" w:type="dxa"/>
          </w:tcPr>
          <w:p w14:paraId="64AD9BAE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>B</w:t>
            </w:r>
          </w:p>
          <w:p w14:paraId="733A5E84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>Zahtijevane karakteristike</w:t>
            </w:r>
          </w:p>
        </w:tc>
        <w:tc>
          <w:tcPr>
            <w:tcW w:w="4531" w:type="dxa"/>
          </w:tcPr>
          <w:p w14:paraId="2148D4E8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>C</w:t>
            </w:r>
          </w:p>
          <w:p w14:paraId="021C91F1" w14:textId="77777777" w:rsidR="00CD7B07" w:rsidRPr="007B4E9B" w:rsidRDefault="00CD7B07" w:rsidP="00D167E4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171796"/>
              </w:rPr>
            </w:pPr>
            <w:r w:rsidRPr="007B4E9B">
              <w:rPr>
                <w:rFonts w:ascii="Times New Roman" w:hAnsi="Times New Roman" w:cs="Times New Roman"/>
                <w:b/>
                <w:color w:val="171796"/>
              </w:rPr>
              <w:t>Ponuđene karakteristike</w:t>
            </w:r>
          </w:p>
        </w:tc>
      </w:tr>
      <w:tr w:rsidR="00CD7B07" w:rsidRPr="007B4E9B" w14:paraId="4CDE39DE" w14:textId="77777777" w:rsidTr="00763D96">
        <w:trPr>
          <w:trHeight w:val="2331"/>
        </w:trPr>
        <w:tc>
          <w:tcPr>
            <w:tcW w:w="4531" w:type="dxa"/>
          </w:tcPr>
          <w:p w14:paraId="26B861D6" w14:textId="04FB5753" w:rsidR="00CD7B07" w:rsidRPr="007B4E9B" w:rsidRDefault="00CD7B07" w:rsidP="00D167E4">
            <w:pPr>
              <w:pStyle w:val="Bezproreda"/>
              <w:rPr>
                <w:rFonts w:ascii="Times New Roman" w:hAnsi="Times New Roman" w:cs="Times New Roman"/>
              </w:rPr>
            </w:pPr>
            <w:bookmarkStart w:id="4" w:name="_Hlk68007524"/>
            <w:r w:rsidRPr="007B4E9B">
              <w:rPr>
                <w:rFonts w:ascii="Times New Roman" w:hAnsi="Times New Roman" w:cs="Times New Roman"/>
              </w:rPr>
              <w:t>Generalne specifikacije</w:t>
            </w:r>
            <w:r w:rsidR="00763D96">
              <w:rPr>
                <w:rFonts w:ascii="Times New Roman" w:hAnsi="Times New Roman" w:cs="Times New Roman"/>
              </w:rPr>
              <w:t xml:space="preserve"> za iOS</w:t>
            </w:r>
            <w:r w:rsidRPr="007B4E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14:paraId="6A691D02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mobilne aplikacije </w:t>
            </w:r>
            <w:proofErr w:type="spellStart"/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Fansomnia</w:t>
            </w:r>
            <w:proofErr w:type="spellEnd"/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za </w:t>
            </w:r>
            <w:proofErr w:type="spellStart"/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iOS</w:t>
            </w:r>
            <w:proofErr w:type="spellEnd"/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mobilne uređaje</w:t>
            </w:r>
          </w:p>
          <w:p w14:paraId="5D8ACF1C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korištenje aplikacije u raznim mode-ovima</w:t>
            </w:r>
          </w:p>
          <w:p w14:paraId="313848E7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dodavanje favorita</w:t>
            </w:r>
          </w:p>
          <w:p w14:paraId="575196B1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kreiranja lista</w:t>
            </w:r>
          </w:p>
          <w:p w14:paraId="700ED6CB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sučelja za dodavanje videozapisa unutar lista</w:t>
            </w:r>
          </w:p>
          <w:p w14:paraId="0453296E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funkcionalnosti komentiranja lista </w:t>
            </w:r>
          </w:p>
          <w:p w14:paraId="056901DC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kategoriziranja i označavanja (tagiranja) subjekata unutar lista</w:t>
            </w:r>
          </w:p>
          <w:p w14:paraId="2878FE6F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Izrada funkcionalnosti filtriranja te sortiranja lista</w:t>
            </w:r>
          </w:p>
          <w:p w14:paraId="44C5B3ED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brisanja te uređivanja lista</w:t>
            </w:r>
          </w:p>
          <w:p w14:paraId="6F946F80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primanja te prikazivanja push notifikacija</w:t>
            </w:r>
          </w:p>
          <w:p w14:paraId="2C866AA0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prikazivanja prijašnjih, sadašnjih te nadolazećih događaja</w:t>
            </w:r>
          </w:p>
          <w:p w14:paraId="3BB54FF8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kupovine raznih paketa unutar mobilne aplikacije</w:t>
            </w:r>
          </w:p>
          <w:p w14:paraId="35C9C0C0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generiranja te skeniranja QR kodova</w:t>
            </w:r>
          </w:p>
          <w:p w14:paraId="17F44F8F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interakcije s drugim korisnicima aplikacije</w:t>
            </w:r>
          </w:p>
          <w:p w14:paraId="129CD135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sučelja i funkcionalnosti za kvizove</w:t>
            </w:r>
          </w:p>
          <w:p w14:paraId="251290D5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ocjenjivanja svih subjekata u mobilnoj aplikaciji</w:t>
            </w:r>
          </w:p>
          <w:p w14:paraId="544B0628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prijenosa uživo te dijeljenja prijenosa na druge uređaje</w:t>
            </w:r>
          </w:p>
          <w:p w14:paraId="5D381102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tjednih i mjesečnih kalendara s oznakama postojećih događaja</w:t>
            </w:r>
          </w:p>
          <w:p w14:paraId="0E2F8B45" w14:textId="676851C1" w:rsidR="00D242F6" w:rsidRPr="00D242F6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sučelja za prikaz rezultata i raznih statistika</w:t>
            </w:r>
          </w:p>
          <w:p w14:paraId="2A756CF1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pretraživanja raznih korisnika</w:t>
            </w:r>
          </w:p>
          <w:p w14:paraId="75E1103F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korisničkih profila te prikaz informacija korisnika </w:t>
            </w:r>
          </w:p>
          <w:p w14:paraId="563931A7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uređivanja korisničkih podataka</w:t>
            </w:r>
          </w:p>
          <w:p w14:paraId="6B32BBBE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Izrada sučelja za za filtriranje različitih vrsta podataka</w:t>
            </w:r>
          </w:p>
          <w:p w14:paraId="14594D54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5" w:name="_Hlk67688100"/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sidenav menu-a</w:t>
            </w:r>
          </w:p>
          <w:bookmarkEnd w:id="5"/>
          <w:p w14:paraId="40F8592C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bottom bara </w:t>
            </w:r>
          </w:p>
          <w:p w14:paraId="1281B5AB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Postavljanje CI/CD okruženja</w:t>
            </w:r>
          </w:p>
          <w:p w14:paraId="15231BF1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Testiranje aplikacije</w:t>
            </w:r>
          </w:p>
          <w:p w14:paraId="50968927" w14:textId="77777777" w:rsidR="008B1DA4" w:rsidRDefault="008B1DA4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funkcionalnosti registracije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korisnika </w:t>
            </w:r>
          </w:p>
          <w:p w14:paraId="3A188C70" w14:textId="77777777" w:rsidR="008B1DA4" w:rsidRPr="00217B82" w:rsidRDefault="008B1DA4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verifikacije korisnika</w:t>
            </w:r>
          </w:p>
          <w:p w14:paraId="66B03749" w14:textId="77777777" w:rsidR="00844D8D" w:rsidRPr="007B4E9B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prijave korisnika</w:t>
            </w:r>
          </w:p>
          <w:p w14:paraId="407700A4" w14:textId="77777777" w:rsidR="00844D8D" w:rsidRPr="00D242F6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praćenje posjećenosti</w:t>
            </w:r>
          </w:p>
          <w:p w14:paraId="3060695F" w14:textId="30337CCF" w:rsidR="00844D8D" w:rsidRPr="00D242F6" w:rsidRDefault="00844D8D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sustava za optimizaciju i praćenje rezultata prodaje </w:t>
            </w:r>
          </w:p>
          <w:p w14:paraId="4247CE7E" w14:textId="640A2F86" w:rsidR="00D242F6" w:rsidRPr="00D242F6" w:rsidRDefault="00D242F6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</w:t>
            </w:r>
            <w:proofErr w:type="spellStart"/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like</w:t>
            </w:r>
            <w:proofErr w:type="spellEnd"/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funkcionalnosti (sviđa mi se)</w:t>
            </w:r>
          </w:p>
          <w:p w14:paraId="0C867595" w14:textId="77777777" w:rsidR="00763D96" w:rsidRPr="00D242F6" w:rsidRDefault="00763D96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za slanje poziva (Invitations)  </w:t>
            </w:r>
          </w:p>
          <w:p w14:paraId="61703FA5" w14:textId="6012116D" w:rsidR="00CD7B07" w:rsidRPr="00D242F6" w:rsidRDefault="00763D96" w:rsidP="008B1DA4">
            <w:pPr>
              <w:pStyle w:val="Tijelo"/>
              <w:numPr>
                <w:ilvl w:val="0"/>
                <w:numId w:val="16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praćenja igrača, trenera, sudaca, klubova, nacionalnih timova (Follow / Unfollow)</w:t>
            </w:r>
          </w:p>
          <w:p w14:paraId="0E037BFA" w14:textId="77777777" w:rsidR="00763D96" w:rsidRPr="00763D96" w:rsidRDefault="00763D96" w:rsidP="00763D96">
            <w:pPr>
              <w:rPr>
                <w:rFonts w:ascii="Times New Roman" w:hAnsi="Times New Roman" w:cs="Times New Roman"/>
              </w:rPr>
            </w:pPr>
          </w:p>
          <w:p w14:paraId="2D751A29" w14:textId="037396C6" w:rsidR="00763D96" w:rsidRPr="00763D96" w:rsidRDefault="00763D96" w:rsidP="00763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07969D8" w14:textId="77777777" w:rsidR="00CD7B07" w:rsidRPr="007B4E9B" w:rsidRDefault="00CD7B07" w:rsidP="00D167E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bookmarkEnd w:id="4"/>
      <w:tr w:rsidR="00763D96" w:rsidRPr="007B4E9B" w14:paraId="671DBE80" w14:textId="77777777" w:rsidTr="00D167E4">
        <w:tc>
          <w:tcPr>
            <w:tcW w:w="4531" w:type="dxa"/>
          </w:tcPr>
          <w:p w14:paraId="045ECE8C" w14:textId="05FBF395" w:rsidR="00763D96" w:rsidRPr="007B4E9B" w:rsidRDefault="00763D96" w:rsidP="00763D96">
            <w:pPr>
              <w:pStyle w:val="Bezproreda"/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lastRenderedPageBreak/>
              <w:t>Generalne specifikacije</w:t>
            </w:r>
            <w:r>
              <w:rPr>
                <w:rFonts w:ascii="Times New Roman" w:hAnsi="Times New Roman" w:cs="Times New Roman"/>
              </w:rPr>
              <w:t xml:space="preserve"> za Android</w:t>
            </w:r>
            <w:r w:rsidRPr="007B4E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14:paraId="7A9F2BDB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mobilne aplikacije </w:t>
            </w:r>
            <w:proofErr w:type="spellStart"/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Fansomnia</w:t>
            </w:r>
            <w:proofErr w:type="spellEnd"/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za Android mobilne uređaje</w:t>
            </w:r>
          </w:p>
          <w:p w14:paraId="47626C44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korištenje aplikacije u raznim mode-ovima</w:t>
            </w:r>
          </w:p>
          <w:p w14:paraId="25E04259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kreiranja lista</w:t>
            </w:r>
          </w:p>
          <w:p w14:paraId="275E1B69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sučelja za dodavanje videozapisa unutar lista</w:t>
            </w:r>
          </w:p>
          <w:p w14:paraId="604E6522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funkcionalnosti komentiranja lista </w:t>
            </w:r>
          </w:p>
          <w:p w14:paraId="3A8AA8F6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kategoriziranja i označavanja (tagiranja) subjekata unutar lista</w:t>
            </w:r>
          </w:p>
          <w:p w14:paraId="7480B683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Izrada funkcionalnosti filtriranja te sortiranja lista</w:t>
            </w:r>
          </w:p>
          <w:p w14:paraId="08E6B4EE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brisanja te uređivanja lista</w:t>
            </w:r>
          </w:p>
          <w:p w14:paraId="15B7D353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primanja te prikazivanja push notifikacija</w:t>
            </w:r>
          </w:p>
          <w:p w14:paraId="4832C7DB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prikazivanja prijašnjih, sadašnjih te nadolazećih događaja</w:t>
            </w:r>
          </w:p>
          <w:p w14:paraId="5F29F8F2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kupovine raznih paketa unutar mobilne aplikacije</w:t>
            </w:r>
          </w:p>
          <w:p w14:paraId="68403454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generiranja te skeniranja QR kodova</w:t>
            </w:r>
          </w:p>
          <w:p w14:paraId="0224613F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interakcije s drugim korisnicima aplikacije</w:t>
            </w:r>
          </w:p>
          <w:p w14:paraId="48B3627C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sučelja i funkcionalnosti za kvizove</w:t>
            </w:r>
          </w:p>
          <w:p w14:paraId="24D61C85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ocjenjivanja svih subjekata u mobilnoj aplikaciji</w:t>
            </w:r>
          </w:p>
          <w:p w14:paraId="4510F342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prijenosa uživo te dijeljenja prijenosa na druge uređaje</w:t>
            </w:r>
          </w:p>
          <w:p w14:paraId="3650F5C2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tjednih i mjesečnih kalendara s oznakama postojećih događaja</w:t>
            </w:r>
          </w:p>
          <w:p w14:paraId="5AF0D197" w14:textId="28154862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sučelja za prikaz rezultata i raznih statistika </w:t>
            </w:r>
          </w:p>
          <w:p w14:paraId="5EDDA2ED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uređivanja korisničkih podataka</w:t>
            </w:r>
          </w:p>
          <w:p w14:paraId="77C03B28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sučelja za za filtriranje različitih vrsta podataka</w:t>
            </w:r>
          </w:p>
          <w:p w14:paraId="24AA5E4D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bottom bara </w:t>
            </w:r>
          </w:p>
          <w:p w14:paraId="36F071B0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Postavljanje CI/CD okruženja</w:t>
            </w:r>
          </w:p>
          <w:p w14:paraId="41462BE1" w14:textId="77777777" w:rsidR="00763D96" w:rsidRPr="00217B82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Testiranje aplikacije</w:t>
            </w:r>
          </w:p>
          <w:p w14:paraId="3C0E2065" w14:textId="0A0EC42D" w:rsidR="00763D96" w:rsidRDefault="008B1DA4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funkcionalnosti </w:t>
            </w:r>
            <w:r w:rsidR="00763D96"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verifikacije korisnika</w:t>
            </w:r>
          </w:p>
          <w:p w14:paraId="7388B8A1" w14:textId="1496B366" w:rsidR="008B1DA4" w:rsidRPr="008B1DA4" w:rsidRDefault="008B1DA4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prijave korisnika</w:t>
            </w:r>
          </w:p>
          <w:p w14:paraId="4A0022B1" w14:textId="77777777" w:rsidR="00763D96" w:rsidRPr="00D242F6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praćenje posjećenosti</w:t>
            </w:r>
          </w:p>
          <w:p w14:paraId="023FCBD4" w14:textId="6E41FF25" w:rsidR="00763D96" w:rsidRPr="00D242F6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17B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optimizaciju i praćenje rezultata prodaje paketa</w:t>
            </w:r>
          </w:p>
          <w:p w14:paraId="74E6164A" w14:textId="2C602726" w:rsidR="00D242F6" w:rsidRPr="00D242F6" w:rsidRDefault="00D242F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Izrada </w:t>
            </w:r>
            <w:proofErr w:type="spellStart"/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like</w:t>
            </w:r>
            <w:proofErr w:type="spellEnd"/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funkcionalnosti (sviđa mi se)</w:t>
            </w:r>
          </w:p>
          <w:p w14:paraId="31C1E8BA" w14:textId="77777777" w:rsidR="00763D96" w:rsidRPr="00D242F6" w:rsidRDefault="00763D96" w:rsidP="008B1DA4">
            <w:pPr>
              <w:pStyle w:val="Tijelo"/>
              <w:numPr>
                <w:ilvl w:val="0"/>
                <w:numId w:val="18"/>
              </w:numPr>
              <w:spacing w:before="0" w:line="240" w:lineRule="atLeas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za slanje poziva (Invitations)  </w:t>
            </w:r>
          </w:p>
          <w:p w14:paraId="647B2A3A" w14:textId="77777777" w:rsidR="00763D96" w:rsidRPr="00217B82" w:rsidRDefault="00763D96" w:rsidP="00763D96">
            <w:pPr>
              <w:pStyle w:val="Tijelo"/>
              <w:spacing w:before="0" w:line="240" w:lineRule="atLeast"/>
              <w:ind w:left="19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02675" w14:textId="5756C040" w:rsidR="00763D96" w:rsidRPr="007B4E9B" w:rsidRDefault="00763D96" w:rsidP="00763D96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BE04E03" w14:textId="77777777" w:rsidR="00763D96" w:rsidRPr="007B4E9B" w:rsidRDefault="00763D96" w:rsidP="00763D96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63D96" w:rsidRPr="007B4E9B" w14:paraId="0F91FE56" w14:textId="77777777" w:rsidTr="00D167E4">
        <w:tc>
          <w:tcPr>
            <w:tcW w:w="4531" w:type="dxa"/>
          </w:tcPr>
          <w:p w14:paraId="58513619" w14:textId="77777777" w:rsidR="00763D96" w:rsidRPr="007B4E9B" w:rsidRDefault="00763D96" w:rsidP="00763D96">
            <w:pPr>
              <w:pStyle w:val="Naslov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bookmarkStart w:id="6" w:name="_Hlk68007540"/>
            <w:r w:rsidRPr="007B4E9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lastRenderedPageBreak/>
              <w:t>Ponuditelj mora provesti sljedeće aktivnosti:</w:t>
            </w:r>
          </w:p>
          <w:p w14:paraId="7B22269D" w14:textId="27ADF9B4" w:rsidR="00763D96" w:rsidRPr="007B4E9B" w:rsidRDefault="00763D96" w:rsidP="00763D96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2D2E3144" w14:textId="77777777" w:rsidR="00763D96" w:rsidRPr="007B4E9B" w:rsidRDefault="00763D96" w:rsidP="00763D96">
            <w:pPr>
              <w:pStyle w:val="Bezproreda"/>
              <w:spacing w:line="240" w:lineRule="atLeast"/>
              <w:rPr>
                <w:rFonts w:ascii="Times New Roman" w:hAnsi="Times New Roman" w:cs="Times New Roman"/>
              </w:rPr>
            </w:pPr>
          </w:p>
          <w:p w14:paraId="6024C329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prijave korisnika</w:t>
            </w:r>
          </w:p>
          <w:p w14:paraId="7D5FE457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funkcionalnosti za komunikaciju sa serverom</w:t>
            </w:r>
          </w:p>
          <w:p w14:paraId="62C7E5C0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sustava za obavještavanje korisnika</w:t>
            </w:r>
          </w:p>
          <w:p w14:paraId="29C5D23D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Omogućiti monitoring aplikacije</w:t>
            </w:r>
          </w:p>
          <w:p w14:paraId="251F3FAF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Izrada ekrana aplikacije prema dizajnu funkcionalnog tipa</w:t>
            </w:r>
          </w:p>
          <w:p w14:paraId="3ADAE807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Postavljanje CI/CD okruženja</w:t>
            </w:r>
          </w:p>
          <w:p w14:paraId="7B042B02" w14:textId="77777777" w:rsidR="00763D96" w:rsidRPr="007B4E9B" w:rsidRDefault="00763D96" w:rsidP="00763D96">
            <w:pPr>
              <w:pStyle w:val="Tijelo"/>
              <w:numPr>
                <w:ilvl w:val="0"/>
                <w:numId w:val="16"/>
              </w:numPr>
              <w:spacing w:before="0" w:line="240" w:lineRule="atLeast"/>
              <w:ind w:left="198" w:hanging="19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Omogućiti alpha i beta testiranje aplikacije</w:t>
            </w:r>
          </w:p>
          <w:p w14:paraId="5C926DB7" w14:textId="1D326DA5" w:rsidR="00763D96" w:rsidRPr="007B4E9B" w:rsidRDefault="00763D96" w:rsidP="00763D96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887DF64" w14:textId="77777777" w:rsidR="00763D96" w:rsidRPr="007B4E9B" w:rsidRDefault="00763D96" w:rsidP="00763D96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009E9313" w14:textId="77777777" w:rsidR="004A0D1B" w:rsidRPr="00081398" w:rsidRDefault="004A0D1B" w:rsidP="00081398">
      <w:pPr>
        <w:tabs>
          <w:tab w:val="left" w:pos="9612"/>
        </w:tabs>
        <w:rPr>
          <w:rFonts w:ascii="Calibri Light" w:eastAsia="Calibri" w:hAnsi="Calibri Light" w:cs="Calibri Light"/>
          <w:sz w:val="2"/>
          <w:szCs w:val="2"/>
        </w:rPr>
      </w:pPr>
    </w:p>
    <w:tbl>
      <w:tblPr>
        <w:tblStyle w:val="Reetkatablice"/>
        <w:tblW w:w="0" w:type="auto"/>
        <w:tblBorders>
          <w:top w:val="single" w:sz="4" w:space="0" w:color="171796"/>
          <w:left w:val="single" w:sz="4" w:space="0" w:color="171796"/>
          <w:bottom w:val="single" w:sz="4" w:space="0" w:color="171796"/>
          <w:right w:val="single" w:sz="4" w:space="0" w:color="171796"/>
          <w:insideH w:val="single" w:sz="4" w:space="0" w:color="171796"/>
          <w:insideV w:val="single" w:sz="4" w:space="0" w:color="171796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763D96" w:rsidRPr="007B4E9B" w14:paraId="17673F90" w14:textId="77777777" w:rsidTr="005D2D60">
        <w:tc>
          <w:tcPr>
            <w:tcW w:w="4531" w:type="dxa"/>
          </w:tcPr>
          <w:p w14:paraId="7F94BD03" w14:textId="77777777" w:rsidR="00763D96" w:rsidRPr="007B4E9B" w:rsidRDefault="00763D96" w:rsidP="005D2D60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7B4E9B">
              <w:rPr>
                <w:rFonts w:ascii="Times New Roman" w:hAnsi="Times New Roman" w:cs="Times New Roman"/>
                <w:color w:val="000000" w:themeColor="text1"/>
              </w:rPr>
              <w:t>Očekivani rezultati</w:t>
            </w:r>
          </w:p>
        </w:tc>
        <w:tc>
          <w:tcPr>
            <w:tcW w:w="4531" w:type="dxa"/>
          </w:tcPr>
          <w:p w14:paraId="0824261D" w14:textId="1EDABA93" w:rsidR="00763D96" w:rsidRPr="007B4E9B" w:rsidRDefault="00763D96" w:rsidP="005D2D60">
            <w:pPr>
              <w:pStyle w:val="Tijelo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Funkcionaln</w:t>
            </w:r>
            <w:r w:rsid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aplikacij</w:t>
            </w:r>
            <w:r w:rsid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B3AD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spremne za </w:t>
            </w: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postavljen</w:t>
            </w:r>
            <w:r w:rsid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Apple Store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Google Play nad koj</w:t>
            </w:r>
            <w:r w:rsidR="00D242F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ima</w:t>
            </w:r>
            <w:r w:rsidRPr="007B4E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je provedeno testiranje</w:t>
            </w:r>
          </w:p>
          <w:p w14:paraId="6DD6CA20" w14:textId="77777777" w:rsidR="00763D96" w:rsidRPr="007B4E9B" w:rsidRDefault="00763D96" w:rsidP="005D2D6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415122D" w14:textId="77777777" w:rsidR="00763D96" w:rsidRPr="007B4E9B" w:rsidRDefault="00763D96" w:rsidP="005D2D6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14:paraId="1E59641B" w14:textId="77777777" w:rsidR="0092587A" w:rsidRPr="00081398" w:rsidRDefault="0092587A">
      <w:pPr>
        <w:tabs>
          <w:tab w:val="left" w:pos="9612"/>
        </w:tabs>
        <w:rPr>
          <w:rFonts w:ascii="Calibri Light" w:eastAsia="Calibri" w:hAnsi="Calibri Light" w:cs="Calibri Light"/>
          <w:sz w:val="2"/>
          <w:szCs w:val="2"/>
        </w:rPr>
      </w:pPr>
    </w:p>
    <w:sectPr w:rsidR="0092587A" w:rsidRPr="00081398" w:rsidSect="00CD7B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5F8F" w14:textId="77777777" w:rsidR="006C7ECC" w:rsidRDefault="006C7ECC" w:rsidP="00B73AA6">
      <w:r>
        <w:separator/>
      </w:r>
    </w:p>
  </w:endnote>
  <w:endnote w:type="continuationSeparator" w:id="0">
    <w:p w14:paraId="1BD5AEDB" w14:textId="77777777" w:rsidR="006C7ECC" w:rsidRDefault="006C7ECC" w:rsidP="00B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E82" w14:textId="289BA983" w:rsidR="007B4E9B" w:rsidRPr="003F07D2" w:rsidRDefault="007B4E9B" w:rsidP="007B4E9B">
    <w:pPr>
      <w:keepNext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vertAlign w:val="subscript"/>
      </w:rPr>
    </w:pPr>
    <w:r w:rsidRPr="00146581">
      <w:rPr>
        <w:rFonts w:ascii="Times New Roman" w:hAnsi="Times New Roman"/>
        <w:noProof/>
        <w:vertAlign w:val="subscript"/>
        <w:lang w:eastAsia="hr-HR"/>
      </w:rPr>
      <w:t xml:space="preserve">Sadržaj ovog materijala isključivo je odgovornost </w:t>
    </w:r>
    <w:r>
      <w:rPr>
        <w:rFonts w:ascii="Times New Roman" w:hAnsi="Times New Roman"/>
        <w:noProof/>
        <w:vertAlign w:val="subscript"/>
        <w:lang w:eastAsia="hr-HR"/>
      </w:rPr>
      <w:t>poduzeća</w:t>
    </w:r>
    <w:r w:rsidRPr="00146581">
      <w:rPr>
        <w:rFonts w:ascii="Times New Roman" w:hAnsi="Times New Roman"/>
        <w:noProof/>
        <w:vertAlign w:val="subscript"/>
        <w:lang w:eastAsia="hr-HR"/>
      </w:rPr>
      <w:t xml:space="preserve"> </w:t>
    </w:r>
    <w:r>
      <w:rPr>
        <w:rFonts w:ascii="Times New Roman" w:hAnsi="Times New Roman"/>
        <w:vertAlign w:val="subscript"/>
      </w:rPr>
      <w:t>Credo Exto j.d.o.o.</w:t>
    </w:r>
  </w:p>
  <w:p w14:paraId="1ACC5D9F" w14:textId="77777777" w:rsidR="007B4E9B" w:rsidRPr="00454A55" w:rsidRDefault="007B4E9B" w:rsidP="007B4E9B">
    <w:pPr>
      <w:spacing w:before="100" w:beforeAutospacing="1" w:after="100" w:afterAutospacing="1"/>
      <w:jc w:val="center"/>
      <w:rPr>
        <w:rFonts w:ascii="Times New Roman" w:hAnsi="Times New Roman"/>
      </w:rPr>
    </w:pPr>
    <w:bookmarkStart w:id="0" w:name="_Hlk53502505"/>
    <w:bookmarkStart w:id="1" w:name="_Hlk53502506"/>
    <w:bookmarkStart w:id="2" w:name="_Hlk53502673"/>
    <w:bookmarkStart w:id="3" w:name="_Hlk53502674"/>
    <w:r w:rsidRPr="00146581">
      <w:rPr>
        <w:rFonts w:ascii="Times New Roman" w:hAnsi="Times New Roman"/>
        <w:noProof/>
        <w:sz w:val="16"/>
        <w:szCs w:val="16"/>
        <w:lang w:eastAsia="hr-HR"/>
      </w:rPr>
      <w:t>Projekt je sufinancirala Europska unija iz Europskog fonda za regionalni razvo</w:t>
    </w:r>
    <w:bookmarkEnd w:id="0"/>
    <w:bookmarkEnd w:id="1"/>
    <w:bookmarkEnd w:id="2"/>
    <w:bookmarkEnd w:id="3"/>
    <w:r>
      <w:rPr>
        <w:rFonts w:ascii="Times New Roman" w:hAnsi="Times New Roman"/>
        <w:noProof/>
        <w:sz w:val="16"/>
        <w:szCs w:val="16"/>
        <w:lang w:eastAsia="hr-HR"/>
      </w:rPr>
      <w:t>j</w:t>
    </w:r>
  </w:p>
  <w:p w14:paraId="01D7C92F" w14:textId="2D305FAD" w:rsidR="005F45A8" w:rsidRDefault="007B4E9B" w:rsidP="007B4E9B">
    <w:pPr>
      <w:pStyle w:val="Podnoje"/>
      <w:tabs>
        <w:tab w:val="left" w:pos="6072"/>
      </w:tabs>
    </w:pPr>
    <w:r>
      <w:tab/>
    </w:r>
  </w:p>
  <w:p w14:paraId="4E4DB025" w14:textId="77777777" w:rsidR="005F45A8" w:rsidRDefault="005F45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D6FA" w14:textId="77777777" w:rsidR="006C7ECC" w:rsidRDefault="006C7ECC" w:rsidP="00B73AA6">
      <w:r>
        <w:separator/>
      </w:r>
    </w:p>
  </w:footnote>
  <w:footnote w:type="continuationSeparator" w:id="0">
    <w:p w14:paraId="6931AF2B" w14:textId="77777777" w:rsidR="006C7ECC" w:rsidRDefault="006C7ECC" w:rsidP="00B7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FE5" w14:textId="1CAF7A09" w:rsidR="005F45A8" w:rsidRPr="00B73AA6" w:rsidRDefault="007B4E9B" w:rsidP="00B73AA6">
    <w:pPr>
      <w:pStyle w:val="Zaglavlje"/>
      <w:jc w:val="center"/>
      <w:rPr>
        <w:rFonts w:ascii="Calibri Light" w:hAnsi="Calibri Light" w:cs="Calibri Light"/>
        <w:sz w:val="18"/>
        <w:szCs w:val="18"/>
      </w:rPr>
    </w:pPr>
    <w:r w:rsidRPr="004F0CA4">
      <w:rPr>
        <w:noProof/>
        <w:lang w:eastAsia="hr-HR"/>
      </w:rPr>
      <w:drawing>
        <wp:inline distT="0" distB="0" distL="0" distR="0" wp14:anchorId="12E97407" wp14:editId="4F4E3885">
          <wp:extent cx="5661660" cy="7543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EF"/>
    <w:multiLevelType w:val="multilevel"/>
    <w:tmpl w:val="329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47E8"/>
    <w:multiLevelType w:val="hybridMultilevel"/>
    <w:tmpl w:val="B27E1D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E8A"/>
    <w:multiLevelType w:val="hybridMultilevel"/>
    <w:tmpl w:val="6AA82B6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9CC"/>
    <w:multiLevelType w:val="hybridMultilevel"/>
    <w:tmpl w:val="ECDC3D1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725"/>
    <w:multiLevelType w:val="hybridMultilevel"/>
    <w:tmpl w:val="39B2D0A0"/>
    <w:lvl w:ilvl="0" w:tplc="08090001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184B4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BFA649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956339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8D8364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EED60B1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DE004E8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720715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AE6D16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C4C3C64"/>
    <w:multiLevelType w:val="hybridMultilevel"/>
    <w:tmpl w:val="0DFAB02C"/>
    <w:styleLink w:val="Predznak"/>
    <w:lvl w:ilvl="0" w:tplc="3C38ACB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B8E1C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BE0C42B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D450A8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C59EF3B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795A12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834A23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FAAE780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EE887A2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F343EA0"/>
    <w:multiLevelType w:val="multilevel"/>
    <w:tmpl w:val="83E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463BC"/>
    <w:multiLevelType w:val="hybridMultilevel"/>
    <w:tmpl w:val="E4D0BAD4"/>
    <w:lvl w:ilvl="0" w:tplc="031EF9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372B"/>
    <w:multiLevelType w:val="hybridMultilevel"/>
    <w:tmpl w:val="581CAA0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5678"/>
    <w:multiLevelType w:val="hybridMultilevel"/>
    <w:tmpl w:val="0F22E65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0E8"/>
    <w:multiLevelType w:val="hybridMultilevel"/>
    <w:tmpl w:val="186C317C"/>
    <w:lvl w:ilvl="0" w:tplc="456220BC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754"/>
    <w:multiLevelType w:val="hybridMultilevel"/>
    <w:tmpl w:val="173CC8F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53E2"/>
    <w:multiLevelType w:val="hybridMultilevel"/>
    <w:tmpl w:val="EB4693E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B66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D2F4D"/>
    <w:multiLevelType w:val="hybridMultilevel"/>
    <w:tmpl w:val="B94C1B70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54CFA"/>
    <w:multiLevelType w:val="hybridMultilevel"/>
    <w:tmpl w:val="0DFAB02C"/>
    <w:numStyleLink w:val="Predznak"/>
  </w:abstractNum>
  <w:abstractNum w:abstractNumId="15" w15:restartNumberingAfterBreak="0">
    <w:nsid w:val="61677FDE"/>
    <w:multiLevelType w:val="hybridMultilevel"/>
    <w:tmpl w:val="65D2980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625C"/>
    <w:multiLevelType w:val="hybridMultilevel"/>
    <w:tmpl w:val="66C89506"/>
    <w:lvl w:ilvl="0" w:tplc="3B664970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69181A8E"/>
    <w:multiLevelType w:val="hybridMultilevel"/>
    <w:tmpl w:val="03C05CE8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6E74"/>
    <w:multiLevelType w:val="hybridMultilevel"/>
    <w:tmpl w:val="522A797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5F80"/>
    <w:multiLevelType w:val="hybridMultilevel"/>
    <w:tmpl w:val="EC5ACC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8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F8"/>
    <w:rsid w:val="000440EC"/>
    <w:rsid w:val="000524F4"/>
    <w:rsid w:val="00081398"/>
    <w:rsid w:val="000B1F31"/>
    <w:rsid w:val="000D5F27"/>
    <w:rsid w:val="000E7118"/>
    <w:rsid w:val="001058F5"/>
    <w:rsid w:val="001269FE"/>
    <w:rsid w:val="00151989"/>
    <w:rsid w:val="00153744"/>
    <w:rsid w:val="001B33F4"/>
    <w:rsid w:val="001C3E9D"/>
    <w:rsid w:val="001D7778"/>
    <w:rsid w:val="00201B79"/>
    <w:rsid w:val="002217FF"/>
    <w:rsid w:val="00226145"/>
    <w:rsid w:val="002B5A8B"/>
    <w:rsid w:val="002D56AF"/>
    <w:rsid w:val="003542BD"/>
    <w:rsid w:val="00427FCA"/>
    <w:rsid w:val="0047365D"/>
    <w:rsid w:val="0047643D"/>
    <w:rsid w:val="004A0D1B"/>
    <w:rsid w:val="004A781B"/>
    <w:rsid w:val="004A7824"/>
    <w:rsid w:val="004B0AF8"/>
    <w:rsid w:val="004E2BA1"/>
    <w:rsid w:val="00524079"/>
    <w:rsid w:val="00553599"/>
    <w:rsid w:val="0058014D"/>
    <w:rsid w:val="005B3ADF"/>
    <w:rsid w:val="005F45A8"/>
    <w:rsid w:val="00653853"/>
    <w:rsid w:val="00664CF8"/>
    <w:rsid w:val="00667863"/>
    <w:rsid w:val="006C7ECC"/>
    <w:rsid w:val="006E17A6"/>
    <w:rsid w:val="00716463"/>
    <w:rsid w:val="00716E5D"/>
    <w:rsid w:val="00735F5A"/>
    <w:rsid w:val="00763D96"/>
    <w:rsid w:val="00790621"/>
    <w:rsid w:val="00793CA7"/>
    <w:rsid w:val="007B4E9B"/>
    <w:rsid w:val="007D074A"/>
    <w:rsid w:val="007F58E6"/>
    <w:rsid w:val="00810C59"/>
    <w:rsid w:val="0083349C"/>
    <w:rsid w:val="008431A5"/>
    <w:rsid w:val="00844D8D"/>
    <w:rsid w:val="008B1DA4"/>
    <w:rsid w:val="0091496D"/>
    <w:rsid w:val="0092587A"/>
    <w:rsid w:val="00954513"/>
    <w:rsid w:val="009666C3"/>
    <w:rsid w:val="009A636D"/>
    <w:rsid w:val="009E1886"/>
    <w:rsid w:val="00A31C91"/>
    <w:rsid w:val="00A32EB8"/>
    <w:rsid w:val="00A41563"/>
    <w:rsid w:val="00A46BD4"/>
    <w:rsid w:val="00A47806"/>
    <w:rsid w:val="00A60A81"/>
    <w:rsid w:val="00A621AA"/>
    <w:rsid w:val="00AA7355"/>
    <w:rsid w:val="00AC5222"/>
    <w:rsid w:val="00AD7B31"/>
    <w:rsid w:val="00AF0EA2"/>
    <w:rsid w:val="00B0225A"/>
    <w:rsid w:val="00B3454A"/>
    <w:rsid w:val="00B37EBD"/>
    <w:rsid w:val="00B51F4D"/>
    <w:rsid w:val="00B66917"/>
    <w:rsid w:val="00B73AA6"/>
    <w:rsid w:val="00BC3E60"/>
    <w:rsid w:val="00BD023B"/>
    <w:rsid w:val="00BE0F1C"/>
    <w:rsid w:val="00C05403"/>
    <w:rsid w:val="00C55171"/>
    <w:rsid w:val="00CD7B07"/>
    <w:rsid w:val="00CE1B9B"/>
    <w:rsid w:val="00CF5DF4"/>
    <w:rsid w:val="00D017C2"/>
    <w:rsid w:val="00D242F6"/>
    <w:rsid w:val="00D30B11"/>
    <w:rsid w:val="00D6218D"/>
    <w:rsid w:val="00D71EA6"/>
    <w:rsid w:val="00D728F8"/>
    <w:rsid w:val="00DA1162"/>
    <w:rsid w:val="00DB0D23"/>
    <w:rsid w:val="00E13E94"/>
    <w:rsid w:val="00E34C26"/>
    <w:rsid w:val="00E57682"/>
    <w:rsid w:val="00E6470A"/>
    <w:rsid w:val="00F0112D"/>
    <w:rsid w:val="00F176CB"/>
    <w:rsid w:val="00F225E2"/>
    <w:rsid w:val="00F75A52"/>
    <w:rsid w:val="00F7635C"/>
    <w:rsid w:val="00FA0FB1"/>
    <w:rsid w:val="00FC6A0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F504"/>
  <w15:chartTrackingRefBased/>
  <w15:docId w15:val="{532686A0-74C0-4929-8295-C6901BD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F4"/>
  </w:style>
  <w:style w:type="paragraph" w:styleId="Naslov1">
    <w:name w:val="heading 1"/>
    <w:basedOn w:val="Normal"/>
    <w:next w:val="Normal"/>
    <w:link w:val="Naslov1Char"/>
    <w:uiPriority w:val="9"/>
    <w:qFormat/>
    <w:rsid w:val="00FE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6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A1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E0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E0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3A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AA6"/>
  </w:style>
  <w:style w:type="paragraph" w:styleId="Podnoje">
    <w:name w:val="footer"/>
    <w:basedOn w:val="Normal"/>
    <w:link w:val="PodnojeChar"/>
    <w:uiPriority w:val="99"/>
    <w:unhideWhenUsed/>
    <w:rsid w:val="00B73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3AA6"/>
  </w:style>
  <w:style w:type="table" w:styleId="Reetkatablice">
    <w:name w:val="Table Grid"/>
    <w:basedOn w:val="Obinatablica"/>
    <w:uiPriority w:val="39"/>
    <w:rsid w:val="00B7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B1F31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76C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7778"/>
    <w:pPr>
      <w:ind w:left="720"/>
      <w:contextualSpacing/>
    </w:pPr>
  </w:style>
  <w:style w:type="paragraph" w:styleId="Sadraj1">
    <w:name w:val="toc 1"/>
    <w:basedOn w:val="Normal"/>
    <w:next w:val="Normal"/>
    <w:uiPriority w:val="39"/>
    <w:rsid w:val="00FE5153"/>
    <w:pPr>
      <w:spacing w:before="24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Sadraj2">
    <w:name w:val="toc 2"/>
    <w:basedOn w:val="Normal"/>
    <w:next w:val="Normal"/>
    <w:uiPriority w:val="39"/>
    <w:rsid w:val="00FE5153"/>
    <w:pPr>
      <w:spacing w:before="120"/>
      <w:ind w:left="2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FE5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E5153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66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A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A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DA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DA1162"/>
    <w:pPr>
      <w:spacing w:after="100"/>
      <w:ind w:left="440"/>
    </w:pPr>
  </w:style>
  <w:style w:type="table" w:customStyle="1" w:styleId="TableGrid1">
    <w:name w:val="Table Grid1"/>
    <w:basedOn w:val="Obinatablica"/>
    <w:next w:val="Reetkatablice"/>
    <w:uiPriority w:val="39"/>
    <w:rsid w:val="000D5F2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BE0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E0F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D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D1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A0D1B"/>
  </w:style>
  <w:style w:type="paragraph" w:styleId="Tekstfusnote">
    <w:name w:val="footnote text"/>
    <w:basedOn w:val="Normal"/>
    <w:link w:val="TekstfusnoteChar"/>
    <w:uiPriority w:val="99"/>
    <w:semiHidden/>
    <w:unhideWhenUsed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2B5A8B"/>
    <w:rPr>
      <w:vertAlign w:val="superscript"/>
    </w:rPr>
  </w:style>
  <w:style w:type="paragraph" w:customStyle="1" w:styleId="Tijelo">
    <w:name w:val="Tijelo"/>
    <w:rsid w:val="0092587A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Predznak">
    <w:name w:val="Predznak"/>
    <w:rsid w:val="0092587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8611-BFAC-4E5B-AE6E-02129851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David Tomic</cp:lastModifiedBy>
  <cp:revision>6</cp:revision>
  <dcterms:created xsi:type="dcterms:W3CDTF">2021-03-30T12:45:00Z</dcterms:created>
  <dcterms:modified xsi:type="dcterms:W3CDTF">2021-04-09T14:31:00Z</dcterms:modified>
</cp:coreProperties>
</file>