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FF381" w14:textId="77777777" w:rsidR="003D5E71" w:rsidRDefault="003D5E71" w:rsidP="00B973B1">
      <w:pPr>
        <w:tabs>
          <w:tab w:val="left" w:pos="567"/>
        </w:tabs>
        <w:spacing w:after="160" w:line="259" w:lineRule="auto"/>
        <w:jc w:val="center"/>
        <w:rPr>
          <w:rFonts w:ascii="Arial" w:eastAsia="Calibri" w:hAnsi="Arial" w:cs="Arial"/>
          <w:b/>
          <w:bCs/>
          <w:noProof/>
          <w:sz w:val="20"/>
          <w:szCs w:val="20"/>
          <w:lang w:eastAsia="en-US" w:bidi="ar-SA"/>
        </w:rPr>
      </w:pPr>
    </w:p>
    <w:p w14:paraId="17588E2A" w14:textId="5B610F9D" w:rsidR="00B973B1" w:rsidRPr="00B973B1" w:rsidRDefault="00B973B1" w:rsidP="00B973B1">
      <w:pPr>
        <w:tabs>
          <w:tab w:val="left" w:pos="567"/>
        </w:tabs>
        <w:spacing w:after="160" w:line="259" w:lineRule="auto"/>
        <w:jc w:val="center"/>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 xml:space="preserve">POSTUPAK NABAVE ZA OSOBE KOJI NISU OBVEZNICI ZAKONA O  JAVNOJ NABAVI (NOJN) </w:t>
      </w:r>
    </w:p>
    <w:p w14:paraId="3B52AB10" w14:textId="15BB064F" w:rsidR="00B973B1" w:rsidRPr="00B973B1" w:rsidRDefault="00B973B1" w:rsidP="00B973B1">
      <w:pPr>
        <w:tabs>
          <w:tab w:val="left" w:pos="567"/>
        </w:tabs>
        <w:spacing w:after="160" w:line="259" w:lineRule="auto"/>
        <w:jc w:val="center"/>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(POSTUPAK NABAVE S</w:t>
      </w:r>
      <w:r w:rsidR="00473353">
        <w:rPr>
          <w:rFonts w:ascii="Arial" w:eastAsia="Calibri" w:hAnsi="Arial" w:cs="Arial"/>
          <w:b/>
          <w:bCs/>
          <w:noProof/>
          <w:sz w:val="20"/>
          <w:szCs w:val="20"/>
          <w:lang w:eastAsia="en-US" w:bidi="ar-SA"/>
        </w:rPr>
        <w:t xml:space="preserve"> </w:t>
      </w:r>
      <w:r w:rsidRPr="00B973B1">
        <w:rPr>
          <w:rFonts w:ascii="Arial" w:eastAsia="Calibri" w:hAnsi="Arial" w:cs="Arial"/>
          <w:b/>
          <w:bCs/>
          <w:noProof/>
          <w:sz w:val="20"/>
          <w:szCs w:val="20"/>
          <w:lang w:eastAsia="en-US" w:bidi="ar-SA"/>
        </w:rPr>
        <w:t>OBVEZNOM OBJAVOM)</w:t>
      </w:r>
    </w:p>
    <w:p w14:paraId="6D795B6D" w14:textId="77777777" w:rsidR="00B973B1" w:rsidRPr="00E36558" w:rsidRDefault="00B973B1" w:rsidP="00E36558">
      <w:pPr>
        <w:pStyle w:val="Default"/>
        <w:rPr>
          <w:rFonts w:ascii="Arial" w:eastAsia="Calibri" w:hAnsi="Arial" w:cs="Arial"/>
          <w:b/>
          <w:bCs/>
          <w:noProof/>
          <w:sz w:val="20"/>
          <w:szCs w:val="20"/>
        </w:rPr>
      </w:pPr>
    </w:p>
    <w:p w14:paraId="12BEAB42" w14:textId="7551C64D" w:rsidR="00292F2B" w:rsidRPr="00E36558" w:rsidRDefault="00B973B1" w:rsidP="00E36558">
      <w:pPr>
        <w:pStyle w:val="Default"/>
        <w:rPr>
          <w:rFonts w:ascii="Arial" w:eastAsia="Calibri" w:hAnsi="Arial" w:cs="Arial"/>
          <w:b/>
          <w:bCs/>
          <w:noProof/>
          <w:sz w:val="20"/>
          <w:szCs w:val="20"/>
        </w:rPr>
      </w:pPr>
      <w:r w:rsidRPr="00292F2B">
        <w:rPr>
          <w:rFonts w:ascii="Arial" w:eastAsia="Calibri" w:hAnsi="Arial" w:cs="Arial"/>
          <w:b/>
          <w:bCs/>
          <w:noProof/>
          <w:sz w:val="20"/>
          <w:szCs w:val="20"/>
        </w:rPr>
        <w:t>NAZIV PROJEKTA</w:t>
      </w:r>
      <w:r w:rsidRPr="00E36558">
        <w:rPr>
          <w:rFonts w:ascii="Arial" w:eastAsia="Calibri" w:hAnsi="Arial" w:cs="Arial"/>
          <w:b/>
          <w:bCs/>
          <w:noProof/>
          <w:sz w:val="20"/>
          <w:szCs w:val="20"/>
        </w:rPr>
        <w:t xml:space="preserve">: </w:t>
      </w:r>
      <w:r w:rsidR="00E36558" w:rsidRPr="00E36558">
        <w:rPr>
          <w:rFonts w:ascii="Arial" w:eastAsia="Calibri" w:hAnsi="Arial" w:cs="Arial"/>
          <w:b/>
          <w:bCs/>
          <w:noProof/>
          <w:sz w:val="20"/>
          <w:szCs w:val="20"/>
        </w:rPr>
        <w:t>Obnova zgrade Hrvatskog glazbenog zavoda</w:t>
      </w:r>
    </w:p>
    <w:p w14:paraId="2F2BC795" w14:textId="77777777" w:rsidR="00E36558" w:rsidRDefault="00E36558" w:rsidP="00292F2B">
      <w:pPr>
        <w:tabs>
          <w:tab w:val="left" w:pos="567"/>
        </w:tabs>
        <w:spacing w:after="160" w:line="259" w:lineRule="auto"/>
        <w:rPr>
          <w:rFonts w:ascii="Arial" w:eastAsia="Calibri" w:hAnsi="Arial" w:cs="Arial"/>
          <w:b/>
          <w:bCs/>
          <w:noProof/>
          <w:sz w:val="20"/>
          <w:szCs w:val="20"/>
          <w:lang w:eastAsia="en-US"/>
        </w:rPr>
      </w:pPr>
    </w:p>
    <w:p w14:paraId="40C65FC6" w14:textId="6962F974" w:rsidR="00B973B1" w:rsidRPr="00B973B1" w:rsidRDefault="00B973B1" w:rsidP="00292F2B">
      <w:pPr>
        <w:tabs>
          <w:tab w:val="left" w:pos="567"/>
        </w:tabs>
        <w:spacing w:after="160" w:line="259" w:lineRule="auto"/>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NAZIV NABAVE: </w:t>
      </w:r>
      <w:r w:rsidR="00292F2B">
        <w:rPr>
          <w:rFonts w:ascii="Arial" w:eastAsia="Calibri" w:hAnsi="Arial" w:cs="Arial"/>
          <w:b/>
          <w:bCs/>
          <w:noProof/>
          <w:sz w:val="20"/>
          <w:szCs w:val="20"/>
          <w:lang w:eastAsia="en-US"/>
        </w:rPr>
        <w:t xml:space="preserve">NABAVA USLUGE </w:t>
      </w:r>
      <w:r w:rsidR="00E36558">
        <w:rPr>
          <w:rFonts w:ascii="Arial" w:eastAsia="Calibri" w:hAnsi="Arial" w:cs="Arial"/>
          <w:b/>
          <w:bCs/>
          <w:noProof/>
          <w:sz w:val="20"/>
          <w:szCs w:val="20"/>
          <w:lang w:eastAsia="en-US"/>
        </w:rPr>
        <w:t>IZRADE PROJEKTNO TEHNIČKE DOKUMENTACIJE</w:t>
      </w:r>
    </w:p>
    <w:p w14:paraId="1554F404" w14:textId="19B7C36F" w:rsidR="00B973B1" w:rsidRPr="00E575C3" w:rsidRDefault="00B973B1" w:rsidP="00B973B1">
      <w:pPr>
        <w:tabs>
          <w:tab w:val="left" w:pos="567"/>
        </w:tabs>
        <w:spacing w:after="160" w:line="259" w:lineRule="auto"/>
        <w:rPr>
          <w:rFonts w:ascii="Arial" w:eastAsia="Calibri" w:hAnsi="Arial" w:cs="Arial"/>
          <w:b/>
          <w:noProof/>
          <w:sz w:val="20"/>
          <w:szCs w:val="20"/>
          <w:lang w:eastAsia="en-US"/>
        </w:rPr>
      </w:pPr>
      <w:r w:rsidRPr="00E575C3">
        <w:rPr>
          <w:rFonts w:ascii="Arial" w:eastAsia="Calibri" w:hAnsi="Arial" w:cs="Arial"/>
          <w:b/>
          <w:noProof/>
          <w:sz w:val="20"/>
          <w:szCs w:val="20"/>
          <w:lang w:eastAsia="en-US"/>
        </w:rPr>
        <w:t xml:space="preserve">EVIDENCIJSKI BROJ NABAVE </w:t>
      </w:r>
      <w:r w:rsidRPr="00E575C3">
        <w:rPr>
          <w:rFonts w:ascii="Arial" w:eastAsia="Calibri" w:hAnsi="Arial" w:cs="Arial"/>
          <w:b/>
          <w:noProof/>
          <w:sz w:val="20"/>
          <w:szCs w:val="20"/>
          <w:lang w:eastAsia="en-US" w:bidi="ar-SA"/>
        </w:rPr>
        <w:t>:</w:t>
      </w:r>
      <w:r w:rsidR="00B17F53" w:rsidRPr="00E575C3">
        <w:rPr>
          <w:rFonts w:ascii="Arial" w:eastAsia="Calibri" w:hAnsi="Arial" w:cs="Arial"/>
          <w:b/>
          <w:noProof/>
          <w:sz w:val="20"/>
          <w:szCs w:val="20"/>
          <w:lang w:eastAsia="en-US" w:bidi="ar-SA"/>
        </w:rPr>
        <w:t xml:space="preserve"> NAB </w:t>
      </w:r>
      <w:r w:rsidR="00BC41F0">
        <w:rPr>
          <w:rFonts w:ascii="Arial" w:eastAsia="Calibri" w:hAnsi="Arial" w:cs="Arial"/>
          <w:b/>
          <w:noProof/>
          <w:sz w:val="20"/>
          <w:szCs w:val="20"/>
          <w:lang w:eastAsia="en-US" w:bidi="ar-SA"/>
        </w:rPr>
        <w:t>–</w:t>
      </w:r>
      <w:r w:rsidR="00B17F53" w:rsidRPr="00E575C3">
        <w:rPr>
          <w:rFonts w:ascii="Arial" w:eastAsia="Calibri" w:hAnsi="Arial" w:cs="Arial"/>
          <w:b/>
          <w:noProof/>
          <w:sz w:val="20"/>
          <w:szCs w:val="20"/>
          <w:lang w:eastAsia="en-US" w:bidi="ar-SA"/>
        </w:rPr>
        <w:t xml:space="preserve"> </w:t>
      </w:r>
      <w:r w:rsidR="007B0523">
        <w:rPr>
          <w:rFonts w:ascii="Arial" w:eastAsia="Calibri" w:hAnsi="Arial" w:cs="Arial"/>
          <w:b/>
          <w:noProof/>
          <w:sz w:val="20"/>
          <w:szCs w:val="20"/>
          <w:lang w:eastAsia="en-US" w:bidi="ar-SA"/>
        </w:rPr>
        <w:t>1</w:t>
      </w:r>
      <w:r w:rsidR="00BC41F0">
        <w:rPr>
          <w:rFonts w:ascii="Arial" w:eastAsia="Calibri" w:hAnsi="Arial" w:cs="Arial"/>
          <w:b/>
          <w:noProof/>
          <w:sz w:val="20"/>
          <w:szCs w:val="20"/>
          <w:lang w:eastAsia="en-US" w:bidi="ar-SA"/>
        </w:rPr>
        <w:t>-2021</w:t>
      </w:r>
    </w:p>
    <w:p w14:paraId="7722030F" w14:textId="088D2960" w:rsidR="00B973B1" w:rsidRPr="00B973B1" w:rsidRDefault="00B973B1" w:rsidP="00B973B1">
      <w:pPr>
        <w:tabs>
          <w:tab w:val="left" w:pos="567"/>
        </w:tabs>
        <w:spacing w:after="160" w:line="259" w:lineRule="auto"/>
        <w:rPr>
          <w:rFonts w:ascii="Arial" w:eastAsia="Calibri" w:hAnsi="Arial" w:cs="Arial"/>
          <w:bCs/>
          <w:noProof/>
          <w:sz w:val="20"/>
          <w:szCs w:val="20"/>
          <w:lang w:eastAsia="en-US"/>
        </w:rPr>
      </w:pPr>
      <w:r w:rsidRPr="003D5E71">
        <w:rPr>
          <w:rFonts w:ascii="Arial" w:eastAsia="Calibri" w:hAnsi="Arial" w:cs="Arial"/>
          <w:b/>
          <w:noProof/>
          <w:sz w:val="20"/>
          <w:szCs w:val="20"/>
          <w:lang w:eastAsia="en-US"/>
        </w:rPr>
        <w:t>DATUM OBJAVE</w:t>
      </w:r>
      <w:r w:rsidRPr="00E36558">
        <w:rPr>
          <w:rFonts w:ascii="Arial" w:eastAsia="Calibri" w:hAnsi="Arial" w:cs="Arial"/>
          <w:b/>
          <w:noProof/>
          <w:sz w:val="20"/>
          <w:szCs w:val="20"/>
          <w:lang w:eastAsia="en-US"/>
        </w:rPr>
        <w:t>:</w:t>
      </w:r>
      <w:r w:rsidRPr="00E36558">
        <w:rPr>
          <w:rFonts w:ascii="Arial" w:eastAsia="Calibri" w:hAnsi="Arial" w:cs="Arial"/>
          <w:bCs/>
          <w:noProof/>
          <w:sz w:val="20"/>
          <w:szCs w:val="20"/>
          <w:lang w:eastAsia="en-US"/>
        </w:rPr>
        <w:t xml:space="preserve"> </w:t>
      </w:r>
      <w:r w:rsidR="00967434" w:rsidRPr="00E36558">
        <w:rPr>
          <w:rFonts w:ascii="Arial" w:eastAsia="Calibri" w:hAnsi="Arial" w:cs="Arial"/>
          <w:b/>
          <w:noProof/>
          <w:sz w:val="20"/>
          <w:szCs w:val="20"/>
          <w:lang w:eastAsia="en-US"/>
        </w:rPr>
        <w:t>1</w:t>
      </w:r>
      <w:r w:rsidR="00890D79">
        <w:rPr>
          <w:rFonts w:ascii="Arial" w:eastAsia="Calibri" w:hAnsi="Arial" w:cs="Arial"/>
          <w:b/>
          <w:noProof/>
          <w:sz w:val="20"/>
          <w:szCs w:val="20"/>
          <w:lang w:eastAsia="en-US"/>
        </w:rPr>
        <w:t>6</w:t>
      </w:r>
      <w:r w:rsidR="00BC41F0" w:rsidRPr="00E36558">
        <w:rPr>
          <w:rFonts w:ascii="Arial" w:eastAsia="Calibri" w:hAnsi="Arial" w:cs="Arial"/>
          <w:b/>
          <w:noProof/>
          <w:sz w:val="20"/>
          <w:szCs w:val="20"/>
          <w:lang w:eastAsia="en-US"/>
        </w:rPr>
        <w:t>.</w:t>
      </w:r>
      <w:r w:rsidR="004C0424" w:rsidRPr="00E36558">
        <w:rPr>
          <w:rFonts w:ascii="Arial" w:eastAsia="Calibri" w:hAnsi="Arial" w:cs="Arial"/>
          <w:b/>
          <w:noProof/>
          <w:sz w:val="20"/>
          <w:szCs w:val="20"/>
          <w:lang w:eastAsia="en-US"/>
        </w:rPr>
        <w:t xml:space="preserve"> </w:t>
      </w:r>
      <w:r w:rsidR="00BC41F0" w:rsidRPr="00E36558">
        <w:rPr>
          <w:rFonts w:ascii="Arial" w:eastAsia="Calibri" w:hAnsi="Arial" w:cs="Arial"/>
          <w:b/>
          <w:noProof/>
          <w:sz w:val="20"/>
          <w:szCs w:val="20"/>
          <w:lang w:eastAsia="en-US"/>
        </w:rPr>
        <w:t>ožujka</w:t>
      </w:r>
      <w:r w:rsidR="004C0424" w:rsidRPr="004C0424">
        <w:rPr>
          <w:rFonts w:ascii="Arial" w:eastAsia="Calibri" w:hAnsi="Arial" w:cs="Arial"/>
          <w:b/>
          <w:noProof/>
          <w:sz w:val="20"/>
          <w:szCs w:val="20"/>
          <w:lang w:eastAsia="en-US"/>
        </w:rPr>
        <w:t xml:space="preserve"> 202</w:t>
      </w:r>
      <w:r w:rsidR="00BC41F0">
        <w:rPr>
          <w:rFonts w:ascii="Arial" w:eastAsia="Calibri" w:hAnsi="Arial" w:cs="Arial"/>
          <w:b/>
          <w:noProof/>
          <w:sz w:val="20"/>
          <w:szCs w:val="20"/>
          <w:lang w:eastAsia="en-US"/>
        </w:rPr>
        <w:t>1</w:t>
      </w:r>
      <w:r w:rsidR="004C0424" w:rsidRPr="004C0424">
        <w:rPr>
          <w:rFonts w:ascii="Arial" w:eastAsia="Calibri" w:hAnsi="Arial" w:cs="Arial"/>
          <w:b/>
          <w:noProof/>
          <w:sz w:val="20"/>
          <w:szCs w:val="20"/>
          <w:lang w:eastAsia="en-US"/>
        </w:rPr>
        <w:t>.</w:t>
      </w:r>
    </w:p>
    <w:p w14:paraId="6EDC4CD5" w14:textId="77777777" w:rsidR="00B973B1" w:rsidRPr="00B973B1" w:rsidRDefault="00B973B1" w:rsidP="00B973B1">
      <w:pPr>
        <w:tabs>
          <w:tab w:val="left" w:pos="567"/>
        </w:tabs>
        <w:spacing w:after="160" w:line="259" w:lineRule="auto"/>
        <w:jc w:val="center"/>
        <w:rPr>
          <w:rFonts w:ascii="Arial" w:eastAsia="Calibri" w:hAnsi="Arial" w:cs="Arial"/>
          <w:b/>
          <w:bCs/>
          <w:noProof/>
          <w:sz w:val="20"/>
          <w:szCs w:val="20"/>
          <w:lang w:eastAsia="en-US"/>
        </w:rPr>
      </w:pPr>
    </w:p>
    <w:p w14:paraId="147C8749" w14:textId="77777777" w:rsidR="00B973B1" w:rsidRPr="00B973B1" w:rsidRDefault="00B973B1" w:rsidP="00B973B1">
      <w:pPr>
        <w:spacing w:after="160" w:line="259" w:lineRule="auto"/>
        <w:jc w:val="center"/>
        <w:rPr>
          <w:rFonts w:ascii="Arial" w:eastAsia="Calibri" w:hAnsi="Arial" w:cs="Arial"/>
          <w:b/>
          <w:noProof/>
          <w:sz w:val="20"/>
          <w:szCs w:val="20"/>
          <w:lang w:eastAsia="en-US" w:bidi="ar-SA"/>
        </w:rPr>
      </w:pPr>
      <w:r w:rsidRPr="00B973B1">
        <w:rPr>
          <w:rFonts w:ascii="Arial" w:eastAsia="Calibri" w:hAnsi="Arial" w:cs="Arial"/>
          <w:b/>
          <w:noProof/>
          <w:sz w:val="20"/>
          <w:szCs w:val="20"/>
          <w:lang w:eastAsia="en-US" w:bidi="ar-SA"/>
        </w:rPr>
        <w:t>POZIV NA DOSTAVU PONUDA</w:t>
      </w:r>
    </w:p>
    <w:p w14:paraId="085EB166" w14:textId="77777777" w:rsidR="00B973B1" w:rsidRPr="00B973B1" w:rsidRDefault="00B973B1" w:rsidP="00B973B1">
      <w:pPr>
        <w:spacing w:after="160" w:line="259" w:lineRule="auto"/>
        <w:jc w:val="center"/>
        <w:rPr>
          <w:rFonts w:ascii="Arial" w:eastAsia="Calibri" w:hAnsi="Arial" w:cs="Arial"/>
          <w:b/>
          <w:noProof/>
          <w:sz w:val="20"/>
          <w:szCs w:val="20"/>
          <w:lang w:eastAsia="en-US" w:bidi="ar-SA"/>
        </w:rPr>
      </w:pPr>
    </w:p>
    <w:p w14:paraId="27384686" w14:textId="55C46CA0" w:rsidR="00DB0D40" w:rsidRDefault="00B973B1" w:rsidP="00DB0D40">
      <w:pPr>
        <w:numPr>
          <w:ilvl w:val="0"/>
          <w:numId w:val="28"/>
        </w:numPr>
        <w:tabs>
          <w:tab w:val="left" w:pos="567"/>
        </w:tabs>
        <w:spacing w:after="160" w:line="259" w:lineRule="auto"/>
        <w:contextualSpacing/>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OPĆI PODACI</w:t>
      </w:r>
    </w:p>
    <w:p w14:paraId="6B881821" w14:textId="77777777" w:rsidR="00DB0D40" w:rsidRPr="00DB0D40" w:rsidRDefault="00DB0D40" w:rsidP="00DB0D40">
      <w:pPr>
        <w:tabs>
          <w:tab w:val="left" w:pos="567"/>
        </w:tabs>
        <w:spacing w:after="160" w:line="259" w:lineRule="auto"/>
        <w:ind w:left="360"/>
        <w:contextualSpacing/>
        <w:rPr>
          <w:rFonts w:ascii="Arial" w:eastAsia="Calibri" w:hAnsi="Arial" w:cs="Arial"/>
          <w:b/>
          <w:bCs/>
          <w:noProof/>
          <w:sz w:val="20"/>
          <w:szCs w:val="20"/>
          <w:lang w:eastAsia="en-US"/>
        </w:rPr>
      </w:pPr>
    </w:p>
    <w:p w14:paraId="236C7298"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
          <w:noProof/>
          <w:sz w:val="20"/>
          <w:szCs w:val="20"/>
          <w:lang w:eastAsia="en-US"/>
        </w:rPr>
        <w:t>1.1</w:t>
      </w:r>
      <w:r w:rsidRPr="00B973B1">
        <w:rPr>
          <w:rFonts w:ascii="Arial" w:eastAsia="Calibri" w:hAnsi="Arial" w:cs="Arial"/>
          <w:bCs/>
          <w:noProof/>
          <w:sz w:val="20"/>
          <w:szCs w:val="20"/>
          <w:lang w:eastAsia="en-US"/>
        </w:rPr>
        <w:t xml:space="preserve">. </w:t>
      </w:r>
      <w:r w:rsidRPr="00B973B1">
        <w:rPr>
          <w:rFonts w:ascii="Arial" w:eastAsia="Calibri" w:hAnsi="Arial" w:cs="Arial"/>
          <w:b/>
          <w:noProof/>
          <w:sz w:val="20"/>
          <w:szCs w:val="20"/>
          <w:lang w:eastAsia="en-US"/>
        </w:rPr>
        <w:t>Podaci o Naručitelju:</w:t>
      </w:r>
    </w:p>
    <w:p w14:paraId="1274E512" w14:textId="77777777" w:rsidR="00B973B1" w:rsidRPr="00B973B1" w:rsidRDefault="00B973B1" w:rsidP="00B973B1">
      <w:pPr>
        <w:tabs>
          <w:tab w:val="left" w:pos="567"/>
        </w:tabs>
        <w:spacing w:after="160" w:line="259" w:lineRule="auto"/>
        <w:contextualSpacing/>
        <w:jc w:val="both"/>
        <w:rPr>
          <w:rFonts w:ascii="Arial" w:eastAsia="Calibri" w:hAnsi="Arial" w:cs="Arial"/>
          <w:b/>
          <w:bCs/>
          <w:noProof/>
          <w:sz w:val="20"/>
          <w:szCs w:val="20"/>
          <w:lang w:eastAsia="en-US"/>
        </w:rPr>
      </w:pPr>
    </w:p>
    <w:p w14:paraId="2984B1B1" w14:textId="164C5FF0"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Naziv naručitelja</w:t>
      </w:r>
      <w:r w:rsidRPr="004C0424">
        <w:rPr>
          <w:rFonts w:ascii="Arial" w:eastAsia="Calibri" w:hAnsi="Arial" w:cs="Arial"/>
          <w:bCs/>
          <w:noProof/>
          <w:sz w:val="20"/>
          <w:szCs w:val="20"/>
          <w:lang w:eastAsia="en-US"/>
        </w:rPr>
        <w:t xml:space="preserve">: </w:t>
      </w:r>
      <w:r w:rsidR="003D5E71">
        <w:rPr>
          <w:rFonts w:ascii="Arial" w:eastAsia="Calibri" w:hAnsi="Arial" w:cs="Arial"/>
          <w:bCs/>
          <w:noProof/>
          <w:sz w:val="20"/>
          <w:szCs w:val="20"/>
          <w:lang w:eastAsia="en-US"/>
        </w:rPr>
        <w:t>Hrvatski glazbeni zavod</w:t>
      </w:r>
    </w:p>
    <w:p w14:paraId="62A19815" w14:textId="4EC9E868"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Adresa</w:t>
      </w:r>
      <w:r w:rsidRPr="004C0424">
        <w:rPr>
          <w:rFonts w:ascii="Arial" w:eastAsia="Calibri" w:hAnsi="Arial" w:cs="Arial"/>
          <w:bCs/>
          <w:noProof/>
          <w:sz w:val="20"/>
          <w:szCs w:val="20"/>
          <w:lang w:eastAsia="en-US"/>
        </w:rPr>
        <w:t xml:space="preserve">: </w:t>
      </w:r>
      <w:r w:rsidR="003D5E71">
        <w:rPr>
          <w:rFonts w:ascii="Arial" w:eastAsia="Calibri" w:hAnsi="Arial" w:cs="Arial"/>
          <w:bCs/>
          <w:noProof/>
          <w:sz w:val="20"/>
          <w:szCs w:val="20"/>
          <w:lang w:eastAsia="en-US"/>
        </w:rPr>
        <w:t>Gundulićeva 6 HR-10000 Zagreb</w:t>
      </w:r>
    </w:p>
    <w:p w14:paraId="6C545417" w14:textId="321E81DB"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OIB</w:t>
      </w:r>
      <w:r w:rsidRPr="004C0424">
        <w:rPr>
          <w:rFonts w:ascii="Arial" w:eastAsia="Calibri" w:hAnsi="Arial" w:cs="Arial"/>
          <w:bCs/>
          <w:noProof/>
          <w:sz w:val="20"/>
          <w:szCs w:val="20"/>
          <w:lang w:eastAsia="en-US"/>
        </w:rPr>
        <w:t xml:space="preserve">: </w:t>
      </w:r>
      <w:r w:rsidR="003D5E71" w:rsidRPr="003D5E71">
        <w:rPr>
          <w:rFonts w:ascii="Arial" w:eastAsia="Calibri" w:hAnsi="Arial" w:cs="Arial"/>
          <w:bCs/>
          <w:noProof/>
          <w:sz w:val="20"/>
          <w:szCs w:val="20"/>
          <w:lang w:eastAsia="en-US"/>
        </w:rPr>
        <w:t>93966915493</w:t>
      </w:r>
    </w:p>
    <w:p w14:paraId="7A2AD6DC" w14:textId="7FF7705C"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Broj telefona</w:t>
      </w:r>
      <w:r w:rsidRPr="004C0424">
        <w:rPr>
          <w:rFonts w:ascii="Arial" w:eastAsia="Calibri" w:hAnsi="Arial" w:cs="Arial"/>
          <w:bCs/>
          <w:noProof/>
          <w:sz w:val="20"/>
          <w:szCs w:val="20"/>
          <w:lang w:eastAsia="en-US"/>
        </w:rPr>
        <w:t xml:space="preserve">: </w:t>
      </w:r>
      <w:r w:rsidR="003D5E71" w:rsidRPr="003D5E71">
        <w:rPr>
          <w:rFonts w:ascii="Arial" w:eastAsia="Calibri" w:hAnsi="Arial" w:cs="Arial"/>
          <w:bCs/>
          <w:noProof/>
          <w:sz w:val="20"/>
          <w:szCs w:val="20"/>
          <w:lang w:eastAsia="en-US"/>
        </w:rPr>
        <w:t>+385 (0)1 48 30 199</w:t>
      </w:r>
    </w:p>
    <w:p w14:paraId="5881B453" w14:textId="7DFFA114"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E36558">
        <w:rPr>
          <w:rFonts w:ascii="Arial" w:eastAsia="Calibri" w:hAnsi="Arial" w:cs="Arial"/>
          <w:b/>
          <w:noProof/>
          <w:sz w:val="20"/>
          <w:szCs w:val="20"/>
          <w:lang w:eastAsia="en-US"/>
        </w:rPr>
        <w:t>Internet stranica:</w:t>
      </w:r>
      <w:r w:rsidRPr="004C0424">
        <w:rPr>
          <w:rFonts w:ascii="Arial" w:eastAsia="Calibri" w:hAnsi="Arial" w:cs="Arial"/>
          <w:bCs/>
          <w:noProof/>
          <w:sz w:val="20"/>
          <w:szCs w:val="20"/>
          <w:lang w:eastAsia="en-US"/>
        </w:rPr>
        <w:t xml:space="preserve"> </w:t>
      </w:r>
      <w:hyperlink r:id="rId8" w:history="1">
        <w:r w:rsidR="00BC41F0" w:rsidRPr="00CD2340">
          <w:rPr>
            <w:rStyle w:val="Hyperlink"/>
            <w:rFonts w:ascii="Arial" w:eastAsia="Calibri" w:hAnsi="Arial" w:cs="Arial"/>
            <w:bCs/>
            <w:noProof/>
            <w:sz w:val="20"/>
            <w:szCs w:val="20"/>
            <w:lang w:eastAsia="en-US"/>
          </w:rPr>
          <w:t>https://hgz.hr</w:t>
        </w:r>
      </w:hyperlink>
    </w:p>
    <w:p w14:paraId="02EFBE7B"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26B1E7E" w14:textId="382660D6" w:rsidR="00B973B1" w:rsidRPr="004C0424"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4C0424">
        <w:rPr>
          <w:rFonts w:ascii="Arial" w:eastAsia="Calibri" w:hAnsi="Arial" w:cs="Arial"/>
          <w:b/>
          <w:noProof/>
          <w:sz w:val="20"/>
          <w:szCs w:val="20"/>
          <w:lang w:eastAsia="en-US"/>
        </w:rPr>
        <w:t>1.2.</w:t>
      </w:r>
      <w:r w:rsidRPr="004C0424">
        <w:rPr>
          <w:rFonts w:ascii="Arial" w:eastAsia="Calibri" w:hAnsi="Arial" w:cs="Arial"/>
          <w:bCs/>
          <w:noProof/>
          <w:sz w:val="20"/>
          <w:szCs w:val="20"/>
          <w:lang w:eastAsia="en-US"/>
        </w:rPr>
        <w:t xml:space="preserve"> </w:t>
      </w:r>
      <w:r w:rsidRPr="004C0424">
        <w:rPr>
          <w:rFonts w:ascii="Arial" w:eastAsia="Calibri" w:hAnsi="Arial" w:cs="Arial"/>
          <w:b/>
          <w:noProof/>
          <w:sz w:val="20"/>
          <w:szCs w:val="20"/>
          <w:lang w:eastAsia="en-US"/>
        </w:rPr>
        <w:t xml:space="preserve">Kontakt osoba (osoba zadužena za komunikaciju s </w:t>
      </w:r>
      <w:r w:rsidR="00473353" w:rsidRPr="004C0424">
        <w:rPr>
          <w:rFonts w:ascii="Arial" w:eastAsia="Calibri" w:hAnsi="Arial" w:cs="Arial"/>
          <w:b/>
          <w:noProof/>
          <w:sz w:val="20"/>
          <w:szCs w:val="20"/>
          <w:lang w:eastAsia="en-US"/>
        </w:rPr>
        <w:t>p</w:t>
      </w:r>
      <w:r w:rsidRPr="004C0424">
        <w:rPr>
          <w:rFonts w:ascii="Arial" w:eastAsia="Calibri" w:hAnsi="Arial" w:cs="Arial"/>
          <w:b/>
          <w:noProof/>
          <w:sz w:val="20"/>
          <w:szCs w:val="20"/>
          <w:lang w:eastAsia="en-US"/>
        </w:rPr>
        <w:t>onuditeljima)</w:t>
      </w:r>
    </w:p>
    <w:p w14:paraId="227DAF41" w14:textId="77777777"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AB9152C" w14:textId="2B2803AB"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Ime i prezime: </w:t>
      </w:r>
      <w:r w:rsidR="00BA1396">
        <w:rPr>
          <w:rFonts w:ascii="Arial" w:eastAsia="Calibri" w:hAnsi="Arial" w:cs="Arial"/>
          <w:bCs/>
          <w:noProof/>
          <w:sz w:val="20"/>
          <w:szCs w:val="20"/>
          <w:lang w:eastAsia="en-US"/>
        </w:rPr>
        <w:t>Romana Mat</w:t>
      </w:r>
      <w:r w:rsidR="00156180">
        <w:rPr>
          <w:rFonts w:ascii="Arial" w:eastAsia="Calibri" w:hAnsi="Arial" w:cs="Arial"/>
          <w:bCs/>
          <w:noProof/>
          <w:sz w:val="20"/>
          <w:szCs w:val="20"/>
          <w:lang w:eastAsia="en-US"/>
        </w:rPr>
        <w:t>ano</w:t>
      </w:r>
      <w:r w:rsidR="00BA1396">
        <w:rPr>
          <w:rFonts w:ascii="Arial" w:eastAsia="Calibri" w:hAnsi="Arial" w:cs="Arial"/>
          <w:bCs/>
          <w:noProof/>
          <w:sz w:val="20"/>
          <w:szCs w:val="20"/>
          <w:lang w:eastAsia="en-US"/>
        </w:rPr>
        <w:t>vac Vučković</w:t>
      </w:r>
    </w:p>
    <w:p w14:paraId="396E1A8B" w14:textId="64747D09"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Adresa elektroničke pošte kontakt osobe: </w:t>
      </w:r>
      <w:r w:rsidR="00BA1396" w:rsidRPr="00967434">
        <w:rPr>
          <w:rFonts w:ascii="Arial" w:eastAsia="Calibri" w:hAnsi="Arial" w:cs="Arial"/>
          <w:bCs/>
          <w:noProof/>
          <w:sz w:val="20"/>
          <w:szCs w:val="20"/>
          <w:lang w:eastAsia="en-US"/>
        </w:rPr>
        <w:t>hgz@hgz.hr</w:t>
      </w:r>
    </w:p>
    <w:p w14:paraId="4FFD0D01"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39E8B648" w14:textId="335DB614"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73353">
        <w:rPr>
          <w:rFonts w:ascii="Arial" w:eastAsia="Calibri" w:hAnsi="Arial" w:cs="Arial"/>
          <w:bCs/>
          <w:noProof/>
          <w:sz w:val="20"/>
          <w:szCs w:val="20"/>
          <w:lang w:eastAsia="en-US"/>
        </w:rPr>
        <w:t xml:space="preserve">Komunikacija i svaka druga razmjena informacija između Naručitelja i </w:t>
      </w:r>
      <w:r w:rsidR="00473353" w:rsidRPr="00E313F5">
        <w:rPr>
          <w:rFonts w:ascii="Arial" w:eastAsia="Calibri" w:hAnsi="Arial" w:cs="Arial"/>
          <w:bCs/>
          <w:noProof/>
          <w:sz w:val="20"/>
          <w:szCs w:val="20"/>
          <w:lang w:eastAsia="en-US"/>
        </w:rPr>
        <w:t>p</w:t>
      </w:r>
      <w:r w:rsidRPr="00E313F5">
        <w:rPr>
          <w:rFonts w:ascii="Arial" w:eastAsia="Calibri" w:hAnsi="Arial" w:cs="Arial"/>
          <w:bCs/>
          <w:noProof/>
          <w:sz w:val="20"/>
          <w:szCs w:val="20"/>
          <w:lang w:eastAsia="en-US"/>
        </w:rPr>
        <w:t xml:space="preserve">onuditelja obavljat će se isključivo u pisanom obliku putem elektroničke pošte kontakt osobe Naručitelja odnosno internetske stranice </w:t>
      </w:r>
      <w:hyperlink r:id="rId9" w:history="1">
        <w:r w:rsidRPr="00E313F5">
          <w:rPr>
            <w:rFonts w:ascii="Arial" w:eastAsia="Calibri" w:hAnsi="Arial" w:cs="Arial"/>
            <w:bCs/>
            <w:noProof/>
            <w:color w:val="0563C1"/>
            <w:sz w:val="20"/>
            <w:szCs w:val="20"/>
            <w:u w:val="single"/>
            <w:lang w:eastAsia="en-US"/>
          </w:rPr>
          <w:t>www.strukturnifondovi.hr</w:t>
        </w:r>
      </w:hyperlink>
    </w:p>
    <w:p w14:paraId="2FA5B69C"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035B38F8"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
          <w:noProof/>
          <w:sz w:val="20"/>
          <w:szCs w:val="20"/>
          <w:lang w:eastAsia="en-US"/>
        </w:rPr>
        <w:t>1.3. Vrsta postupka nabave</w:t>
      </w:r>
    </w:p>
    <w:p w14:paraId="5DA541B5"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7D69EC3" w14:textId="7EEEAE4D"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Postupak s objavom poziva na dostavu ponuda na internetskoj stranici </w:t>
      </w:r>
      <w:hyperlink r:id="rId10" w:history="1">
        <w:r w:rsidRPr="00B973B1">
          <w:rPr>
            <w:rFonts w:ascii="Arial" w:eastAsia="Calibri" w:hAnsi="Arial" w:cs="Arial"/>
            <w:bCs/>
            <w:noProof/>
            <w:color w:val="0563C1"/>
            <w:sz w:val="20"/>
            <w:szCs w:val="20"/>
            <w:u w:val="single"/>
            <w:lang w:eastAsia="en-US"/>
          </w:rPr>
          <w:t>www.strukturnifondovi.hr</w:t>
        </w:r>
      </w:hyperlink>
      <w:r w:rsidRPr="00B973B1">
        <w:rPr>
          <w:rFonts w:ascii="Arial" w:eastAsia="Calibri" w:hAnsi="Arial" w:cs="Arial"/>
          <w:bCs/>
          <w:noProof/>
          <w:sz w:val="20"/>
          <w:szCs w:val="20"/>
          <w:lang w:eastAsia="en-US"/>
        </w:rPr>
        <w:t xml:space="preserve"> sukladno</w:t>
      </w:r>
      <w:r w:rsidR="00BC41F0">
        <w:rPr>
          <w:rFonts w:ascii="Arial" w:eastAsia="Calibri" w:hAnsi="Arial" w:cs="Arial"/>
          <w:bCs/>
          <w:noProof/>
          <w:sz w:val="20"/>
          <w:szCs w:val="20"/>
          <w:lang w:eastAsia="en-US"/>
        </w:rPr>
        <w:t xml:space="preserve"> prijmjenjivim</w:t>
      </w:r>
      <w:r w:rsidRPr="00B973B1">
        <w:rPr>
          <w:rFonts w:ascii="Arial" w:eastAsia="Calibri" w:hAnsi="Arial" w:cs="Arial"/>
          <w:bCs/>
          <w:noProof/>
          <w:sz w:val="20"/>
          <w:szCs w:val="20"/>
          <w:lang w:eastAsia="en-US"/>
        </w:rPr>
        <w:t xml:space="preserve"> Pravil</w:t>
      </w:r>
      <w:r w:rsidR="00BC41F0">
        <w:rPr>
          <w:rFonts w:ascii="Arial" w:eastAsia="Calibri" w:hAnsi="Arial" w:cs="Arial"/>
          <w:bCs/>
          <w:noProof/>
          <w:sz w:val="20"/>
          <w:szCs w:val="20"/>
          <w:lang w:eastAsia="en-US"/>
        </w:rPr>
        <w:t>ima</w:t>
      </w:r>
      <w:r w:rsidRPr="00B973B1">
        <w:rPr>
          <w:rFonts w:ascii="Arial" w:eastAsia="Calibri" w:hAnsi="Arial" w:cs="Arial"/>
          <w:bCs/>
          <w:noProof/>
          <w:sz w:val="20"/>
          <w:szCs w:val="20"/>
          <w:lang w:eastAsia="en-US"/>
        </w:rPr>
        <w:t xml:space="preserve"> o provedbi postupaka nabava za neobveznike Zakona o javnoj nabavi</w:t>
      </w:r>
      <w:r w:rsidR="00E36558">
        <w:rPr>
          <w:rFonts w:ascii="Arial" w:eastAsia="Calibri" w:hAnsi="Arial" w:cs="Arial"/>
          <w:bCs/>
          <w:noProof/>
          <w:sz w:val="20"/>
          <w:szCs w:val="20"/>
          <w:lang w:eastAsia="en-US"/>
        </w:rPr>
        <w:t>.</w:t>
      </w:r>
    </w:p>
    <w:p w14:paraId="6F9568CB"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1.4. Dostupnost natječajne dokumentacije</w:t>
      </w:r>
    </w:p>
    <w:p w14:paraId="51E2184D"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Poziv na dostavu ponude s prilozima, odgovori i pitanja Ponuditelja, kao i sve obavijesti o izmjenama i dopunama poziva na dostavu ponude bit će stavljene na raspolaganje ponuditeljima na internetskoj stranici Europski strukturni i investicijski fondovi, adresa internetske stranice </w:t>
      </w:r>
      <w:hyperlink r:id="rId11" w:history="1">
        <w:r w:rsidRPr="00B973B1">
          <w:rPr>
            <w:rFonts w:ascii="Arial" w:eastAsia="Calibri" w:hAnsi="Arial" w:cs="Arial"/>
            <w:noProof/>
            <w:color w:val="0563C1"/>
            <w:sz w:val="20"/>
            <w:szCs w:val="20"/>
            <w:u w:val="single"/>
            <w:lang w:eastAsia="en-US"/>
          </w:rPr>
          <w:t>www.strukturnifondovi.hr</w:t>
        </w:r>
      </w:hyperlink>
      <w:r w:rsidRPr="00B973B1">
        <w:rPr>
          <w:rFonts w:ascii="Arial" w:eastAsia="Calibri" w:hAnsi="Arial" w:cs="Arial"/>
          <w:noProof/>
          <w:sz w:val="20"/>
          <w:szCs w:val="20"/>
          <w:lang w:eastAsia="en-US"/>
        </w:rPr>
        <w:t xml:space="preserve"> (od dana objave Poziva na dostavu ponuda koji se smatra danom početka postupka nabave).</w:t>
      </w:r>
    </w:p>
    <w:p w14:paraId="69CB12D1"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1.5. Objašnjenja i izmjene natječajne dokumentacije</w:t>
      </w:r>
    </w:p>
    <w:p w14:paraId="2E9DDBC1"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Ponuditelji su ovlašteni za vrijeme trajanja roka za dostavu ponuda postavljati pitanja odnosno zahtijevati dodatne informacije i pojašnjenja vezana uz Poziv na dostavu ponuda. </w:t>
      </w:r>
    </w:p>
    <w:p w14:paraId="7904504E"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lastRenderedPageBreak/>
        <w:t xml:space="preserve">Zahtjev sa postavljenim pitanjima ponuditelji mogu postaviti najkasnije tijekom </w:t>
      </w:r>
      <w:r w:rsidRPr="00B973B1">
        <w:rPr>
          <w:rFonts w:ascii="Arial" w:eastAsia="Calibri" w:hAnsi="Arial" w:cs="Arial"/>
          <w:b/>
          <w:bCs/>
          <w:noProof/>
          <w:sz w:val="20"/>
          <w:szCs w:val="20"/>
          <w:lang w:eastAsia="en-US"/>
        </w:rPr>
        <w:t>četvrtog (4) dana</w:t>
      </w:r>
      <w:r w:rsidRPr="00B973B1">
        <w:rPr>
          <w:rFonts w:ascii="Arial" w:eastAsia="Calibri" w:hAnsi="Arial" w:cs="Arial"/>
          <w:noProof/>
          <w:sz w:val="20"/>
          <w:szCs w:val="20"/>
          <w:lang w:eastAsia="en-US"/>
        </w:rPr>
        <w:t xml:space="preserve"> prije dana u kojem istječe rok za dostavu ponuda. Dodatne informacije i pojašnjenja biti će objavljeni bez navođenja podataka o podnositelju zahtjeva na internetskim stranicama na kojima je dostupna i natječajna dokumentacija (točka 1.3.), najkasnije tijekom </w:t>
      </w:r>
      <w:r w:rsidRPr="00B973B1">
        <w:rPr>
          <w:rFonts w:ascii="Arial" w:eastAsia="Calibri" w:hAnsi="Arial" w:cs="Arial"/>
          <w:b/>
          <w:bCs/>
          <w:noProof/>
          <w:sz w:val="20"/>
          <w:szCs w:val="20"/>
          <w:lang w:eastAsia="en-US"/>
        </w:rPr>
        <w:t>drugog (2) dana</w:t>
      </w:r>
      <w:r w:rsidRPr="00B973B1">
        <w:rPr>
          <w:rFonts w:ascii="Arial" w:eastAsia="Calibri" w:hAnsi="Arial" w:cs="Arial"/>
          <w:noProof/>
          <w:sz w:val="20"/>
          <w:szCs w:val="20"/>
          <w:lang w:eastAsia="en-US"/>
        </w:rPr>
        <w:t xml:space="preserve"> prije dana u kojem istječe rok za dostavu ponuda.</w:t>
      </w:r>
    </w:p>
    <w:p w14:paraId="3589AE55" w14:textId="52D08639"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Komunikacija i svaka druga razmjena informacija između Naručitelja i ponuditelja obavljat će se u </w:t>
      </w:r>
      <w:r w:rsidRPr="004C0424">
        <w:rPr>
          <w:rFonts w:ascii="Arial" w:eastAsia="Calibri" w:hAnsi="Arial" w:cs="Arial"/>
          <w:noProof/>
          <w:sz w:val="20"/>
          <w:szCs w:val="20"/>
          <w:lang w:eastAsia="en-US"/>
        </w:rPr>
        <w:t xml:space="preserve">pisanom obliku. Pisani zahtjev zainteresiranih Ponuditelja sa pojašnjenjem dostavlja se s naznakom „za  nabavu </w:t>
      </w:r>
      <w:r w:rsidR="00B17F53" w:rsidRPr="004C0424">
        <w:rPr>
          <w:rFonts w:ascii="Arial" w:eastAsia="Calibri" w:hAnsi="Arial" w:cs="Arial"/>
          <w:noProof/>
          <w:sz w:val="20"/>
          <w:szCs w:val="20"/>
          <w:lang w:eastAsia="en-US"/>
        </w:rPr>
        <w:t xml:space="preserve">NAB - </w:t>
      </w:r>
      <w:r w:rsidR="00E36558">
        <w:rPr>
          <w:rFonts w:ascii="Arial" w:eastAsia="Calibri" w:hAnsi="Arial" w:cs="Arial"/>
          <w:noProof/>
          <w:sz w:val="20"/>
          <w:szCs w:val="20"/>
          <w:lang w:eastAsia="en-US"/>
        </w:rPr>
        <w:t>1</w:t>
      </w:r>
      <w:r w:rsidRPr="004C0424">
        <w:rPr>
          <w:rFonts w:ascii="Arial" w:eastAsia="Calibri" w:hAnsi="Arial" w:cs="Arial"/>
          <w:noProof/>
          <w:sz w:val="20"/>
          <w:szCs w:val="20"/>
          <w:lang w:eastAsia="en-US"/>
        </w:rPr>
        <w:t>“  isključivo  putem  elektroničke  pošte osobe zadužene za komunikaciju s Ponuditeljima (točka 1.2.)</w:t>
      </w:r>
      <w:r w:rsidR="00B17F53" w:rsidRPr="004C0424">
        <w:t xml:space="preserve">, </w:t>
      </w:r>
      <w:r w:rsidR="00473353" w:rsidRPr="004C0424">
        <w:rPr>
          <w:rFonts w:ascii="Arial" w:eastAsia="Calibri" w:hAnsi="Arial" w:cs="Arial"/>
          <w:noProof/>
          <w:sz w:val="20"/>
          <w:szCs w:val="20"/>
          <w:lang w:eastAsia="en-US"/>
        </w:rPr>
        <w:t>dok će</w:t>
      </w:r>
      <w:r w:rsidR="00473353">
        <w:rPr>
          <w:rFonts w:ascii="Arial" w:eastAsia="Calibri" w:hAnsi="Arial" w:cs="Arial"/>
          <w:noProof/>
          <w:sz w:val="20"/>
          <w:szCs w:val="20"/>
          <w:lang w:eastAsia="en-US"/>
        </w:rPr>
        <w:t xml:space="preserve"> Naručitelj </w:t>
      </w:r>
      <w:r w:rsidR="00E313F5">
        <w:rPr>
          <w:rFonts w:ascii="Arial" w:eastAsia="Calibri" w:hAnsi="Arial" w:cs="Arial"/>
          <w:noProof/>
          <w:sz w:val="20"/>
          <w:szCs w:val="20"/>
          <w:lang w:eastAsia="en-US"/>
        </w:rPr>
        <w:t xml:space="preserve">objavljivati na web stranici </w:t>
      </w:r>
      <w:hyperlink r:id="rId12" w:history="1">
        <w:r w:rsidR="00B17F53" w:rsidRPr="00822946">
          <w:rPr>
            <w:rStyle w:val="Hyperlink"/>
            <w:rFonts w:ascii="Arial" w:eastAsia="Calibri" w:hAnsi="Arial" w:cs="Arial"/>
            <w:noProof/>
            <w:sz w:val="20"/>
            <w:szCs w:val="20"/>
            <w:lang w:eastAsia="en-US"/>
          </w:rPr>
          <w:t>www.strukturnifondovi.hr</w:t>
        </w:r>
      </w:hyperlink>
      <w:r w:rsidR="00B17F53">
        <w:rPr>
          <w:rFonts w:ascii="Arial" w:eastAsia="Calibri" w:hAnsi="Arial" w:cs="Arial"/>
          <w:noProof/>
          <w:sz w:val="20"/>
          <w:szCs w:val="20"/>
          <w:lang w:eastAsia="en-US"/>
        </w:rPr>
        <w:t xml:space="preserve">. </w:t>
      </w:r>
    </w:p>
    <w:p w14:paraId="7DF1BF3A" w14:textId="0158A709"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U slučaju da Naručitelj za vrijeme roka za dostavu ponuda izmjeni Poziv na dostavu ponuda, izmjene će učiniti dostupnima svim Ponuditeljima na isti način i na istoj internetskoj stranici kao i Poziv na dostavu  ponuda te ponuditeljima  osigurati  primjereni  rok  za  dostavu ponuda od  izm</w:t>
      </w:r>
      <w:r w:rsidRPr="00801F97">
        <w:rPr>
          <w:rFonts w:ascii="Arial" w:eastAsia="Calibri" w:hAnsi="Arial" w:cs="Arial"/>
          <w:noProof/>
          <w:sz w:val="20"/>
          <w:szCs w:val="20"/>
          <w:lang w:eastAsia="en-US"/>
        </w:rPr>
        <w:t>jene.</w:t>
      </w:r>
      <w:r w:rsidR="00E06C46" w:rsidRPr="00801F97">
        <w:rPr>
          <w:rFonts w:ascii="Arial" w:eastAsia="Calibri" w:hAnsi="Arial" w:cs="Arial"/>
          <w:noProof/>
          <w:sz w:val="20"/>
          <w:szCs w:val="20"/>
          <w:lang w:eastAsia="en-US"/>
        </w:rPr>
        <w:t xml:space="preserve"> U slučaju</w:t>
      </w:r>
      <w:r w:rsidR="00E06C46" w:rsidRPr="00E06C46">
        <w:rPr>
          <w:rFonts w:ascii="Arial" w:eastAsia="Calibri" w:hAnsi="Arial" w:cs="Arial"/>
          <w:noProof/>
          <w:sz w:val="20"/>
          <w:szCs w:val="20"/>
          <w:lang w:eastAsia="en-US"/>
        </w:rPr>
        <w:t xml:space="preserve"> potrebe izmjene poziva na dostavu ponuda tijekom posljednjih 5 dana prije isteka inicijalnog roka za dostavu ponuda, Naručitelj će razmjerno produljiti rok za dostavu ponuda za minimalno 5 dana, računajući od dana objave izmjen</w:t>
      </w:r>
      <w:r w:rsidR="00E06C46" w:rsidRPr="00A73DE8">
        <w:rPr>
          <w:rFonts w:ascii="Arial" w:eastAsia="Calibri" w:hAnsi="Arial" w:cs="Arial"/>
          <w:noProof/>
          <w:sz w:val="20"/>
          <w:szCs w:val="20"/>
          <w:lang w:eastAsia="en-US"/>
        </w:rPr>
        <w:t>e.</w:t>
      </w:r>
    </w:p>
    <w:p w14:paraId="3E4217CB"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0897AD2D"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3DDB5670" w14:textId="590C24D9"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1.6. </w:t>
      </w:r>
      <w:r w:rsidRPr="004C0424">
        <w:rPr>
          <w:rFonts w:ascii="Arial" w:eastAsia="Calibri" w:hAnsi="Arial" w:cs="Arial"/>
          <w:b/>
          <w:bCs/>
          <w:noProof/>
          <w:sz w:val="20"/>
          <w:szCs w:val="20"/>
          <w:lang w:eastAsia="en-US"/>
        </w:rPr>
        <w:t>Evidencijski broj nabave</w:t>
      </w:r>
      <w:r w:rsidRPr="004C0424">
        <w:rPr>
          <w:rFonts w:ascii="Arial" w:eastAsia="Calibri" w:hAnsi="Arial" w:cs="Arial"/>
          <w:noProof/>
          <w:sz w:val="20"/>
          <w:szCs w:val="20"/>
          <w:lang w:eastAsia="en-US"/>
        </w:rPr>
        <w:t xml:space="preserve">: </w:t>
      </w:r>
      <w:r w:rsidR="00B838EA" w:rsidRPr="00B838EA">
        <w:rPr>
          <w:rFonts w:ascii="Arial" w:eastAsia="Calibri" w:hAnsi="Arial" w:cs="Arial"/>
          <w:b/>
          <w:noProof/>
          <w:sz w:val="20"/>
          <w:szCs w:val="20"/>
          <w:lang w:eastAsia="en-US"/>
        </w:rPr>
        <w:t>NAB – 1-2021</w:t>
      </w:r>
    </w:p>
    <w:p w14:paraId="228FDE48"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1.7. Procijenjena vrijednost nabave</w:t>
      </w:r>
    </w:p>
    <w:p w14:paraId="044F3099" w14:textId="06E2570C"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Ukupna procijenjena vrjednost nabave iznosi</w:t>
      </w:r>
      <w:r w:rsidR="00757863">
        <w:rPr>
          <w:rFonts w:ascii="Arial" w:eastAsia="Calibri" w:hAnsi="Arial" w:cs="Arial"/>
          <w:noProof/>
          <w:sz w:val="20"/>
          <w:szCs w:val="20"/>
          <w:lang w:eastAsia="en-US"/>
        </w:rPr>
        <w:t xml:space="preserve"> </w:t>
      </w:r>
      <w:r w:rsidR="00E417A3">
        <w:rPr>
          <w:rFonts w:ascii="Arial" w:eastAsia="Calibri" w:hAnsi="Arial" w:cs="Arial"/>
          <w:noProof/>
          <w:sz w:val="20"/>
          <w:szCs w:val="20"/>
          <w:lang w:eastAsia="en-US"/>
        </w:rPr>
        <w:t>2.059.800</w:t>
      </w:r>
      <w:r w:rsidR="00BA1396">
        <w:rPr>
          <w:rFonts w:ascii="Arial" w:eastAsia="Calibri" w:hAnsi="Arial" w:cs="Arial"/>
          <w:noProof/>
          <w:sz w:val="20"/>
          <w:szCs w:val="20"/>
          <w:lang w:eastAsia="en-US"/>
        </w:rPr>
        <w:t>,00</w:t>
      </w:r>
      <w:r w:rsidR="00BC41F0">
        <w:rPr>
          <w:rFonts w:ascii="Arial" w:eastAsia="Calibri" w:hAnsi="Arial" w:cs="Arial"/>
          <w:noProof/>
          <w:sz w:val="20"/>
          <w:szCs w:val="20"/>
          <w:lang w:eastAsia="en-US"/>
        </w:rPr>
        <w:t xml:space="preserve"> </w:t>
      </w:r>
      <w:r w:rsidR="00B17F53">
        <w:rPr>
          <w:rFonts w:ascii="Arial" w:eastAsia="Calibri" w:hAnsi="Arial" w:cs="Arial"/>
          <w:noProof/>
          <w:sz w:val="20"/>
          <w:szCs w:val="20"/>
          <w:lang w:eastAsia="en-US"/>
        </w:rPr>
        <w:t>HRK (bez PDV-a)</w:t>
      </w:r>
      <w:r w:rsidR="002F3481">
        <w:rPr>
          <w:rFonts w:ascii="Arial" w:eastAsia="Calibri" w:hAnsi="Arial" w:cs="Arial"/>
          <w:noProof/>
          <w:sz w:val="20"/>
          <w:szCs w:val="20"/>
          <w:lang w:eastAsia="en-US"/>
        </w:rPr>
        <w:t>.</w:t>
      </w:r>
    </w:p>
    <w:p w14:paraId="6D081926"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1.8. Pravo sudjelovanja</w:t>
      </w:r>
    </w:p>
    <w:p w14:paraId="6AB9B027" w14:textId="21CB1126"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U ovom postupku nabave kao Ponuditelji mogu sudjelovati svi gospodarski subjekti, neovisno o državi njihova poslovnog nastana ili podružnice</w:t>
      </w:r>
      <w:r w:rsidR="00AC5C2E">
        <w:rPr>
          <w:rFonts w:ascii="Arial" w:eastAsia="Calibri" w:hAnsi="Arial" w:cs="Arial"/>
          <w:noProof/>
          <w:sz w:val="20"/>
          <w:szCs w:val="20"/>
          <w:lang w:eastAsia="en-US"/>
        </w:rPr>
        <w:t xml:space="preserve">. </w:t>
      </w:r>
    </w:p>
    <w:p w14:paraId="70A7B0FD"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FF2E4F">
        <w:rPr>
          <w:rFonts w:ascii="Arial" w:eastAsia="Calibri" w:hAnsi="Arial" w:cs="Arial"/>
          <w:b/>
          <w:bCs/>
          <w:noProof/>
          <w:sz w:val="20"/>
          <w:szCs w:val="20"/>
          <w:lang w:eastAsia="en-US"/>
        </w:rPr>
        <w:t>1.9. Sprječavanje sukoba interesa</w:t>
      </w:r>
    </w:p>
    <w:p w14:paraId="003BC092" w14:textId="78C95B13"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Naručitelj ne smije nabavljati predmetne usluge od gospodarskih subjekata u odnosu na koje postoji jedna od sljedećih situacija:</w:t>
      </w:r>
    </w:p>
    <w:p w14:paraId="230D4C3E" w14:textId="4C351C4A"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1. ako predstavnik N</w:t>
      </w:r>
      <w:r>
        <w:rPr>
          <w:rFonts w:ascii="Arial" w:eastAsia="Calibri" w:hAnsi="Arial" w:cs="Arial"/>
          <w:noProof/>
          <w:sz w:val="20"/>
          <w:szCs w:val="20"/>
          <w:lang w:eastAsia="en-US"/>
        </w:rPr>
        <w:t xml:space="preserve">aručitelja istodobno </w:t>
      </w:r>
      <w:r w:rsidRPr="00293EC6">
        <w:rPr>
          <w:rFonts w:ascii="Arial" w:eastAsia="Calibri" w:hAnsi="Arial" w:cs="Arial"/>
          <w:noProof/>
          <w:sz w:val="20"/>
          <w:szCs w:val="20"/>
          <w:lang w:eastAsia="en-US"/>
        </w:rPr>
        <w:t>obavlja upravljačke poslove u povezanom subjektu, ili</w:t>
      </w:r>
    </w:p>
    <w:p w14:paraId="432CCA7C" w14:textId="045FC3ED"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 xml:space="preserve">2. ako je predstavnik </w:t>
      </w:r>
      <w:r w:rsidR="00164E1E">
        <w:rPr>
          <w:rFonts w:ascii="Arial" w:eastAsia="Calibri" w:hAnsi="Arial" w:cs="Arial"/>
          <w:noProof/>
          <w:sz w:val="20"/>
          <w:szCs w:val="20"/>
          <w:lang w:eastAsia="en-US"/>
        </w:rPr>
        <w:t>Naručitelja</w:t>
      </w:r>
      <w:r w:rsidRPr="00293EC6">
        <w:rPr>
          <w:rFonts w:ascii="Arial" w:eastAsia="Calibri" w:hAnsi="Arial" w:cs="Arial"/>
          <w:noProof/>
          <w:sz w:val="20"/>
          <w:szCs w:val="20"/>
          <w:lang w:eastAsia="en-US"/>
        </w:rPr>
        <w:t xml:space="preserve"> vlasnik poslovnog udjela, dionica odnosno drugih prava na temelju kojih sudjeluje u upravljanju odnosno u kapitalu toga povezanog subjekta s više od 0,5 %.</w:t>
      </w:r>
    </w:p>
    <w:p w14:paraId="2860E245" w14:textId="01B82032"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 xml:space="preserve">3. ako je riječ o srodnicima po krvi u uspravnoj liniji ili u pobočnoj liniji do četvrtog stupnja, srodnicima po tazbini do drugog stupnja, bračnog ili izvanbračnog druga, bez obzira na to je li brak prestao, te posvojitelje i posvojenike predstavnika </w:t>
      </w:r>
      <w:r w:rsidR="00164E1E">
        <w:rPr>
          <w:rFonts w:ascii="Arial" w:eastAsia="Calibri" w:hAnsi="Arial" w:cs="Arial"/>
          <w:noProof/>
          <w:sz w:val="20"/>
          <w:szCs w:val="20"/>
          <w:lang w:eastAsia="en-US"/>
        </w:rPr>
        <w:t>Naručitelja</w:t>
      </w:r>
      <w:r w:rsidRPr="00293EC6">
        <w:rPr>
          <w:rFonts w:ascii="Arial" w:eastAsia="Calibri" w:hAnsi="Arial" w:cs="Arial"/>
          <w:noProof/>
          <w:sz w:val="20"/>
          <w:szCs w:val="20"/>
          <w:lang w:eastAsia="en-US"/>
        </w:rPr>
        <w:t xml:space="preserve">  kada se radi o čelniku te članu upravnog, upravljačkog ili nadzornog tijela </w:t>
      </w:r>
      <w:r w:rsidR="00164E1E">
        <w:rPr>
          <w:rFonts w:ascii="Arial" w:eastAsia="Calibri" w:hAnsi="Arial" w:cs="Arial"/>
          <w:noProof/>
          <w:sz w:val="20"/>
          <w:szCs w:val="20"/>
          <w:lang w:eastAsia="en-US"/>
        </w:rPr>
        <w:t>Naručitelja</w:t>
      </w:r>
    </w:p>
    <w:p w14:paraId="27D54823" w14:textId="0358F84E" w:rsidR="00293EC6" w:rsidRPr="00293EC6" w:rsidRDefault="00164E1E" w:rsidP="00293EC6">
      <w:pPr>
        <w:tabs>
          <w:tab w:val="left" w:pos="567"/>
        </w:tabs>
        <w:spacing w:after="160" w:line="259" w:lineRule="auto"/>
        <w:jc w:val="both"/>
        <w:rPr>
          <w:rFonts w:ascii="Arial" w:eastAsia="Calibri" w:hAnsi="Arial" w:cs="Arial"/>
          <w:noProof/>
          <w:sz w:val="20"/>
          <w:szCs w:val="20"/>
          <w:lang w:eastAsia="en-US"/>
        </w:rPr>
      </w:pPr>
      <w:r w:rsidRPr="00164E1E">
        <w:rPr>
          <w:rFonts w:ascii="Arial" w:eastAsia="Calibri" w:hAnsi="Arial" w:cs="Arial"/>
          <w:noProof/>
          <w:sz w:val="20"/>
          <w:szCs w:val="20"/>
          <w:lang w:eastAsia="en-US"/>
        </w:rPr>
        <w:t>Sukladno navedenom, Naručitelj se nalazi u sukobu interesa sa sljedećim gospodarskim subjektima</w:t>
      </w:r>
    </w:p>
    <w:p w14:paraId="3750A764" w14:textId="77777777" w:rsidR="00293EC6" w:rsidRDefault="00293EC6" w:rsidP="00B973B1">
      <w:pPr>
        <w:tabs>
          <w:tab w:val="left" w:pos="567"/>
        </w:tabs>
        <w:spacing w:after="160" w:line="259" w:lineRule="auto"/>
        <w:jc w:val="both"/>
        <w:rPr>
          <w:rFonts w:ascii="Arial" w:eastAsia="Calibri" w:hAnsi="Arial" w:cs="Arial"/>
          <w:noProof/>
          <w:sz w:val="20"/>
          <w:szCs w:val="20"/>
          <w:lang w:eastAsia="en-US"/>
        </w:rPr>
      </w:pPr>
    </w:p>
    <w:p w14:paraId="2810C61D" w14:textId="77777777" w:rsidR="00293EC6" w:rsidRDefault="00293EC6" w:rsidP="00B973B1">
      <w:pPr>
        <w:tabs>
          <w:tab w:val="left" w:pos="567"/>
        </w:tabs>
        <w:spacing w:after="160" w:line="259" w:lineRule="auto"/>
        <w:jc w:val="both"/>
        <w:rPr>
          <w:rFonts w:ascii="Arial" w:eastAsia="Calibri" w:hAnsi="Arial" w:cs="Arial"/>
          <w:noProof/>
          <w:sz w:val="20"/>
          <w:szCs w:val="20"/>
          <w:lang w:eastAsia="en-US"/>
        </w:rPr>
      </w:pPr>
    </w:p>
    <w:p w14:paraId="0E1A4052" w14:textId="77777777" w:rsidR="00293EC6" w:rsidRDefault="00293EC6" w:rsidP="00B973B1">
      <w:pPr>
        <w:tabs>
          <w:tab w:val="left" w:pos="567"/>
        </w:tabs>
        <w:spacing w:after="160" w:line="259" w:lineRule="auto"/>
        <w:jc w:val="both"/>
        <w:rPr>
          <w:rFonts w:ascii="Arial" w:eastAsia="Calibri" w:hAnsi="Arial" w:cs="Arial"/>
          <w:noProof/>
          <w:sz w:val="20"/>
          <w:szCs w:val="20"/>
          <w:lang w:eastAsia="en-US"/>
        </w:rPr>
      </w:pPr>
    </w:p>
    <w:p w14:paraId="6C3DDE88" w14:textId="25EACE77" w:rsidR="00B973B1" w:rsidRPr="00164E1E" w:rsidRDefault="00B838EA" w:rsidP="00164E1E">
      <w:pPr>
        <w:pStyle w:val="ListParagraph"/>
        <w:numPr>
          <w:ilvl w:val="0"/>
          <w:numId w:val="36"/>
        </w:numPr>
        <w:tabs>
          <w:tab w:val="left" w:pos="567"/>
        </w:tabs>
        <w:spacing w:after="160" w:line="259" w:lineRule="auto"/>
        <w:jc w:val="both"/>
        <w:rPr>
          <w:rFonts w:ascii="Arial" w:eastAsia="Calibri" w:hAnsi="Arial" w:cs="Arial"/>
          <w:noProof/>
          <w:sz w:val="20"/>
          <w:szCs w:val="20"/>
          <w:lang w:eastAsia="en-US"/>
        </w:rPr>
      </w:pPr>
      <w:r w:rsidRPr="00164E1E">
        <w:rPr>
          <w:rFonts w:ascii="Arial" w:eastAsia="Calibri" w:hAnsi="Arial" w:cs="Arial"/>
          <w:noProof/>
          <w:sz w:val="20"/>
          <w:szCs w:val="20"/>
          <w:lang w:eastAsia="en-US"/>
        </w:rPr>
        <w:t>ODVJETNIČKI URED NEVEN VUČKOVIĆ, Zagreb</w:t>
      </w:r>
    </w:p>
    <w:p w14:paraId="334F5E03"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1.10. Zajednica ponuditelja</w:t>
      </w:r>
    </w:p>
    <w:p w14:paraId="06D655C9"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Više gospodarskih subjekata može se udružiti i dostaviti zajedničku ponudu, neovisno o uređenju njihova međusobnog odnosa. Odgovornost ponuditelja iz zajednice ponuditelja je solidarna. Ponuda zajednice ponuditelja mora sadržavati podatke o svakom članu zajednice ponuditelja, kako je određeno u Ponudbenom listu (</w:t>
      </w:r>
      <w:r w:rsidRPr="00B973B1">
        <w:rPr>
          <w:rFonts w:ascii="Arial" w:eastAsia="Calibri" w:hAnsi="Arial" w:cs="Arial"/>
          <w:b/>
          <w:bCs/>
          <w:noProof/>
          <w:sz w:val="20"/>
          <w:szCs w:val="20"/>
          <w:lang w:eastAsia="en-US"/>
        </w:rPr>
        <w:t>Prilog 1</w:t>
      </w:r>
      <w:r w:rsidRPr="00B973B1">
        <w:rPr>
          <w:rFonts w:ascii="Arial" w:eastAsia="Calibri" w:hAnsi="Arial" w:cs="Arial"/>
          <w:noProof/>
          <w:sz w:val="20"/>
          <w:szCs w:val="20"/>
          <w:lang w:eastAsia="en-US"/>
        </w:rPr>
        <w:t xml:space="preserve">), uz obveznu naznaku člana zajednice ponuditelja koji je ovlašten za komunikaciju s naručiteljem. Također, gospodarski subjekti članovi zajednice ponuditelja obvezni su popuniti </w:t>
      </w:r>
      <w:r w:rsidRPr="00B973B1">
        <w:rPr>
          <w:rFonts w:ascii="Arial" w:eastAsia="Calibri" w:hAnsi="Arial" w:cs="Arial"/>
          <w:b/>
          <w:bCs/>
          <w:noProof/>
          <w:sz w:val="20"/>
          <w:szCs w:val="20"/>
          <w:lang w:eastAsia="en-US"/>
        </w:rPr>
        <w:t>Prilog 1.a</w:t>
      </w:r>
      <w:r w:rsidRPr="00B973B1">
        <w:rPr>
          <w:rFonts w:ascii="Arial" w:eastAsia="Calibri" w:hAnsi="Arial" w:cs="Arial"/>
          <w:noProof/>
          <w:sz w:val="20"/>
          <w:szCs w:val="20"/>
          <w:lang w:eastAsia="en-US"/>
        </w:rPr>
        <w:t xml:space="preserve"> Ponudbenom listu – Podaci o članovima zajednice ponuditelja (za svakog člana zajednice ponuditelja zasebno).</w:t>
      </w:r>
    </w:p>
    <w:p w14:paraId="67A5B870" w14:textId="3487C316" w:rsid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Naručitelj neposredno plaća svakom članu zajednice ponuditelja za onaj dio ugovora kojeg je on izvršio, ako zajednica ponuditelja ne odredi drugačije.</w:t>
      </w:r>
    </w:p>
    <w:p w14:paraId="57540260" w14:textId="77777777" w:rsidR="000D56CB" w:rsidRPr="00B973B1" w:rsidRDefault="000D56CB" w:rsidP="00B973B1">
      <w:pPr>
        <w:tabs>
          <w:tab w:val="left" w:pos="567"/>
        </w:tabs>
        <w:spacing w:after="160" w:line="259" w:lineRule="auto"/>
        <w:jc w:val="both"/>
        <w:rPr>
          <w:rFonts w:ascii="Arial" w:eastAsia="Calibri" w:hAnsi="Arial" w:cs="Arial"/>
          <w:noProof/>
          <w:sz w:val="20"/>
          <w:szCs w:val="20"/>
          <w:lang w:eastAsia="en-US"/>
        </w:rPr>
      </w:pPr>
    </w:p>
    <w:p w14:paraId="5BA19846"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615B8B5F" w14:textId="77777777" w:rsidR="00B973B1" w:rsidRPr="00B973B1" w:rsidRDefault="00B973B1" w:rsidP="00B973B1">
      <w:pPr>
        <w:tabs>
          <w:tab w:val="left" w:pos="567"/>
        </w:tabs>
        <w:spacing w:after="160" w:line="259" w:lineRule="auto"/>
        <w:contextualSpacing/>
        <w:jc w:val="both"/>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1.11. Podizvoditelji</w:t>
      </w:r>
    </w:p>
    <w:p w14:paraId="0FFEA277"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36AB78BC"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Ako gospodarski subjekt namjerava dati dio ugovora u podugovor jednom ili više podizvoditelja, dužni su u ponudi navesti sljedeće podatke:</w:t>
      </w:r>
    </w:p>
    <w:p w14:paraId="6B43A567"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6D76ACD2" w14:textId="2B114536" w:rsidR="00B973B1" w:rsidRPr="00B973B1" w:rsidRDefault="00B973B1" w:rsidP="00025911">
      <w:pPr>
        <w:tabs>
          <w:tab w:val="left" w:pos="567"/>
        </w:tabs>
        <w:spacing w:after="160" w:line="259" w:lineRule="auto"/>
        <w:ind w:left="564" w:hanging="564"/>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w:t>
      </w:r>
      <w:r w:rsidRPr="00B973B1">
        <w:rPr>
          <w:rFonts w:ascii="Arial" w:eastAsia="Calibri" w:hAnsi="Arial" w:cs="Arial"/>
          <w:noProof/>
          <w:sz w:val="20"/>
          <w:szCs w:val="20"/>
          <w:lang w:eastAsia="en-US" w:bidi="ar-SA"/>
        </w:rPr>
        <w:tab/>
        <w:t xml:space="preserve">naziv ili tvrtku, sjedište, OIB, (ili nacionalni identifikacijski broj prema zemlji sjedišta gospodarskog subjekta, ako je primjenjivo), IBAN/broj računa podizvoditelja, </w:t>
      </w:r>
    </w:p>
    <w:p w14:paraId="7CD0EDD2"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7640831A"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U slučaju sudjelovanja podizvoditelja, ponuditelj je dužan uz ponudu dostaviti ispunjeni </w:t>
      </w:r>
      <w:r w:rsidRPr="00B973B1">
        <w:rPr>
          <w:rFonts w:ascii="Arial" w:eastAsia="Calibri" w:hAnsi="Arial" w:cs="Arial"/>
          <w:b/>
          <w:bCs/>
          <w:noProof/>
          <w:sz w:val="20"/>
          <w:szCs w:val="20"/>
          <w:lang w:eastAsia="en-US" w:bidi="ar-SA"/>
        </w:rPr>
        <w:t>Prilog 1.b</w:t>
      </w:r>
      <w:r w:rsidRPr="00B973B1">
        <w:rPr>
          <w:rFonts w:ascii="Arial" w:eastAsia="Calibri" w:hAnsi="Arial" w:cs="Arial"/>
          <w:noProof/>
          <w:sz w:val="20"/>
          <w:szCs w:val="20"/>
          <w:lang w:eastAsia="en-US" w:bidi="ar-SA"/>
        </w:rPr>
        <w:t xml:space="preserve"> Ponudbenom listu – Podaci o podizvoditelju/ima (za svakog podizvoditelja zasebno). Ako ponuditelj odnosno zajednica ponuditelja ne dostavi podatke o podizvoditelju, smatra se da će cjelokupni predmet nabave izvršiti samostalno.  Sudjelovanje podizvoditelja ne utječe na odgovornost ponuditelja za izvršenje ugovora.</w:t>
      </w:r>
    </w:p>
    <w:p w14:paraId="23F2795A" w14:textId="77777777" w:rsidR="00B973B1" w:rsidRPr="00B973B1" w:rsidRDefault="00B973B1" w:rsidP="00B973B1">
      <w:pPr>
        <w:tabs>
          <w:tab w:val="left" w:pos="567"/>
        </w:tabs>
        <w:spacing w:after="160" w:line="276" w:lineRule="auto"/>
        <w:contextualSpacing/>
        <w:jc w:val="both"/>
        <w:rPr>
          <w:rFonts w:ascii="Arial" w:eastAsia="Calibri" w:hAnsi="Arial" w:cs="Arial"/>
          <w:bCs/>
          <w:noProof/>
          <w:sz w:val="20"/>
          <w:szCs w:val="20"/>
          <w:lang w:eastAsia="en-US"/>
        </w:rPr>
      </w:pPr>
    </w:p>
    <w:p w14:paraId="282643BE" w14:textId="5C713AFF"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 xml:space="preserve">2. </w:t>
      </w:r>
      <w:bookmarkStart w:id="0" w:name="_Toc375638516"/>
      <w:r w:rsidR="00164AEF">
        <w:rPr>
          <w:rFonts w:ascii="Arial" w:eastAsia="Calibri" w:hAnsi="Arial" w:cs="Arial"/>
          <w:b/>
          <w:noProof/>
          <w:sz w:val="20"/>
          <w:szCs w:val="20"/>
          <w:lang w:eastAsia="en-US"/>
        </w:rPr>
        <w:t>PREDMET NABAVE</w:t>
      </w:r>
    </w:p>
    <w:p w14:paraId="5F01A5E4"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2.1. Opis predmeta nabave/tehničke specifikacije</w:t>
      </w:r>
    </w:p>
    <w:p w14:paraId="5D45FBCF"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60DA2830" w14:textId="23A9A0D3" w:rsidR="00B973B1" w:rsidRDefault="00B973B1" w:rsidP="00326124">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Predmet nabave je nabava </w:t>
      </w:r>
      <w:r w:rsidR="00603180">
        <w:rPr>
          <w:rFonts w:ascii="Arial" w:eastAsia="Calibri" w:hAnsi="Arial" w:cs="Arial"/>
          <w:bCs/>
          <w:noProof/>
          <w:sz w:val="20"/>
          <w:szCs w:val="20"/>
          <w:lang w:eastAsia="en-US"/>
        </w:rPr>
        <w:t xml:space="preserve">usluge </w:t>
      </w:r>
      <w:r w:rsidR="00BA1396" w:rsidRPr="00BA1396">
        <w:rPr>
          <w:rFonts w:ascii="Arial" w:eastAsia="Calibri" w:hAnsi="Arial" w:cs="Arial"/>
          <w:bCs/>
          <w:noProof/>
          <w:sz w:val="20"/>
          <w:szCs w:val="20"/>
          <w:lang w:eastAsia="en-US"/>
        </w:rPr>
        <w:t>Izrade projektno tehničke dokumenactije</w:t>
      </w:r>
      <w:r w:rsidR="00A35FF5">
        <w:rPr>
          <w:rFonts w:ascii="Arial" w:eastAsia="Calibri" w:hAnsi="Arial" w:cs="Arial"/>
          <w:bCs/>
          <w:noProof/>
          <w:sz w:val="20"/>
          <w:szCs w:val="20"/>
          <w:lang w:eastAsia="en-US"/>
        </w:rPr>
        <w:t xml:space="preserve"> za obnovu i rekonstrukciju zgrade Hrvatskog glazbenog zavoda, a koja se sastoji od</w:t>
      </w:r>
      <w:r w:rsidR="0073497D">
        <w:rPr>
          <w:rFonts w:ascii="Arial" w:eastAsia="Calibri" w:hAnsi="Arial" w:cs="Arial"/>
          <w:bCs/>
          <w:noProof/>
          <w:sz w:val="20"/>
          <w:szCs w:val="20"/>
          <w:lang w:eastAsia="en-US"/>
        </w:rPr>
        <w:t xml:space="preserve"> </w:t>
      </w:r>
      <w:r w:rsidR="00540134">
        <w:rPr>
          <w:rFonts w:ascii="Arial" w:eastAsia="Calibri" w:hAnsi="Arial" w:cs="Arial"/>
          <w:bCs/>
          <w:noProof/>
          <w:sz w:val="20"/>
          <w:szCs w:val="20"/>
          <w:lang w:eastAsia="en-US"/>
        </w:rPr>
        <w:t xml:space="preserve">tri </w:t>
      </w:r>
      <w:r w:rsidR="0073497D">
        <w:rPr>
          <w:rFonts w:ascii="Arial" w:eastAsia="Calibri" w:hAnsi="Arial" w:cs="Arial"/>
          <w:bCs/>
          <w:noProof/>
          <w:sz w:val="20"/>
          <w:szCs w:val="20"/>
          <w:lang w:eastAsia="en-US"/>
        </w:rPr>
        <w:t>dijela:</w:t>
      </w:r>
      <w:r w:rsidR="007B3CB4">
        <w:rPr>
          <w:rFonts w:ascii="Arial" w:eastAsia="Calibri" w:hAnsi="Arial" w:cs="Arial"/>
          <w:bCs/>
          <w:noProof/>
          <w:sz w:val="20"/>
          <w:szCs w:val="20"/>
          <w:lang w:eastAsia="en-US"/>
        </w:rPr>
        <w:t xml:space="preserve"> 1.</w:t>
      </w:r>
      <w:r w:rsidR="00540134" w:rsidRPr="00540134">
        <w:rPr>
          <w:rFonts w:ascii="Arial" w:eastAsia="Calibri" w:hAnsi="Arial" w:cs="Arial"/>
          <w:bCs/>
          <w:noProof/>
          <w:sz w:val="20"/>
          <w:szCs w:val="20"/>
          <w:lang w:eastAsia="en-US"/>
        </w:rPr>
        <w:t>Elaborata nužnih za izradu projektno tehničke dokumentacije</w:t>
      </w:r>
      <w:r w:rsidR="00540134">
        <w:rPr>
          <w:rFonts w:ascii="Arial" w:eastAsia="Calibri" w:hAnsi="Arial" w:cs="Arial"/>
          <w:bCs/>
          <w:noProof/>
          <w:sz w:val="20"/>
          <w:szCs w:val="20"/>
          <w:lang w:eastAsia="en-US"/>
        </w:rPr>
        <w:t>, 2.</w:t>
      </w:r>
      <w:r w:rsidR="00BA1396" w:rsidRPr="00BA1396">
        <w:rPr>
          <w:rFonts w:ascii="Arial" w:eastAsia="Calibri" w:hAnsi="Arial" w:cs="Arial"/>
          <w:bCs/>
          <w:noProof/>
          <w:sz w:val="20"/>
          <w:szCs w:val="20"/>
          <w:lang w:eastAsia="en-US"/>
        </w:rPr>
        <w:t xml:space="preserve">Projekta cjelovite obnove konstrukcije i </w:t>
      </w:r>
      <w:r w:rsidR="00540134">
        <w:rPr>
          <w:rFonts w:ascii="Arial" w:eastAsia="Calibri" w:hAnsi="Arial" w:cs="Arial"/>
          <w:bCs/>
          <w:noProof/>
          <w:sz w:val="20"/>
          <w:szCs w:val="20"/>
          <w:lang w:eastAsia="en-US"/>
        </w:rPr>
        <w:t>3.</w:t>
      </w:r>
      <w:r w:rsidR="00BA1396" w:rsidRPr="00BA1396">
        <w:rPr>
          <w:rFonts w:ascii="Arial" w:eastAsia="Calibri" w:hAnsi="Arial" w:cs="Arial"/>
          <w:bCs/>
          <w:noProof/>
          <w:sz w:val="20"/>
          <w:szCs w:val="20"/>
          <w:lang w:eastAsia="en-US"/>
        </w:rPr>
        <w:t>Projekta cjelovite obnove zgrade</w:t>
      </w:r>
      <w:r w:rsidR="00485771">
        <w:rPr>
          <w:rFonts w:ascii="Arial" w:eastAsia="Calibri" w:hAnsi="Arial" w:cs="Arial"/>
          <w:bCs/>
          <w:noProof/>
          <w:sz w:val="20"/>
          <w:szCs w:val="20"/>
          <w:lang w:eastAsia="en-US"/>
        </w:rPr>
        <w:t xml:space="preserve"> </w:t>
      </w:r>
      <w:r w:rsidR="00485771" w:rsidRPr="00485771">
        <w:rPr>
          <w:rFonts w:ascii="Arial" w:eastAsia="Calibri" w:hAnsi="Arial" w:cs="Arial"/>
          <w:bCs/>
          <w:noProof/>
          <w:sz w:val="20"/>
          <w:szCs w:val="20"/>
          <w:lang w:eastAsia="en-US"/>
        </w:rPr>
        <w:t>i Glavnog projekta za ishođenje Građevinske dozvole za rekonstrukciju (prenamjena tavanskog prostora)</w:t>
      </w:r>
    </w:p>
    <w:p w14:paraId="263E3E69" w14:textId="603AE60A" w:rsidR="00C82823" w:rsidRPr="00C41E08" w:rsidRDefault="00C82823" w:rsidP="00704457">
      <w:pPr>
        <w:tabs>
          <w:tab w:val="left" w:pos="567"/>
        </w:tabs>
        <w:spacing w:after="160" w:line="259" w:lineRule="auto"/>
        <w:contextualSpacing/>
        <w:jc w:val="both"/>
      </w:pPr>
      <w:r w:rsidRPr="003D5E71">
        <w:rPr>
          <w:rFonts w:ascii="Arial" w:eastAsia="Calibri" w:hAnsi="Arial" w:cs="Arial"/>
          <w:bCs/>
          <w:noProof/>
          <w:sz w:val="20"/>
          <w:szCs w:val="20"/>
          <w:lang w:eastAsia="en-US"/>
        </w:rPr>
        <w:t>Obveza je odabranog ponuditelja</w:t>
      </w:r>
      <w:r w:rsidR="00F53FC8">
        <w:rPr>
          <w:rFonts w:ascii="Arial" w:eastAsia="Calibri" w:hAnsi="Arial" w:cs="Arial"/>
          <w:bCs/>
          <w:noProof/>
          <w:sz w:val="20"/>
          <w:szCs w:val="20"/>
          <w:lang w:eastAsia="en-US"/>
        </w:rPr>
        <w:t xml:space="preserve"> </w:t>
      </w:r>
      <w:r w:rsidRPr="00967434">
        <w:rPr>
          <w:rFonts w:ascii="Arial" w:eastAsia="Calibri" w:hAnsi="Arial" w:cs="Arial"/>
          <w:bCs/>
          <w:noProof/>
          <w:sz w:val="20"/>
          <w:szCs w:val="20"/>
          <w:lang w:eastAsia="en-US"/>
        </w:rPr>
        <w:t xml:space="preserve">izrađivati projektno tehničku dokumentaciju </w:t>
      </w:r>
      <w:r w:rsidR="00F53FC8" w:rsidRPr="00967434">
        <w:rPr>
          <w:rFonts w:ascii="Arial" w:eastAsia="Calibri" w:hAnsi="Arial" w:cs="Arial"/>
          <w:bCs/>
          <w:noProof/>
          <w:sz w:val="20"/>
          <w:szCs w:val="20"/>
          <w:lang w:eastAsia="en-US"/>
        </w:rPr>
        <w:t>definiranu</w:t>
      </w:r>
      <w:r w:rsidRPr="00967434">
        <w:rPr>
          <w:rFonts w:ascii="Arial" w:eastAsia="Calibri" w:hAnsi="Arial" w:cs="Arial"/>
          <w:bCs/>
          <w:noProof/>
          <w:sz w:val="20"/>
          <w:szCs w:val="20"/>
          <w:lang w:eastAsia="en-US"/>
        </w:rPr>
        <w:t xml:space="preserve"> u Opisu poslova iz </w:t>
      </w:r>
      <w:r w:rsidR="00F53FC8" w:rsidRPr="00967434">
        <w:rPr>
          <w:rFonts w:ascii="Arial" w:eastAsia="Calibri" w:hAnsi="Arial" w:cs="Arial"/>
          <w:bCs/>
          <w:noProof/>
          <w:sz w:val="20"/>
          <w:szCs w:val="20"/>
          <w:lang w:eastAsia="en-US"/>
        </w:rPr>
        <w:t>P</w:t>
      </w:r>
      <w:r w:rsidRPr="00967434">
        <w:rPr>
          <w:rFonts w:ascii="Arial" w:eastAsia="Calibri" w:hAnsi="Arial" w:cs="Arial"/>
          <w:bCs/>
          <w:noProof/>
          <w:sz w:val="20"/>
          <w:szCs w:val="20"/>
          <w:lang w:eastAsia="en-US"/>
        </w:rPr>
        <w:t>riloga 2</w:t>
      </w:r>
      <w:r w:rsidR="003D5E71">
        <w:rPr>
          <w:rFonts w:ascii="Arial" w:eastAsia="Calibri" w:hAnsi="Arial" w:cs="Arial"/>
          <w:bCs/>
          <w:noProof/>
          <w:sz w:val="20"/>
          <w:szCs w:val="20"/>
          <w:lang w:eastAsia="en-US"/>
        </w:rPr>
        <w:t>. ovog poziva</w:t>
      </w:r>
      <w:r w:rsidRPr="003D5E71">
        <w:rPr>
          <w:rFonts w:ascii="Arial" w:eastAsia="Calibri" w:hAnsi="Arial" w:cs="Arial"/>
          <w:bCs/>
          <w:noProof/>
          <w:sz w:val="20"/>
          <w:szCs w:val="20"/>
          <w:lang w:eastAsia="en-US"/>
        </w:rPr>
        <w:t xml:space="preserve"> u skladu s</w:t>
      </w:r>
      <w:r w:rsidR="00F53FC8" w:rsidRPr="003D5E71">
        <w:rPr>
          <w:rFonts w:ascii="Arial" w:eastAsia="Calibri" w:hAnsi="Arial" w:cs="Arial"/>
          <w:bCs/>
          <w:noProof/>
          <w:sz w:val="20"/>
          <w:szCs w:val="20"/>
          <w:lang w:eastAsia="en-US"/>
        </w:rPr>
        <w:t xml:space="preserve"> do sada izrađenom dokumentacijom. Do sad izrađena dokumentacija uključuje</w:t>
      </w:r>
      <w:r w:rsidR="00B93918">
        <w:rPr>
          <w:rFonts w:ascii="Arial" w:eastAsia="Calibri" w:hAnsi="Arial" w:cs="Arial"/>
          <w:bCs/>
          <w:noProof/>
          <w:sz w:val="20"/>
          <w:szCs w:val="20"/>
          <w:lang w:eastAsia="en-US"/>
        </w:rPr>
        <w:t>:</w:t>
      </w:r>
      <w:r w:rsidRPr="003D5E71">
        <w:rPr>
          <w:rFonts w:ascii="Arial" w:eastAsia="Calibri" w:hAnsi="Arial" w:cs="Arial"/>
          <w:bCs/>
          <w:noProof/>
          <w:sz w:val="20"/>
          <w:szCs w:val="20"/>
          <w:lang w:eastAsia="en-US"/>
        </w:rPr>
        <w:t xml:space="preserve"> </w:t>
      </w:r>
      <w:r w:rsidR="00B93918" w:rsidRPr="00B93918">
        <w:rPr>
          <w:rFonts w:ascii="Arial" w:eastAsia="Calibri" w:hAnsi="Arial" w:cs="Arial"/>
          <w:bCs/>
          <w:noProof/>
          <w:sz w:val="20"/>
          <w:szCs w:val="20"/>
          <w:lang w:eastAsia="en-US"/>
        </w:rPr>
        <w:t>Elaborat osiguranja dokaza</w:t>
      </w:r>
      <w:r w:rsidR="00B93918">
        <w:rPr>
          <w:rFonts w:ascii="Arial" w:eastAsia="Calibri" w:hAnsi="Arial" w:cs="Arial"/>
          <w:bCs/>
          <w:noProof/>
          <w:sz w:val="20"/>
          <w:szCs w:val="20"/>
          <w:lang w:eastAsia="en-US"/>
        </w:rPr>
        <w:t xml:space="preserve"> nastale štete</w:t>
      </w:r>
      <w:r w:rsidR="00B93918" w:rsidRPr="00B93918">
        <w:rPr>
          <w:rFonts w:ascii="Arial" w:eastAsia="Calibri" w:hAnsi="Arial" w:cs="Arial"/>
          <w:bCs/>
          <w:noProof/>
          <w:sz w:val="20"/>
          <w:szCs w:val="20"/>
          <w:lang w:eastAsia="en-US"/>
        </w:rPr>
        <w:t xml:space="preserve"> </w:t>
      </w:r>
      <w:r w:rsidR="00B93918">
        <w:rPr>
          <w:rFonts w:ascii="Arial" w:eastAsia="Calibri" w:hAnsi="Arial" w:cs="Arial"/>
          <w:bCs/>
          <w:noProof/>
          <w:sz w:val="20"/>
          <w:szCs w:val="20"/>
          <w:lang w:eastAsia="en-US"/>
        </w:rPr>
        <w:t xml:space="preserve">uslijed potresa, </w:t>
      </w:r>
      <w:r w:rsidR="00F53FC8">
        <w:rPr>
          <w:rFonts w:ascii="Arial" w:eastAsia="Calibri" w:hAnsi="Arial" w:cs="Arial"/>
          <w:bCs/>
          <w:noProof/>
          <w:sz w:val="20"/>
          <w:szCs w:val="20"/>
          <w:lang w:eastAsia="en-US"/>
        </w:rPr>
        <w:t>K</w:t>
      </w:r>
      <w:r w:rsidRPr="00967434">
        <w:rPr>
          <w:rFonts w:ascii="Arial" w:eastAsia="Calibri" w:hAnsi="Arial" w:cs="Arial"/>
          <w:bCs/>
          <w:noProof/>
          <w:sz w:val="20"/>
          <w:szCs w:val="20"/>
          <w:lang w:eastAsia="en-US"/>
        </w:rPr>
        <w:t xml:space="preserve">onzervatorski elaborat </w:t>
      </w:r>
      <w:r w:rsidR="00F53FC8">
        <w:rPr>
          <w:rFonts w:ascii="Arial" w:eastAsia="Calibri" w:hAnsi="Arial" w:cs="Arial"/>
          <w:bCs/>
          <w:noProof/>
          <w:sz w:val="20"/>
          <w:szCs w:val="20"/>
          <w:lang w:eastAsia="en-US"/>
        </w:rPr>
        <w:t xml:space="preserve">ovjeren </w:t>
      </w:r>
      <w:r w:rsidRPr="00967434">
        <w:rPr>
          <w:rFonts w:ascii="Arial" w:eastAsia="Calibri" w:hAnsi="Arial" w:cs="Arial"/>
          <w:bCs/>
          <w:noProof/>
          <w:sz w:val="20"/>
          <w:szCs w:val="20"/>
          <w:lang w:eastAsia="en-US"/>
        </w:rPr>
        <w:t>od strane nadležnog javno-pravnog tijela</w:t>
      </w:r>
      <w:r w:rsidR="00F53FC8" w:rsidRPr="00967434">
        <w:rPr>
          <w:rFonts w:ascii="Arial" w:eastAsia="Calibri" w:hAnsi="Arial" w:cs="Arial"/>
          <w:bCs/>
          <w:noProof/>
          <w:sz w:val="20"/>
          <w:szCs w:val="20"/>
          <w:lang w:eastAsia="en-US"/>
        </w:rPr>
        <w:t xml:space="preserve"> i </w:t>
      </w:r>
      <w:r w:rsidR="00F53FC8">
        <w:rPr>
          <w:rFonts w:ascii="Arial" w:eastAsia="Calibri" w:hAnsi="Arial" w:cs="Arial"/>
          <w:bCs/>
          <w:noProof/>
          <w:sz w:val="20"/>
          <w:szCs w:val="20"/>
          <w:lang w:eastAsia="en-US"/>
        </w:rPr>
        <w:t>I</w:t>
      </w:r>
      <w:r w:rsidR="00F53FC8" w:rsidRPr="003D5E71">
        <w:rPr>
          <w:rFonts w:ascii="Arial" w:eastAsia="Calibri" w:hAnsi="Arial" w:cs="Arial"/>
          <w:bCs/>
          <w:noProof/>
          <w:sz w:val="20"/>
          <w:szCs w:val="20"/>
          <w:lang w:eastAsia="en-US"/>
        </w:rPr>
        <w:t>dejn</w:t>
      </w:r>
      <w:r w:rsidR="00A35FF5">
        <w:rPr>
          <w:rFonts w:ascii="Arial" w:eastAsia="Calibri" w:hAnsi="Arial" w:cs="Arial"/>
          <w:bCs/>
          <w:noProof/>
          <w:sz w:val="20"/>
          <w:szCs w:val="20"/>
          <w:lang w:eastAsia="en-US"/>
        </w:rPr>
        <w:t>i</w:t>
      </w:r>
      <w:r w:rsidR="00F53FC8" w:rsidRPr="003D5E71">
        <w:rPr>
          <w:rFonts w:ascii="Arial" w:eastAsia="Calibri" w:hAnsi="Arial" w:cs="Arial"/>
          <w:bCs/>
          <w:noProof/>
          <w:sz w:val="20"/>
          <w:szCs w:val="20"/>
          <w:lang w:eastAsia="en-US"/>
        </w:rPr>
        <w:t xml:space="preserve"> </w:t>
      </w:r>
      <w:r w:rsidR="00F53FC8">
        <w:rPr>
          <w:rFonts w:ascii="Arial" w:eastAsia="Calibri" w:hAnsi="Arial" w:cs="Arial"/>
          <w:bCs/>
          <w:noProof/>
          <w:sz w:val="20"/>
          <w:szCs w:val="20"/>
          <w:lang w:eastAsia="en-US"/>
        </w:rPr>
        <w:t>arhitektonsk</w:t>
      </w:r>
      <w:r w:rsidR="00A35FF5">
        <w:rPr>
          <w:rFonts w:ascii="Arial" w:eastAsia="Calibri" w:hAnsi="Arial" w:cs="Arial"/>
          <w:bCs/>
          <w:noProof/>
          <w:sz w:val="20"/>
          <w:szCs w:val="20"/>
          <w:lang w:eastAsia="en-US"/>
        </w:rPr>
        <w:t>i</w:t>
      </w:r>
      <w:r w:rsidR="00F53FC8">
        <w:rPr>
          <w:rFonts w:ascii="Arial" w:eastAsia="Calibri" w:hAnsi="Arial" w:cs="Arial"/>
          <w:bCs/>
          <w:noProof/>
          <w:sz w:val="20"/>
          <w:szCs w:val="20"/>
          <w:lang w:eastAsia="en-US"/>
        </w:rPr>
        <w:t xml:space="preserve"> </w:t>
      </w:r>
      <w:r w:rsidR="00F53FC8" w:rsidRPr="003D5E71">
        <w:rPr>
          <w:rFonts w:ascii="Arial" w:eastAsia="Calibri" w:hAnsi="Arial" w:cs="Arial"/>
          <w:bCs/>
          <w:noProof/>
          <w:sz w:val="20"/>
          <w:szCs w:val="20"/>
          <w:lang w:eastAsia="en-US"/>
        </w:rPr>
        <w:t>projekt</w:t>
      </w:r>
      <w:r w:rsidR="00B93918">
        <w:rPr>
          <w:rFonts w:ascii="Arial" w:eastAsia="Calibri" w:hAnsi="Arial" w:cs="Arial"/>
          <w:bCs/>
          <w:noProof/>
          <w:sz w:val="20"/>
          <w:szCs w:val="20"/>
          <w:lang w:eastAsia="en-US"/>
        </w:rPr>
        <w:t>;</w:t>
      </w:r>
      <w:r w:rsidR="00F53FC8">
        <w:rPr>
          <w:rFonts w:ascii="Arial" w:eastAsia="Calibri" w:hAnsi="Arial" w:cs="Arial"/>
          <w:bCs/>
          <w:noProof/>
          <w:sz w:val="20"/>
          <w:szCs w:val="20"/>
          <w:lang w:eastAsia="en-US"/>
        </w:rPr>
        <w:t xml:space="preserve"> a nalazi se na poveznici </w:t>
      </w:r>
      <w:hyperlink r:id="rId13" w:history="1">
        <w:r w:rsidR="00C41E08" w:rsidRPr="00C41E08">
          <w:rPr>
            <w:rStyle w:val="Hyperlink"/>
            <w:rFonts w:ascii="Arial" w:hAnsi="Arial" w:cs="Arial"/>
            <w:sz w:val="20"/>
            <w:szCs w:val="20"/>
          </w:rPr>
          <w:t>https://www.hgz.hr/hgz-dokumentacija/</w:t>
        </w:r>
      </w:hyperlink>
      <w:r w:rsidR="00E06C46" w:rsidRPr="00C41E08">
        <w:rPr>
          <w:rFonts w:ascii="Arial" w:eastAsia="Calibri" w:hAnsi="Arial" w:cs="Arial"/>
          <w:bCs/>
          <w:noProof/>
          <w:sz w:val="20"/>
          <w:szCs w:val="20"/>
          <w:lang w:eastAsia="en-US"/>
        </w:rPr>
        <w:t>.</w:t>
      </w:r>
      <w:r w:rsidR="00967434" w:rsidRPr="00C41E08">
        <w:rPr>
          <w:rFonts w:ascii="Arial" w:eastAsia="Calibri" w:hAnsi="Arial" w:cs="Arial"/>
          <w:bCs/>
          <w:noProof/>
          <w:sz w:val="20"/>
          <w:szCs w:val="20"/>
          <w:lang w:eastAsia="en-US"/>
        </w:rPr>
        <w:t>O</w:t>
      </w:r>
      <w:r w:rsidR="00967434" w:rsidRPr="00967434">
        <w:rPr>
          <w:rFonts w:ascii="Arial" w:eastAsia="Calibri" w:hAnsi="Arial" w:cs="Arial"/>
          <w:bCs/>
          <w:noProof/>
          <w:sz w:val="20"/>
          <w:szCs w:val="20"/>
          <w:lang w:eastAsia="en-US"/>
        </w:rPr>
        <w:t>baveza je odabranog ponuditelja ishoditi pisanu suglasnost autora idejnog projekta u svim fazama izrade projektno tehničke dokumentacije koja je predmet ovog Poziva u pogledu usklađen</w:t>
      </w:r>
      <w:r w:rsidR="00485771">
        <w:rPr>
          <w:rFonts w:ascii="Arial" w:eastAsia="Calibri" w:hAnsi="Arial" w:cs="Arial"/>
          <w:bCs/>
          <w:noProof/>
          <w:sz w:val="20"/>
          <w:szCs w:val="20"/>
          <w:lang w:eastAsia="en-US"/>
        </w:rPr>
        <w:t>j</w:t>
      </w:r>
      <w:r w:rsidR="00967434" w:rsidRPr="00967434">
        <w:rPr>
          <w:rFonts w:ascii="Arial" w:eastAsia="Calibri" w:hAnsi="Arial" w:cs="Arial"/>
          <w:bCs/>
          <w:noProof/>
          <w:sz w:val="20"/>
          <w:szCs w:val="20"/>
          <w:lang w:eastAsia="en-US"/>
        </w:rPr>
        <w:t>a iste s nastalim autorskim djelom kroz do sad izrađenu dokumentaciju.</w:t>
      </w:r>
    </w:p>
    <w:p w14:paraId="382CD2EC" w14:textId="77777777" w:rsidR="00681529" w:rsidRDefault="00681529" w:rsidP="00704457">
      <w:pPr>
        <w:tabs>
          <w:tab w:val="left" w:pos="567"/>
        </w:tabs>
        <w:spacing w:after="160" w:line="259" w:lineRule="auto"/>
        <w:contextualSpacing/>
        <w:jc w:val="both"/>
        <w:rPr>
          <w:rFonts w:ascii="Arial" w:eastAsia="Calibri" w:hAnsi="Arial" w:cs="Arial"/>
          <w:bCs/>
          <w:noProof/>
          <w:sz w:val="20"/>
          <w:szCs w:val="20"/>
          <w:lang w:eastAsia="en-US"/>
        </w:rPr>
      </w:pPr>
    </w:p>
    <w:p w14:paraId="57C5481B" w14:textId="1DC20B00" w:rsidR="00704457" w:rsidRPr="00B973B1" w:rsidRDefault="00704457" w:rsidP="00704457">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Odabrani Ponuditelj usluga obvezuje se o svom trošku preuzeti sve eventualne zahtjeve Naručitelja i/ili trećih osoba koji bi se pojavili ili mogli pojaviti s naslova zaštite autorskih prava ili srodnih prava na autorskim djelima koja su predmet nabave i/ili autorskim djelima koja su prerađena i/ili korištena za </w:t>
      </w:r>
      <w:r w:rsidRPr="004C0424">
        <w:rPr>
          <w:rFonts w:ascii="Arial" w:eastAsia="Calibri" w:hAnsi="Arial" w:cs="Arial"/>
          <w:bCs/>
          <w:noProof/>
          <w:sz w:val="20"/>
          <w:szCs w:val="20"/>
          <w:lang w:eastAsia="en-US"/>
        </w:rPr>
        <w:lastRenderedPageBreak/>
        <w:t>izradu autorskih djela koja su predmet nabave te nadoknaditi Naručitelju svaku štetu nastalu kao posljedica tih zahtjeva.</w:t>
      </w:r>
    </w:p>
    <w:p w14:paraId="2C449A2C"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EDB5091" w14:textId="5C1EAACC"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Nabava nije podijeljena na grupe</w:t>
      </w:r>
      <w:r w:rsidR="005943A0">
        <w:rPr>
          <w:rFonts w:ascii="Arial" w:eastAsia="Calibri" w:hAnsi="Arial" w:cs="Arial"/>
          <w:bCs/>
          <w:noProof/>
          <w:sz w:val="20"/>
          <w:szCs w:val="20"/>
          <w:lang w:eastAsia="en-US"/>
        </w:rPr>
        <w:t>.</w:t>
      </w:r>
    </w:p>
    <w:p w14:paraId="1EAEA890"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D8566A5" w14:textId="1CD73814"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Detaljan opis predmeta nabave i količina predmeta nabave odnosno tehničke specifikacije određeni su </w:t>
      </w:r>
      <w:r w:rsidR="00BC41F0">
        <w:rPr>
          <w:rFonts w:ascii="Arial" w:eastAsia="Calibri" w:hAnsi="Arial" w:cs="Arial"/>
          <w:b/>
          <w:noProof/>
          <w:sz w:val="20"/>
          <w:szCs w:val="20"/>
          <w:lang w:eastAsia="en-US"/>
        </w:rPr>
        <w:t>Opisom poslova</w:t>
      </w:r>
      <w:r w:rsidRPr="004C0424">
        <w:rPr>
          <w:rFonts w:ascii="Arial" w:eastAsia="Calibri" w:hAnsi="Arial" w:cs="Arial"/>
          <w:b/>
          <w:noProof/>
          <w:sz w:val="20"/>
          <w:szCs w:val="20"/>
          <w:lang w:eastAsia="en-US"/>
        </w:rPr>
        <w:t xml:space="preserve"> (Prilog 2)</w:t>
      </w:r>
      <w:r w:rsidRPr="004C0424">
        <w:rPr>
          <w:rFonts w:ascii="Arial" w:eastAsia="Calibri" w:hAnsi="Arial" w:cs="Arial"/>
          <w:bCs/>
          <w:noProof/>
          <w:sz w:val="20"/>
          <w:szCs w:val="20"/>
          <w:lang w:eastAsia="en-US"/>
        </w:rPr>
        <w:t xml:space="preserve"> i </w:t>
      </w:r>
      <w:r w:rsidRPr="004C0424">
        <w:rPr>
          <w:rFonts w:ascii="Arial" w:eastAsia="Calibri" w:hAnsi="Arial" w:cs="Arial"/>
          <w:b/>
          <w:noProof/>
          <w:sz w:val="20"/>
          <w:szCs w:val="20"/>
          <w:lang w:eastAsia="en-US"/>
        </w:rPr>
        <w:t>Troškovnikom (Prilog 3)</w:t>
      </w:r>
      <w:r w:rsidRPr="004C0424">
        <w:rPr>
          <w:rFonts w:ascii="Arial" w:eastAsia="Calibri" w:hAnsi="Arial" w:cs="Arial"/>
          <w:bCs/>
          <w:noProof/>
          <w:sz w:val="20"/>
          <w:szCs w:val="20"/>
          <w:lang w:eastAsia="en-US"/>
        </w:rPr>
        <w:t xml:space="preserve"> koji su sastavni dio ovog  Poziva.</w:t>
      </w:r>
    </w:p>
    <w:p w14:paraId="71BF829C"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B027D20"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2.2. Način određivanja cijene ponude</w:t>
      </w:r>
    </w:p>
    <w:p w14:paraId="0987288B"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12B0FE6" w14:textId="66BB92A2"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Cijena ponude izražava se u kunama (HR</w:t>
      </w:r>
      <w:r w:rsidR="005943A0">
        <w:rPr>
          <w:rFonts w:ascii="Arial" w:eastAsia="Calibri" w:hAnsi="Arial" w:cs="Arial"/>
          <w:bCs/>
          <w:noProof/>
          <w:sz w:val="20"/>
          <w:szCs w:val="20"/>
          <w:lang w:eastAsia="en-US"/>
        </w:rPr>
        <w:t>K).</w:t>
      </w:r>
    </w:p>
    <w:p w14:paraId="0C0DB543"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04EF827E"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Cijena ponude iskazuje se za cjelokupan predmet nabave za koji ponuditelj daje ponudu. Cijena ponude upisuje se brojkama sukladno </w:t>
      </w:r>
      <w:r w:rsidRPr="00B973B1">
        <w:rPr>
          <w:rFonts w:ascii="Arial" w:eastAsia="Calibri" w:hAnsi="Arial" w:cs="Arial"/>
          <w:b/>
          <w:noProof/>
          <w:sz w:val="20"/>
          <w:szCs w:val="20"/>
          <w:lang w:eastAsia="en-US"/>
        </w:rPr>
        <w:t>Prilogu 1 (Ponudbeni list)</w:t>
      </w:r>
      <w:r w:rsidRPr="00B973B1">
        <w:rPr>
          <w:rFonts w:ascii="Arial" w:eastAsia="Calibri" w:hAnsi="Arial" w:cs="Arial"/>
          <w:bCs/>
          <w:noProof/>
          <w:sz w:val="20"/>
          <w:szCs w:val="20"/>
          <w:lang w:eastAsia="en-US"/>
        </w:rPr>
        <w:t xml:space="preserve"> te </w:t>
      </w:r>
      <w:r w:rsidRPr="00B973B1">
        <w:rPr>
          <w:rFonts w:ascii="Arial" w:eastAsia="Calibri" w:hAnsi="Arial" w:cs="Arial"/>
          <w:b/>
          <w:noProof/>
          <w:sz w:val="20"/>
          <w:szCs w:val="20"/>
          <w:lang w:eastAsia="en-US"/>
        </w:rPr>
        <w:t>Prilogu 3 (Troškovnik).</w:t>
      </w:r>
      <w:r w:rsidRPr="00B973B1">
        <w:rPr>
          <w:rFonts w:ascii="Arial" w:eastAsia="Calibri" w:hAnsi="Arial" w:cs="Arial"/>
          <w:bCs/>
          <w:noProof/>
          <w:sz w:val="20"/>
          <w:szCs w:val="20"/>
          <w:lang w:eastAsia="en-US"/>
        </w:rPr>
        <w:t xml:space="preserve"> </w:t>
      </w:r>
    </w:p>
    <w:p w14:paraId="736DC342"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4E8B09D"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Ponuditelj je dužan u </w:t>
      </w:r>
      <w:r w:rsidRPr="00B973B1">
        <w:rPr>
          <w:rFonts w:ascii="Arial" w:eastAsia="Calibri" w:hAnsi="Arial" w:cs="Arial"/>
          <w:b/>
          <w:noProof/>
          <w:sz w:val="20"/>
          <w:szCs w:val="20"/>
          <w:lang w:eastAsia="en-US"/>
        </w:rPr>
        <w:t>Prilogu 1 (Ponudbeni list)</w:t>
      </w:r>
      <w:r w:rsidRPr="00B973B1">
        <w:rPr>
          <w:rFonts w:ascii="Arial" w:eastAsia="Calibri" w:hAnsi="Arial" w:cs="Arial"/>
          <w:bCs/>
          <w:noProof/>
          <w:sz w:val="20"/>
          <w:szCs w:val="20"/>
          <w:lang w:eastAsia="en-US"/>
        </w:rPr>
        <w:t xml:space="preserve"> upisati ukupnu cijenu ponude bez poreza na dodanu vrijednost (PDV-a) iz </w:t>
      </w:r>
      <w:r w:rsidRPr="00B973B1">
        <w:rPr>
          <w:rFonts w:ascii="Arial" w:eastAsia="Calibri" w:hAnsi="Arial" w:cs="Arial"/>
          <w:b/>
          <w:noProof/>
          <w:sz w:val="20"/>
          <w:szCs w:val="20"/>
          <w:lang w:eastAsia="en-US"/>
        </w:rPr>
        <w:t>Priloga 3 (Troškovnik)</w:t>
      </w:r>
      <w:r w:rsidRPr="00B973B1">
        <w:rPr>
          <w:rFonts w:ascii="Arial" w:eastAsia="Calibri" w:hAnsi="Arial" w:cs="Arial"/>
          <w:bCs/>
          <w:noProof/>
          <w:sz w:val="20"/>
          <w:szCs w:val="20"/>
          <w:lang w:eastAsia="en-US"/>
        </w:rPr>
        <w:t xml:space="preserve">, zatim iznos poreza na dodanu vrijednost (PDV-a) te ukupnu cijenu s porezom na dodanu vrijednost (PDV-om) zaokruženu na dvije decimale. </w:t>
      </w:r>
    </w:p>
    <w:p w14:paraId="7DCC57C4"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34FE727"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Ponuditelj </w:t>
      </w:r>
      <w:r w:rsidRPr="00B973B1">
        <w:rPr>
          <w:rFonts w:ascii="Arial" w:eastAsia="Calibri" w:hAnsi="Arial" w:cs="Arial"/>
          <w:b/>
          <w:noProof/>
          <w:sz w:val="20"/>
          <w:szCs w:val="20"/>
          <w:lang w:eastAsia="en-US"/>
        </w:rPr>
        <w:t>Prilog 3 (Troškovnik)</w:t>
      </w:r>
      <w:r w:rsidRPr="00B973B1">
        <w:rPr>
          <w:rFonts w:ascii="Arial" w:eastAsia="Calibri" w:hAnsi="Arial" w:cs="Arial"/>
          <w:bCs/>
          <w:noProof/>
          <w:sz w:val="20"/>
          <w:szCs w:val="20"/>
          <w:lang w:eastAsia="en-US"/>
        </w:rPr>
        <w:t xml:space="preserve"> popunjava na način da u istome naznači jediničnu cijenu ponude i PDV. Jedinična cijena i iznos PDV-a moraju biti zaokruženi na dvije decimale. 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4B637AD7"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26C625F"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U cijenu ponude bez poreza na dodanu vrijednost moraju biti uračunati svi troškovi Izvršitelja i popusti. </w:t>
      </w:r>
    </w:p>
    <w:p w14:paraId="5306AF4D"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280002E"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Ako je u ponudi iskazana neuobičajeno niska cijena ponude ili neuobičajeno niska jedinična cijena što dovodi u sumnju izvršenje ugovora o nabavi, Naručitelj je ovlašten odbiti takvu ponudu. Prije odbijanja ponude zbog neuobičajeno niske cijene, Naručitelj će od Ponuditelja pisanim putem zatražiti objašnjenje s podacima o sastavnim elementima ponude koje smatra bitnima za izvršenje ugovora o nabavi.</w:t>
      </w:r>
    </w:p>
    <w:p w14:paraId="4393AB12"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13169A86"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Ako Ponuditelj ne ispuni Troškovnik u skladu sa zahtjevima iz ovog Poziva na dostavu ponuda ili izmijeni tekst i izvorni sadržaj u obrascu Troškovnika, smatrat će se da je takav Troškovnik nepotpun i nevažeći te ponuda može biti odbijena. </w:t>
      </w:r>
    </w:p>
    <w:p w14:paraId="6532B702"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65A3A7A2" w14:textId="0F75C4C9"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511C10">
        <w:rPr>
          <w:rFonts w:ascii="Arial" w:eastAsia="Calibri" w:hAnsi="Arial" w:cs="Arial"/>
          <w:bCs/>
          <w:noProof/>
          <w:sz w:val="20"/>
          <w:szCs w:val="20"/>
          <w:lang w:eastAsia="en-US"/>
        </w:rPr>
        <w:t xml:space="preserve">Naručitelj će u postupku pregleda, usporedbe i ocjenjivanja ponuda uspoređivati ukupnu cijenu ponude </w:t>
      </w:r>
      <w:r w:rsidR="0004623D">
        <w:rPr>
          <w:rFonts w:ascii="Arial" w:eastAsia="Calibri" w:hAnsi="Arial" w:cs="Arial"/>
          <w:bCs/>
          <w:noProof/>
          <w:sz w:val="20"/>
          <w:szCs w:val="20"/>
          <w:lang w:eastAsia="en-US"/>
        </w:rPr>
        <w:t>bez</w:t>
      </w:r>
      <w:r w:rsidRPr="004C0424">
        <w:rPr>
          <w:rFonts w:ascii="Arial" w:eastAsia="Calibri" w:hAnsi="Arial" w:cs="Arial"/>
          <w:bCs/>
          <w:noProof/>
          <w:sz w:val="20"/>
          <w:szCs w:val="20"/>
          <w:lang w:eastAsia="en-US"/>
        </w:rPr>
        <w:t xml:space="preserve"> PDV-</w:t>
      </w:r>
      <w:r w:rsidR="00A35FF5">
        <w:rPr>
          <w:rFonts w:ascii="Arial" w:eastAsia="Calibri" w:hAnsi="Arial" w:cs="Arial"/>
          <w:bCs/>
          <w:noProof/>
          <w:sz w:val="20"/>
          <w:szCs w:val="20"/>
          <w:lang w:eastAsia="en-US"/>
        </w:rPr>
        <w:t>a</w:t>
      </w:r>
      <w:r w:rsidRPr="004C0424">
        <w:rPr>
          <w:rFonts w:ascii="Arial" w:eastAsia="Calibri" w:hAnsi="Arial" w:cs="Arial"/>
          <w:bCs/>
          <w:noProof/>
          <w:sz w:val="20"/>
          <w:szCs w:val="20"/>
          <w:lang w:eastAsia="en-US"/>
        </w:rPr>
        <w:t>.</w:t>
      </w:r>
    </w:p>
    <w:p w14:paraId="5262DEDF"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360CF5DE"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p>
    <w:p w14:paraId="2A410BDC"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2.3. Rok i mjesto izvršenja predmeta nabave</w:t>
      </w:r>
    </w:p>
    <w:p w14:paraId="1C70B1F8"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8BAAC08" w14:textId="36A0E7E3" w:rsidR="00540134" w:rsidRDefault="00C36746" w:rsidP="00B973B1">
      <w:pPr>
        <w:tabs>
          <w:tab w:val="left" w:pos="567"/>
        </w:tabs>
        <w:spacing w:after="160" w:line="259" w:lineRule="auto"/>
        <w:contextualSpacing/>
        <w:jc w:val="both"/>
        <w:rPr>
          <w:rFonts w:ascii="Arial" w:eastAsia="Calibri" w:hAnsi="Arial" w:cs="Arial"/>
          <w:bCs/>
          <w:noProof/>
          <w:sz w:val="20"/>
          <w:szCs w:val="20"/>
          <w:lang w:eastAsia="en-US"/>
        </w:rPr>
      </w:pPr>
      <w:r>
        <w:rPr>
          <w:rFonts w:ascii="Arial" w:eastAsia="Calibri" w:hAnsi="Arial" w:cs="Arial"/>
          <w:bCs/>
          <w:noProof/>
          <w:sz w:val="20"/>
          <w:szCs w:val="20"/>
          <w:lang w:eastAsia="en-US"/>
        </w:rPr>
        <w:t>R</w:t>
      </w:r>
      <w:r w:rsidR="00AF6855" w:rsidRPr="00AF6855">
        <w:rPr>
          <w:rFonts w:ascii="Arial" w:eastAsia="Calibri" w:hAnsi="Arial" w:cs="Arial"/>
          <w:bCs/>
          <w:noProof/>
          <w:sz w:val="20"/>
          <w:szCs w:val="20"/>
          <w:lang w:eastAsia="en-US"/>
        </w:rPr>
        <w:t xml:space="preserve">ok za poduzimanje svih radnji </w:t>
      </w:r>
      <w:r w:rsidR="00BC41F0">
        <w:rPr>
          <w:rFonts w:ascii="Arial" w:eastAsia="Calibri" w:hAnsi="Arial" w:cs="Arial"/>
          <w:bCs/>
          <w:noProof/>
          <w:sz w:val="20"/>
          <w:szCs w:val="20"/>
          <w:lang w:eastAsia="en-US"/>
        </w:rPr>
        <w:t xml:space="preserve">određenih u Prilogu 2 ovog Poziva </w:t>
      </w:r>
      <w:r w:rsidR="00AF6855" w:rsidRPr="00AF6855">
        <w:rPr>
          <w:rFonts w:ascii="Arial" w:eastAsia="Calibri" w:hAnsi="Arial" w:cs="Arial"/>
          <w:bCs/>
          <w:noProof/>
          <w:sz w:val="20"/>
          <w:szCs w:val="20"/>
          <w:lang w:eastAsia="en-US"/>
        </w:rPr>
        <w:t>određuje se</w:t>
      </w:r>
      <w:r w:rsidR="00415B60">
        <w:rPr>
          <w:rFonts w:ascii="Arial" w:eastAsia="Calibri" w:hAnsi="Arial" w:cs="Arial"/>
          <w:bCs/>
          <w:noProof/>
          <w:sz w:val="20"/>
          <w:szCs w:val="20"/>
          <w:lang w:eastAsia="en-US"/>
        </w:rPr>
        <w:t>:</w:t>
      </w:r>
    </w:p>
    <w:p w14:paraId="6705A294" w14:textId="53FE6BA0" w:rsidR="00540134" w:rsidRDefault="00AF6855" w:rsidP="00540134">
      <w:pPr>
        <w:pStyle w:val="ListParagraph"/>
        <w:numPr>
          <w:ilvl w:val="0"/>
          <w:numId w:val="35"/>
        </w:numPr>
        <w:tabs>
          <w:tab w:val="left" w:pos="567"/>
        </w:tabs>
        <w:spacing w:after="160" w:line="259" w:lineRule="auto"/>
        <w:jc w:val="both"/>
        <w:rPr>
          <w:rFonts w:ascii="Arial" w:eastAsia="Calibri" w:hAnsi="Arial" w:cs="Arial"/>
          <w:bCs/>
          <w:noProof/>
          <w:sz w:val="20"/>
          <w:szCs w:val="20"/>
          <w:lang w:eastAsia="en-US"/>
        </w:rPr>
      </w:pPr>
      <w:r w:rsidRPr="00415B60">
        <w:rPr>
          <w:rFonts w:ascii="Arial" w:eastAsia="Calibri" w:hAnsi="Arial" w:cs="Arial"/>
          <w:bCs/>
          <w:noProof/>
          <w:sz w:val="20"/>
          <w:szCs w:val="20"/>
          <w:lang w:eastAsia="en-US"/>
        </w:rPr>
        <w:t>u duljini od</w:t>
      </w:r>
      <w:r w:rsidR="00BA1396" w:rsidRPr="00415B60">
        <w:rPr>
          <w:rFonts w:ascii="Arial" w:eastAsia="Calibri" w:hAnsi="Arial" w:cs="Arial"/>
          <w:bCs/>
          <w:noProof/>
          <w:sz w:val="20"/>
          <w:szCs w:val="20"/>
          <w:lang w:eastAsia="en-US"/>
        </w:rPr>
        <w:t xml:space="preserve"> </w:t>
      </w:r>
      <w:r w:rsidR="00540134">
        <w:rPr>
          <w:rFonts w:ascii="Arial" w:eastAsia="Calibri" w:hAnsi="Arial" w:cs="Arial"/>
          <w:bCs/>
          <w:noProof/>
          <w:sz w:val="20"/>
          <w:szCs w:val="20"/>
          <w:lang w:eastAsia="en-US"/>
        </w:rPr>
        <w:t>2</w:t>
      </w:r>
      <w:r w:rsidR="00540134" w:rsidRPr="00415B60">
        <w:rPr>
          <w:rFonts w:ascii="Arial" w:eastAsia="Calibri" w:hAnsi="Arial" w:cs="Arial"/>
          <w:bCs/>
          <w:noProof/>
          <w:sz w:val="20"/>
          <w:szCs w:val="20"/>
          <w:lang w:eastAsia="en-US"/>
        </w:rPr>
        <w:t xml:space="preserve"> </w:t>
      </w:r>
      <w:r w:rsidR="00BA1396" w:rsidRPr="00415B60">
        <w:rPr>
          <w:rFonts w:ascii="Arial" w:eastAsia="Calibri" w:hAnsi="Arial" w:cs="Arial"/>
          <w:bCs/>
          <w:noProof/>
          <w:sz w:val="20"/>
          <w:szCs w:val="20"/>
          <w:lang w:eastAsia="en-US"/>
        </w:rPr>
        <w:t>mjesec</w:t>
      </w:r>
      <w:r w:rsidR="00540134">
        <w:rPr>
          <w:rFonts w:ascii="Arial" w:eastAsia="Calibri" w:hAnsi="Arial" w:cs="Arial"/>
          <w:bCs/>
          <w:noProof/>
          <w:sz w:val="20"/>
          <w:szCs w:val="20"/>
          <w:lang w:eastAsia="en-US"/>
        </w:rPr>
        <w:t>a</w:t>
      </w:r>
      <w:r w:rsidR="00415B60">
        <w:rPr>
          <w:rFonts w:ascii="Arial" w:eastAsia="Calibri" w:hAnsi="Arial" w:cs="Arial"/>
          <w:bCs/>
          <w:noProof/>
          <w:sz w:val="20"/>
          <w:szCs w:val="20"/>
          <w:lang w:eastAsia="en-US"/>
        </w:rPr>
        <w:t xml:space="preserve"> i</w:t>
      </w:r>
      <w:r w:rsidR="00BA1396" w:rsidRPr="00415B60">
        <w:rPr>
          <w:rFonts w:ascii="Arial" w:eastAsia="Calibri" w:hAnsi="Arial" w:cs="Arial"/>
          <w:bCs/>
          <w:noProof/>
          <w:sz w:val="20"/>
          <w:szCs w:val="20"/>
          <w:lang w:eastAsia="en-US"/>
        </w:rPr>
        <w:t xml:space="preserve"> od dana sklapanja ugovora za izradu </w:t>
      </w:r>
      <w:r w:rsidR="00540134" w:rsidRPr="00540134">
        <w:rPr>
          <w:rFonts w:ascii="Arial" w:eastAsia="Calibri" w:hAnsi="Arial" w:cs="Arial"/>
          <w:bCs/>
          <w:noProof/>
          <w:sz w:val="20"/>
          <w:szCs w:val="20"/>
          <w:lang w:eastAsia="en-US"/>
        </w:rPr>
        <w:t>Elaborata nužnih za izradu projektno</w:t>
      </w:r>
      <w:r w:rsidR="00540134">
        <w:rPr>
          <w:rFonts w:ascii="Arial" w:eastAsia="Calibri" w:hAnsi="Arial" w:cs="Arial"/>
          <w:bCs/>
          <w:noProof/>
          <w:sz w:val="20"/>
          <w:szCs w:val="20"/>
          <w:lang w:eastAsia="en-US"/>
        </w:rPr>
        <w:t xml:space="preserve"> </w:t>
      </w:r>
      <w:r w:rsidR="00540134" w:rsidRPr="00540134">
        <w:rPr>
          <w:rFonts w:ascii="Arial" w:eastAsia="Calibri" w:hAnsi="Arial" w:cs="Arial"/>
          <w:bCs/>
          <w:noProof/>
          <w:sz w:val="20"/>
          <w:szCs w:val="20"/>
          <w:lang w:eastAsia="en-US"/>
        </w:rPr>
        <w:t>tehničke dokumentacije</w:t>
      </w:r>
      <w:r w:rsidR="00540134">
        <w:rPr>
          <w:rFonts w:ascii="Arial" w:eastAsia="Calibri" w:hAnsi="Arial" w:cs="Arial"/>
          <w:bCs/>
          <w:noProof/>
          <w:sz w:val="20"/>
          <w:szCs w:val="20"/>
          <w:lang w:eastAsia="en-US"/>
        </w:rPr>
        <w:t>;</w:t>
      </w:r>
      <w:r w:rsidR="00540134" w:rsidRPr="00540134" w:rsidDel="00540134">
        <w:rPr>
          <w:rFonts w:ascii="Arial" w:eastAsia="Calibri" w:hAnsi="Arial" w:cs="Arial"/>
          <w:bCs/>
          <w:noProof/>
          <w:sz w:val="20"/>
          <w:szCs w:val="20"/>
          <w:lang w:eastAsia="en-US"/>
        </w:rPr>
        <w:t xml:space="preserve"> </w:t>
      </w:r>
    </w:p>
    <w:p w14:paraId="4128D2DA" w14:textId="65D354DD" w:rsidR="00540134" w:rsidRPr="00415B60" w:rsidRDefault="00540134">
      <w:pPr>
        <w:pStyle w:val="ListParagraph"/>
        <w:numPr>
          <w:ilvl w:val="0"/>
          <w:numId w:val="35"/>
        </w:numPr>
        <w:tabs>
          <w:tab w:val="left" w:pos="567"/>
        </w:tabs>
        <w:spacing w:after="160" w:line="259" w:lineRule="auto"/>
        <w:jc w:val="both"/>
        <w:rPr>
          <w:rFonts w:ascii="Arial" w:eastAsia="Calibri" w:hAnsi="Arial" w:cs="Arial"/>
          <w:bCs/>
          <w:noProof/>
          <w:sz w:val="20"/>
          <w:szCs w:val="20"/>
          <w:lang w:eastAsia="en-US"/>
        </w:rPr>
      </w:pPr>
      <w:r w:rsidRPr="001625D3">
        <w:rPr>
          <w:rFonts w:ascii="Arial" w:eastAsia="Calibri" w:hAnsi="Arial" w:cs="Arial"/>
          <w:bCs/>
          <w:noProof/>
          <w:sz w:val="20"/>
          <w:szCs w:val="20"/>
          <w:lang w:eastAsia="en-US"/>
        </w:rPr>
        <w:t>u duljini od 5 mjeseci od dana sklapanja ugovora za izradu Projekta cjelovite obnove konstrukcij</w:t>
      </w:r>
      <w:r>
        <w:rPr>
          <w:rFonts w:ascii="Arial" w:eastAsia="Calibri" w:hAnsi="Arial" w:cs="Arial"/>
          <w:bCs/>
          <w:noProof/>
          <w:sz w:val="20"/>
          <w:szCs w:val="20"/>
          <w:lang w:eastAsia="en-US"/>
        </w:rPr>
        <w:t>e;</w:t>
      </w:r>
    </w:p>
    <w:p w14:paraId="2A682FAB" w14:textId="6273CDDD" w:rsidR="00B973B1" w:rsidRPr="00415B60" w:rsidRDefault="00BA1396" w:rsidP="00415B60">
      <w:pPr>
        <w:pStyle w:val="ListParagraph"/>
        <w:numPr>
          <w:ilvl w:val="0"/>
          <w:numId w:val="35"/>
        </w:numPr>
        <w:tabs>
          <w:tab w:val="left" w:pos="567"/>
        </w:tabs>
        <w:spacing w:after="160" w:line="259" w:lineRule="auto"/>
        <w:jc w:val="both"/>
        <w:rPr>
          <w:rFonts w:ascii="Arial" w:eastAsia="Calibri" w:hAnsi="Arial" w:cs="Arial"/>
          <w:bCs/>
          <w:noProof/>
          <w:sz w:val="20"/>
          <w:szCs w:val="20"/>
          <w:lang w:eastAsia="en-US"/>
        </w:rPr>
      </w:pPr>
      <w:r w:rsidRPr="00415B60">
        <w:rPr>
          <w:rFonts w:ascii="Arial" w:eastAsia="Calibri" w:hAnsi="Arial" w:cs="Arial"/>
          <w:bCs/>
          <w:noProof/>
          <w:sz w:val="20"/>
          <w:szCs w:val="20"/>
          <w:lang w:eastAsia="en-US"/>
        </w:rPr>
        <w:t>u duljini od 9 mjeseci od dana sklapanja ugovora za Projekt cjelovite obnove zgrade.</w:t>
      </w:r>
      <w:r w:rsidR="00AF6855" w:rsidRPr="00415B60">
        <w:rPr>
          <w:rFonts w:ascii="Arial" w:eastAsia="Calibri" w:hAnsi="Arial" w:cs="Arial"/>
          <w:bCs/>
          <w:noProof/>
          <w:sz w:val="20"/>
          <w:szCs w:val="20"/>
          <w:lang w:eastAsia="en-US"/>
        </w:rPr>
        <w:t xml:space="preserve"> </w:t>
      </w:r>
    </w:p>
    <w:p w14:paraId="79F96BEA"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70ADE412" w14:textId="589327A9"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lastRenderedPageBreak/>
        <w:t xml:space="preserve">Mjesto izvršenja predmeta nabave je poslovni prostor Izvršitelja, osim u pogledu eventualnih sastanaka s Naručiteljem </w:t>
      </w:r>
      <w:r w:rsidR="005943A0">
        <w:rPr>
          <w:rFonts w:ascii="Arial" w:eastAsia="Calibri" w:hAnsi="Arial" w:cs="Arial"/>
          <w:bCs/>
          <w:noProof/>
          <w:sz w:val="20"/>
          <w:szCs w:val="20"/>
          <w:lang w:eastAsia="en-US"/>
        </w:rPr>
        <w:t>koji će se održavati</w:t>
      </w:r>
      <w:r w:rsidRPr="00B973B1">
        <w:rPr>
          <w:rFonts w:ascii="Arial" w:eastAsia="Calibri" w:hAnsi="Arial" w:cs="Arial"/>
          <w:bCs/>
          <w:noProof/>
          <w:sz w:val="20"/>
          <w:szCs w:val="20"/>
          <w:lang w:eastAsia="en-US"/>
        </w:rPr>
        <w:t xml:space="preserve"> u poslovnom prostoru Naručitelja ili na drugoj lokaciji sukladno uputama Naručitelja. </w:t>
      </w:r>
      <w:bookmarkEnd w:id="0"/>
    </w:p>
    <w:p w14:paraId="5A136E50" w14:textId="77777777" w:rsidR="00B973B1" w:rsidRPr="00B973B1" w:rsidRDefault="00B973B1" w:rsidP="00B973B1">
      <w:pPr>
        <w:keepNext/>
        <w:keepLines/>
        <w:tabs>
          <w:tab w:val="left" w:pos="567"/>
        </w:tabs>
        <w:spacing w:before="480" w:line="259" w:lineRule="auto"/>
        <w:outlineLvl w:val="0"/>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3.  RAZLOZI ISKLJUČENJA PONUDITELJA </w:t>
      </w:r>
      <w:bookmarkStart w:id="1" w:name="_Toc398548207"/>
      <w:bookmarkStart w:id="2" w:name="_Toc398561305"/>
      <w:bookmarkStart w:id="3" w:name="_Toc398564550"/>
      <w:bookmarkStart w:id="4" w:name="_Toc398624082"/>
      <w:bookmarkStart w:id="5" w:name="_Toc399159455"/>
      <w:r w:rsidRPr="00B973B1">
        <w:rPr>
          <w:rFonts w:ascii="Arial" w:eastAsia="Calibri" w:hAnsi="Arial" w:cs="Arial"/>
          <w:b/>
          <w:bCs/>
          <w:noProof/>
          <w:sz w:val="20"/>
          <w:szCs w:val="20"/>
          <w:lang w:eastAsia="en-US"/>
        </w:rPr>
        <w:br/>
      </w:r>
    </w:p>
    <w:bookmarkEnd w:id="1"/>
    <w:bookmarkEnd w:id="2"/>
    <w:bookmarkEnd w:id="3"/>
    <w:bookmarkEnd w:id="4"/>
    <w:bookmarkEnd w:id="5"/>
    <w:p w14:paraId="367BE2EE"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Ponuditelj, odnosno zajednica ponuditelja dužni su u svojoj ponudi priložiti dokumente zahtijevane ovim Pozivom, kojima se dokazuje kako </w:t>
      </w:r>
      <w:r w:rsidRPr="00B973B1">
        <w:rPr>
          <w:rFonts w:ascii="Arial" w:eastAsia="Calibri" w:hAnsi="Arial" w:cs="Arial"/>
          <w:b/>
          <w:bCs/>
          <w:noProof/>
          <w:sz w:val="20"/>
          <w:szCs w:val="20"/>
          <w:lang w:eastAsia="en-US"/>
        </w:rPr>
        <w:t>ne postoje</w:t>
      </w:r>
      <w:r w:rsidRPr="00B973B1">
        <w:rPr>
          <w:rFonts w:ascii="Arial" w:eastAsia="Calibri" w:hAnsi="Arial" w:cs="Arial"/>
          <w:noProof/>
          <w:sz w:val="20"/>
          <w:szCs w:val="20"/>
          <w:lang w:eastAsia="en-US"/>
        </w:rPr>
        <w:t xml:space="preserve"> sljedeći razlozi za isključenje:</w:t>
      </w:r>
    </w:p>
    <w:p w14:paraId="49BDA591"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rPr>
      </w:pPr>
    </w:p>
    <w:p w14:paraId="3D6B1DB3" w14:textId="02DA811C"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r w:rsidRPr="0004623D">
        <w:rPr>
          <w:rFonts w:ascii="Arial" w:eastAsia="Calibri" w:hAnsi="Arial" w:cs="Arial"/>
          <w:noProof/>
          <w:sz w:val="20"/>
          <w:szCs w:val="20"/>
          <w:lang w:eastAsia="en-US"/>
        </w:rPr>
        <w:t>Ponuditelj se isključuje iz postupka nabave:</w:t>
      </w:r>
    </w:p>
    <w:p w14:paraId="515F1F03"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49359EC4" w14:textId="65B20623" w:rsidR="0004623D" w:rsidRP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3.1. </w:t>
      </w:r>
      <w:r w:rsidR="0004623D" w:rsidRPr="0004623D">
        <w:rPr>
          <w:rFonts w:ascii="Arial" w:eastAsia="Calibri" w:hAnsi="Arial" w:cs="Arial"/>
          <w:noProof/>
          <w:sz w:val="20"/>
          <w:szCs w:val="20"/>
          <w:lang w:eastAsia="en-US"/>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(Izjava)</w:t>
      </w:r>
    </w:p>
    <w:p w14:paraId="29189587" w14:textId="4ABE0197" w:rsid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3.2. </w:t>
      </w:r>
      <w:r w:rsidR="0004623D" w:rsidRPr="0004623D">
        <w:rPr>
          <w:rFonts w:ascii="Arial" w:eastAsia="Calibri" w:hAnsi="Arial" w:cs="Arial"/>
          <w:noProof/>
          <w:sz w:val="20"/>
          <w:szCs w:val="20"/>
          <w:lang w:eastAsia="en-US"/>
        </w:rPr>
        <w:tab/>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 (Izjava i Potvrda porezne)</w:t>
      </w:r>
    </w:p>
    <w:p w14:paraId="5C6A49D1"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2F2D2B18" w14:textId="2B1B8B9D" w:rsidR="0004623D" w:rsidRP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3.3. </w:t>
      </w:r>
      <w:r w:rsidR="0004623D" w:rsidRPr="0004623D">
        <w:rPr>
          <w:rFonts w:ascii="Arial" w:eastAsia="Calibri" w:hAnsi="Arial" w:cs="Arial"/>
          <w:noProof/>
          <w:sz w:val="20"/>
          <w:szCs w:val="20"/>
          <w:lang w:eastAsia="en-US"/>
        </w:rPr>
        <w:t>ako je lažno izjavljivao, predstavio ili pružio neistinite podatke u vezi s uvjetima koje je NOJN naveo kao neophodne (Izjava, no isključenje po bilo kojoj osnovi saznavanja za navedeno).</w:t>
      </w:r>
    </w:p>
    <w:p w14:paraId="72DB0365"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571E2510" w14:textId="2D3CADB6" w:rsidR="0004623D" w:rsidRP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Naručitelj</w:t>
      </w:r>
      <w:r w:rsidR="0004623D" w:rsidRPr="0004623D">
        <w:rPr>
          <w:rFonts w:ascii="Arial" w:eastAsia="Calibri" w:hAnsi="Arial" w:cs="Arial"/>
          <w:noProof/>
          <w:sz w:val="20"/>
          <w:szCs w:val="20"/>
          <w:lang w:eastAsia="en-US"/>
        </w:rPr>
        <w:t xml:space="preserve"> prihvaća kao dokaz da se gospodarski subjekt ne nalazi u jednoj od situacija navedenih u točki </w:t>
      </w:r>
      <w:r>
        <w:rPr>
          <w:rFonts w:ascii="Arial" w:eastAsia="Calibri" w:hAnsi="Arial" w:cs="Arial"/>
          <w:noProof/>
          <w:sz w:val="20"/>
          <w:szCs w:val="20"/>
          <w:lang w:eastAsia="en-US"/>
        </w:rPr>
        <w:t xml:space="preserve">3. </w:t>
      </w:r>
      <w:r w:rsidR="0004623D" w:rsidRPr="0004623D">
        <w:rPr>
          <w:rFonts w:ascii="Arial" w:eastAsia="Calibri" w:hAnsi="Arial" w:cs="Arial"/>
          <w:noProof/>
          <w:sz w:val="20"/>
          <w:szCs w:val="20"/>
          <w:lang w:eastAsia="en-US"/>
        </w:rPr>
        <w:t>potpisanu izjavu osobe ovlaštene za zastupanje gospodarskog subjekta koja se dostavlja u ponudi</w:t>
      </w:r>
      <w:r>
        <w:rPr>
          <w:rFonts w:ascii="Arial" w:eastAsia="Calibri" w:hAnsi="Arial" w:cs="Arial"/>
          <w:noProof/>
          <w:sz w:val="20"/>
          <w:szCs w:val="20"/>
          <w:lang w:eastAsia="en-US"/>
        </w:rPr>
        <w:t xml:space="preserve"> (Prilog 4) i Potvrdu porezne za ponuditelje koji imaju poslovni nastan u Republici hrvatskoj, a za ostale ponuditelje dokument kojim se dokazuje da su ispunjene obveze sukladno točki 3.2. u njihovoj državi nastana.</w:t>
      </w:r>
    </w:p>
    <w:p w14:paraId="610F255A"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0271A96D" w14:textId="1D18C956" w:rsidR="00B973B1" w:rsidRDefault="00B973B1" w:rsidP="0004623D">
      <w:pPr>
        <w:tabs>
          <w:tab w:val="left" w:pos="567"/>
        </w:tabs>
        <w:spacing w:after="160" w:line="259" w:lineRule="auto"/>
        <w:contextualSpacing/>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Svi dokazi i dokumenti koji se prilažu ponudi, a određeni su u točki 3. ovog Poziva mogu se osim u izvorniku ili ovjerenoj preslici dostaviti u neovjerenoj preslici. Neovjerenom preslikom smatra se i neovjereni ispis elektroničke isprave.</w:t>
      </w:r>
    </w:p>
    <w:p w14:paraId="04850B55" w14:textId="77777777" w:rsidR="00164AEF" w:rsidRPr="00B973B1" w:rsidRDefault="00164AEF" w:rsidP="00B973B1">
      <w:pPr>
        <w:tabs>
          <w:tab w:val="left" w:pos="567"/>
        </w:tabs>
        <w:spacing w:after="160" w:line="259" w:lineRule="auto"/>
        <w:contextualSpacing/>
        <w:jc w:val="both"/>
        <w:rPr>
          <w:rFonts w:ascii="Arial" w:eastAsia="Calibri" w:hAnsi="Arial" w:cs="Arial"/>
          <w:noProof/>
          <w:sz w:val="20"/>
          <w:szCs w:val="20"/>
          <w:lang w:eastAsia="en-US"/>
        </w:rPr>
      </w:pPr>
    </w:p>
    <w:p w14:paraId="7804F024" w14:textId="77777777" w:rsidR="00E06C46" w:rsidRPr="00E06C46" w:rsidRDefault="00E06C46" w:rsidP="00E06C46">
      <w:pPr>
        <w:tabs>
          <w:tab w:val="left" w:pos="567"/>
        </w:tabs>
        <w:spacing w:after="160" w:line="259" w:lineRule="auto"/>
        <w:ind w:left="360"/>
        <w:contextualSpacing/>
        <w:jc w:val="both"/>
        <w:rPr>
          <w:rFonts w:ascii="Arial" w:eastAsia="Calibri" w:hAnsi="Arial" w:cs="Arial"/>
          <w:b/>
          <w:bCs/>
          <w:noProof/>
          <w:sz w:val="20"/>
          <w:szCs w:val="20"/>
          <w:lang w:eastAsia="en-US"/>
        </w:rPr>
      </w:pPr>
    </w:p>
    <w:p w14:paraId="707D8BC3" w14:textId="77777777" w:rsidR="00E06C46" w:rsidRPr="00E06C46" w:rsidRDefault="00E06C46" w:rsidP="00E06C46">
      <w:pPr>
        <w:tabs>
          <w:tab w:val="left" w:pos="567"/>
        </w:tabs>
        <w:spacing w:after="160" w:line="259" w:lineRule="auto"/>
        <w:ind w:left="360"/>
        <w:contextualSpacing/>
        <w:jc w:val="both"/>
        <w:rPr>
          <w:rFonts w:ascii="Arial" w:eastAsia="Calibri" w:hAnsi="Arial" w:cs="Arial"/>
          <w:b/>
          <w:bCs/>
          <w:noProof/>
          <w:sz w:val="20"/>
          <w:szCs w:val="20"/>
          <w:lang w:eastAsia="en-US"/>
        </w:rPr>
      </w:pPr>
      <w:r w:rsidRPr="00E06C46">
        <w:rPr>
          <w:rFonts w:ascii="Arial" w:eastAsia="Calibri" w:hAnsi="Arial" w:cs="Arial"/>
          <w:b/>
          <w:bCs/>
          <w:noProof/>
          <w:sz w:val="20"/>
          <w:szCs w:val="20"/>
          <w:lang w:eastAsia="en-US"/>
        </w:rPr>
        <w:t>4. UVJETI SPOSOBNOSTI</w:t>
      </w:r>
    </w:p>
    <w:p w14:paraId="56E64AE2" w14:textId="77777777" w:rsidR="00164AEF" w:rsidRPr="00B973B1" w:rsidRDefault="00164AEF" w:rsidP="00B973B1">
      <w:pPr>
        <w:tabs>
          <w:tab w:val="left" w:pos="567"/>
        </w:tabs>
        <w:spacing w:after="160" w:line="259" w:lineRule="auto"/>
        <w:ind w:left="360"/>
        <w:contextualSpacing/>
        <w:jc w:val="both"/>
        <w:rPr>
          <w:rFonts w:ascii="Arial" w:eastAsia="Calibri" w:hAnsi="Arial" w:cs="Arial"/>
          <w:b/>
          <w:bCs/>
          <w:noProof/>
          <w:sz w:val="20"/>
          <w:szCs w:val="20"/>
          <w:lang w:eastAsia="en-US"/>
        </w:rPr>
      </w:pPr>
    </w:p>
    <w:p w14:paraId="2CF2433D" w14:textId="7A8160F2"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171959">
        <w:rPr>
          <w:rFonts w:ascii="Arial" w:eastAsia="Calibri" w:hAnsi="Arial" w:cs="Arial"/>
          <w:noProof/>
          <w:sz w:val="20"/>
          <w:szCs w:val="20"/>
          <w:lang w:eastAsia="en-US" w:bidi="ar-SA"/>
        </w:rPr>
        <w:t>Ponuditelj</w:t>
      </w:r>
      <w:r w:rsidRPr="00B973B1">
        <w:rPr>
          <w:rFonts w:ascii="Arial" w:eastAsia="Calibri" w:hAnsi="Arial" w:cs="Arial"/>
          <w:noProof/>
          <w:sz w:val="20"/>
          <w:szCs w:val="20"/>
          <w:lang w:eastAsia="en-US" w:bidi="ar-SA"/>
        </w:rPr>
        <w:t>, odnosno zajednica ponuditelja, dokazuje svoju</w:t>
      </w:r>
      <w:r w:rsidR="00681529">
        <w:rPr>
          <w:rFonts w:ascii="Arial" w:eastAsia="Calibri" w:hAnsi="Arial" w:cs="Arial"/>
          <w:noProof/>
          <w:sz w:val="20"/>
          <w:szCs w:val="20"/>
          <w:lang w:eastAsia="en-US" w:bidi="ar-SA"/>
        </w:rPr>
        <w:t xml:space="preserve"> </w:t>
      </w:r>
      <w:r w:rsidR="00070A4A">
        <w:rPr>
          <w:rFonts w:ascii="Arial" w:eastAsia="Calibri" w:hAnsi="Arial" w:cs="Arial"/>
          <w:noProof/>
          <w:sz w:val="20"/>
          <w:szCs w:val="20"/>
          <w:lang w:eastAsia="en-US" w:bidi="ar-SA"/>
        </w:rPr>
        <w:t xml:space="preserve">ekonomsku i </w:t>
      </w:r>
      <w:r w:rsidR="00681529">
        <w:rPr>
          <w:rFonts w:ascii="Arial" w:eastAsia="Calibri" w:hAnsi="Arial" w:cs="Arial"/>
          <w:noProof/>
          <w:sz w:val="20"/>
          <w:szCs w:val="20"/>
          <w:lang w:eastAsia="en-US" w:bidi="ar-SA"/>
        </w:rPr>
        <w:t>financijsku,</w:t>
      </w:r>
      <w:r w:rsidRPr="00B973B1">
        <w:rPr>
          <w:rFonts w:ascii="Arial" w:eastAsia="Calibri" w:hAnsi="Arial" w:cs="Arial"/>
          <w:noProof/>
          <w:sz w:val="20"/>
          <w:szCs w:val="20"/>
          <w:lang w:eastAsia="en-US" w:bidi="ar-SA"/>
        </w:rPr>
        <w:t xml:space="preserve"> tehničku i stručnu sposobnost</w:t>
      </w:r>
      <w:r w:rsidR="000D2AFF">
        <w:rPr>
          <w:rFonts w:ascii="Arial" w:eastAsia="Calibri" w:hAnsi="Arial" w:cs="Arial"/>
          <w:noProof/>
          <w:sz w:val="20"/>
          <w:szCs w:val="20"/>
          <w:lang w:eastAsia="en-US" w:bidi="ar-SA"/>
        </w:rPr>
        <w:t>.</w:t>
      </w:r>
    </w:p>
    <w:p w14:paraId="650A3D18"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54D6BBED" w14:textId="62536D42"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Svi dokazi i dokumenti koji se prilažu ponudi, a određeni su u ovoj točki 4. Poziva  mogu se osim u izvorniku ili ovjerenoj preslici dostaviti u neovjerenoj preslici. Neovjerenom preslikom smatra se i neovjereni ispis elektroničke isprave.</w:t>
      </w:r>
    </w:p>
    <w:p w14:paraId="4CF456C0"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54B0F3EB" w14:textId="386A7BB5" w:rsid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lastRenderedPageBreak/>
        <w:t xml:space="preserve">Svi dokazi i dokumenti kojima se dokazuje sposobnost ponuditelja moraju biti na hrvatskom jeziku. Ukoliko je dokument za dokazivanje sposobnosti na stranom jeziku, isti dokument mora biti dostavljen uz priloženi prijevod </w:t>
      </w:r>
      <w:r w:rsidRPr="00D12279">
        <w:rPr>
          <w:rFonts w:ascii="Arial" w:eastAsia="Calibri" w:hAnsi="Arial" w:cs="Arial"/>
          <w:noProof/>
          <w:sz w:val="20"/>
          <w:szCs w:val="20"/>
          <w:lang w:eastAsia="en-US" w:bidi="ar-SA"/>
        </w:rPr>
        <w:t>na hrvatski jezik</w:t>
      </w:r>
      <w:r w:rsidR="00D12279">
        <w:rPr>
          <w:rFonts w:ascii="Arial" w:eastAsia="Calibri" w:hAnsi="Arial" w:cs="Arial"/>
          <w:noProof/>
          <w:sz w:val="20"/>
          <w:szCs w:val="20"/>
          <w:lang w:eastAsia="en-US" w:bidi="ar-SA"/>
        </w:rPr>
        <w:t>.</w:t>
      </w:r>
    </w:p>
    <w:p w14:paraId="681891AA" w14:textId="11990878" w:rsidR="00B34358" w:rsidRPr="00070A4A" w:rsidRDefault="00B34358" w:rsidP="00B973B1">
      <w:pPr>
        <w:tabs>
          <w:tab w:val="left" w:pos="567"/>
        </w:tabs>
        <w:spacing w:after="160" w:line="259" w:lineRule="auto"/>
        <w:jc w:val="both"/>
        <w:rPr>
          <w:rFonts w:ascii="Arial" w:eastAsia="Calibri" w:hAnsi="Arial" w:cs="Arial"/>
          <w:b/>
          <w:bCs/>
          <w:noProof/>
          <w:sz w:val="20"/>
          <w:szCs w:val="20"/>
          <w:lang w:eastAsia="en-US" w:bidi="ar-SA"/>
        </w:rPr>
      </w:pPr>
    </w:p>
    <w:p w14:paraId="36E691AD" w14:textId="5BCCAA71" w:rsidR="00B34358" w:rsidRPr="00070A4A" w:rsidRDefault="00B34358" w:rsidP="00B973B1">
      <w:pPr>
        <w:tabs>
          <w:tab w:val="left" w:pos="567"/>
        </w:tabs>
        <w:spacing w:after="160" w:line="259" w:lineRule="auto"/>
        <w:jc w:val="both"/>
        <w:rPr>
          <w:rFonts w:ascii="Arial" w:eastAsia="Calibri" w:hAnsi="Arial" w:cs="Arial"/>
          <w:b/>
          <w:bCs/>
          <w:noProof/>
          <w:sz w:val="20"/>
          <w:szCs w:val="20"/>
          <w:lang w:eastAsia="en-US" w:bidi="ar-SA"/>
        </w:rPr>
      </w:pPr>
      <w:r w:rsidRPr="00070A4A">
        <w:rPr>
          <w:rFonts w:ascii="Arial" w:eastAsia="Calibri" w:hAnsi="Arial" w:cs="Arial"/>
          <w:b/>
          <w:bCs/>
          <w:noProof/>
          <w:sz w:val="20"/>
          <w:szCs w:val="20"/>
          <w:lang w:eastAsia="en-US" w:bidi="ar-SA"/>
        </w:rPr>
        <w:t>4.1</w:t>
      </w:r>
      <w:r w:rsidR="00070A4A" w:rsidRPr="00070A4A">
        <w:rPr>
          <w:rFonts w:ascii="Arial" w:eastAsia="Calibri" w:hAnsi="Arial" w:cs="Arial"/>
          <w:b/>
          <w:bCs/>
          <w:noProof/>
          <w:sz w:val="20"/>
          <w:szCs w:val="20"/>
          <w:lang w:eastAsia="en-US" w:bidi="ar-SA"/>
        </w:rPr>
        <w:t xml:space="preserve"> Ekonomska i financijska sposobnost</w:t>
      </w:r>
    </w:p>
    <w:p w14:paraId="7F5926A5" w14:textId="1A2C7471" w:rsidR="00B34358" w:rsidRDefault="00B34358"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474690DC" w14:textId="43120923" w:rsidR="00B34358" w:rsidRP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r w:rsidRPr="00B34358">
        <w:rPr>
          <w:rFonts w:ascii="Arial" w:eastAsia="Calibri" w:hAnsi="Arial" w:cs="Arial"/>
          <w:noProof/>
          <w:sz w:val="20"/>
          <w:szCs w:val="20"/>
          <w:lang w:eastAsia="en-US" w:bidi="ar-SA"/>
        </w:rPr>
        <w:t>U svrhu dokazivanja da ima potrebnu financijsku snagu kako bi u roku i kvalitetno pružio predmet nabave, gospodarski subjekt mora u postupku nabave dokazati da je u posljednje tri dostupne financijske godine, ostvario minimalni pojedinačni godišnji promet najmanje u iznosu</w:t>
      </w:r>
      <w:r w:rsidR="00070A4A">
        <w:rPr>
          <w:rFonts w:ascii="Arial" w:eastAsia="Calibri" w:hAnsi="Arial" w:cs="Arial"/>
          <w:noProof/>
          <w:sz w:val="20"/>
          <w:szCs w:val="20"/>
          <w:lang w:eastAsia="en-US" w:bidi="ar-SA"/>
        </w:rPr>
        <w:t xml:space="preserve"> </w:t>
      </w:r>
      <w:r w:rsidRPr="00B34358">
        <w:rPr>
          <w:rFonts w:ascii="Arial" w:eastAsia="Calibri" w:hAnsi="Arial" w:cs="Arial"/>
          <w:noProof/>
          <w:sz w:val="20"/>
          <w:szCs w:val="20"/>
          <w:lang w:eastAsia="en-US" w:bidi="ar-SA"/>
        </w:rPr>
        <w:t xml:space="preserve">vrijednosti procijenjene vrijednosti nabave bez PDV-a. </w:t>
      </w:r>
    </w:p>
    <w:p w14:paraId="793013D2" w14:textId="77777777" w:rsidR="00B34358" w:rsidRP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p>
    <w:p w14:paraId="44755F91" w14:textId="77777777" w:rsidR="00B34358" w:rsidRP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r w:rsidRPr="00B34358">
        <w:rPr>
          <w:rFonts w:ascii="Arial" w:eastAsia="Calibri" w:hAnsi="Arial" w:cs="Arial"/>
          <w:noProof/>
          <w:sz w:val="20"/>
          <w:szCs w:val="20"/>
          <w:lang w:eastAsia="en-US" w:bidi="ar-SA"/>
        </w:rPr>
        <w:t>Gospodarski subjekt koji ima poslovni nastan izvan Republike Hrvatske, može imati iskazan promet u stranoj valuti. Strana valuta se preračunava u kune prema srednjem tečaju Hrvatske narodne banke na dan početka postupka nabave (dan objave na internetskoj stranici www.strukturnifondovi.hr ). Ako valuta koja je predmet konverzije u HRK ne kotira na deviznom tržištu u Republici Hrvatskoj, prilikom računanja protuvrijednosti koristi se tečaj prema listi Izračunatih tečajnih valuta koje ne kotiraju na deviznom tržištu u Republici Hrvatskoj Hrvatske narodne banke koja je u primjeni za mjesec u kojem je započeo postupak nabave.</w:t>
      </w:r>
    </w:p>
    <w:p w14:paraId="367BC720" w14:textId="33A98092" w:rsid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r w:rsidRPr="00B34358">
        <w:rPr>
          <w:rFonts w:ascii="Arial" w:eastAsia="Calibri" w:hAnsi="Arial" w:cs="Arial"/>
          <w:noProof/>
          <w:sz w:val="20"/>
          <w:szCs w:val="20"/>
          <w:lang w:eastAsia="en-US" w:bidi="ar-SA"/>
        </w:rPr>
        <w:t xml:space="preserve">Kao dokaz o ispunjavanju ovog uvjeta sposobnosti, gospodarski subjekt dostavljaju ispunjen prilog Izjava o prometu (Prilog </w:t>
      </w:r>
      <w:r w:rsidR="00070A4A">
        <w:rPr>
          <w:rFonts w:ascii="Arial" w:eastAsia="Calibri" w:hAnsi="Arial" w:cs="Arial"/>
          <w:noProof/>
          <w:sz w:val="20"/>
          <w:szCs w:val="20"/>
          <w:lang w:eastAsia="en-US" w:bidi="ar-SA"/>
        </w:rPr>
        <w:t>5</w:t>
      </w:r>
      <w:r w:rsidRPr="00B34358">
        <w:rPr>
          <w:rFonts w:ascii="Arial" w:eastAsia="Calibri" w:hAnsi="Arial" w:cs="Arial"/>
          <w:noProof/>
          <w:sz w:val="20"/>
          <w:szCs w:val="20"/>
          <w:lang w:eastAsia="en-US" w:bidi="ar-SA"/>
        </w:rPr>
        <w:t>.) koji je sastavni dio Poziva na dostavu ponuda i koji potpisuje osoba ovlaštena za zastupanje gospodarskog subjekta.</w:t>
      </w:r>
    </w:p>
    <w:p w14:paraId="040EF5E3" w14:textId="77777777" w:rsidR="00B973B1" w:rsidRPr="00B973B1" w:rsidRDefault="00B973B1" w:rsidP="00B973B1">
      <w:pPr>
        <w:autoSpaceDE w:val="0"/>
        <w:autoSpaceDN w:val="0"/>
        <w:adjustRightInd w:val="0"/>
        <w:jc w:val="both"/>
        <w:rPr>
          <w:rFonts w:ascii="Arial" w:eastAsia="Calibri" w:hAnsi="Arial" w:cs="Arial"/>
          <w:noProof/>
          <w:sz w:val="20"/>
          <w:szCs w:val="20"/>
          <w:lang w:eastAsia="en-US" w:bidi="ar-SA"/>
        </w:rPr>
      </w:pPr>
    </w:p>
    <w:p w14:paraId="4CFBB964" w14:textId="4988A338"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b/>
          <w:bCs/>
          <w:noProof/>
          <w:sz w:val="20"/>
          <w:szCs w:val="20"/>
          <w:lang w:eastAsia="en-US" w:bidi="ar-SA"/>
        </w:rPr>
        <w:t>4.</w:t>
      </w:r>
      <w:r w:rsidR="00D12279">
        <w:rPr>
          <w:rFonts w:ascii="Arial" w:eastAsia="Calibri" w:hAnsi="Arial" w:cs="Arial"/>
          <w:b/>
          <w:bCs/>
          <w:noProof/>
          <w:sz w:val="20"/>
          <w:szCs w:val="20"/>
          <w:lang w:eastAsia="en-US" w:bidi="ar-SA"/>
        </w:rPr>
        <w:t>2</w:t>
      </w:r>
      <w:r w:rsidRPr="00B973B1">
        <w:rPr>
          <w:rFonts w:ascii="Arial" w:eastAsia="Calibri" w:hAnsi="Arial" w:cs="Arial"/>
          <w:b/>
          <w:bCs/>
          <w:noProof/>
          <w:sz w:val="20"/>
          <w:szCs w:val="20"/>
          <w:lang w:eastAsia="en-US" w:bidi="ar-SA"/>
        </w:rPr>
        <w:t>.</w:t>
      </w:r>
      <w:r w:rsidRPr="00B973B1">
        <w:rPr>
          <w:rFonts w:ascii="Arial" w:eastAsia="Calibri" w:hAnsi="Arial" w:cs="Arial"/>
          <w:noProof/>
          <w:sz w:val="20"/>
          <w:szCs w:val="20"/>
          <w:lang w:eastAsia="en-US" w:bidi="ar-SA"/>
        </w:rPr>
        <w:t xml:space="preserve"> </w:t>
      </w:r>
      <w:r w:rsidRPr="00B973B1">
        <w:rPr>
          <w:rFonts w:ascii="Arial" w:eastAsia="Calibri" w:hAnsi="Arial" w:cs="Arial"/>
          <w:b/>
          <w:bCs/>
          <w:noProof/>
          <w:sz w:val="20"/>
          <w:szCs w:val="20"/>
          <w:lang w:eastAsia="en-US" w:bidi="ar-SA"/>
        </w:rPr>
        <w:t xml:space="preserve">Tehnička i stručna sposobnost </w:t>
      </w:r>
    </w:p>
    <w:p w14:paraId="70040672" w14:textId="7453351B"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Gospodarski subjekt mora dokazati tehničku i stručnu sposobnost. Naručitelj je odredio uvjete tehničke i stručne sposobnosti kojima se osigurava da gospodarski subjekt ima </w:t>
      </w:r>
      <w:r w:rsidR="00821436">
        <w:rPr>
          <w:rFonts w:ascii="Arial" w:eastAsia="Calibri" w:hAnsi="Arial" w:cs="Arial"/>
          <w:noProof/>
          <w:sz w:val="20"/>
          <w:szCs w:val="20"/>
          <w:lang w:eastAsia="en-US" w:bidi="ar-SA"/>
        </w:rPr>
        <w:t>ljudske</w:t>
      </w:r>
      <w:r w:rsidR="00821436" w:rsidRPr="00B973B1">
        <w:rPr>
          <w:rFonts w:ascii="Arial" w:eastAsia="Calibri" w:hAnsi="Arial" w:cs="Arial"/>
          <w:noProof/>
          <w:sz w:val="20"/>
          <w:szCs w:val="20"/>
          <w:lang w:eastAsia="en-US" w:bidi="ar-SA"/>
        </w:rPr>
        <w:t xml:space="preserve"> </w:t>
      </w:r>
      <w:r w:rsidRPr="00B973B1">
        <w:rPr>
          <w:rFonts w:ascii="Arial" w:eastAsia="Calibri" w:hAnsi="Arial" w:cs="Arial"/>
          <w:noProof/>
          <w:sz w:val="20"/>
          <w:szCs w:val="20"/>
          <w:lang w:eastAsia="en-US" w:bidi="ar-SA"/>
        </w:rPr>
        <w:t xml:space="preserve">i tehničke resurse </w:t>
      </w:r>
      <w:r w:rsidR="00821436">
        <w:rPr>
          <w:rFonts w:ascii="Arial" w:eastAsia="Calibri" w:hAnsi="Arial" w:cs="Arial"/>
          <w:noProof/>
          <w:sz w:val="20"/>
          <w:szCs w:val="20"/>
          <w:lang w:eastAsia="en-US" w:bidi="ar-SA"/>
        </w:rPr>
        <w:t xml:space="preserve">te iskustvo </w:t>
      </w:r>
      <w:r w:rsidRPr="00B973B1">
        <w:rPr>
          <w:rFonts w:ascii="Arial" w:eastAsia="Calibri" w:hAnsi="Arial" w:cs="Arial"/>
          <w:noProof/>
          <w:sz w:val="20"/>
          <w:szCs w:val="20"/>
          <w:lang w:eastAsia="en-US" w:bidi="ar-SA"/>
        </w:rPr>
        <w:t>potrebn</w:t>
      </w:r>
      <w:r w:rsidR="00821436">
        <w:rPr>
          <w:rFonts w:ascii="Arial" w:eastAsia="Calibri" w:hAnsi="Arial" w:cs="Arial"/>
          <w:noProof/>
          <w:sz w:val="20"/>
          <w:szCs w:val="20"/>
          <w:lang w:eastAsia="en-US" w:bidi="ar-SA"/>
        </w:rPr>
        <w:t>o</w:t>
      </w:r>
      <w:r w:rsidRPr="00B973B1">
        <w:rPr>
          <w:rFonts w:ascii="Arial" w:eastAsia="Calibri" w:hAnsi="Arial" w:cs="Arial"/>
          <w:noProof/>
          <w:sz w:val="20"/>
          <w:szCs w:val="20"/>
          <w:lang w:eastAsia="en-US" w:bidi="ar-SA"/>
        </w:rPr>
        <w:t xml:space="preserve"> za izvršenje ugovora o nabavi. Minimalne razine tehničke i stručne sposobnosti koje se zahtijevaju vezane su uz predmet nabave i razmjerne su predmetu nabave.</w:t>
      </w:r>
    </w:p>
    <w:p w14:paraId="65782A70" w14:textId="37294E5C"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Obrazloženje traženih uvjeta sposobnosti: Ispunjavanje propisanih minimalnih razina tehničke i stručne sposobnosti traži se kako bi gospodarski subjekt dokazao da ima dovoljnu razinu</w:t>
      </w:r>
      <w:r w:rsidR="008F3980">
        <w:rPr>
          <w:rFonts w:ascii="Arial" w:eastAsia="Calibri" w:hAnsi="Arial" w:cs="Arial"/>
          <w:noProof/>
          <w:sz w:val="20"/>
          <w:szCs w:val="20"/>
          <w:lang w:eastAsia="en-US" w:bidi="ar-SA"/>
        </w:rPr>
        <w:t xml:space="preserve"> resursa i</w:t>
      </w:r>
      <w:r w:rsidRPr="00B973B1">
        <w:rPr>
          <w:rFonts w:ascii="Arial" w:eastAsia="Calibri" w:hAnsi="Arial" w:cs="Arial"/>
          <w:noProof/>
          <w:sz w:val="20"/>
          <w:szCs w:val="20"/>
          <w:lang w:eastAsia="en-US" w:bidi="ar-SA"/>
        </w:rPr>
        <w:t xml:space="preserve"> iskustva na izvođenju </w:t>
      </w:r>
      <w:r w:rsidR="008F3980">
        <w:rPr>
          <w:rFonts w:ascii="Arial" w:eastAsia="Calibri" w:hAnsi="Arial" w:cs="Arial"/>
          <w:noProof/>
          <w:sz w:val="20"/>
          <w:szCs w:val="20"/>
          <w:lang w:eastAsia="en-US" w:bidi="ar-SA"/>
        </w:rPr>
        <w:t xml:space="preserve">odnosno pružanju </w:t>
      </w:r>
      <w:r w:rsidRPr="00B973B1">
        <w:rPr>
          <w:rFonts w:ascii="Arial" w:eastAsia="Calibri" w:hAnsi="Arial" w:cs="Arial"/>
          <w:noProof/>
          <w:sz w:val="20"/>
          <w:szCs w:val="20"/>
          <w:lang w:eastAsia="en-US" w:bidi="ar-SA"/>
        </w:rPr>
        <w:t>usluga istih ili sličnih predmetu nabave.</w:t>
      </w:r>
    </w:p>
    <w:p w14:paraId="4E010199" w14:textId="77777777"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U slučaju zajednice ponuditelja, svi članovi gospodarskih subjekata kumulativno dokazuju sposobnost iz ove točke 4.2.</w:t>
      </w:r>
    </w:p>
    <w:p w14:paraId="17A72E8A" w14:textId="77777777" w:rsidR="00B973B1" w:rsidRPr="00B973B1" w:rsidRDefault="00B973B1" w:rsidP="00B973B1">
      <w:pPr>
        <w:spacing w:before="100" w:beforeAutospacing="1" w:after="100" w:afterAutospacing="1"/>
        <w:jc w:val="both"/>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4.2.1.  Tehnička sposobnost gospodarskog subjekta (Popis izvršenih usluga)</w:t>
      </w:r>
    </w:p>
    <w:p w14:paraId="03B12374" w14:textId="236BF524" w:rsid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Gospodarski subjekt mora dokazati da je u godini u kojoj je započeo postupak nabave (202</w:t>
      </w:r>
      <w:r w:rsidR="00BC41F0">
        <w:rPr>
          <w:rFonts w:ascii="Arial" w:eastAsia="Calibri" w:hAnsi="Arial" w:cs="Arial"/>
          <w:noProof/>
          <w:sz w:val="20"/>
          <w:szCs w:val="20"/>
          <w:lang w:eastAsia="en-US" w:bidi="ar-SA"/>
        </w:rPr>
        <w:t>1</w:t>
      </w:r>
      <w:r w:rsidRPr="00B973B1">
        <w:rPr>
          <w:rFonts w:ascii="Arial" w:eastAsia="Calibri" w:hAnsi="Arial" w:cs="Arial"/>
          <w:noProof/>
          <w:sz w:val="20"/>
          <w:szCs w:val="20"/>
          <w:lang w:eastAsia="en-US" w:bidi="ar-SA"/>
        </w:rPr>
        <w:t xml:space="preserve">. godina) i tijekom </w:t>
      </w:r>
      <w:r w:rsidR="00070A4A">
        <w:rPr>
          <w:rFonts w:ascii="Arial" w:eastAsia="Calibri" w:hAnsi="Arial" w:cs="Arial"/>
          <w:noProof/>
          <w:sz w:val="20"/>
          <w:szCs w:val="20"/>
          <w:lang w:eastAsia="en-US" w:bidi="ar-SA"/>
        </w:rPr>
        <w:t>pet</w:t>
      </w:r>
      <w:r w:rsidRPr="00B973B1">
        <w:rPr>
          <w:rFonts w:ascii="Arial" w:eastAsia="Calibri" w:hAnsi="Arial" w:cs="Arial"/>
          <w:noProof/>
          <w:sz w:val="20"/>
          <w:szCs w:val="20"/>
          <w:lang w:eastAsia="en-US" w:bidi="ar-SA"/>
        </w:rPr>
        <w:t xml:space="preserve"> godine koje prethode toj godini (20</w:t>
      </w:r>
      <w:r w:rsidR="00BC41F0">
        <w:rPr>
          <w:rFonts w:ascii="Arial" w:eastAsia="Calibri" w:hAnsi="Arial" w:cs="Arial"/>
          <w:noProof/>
          <w:sz w:val="20"/>
          <w:szCs w:val="20"/>
          <w:lang w:eastAsia="en-US" w:bidi="ar-SA"/>
        </w:rPr>
        <w:t>20</w:t>
      </w:r>
      <w:r w:rsidRPr="00B973B1">
        <w:rPr>
          <w:rFonts w:ascii="Arial" w:eastAsia="Calibri" w:hAnsi="Arial" w:cs="Arial"/>
          <w:noProof/>
          <w:sz w:val="20"/>
          <w:szCs w:val="20"/>
          <w:lang w:eastAsia="en-US" w:bidi="ar-SA"/>
        </w:rPr>
        <w:t>., 201</w:t>
      </w:r>
      <w:r w:rsidR="00BC41F0">
        <w:rPr>
          <w:rFonts w:ascii="Arial" w:eastAsia="Calibri" w:hAnsi="Arial" w:cs="Arial"/>
          <w:noProof/>
          <w:sz w:val="20"/>
          <w:szCs w:val="20"/>
          <w:lang w:eastAsia="en-US" w:bidi="ar-SA"/>
        </w:rPr>
        <w:t>9</w:t>
      </w:r>
      <w:r w:rsidRPr="00B973B1">
        <w:rPr>
          <w:rFonts w:ascii="Arial" w:eastAsia="Calibri" w:hAnsi="Arial" w:cs="Arial"/>
          <w:noProof/>
          <w:sz w:val="20"/>
          <w:szCs w:val="20"/>
          <w:lang w:eastAsia="en-US" w:bidi="ar-SA"/>
        </w:rPr>
        <w:t>., 201</w:t>
      </w:r>
      <w:r w:rsidR="00BC41F0">
        <w:rPr>
          <w:rFonts w:ascii="Arial" w:eastAsia="Calibri" w:hAnsi="Arial" w:cs="Arial"/>
          <w:noProof/>
          <w:sz w:val="20"/>
          <w:szCs w:val="20"/>
          <w:lang w:eastAsia="en-US" w:bidi="ar-SA"/>
        </w:rPr>
        <w:t>8</w:t>
      </w:r>
      <w:r w:rsidRPr="00B973B1">
        <w:rPr>
          <w:rFonts w:ascii="Arial" w:eastAsia="Calibri" w:hAnsi="Arial" w:cs="Arial"/>
          <w:noProof/>
          <w:sz w:val="20"/>
          <w:szCs w:val="20"/>
          <w:lang w:eastAsia="en-US" w:bidi="ar-SA"/>
        </w:rPr>
        <w:t>.</w:t>
      </w:r>
      <w:r w:rsidR="00070A4A">
        <w:rPr>
          <w:rFonts w:ascii="Arial" w:eastAsia="Calibri" w:hAnsi="Arial" w:cs="Arial"/>
          <w:noProof/>
          <w:sz w:val="20"/>
          <w:szCs w:val="20"/>
          <w:lang w:eastAsia="en-US" w:bidi="ar-SA"/>
        </w:rPr>
        <w:t>, 2017. i 2016.</w:t>
      </w:r>
      <w:r w:rsidRPr="00B973B1">
        <w:rPr>
          <w:rFonts w:ascii="Arial" w:eastAsia="Calibri" w:hAnsi="Arial" w:cs="Arial"/>
          <w:noProof/>
          <w:sz w:val="20"/>
          <w:szCs w:val="20"/>
          <w:lang w:eastAsia="en-US" w:bidi="ar-SA"/>
        </w:rPr>
        <w:t xml:space="preserve"> godina) izvršio usluge iste ili slične predmetu nabave čija </w:t>
      </w:r>
      <w:r w:rsidR="00BA1396">
        <w:rPr>
          <w:rFonts w:ascii="Arial" w:eastAsia="Calibri" w:hAnsi="Arial" w:cs="Arial"/>
          <w:noProof/>
          <w:sz w:val="20"/>
          <w:szCs w:val="20"/>
          <w:lang w:eastAsia="en-US" w:bidi="ar-SA"/>
        </w:rPr>
        <w:t xml:space="preserve">je </w:t>
      </w:r>
      <w:r w:rsidRPr="00B973B1">
        <w:rPr>
          <w:rFonts w:ascii="Arial" w:eastAsia="Calibri" w:hAnsi="Arial" w:cs="Arial"/>
          <w:noProof/>
          <w:sz w:val="20"/>
          <w:szCs w:val="20"/>
          <w:lang w:eastAsia="en-US" w:bidi="ar-SA"/>
        </w:rPr>
        <w:t xml:space="preserve">kumulativna vrijednost bez PDV-a </w:t>
      </w:r>
      <w:r w:rsidR="00BA1396">
        <w:rPr>
          <w:rFonts w:ascii="Arial" w:eastAsia="Calibri" w:hAnsi="Arial" w:cs="Arial"/>
          <w:noProof/>
          <w:sz w:val="20"/>
          <w:szCs w:val="20"/>
          <w:lang w:eastAsia="en-US" w:bidi="ar-SA"/>
        </w:rPr>
        <w:t xml:space="preserve">najmanje </w:t>
      </w:r>
      <w:r w:rsidR="00070A4A">
        <w:rPr>
          <w:rFonts w:ascii="Arial" w:eastAsia="Calibri" w:hAnsi="Arial" w:cs="Arial"/>
          <w:noProof/>
          <w:sz w:val="20"/>
          <w:szCs w:val="20"/>
          <w:lang w:eastAsia="en-US" w:bidi="ar-SA"/>
        </w:rPr>
        <w:t>u iznosu procijenjene vrijednosti nabave</w:t>
      </w:r>
      <w:r w:rsidRPr="00B973B1">
        <w:rPr>
          <w:rFonts w:ascii="Arial" w:eastAsia="Calibri" w:hAnsi="Arial" w:cs="Arial"/>
          <w:noProof/>
          <w:sz w:val="20"/>
          <w:szCs w:val="20"/>
          <w:lang w:eastAsia="en-US" w:bidi="ar-SA"/>
        </w:rPr>
        <w:t xml:space="preserve">. Pritom, za izračun kumulativne vrijednosti izvršenih usluga moguće je uzeti u obzir </w:t>
      </w:r>
      <w:r w:rsidRPr="003D3695">
        <w:rPr>
          <w:rFonts w:ascii="Arial" w:eastAsia="Calibri" w:hAnsi="Arial" w:cs="Arial"/>
          <w:b/>
          <w:bCs/>
          <w:noProof/>
          <w:sz w:val="20"/>
          <w:szCs w:val="20"/>
          <w:lang w:eastAsia="en-US" w:bidi="ar-SA"/>
        </w:rPr>
        <w:t xml:space="preserve">minimalno jednu, a maksimalno </w:t>
      </w:r>
      <w:r w:rsidR="00070A4A">
        <w:rPr>
          <w:rFonts w:ascii="Arial" w:eastAsia="Calibri" w:hAnsi="Arial" w:cs="Arial"/>
          <w:b/>
          <w:bCs/>
          <w:noProof/>
          <w:sz w:val="20"/>
          <w:szCs w:val="20"/>
          <w:lang w:eastAsia="en-US" w:bidi="ar-SA"/>
        </w:rPr>
        <w:t xml:space="preserve">tri </w:t>
      </w:r>
      <w:r w:rsidRPr="003D3695">
        <w:rPr>
          <w:rFonts w:ascii="Arial" w:eastAsia="Calibri" w:hAnsi="Arial" w:cs="Arial"/>
          <w:b/>
          <w:bCs/>
          <w:noProof/>
          <w:sz w:val="20"/>
          <w:szCs w:val="20"/>
          <w:lang w:eastAsia="en-US" w:bidi="ar-SA"/>
        </w:rPr>
        <w:t>referenc</w:t>
      </w:r>
      <w:r w:rsidR="00070A4A">
        <w:rPr>
          <w:rFonts w:ascii="Arial" w:eastAsia="Calibri" w:hAnsi="Arial" w:cs="Arial"/>
          <w:b/>
          <w:bCs/>
          <w:noProof/>
          <w:sz w:val="20"/>
          <w:szCs w:val="20"/>
          <w:lang w:eastAsia="en-US" w:bidi="ar-SA"/>
        </w:rPr>
        <w:t>e.</w:t>
      </w:r>
    </w:p>
    <w:p w14:paraId="5D2D455B" w14:textId="733BDC77" w:rsidR="00B973B1" w:rsidRPr="00EB3A8F" w:rsidRDefault="00B973B1" w:rsidP="00B973B1">
      <w:pPr>
        <w:spacing w:before="100" w:beforeAutospacing="1" w:after="100" w:afterAutospacing="1"/>
        <w:jc w:val="both"/>
        <w:rPr>
          <w:rFonts w:ascii="Arial" w:eastAsia="Calibri" w:hAnsi="Arial" w:cs="Arial"/>
          <w:b/>
          <w:bCs/>
          <w:noProof/>
          <w:sz w:val="20"/>
          <w:szCs w:val="20"/>
          <w:lang w:eastAsia="en-US" w:bidi="ar-SA"/>
        </w:rPr>
      </w:pPr>
      <w:r w:rsidRPr="00E467CE">
        <w:rPr>
          <w:rFonts w:ascii="Arial" w:eastAsia="Calibri" w:hAnsi="Arial" w:cs="Arial"/>
          <w:noProof/>
          <w:sz w:val="20"/>
          <w:szCs w:val="20"/>
          <w:lang w:eastAsia="en-US" w:bidi="ar-SA"/>
        </w:rPr>
        <w:t xml:space="preserve">Za potrebe utvrđivanja tehničke sposobnosti gospodarskog subjekta u ponudi se dostavlja </w:t>
      </w:r>
      <w:r w:rsidRPr="00EB3A8F">
        <w:rPr>
          <w:rFonts w:ascii="Arial" w:eastAsia="Calibri" w:hAnsi="Arial" w:cs="Arial"/>
          <w:b/>
          <w:bCs/>
          <w:noProof/>
          <w:sz w:val="20"/>
          <w:szCs w:val="20"/>
          <w:lang w:eastAsia="en-US" w:bidi="ar-SA"/>
        </w:rPr>
        <w:t xml:space="preserve">Prilog </w:t>
      </w:r>
      <w:r w:rsidR="00070A4A">
        <w:rPr>
          <w:rFonts w:ascii="Arial" w:eastAsia="Calibri" w:hAnsi="Arial" w:cs="Arial"/>
          <w:b/>
          <w:bCs/>
          <w:noProof/>
          <w:sz w:val="20"/>
          <w:szCs w:val="20"/>
          <w:lang w:eastAsia="en-US" w:bidi="ar-SA"/>
        </w:rPr>
        <w:t>6</w:t>
      </w:r>
      <w:r w:rsidRPr="00EB3A8F">
        <w:rPr>
          <w:rFonts w:ascii="Arial" w:eastAsia="Calibri" w:hAnsi="Arial" w:cs="Arial"/>
          <w:b/>
          <w:bCs/>
          <w:noProof/>
          <w:sz w:val="20"/>
          <w:szCs w:val="20"/>
          <w:lang w:eastAsia="en-US" w:bidi="ar-SA"/>
        </w:rPr>
        <w:t xml:space="preserve"> – Popis izvršenih usluga.</w:t>
      </w:r>
    </w:p>
    <w:p w14:paraId="2CCAABA5" w14:textId="77777777" w:rsidR="00B973B1" w:rsidRPr="00E467CE" w:rsidRDefault="00B973B1" w:rsidP="00B973B1">
      <w:pPr>
        <w:spacing w:before="100" w:beforeAutospacing="1" w:after="100" w:afterAutospacing="1"/>
        <w:rPr>
          <w:rFonts w:ascii="Arial" w:eastAsia="Calibri" w:hAnsi="Arial" w:cs="Arial"/>
          <w:noProof/>
          <w:sz w:val="20"/>
          <w:szCs w:val="20"/>
          <w:lang w:eastAsia="en-US" w:bidi="ar-SA"/>
        </w:rPr>
      </w:pPr>
      <w:r w:rsidRPr="00E467CE">
        <w:rPr>
          <w:rFonts w:ascii="Arial" w:eastAsia="Calibri" w:hAnsi="Arial" w:cs="Arial"/>
          <w:noProof/>
          <w:sz w:val="20"/>
          <w:szCs w:val="20"/>
          <w:lang w:eastAsia="en-US" w:bidi="ar-SA"/>
        </w:rPr>
        <w:t>Popis sadržava minimalno sljedeće:</w:t>
      </w:r>
    </w:p>
    <w:p w14:paraId="7627AEE2" w14:textId="1EDAB9D8" w:rsidR="00B973B1" w:rsidRPr="00E467CE" w:rsidRDefault="00B973B1" w:rsidP="00AA5BC6">
      <w:pPr>
        <w:spacing w:before="100" w:beforeAutospacing="1" w:after="100" w:afterAutospacing="1"/>
        <w:ind w:left="708"/>
        <w:rPr>
          <w:rFonts w:ascii="Arial" w:eastAsia="Calibri" w:hAnsi="Arial" w:cs="Arial"/>
          <w:noProof/>
          <w:sz w:val="20"/>
          <w:szCs w:val="20"/>
          <w:lang w:eastAsia="en-US" w:bidi="ar-SA"/>
        </w:rPr>
      </w:pPr>
      <w:r w:rsidRPr="00E467CE">
        <w:rPr>
          <w:rFonts w:ascii="Arial" w:eastAsia="Calibri" w:hAnsi="Arial" w:cs="Arial"/>
          <w:noProof/>
          <w:sz w:val="20"/>
          <w:szCs w:val="20"/>
          <w:lang w:eastAsia="en-US" w:bidi="ar-SA"/>
        </w:rPr>
        <w:t>− predmet usluge</w:t>
      </w:r>
      <w:r w:rsidRPr="00E467CE">
        <w:rPr>
          <w:rFonts w:ascii="Arial" w:eastAsia="Calibri" w:hAnsi="Arial" w:cs="Arial"/>
          <w:noProof/>
          <w:sz w:val="20"/>
          <w:szCs w:val="20"/>
          <w:lang w:eastAsia="en-US" w:bidi="ar-SA"/>
        </w:rPr>
        <w:br/>
        <w:t>− vrijednost usluge (bez PDV</w:t>
      </w:r>
      <w:r w:rsidRPr="00E467CE">
        <w:rPr>
          <w:rFonts w:ascii="Cambria Math" w:eastAsia="Calibri" w:hAnsi="Cambria Math" w:cs="Cambria Math"/>
          <w:noProof/>
          <w:sz w:val="20"/>
          <w:szCs w:val="20"/>
          <w:lang w:eastAsia="en-US" w:bidi="ar-SA"/>
        </w:rPr>
        <w:t>‐</w:t>
      </w:r>
      <w:r w:rsidRPr="00E467CE">
        <w:rPr>
          <w:rFonts w:ascii="Arial" w:eastAsia="Calibri" w:hAnsi="Arial" w:cs="Arial"/>
          <w:noProof/>
          <w:sz w:val="20"/>
          <w:szCs w:val="20"/>
          <w:lang w:eastAsia="en-US" w:bidi="ar-SA"/>
        </w:rPr>
        <w:t>a)</w:t>
      </w:r>
      <w:r w:rsidRPr="00E467CE">
        <w:rPr>
          <w:rFonts w:ascii="Arial" w:eastAsia="Calibri" w:hAnsi="Arial" w:cs="Arial"/>
          <w:noProof/>
          <w:sz w:val="20"/>
          <w:szCs w:val="20"/>
          <w:lang w:eastAsia="en-US" w:bidi="ar-SA"/>
        </w:rPr>
        <w:tab/>
      </w:r>
      <w:r w:rsidRPr="00E467CE">
        <w:rPr>
          <w:rFonts w:ascii="Arial" w:eastAsia="Calibri" w:hAnsi="Arial" w:cs="Arial"/>
          <w:noProof/>
          <w:sz w:val="20"/>
          <w:szCs w:val="20"/>
          <w:lang w:eastAsia="en-US" w:bidi="ar-SA"/>
        </w:rPr>
        <w:br/>
        <w:t>− opis usluga iz kojeg je vidljivo da se radi o uslugama istim ili sličnim predmetu nabave,</w:t>
      </w:r>
      <w:r w:rsidRPr="00E467CE">
        <w:rPr>
          <w:rFonts w:ascii="Arial" w:eastAsia="Calibri" w:hAnsi="Arial" w:cs="Arial"/>
          <w:noProof/>
          <w:sz w:val="20"/>
          <w:szCs w:val="20"/>
          <w:lang w:eastAsia="en-US" w:bidi="ar-SA"/>
        </w:rPr>
        <w:br/>
        <w:t>−</w:t>
      </w:r>
      <w:r w:rsidR="00F83FDE" w:rsidRPr="00E467CE">
        <w:rPr>
          <w:rFonts w:ascii="Arial" w:eastAsia="Calibri" w:hAnsi="Arial" w:cs="Arial"/>
          <w:noProof/>
          <w:sz w:val="20"/>
          <w:szCs w:val="20"/>
          <w:lang w:eastAsia="en-US" w:bidi="ar-SA"/>
        </w:rPr>
        <w:t xml:space="preserve"> </w:t>
      </w:r>
      <w:r w:rsidRPr="00E467CE">
        <w:rPr>
          <w:rFonts w:ascii="Arial" w:eastAsia="Calibri" w:hAnsi="Arial" w:cs="Arial"/>
          <w:noProof/>
          <w:sz w:val="20"/>
          <w:szCs w:val="20"/>
          <w:lang w:eastAsia="en-US" w:bidi="ar-SA"/>
        </w:rPr>
        <w:t>razdoblje izvršenja,</w:t>
      </w:r>
      <w:r w:rsidRPr="00E467CE">
        <w:rPr>
          <w:rFonts w:ascii="Arial" w:eastAsia="Calibri" w:hAnsi="Arial" w:cs="Arial"/>
          <w:noProof/>
          <w:sz w:val="20"/>
          <w:szCs w:val="20"/>
          <w:lang w:eastAsia="en-US" w:bidi="ar-SA"/>
        </w:rPr>
        <w:br/>
      </w:r>
      <w:r w:rsidRPr="00E467CE">
        <w:rPr>
          <w:rFonts w:ascii="Arial" w:eastAsia="Calibri" w:hAnsi="Arial" w:cs="Arial"/>
          <w:noProof/>
          <w:sz w:val="20"/>
          <w:szCs w:val="20"/>
          <w:lang w:eastAsia="en-US" w:bidi="ar-SA"/>
        </w:rPr>
        <w:lastRenderedPageBreak/>
        <w:t>−</w:t>
      </w:r>
      <w:r w:rsidR="00F83FDE" w:rsidRPr="00E467CE">
        <w:rPr>
          <w:rFonts w:ascii="Arial" w:eastAsia="Calibri" w:hAnsi="Arial" w:cs="Arial"/>
          <w:noProof/>
          <w:sz w:val="20"/>
          <w:szCs w:val="20"/>
          <w:lang w:eastAsia="en-US" w:bidi="ar-SA"/>
        </w:rPr>
        <w:t xml:space="preserve"> </w:t>
      </w:r>
      <w:r w:rsidRPr="00E467CE">
        <w:rPr>
          <w:rFonts w:ascii="Arial" w:eastAsia="Calibri" w:hAnsi="Arial" w:cs="Arial"/>
          <w:noProof/>
          <w:sz w:val="20"/>
          <w:szCs w:val="20"/>
          <w:lang w:eastAsia="en-US" w:bidi="ar-SA"/>
        </w:rPr>
        <w:t>naziv druge ugovorne strane (investitora, naručitelja) i osobu za kontakt i kontakt podatke naručitelja.</w:t>
      </w:r>
    </w:p>
    <w:p w14:paraId="6B6CFB0D" w14:textId="563E2962"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Napominje se da Naručitelj za vrijeme trajanja postupka pregleda i ocjene zadržava pravo provjeriti točnost navoda istaknutih u </w:t>
      </w:r>
      <w:r w:rsidRPr="00B973B1">
        <w:rPr>
          <w:rFonts w:ascii="Arial" w:eastAsia="Calibri" w:hAnsi="Arial" w:cs="Arial"/>
          <w:b/>
          <w:bCs/>
          <w:noProof/>
          <w:sz w:val="20"/>
          <w:szCs w:val="20"/>
          <w:lang w:eastAsia="en-US" w:bidi="ar-SA"/>
        </w:rPr>
        <w:t xml:space="preserve">Prilogu </w:t>
      </w:r>
      <w:r w:rsidR="00070A4A">
        <w:rPr>
          <w:rFonts w:ascii="Arial" w:eastAsia="Calibri" w:hAnsi="Arial" w:cs="Arial"/>
          <w:b/>
          <w:bCs/>
          <w:noProof/>
          <w:sz w:val="20"/>
          <w:szCs w:val="20"/>
          <w:lang w:eastAsia="en-US" w:bidi="ar-SA"/>
        </w:rPr>
        <w:t>6</w:t>
      </w:r>
      <w:r w:rsidRPr="00B973B1">
        <w:rPr>
          <w:rFonts w:ascii="Arial" w:eastAsia="Calibri" w:hAnsi="Arial" w:cs="Arial"/>
          <w:noProof/>
          <w:sz w:val="20"/>
          <w:szCs w:val="20"/>
          <w:lang w:eastAsia="en-US" w:bidi="ar-SA"/>
        </w:rPr>
        <w:t xml:space="preserve"> i to izravno od druge ugovorne strane (Naručitelja) ili od ponuditelja. </w:t>
      </w:r>
      <w:r w:rsidR="00E467CE">
        <w:rPr>
          <w:rFonts w:ascii="Arial" w:eastAsia="Calibri" w:hAnsi="Arial" w:cs="Arial"/>
          <w:noProof/>
          <w:sz w:val="20"/>
          <w:szCs w:val="20"/>
          <w:lang w:eastAsia="en-US" w:bidi="ar-SA"/>
        </w:rPr>
        <w:t xml:space="preserve">Ako Naručitelj utvrdi da su dane informacije netočne, odnosno neistinite, odbit će takvu ponudu. </w:t>
      </w:r>
    </w:p>
    <w:p w14:paraId="4EE811BD" w14:textId="52CF1D45"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4.2.2  Stručna sposobnost gospodarskog subjekta (Stručnja</w:t>
      </w:r>
      <w:r w:rsidR="001F2890">
        <w:rPr>
          <w:rFonts w:ascii="Arial" w:eastAsia="Calibri" w:hAnsi="Arial" w:cs="Arial"/>
          <w:b/>
          <w:bCs/>
          <w:noProof/>
          <w:sz w:val="20"/>
          <w:szCs w:val="20"/>
          <w:lang w:eastAsia="en-US" w:bidi="ar-SA"/>
        </w:rPr>
        <w:t>k</w:t>
      </w:r>
      <w:r w:rsidRPr="00B973B1">
        <w:rPr>
          <w:rFonts w:ascii="Arial" w:eastAsia="Calibri" w:hAnsi="Arial" w:cs="Arial"/>
          <w:b/>
          <w:bCs/>
          <w:noProof/>
          <w:sz w:val="20"/>
          <w:szCs w:val="20"/>
          <w:lang w:eastAsia="en-US" w:bidi="ar-SA"/>
        </w:rPr>
        <w:t xml:space="preserve">) </w:t>
      </w:r>
    </w:p>
    <w:p w14:paraId="37FD6EC8"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Propisani uvjeti stručne sposobnosti osiguravaju da gospodarski subjekt ima potrebne ljudske resurse za izvršenje ugovora o javnoj nabavi na odgovarajućoj razini kvalitete, a propisani kriteriji predstavljaju minimalnu razinu sposobnosti koja osigurava da će gospodarski subjekt biti sposoban izvršiti ugovor o javnoj nabavi. Minimalne razine stručne sposobnosti koje se zahtijevaju vezane su uz predmet nabave i razmjerne su predmetu nabave te su u skladu sa njegovom prirodom, važnosti i namjenom.</w:t>
      </w:r>
    </w:p>
    <w:p w14:paraId="7370CB52" w14:textId="09AF88EB"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Ponuditelj mora dokazati da za izvršenje predmeta nabave raspolaže </w:t>
      </w:r>
      <w:r w:rsidR="00BA1396">
        <w:rPr>
          <w:rFonts w:ascii="Arial" w:eastAsia="Calibri" w:hAnsi="Arial" w:cs="Arial"/>
          <w:noProof/>
          <w:sz w:val="20"/>
          <w:szCs w:val="20"/>
          <w:lang w:eastAsia="en-US" w:bidi="ar-SA"/>
        </w:rPr>
        <w:t xml:space="preserve">s dva </w:t>
      </w:r>
      <w:r w:rsidR="000D2680">
        <w:rPr>
          <w:rFonts w:ascii="Arial" w:eastAsia="Calibri" w:hAnsi="Arial" w:cs="Arial"/>
          <w:noProof/>
          <w:sz w:val="20"/>
          <w:szCs w:val="20"/>
          <w:lang w:eastAsia="en-US" w:bidi="ar-SA"/>
        </w:rPr>
        <w:t>(</w:t>
      </w:r>
      <w:r w:rsidR="00BA1396">
        <w:rPr>
          <w:rFonts w:ascii="Arial" w:eastAsia="Calibri" w:hAnsi="Arial" w:cs="Arial"/>
          <w:noProof/>
          <w:sz w:val="20"/>
          <w:szCs w:val="20"/>
          <w:lang w:eastAsia="en-US" w:bidi="ar-SA"/>
        </w:rPr>
        <w:t>2</w:t>
      </w:r>
      <w:r w:rsidR="000D2680">
        <w:rPr>
          <w:rFonts w:ascii="Arial" w:eastAsia="Calibri" w:hAnsi="Arial" w:cs="Arial"/>
          <w:noProof/>
          <w:sz w:val="20"/>
          <w:szCs w:val="20"/>
          <w:lang w:eastAsia="en-US" w:bidi="ar-SA"/>
        </w:rPr>
        <w:t xml:space="preserve">) </w:t>
      </w:r>
      <w:r w:rsidR="00BA1396" w:rsidRPr="000D2680">
        <w:rPr>
          <w:rFonts w:ascii="Arial" w:eastAsia="Calibri" w:hAnsi="Arial" w:cs="Arial"/>
          <w:b/>
          <w:bCs/>
          <w:noProof/>
          <w:sz w:val="20"/>
          <w:szCs w:val="20"/>
          <w:lang w:eastAsia="en-US" w:bidi="ar-SA"/>
        </w:rPr>
        <w:t>stručnjak</w:t>
      </w:r>
      <w:r w:rsidR="00BA1396">
        <w:rPr>
          <w:rFonts w:ascii="Arial" w:eastAsia="Calibri" w:hAnsi="Arial" w:cs="Arial"/>
          <w:b/>
          <w:bCs/>
          <w:noProof/>
          <w:sz w:val="20"/>
          <w:szCs w:val="20"/>
          <w:lang w:eastAsia="en-US" w:bidi="ar-SA"/>
        </w:rPr>
        <w:t>a</w:t>
      </w:r>
      <w:r w:rsidRPr="00B973B1">
        <w:rPr>
          <w:rFonts w:ascii="Arial" w:eastAsia="Calibri" w:hAnsi="Arial" w:cs="Arial"/>
          <w:noProof/>
          <w:sz w:val="20"/>
          <w:szCs w:val="20"/>
          <w:lang w:eastAsia="en-US" w:bidi="ar-SA"/>
        </w:rPr>
        <w:t xml:space="preserve">, neovisno o tome pripada li izravno gospodarskom subjektu ili ne, a </w:t>
      </w:r>
      <w:r w:rsidR="00854C88">
        <w:rPr>
          <w:rFonts w:ascii="Arial" w:eastAsia="Calibri" w:hAnsi="Arial" w:cs="Arial"/>
          <w:noProof/>
          <w:sz w:val="20"/>
          <w:szCs w:val="20"/>
          <w:lang w:eastAsia="en-US" w:bidi="ar-SA"/>
        </w:rPr>
        <w:t>koji ima</w:t>
      </w:r>
      <w:r w:rsidR="00BA1396">
        <w:rPr>
          <w:rFonts w:ascii="Arial" w:eastAsia="Calibri" w:hAnsi="Arial" w:cs="Arial"/>
          <w:noProof/>
          <w:sz w:val="20"/>
          <w:szCs w:val="20"/>
          <w:lang w:eastAsia="en-US" w:bidi="ar-SA"/>
        </w:rPr>
        <w:t>ju</w:t>
      </w:r>
      <w:r w:rsidR="00854C88">
        <w:rPr>
          <w:rFonts w:ascii="Arial" w:eastAsia="Calibri" w:hAnsi="Arial" w:cs="Arial"/>
          <w:noProof/>
          <w:sz w:val="20"/>
          <w:szCs w:val="20"/>
          <w:lang w:eastAsia="en-US" w:bidi="ar-SA"/>
        </w:rPr>
        <w:t xml:space="preserve"> iskustvo</w:t>
      </w:r>
      <w:r w:rsidRPr="00B973B1">
        <w:rPr>
          <w:rFonts w:ascii="Arial" w:eastAsia="Calibri" w:hAnsi="Arial" w:cs="Arial"/>
          <w:noProof/>
          <w:sz w:val="20"/>
          <w:szCs w:val="20"/>
          <w:lang w:eastAsia="en-US" w:bidi="ar-SA"/>
        </w:rPr>
        <w:t xml:space="preserve"> kako slijedi</w:t>
      </w:r>
      <w:r w:rsidR="000D2680">
        <w:rPr>
          <w:rFonts w:ascii="Arial" w:eastAsia="Calibri" w:hAnsi="Arial" w:cs="Arial"/>
          <w:noProof/>
          <w:sz w:val="20"/>
          <w:szCs w:val="20"/>
          <w:lang w:eastAsia="en-US" w:bidi="ar-SA"/>
        </w:rPr>
        <w:t>:</w:t>
      </w:r>
    </w:p>
    <w:p w14:paraId="4D050178" w14:textId="29C67C74" w:rsidR="00BA1396" w:rsidRDefault="00BA1396" w:rsidP="00A73AD6">
      <w:pPr>
        <w:pStyle w:val="ListParagraph"/>
        <w:numPr>
          <w:ilvl w:val="0"/>
          <w:numId w:val="31"/>
        </w:numPr>
        <w:tabs>
          <w:tab w:val="left" w:pos="567"/>
        </w:tabs>
        <w:spacing w:after="160" w:line="259" w:lineRule="auto"/>
        <w:jc w:val="both"/>
        <w:rPr>
          <w:rFonts w:ascii="Arial" w:eastAsia="Calibri" w:hAnsi="Arial" w:cs="Arial"/>
          <w:noProof/>
          <w:sz w:val="20"/>
          <w:szCs w:val="20"/>
          <w:lang w:eastAsia="en-US" w:bidi="ar-SA"/>
        </w:rPr>
      </w:pPr>
      <w:r w:rsidRPr="00A73AD6">
        <w:rPr>
          <w:rFonts w:ascii="Arial" w:eastAsia="Calibri" w:hAnsi="Arial" w:cs="Arial"/>
          <w:noProof/>
          <w:sz w:val="20"/>
          <w:szCs w:val="20"/>
          <w:lang w:eastAsia="en-US" w:bidi="ar-SA"/>
        </w:rPr>
        <w:t xml:space="preserve">Stručnjak 1: </w:t>
      </w:r>
      <w:r w:rsidR="00A73AD6">
        <w:rPr>
          <w:rFonts w:ascii="Arial" w:eastAsia="Calibri" w:hAnsi="Arial" w:cs="Arial"/>
          <w:noProof/>
          <w:sz w:val="20"/>
          <w:szCs w:val="20"/>
          <w:lang w:eastAsia="en-US" w:bidi="ar-SA"/>
        </w:rPr>
        <w:t>godinu dana radnog iskustva na poslovima projektiranja iz područja arhitekture</w:t>
      </w:r>
    </w:p>
    <w:p w14:paraId="3E6495A6" w14:textId="77777777" w:rsidR="00A73AD6" w:rsidRPr="00A73AD6" w:rsidRDefault="00A73AD6" w:rsidP="00025DCD">
      <w:pPr>
        <w:pStyle w:val="ListParagraph"/>
        <w:tabs>
          <w:tab w:val="left" w:pos="567"/>
        </w:tabs>
        <w:spacing w:after="160" w:line="259" w:lineRule="auto"/>
        <w:jc w:val="both"/>
        <w:rPr>
          <w:rFonts w:ascii="Arial" w:eastAsia="Calibri" w:hAnsi="Arial" w:cs="Arial"/>
          <w:noProof/>
          <w:sz w:val="20"/>
          <w:szCs w:val="20"/>
          <w:lang w:eastAsia="en-US" w:bidi="ar-SA"/>
        </w:rPr>
      </w:pPr>
    </w:p>
    <w:p w14:paraId="06CDF19D" w14:textId="4D8530D7" w:rsidR="00B973B1" w:rsidRPr="00025DCD" w:rsidRDefault="00BA1396" w:rsidP="00025DCD">
      <w:pPr>
        <w:pStyle w:val="ListParagraph"/>
        <w:numPr>
          <w:ilvl w:val="0"/>
          <w:numId w:val="31"/>
        </w:numPr>
        <w:tabs>
          <w:tab w:val="left" w:pos="567"/>
        </w:tabs>
        <w:spacing w:after="160" w:line="259" w:lineRule="auto"/>
        <w:jc w:val="both"/>
        <w:rPr>
          <w:rFonts w:ascii="Arial" w:eastAsia="Calibri" w:hAnsi="Arial" w:cs="Arial"/>
          <w:noProof/>
          <w:sz w:val="20"/>
          <w:szCs w:val="20"/>
          <w:lang w:eastAsia="en-US" w:bidi="ar-SA"/>
        </w:rPr>
      </w:pPr>
      <w:r>
        <w:rPr>
          <w:rFonts w:ascii="Arial" w:eastAsia="Calibri" w:hAnsi="Arial" w:cs="Arial"/>
          <w:noProof/>
          <w:sz w:val="20"/>
          <w:szCs w:val="20"/>
          <w:lang w:eastAsia="en-US" w:bidi="ar-SA"/>
        </w:rPr>
        <w:t xml:space="preserve">Stručnjak 2: </w:t>
      </w:r>
      <w:r w:rsidR="00A73AD6">
        <w:rPr>
          <w:rFonts w:ascii="Arial" w:eastAsia="Calibri" w:hAnsi="Arial" w:cs="Arial"/>
          <w:noProof/>
          <w:sz w:val="20"/>
          <w:szCs w:val="20"/>
          <w:lang w:eastAsia="en-US" w:bidi="ar-SA"/>
        </w:rPr>
        <w:t xml:space="preserve">godinu dana radnog iskustva na poslovima </w:t>
      </w:r>
      <w:r w:rsidR="00070A4A">
        <w:rPr>
          <w:rFonts w:ascii="Arial" w:eastAsia="Calibri" w:hAnsi="Arial" w:cs="Arial"/>
          <w:noProof/>
          <w:sz w:val="20"/>
          <w:szCs w:val="20"/>
          <w:lang w:eastAsia="en-US" w:bidi="ar-SA"/>
        </w:rPr>
        <w:t xml:space="preserve">projektiranja iz područja građevine </w:t>
      </w:r>
    </w:p>
    <w:p w14:paraId="0C72FC83" w14:textId="236E2AFB"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Naručitelj će prihvatiti sljedeće dokumente kao dostatan dokaz tehničke i stručne sposobnosti gospodarskog subjekta iz točke 4.2.2.</w:t>
      </w:r>
    </w:p>
    <w:p w14:paraId="70783E14" w14:textId="07DBB273" w:rsid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w:t>
      </w:r>
      <w:r w:rsidRPr="00B973B1">
        <w:rPr>
          <w:rFonts w:ascii="Arial" w:eastAsia="Calibri" w:hAnsi="Arial" w:cs="Arial"/>
          <w:noProof/>
          <w:sz w:val="20"/>
          <w:szCs w:val="20"/>
          <w:lang w:eastAsia="en-US" w:bidi="ar-SA"/>
        </w:rPr>
        <w:tab/>
      </w:r>
      <w:r w:rsidR="00070A4A">
        <w:rPr>
          <w:rFonts w:ascii="Arial" w:eastAsia="Calibri" w:hAnsi="Arial" w:cs="Arial"/>
          <w:noProof/>
          <w:sz w:val="20"/>
          <w:szCs w:val="20"/>
          <w:lang w:eastAsia="en-US" w:bidi="ar-SA"/>
        </w:rPr>
        <w:t>Životopise</w:t>
      </w:r>
      <w:r w:rsidRPr="00B973B1">
        <w:rPr>
          <w:rFonts w:ascii="Arial" w:eastAsia="Calibri" w:hAnsi="Arial" w:cs="Arial"/>
          <w:noProof/>
          <w:sz w:val="20"/>
          <w:szCs w:val="20"/>
          <w:lang w:eastAsia="en-US" w:bidi="ar-SA"/>
        </w:rPr>
        <w:t xml:space="preserve"> sukladno </w:t>
      </w:r>
      <w:r w:rsidRPr="00B973B1">
        <w:rPr>
          <w:rFonts w:ascii="Arial" w:eastAsia="Calibri" w:hAnsi="Arial" w:cs="Arial"/>
          <w:b/>
          <w:bCs/>
          <w:noProof/>
          <w:sz w:val="20"/>
          <w:szCs w:val="20"/>
          <w:lang w:eastAsia="en-US" w:bidi="ar-SA"/>
        </w:rPr>
        <w:t>Pril</w:t>
      </w:r>
      <w:r w:rsidR="00463FFC">
        <w:rPr>
          <w:rFonts w:ascii="Arial" w:eastAsia="Calibri" w:hAnsi="Arial" w:cs="Arial"/>
          <w:b/>
          <w:bCs/>
          <w:noProof/>
          <w:sz w:val="20"/>
          <w:szCs w:val="20"/>
          <w:lang w:eastAsia="en-US" w:bidi="ar-SA"/>
        </w:rPr>
        <w:t xml:space="preserve">ozima </w:t>
      </w:r>
      <w:r w:rsidR="00140FF2">
        <w:rPr>
          <w:rFonts w:ascii="Arial" w:eastAsia="Calibri" w:hAnsi="Arial" w:cs="Arial"/>
          <w:b/>
          <w:bCs/>
          <w:noProof/>
          <w:sz w:val="20"/>
          <w:szCs w:val="20"/>
          <w:lang w:eastAsia="en-US" w:bidi="ar-SA"/>
        </w:rPr>
        <w:t>7</w:t>
      </w:r>
      <w:r w:rsidR="00463FFC">
        <w:rPr>
          <w:rFonts w:ascii="Arial" w:eastAsia="Calibri" w:hAnsi="Arial" w:cs="Arial"/>
          <w:b/>
          <w:bCs/>
          <w:noProof/>
          <w:sz w:val="20"/>
          <w:szCs w:val="20"/>
          <w:lang w:eastAsia="en-US" w:bidi="ar-SA"/>
        </w:rPr>
        <w:t>a</w:t>
      </w:r>
      <w:r w:rsidRPr="00B973B1">
        <w:rPr>
          <w:rFonts w:ascii="Arial" w:eastAsia="Calibri" w:hAnsi="Arial" w:cs="Arial"/>
          <w:b/>
          <w:bCs/>
          <w:noProof/>
          <w:sz w:val="20"/>
          <w:szCs w:val="20"/>
          <w:lang w:eastAsia="en-US" w:bidi="ar-SA"/>
        </w:rPr>
        <w:t>.</w:t>
      </w:r>
      <w:r w:rsidR="00463FFC">
        <w:rPr>
          <w:rFonts w:ascii="Arial" w:eastAsia="Calibri" w:hAnsi="Arial" w:cs="Arial"/>
          <w:b/>
          <w:bCs/>
          <w:noProof/>
          <w:sz w:val="20"/>
          <w:szCs w:val="20"/>
          <w:lang w:eastAsia="en-US" w:bidi="ar-SA"/>
        </w:rPr>
        <w:t xml:space="preserve"> i 7b.</w:t>
      </w:r>
      <w:r w:rsidRPr="00B973B1">
        <w:rPr>
          <w:rFonts w:ascii="Arial" w:eastAsia="Calibri" w:hAnsi="Arial" w:cs="Arial"/>
          <w:noProof/>
          <w:sz w:val="20"/>
          <w:szCs w:val="20"/>
          <w:lang w:eastAsia="en-US" w:bidi="ar-SA"/>
        </w:rPr>
        <w:t xml:space="preserve"> kojom ponuditelj dokazuje </w:t>
      </w:r>
      <w:r w:rsidR="001F2890">
        <w:rPr>
          <w:rFonts w:ascii="Arial" w:eastAsia="Calibri" w:hAnsi="Arial" w:cs="Arial"/>
          <w:noProof/>
          <w:sz w:val="20"/>
          <w:szCs w:val="20"/>
          <w:lang w:eastAsia="en-US" w:bidi="ar-SA"/>
        </w:rPr>
        <w:t>da raspolaže stručnjakom</w:t>
      </w:r>
      <w:r w:rsidRPr="00B973B1">
        <w:rPr>
          <w:rFonts w:ascii="Arial" w:eastAsia="Calibri" w:hAnsi="Arial" w:cs="Arial"/>
          <w:noProof/>
          <w:sz w:val="20"/>
          <w:szCs w:val="20"/>
          <w:lang w:eastAsia="en-US" w:bidi="ar-SA"/>
        </w:rPr>
        <w:t xml:space="preserve"> iz točke 4.2.2. </w:t>
      </w:r>
    </w:p>
    <w:p w14:paraId="7369110F" w14:textId="77777777" w:rsidR="00837EBF" w:rsidRPr="00B973B1" w:rsidRDefault="00837EBF" w:rsidP="00B973B1">
      <w:pPr>
        <w:tabs>
          <w:tab w:val="left" w:pos="567"/>
        </w:tabs>
        <w:spacing w:after="160" w:line="259" w:lineRule="auto"/>
        <w:jc w:val="both"/>
        <w:rPr>
          <w:rFonts w:ascii="Arial" w:eastAsia="Calibri" w:hAnsi="Arial" w:cs="Arial"/>
          <w:noProof/>
          <w:sz w:val="20"/>
          <w:szCs w:val="20"/>
          <w:lang w:eastAsia="en-US" w:bidi="ar-SA"/>
        </w:rPr>
      </w:pPr>
    </w:p>
    <w:p w14:paraId="33C2372C" w14:textId="30BA80BC"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5. </w:t>
      </w:r>
      <w:r w:rsidR="00164AEF">
        <w:rPr>
          <w:rFonts w:ascii="Arial" w:eastAsia="Calibri" w:hAnsi="Arial" w:cs="Arial"/>
          <w:b/>
          <w:bCs/>
          <w:noProof/>
          <w:sz w:val="20"/>
          <w:szCs w:val="20"/>
          <w:lang w:eastAsia="en-US"/>
        </w:rPr>
        <w:t>KRITERIJ ZA ODABIR PONUDE</w:t>
      </w:r>
    </w:p>
    <w:p w14:paraId="3CCB5A3E"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Kriterij odabira najpovoljnije ponude je ponuda koja zadovoljava sve uvjete i zahtjeve određene ovim Pozivom na dostavu ponude te koja je ekonomski najpovoljnija. Naručitelj će primijeniti kriterij ekonomski najpovoljnije ponude na način da će između valjanih ponuda, odabrati najpovoljniju ponudu za cjelokupni predmet nabave. </w:t>
      </w:r>
    </w:p>
    <w:p w14:paraId="6051CC65"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Nakon što Naručitelj za svaku ponudu utvrdi bodovnu vrijednost prema pojedinim kriterijima, zbrojit će se bodovi dodijeljeni po svakom od kriterija kako bi se dobio ukupan broj bodova za pojedinu ponudu. Ekonomski najpovoljnija je ona ponuda koja je ostvarila ukupni najveći broj bodova.</w:t>
      </w:r>
    </w:p>
    <w:p w14:paraId="3D1B30A8"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Ako dvije ili više valjanih ponuda budu jednako rangirane prema kriteriju za odabir ponude, Naručitelj će odabrati ponudu koja je zaprimljena ranije. </w:t>
      </w:r>
    </w:p>
    <w:p w14:paraId="5726816F"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Ako Ponuditelj nakon dostave ponude dostavi izmjenu i/ili dopunu ponude kao vrijeme zaprimanja ponude smatra se vrijeme kada je dostavljena posljednja izmjena i/ili dopuna.  </w:t>
      </w:r>
    </w:p>
    <w:p w14:paraId="0F8E32B4" w14:textId="6F2AD0C8" w:rsidR="00890D79"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Naručitelj osim cijene određuje i dodatne kriterije odabira ponude koji su povezani s predmetom nabave kako slijedi</w:t>
      </w:r>
      <w:r w:rsidR="00890D79">
        <w:rPr>
          <w:rFonts w:ascii="Arial" w:eastAsia="Calibri" w:hAnsi="Arial" w:cs="Arial"/>
          <w:noProof/>
          <w:sz w:val="20"/>
          <w:szCs w:val="20"/>
          <w:lang w:eastAsia="en-US"/>
        </w:rPr>
        <w:t>.</w:t>
      </w:r>
    </w:p>
    <w:p w14:paraId="2DF6F4F9" w14:textId="19B9EF71" w:rsidR="00890D79" w:rsidRPr="00B973B1" w:rsidRDefault="00890D79" w:rsidP="00B973B1">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Nefinancijski kriterij </w:t>
      </w: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02"/>
        <w:gridCol w:w="4580"/>
        <w:gridCol w:w="992"/>
        <w:gridCol w:w="2977"/>
      </w:tblGrid>
      <w:tr w:rsidR="00AA002B" w:rsidRPr="00AA002B" w14:paraId="622E6340" w14:textId="77777777" w:rsidTr="002E68A5">
        <w:trPr>
          <w:trHeight w:val="531"/>
          <w:jc w:val="center"/>
        </w:trPr>
        <w:tc>
          <w:tcPr>
            <w:tcW w:w="802"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73A01FCC"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60F0D2D6" w14:textId="598F2810"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Stručnjak 1 </w:t>
            </w:r>
            <w:r w:rsidR="00C82823">
              <w:rPr>
                <w:rFonts w:ascii="Arial" w:eastAsia="Calibri" w:hAnsi="Arial" w:cs="Arial"/>
                <w:noProof/>
                <w:sz w:val="20"/>
                <w:szCs w:val="20"/>
                <w:lang w:eastAsia="en-US"/>
              </w:rPr>
              <w:t>–</w:t>
            </w:r>
            <w:r w:rsidRPr="00AA002B">
              <w:rPr>
                <w:rFonts w:ascii="Arial" w:eastAsia="Calibri" w:hAnsi="Arial" w:cs="Arial"/>
                <w:noProof/>
                <w:sz w:val="20"/>
                <w:szCs w:val="20"/>
                <w:lang w:eastAsia="en-US"/>
              </w:rPr>
              <w:t xml:space="preserve"> Projektant</w:t>
            </w:r>
            <w:r w:rsidR="00C82823">
              <w:rPr>
                <w:rFonts w:ascii="Arial" w:eastAsia="Calibri" w:hAnsi="Arial" w:cs="Arial"/>
                <w:noProof/>
                <w:sz w:val="20"/>
                <w:szCs w:val="20"/>
                <w:lang w:eastAsia="en-US"/>
              </w:rPr>
              <w:t xml:space="preserve"> iz područja arhitektonske struke</w:t>
            </w:r>
          </w:p>
        </w:tc>
        <w:tc>
          <w:tcPr>
            <w:tcW w:w="992"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1D55428"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tc>
        <w:tc>
          <w:tcPr>
            <w:tcW w:w="2977"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tcPr>
          <w:p w14:paraId="400A3209"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tc>
      </w:tr>
      <w:tr w:rsidR="00AA002B" w:rsidRPr="00AA002B" w14:paraId="08C770D8" w14:textId="77777777" w:rsidTr="00890D79">
        <w:trPr>
          <w:trHeight w:val="2484"/>
          <w:jc w:val="center"/>
        </w:trPr>
        <w:tc>
          <w:tcPr>
            <w:tcW w:w="80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8A2823E"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lastRenderedPageBreak/>
              <w:t>1.1.</w:t>
            </w:r>
          </w:p>
        </w:tc>
        <w:tc>
          <w:tcPr>
            <w:tcW w:w="4580"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D6B3EE4" w14:textId="340B12A2"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Ukupan broj nagrađenih</w:t>
            </w:r>
            <w:r w:rsidR="002D2553">
              <w:rPr>
                <w:rStyle w:val="FootnoteReference"/>
                <w:rFonts w:ascii="Arial" w:eastAsia="Calibri" w:hAnsi="Arial" w:cs="Arial"/>
                <w:noProof/>
                <w:sz w:val="20"/>
                <w:szCs w:val="20"/>
                <w:lang w:eastAsia="en-US"/>
              </w:rPr>
              <w:footnoteReference w:id="1"/>
            </w:r>
            <w:r w:rsidRPr="00AA002B">
              <w:rPr>
                <w:rFonts w:ascii="Arial" w:eastAsia="Calibri" w:hAnsi="Arial" w:cs="Arial"/>
                <w:noProof/>
                <w:sz w:val="20"/>
                <w:szCs w:val="20"/>
                <w:lang w:eastAsia="en-US"/>
              </w:rPr>
              <w:t xml:space="preserve"> radova na arhitektonsko-urbanističkim natječajima za projekt</w:t>
            </w:r>
            <w:r w:rsidR="001074D9">
              <w:rPr>
                <w:rFonts w:ascii="Arial" w:eastAsia="Calibri" w:hAnsi="Arial" w:cs="Arial"/>
                <w:noProof/>
                <w:sz w:val="20"/>
                <w:szCs w:val="20"/>
                <w:lang w:eastAsia="en-US"/>
              </w:rPr>
              <w:t>e</w:t>
            </w:r>
            <w:r w:rsidRPr="00AA002B">
              <w:rPr>
                <w:rFonts w:ascii="Arial" w:eastAsia="Calibri" w:hAnsi="Arial" w:cs="Arial"/>
                <w:noProof/>
                <w:sz w:val="20"/>
                <w:szCs w:val="20"/>
                <w:lang w:eastAsia="en-US"/>
              </w:rPr>
              <w:t xml:space="preserve"> </w:t>
            </w:r>
            <w:r w:rsidR="001074D9">
              <w:rPr>
                <w:rFonts w:ascii="Arial" w:eastAsia="Calibri" w:hAnsi="Arial" w:cs="Arial"/>
                <w:noProof/>
                <w:sz w:val="20"/>
                <w:szCs w:val="20"/>
                <w:lang w:eastAsia="en-US"/>
              </w:rPr>
              <w:t>građevina</w:t>
            </w:r>
            <w:r w:rsidR="001074D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javne</w:t>
            </w:r>
            <w:r w:rsidR="001074D9">
              <w:rPr>
                <w:rFonts w:ascii="Arial" w:eastAsia="Calibri" w:hAnsi="Arial" w:cs="Arial"/>
                <w:noProof/>
                <w:sz w:val="20"/>
                <w:szCs w:val="20"/>
                <w:lang w:eastAsia="en-US"/>
              </w:rPr>
              <w:t xml:space="preserve"> i društvene</w:t>
            </w:r>
            <w:r w:rsidRPr="00AA002B">
              <w:rPr>
                <w:rFonts w:ascii="Arial" w:eastAsia="Calibri" w:hAnsi="Arial" w:cs="Arial"/>
                <w:noProof/>
                <w:sz w:val="20"/>
                <w:szCs w:val="20"/>
                <w:lang w:eastAsia="en-US"/>
              </w:rPr>
              <w:t xml:space="preserve"> namjene</w:t>
            </w:r>
            <w:r w:rsidR="002D2553">
              <w:rPr>
                <w:rStyle w:val="FootnoteReference"/>
                <w:rFonts w:ascii="Arial" w:eastAsia="Calibri" w:hAnsi="Arial" w:cs="Arial"/>
                <w:noProof/>
                <w:sz w:val="20"/>
                <w:szCs w:val="20"/>
                <w:lang w:eastAsia="en-US"/>
              </w:rPr>
              <w:footnoteReference w:id="2"/>
            </w:r>
          </w:p>
          <w:p w14:paraId="16589DC7"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p w14:paraId="60A992F7"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p w14:paraId="6477E5FE"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tc>
        <w:tc>
          <w:tcPr>
            <w:tcW w:w="99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6BF406D"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p w14:paraId="521778CD"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25%</w:t>
            </w:r>
          </w:p>
        </w:tc>
        <w:tc>
          <w:tcPr>
            <w:tcW w:w="297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9823D31"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0 nagrada – 0 bodova</w:t>
            </w:r>
          </w:p>
          <w:p w14:paraId="44727025" w14:textId="249B8528"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1</w:t>
            </w:r>
            <w:r w:rsidR="00025DCD">
              <w:rPr>
                <w:rFonts w:ascii="Arial" w:eastAsia="Calibri" w:hAnsi="Arial" w:cs="Arial"/>
                <w:noProof/>
                <w:sz w:val="20"/>
                <w:szCs w:val="20"/>
                <w:lang w:eastAsia="en-US"/>
              </w:rPr>
              <w:t xml:space="preserve"> i </w:t>
            </w:r>
            <w:r w:rsidR="00A2746E">
              <w:rPr>
                <w:rFonts w:ascii="Arial" w:eastAsia="Calibri" w:hAnsi="Arial" w:cs="Arial"/>
                <w:noProof/>
                <w:sz w:val="20"/>
                <w:szCs w:val="20"/>
                <w:lang w:eastAsia="en-US"/>
              </w:rPr>
              <w:t>2</w:t>
            </w:r>
            <w:r w:rsidRPr="00AA002B">
              <w:rPr>
                <w:rFonts w:ascii="Arial" w:eastAsia="Calibri" w:hAnsi="Arial" w:cs="Arial"/>
                <w:noProof/>
                <w:sz w:val="20"/>
                <w:szCs w:val="20"/>
                <w:lang w:eastAsia="en-US"/>
              </w:rPr>
              <w:t xml:space="preserve"> nagrad</w:t>
            </w:r>
            <w:r w:rsidR="00890D79">
              <w:rPr>
                <w:rFonts w:ascii="Arial" w:eastAsia="Calibri" w:hAnsi="Arial" w:cs="Arial"/>
                <w:noProof/>
                <w:sz w:val="20"/>
                <w:szCs w:val="20"/>
                <w:lang w:eastAsia="en-US"/>
              </w:rPr>
              <w:t>e</w:t>
            </w:r>
            <w:r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5</w:t>
            </w:r>
            <w:r w:rsidR="004831C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bodova</w:t>
            </w:r>
          </w:p>
          <w:p w14:paraId="75451221" w14:textId="7D501270" w:rsidR="00AA002B" w:rsidRPr="00AA002B" w:rsidRDefault="00A2746E"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3</w:t>
            </w:r>
            <w:r w:rsidR="00025DCD">
              <w:rPr>
                <w:rFonts w:ascii="Arial" w:eastAsia="Calibri" w:hAnsi="Arial" w:cs="Arial"/>
                <w:noProof/>
                <w:sz w:val="20"/>
                <w:szCs w:val="20"/>
                <w:lang w:eastAsia="en-US"/>
              </w:rPr>
              <w:t xml:space="preserve"> i </w:t>
            </w:r>
            <w:r>
              <w:rPr>
                <w:rFonts w:ascii="Arial" w:eastAsia="Calibri" w:hAnsi="Arial" w:cs="Arial"/>
                <w:noProof/>
                <w:sz w:val="20"/>
                <w:szCs w:val="20"/>
                <w:lang w:eastAsia="en-US"/>
              </w:rPr>
              <w:t>4</w:t>
            </w:r>
            <w:r w:rsidRPr="00AA002B">
              <w:rPr>
                <w:rFonts w:ascii="Arial" w:eastAsia="Calibri" w:hAnsi="Arial" w:cs="Arial"/>
                <w:noProof/>
                <w:sz w:val="20"/>
                <w:szCs w:val="20"/>
                <w:lang w:eastAsia="en-US"/>
              </w:rPr>
              <w:t xml:space="preserve"> </w:t>
            </w:r>
            <w:r w:rsidR="00AA002B" w:rsidRPr="00AA002B">
              <w:rPr>
                <w:rFonts w:ascii="Arial" w:eastAsia="Calibri" w:hAnsi="Arial" w:cs="Arial"/>
                <w:noProof/>
                <w:sz w:val="20"/>
                <w:szCs w:val="20"/>
                <w:lang w:eastAsia="en-US"/>
              </w:rPr>
              <w:t>nagrad</w:t>
            </w:r>
            <w:r w:rsidR="00890D79">
              <w:rPr>
                <w:rFonts w:ascii="Arial" w:eastAsia="Calibri" w:hAnsi="Arial" w:cs="Arial"/>
                <w:noProof/>
                <w:sz w:val="20"/>
                <w:szCs w:val="20"/>
                <w:lang w:eastAsia="en-US"/>
              </w:rPr>
              <w:t>e</w:t>
            </w:r>
            <w:r w:rsidR="00AA002B"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10</w:t>
            </w:r>
            <w:r w:rsidR="00AA002B" w:rsidRPr="00AA002B">
              <w:rPr>
                <w:rFonts w:ascii="Arial" w:eastAsia="Calibri" w:hAnsi="Arial" w:cs="Arial"/>
                <w:noProof/>
                <w:sz w:val="20"/>
                <w:szCs w:val="20"/>
                <w:lang w:eastAsia="en-US"/>
              </w:rPr>
              <w:t xml:space="preserve"> bodova</w:t>
            </w:r>
          </w:p>
          <w:p w14:paraId="75D58242" w14:textId="03E05AC3" w:rsidR="00AA002B" w:rsidRPr="00AA002B" w:rsidRDefault="00A2746E"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5</w:t>
            </w:r>
            <w:r w:rsidR="00025DCD">
              <w:rPr>
                <w:rFonts w:ascii="Arial" w:eastAsia="Calibri" w:hAnsi="Arial" w:cs="Arial"/>
                <w:noProof/>
                <w:sz w:val="20"/>
                <w:szCs w:val="20"/>
                <w:lang w:eastAsia="en-US"/>
              </w:rPr>
              <w:t xml:space="preserve"> i </w:t>
            </w:r>
            <w:r>
              <w:rPr>
                <w:rFonts w:ascii="Arial" w:eastAsia="Calibri" w:hAnsi="Arial" w:cs="Arial"/>
                <w:noProof/>
                <w:sz w:val="20"/>
                <w:szCs w:val="20"/>
                <w:lang w:eastAsia="en-US"/>
              </w:rPr>
              <w:t>6</w:t>
            </w:r>
            <w:r w:rsidRPr="00AA002B">
              <w:rPr>
                <w:rFonts w:ascii="Arial" w:eastAsia="Calibri" w:hAnsi="Arial" w:cs="Arial"/>
                <w:noProof/>
                <w:sz w:val="20"/>
                <w:szCs w:val="20"/>
                <w:lang w:eastAsia="en-US"/>
              </w:rPr>
              <w:t xml:space="preserve"> </w:t>
            </w:r>
            <w:r w:rsidR="00AA002B" w:rsidRPr="00AA002B">
              <w:rPr>
                <w:rFonts w:ascii="Arial" w:eastAsia="Calibri" w:hAnsi="Arial" w:cs="Arial"/>
                <w:noProof/>
                <w:sz w:val="20"/>
                <w:szCs w:val="20"/>
                <w:lang w:eastAsia="en-US"/>
              </w:rPr>
              <w:t>nagrad</w:t>
            </w:r>
            <w:r>
              <w:rPr>
                <w:rFonts w:ascii="Arial" w:eastAsia="Calibri" w:hAnsi="Arial" w:cs="Arial"/>
                <w:noProof/>
                <w:sz w:val="20"/>
                <w:szCs w:val="20"/>
                <w:lang w:eastAsia="en-US"/>
              </w:rPr>
              <w:t>a</w:t>
            </w:r>
            <w:r w:rsidR="00AA002B"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15</w:t>
            </w:r>
            <w:r w:rsidR="00AA002B" w:rsidRPr="00AA002B">
              <w:rPr>
                <w:rFonts w:ascii="Arial" w:eastAsia="Calibri" w:hAnsi="Arial" w:cs="Arial"/>
                <w:noProof/>
                <w:sz w:val="20"/>
                <w:szCs w:val="20"/>
                <w:lang w:eastAsia="en-US"/>
              </w:rPr>
              <w:t xml:space="preserve"> bodova</w:t>
            </w:r>
          </w:p>
          <w:p w14:paraId="1AF30B00" w14:textId="510698EC" w:rsidR="00AA002B" w:rsidRPr="00AA002B" w:rsidRDefault="00A2746E"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7</w:t>
            </w:r>
            <w:r w:rsidR="00025DCD">
              <w:rPr>
                <w:rFonts w:ascii="Arial" w:eastAsia="Calibri" w:hAnsi="Arial" w:cs="Arial"/>
                <w:noProof/>
                <w:sz w:val="20"/>
                <w:szCs w:val="20"/>
                <w:lang w:eastAsia="en-US"/>
              </w:rPr>
              <w:t xml:space="preserve"> i </w:t>
            </w:r>
            <w:r>
              <w:rPr>
                <w:rFonts w:ascii="Arial" w:eastAsia="Calibri" w:hAnsi="Arial" w:cs="Arial"/>
                <w:noProof/>
                <w:sz w:val="20"/>
                <w:szCs w:val="20"/>
                <w:lang w:eastAsia="en-US"/>
              </w:rPr>
              <w:t>8</w:t>
            </w:r>
            <w:r w:rsidR="00890D79">
              <w:rPr>
                <w:rFonts w:ascii="Arial" w:eastAsia="Calibri" w:hAnsi="Arial" w:cs="Arial"/>
                <w:noProof/>
                <w:sz w:val="20"/>
                <w:szCs w:val="20"/>
                <w:lang w:eastAsia="en-US"/>
              </w:rPr>
              <w:t xml:space="preserve"> </w:t>
            </w:r>
            <w:r w:rsidR="00AA002B" w:rsidRPr="00AA002B">
              <w:rPr>
                <w:rFonts w:ascii="Arial" w:eastAsia="Calibri" w:hAnsi="Arial" w:cs="Arial"/>
                <w:noProof/>
                <w:sz w:val="20"/>
                <w:szCs w:val="20"/>
                <w:lang w:eastAsia="en-US"/>
              </w:rPr>
              <w:t>nagrad</w:t>
            </w:r>
            <w:r>
              <w:rPr>
                <w:rFonts w:ascii="Arial" w:eastAsia="Calibri" w:hAnsi="Arial" w:cs="Arial"/>
                <w:noProof/>
                <w:sz w:val="20"/>
                <w:szCs w:val="20"/>
                <w:lang w:eastAsia="en-US"/>
              </w:rPr>
              <w:t>a</w:t>
            </w:r>
            <w:r w:rsidR="00AA002B"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20</w:t>
            </w:r>
            <w:r w:rsidR="00AA002B" w:rsidRPr="00AA002B">
              <w:rPr>
                <w:rFonts w:ascii="Arial" w:eastAsia="Calibri" w:hAnsi="Arial" w:cs="Arial"/>
                <w:noProof/>
                <w:sz w:val="20"/>
                <w:szCs w:val="20"/>
                <w:lang w:eastAsia="en-US"/>
              </w:rPr>
              <w:t xml:space="preserve"> bodova</w:t>
            </w:r>
          </w:p>
          <w:p w14:paraId="012F25BD" w14:textId="36E3C1A5" w:rsidR="00AA002B" w:rsidRPr="00AA002B" w:rsidRDefault="004831C9"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9 nagrada i više – 25 bodova</w:t>
            </w:r>
          </w:p>
        </w:tc>
      </w:tr>
      <w:tr w:rsidR="004831C9" w:rsidRPr="00AA002B" w14:paraId="4F2CF27A" w14:textId="77777777" w:rsidTr="00F833C6">
        <w:trPr>
          <w:trHeight w:val="428"/>
          <w:jc w:val="center"/>
        </w:trPr>
        <w:tc>
          <w:tcPr>
            <w:tcW w:w="9351" w:type="dxa"/>
            <w:gridSpan w:val="4"/>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3D0DFF8" w14:textId="40D77AA1" w:rsidR="004831C9" w:rsidRPr="00AA002B" w:rsidRDefault="004831C9"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Maksimalno </w:t>
            </w:r>
            <w:r>
              <w:rPr>
                <w:rFonts w:ascii="Arial" w:eastAsia="Calibri" w:hAnsi="Arial" w:cs="Arial"/>
                <w:noProof/>
                <w:sz w:val="20"/>
                <w:szCs w:val="20"/>
                <w:lang w:eastAsia="en-US"/>
              </w:rPr>
              <w:t>25</w:t>
            </w:r>
            <w:r w:rsidRPr="00AA002B">
              <w:rPr>
                <w:rFonts w:ascii="Arial" w:eastAsia="Calibri" w:hAnsi="Arial" w:cs="Arial"/>
                <w:noProof/>
                <w:sz w:val="20"/>
                <w:szCs w:val="20"/>
                <w:lang w:eastAsia="en-US"/>
              </w:rPr>
              <w:t xml:space="preserve"> bodova.</w:t>
            </w:r>
          </w:p>
        </w:tc>
      </w:tr>
      <w:tr w:rsidR="008B1D44" w:rsidRPr="00AA002B" w14:paraId="78938B06" w14:textId="77777777" w:rsidTr="00890D79">
        <w:trPr>
          <w:trHeight w:val="2484"/>
          <w:jc w:val="center"/>
        </w:trPr>
        <w:tc>
          <w:tcPr>
            <w:tcW w:w="80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DB891C2" w14:textId="44179813" w:rsidR="008B1D44" w:rsidRPr="00AA002B" w:rsidRDefault="008B1D44"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1.2.</w:t>
            </w:r>
          </w:p>
        </w:tc>
        <w:tc>
          <w:tcPr>
            <w:tcW w:w="4580"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CBCA98A" w14:textId="6A380C16" w:rsidR="008B1D44" w:rsidRPr="00AA002B" w:rsidRDefault="008B1D44"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Ukupan broj nagrada</w:t>
            </w:r>
            <w:r w:rsidR="008539BB">
              <w:rPr>
                <w:rFonts w:ascii="Arial" w:eastAsia="Calibri" w:hAnsi="Arial" w:cs="Arial"/>
                <w:noProof/>
                <w:sz w:val="20"/>
                <w:szCs w:val="20"/>
                <w:lang w:eastAsia="en-US"/>
              </w:rPr>
              <w:t xml:space="preserve"> i/ili priznanja</w:t>
            </w:r>
            <w:r>
              <w:rPr>
                <w:rFonts w:ascii="Arial" w:eastAsia="Calibri" w:hAnsi="Arial" w:cs="Arial"/>
                <w:noProof/>
                <w:sz w:val="20"/>
                <w:szCs w:val="20"/>
                <w:lang w:eastAsia="en-US"/>
              </w:rPr>
              <w:t xml:space="preserve"> strukovnih udruženja</w:t>
            </w:r>
            <w:r>
              <w:rPr>
                <w:rStyle w:val="FootnoteReference"/>
                <w:rFonts w:ascii="Arial" w:eastAsia="Calibri" w:hAnsi="Arial" w:cs="Arial"/>
                <w:noProof/>
                <w:sz w:val="20"/>
                <w:szCs w:val="20"/>
                <w:lang w:eastAsia="en-US"/>
              </w:rPr>
              <w:footnoteReference w:id="3"/>
            </w:r>
            <w:r>
              <w:rPr>
                <w:rFonts w:ascii="Arial" w:eastAsia="Calibri" w:hAnsi="Arial" w:cs="Arial"/>
                <w:noProof/>
                <w:sz w:val="20"/>
                <w:szCs w:val="20"/>
                <w:lang w:eastAsia="en-US"/>
              </w:rPr>
              <w:t xml:space="preserve"> za </w:t>
            </w:r>
            <w:r w:rsidR="008539BB">
              <w:rPr>
                <w:rFonts w:ascii="Arial" w:eastAsia="Calibri" w:hAnsi="Arial" w:cs="Arial"/>
                <w:noProof/>
                <w:sz w:val="20"/>
                <w:szCs w:val="20"/>
                <w:lang w:eastAsia="en-US"/>
              </w:rPr>
              <w:t xml:space="preserve">projekte </w:t>
            </w:r>
            <w:r>
              <w:rPr>
                <w:rFonts w:ascii="Arial" w:eastAsia="Calibri" w:hAnsi="Arial" w:cs="Arial"/>
                <w:noProof/>
                <w:sz w:val="20"/>
                <w:szCs w:val="20"/>
                <w:lang w:eastAsia="en-US"/>
              </w:rPr>
              <w:t>građevin</w:t>
            </w:r>
            <w:r w:rsidR="008539BB">
              <w:rPr>
                <w:rFonts w:ascii="Arial" w:eastAsia="Calibri" w:hAnsi="Arial" w:cs="Arial"/>
                <w:noProof/>
                <w:sz w:val="20"/>
                <w:szCs w:val="20"/>
                <w:lang w:eastAsia="en-US"/>
              </w:rPr>
              <w:t>a</w:t>
            </w:r>
            <w:r>
              <w:rPr>
                <w:rFonts w:ascii="Arial" w:eastAsia="Calibri" w:hAnsi="Arial" w:cs="Arial"/>
                <w:noProof/>
                <w:sz w:val="20"/>
                <w:szCs w:val="20"/>
                <w:lang w:eastAsia="en-US"/>
              </w:rPr>
              <w:t xml:space="preserve"> javne i društvene namjene</w:t>
            </w:r>
            <w:r w:rsidR="00DF67CF">
              <w:rPr>
                <w:rStyle w:val="FootnoteReference"/>
                <w:rFonts w:ascii="Arial" w:eastAsia="Calibri" w:hAnsi="Arial" w:cs="Arial"/>
                <w:noProof/>
                <w:sz w:val="20"/>
                <w:szCs w:val="20"/>
                <w:lang w:eastAsia="en-US"/>
              </w:rPr>
              <w:footnoteReference w:id="4"/>
            </w:r>
            <w:r>
              <w:rPr>
                <w:rFonts w:ascii="Arial" w:eastAsia="Calibri" w:hAnsi="Arial" w:cs="Arial"/>
                <w:noProof/>
                <w:sz w:val="20"/>
                <w:szCs w:val="20"/>
                <w:lang w:eastAsia="en-US"/>
              </w:rPr>
              <w:t xml:space="preserve"> </w:t>
            </w:r>
            <w:r w:rsidR="004831C9">
              <w:rPr>
                <w:rFonts w:ascii="Arial" w:eastAsia="Calibri" w:hAnsi="Arial" w:cs="Arial"/>
                <w:noProof/>
                <w:sz w:val="20"/>
                <w:szCs w:val="20"/>
                <w:lang w:eastAsia="en-US"/>
              </w:rPr>
              <w:t>te za zahvate u javnom prostoru, a sve na zaštićenom kulturnom dobru</w:t>
            </w:r>
            <w:r w:rsidR="00DF67CF">
              <w:rPr>
                <w:rStyle w:val="FootnoteReference"/>
                <w:rFonts w:ascii="Arial" w:eastAsia="Calibri" w:hAnsi="Arial" w:cs="Arial"/>
                <w:noProof/>
                <w:sz w:val="20"/>
                <w:szCs w:val="20"/>
                <w:lang w:eastAsia="en-US"/>
              </w:rPr>
              <w:footnoteReference w:id="5"/>
            </w:r>
            <w:r w:rsidR="003435F5">
              <w:rPr>
                <w:rFonts w:ascii="Arial" w:eastAsia="Calibri" w:hAnsi="Arial" w:cs="Arial"/>
                <w:noProof/>
                <w:sz w:val="20"/>
                <w:szCs w:val="20"/>
                <w:lang w:eastAsia="en-US"/>
              </w:rPr>
              <w:t xml:space="preserve"> </w:t>
            </w:r>
            <w:r w:rsidR="004831C9">
              <w:rPr>
                <w:rFonts w:ascii="Arial" w:eastAsia="Calibri" w:hAnsi="Arial" w:cs="Arial"/>
                <w:noProof/>
                <w:sz w:val="20"/>
                <w:szCs w:val="20"/>
                <w:lang w:eastAsia="en-US"/>
              </w:rPr>
              <w:t xml:space="preserve">ili unutar </w:t>
            </w:r>
            <w:r w:rsidR="00DF67CF">
              <w:rPr>
                <w:rFonts w:ascii="Arial" w:eastAsia="Calibri" w:hAnsi="Arial" w:cs="Arial"/>
                <w:noProof/>
                <w:sz w:val="20"/>
                <w:szCs w:val="20"/>
                <w:lang w:eastAsia="en-US"/>
              </w:rPr>
              <w:t xml:space="preserve">zone </w:t>
            </w:r>
            <w:r w:rsidR="004831C9">
              <w:rPr>
                <w:rFonts w:ascii="Arial" w:eastAsia="Calibri" w:hAnsi="Arial" w:cs="Arial"/>
                <w:noProof/>
                <w:sz w:val="20"/>
                <w:szCs w:val="20"/>
                <w:lang w:eastAsia="en-US"/>
              </w:rPr>
              <w:t>zaštićenih kulturno povijesnih cjelina</w:t>
            </w:r>
            <w:r w:rsidR="00F3799D">
              <w:rPr>
                <w:rStyle w:val="FootnoteReference"/>
                <w:rFonts w:ascii="Arial" w:eastAsia="Calibri" w:hAnsi="Arial" w:cs="Arial"/>
                <w:noProof/>
                <w:sz w:val="20"/>
                <w:szCs w:val="20"/>
                <w:lang w:eastAsia="en-US"/>
              </w:rPr>
              <w:footnoteReference w:id="6"/>
            </w:r>
          </w:p>
        </w:tc>
        <w:tc>
          <w:tcPr>
            <w:tcW w:w="99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CC0DE22" w14:textId="4F3878B8" w:rsidR="008B1D44" w:rsidRPr="00AA002B" w:rsidRDefault="004831C9"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30 %</w:t>
            </w:r>
          </w:p>
        </w:tc>
        <w:tc>
          <w:tcPr>
            <w:tcW w:w="297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894771E" w14:textId="77777777" w:rsidR="008B1D44"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0 nagrada – 0 bodova</w:t>
            </w:r>
          </w:p>
          <w:p w14:paraId="0FC93DEC" w14:textId="77777777" w:rsidR="004831C9"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1 nagrada – 10 bodova</w:t>
            </w:r>
          </w:p>
          <w:p w14:paraId="298187AC" w14:textId="77777777" w:rsidR="004831C9"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2 nagrade – 20 bodova </w:t>
            </w:r>
          </w:p>
          <w:p w14:paraId="6E16B7BC" w14:textId="63970135" w:rsidR="004831C9" w:rsidRPr="00AA002B"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3 i više nagrada – 30 bodova</w:t>
            </w:r>
          </w:p>
        </w:tc>
      </w:tr>
      <w:tr w:rsidR="00890D79" w:rsidRPr="00AA002B" w14:paraId="4F98FA50" w14:textId="77777777" w:rsidTr="00602941">
        <w:trPr>
          <w:trHeight w:val="516"/>
          <w:jc w:val="center"/>
        </w:trPr>
        <w:tc>
          <w:tcPr>
            <w:tcW w:w="9351"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ACC1F1" w14:textId="3ED6DF9E" w:rsidR="00890D79" w:rsidRPr="00AA002B" w:rsidRDefault="00890D79" w:rsidP="00890D79">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Maksimalno </w:t>
            </w:r>
            <w:r w:rsidR="004831C9">
              <w:rPr>
                <w:rFonts w:ascii="Arial" w:eastAsia="Calibri" w:hAnsi="Arial" w:cs="Arial"/>
                <w:noProof/>
                <w:sz w:val="20"/>
                <w:szCs w:val="20"/>
                <w:lang w:eastAsia="en-US"/>
              </w:rPr>
              <w:t>30</w:t>
            </w:r>
            <w:r w:rsidR="004831C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 xml:space="preserve">bodova. </w:t>
            </w:r>
          </w:p>
        </w:tc>
      </w:tr>
    </w:tbl>
    <w:p w14:paraId="747DEFAA" w14:textId="3936F550" w:rsidR="00C82823" w:rsidRDefault="00C82823" w:rsidP="00C82823">
      <w:pPr>
        <w:spacing w:after="160" w:line="259" w:lineRule="auto"/>
        <w:rPr>
          <w:rFonts w:ascii="Calibri Light" w:eastAsia="Calibri" w:hAnsi="Calibri Light"/>
          <w:sz w:val="28"/>
          <w:szCs w:val="20"/>
          <w:lang w:eastAsia="en-US" w:bidi="ar-SA"/>
        </w:rPr>
      </w:pPr>
    </w:p>
    <w:p w14:paraId="38B95677" w14:textId="6F76B281" w:rsidR="00A73DE8" w:rsidRPr="00A73DE8" w:rsidRDefault="00A73DE8" w:rsidP="00A73DE8">
      <w:pPr>
        <w:spacing w:after="160" w:line="259" w:lineRule="auto"/>
        <w:jc w:val="both"/>
        <w:rPr>
          <w:rFonts w:ascii="Arial" w:eastAsia="Calibri" w:hAnsi="Arial" w:cs="Arial"/>
          <w:b/>
          <w:bCs/>
          <w:sz w:val="20"/>
          <w:szCs w:val="20"/>
          <w:lang w:eastAsia="en-US" w:bidi="ar-SA"/>
        </w:rPr>
      </w:pPr>
      <w:bookmarkStart w:id="10" w:name="_Hlk66786337"/>
      <w:r w:rsidRPr="00A73DE8">
        <w:rPr>
          <w:rFonts w:ascii="Arial" w:eastAsia="Calibri" w:hAnsi="Arial" w:cs="Arial"/>
          <w:b/>
          <w:bCs/>
          <w:sz w:val="20"/>
          <w:szCs w:val="20"/>
          <w:lang w:eastAsia="en-US" w:bidi="ar-SA"/>
        </w:rPr>
        <w:t xml:space="preserve">Navedeni nefinancijski kriterij za Stručnjaka 1 dokazuje se Životopisom Stručnjaka 1 </w:t>
      </w:r>
      <w:bookmarkEnd w:id="10"/>
      <w:r w:rsidRPr="00A73DE8">
        <w:rPr>
          <w:rFonts w:ascii="Arial" w:eastAsia="Calibri" w:hAnsi="Arial" w:cs="Arial"/>
          <w:b/>
          <w:bCs/>
          <w:sz w:val="20"/>
          <w:szCs w:val="20"/>
          <w:lang w:eastAsia="en-US" w:bidi="ar-SA"/>
        </w:rPr>
        <w:t>čiji ogledni obrazac čini Prilog 7a. ovog Poziva na dostavu ponuda. Ponuditelj se ne mora služiti oglednim obrascem za Stručnjaka 1, no u slučaju da dostavi Životopis u drugoj formi potrebno je uključiti najmanje sve informacije tražene oglednim obrascem koji čini Prilog 7a.</w:t>
      </w:r>
    </w:p>
    <w:p w14:paraId="37AAF361" w14:textId="77777777" w:rsidR="00A73DE8" w:rsidRPr="00A73DE8" w:rsidRDefault="00A73DE8" w:rsidP="00C82823">
      <w:pPr>
        <w:spacing w:after="160" w:line="259" w:lineRule="auto"/>
        <w:rPr>
          <w:rFonts w:ascii="Arial" w:eastAsia="Calibri" w:hAnsi="Arial" w:cs="Arial"/>
          <w:sz w:val="20"/>
          <w:szCs w:val="20"/>
          <w:lang w:eastAsia="en-US" w:bidi="ar-SA"/>
        </w:rPr>
      </w:pP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02"/>
        <w:gridCol w:w="3871"/>
        <w:gridCol w:w="1134"/>
        <w:gridCol w:w="3544"/>
      </w:tblGrid>
      <w:tr w:rsidR="00C82823" w:rsidRPr="00AA002B" w14:paraId="223244EC" w14:textId="77777777" w:rsidTr="002F3481">
        <w:trPr>
          <w:trHeight w:val="531"/>
          <w:jc w:val="center"/>
        </w:trPr>
        <w:tc>
          <w:tcPr>
            <w:tcW w:w="802"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E603AFB"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2</w:t>
            </w:r>
            <w:r w:rsidRPr="00AA002B">
              <w:rPr>
                <w:rFonts w:ascii="Arial" w:eastAsia="Calibri" w:hAnsi="Arial" w:cs="Arial"/>
                <w:noProof/>
                <w:sz w:val="20"/>
                <w:szCs w:val="20"/>
                <w:lang w:eastAsia="en-US"/>
              </w:rPr>
              <w:t>.</w:t>
            </w:r>
          </w:p>
        </w:tc>
        <w:tc>
          <w:tcPr>
            <w:tcW w:w="3871"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6CC36A26" w14:textId="5A74B408"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Stručnjak </w:t>
            </w:r>
            <w:r>
              <w:rPr>
                <w:rFonts w:ascii="Arial" w:eastAsia="Calibri" w:hAnsi="Arial" w:cs="Arial"/>
                <w:noProof/>
                <w:sz w:val="20"/>
                <w:szCs w:val="20"/>
                <w:lang w:eastAsia="en-US"/>
              </w:rPr>
              <w:t>2</w:t>
            </w:r>
            <w:r w:rsidRPr="00AA002B">
              <w:rPr>
                <w:rFonts w:ascii="Arial" w:eastAsia="Calibri" w:hAnsi="Arial" w:cs="Arial"/>
                <w:noProof/>
                <w:sz w:val="20"/>
                <w:szCs w:val="20"/>
                <w:lang w:eastAsia="en-US"/>
              </w:rPr>
              <w:t xml:space="preserve"> </w:t>
            </w:r>
            <w:r>
              <w:rPr>
                <w:rFonts w:ascii="Arial" w:eastAsia="Calibri" w:hAnsi="Arial" w:cs="Arial"/>
                <w:noProof/>
                <w:sz w:val="20"/>
                <w:szCs w:val="20"/>
                <w:lang w:eastAsia="en-US"/>
              </w:rPr>
              <w:t>–</w:t>
            </w:r>
            <w:r w:rsidRPr="00AA002B">
              <w:rPr>
                <w:rFonts w:ascii="Arial" w:eastAsia="Calibri" w:hAnsi="Arial" w:cs="Arial"/>
                <w:noProof/>
                <w:sz w:val="20"/>
                <w:szCs w:val="20"/>
                <w:lang w:eastAsia="en-US"/>
              </w:rPr>
              <w:t xml:space="preserve"> Projektant</w:t>
            </w:r>
            <w:r>
              <w:rPr>
                <w:rFonts w:ascii="Arial" w:eastAsia="Calibri" w:hAnsi="Arial" w:cs="Arial"/>
                <w:noProof/>
                <w:sz w:val="20"/>
                <w:szCs w:val="20"/>
                <w:lang w:eastAsia="en-US"/>
              </w:rPr>
              <w:t xml:space="preserve"> </w:t>
            </w:r>
            <w:r w:rsidR="00890D79">
              <w:rPr>
                <w:rFonts w:ascii="Arial" w:eastAsia="Calibri" w:hAnsi="Arial" w:cs="Arial"/>
                <w:noProof/>
                <w:sz w:val="20"/>
                <w:szCs w:val="20"/>
                <w:lang w:eastAsia="en-US"/>
              </w:rPr>
              <w:t>u</w:t>
            </w:r>
            <w:r>
              <w:rPr>
                <w:rFonts w:ascii="Arial" w:eastAsia="Calibri" w:hAnsi="Arial" w:cs="Arial"/>
                <w:noProof/>
                <w:sz w:val="20"/>
                <w:szCs w:val="20"/>
                <w:lang w:eastAsia="en-US"/>
              </w:rPr>
              <w:t xml:space="preserve"> područj</w:t>
            </w:r>
            <w:r w:rsidR="00890D79">
              <w:rPr>
                <w:rFonts w:ascii="Arial" w:eastAsia="Calibri" w:hAnsi="Arial" w:cs="Arial"/>
                <w:noProof/>
                <w:sz w:val="20"/>
                <w:szCs w:val="20"/>
                <w:lang w:eastAsia="en-US"/>
              </w:rPr>
              <w:t>u</w:t>
            </w:r>
            <w:r>
              <w:rPr>
                <w:rFonts w:ascii="Arial" w:eastAsia="Calibri" w:hAnsi="Arial" w:cs="Arial"/>
                <w:noProof/>
                <w:sz w:val="20"/>
                <w:szCs w:val="20"/>
                <w:lang w:eastAsia="en-US"/>
              </w:rPr>
              <w:t xml:space="preserve"> građevinske struke</w:t>
            </w:r>
          </w:p>
        </w:tc>
        <w:tc>
          <w:tcPr>
            <w:tcW w:w="1134"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FCC3223" w14:textId="77777777" w:rsidR="00C82823" w:rsidRPr="00AA002B" w:rsidRDefault="00C82823" w:rsidP="00F23CDB">
            <w:pPr>
              <w:tabs>
                <w:tab w:val="left" w:pos="567"/>
              </w:tabs>
              <w:spacing w:after="160" w:line="259" w:lineRule="auto"/>
              <w:jc w:val="both"/>
              <w:rPr>
                <w:rFonts w:ascii="Arial" w:eastAsia="Calibri" w:hAnsi="Arial" w:cs="Arial"/>
                <w:noProof/>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tcPr>
          <w:p w14:paraId="77AC25C7"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tc>
      </w:tr>
      <w:tr w:rsidR="00C82823" w:rsidRPr="00AA002B" w14:paraId="0B11B9FB" w14:textId="77777777" w:rsidTr="002F3481">
        <w:trPr>
          <w:trHeight w:val="2208"/>
          <w:jc w:val="center"/>
        </w:trPr>
        <w:tc>
          <w:tcPr>
            <w:tcW w:w="80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D8ACE7F"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lastRenderedPageBreak/>
              <w:t>2.1</w:t>
            </w:r>
          </w:p>
        </w:tc>
        <w:tc>
          <w:tcPr>
            <w:tcW w:w="3871"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120EA40" w14:textId="5C0182AA" w:rsidR="00C82823" w:rsidRPr="00AA002B" w:rsidRDefault="00C82823" w:rsidP="00F23CD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Ukupan broj izrađenih </w:t>
            </w:r>
            <w:r w:rsidR="001074D9">
              <w:rPr>
                <w:rFonts w:ascii="Arial" w:eastAsia="Calibri" w:hAnsi="Arial" w:cs="Arial"/>
                <w:noProof/>
                <w:sz w:val="20"/>
                <w:szCs w:val="20"/>
                <w:lang w:eastAsia="en-US"/>
              </w:rPr>
              <w:t xml:space="preserve">građevinskih </w:t>
            </w:r>
            <w:r w:rsidRPr="00AA002B">
              <w:rPr>
                <w:rFonts w:ascii="Arial" w:eastAsia="Calibri" w:hAnsi="Arial" w:cs="Arial"/>
                <w:noProof/>
                <w:sz w:val="20"/>
                <w:szCs w:val="20"/>
                <w:lang w:eastAsia="en-US"/>
              </w:rPr>
              <w:t>projekata</w:t>
            </w:r>
            <w:r w:rsidR="001074D9">
              <w:rPr>
                <w:rFonts w:ascii="Arial" w:eastAsia="Calibri" w:hAnsi="Arial" w:cs="Arial"/>
                <w:noProof/>
                <w:sz w:val="20"/>
                <w:szCs w:val="20"/>
                <w:lang w:eastAsia="en-US"/>
              </w:rPr>
              <w:t xml:space="preserve"> konstrukcije na</w:t>
            </w:r>
            <w:r w:rsidRPr="00AA002B">
              <w:rPr>
                <w:rFonts w:ascii="Arial" w:eastAsia="Calibri" w:hAnsi="Arial" w:cs="Arial"/>
                <w:noProof/>
                <w:sz w:val="20"/>
                <w:szCs w:val="20"/>
                <w:lang w:eastAsia="en-US"/>
              </w:rPr>
              <w:t xml:space="preserve"> zaštićenom kulturnom </w:t>
            </w:r>
            <w:r w:rsidRPr="00080CFE">
              <w:rPr>
                <w:rFonts w:ascii="Arial" w:eastAsia="Calibri" w:hAnsi="Arial" w:cs="Arial"/>
                <w:noProof/>
                <w:sz w:val="20"/>
                <w:szCs w:val="20"/>
                <w:lang w:eastAsia="en-US"/>
              </w:rPr>
              <w:t>dobru</w:t>
            </w:r>
            <w:r w:rsidR="00DF67CF">
              <w:rPr>
                <w:rStyle w:val="FootnoteReference"/>
                <w:rFonts w:ascii="Arial" w:eastAsia="Calibri" w:hAnsi="Arial" w:cs="Arial"/>
                <w:noProof/>
                <w:sz w:val="20"/>
                <w:szCs w:val="20"/>
                <w:lang w:eastAsia="en-US"/>
              </w:rPr>
              <w:footnoteReference w:id="7"/>
            </w:r>
            <w:r w:rsidR="00080CFE">
              <w:rPr>
                <w:rFonts w:ascii="Arial" w:eastAsia="Calibri" w:hAnsi="Arial" w:cs="Arial"/>
                <w:noProof/>
                <w:sz w:val="20"/>
                <w:szCs w:val="20"/>
                <w:lang w:eastAsia="en-US"/>
              </w:rPr>
              <w:t xml:space="preserve"> </w:t>
            </w:r>
            <w:r w:rsidR="00080CFE" w:rsidRPr="00080CFE">
              <w:rPr>
                <w:rFonts w:ascii="Arial" w:eastAsia="Calibri" w:hAnsi="Arial" w:cs="Arial"/>
                <w:noProof/>
                <w:sz w:val="20"/>
                <w:szCs w:val="20"/>
                <w:lang w:eastAsia="en-US"/>
              </w:rPr>
              <w:t xml:space="preserve">ili unutar </w:t>
            </w:r>
            <w:r w:rsidR="00F3799D">
              <w:rPr>
                <w:rFonts w:ascii="Arial" w:eastAsia="Calibri" w:hAnsi="Arial" w:cs="Arial"/>
                <w:noProof/>
                <w:sz w:val="20"/>
                <w:szCs w:val="20"/>
                <w:lang w:eastAsia="en-US"/>
              </w:rPr>
              <w:t xml:space="preserve">zone </w:t>
            </w:r>
            <w:r w:rsidR="00080CFE" w:rsidRPr="00080CFE">
              <w:rPr>
                <w:rFonts w:ascii="Arial" w:eastAsia="Calibri" w:hAnsi="Arial" w:cs="Arial"/>
                <w:noProof/>
                <w:sz w:val="20"/>
                <w:szCs w:val="20"/>
                <w:lang w:eastAsia="en-US"/>
              </w:rPr>
              <w:t>zaštićenih kulturno povijesnih cjelina</w:t>
            </w:r>
            <w:r w:rsidR="00A7182E">
              <w:rPr>
                <w:rStyle w:val="FootnoteReference"/>
                <w:rFonts w:ascii="Arial" w:eastAsia="Calibri" w:hAnsi="Arial" w:cs="Arial"/>
                <w:noProof/>
                <w:sz w:val="20"/>
                <w:szCs w:val="20"/>
                <w:lang w:eastAsia="en-US"/>
              </w:rPr>
              <w:footnoteReference w:id="8"/>
            </w:r>
            <w:r w:rsidR="0073497D">
              <w:rPr>
                <w:rFonts w:ascii="Arial" w:eastAsia="Calibri" w:hAnsi="Arial" w:cs="Arial"/>
                <w:noProof/>
                <w:sz w:val="20"/>
                <w:szCs w:val="20"/>
                <w:lang w:eastAsia="en-US"/>
              </w:rPr>
              <w:t xml:space="preserve"> i to za</w:t>
            </w:r>
            <w:r w:rsidR="001074D9">
              <w:rPr>
                <w:rFonts w:ascii="Arial" w:eastAsia="Calibri" w:hAnsi="Arial" w:cs="Arial"/>
                <w:noProof/>
                <w:sz w:val="20"/>
                <w:szCs w:val="20"/>
                <w:lang w:eastAsia="en-US"/>
              </w:rPr>
              <w:t xml:space="preserve"> </w:t>
            </w:r>
            <w:r w:rsidR="001074D9" w:rsidRPr="007366A9">
              <w:rPr>
                <w:rFonts w:ascii="Arial" w:eastAsia="Calibri" w:hAnsi="Arial" w:cs="Arial"/>
                <w:noProof/>
                <w:sz w:val="20"/>
                <w:szCs w:val="20"/>
                <w:lang w:eastAsia="en-US"/>
              </w:rPr>
              <w:t>građevin</w:t>
            </w:r>
            <w:r w:rsidR="0073497D" w:rsidRPr="007366A9">
              <w:rPr>
                <w:rFonts w:ascii="Arial" w:eastAsia="Calibri" w:hAnsi="Arial" w:cs="Arial"/>
                <w:noProof/>
                <w:sz w:val="20"/>
                <w:szCs w:val="20"/>
                <w:lang w:eastAsia="en-US"/>
              </w:rPr>
              <w:t>e</w:t>
            </w:r>
            <w:r w:rsidRPr="007366A9">
              <w:rPr>
                <w:rFonts w:ascii="Arial" w:eastAsia="Calibri" w:hAnsi="Arial" w:cs="Arial"/>
                <w:noProof/>
                <w:sz w:val="20"/>
                <w:szCs w:val="20"/>
                <w:lang w:eastAsia="en-US"/>
              </w:rPr>
              <w:t xml:space="preserve"> javne </w:t>
            </w:r>
            <w:r w:rsidR="001074D9" w:rsidRPr="007366A9">
              <w:rPr>
                <w:rFonts w:ascii="Arial" w:eastAsia="Calibri" w:hAnsi="Arial" w:cs="Arial"/>
                <w:noProof/>
                <w:sz w:val="20"/>
                <w:szCs w:val="20"/>
                <w:lang w:eastAsia="en-US"/>
              </w:rPr>
              <w:t xml:space="preserve">i društvene </w:t>
            </w:r>
            <w:r w:rsidRPr="007366A9">
              <w:rPr>
                <w:rFonts w:ascii="Arial" w:eastAsia="Calibri" w:hAnsi="Arial" w:cs="Arial"/>
                <w:noProof/>
                <w:sz w:val="20"/>
                <w:szCs w:val="20"/>
                <w:lang w:eastAsia="en-US"/>
              </w:rPr>
              <w:t>namjene</w:t>
            </w:r>
            <w:r w:rsidR="002D2553" w:rsidRPr="007366A9">
              <w:rPr>
                <w:rStyle w:val="FootnoteReference"/>
                <w:rFonts w:ascii="Arial" w:eastAsia="Calibri" w:hAnsi="Arial" w:cs="Arial"/>
                <w:noProof/>
                <w:sz w:val="20"/>
                <w:szCs w:val="20"/>
                <w:lang w:eastAsia="en-US"/>
              </w:rPr>
              <w:footnoteReference w:id="9"/>
            </w: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6C78CDD"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25%</w:t>
            </w:r>
          </w:p>
        </w:tc>
        <w:tc>
          <w:tcPr>
            <w:tcW w:w="3544"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073DE8A" w14:textId="77777777" w:rsidR="00C82823" w:rsidRPr="00AA002B" w:rsidRDefault="00C82823" w:rsidP="00F23CD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0 </w:t>
            </w:r>
            <w:r>
              <w:rPr>
                <w:rFonts w:ascii="Arial" w:eastAsia="Calibri" w:hAnsi="Arial" w:cs="Arial"/>
                <w:noProof/>
                <w:sz w:val="20"/>
                <w:szCs w:val="20"/>
                <w:lang w:eastAsia="en-US"/>
              </w:rPr>
              <w:t>projekata</w:t>
            </w:r>
            <w:r w:rsidRPr="00AA002B">
              <w:rPr>
                <w:rFonts w:ascii="Arial" w:eastAsia="Calibri" w:hAnsi="Arial" w:cs="Arial"/>
                <w:noProof/>
                <w:sz w:val="20"/>
                <w:szCs w:val="20"/>
                <w:lang w:eastAsia="en-US"/>
              </w:rPr>
              <w:t xml:space="preserve"> – 0 bodova</w:t>
            </w:r>
          </w:p>
          <w:p w14:paraId="582D2F78" w14:textId="5734B7F9"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C82823" w:rsidRPr="00AA002B">
              <w:rPr>
                <w:rFonts w:ascii="Arial" w:eastAsia="Calibri" w:hAnsi="Arial" w:cs="Arial"/>
                <w:noProof/>
                <w:sz w:val="20"/>
                <w:szCs w:val="20"/>
                <w:lang w:eastAsia="en-US"/>
              </w:rPr>
              <w:t>1</w:t>
            </w:r>
            <w:r>
              <w:rPr>
                <w:rFonts w:ascii="Arial" w:eastAsia="Calibri" w:hAnsi="Arial" w:cs="Arial"/>
                <w:noProof/>
                <w:sz w:val="20"/>
                <w:szCs w:val="20"/>
                <w:lang w:eastAsia="en-US"/>
              </w:rPr>
              <w:t xml:space="preserve"> do 5</w:t>
            </w:r>
            <w:r w:rsidR="00C82823" w:rsidRPr="00AA002B">
              <w:rPr>
                <w:rFonts w:ascii="Arial" w:eastAsia="Calibri" w:hAnsi="Arial" w:cs="Arial"/>
                <w:noProof/>
                <w:sz w:val="20"/>
                <w:szCs w:val="20"/>
                <w:lang w:eastAsia="en-US"/>
              </w:rPr>
              <w:t xml:space="preserve"> </w:t>
            </w:r>
            <w:r w:rsidR="00C82823">
              <w:rPr>
                <w:rFonts w:ascii="Arial" w:eastAsia="Calibri" w:hAnsi="Arial" w:cs="Arial"/>
                <w:noProof/>
                <w:sz w:val="20"/>
                <w:szCs w:val="20"/>
                <w:lang w:eastAsia="en-US"/>
              </w:rPr>
              <w:t>projekata</w:t>
            </w:r>
            <w:r w:rsidR="00C82823"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5</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5882F88B" w14:textId="3CBE143E"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C82823">
              <w:rPr>
                <w:rFonts w:ascii="Arial" w:eastAsia="Calibri" w:hAnsi="Arial" w:cs="Arial"/>
                <w:noProof/>
                <w:sz w:val="20"/>
                <w:szCs w:val="20"/>
                <w:lang w:eastAsia="en-US"/>
              </w:rPr>
              <w:t>5</w:t>
            </w:r>
            <w:r>
              <w:rPr>
                <w:rFonts w:ascii="Arial" w:eastAsia="Calibri" w:hAnsi="Arial" w:cs="Arial"/>
                <w:noProof/>
                <w:sz w:val="20"/>
                <w:szCs w:val="20"/>
                <w:lang w:eastAsia="en-US"/>
              </w:rPr>
              <w:t xml:space="preserve"> do </w:t>
            </w:r>
            <w:r w:rsidR="00C82823">
              <w:rPr>
                <w:rFonts w:ascii="Arial" w:eastAsia="Calibri" w:hAnsi="Arial" w:cs="Arial"/>
                <w:noProof/>
                <w:sz w:val="20"/>
                <w:szCs w:val="20"/>
                <w:lang w:eastAsia="en-US"/>
              </w:rPr>
              <w:t>10</w:t>
            </w:r>
            <w:r w:rsidR="00C82823" w:rsidRPr="00AA002B">
              <w:rPr>
                <w:rFonts w:ascii="Arial" w:eastAsia="Calibri" w:hAnsi="Arial" w:cs="Arial"/>
                <w:noProof/>
                <w:sz w:val="20"/>
                <w:szCs w:val="20"/>
                <w:lang w:eastAsia="en-US"/>
              </w:rPr>
              <w:t xml:space="preserve"> </w:t>
            </w:r>
            <w:r w:rsidR="00C82823">
              <w:rPr>
                <w:rFonts w:ascii="Arial" w:eastAsia="Calibri" w:hAnsi="Arial" w:cs="Arial"/>
                <w:noProof/>
                <w:sz w:val="20"/>
                <w:szCs w:val="20"/>
                <w:lang w:eastAsia="en-US"/>
              </w:rPr>
              <w:t>projekata</w:t>
            </w:r>
            <w:r w:rsidR="00C82823"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10</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3385C031" w14:textId="1AF9FFC3"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B93918">
              <w:rPr>
                <w:rFonts w:ascii="Arial" w:eastAsia="Calibri" w:hAnsi="Arial" w:cs="Arial"/>
                <w:noProof/>
                <w:sz w:val="20"/>
                <w:szCs w:val="20"/>
                <w:lang w:eastAsia="en-US"/>
              </w:rPr>
              <w:t>10</w:t>
            </w:r>
            <w:r>
              <w:rPr>
                <w:rFonts w:ascii="Arial" w:eastAsia="Calibri" w:hAnsi="Arial" w:cs="Arial"/>
                <w:noProof/>
                <w:sz w:val="20"/>
                <w:szCs w:val="20"/>
                <w:lang w:eastAsia="en-US"/>
              </w:rPr>
              <w:t xml:space="preserve"> do </w:t>
            </w:r>
            <w:r w:rsidR="00C82823">
              <w:rPr>
                <w:rFonts w:ascii="Arial" w:eastAsia="Calibri" w:hAnsi="Arial" w:cs="Arial"/>
                <w:noProof/>
                <w:sz w:val="20"/>
                <w:szCs w:val="20"/>
                <w:lang w:eastAsia="en-US"/>
              </w:rPr>
              <w:t>15 projekata</w:t>
            </w:r>
            <w:r w:rsidR="00C82823"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15</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2D2AED85" w14:textId="452F853E"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B93918">
              <w:rPr>
                <w:rFonts w:ascii="Arial" w:eastAsia="Calibri" w:hAnsi="Arial" w:cs="Arial"/>
                <w:noProof/>
                <w:sz w:val="20"/>
                <w:szCs w:val="20"/>
                <w:lang w:eastAsia="en-US"/>
              </w:rPr>
              <w:t>15</w:t>
            </w:r>
            <w:r>
              <w:rPr>
                <w:rFonts w:ascii="Arial" w:eastAsia="Calibri" w:hAnsi="Arial" w:cs="Arial"/>
                <w:noProof/>
                <w:sz w:val="20"/>
                <w:szCs w:val="20"/>
                <w:lang w:eastAsia="en-US"/>
              </w:rPr>
              <w:t xml:space="preserve"> do </w:t>
            </w:r>
            <w:r w:rsidR="00B93918">
              <w:rPr>
                <w:rFonts w:ascii="Arial" w:eastAsia="Calibri" w:hAnsi="Arial" w:cs="Arial"/>
                <w:noProof/>
                <w:sz w:val="20"/>
                <w:szCs w:val="20"/>
                <w:lang w:eastAsia="en-US"/>
              </w:rPr>
              <w:t>20</w:t>
            </w:r>
            <w:r w:rsidR="00C82823" w:rsidRPr="00AA002B">
              <w:rPr>
                <w:rFonts w:ascii="Arial" w:eastAsia="Calibri" w:hAnsi="Arial" w:cs="Arial"/>
                <w:noProof/>
                <w:sz w:val="20"/>
                <w:szCs w:val="20"/>
                <w:lang w:eastAsia="en-US"/>
              </w:rPr>
              <w:t xml:space="preserve"> </w:t>
            </w:r>
            <w:r w:rsidR="00B93918">
              <w:rPr>
                <w:rFonts w:ascii="Arial" w:eastAsia="Calibri" w:hAnsi="Arial" w:cs="Arial"/>
                <w:noProof/>
                <w:sz w:val="20"/>
                <w:szCs w:val="20"/>
                <w:lang w:eastAsia="en-US"/>
              </w:rPr>
              <w:t>projekata</w:t>
            </w:r>
            <w:r w:rsidR="00C82823" w:rsidRPr="00AA002B">
              <w:rPr>
                <w:rFonts w:ascii="Arial" w:eastAsia="Calibri" w:hAnsi="Arial" w:cs="Arial"/>
                <w:noProof/>
                <w:sz w:val="20"/>
                <w:szCs w:val="20"/>
                <w:lang w:eastAsia="en-US"/>
              </w:rPr>
              <w:t xml:space="preserve"> –</w:t>
            </w:r>
            <w:r w:rsidR="00534BDE">
              <w:rPr>
                <w:rFonts w:ascii="Arial" w:eastAsia="Calibri" w:hAnsi="Arial" w:cs="Arial"/>
                <w:noProof/>
                <w:sz w:val="20"/>
                <w:szCs w:val="20"/>
                <w:lang w:eastAsia="en-US"/>
              </w:rPr>
              <w:t xml:space="preserve"> </w:t>
            </w:r>
            <w:r w:rsidR="004831C9">
              <w:rPr>
                <w:rFonts w:ascii="Arial" w:eastAsia="Calibri" w:hAnsi="Arial" w:cs="Arial"/>
                <w:noProof/>
                <w:sz w:val="20"/>
                <w:szCs w:val="20"/>
                <w:lang w:eastAsia="en-US"/>
              </w:rPr>
              <w:t>20</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418E4C4B" w14:textId="109C301A" w:rsidR="00C82823" w:rsidRPr="00AA002B" w:rsidRDefault="004831C9"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20 i više projekat</w:t>
            </w:r>
            <w:r w:rsidR="0053750F">
              <w:rPr>
                <w:rFonts w:ascii="Arial" w:eastAsia="Calibri" w:hAnsi="Arial" w:cs="Arial"/>
                <w:noProof/>
                <w:sz w:val="20"/>
                <w:szCs w:val="20"/>
                <w:lang w:eastAsia="en-US"/>
              </w:rPr>
              <w:t>a</w:t>
            </w:r>
            <w:r>
              <w:rPr>
                <w:rFonts w:ascii="Arial" w:eastAsia="Calibri" w:hAnsi="Arial" w:cs="Arial"/>
                <w:noProof/>
                <w:sz w:val="20"/>
                <w:szCs w:val="20"/>
                <w:lang w:eastAsia="en-US"/>
              </w:rPr>
              <w:t xml:space="preserve"> -25 bodova</w:t>
            </w:r>
          </w:p>
        </w:tc>
      </w:tr>
      <w:tr w:rsidR="00890D79" w:rsidRPr="00AA002B" w14:paraId="614FC8A5" w14:textId="77777777" w:rsidTr="00254DA2">
        <w:trPr>
          <w:trHeight w:val="792"/>
          <w:jc w:val="center"/>
        </w:trPr>
        <w:tc>
          <w:tcPr>
            <w:tcW w:w="9351"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529241" w14:textId="77777777" w:rsidR="00890D79" w:rsidRPr="00AA002B" w:rsidRDefault="00890D79" w:rsidP="00890D79">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p w14:paraId="70EA230E" w14:textId="3D01C818" w:rsidR="00890D79" w:rsidRPr="00AA002B" w:rsidRDefault="00890D79" w:rsidP="00890D79">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Maksimalno </w:t>
            </w:r>
            <w:r w:rsidR="004831C9">
              <w:rPr>
                <w:rFonts w:ascii="Arial" w:eastAsia="Calibri" w:hAnsi="Arial" w:cs="Arial"/>
                <w:noProof/>
                <w:sz w:val="20"/>
                <w:szCs w:val="20"/>
                <w:lang w:eastAsia="en-US"/>
              </w:rPr>
              <w:t>25</w:t>
            </w:r>
            <w:r w:rsidR="004831C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 xml:space="preserve">bodova. </w:t>
            </w:r>
          </w:p>
        </w:tc>
      </w:tr>
    </w:tbl>
    <w:p w14:paraId="5CA5E83B" w14:textId="77777777" w:rsidR="00ED6BA2" w:rsidRDefault="00ED6BA2" w:rsidP="00ED6BA2">
      <w:pPr>
        <w:spacing w:after="160" w:line="259" w:lineRule="auto"/>
        <w:rPr>
          <w:rFonts w:ascii="Arial" w:eastAsia="Calibri" w:hAnsi="Arial" w:cs="Arial"/>
          <w:b/>
          <w:bCs/>
          <w:noProof/>
          <w:sz w:val="20"/>
          <w:szCs w:val="20"/>
          <w:lang w:eastAsia="en-US"/>
        </w:rPr>
      </w:pPr>
    </w:p>
    <w:p w14:paraId="1E2CCB57" w14:textId="37819508" w:rsidR="00C74585" w:rsidRDefault="00A73DE8" w:rsidP="00C74585">
      <w:pPr>
        <w:spacing w:after="160" w:line="259" w:lineRule="auto"/>
        <w:jc w:val="both"/>
        <w:rPr>
          <w:rFonts w:ascii="Arial" w:eastAsia="Calibri" w:hAnsi="Arial" w:cs="Arial"/>
          <w:b/>
          <w:bCs/>
          <w:noProof/>
          <w:sz w:val="20"/>
          <w:szCs w:val="20"/>
          <w:lang w:eastAsia="en-US"/>
        </w:rPr>
      </w:pPr>
      <w:r w:rsidRPr="00A73DE8">
        <w:rPr>
          <w:rFonts w:ascii="Arial" w:eastAsia="Calibri" w:hAnsi="Arial" w:cs="Arial"/>
          <w:b/>
          <w:bCs/>
          <w:noProof/>
          <w:sz w:val="20"/>
          <w:szCs w:val="20"/>
          <w:lang w:eastAsia="en-US"/>
        </w:rPr>
        <w:t xml:space="preserve">Navedeni nefinancijski kriterij za Stručnjaka </w:t>
      </w:r>
      <w:r>
        <w:rPr>
          <w:rFonts w:ascii="Arial" w:eastAsia="Calibri" w:hAnsi="Arial" w:cs="Arial"/>
          <w:b/>
          <w:bCs/>
          <w:noProof/>
          <w:sz w:val="20"/>
          <w:szCs w:val="20"/>
          <w:lang w:eastAsia="en-US"/>
        </w:rPr>
        <w:t>2</w:t>
      </w:r>
      <w:r w:rsidRPr="00A73DE8">
        <w:rPr>
          <w:rFonts w:ascii="Arial" w:eastAsia="Calibri" w:hAnsi="Arial" w:cs="Arial"/>
          <w:b/>
          <w:bCs/>
          <w:noProof/>
          <w:sz w:val="20"/>
          <w:szCs w:val="20"/>
          <w:lang w:eastAsia="en-US"/>
        </w:rPr>
        <w:t xml:space="preserve"> dokazuje </w:t>
      </w:r>
      <w:r w:rsidR="00ED6BA2" w:rsidRPr="00ED6BA2">
        <w:rPr>
          <w:rFonts w:ascii="Arial" w:eastAsia="Calibri" w:hAnsi="Arial" w:cs="Arial"/>
          <w:b/>
          <w:bCs/>
          <w:noProof/>
          <w:sz w:val="20"/>
          <w:szCs w:val="20"/>
          <w:lang w:eastAsia="en-US"/>
        </w:rPr>
        <w:t>se Životopisom Stručnjaka 2 čiji ogledni obrazac čini Prilog 7</w:t>
      </w:r>
      <w:r>
        <w:rPr>
          <w:rFonts w:ascii="Arial" w:eastAsia="Calibri" w:hAnsi="Arial" w:cs="Arial"/>
          <w:b/>
          <w:bCs/>
          <w:noProof/>
          <w:sz w:val="20"/>
          <w:szCs w:val="20"/>
          <w:lang w:eastAsia="en-US"/>
        </w:rPr>
        <w:t>b</w:t>
      </w:r>
      <w:r w:rsidR="00ED6BA2" w:rsidRPr="00ED6BA2">
        <w:rPr>
          <w:rFonts w:ascii="Arial" w:eastAsia="Calibri" w:hAnsi="Arial" w:cs="Arial"/>
          <w:b/>
          <w:bCs/>
          <w:noProof/>
          <w:sz w:val="20"/>
          <w:szCs w:val="20"/>
          <w:lang w:eastAsia="en-US"/>
        </w:rPr>
        <w:t>. ovog Poziva na dostavu ponuda. Ponuditelj se ne mora služiti oglednim obrascem za Stručnjaka 2, no u slučaju da dostavi Životopis u drugoj formi potrebno je uključiti najmanje sve informacije tražene oglednim obrascem koji čini Prilog 7</w:t>
      </w:r>
      <w:r w:rsidR="007733DC">
        <w:rPr>
          <w:rFonts w:ascii="Arial" w:eastAsia="Calibri" w:hAnsi="Arial" w:cs="Arial"/>
          <w:b/>
          <w:bCs/>
          <w:noProof/>
          <w:sz w:val="20"/>
          <w:szCs w:val="20"/>
          <w:lang w:eastAsia="en-US"/>
        </w:rPr>
        <w:t>b</w:t>
      </w:r>
      <w:r w:rsidR="00C74585">
        <w:rPr>
          <w:rFonts w:ascii="Arial" w:eastAsia="Calibri" w:hAnsi="Arial" w:cs="Arial"/>
          <w:b/>
          <w:bCs/>
          <w:noProof/>
          <w:sz w:val="20"/>
          <w:szCs w:val="20"/>
          <w:lang w:eastAsia="en-US"/>
        </w:rPr>
        <w:t>.</w:t>
      </w:r>
    </w:p>
    <w:p w14:paraId="4E825F73" w14:textId="3515BE28" w:rsidR="00B973B1" w:rsidRPr="002D1789" w:rsidRDefault="00B973B1" w:rsidP="00C74585">
      <w:pPr>
        <w:spacing w:after="160" w:line="259" w:lineRule="auto"/>
        <w:jc w:val="both"/>
        <w:rPr>
          <w:rFonts w:ascii="Arial" w:eastAsia="Calibri" w:hAnsi="Arial" w:cs="Arial"/>
          <w:b/>
          <w:bCs/>
          <w:noProof/>
          <w:sz w:val="20"/>
          <w:szCs w:val="20"/>
          <w:lang w:eastAsia="en-US"/>
        </w:rPr>
      </w:pPr>
      <w:r w:rsidRPr="002D1789">
        <w:rPr>
          <w:rFonts w:ascii="Arial" w:eastAsia="Calibri" w:hAnsi="Arial" w:cs="Arial"/>
          <w:b/>
          <w:bCs/>
          <w:noProof/>
          <w:sz w:val="20"/>
          <w:szCs w:val="20"/>
          <w:lang w:eastAsia="en-US"/>
        </w:rPr>
        <w:t>5.</w:t>
      </w:r>
      <w:r w:rsidR="0036237E" w:rsidRPr="002D1789">
        <w:rPr>
          <w:rFonts w:ascii="Arial" w:eastAsia="Calibri" w:hAnsi="Arial" w:cs="Arial"/>
          <w:b/>
          <w:bCs/>
          <w:noProof/>
          <w:sz w:val="20"/>
          <w:szCs w:val="20"/>
          <w:lang w:eastAsia="en-US"/>
        </w:rPr>
        <w:t>3</w:t>
      </w:r>
      <w:r w:rsidRPr="002D1789">
        <w:rPr>
          <w:rFonts w:ascii="Arial" w:eastAsia="Calibri" w:hAnsi="Arial" w:cs="Arial"/>
          <w:b/>
          <w:bCs/>
          <w:noProof/>
          <w:sz w:val="20"/>
          <w:szCs w:val="20"/>
          <w:lang w:eastAsia="en-US"/>
        </w:rPr>
        <w:t>. Cijena ponude</w:t>
      </w:r>
      <w:r w:rsidR="004C721C" w:rsidRPr="002D1789">
        <w:rPr>
          <w:rFonts w:ascii="Arial" w:eastAsia="Calibri" w:hAnsi="Arial" w:cs="Arial"/>
          <w:b/>
          <w:bCs/>
          <w:noProof/>
          <w:sz w:val="20"/>
          <w:szCs w:val="20"/>
          <w:lang w:eastAsia="en-US"/>
        </w:rPr>
        <w:t xml:space="preserve"> (C)</w:t>
      </w:r>
    </w:p>
    <w:p w14:paraId="7A94A4AD" w14:textId="5AA3881E" w:rsidR="00B973B1" w:rsidRPr="002D1789" w:rsidRDefault="00B973B1" w:rsidP="00B973B1">
      <w:pPr>
        <w:tabs>
          <w:tab w:val="left" w:pos="567"/>
        </w:tabs>
        <w:spacing w:after="160" w:line="259" w:lineRule="auto"/>
        <w:jc w:val="both"/>
        <w:rPr>
          <w:rFonts w:ascii="Arial" w:eastAsia="Calibri" w:hAnsi="Arial" w:cs="Arial"/>
          <w:noProof/>
          <w:sz w:val="20"/>
          <w:szCs w:val="20"/>
          <w:lang w:eastAsia="en-US"/>
        </w:rPr>
      </w:pPr>
      <w:r w:rsidRPr="002D1789">
        <w:rPr>
          <w:rFonts w:ascii="Arial" w:eastAsia="Calibri" w:hAnsi="Arial" w:cs="Arial"/>
          <w:noProof/>
          <w:sz w:val="20"/>
          <w:szCs w:val="20"/>
          <w:lang w:eastAsia="en-US"/>
        </w:rPr>
        <w:t xml:space="preserve">Naručitelj kao </w:t>
      </w:r>
      <w:r w:rsidR="004C721C" w:rsidRPr="002D1789">
        <w:rPr>
          <w:rFonts w:ascii="Arial" w:eastAsia="Calibri" w:hAnsi="Arial" w:cs="Arial"/>
          <w:noProof/>
          <w:sz w:val="20"/>
          <w:szCs w:val="20"/>
          <w:lang w:eastAsia="en-US"/>
        </w:rPr>
        <w:t xml:space="preserve">jedan od kriterija </w:t>
      </w:r>
      <w:r w:rsidRPr="002D1789">
        <w:rPr>
          <w:rFonts w:ascii="Arial" w:eastAsia="Calibri" w:hAnsi="Arial" w:cs="Arial"/>
          <w:noProof/>
          <w:sz w:val="20"/>
          <w:szCs w:val="20"/>
          <w:lang w:eastAsia="en-US"/>
        </w:rPr>
        <w:t xml:space="preserve">određuje cijenu prihvatljive </w:t>
      </w:r>
      <w:r w:rsidRPr="0077324C">
        <w:rPr>
          <w:rFonts w:ascii="Arial" w:eastAsia="Calibri" w:hAnsi="Arial" w:cs="Arial"/>
          <w:noProof/>
          <w:sz w:val="20"/>
          <w:szCs w:val="20"/>
          <w:lang w:eastAsia="en-US"/>
        </w:rPr>
        <w:t xml:space="preserve">ponude, </w:t>
      </w:r>
      <w:r w:rsidR="001E4084" w:rsidRPr="0077324C">
        <w:rPr>
          <w:rFonts w:ascii="Arial" w:eastAsia="Calibri" w:hAnsi="Arial" w:cs="Arial"/>
          <w:noProof/>
          <w:sz w:val="20"/>
          <w:szCs w:val="20"/>
          <w:lang w:eastAsia="en-US"/>
        </w:rPr>
        <w:t>s</w:t>
      </w:r>
      <w:r w:rsidRPr="0077324C">
        <w:rPr>
          <w:rFonts w:ascii="Arial" w:eastAsia="Calibri" w:hAnsi="Arial" w:cs="Arial"/>
          <w:noProof/>
          <w:sz w:val="20"/>
          <w:szCs w:val="20"/>
          <w:lang w:eastAsia="en-US"/>
        </w:rPr>
        <w:t xml:space="preserve"> PDV-</w:t>
      </w:r>
      <w:r w:rsidR="001E4084" w:rsidRPr="0077324C">
        <w:rPr>
          <w:rFonts w:ascii="Arial" w:eastAsia="Calibri" w:hAnsi="Arial" w:cs="Arial"/>
          <w:noProof/>
          <w:sz w:val="20"/>
          <w:szCs w:val="20"/>
          <w:lang w:eastAsia="en-US"/>
        </w:rPr>
        <w:t>om</w:t>
      </w:r>
      <w:r w:rsidRPr="0077324C">
        <w:rPr>
          <w:rFonts w:ascii="Arial" w:eastAsia="Calibri" w:hAnsi="Arial" w:cs="Arial"/>
          <w:noProof/>
          <w:sz w:val="20"/>
          <w:szCs w:val="20"/>
          <w:lang w:eastAsia="en-US"/>
        </w:rPr>
        <w:t>.</w:t>
      </w:r>
      <w:r w:rsidRPr="002D1789">
        <w:rPr>
          <w:rFonts w:ascii="Arial" w:eastAsia="Calibri" w:hAnsi="Arial" w:cs="Arial"/>
          <w:noProof/>
          <w:sz w:val="20"/>
          <w:szCs w:val="20"/>
          <w:lang w:eastAsia="en-US"/>
        </w:rPr>
        <w:t xml:space="preserve"> </w:t>
      </w:r>
    </w:p>
    <w:p w14:paraId="337E8240" w14:textId="40338831" w:rsidR="00B973B1" w:rsidRPr="002D1789" w:rsidRDefault="00B973B1" w:rsidP="00B973B1">
      <w:pPr>
        <w:tabs>
          <w:tab w:val="left" w:pos="567"/>
        </w:tabs>
        <w:spacing w:after="160" w:line="259" w:lineRule="auto"/>
        <w:jc w:val="both"/>
        <w:rPr>
          <w:rFonts w:ascii="Arial" w:eastAsia="Calibri" w:hAnsi="Arial" w:cs="Arial"/>
          <w:noProof/>
          <w:sz w:val="20"/>
          <w:szCs w:val="20"/>
          <w:lang w:eastAsia="en-US"/>
        </w:rPr>
      </w:pPr>
      <w:r w:rsidRPr="002D1789">
        <w:rPr>
          <w:rFonts w:ascii="Arial" w:eastAsia="Calibri" w:hAnsi="Arial" w:cs="Arial"/>
          <w:noProof/>
          <w:sz w:val="20"/>
          <w:szCs w:val="20"/>
          <w:lang w:eastAsia="en-US"/>
        </w:rPr>
        <w:t xml:space="preserve">Maksimalan broj bodova koje Ponuditelj može ostvariti u okviru kriterija cijene ponude je </w:t>
      </w:r>
      <w:r w:rsidR="00AA002B">
        <w:rPr>
          <w:rFonts w:ascii="Arial" w:eastAsia="Calibri" w:hAnsi="Arial" w:cs="Arial"/>
          <w:b/>
          <w:bCs/>
          <w:noProof/>
          <w:sz w:val="20"/>
          <w:szCs w:val="20"/>
          <w:lang w:eastAsia="en-US"/>
        </w:rPr>
        <w:t>2</w:t>
      </w:r>
      <w:r w:rsidRPr="002D1789">
        <w:rPr>
          <w:rFonts w:ascii="Arial" w:eastAsia="Calibri" w:hAnsi="Arial" w:cs="Arial"/>
          <w:b/>
          <w:bCs/>
          <w:noProof/>
          <w:sz w:val="20"/>
          <w:szCs w:val="20"/>
          <w:lang w:eastAsia="en-US"/>
        </w:rPr>
        <w:t>0 bodova</w:t>
      </w:r>
      <w:r w:rsidRPr="002D1789">
        <w:rPr>
          <w:rFonts w:ascii="Arial" w:eastAsia="Calibri" w:hAnsi="Arial" w:cs="Arial"/>
          <w:noProof/>
          <w:sz w:val="20"/>
          <w:szCs w:val="20"/>
          <w:lang w:eastAsia="en-US"/>
        </w:rPr>
        <w:t xml:space="preserve">. Ponuditelj čija je cijena prihvatljive ponude najniža ostvarit će maksimalan broj bodova. </w:t>
      </w:r>
    </w:p>
    <w:p w14:paraId="17579F67" w14:textId="77777777" w:rsidR="00B973B1" w:rsidRPr="002D1789" w:rsidRDefault="00B973B1" w:rsidP="00B973B1">
      <w:pPr>
        <w:tabs>
          <w:tab w:val="left" w:pos="567"/>
        </w:tabs>
        <w:spacing w:after="160" w:line="259" w:lineRule="auto"/>
        <w:jc w:val="both"/>
        <w:rPr>
          <w:rFonts w:ascii="Arial" w:eastAsia="Calibri" w:hAnsi="Arial" w:cs="Arial"/>
          <w:noProof/>
          <w:sz w:val="20"/>
          <w:szCs w:val="20"/>
          <w:lang w:eastAsia="en-US"/>
        </w:rPr>
      </w:pPr>
      <w:r w:rsidRPr="002D1789">
        <w:rPr>
          <w:rFonts w:ascii="Arial" w:eastAsia="Calibri" w:hAnsi="Arial" w:cs="Arial"/>
          <w:noProof/>
          <w:sz w:val="20"/>
          <w:szCs w:val="20"/>
          <w:lang w:eastAsia="en-US"/>
        </w:rPr>
        <w:t>Ostale ponude se boduju relativno u odnosu na ponudu s najnižom ponuđenom cijenom prema sljedećoj formuli:</w:t>
      </w:r>
    </w:p>
    <w:p w14:paraId="6A18767D" w14:textId="59603FA0"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 xml:space="preserve">C = (CN/CP) * </w:t>
      </w:r>
      <w:r w:rsidR="00AA002B">
        <w:rPr>
          <w:rFonts w:ascii="Arial" w:hAnsi="Arial" w:cs="Arial"/>
          <w:b/>
          <w:sz w:val="20"/>
          <w:szCs w:val="20"/>
        </w:rPr>
        <w:t>2</w:t>
      </w:r>
      <w:r w:rsidRPr="002D1789">
        <w:rPr>
          <w:rFonts w:ascii="Arial" w:hAnsi="Arial" w:cs="Arial"/>
          <w:b/>
          <w:sz w:val="20"/>
          <w:szCs w:val="20"/>
        </w:rPr>
        <w:t>0</w:t>
      </w:r>
    </w:p>
    <w:p w14:paraId="47869557" w14:textId="77777777"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C = broj bodova koji je ponuda dobila za ponuđenu cijenu (zaokruženo na dva decimalna mjesta)</w:t>
      </w:r>
    </w:p>
    <w:p w14:paraId="111C1515" w14:textId="77777777"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CN = najniža cijena ponuđena u postupku nabave</w:t>
      </w:r>
    </w:p>
    <w:p w14:paraId="7D617E5F" w14:textId="77777777"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CP = cijena ponude koja je predmet ocjene</w:t>
      </w:r>
    </w:p>
    <w:p w14:paraId="0119FFEA" w14:textId="622DE63B" w:rsidR="00B973B1" w:rsidRDefault="00AA002B" w:rsidP="004C721C">
      <w:pPr>
        <w:tabs>
          <w:tab w:val="left" w:pos="567"/>
        </w:tabs>
        <w:spacing w:after="160" w:line="259" w:lineRule="auto"/>
        <w:jc w:val="both"/>
        <w:rPr>
          <w:rFonts w:ascii="Arial" w:hAnsi="Arial" w:cs="Arial"/>
          <w:b/>
          <w:sz w:val="20"/>
          <w:szCs w:val="20"/>
        </w:rPr>
      </w:pPr>
      <w:r>
        <w:rPr>
          <w:rFonts w:ascii="Arial" w:hAnsi="Arial" w:cs="Arial"/>
          <w:b/>
          <w:sz w:val="20"/>
          <w:szCs w:val="20"/>
        </w:rPr>
        <w:t>2</w:t>
      </w:r>
      <w:r w:rsidR="004C721C" w:rsidRPr="002D1789">
        <w:rPr>
          <w:rFonts w:ascii="Arial" w:hAnsi="Arial" w:cs="Arial"/>
          <w:b/>
          <w:sz w:val="20"/>
          <w:szCs w:val="20"/>
        </w:rPr>
        <w:t>0 = maksimalan broj bodova</w:t>
      </w:r>
    </w:p>
    <w:p w14:paraId="13641A07" w14:textId="77777777" w:rsidR="00890D79" w:rsidRDefault="00890D79" w:rsidP="00890D79">
      <w:pPr>
        <w:tabs>
          <w:tab w:val="left" w:pos="567"/>
        </w:tabs>
        <w:spacing w:after="160" w:line="259" w:lineRule="auto"/>
        <w:jc w:val="both"/>
        <w:rPr>
          <w:rFonts w:ascii="Arial" w:hAnsi="Arial" w:cs="Arial"/>
          <w:b/>
          <w:sz w:val="20"/>
          <w:szCs w:val="20"/>
        </w:rPr>
      </w:pPr>
    </w:p>
    <w:p w14:paraId="174A8DA8" w14:textId="4A009515"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t>Za slučaj da ponuditelji u ponudi ne dostave dokaze specifičnog iskustva, specifično iskustvo stručnjaka bit će ocijenjeno s 0 bodova.</w:t>
      </w:r>
    </w:p>
    <w:p w14:paraId="22292652" w14:textId="77777777"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lastRenderedPageBreak/>
        <w:t>Način izračuna bodova ponude:</w:t>
      </w:r>
    </w:p>
    <w:p w14:paraId="3AF54940" w14:textId="6933B8B3"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t>Ukupan broj bodova ponude (P) sastoji se od zbroja bodova za financijski kriterij (C) i nefinancijski kriterij (K) koji čini zbroj bodova za  specifično iskustvo stručnjaka.</w:t>
      </w:r>
    </w:p>
    <w:p w14:paraId="1BD54BEE" w14:textId="6345B1E1"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t xml:space="preserve">P = C + K </w:t>
      </w:r>
      <w:r>
        <w:rPr>
          <w:rFonts w:ascii="Arial" w:hAnsi="Arial" w:cs="Arial"/>
          <w:b/>
          <w:sz w:val="20"/>
          <w:szCs w:val="20"/>
        </w:rPr>
        <w:t xml:space="preserve">(1.1 </w:t>
      </w:r>
      <w:r w:rsidR="0075204A">
        <w:rPr>
          <w:rFonts w:ascii="Arial" w:hAnsi="Arial" w:cs="Arial"/>
          <w:b/>
          <w:sz w:val="20"/>
          <w:szCs w:val="20"/>
        </w:rPr>
        <w:t xml:space="preserve">+ 1.2. </w:t>
      </w:r>
      <w:r>
        <w:rPr>
          <w:rFonts w:ascii="Arial" w:hAnsi="Arial" w:cs="Arial"/>
          <w:b/>
          <w:sz w:val="20"/>
          <w:szCs w:val="20"/>
        </w:rPr>
        <w:t>+ 2.1)</w:t>
      </w:r>
    </w:p>
    <w:p w14:paraId="17107469" w14:textId="70811D0E" w:rsidR="00070A4A" w:rsidRPr="001E4084" w:rsidRDefault="00890D79" w:rsidP="004C721C">
      <w:pPr>
        <w:tabs>
          <w:tab w:val="left" w:pos="567"/>
        </w:tabs>
        <w:spacing w:after="160" w:line="259" w:lineRule="auto"/>
        <w:jc w:val="both"/>
        <w:rPr>
          <w:rFonts w:ascii="Arial" w:hAnsi="Arial" w:cs="Arial"/>
          <w:b/>
          <w:sz w:val="20"/>
          <w:szCs w:val="20"/>
        </w:rPr>
      </w:pPr>
      <w:r w:rsidRPr="00890D79">
        <w:rPr>
          <w:rFonts w:ascii="Arial" w:hAnsi="Arial" w:cs="Arial"/>
          <w:b/>
          <w:sz w:val="20"/>
          <w:szCs w:val="20"/>
        </w:rPr>
        <w:t xml:space="preserve">Ekonomski najpovoljnija ponuda je ponuda s najvećim brojem bodova. </w:t>
      </w:r>
    </w:p>
    <w:p w14:paraId="07C02787" w14:textId="77777777" w:rsidR="00521D54" w:rsidRDefault="00521D54" w:rsidP="00B973B1">
      <w:pPr>
        <w:tabs>
          <w:tab w:val="left" w:pos="567"/>
        </w:tabs>
        <w:spacing w:after="160" w:line="259" w:lineRule="auto"/>
        <w:jc w:val="both"/>
        <w:rPr>
          <w:rFonts w:ascii="Arial" w:eastAsia="Calibri" w:hAnsi="Arial" w:cs="Arial"/>
          <w:b/>
          <w:bCs/>
          <w:noProof/>
          <w:sz w:val="20"/>
          <w:szCs w:val="20"/>
          <w:lang w:eastAsia="en-US"/>
        </w:rPr>
      </w:pPr>
    </w:p>
    <w:p w14:paraId="5D7B77E4" w14:textId="0236B4BB"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b/>
          <w:bCs/>
          <w:noProof/>
          <w:sz w:val="20"/>
          <w:szCs w:val="20"/>
          <w:lang w:eastAsia="en-US"/>
        </w:rPr>
        <w:t>6. PONUDA</w:t>
      </w:r>
    </w:p>
    <w:p w14:paraId="64B35565"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6.1  Sadržaj ponude</w:t>
      </w:r>
    </w:p>
    <w:p w14:paraId="4EDFFAC0"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p>
    <w:p w14:paraId="01A389A5"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Ponuda mora sadržavati minimalno: </w:t>
      </w:r>
    </w:p>
    <w:p w14:paraId="79E43603" w14:textId="4B9DFBF9"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1.</w:t>
      </w:r>
      <w:r w:rsidRPr="00B973B1">
        <w:rPr>
          <w:rFonts w:ascii="Arial" w:eastAsia="Calibri" w:hAnsi="Arial" w:cs="Arial"/>
          <w:bCs/>
          <w:noProof/>
          <w:sz w:val="20"/>
          <w:szCs w:val="20"/>
          <w:lang w:eastAsia="en-US"/>
        </w:rPr>
        <w:tab/>
        <w:t xml:space="preserve">Popunjeni Ponudbeni list  – </w:t>
      </w:r>
      <w:r w:rsidRPr="00B973B1">
        <w:rPr>
          <w:rFonts w:ascii="Arial" w:eastAsia="Calibri" w:hAnsi="Arial" w:cs="Arial"/>
          <w:b/>
          <w:noProof/>
          <w:sz w:val="20"/>
          <w:szCs w:val="20"/>
          <w:lang w:eastAsia="en-US"/>
        </w:rPr>
        <w:t>Prilog 1</w:t>
      </w:r>
      <w:r w:rsidRPr="00B973B1">
        <w:rPr>
          <w:rFonts w:ascii="Arial" w:eastAsia="Calibri" w:hAnsi="Arial" w:cs="Arial"/>
          <w:bCs/>
          <w:noProof/>
          <w:sz w:val="20"/>
          <w:szCs w:val="20"/>
          <w:lang w:eastAsia="en-US"/>
        </w:rPr>
        <w:t xml:space="preserve"> (ako je primjenjivo i </w:t>
      </w:r>
      <w:r w:rsidRPr="00B973B1">
        <w:rPr>
          <w:rFonts w:ascii="Arial" w:eastAsia="Calibri" w:hAnsi="Arial" w:cs="Arial"/>
          <w:b/>
          <w:noProof/>
          <w:sz w:val="20"/>
          <w:szCs w:val="20"/>
          <w:lang w:eastAsia="en-US"/>
        </w:rPr>
        <w:t>Prilog 1.a i 1.b</w:t>
      </w:r>
      <w:r w:rsidRPr="00B973B1">
        <w:rPr>
          <w:rFonts w:ascii="Arial" w:eastAsia="Calibri" w:hAnsi="Arial" w:cs="Arial"/>
          <w:bCs/>
          <w:noProof/>
          <w:sz w:val="20"/>
          <w:szCs w:val="20"/>
          <w:lang w:eastAsia="en-US"/>
        </w:rPr>
        <w:t>., ovisno o tome podnosi li ponudu zajednica ponuditelja, odnosno, planira li se izvršenje dijela ugovora prepustiti podugovarateljima</w:t>
      </w:r>
      <w:r w:rsidR="00FF7631">
        <w:rPr>
          <w:rFonts w:ascii="Arial" w:eastAsia="Calibri" w:hAnsi="Arial" w:cs="Arial"/>
          <w:bCs/>
          <w:noProof/>
          <w:sz w:val="20"/>
          <w:szCs w:val="20"/>
          <w:lang w:eastAsia="en-US"/>
        </w:rPr>
        <w:t>)</w:t>
      </w:r>
    </w:p>
    <w:p w14:paraId="42F8FE56" w14:textId="2516E046"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Cs/>
          <w:noProof/>
          <w:sz w:val="20"/>
          <w:szCs w:val="20"/>
          <w:lang w:eastAsia="en-US"/>
        </w:rPr>
        <w:t>2.</w:t>
      </w:r>
      <w:r w:rsidRPr="00B973B1">
        <w:rPr>
          <w:rFonts w:ascii="Arial" w:eastAsia="Calibri" w:hAnsi="Arial" w:cs="Arial"/>
          <w:bCs/>
          <w:noProof/>
          <w:sz w:val="20"/>
          <w:szCs w:val="20"/>
          <w:lang w:eastAsia="en-US"/>
        </w:rPr>
        <w:tab/>
        <w:t>Popunjeni</w:t>
      </w:r>
      <w:r w:rsidR="00890D79">
        <w:rPr>
          <w:rFonts w:ascii="Arial" w:eastAsia="Calibri" w:hAnsi="Arial" w:cs="Arial"/>
          <w:bCs/>
          <w:noProof/>
          <w:sz w:val="20"/>
          <w:szCs w:val="20"/>
          <w:lang w:eastAsia="en-US"/>
        </w:rPr>
        <w:t xml:space="preserve"> </w:t>
      </w:r>
      <w:r w:rsidRPr="00B973B1">
        <w:rPr>
          <w:rFonts w:ascii="Arial" w:eastAsia="Calibri" w:hAnsi="Arial" w:cs="Arial"/>
          <w:bCs/>
          <w:noProof/>
          <w:sz w:val="20"/>
          <w:szCs w:val="20"/>
          <w:lang w:eastAsia="en-US"/>
        </w:rPr>
        <w:t xml:space="preserve">dokument Troškovnika - </w:t>
      </w:r>
      <w:r w:rsidRPr="00B973B1">
        <w:rPr>
          <w:rFonts w:ascii="Arial" w:eastAsia="Calibri" w:hAnsi="Arial" w:cs="Arial"/>
          <w:b/>
          <w:noProof/>
          <w:sz w:val="20"/>
          <w:szCs w:val="20"/>
          <w:lang w:eastAsia="en-US"/>
        </w:rPr>
        <w:t>Prilog 3</w:t>
      </w:r>
    </w:p>
    <w:p w14:paraId="6542082D" w14:textId="032779CC" w:rsid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3.</w:t>
      </w:r>
      <w:r w:rsidRPr="00B973B1">
        <w:rPr>
          <w:rFonts w:ascii="Arial" w:eastAsia="Calibri" w:hAnsi="Arial" w:cs="Arial"/>
          <w:bCs/>
          <w:noProof/>
          <w:sz w:val="20"/>
          <w:szCs w:val="20"/>
          <w:lang w:eastAsia="en-US"/>
        </w:rPr>
        <w:tab/>
        <w:t>Dokaz nepostojanja razloga za isključenje iz točke 3. Poziva za dostavu ponuda</w:t>
      </w:r>
      <w:r w:rsidR="003C6E46">
        <w:rPr>
          <w:rFonts w:ascii="Arial" w:eastAsia="Calibri" w:hAnsi="Arial" w:cs="Arial"/>
          <w:bCs/>
          <w:noProof/>
          <w:sz w:val="20"/>
          <w:szCs w:val="20"/>
          <w:lang w:eastAsia="en-US"/>
        </w:rPr>
        <w:t xml:space="preserve"> – </w:t>
      </w:r>
      <w:r w:rsidR="003C6E46" w:rsidRPr="003C6E46">
        <w:rPr>
          <w:rFonts w:ascii="Arial" w:eastAsia="Calibri" w:hAnsi="Arial" w:cs="Arial"/>
          <w:b/>
          <w:noProof/>
          <w:sz w:val="20"/>
          <w:szCs w:val="20"/>
          <w:lang w:eastAsia="en-US"/>
        </w:rPr>
        <w:t>Prilog 4</w:t>
      </w:r>
      <w:r w:rsidR="003C6E46">
        <w:rPr>
          <w:rFonts w:ascii="Arial" w:eastAsia="Calibri" w:hAnsi="Arial" w:cs="Arial"/>
          <w:bCs/>
          <w:noProof/>
          <w:sz w:val="20"/>
          <w:szCs w:val="20"/>
          <w:lang w:eastAsia="en-US"/>
        </w:rPr>
        <w:t xml:space="preserve"> i potvrda prema državi nastana </w:t>
      </w:r>
    </w:p>
    <w:p w14:paraId="1C784BD2" w14:textId="3D1F9349" w:rsidR="003C6E46" w:rsidRPr="00B973B1" w:rsidRDefault="003C6E46" w:rsidP="00B973B1">
      <w:pPr>
        <w:tabs>
          <w:tab w:val="left" w:pos="567"/>
        </w:tabs>
        <w:spacing w:after="160" w:line="259" w:lineRule="auto"/>
        <w:jc w:val="both"/>
        <w:rPr>
          <w:rFonts w:ascii="Arial" w:eastAsia="Calibri" w:hAnsi="Arial" w:cs="Arial"/>
          <w:bCs/>
          <w:noProof/>
          <w:sz w:val="20"/>
          <w:szCs w:val="20"/>
          <w:lang w:eastAsia="en-US"/>
        </w:rPr>
      </w:pPr>
      <w:r>
        <w:rPr>
          <w:rFonts w:ascii="Arial" w:eastAsia="Calibri" w:hAnsi="Arial" w:cs="Arial"/>
          <w:bCs/>
          <w:noProof/>
          <w:sz w:val="20"/>
          <w:szCs w:val="20"/>
          <w:lang w:eastAsia="en-US"/>
        </w:rPr>
        <w:t xml:space="preserve">4. </w:t>
      </w:r>
      <w:r>
        <w:rPr>
          <w:rFonts w:ascii="Arial" w:eastAsia="Calibri" w:hAnsi="Arial" w:cs="Arial"/>
          <w:bCs/>
          <w:noProof/>
          <w:sz w:val="20"/>
          <w:szCs w:val="20"/>
          <w:lang w:eastAsia="en-US"/>
        </w:rPr>
        <w:tab/>
        <w:t xml:space="preserve">Dokaz o ekonomskoj i financijskoj sposobnosti – </w:t>
      </w:r>
      <w:r w:rsidRPr="003C6E46">
        <w:rPr>
          <w:rFonts w:ascii="Arial" w:eastAsia="Calibri" w:hAnsi="Arial" w:cs="Arial"/>
          <w:b/>
          <w:noProof/>
          <w:sz w:val="20"/>
          <w:szCs w:val="20"/>
          <w:lang w:eastAsia="en-US"/>
        </w:rPr>
        <w:t>Prilog 5</w:t>
      </w:r>
    </w:p>
    <w:p w14:paraId="134E99EE" w14:textId="3D3804E1" w:rsidR="00B973B1" w:rsidRPr="00B973B1" w:rsidRDefault="003C6E46" w:rsidP="00AA5BC6">
      <w:pPr>
        <w:tabs>
          <w:tab w:val="left" w:pos="567"/>
        </w:tabs>
        <w:spacing w:after="160" w:line="259" w:lineRule="auto"/>
        <w:ind w:left="564" w:hanging="564"/>
        <w:jc w:val="both"/>
        <w:rPr>
          <w:rFonts w:ascii="Arial" w:eastAsia="Calibri" w:hAnsi="Arial" w:cs="Arial"/>
          <w:bCs/>
          <w:noProof/>
          <w:sz w:val="20"/>
          <w:szCs w:val="20"/>
          <w:lang w:eastAsia="en-US"/>
        </w:rPr>
      </w:pPr>
      <w:r>
        <w:rPr>
          <w:rFonts w:ascii="Arial" w:eastAsia="Calibri" w:hAnsi="Arial" w:cs="Arial"/>
          <w:bCs/>
          <w:noProof/>
          <w:sz w:val="20"/>
          <w:szCs w:val="20"/>
          <w:lang w:eastAsia="en-US"/>
        </w:rPr>
        <w:t>5</w:t>
      </w:r>
      <w:r w:rsidR="00B973B1" w:rsidRPr="00B973B1">
        <w:rPr>
          <w:rFonts w:ascii="Arial" w:eastAsia="Calibri" w:hAnsi="Arial" w:cs="Arial"/>
          <w:bCs/>
          <w:noProof/>
          <w:sz w:val="20"/>
          <w:szCs w:val="20"/>
          <w:lang w:eastAsia="en-US"/>
        </w:rPr>
        <w:t xml:space="preserve">. </w:t>
      </w:r>
      <w:r w:rsidR="00B973B1" w:rsidRPr="00B973B1">
        <w:rPr>
          <w:rFonts w:ascii="Arial" w:eastAsia="Calibri" w:hAnsi="Arial" w:cs="Arial"/>
          <w:bCs/>
          <w:noProof/>
          <w:sz w:val="20"/>
          <w:szCs w:val="20"/>
          <w:lang w:eastAsia="en-US"/>
        </w:rPr>
        <w:tab/>
        <w:t xml:space="preserve">Dokaz tehničke sposobnosti iz točke 4.2.1. Poziva za dostavu ponuda – </w:t>
      </w:r>
      <w:r w:rsidR="00B973B1" w:rsidRPr="00B973B1">
        <w:rPr>
          <w:rFonts w:ascii="Arial" w:eastAsia="Calibri" w:hAnsi="Arial" w:cs="Arial"/>
          <w:b/>
          <w:noProof/>
          <w:sz w:val="20"/>
          <w:szCs w:val="20"/>
          <w:lang w:eastAsia="en-US"/>
        </w:rPr>
        <w:t xml:space="preserve">Prilog </w:t>
      </w:r>
      <w:r>
        <w:rPr>
          <w:rFonts w:ascii="Arial" w:eastAsia="Calibri" w:hAnsi="Arial" w:cs="Arial"/>
          <w:b/>
          <w:noProof/>
          <w:sz w:val="20"/>
          <w:szCs w:val="20"/>
          <w:lang w:eastAsia="en-US"/>
        </w:rPr>
        <w:t>6</w:t>
      </w:r>
      <w:r w:rsidR="00B973B1" w:rsidRPr="00B973B1">
        <w:rPr>
          <w:rFonts w:ascii="Arial" w:eastAsia="Calibri" w:hAnsi="Arial" w:cs="Arial"/>
          <w:b/>
          <w:noProof/>
          <w:sz w:val="20"/>
          <w:szCs w:val="20"/>
          <w:lang w:eastAsia="en-US"/>
        </w:rPr>
        <w:t xml:space="preserve"> (Popis izvršenih usluga)</w:t>
      </w:r>
    </w:p>
    <w:p w14:paraId="5CFA4A12" w14:textId="17606771" w:rsidR="00C61F27" w:rsidRDefault="003C6E46" w:rsidP="00AC63D7">
      <w:pPr>
        <w:tabs>
          <w:tab w:val="left" w:pos="567"/>
        </w:tabs>
        <w:spacing w:after="160" w:line="259" w:lineRule="auto"/>
        <w:ind w:left="564" w:hanging="564"/>
        <w:jc w:val="both"/>
        <w:rPr>
          <w:rFonts w:ascii="Arial" w:eastAsia="Calibri" w:hAnsi="Arial" w:cs="Arial"/>
          <w:b/>
          <w:noProof/>
          <w:sz w:val="20"/>
          <w:szCs w:val="20"/>
          <w:lang w:eastAsia="en-US"/>
        </w:rPr>
      </w:pPr>
      <w:r>
        <w:rPr>
          <w:rFonts w:ascii="Arial" w:eastAsia="Calibri" w:hAnsi="Arial" w:cs="Arial"/>
          <w:bCs/>
          <w:noProof/>
          <w:sz w:val="20"/>
          <w:szCs w:val="20"/>
          <w:lang w:eastAsia="en-US"/>
        </w:rPr>
        <w:t>6</w:t>
      </w:r>
      <w:r w:rsidR="00B973B1" w:rsidRPr="00B973B1">
        <w:rPr>
          <w:rFonts w:ascii="Arial" w:eastAsia="Calibri" w:hAnsi="Arial" w:cs="Arial"/>
          <w:bCs/>
          <w:noProof/>
          <w:sz w:val="20"/>
          <w:szCs w:val="20"/>
          <w:lang w:eastAsia="en-US"/>
        </w:rPr>
        <w:t>.</w:t>
      </w:r>
      <w:r w:rsidR="00B973B1" w:rsidRPr="00B973B1">
        <w:rPr>
          <w:rFonts w:ascii="Arial" w:eastAsia="Calibri" w:hAnsi="Arial" w:cs="Arial"/>
          <w:bCs/>
          <w:noProof/>
          <w:sz w:val="20"/>
          <w:szCs w:val="20"/>
          <w:lang w:eastAsia="en-US"/>
        </w:rPr>
        <w:tab/>
        <w:t>Dokaz stručne sposobnosti iz točke 4.2.2. Poziva za dostavu ponuda</w:t>
      </w:r>
      <w:r w:rsidR="00AC63D7">
        <w:rPr>
          <w:rFonts w:ascii="Arial" w:eastAsia="Calibri" w:hAnsi="Arial" w:cs="Arial"/>
          <w:bCs/>
          <w:noProof/>
          <w:sz w:val="20"/>
          <w:szCs w:val="20"/>
          <w:lang w:eastAsia="en-US"/>
        </w:rPr>
        <w:t xml:space="preserve"> i specifičnog iskustva </w:t>
      </w:r>
      <w:r w:rsidR="0092195A">
        <w:rPr>
          <w:rFonts w:ascii="Arial" w:eastAsia="Calibri" w:hAnsi="Arial" w:cs="Arial"/>
          <w:bCs/>
          <w:noProof/>
          <w:sz w:val="20"/>
          <w:szCs w:val="20"/>
          <w:lang w:eastAsia="en-US"/>
        </w:rPr>
        <w:t>stručnjaka</w:t>
      </w:r>
      <w:r w:rsidR="00AC63D7">
        <w:rPr>
          <w:rFonts w:ascii="Arial" w:eastAsia="Calibri" w:hAnsi="Arial" w:cs="Arial"/>
          <w:bCs/>
          <w:noProof/>
          <w:sz w:val="20"/>
          <w:szCs w:val="20"/>
          <w:lang w:eastAsia="en-US"/>
        </w:rPr>
        <w:t xml:space="preserve"> </w:t>
      </w:r>
      <w:r w:rsidR="00B973B1" w:rsidRPr="00B973B1">
        <w:rPr>
          <w:rFonts w:ascii="Arial" w:eastAsia="Calibri" w:hAnsi="Arial" w:cs="Arial"/>
          <w:bCs/>
          <w:noProof/>
          <w:sz w:val="20"/>
          <w:szCs w:val="20"/>
          <w:lang w:eastAsia="en-US"/>
        </w:rPr>
        <w:t xml:space="preserve"> – </w:t>
      </w:r>
      <w:r w:rsidR="00B973B1" w:rsidRPr="00B973B1">
        <w:rPr>
          <w:rFonts w:ascii="Arial" w:eastAsia="Calibri" w:hAnsi="Arial" w:cs="Arial"/>
          <w:b/>
          <w:noProof/>
          <w:sz w:val="20"/>
          <w:szCs w:val="20"/>
          <w:lang w:eastAsia="en-US"/>
        </w:rPr>
        <w:t xml:space="preserve">Prilog </w:t>
      </w:r>
      <w:r>
        <w:rPr>
          <w:rFonts w:ascii="Arial" w:eastAsia="Calibri" w:hAnsi="Arial" w:cs="Arial"/>
          <w:b/>
          <w:noProof/>
          <w:sz w:val="20"/>
          <w:szCs w:val="20"/>
          <w:lang w:eastAsia="en-US"/>
        </w:rPr>
        <w:t>7</w:t>
      </w:r>
      <w:r w:rsidR="007366A9">
        <w:rPr>
          <w:rFonts w:ascii="Arial" w:eastAsia="Calibri" w:hAnsi="Arial" w:cs="Arial"/>
          <w:b/>
          <w:noProof/>
          <w:sz w:val="20"/>
          <w:szCs w:val="20"/>
          <w:lang w:eastAsia="en-US"/>
        </w:rPr>
        <w:t>.</w:t>
      </w:r>
      <w:r w:rsidR="00463FFC">
        <w:rPr>
          <w:rFonts w:ascii="Arial" w:eastAsia="Calibri" w:hAnsi="Arial" w:cs="Arial"/>
          <w:b/>
          <w:noProof/>
          <w:sz w:val="20"/>
          <w:szCs w:val="20"/>
          <w:lang w:eastAsia="en-US"/>
        </w:rPr>
        <w:t>a Životopis stručnjaka 1 i 7.b Životopis stručnjaka 2</w:t>
      </w:r>
    </w:p>
    <w:p w14:paraId="39326FCD" w14:textId="15BCE297" w:rsidR="00B973B1" w:rsidRDefault="003C6E46" w:rsidP="009518F6">
      <w:pPr>
        <w:tabs>
          <w:tab w:val="left" w:pos="567"/>
        </w:tabs>
        <w:spacing w:after="160" w:line="259" w:lineRule="auto"/>
        <w:ind w:left="564" w:hanging="564"/>
        <w:jc w:val="both"/>
        <w:rPr>
          <w:rFonts w:ascii="Arial" w:eastAsia="Calibri" w:hAnsi="Arial" w:cs="Arial"/>
          <w:bCs/>
          <w:noProof/>
          <w:sz w:val="20"/>
          <w:szCs w:val="20"/>
          <w:lang w:eastAsia="en-US"/>
        </w:rPr>
      </w:pPr>
      <w:r w:rsidRPr="003C6E46">
        <w:rPr>
          <w:rFonts w:ascii="Arial" w:eastAsia="Calibri" w:hAnsi="Arial" w:cs="Arial"/>
          <w:bCs/>
          <w:noProof/>
          <w:sz w:val="20"/>
          <w:szCs w:val="20"/>
          <w:lang w:eastAsia="en-US"/>
        </w:rPr>
        <w:t>7.</w:t>
      </w:r>
      <w:r>
        <w:rPr>
          <w:rFonts w:ascii="Arial" w:eastAsia="Calibri" w:hAnsi="Arial" w:cs="Arial"/>
          <w:b/>
          <w:noProof/>
          <w:sz w:val="20"/>
          <w:szCs w:val="20"/>
          <w:lang w:eastAsia="en-US"/>
        </w:rPr>
        <w:t xml:space="preserve"> </w:t>
      </w:r>
      <w:r>
        <w:rPr>
          <w:rFonts w:ascii="Arial" w:eastAsia="Calibri" w:hAnsi="Arial" w:cs="Arial"/>
          <w:b/>
          <w:noProof/>
          <w:sz w:val="20"/>
          <w:szCs w:val="20"/>
          <w:lang w:eastAsia="en-US"/>
        </w:rPr>
        <w:tab/>
      </w:r>
      <w:r w:rsidRPr="003C6E46">
        <w:rPr>
          <w:rFonts w:ascii="Arial" w:eastAsia="Calibri" w:hAnsi="Arial" w:cs="Arial"/>
          <w:bCs/>
          <w:noProof/>
          <w:sz w:val="20"/>
          <w:szCs w:val="20"/>
          <w:lang w:eastAsia="en-US"/>
        </w:rPr>
        <w:t>Jamstvo za ozbiljnost ponude</w:t>
      </w:r>
      <w:r>
        <w:rPr>
          <w:rFonts w:ascii="Arial" w:eastAsia="Calibri" w:hAnsi="Arial" w:cs="Arial"/>
          <w:bCs/>
          <w:noProof/>
          <w:sz w:val="20"/>
          <w:szCs w:val="20"/>
          <w:lang w:eastAsia="en-US"/>
        </w:rPr>
        <w:t xml:space="preserve"> – prema točki 7.1 Poziva</w:t>
      </w:r>
    </w:p>
    <w:p w14:paraId="0A4D7022" w14:textId="77777777" w:rsidR="009518F6" w:rsidRDefault="009518F6" w:rsidP="009518F6">
      <w:pPr>
        <w:tabs>
          <w:tab w:val="left" w:pos="567"/>
        </w:tabs>
        <w:spacing w:after="160" w:line="259" w:lineRule="auto"/>
        <w:ind w:left="564" w:hanging="564"/>
        <w:jc w:val="both"/>
        <w:rPr>
          <w:rFonts w:ascii="Arial" w:eastAsia="Calibri" w:hAnsi="Arial" w:cs="Arial"/>
          <w:bCs/>
          <w:noProof/>
          <w:sz w:val="20"/>
          <w:szCs w:val="20"/>
          <w:lang w:eastAsia="en-US"/>
        </w:rPr>
      </w:pPr>
    </w:p>
    <w:p w14:paraId="5EF7EEE7" w14:textId="77777777" w:rsidR="00B973B1" w:rsidRPr="00B973B1" w:rsidRDefault="00B973B1" w:rsidP="007366A9">
      <w:pPr>
        <w:tabs>
          <w:tab w:val="left" w:pos="567"/>
        </w:tabs>
        <w:spacing w:after="160" w:line="259" w:lineRule="auto"/>
        <w:contextualSpacing/>
        <w:jc w:val="both"/>
        <w:rPr>
          <w:rFonts w:ascii="Arial" w:eastAsia="Calibri" w:hAnsi="Arial" w:cs="Arial"/>
          <w:bCs/>
          <w:noProof/>
          <w:sz w:val="20"/>
          <w:szCs w:val="20"/>
          <w:highlight w:val="yellow"/>
          <w:lang w:eastAsia="en-US"/>
        </w:rPr>
      </w:pPr>
    </w:p>
    <w:p w14:paraId="6894EF2E" w14:textId="2C28A1F6" w:rsidR="00B973B1" w:rsidRDefault="00B973B1" w:rsidP="00B973B1">
      <w:pPr>
        <w:numPr>
          <w:ilvl w:val="1"/>
          <w:numId w:val="29"/>
        </w:num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Rok i način dostave ponude</w:t>
      </w:r>
    </w:p>
    <w:p w14:paraId="2DDA21B3" w14:textId="77777777" w:rsidR="00C61F27" w:rsidRPr="00B973B1" w:rsidRDefault="00C61F27" w:rsidP="005C4FE6">
      <w:pPr>
        <w:tabs>
          <w:tab w:val="left" w:pos="567"/>
        </w:tabs>
        <w:spacing w:after="160" w:line="259" w:lineRule="auto"/>
        <w:ind w:left="720"/>
        <w:contextualSpacing/>
        <w:jc w:val="both"/>
        <w:rPr>
          <w:rFonts w:ascii="Arial" w:eastAsia="Calibri" w:hAnsi="Arial" w:cs="Arial"/>
          <w:b/>
          <w:noProof/>
          <w:sz w:val="20"/>
          <w:szCs w:val="20"/>
          <w:lang w:eastAsia="en-US"/>
        </w:rPr>
      </w:pPr>
    </w:p>
    <w:p w14:paraId="34A89AB1" w14:textId="04AAD6AA"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Rok za dostavu ponuda </w:t>
      </w:r>
      <w:r w:rsidRPr="004C0424">
        <w:rPr>
          <w:rFonts w:ascii="Arial" w:eastAsia="Calibri" w:hAnsi="Arial" w:cs="Arial"/>
          <w:bCs/>
          <w:noProof/>
          <w:sz w:val="20"/>
          <w:szCs w:val="20"/>
          <w:lang w:eastAsia="en-US"/>
        </w:rPr>
        <w:t xml:space="preserve">je </w:t>
      </w:r>
      <w:r w:rsidR="00557F01">
        <w:rPr>
          <w:rFonts w:ascii="Arial" w:eastAsia="Calibri" w:hAnsi="Arial" w:cs="Arial"/>
          <w:bCs/>
          <w:noProof/>
          <w:sz w:val="20"/>
          <w:szCs w:val="20"/>
          <w:lang w:eastAsia="en-US"/>
        </w:rPr>
        <w:t>2</w:t>
      </w:r>
      <w:r w:rsidR="006446BA">
        <w:rPr>
          <w:rFonts w:ascii="Arial" w:eastAsia="Calibri" w:hAnsi="Arial" w:cs="Arial"/>
          <w:bCs/>
          <w:noProof/>
          <w:sz w:val="20"/>
          <w:szCs w:val="20"/>
          <w:lang w:eastAsia="en-US"/>
        </w:rPr>
        <w:t>6</w:t>
      </w:r>
      <w:r w:rsidRPr="004C0424">
        <w:rPr>
          <w:rFonts w:ascii="Arial" w:eastAsia="Calibri" w:hAnsi="Arial" w:cs="Arial"/>
          <w:bCs/>
          <w:noProof/>
          <w:sz w:val="20"/>
          <w:szCs w:val="20"/>
          <w:lang w:eastAsia="en-US"/>
        </w:rPr>
        <w:t>.</w:t>
      </w:r>
      <w:r w:rsidR="004C0424" w:rsidRPr="004C0424">
        <w:rPr>
          <w:rFonts w:ascii="Arial" w:eastAsia="Calibri" w:hAnsi="Arial" w:cs="Arial"/>
          <w:bCs/>
          <w:noProof/>
          <w:sz w:val="20"/>
          <w:szCs w:val="20"/>
          <w:lang w:eastAsia="en-US"/>
        </w:rPr>
        <w:t>0</w:t>
      </w:r>
      <w:r w:rsidR="00AA002B">
        <w:rPr>
          <w:rFonts w:ascii="Arial" w:eastAsia="Calibri" w:hAnsi="Arial" w:cs="Arial"/>
          <w:bCs/>
          <w:noProof/>
          <w:sz w:val="20"/>
          <w:szCs w:val="20"/>
          <w:lang w:eastAsia="en-US"/>
        </w:rPr>
        <w:t>3</w:t>
      </w:r>
      <w:r w:rsidRPr="004C0424">
        <w:rPr>
          <w:rFonts w:ascii="Arial" w:eastAsia="Calibri" w:hAnsi="Arial" w:cs="Arial"/>
          <w:bCs/>
          <w:noProof/>
          <w:sz w:val="20"/>
          <w:szCs w:val="20"/>
          <w:lang w:eastAsia="en-US"/>
        </w:rPr>
        <w:t>.</w:t>
      </w:r>
      <w:r w:rsidR="004C0424" w:rsidRPr="004C0424">
        <w:rPr>
          <w:rFonts w:ascii="Arial" w:eastAsia="Calibri" w:hAnsi="Arial" w:cs="Arial"/>
          <w:bCs/>
          <w:noProof/>
          <w:sz w:val="20"/>
          <w:szCs w:val="20"/>
          <w:lang w:eastAsia="en-US"/>
        </w:rPr>
        <w:t>202</w:t>
      </w:r>
      <w:r w:rsidR="00557F01">
        <w:rPr>
          <w:rFonts w:ascii="Arial" w:eastAsia="Calibri" w:hAnsi="Arial" w:cs="Arial"/>
          <w:bCs/>
          <w:noProof/>
          <w:sz w:val="20"/>
          <w:szCs w:val="20"/>
          <w:lang w:eastAsia="en-US"/>
        </w:rPr>
        <w:t>1</w:t>
      </w:r>
      <w:r w:rsidR="004C0424" w:rsidRPr="004C0424">
        <w:rPr>
          <w:rFonts w:ascii="Arial" w:eastAsia="Calibri" w:hAnsi="Arial" w:cs="Arial"/>
          <w:bCs/>
          <w:noProof/>
          <w:sz w:val="20"/>
          <w:szCs w:val="20"/>
          <w:lang w:eastAsia="en-US"/>
        </w:rPr>
        <w:t xml:space="preserve">. </w:t>
      </w:r>
      <w:r w:rsidRPr="004C0424">
        <w:rPr>
          <w:rFonts w:ascii="Arial" w:eastAsia="Calibri" w:hAnsi="Arial" w:cs="Arial"/>
          <w:bCs/>
          <w:noProof/>
          <w:sz w:val="20"/>
          <w:szCs w:val="20"/>
          <w:lang w:eastAsia="en-US"/>
        </w:rPr>
        <w:t xml:space="preserve"> u </w:t>
      </w:r>
      <w:r w:rsidR="00557F01">
        <w:rPr>
          <w:rFonts w:ascii="Arial" w:eastAsia="Calibri" w:hAnsi="Arial" w:cs="Arial"/>
          <w:bCs/>
          <w:noProof/>
          <w:sz w:val="20"/>
          <w:szCs w:val="20"/>
          <w:lang w:eastAsia="en-US"/>
        </w:rPr>
        <w:t>10</w:t>
      </w:r>
      <w:r w:rsidR="004C0424" w:rsidRPr="004C0424">
        <w:rPr>
          <w:rFonts w:ascii="Arial" w:eastAsia="Calibri" w:hAnsi="Arial" w:cs="Arial"/>
          <w:bCs/>
          <w:noProof/>
          <w:sz w:val="20"/>
          <w:szCs w:val="20"/>
          <w:lang w:eastAsia="en-US"/>
        </w:rPr>
        <w:t>:00</w:t>
      </w:r>
      <w:r w:rsidRPr="00B973B1">
        <w:rPr>
          <w:rFonts w:ascii="Arial" w:eastAsia="Calibri" w:hAnsi="Arial" w:cs="Arial"/>
          <w:bCs/>
          <w:noProof/>
          <w:sz w:val="20"/>
          <w:szCs w:val="20"/>
          <w:lang w:eastAsia="en-US"/>
        </w:rPr>
        <w:t>h. Otvaranje ponuda nije javno.</w:t>
      </w:r>
    </w:p>
    <w:p w14:paraId="4343501E"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Ponuda se predaje neposredno na adresi naručitelja ili putem pošte na adresu naručitelja, u zatvorenoj omotnici s naznakom:</w:t>
      </w:r>
    </w:p>
    <w:p w14:paraId="0865643F" w14:textId="08EF795D"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Evidencijski broj nabave</w:t>
      </w:r>
      <w:r w:rsidRPr="004C0424">
        <w:rPr>
          <w:rFonts w:ascii="Arial" w:eastAsia="Calibri" w:hAnsi="Arial" w:cs="Arial"/>
          <w:b/>
          <w:noProof/>
          <w:sz w:val="20"/>
          <w:szCs w:val="20"/>
          <w:lang w:eastAsia="en-US"/>
        </w:rPr>
        <w:t xml:space="preserve">: </w:t>
      </w:r>
      <w:r w:rsidR="00B838EA" w:rsidRPr="00B838EA">
        <w:rPr>
          <w:rFonts w:ascii="Arial" w:eastAsia="Calibri" w:hAnsi="Arial" w:cs="Arial"/>
          <w:b/>
          <w:noProof/>
          <w:sz w:val="20"/>
          <w:szCs w:val="20"/>
          <w:lang w:eastAsia="en-US"/>
        </w:rPr>
        <w:t>NAB – 1-2021</w:t>
      </w:r>
    </w:p>
    <w:p w14:paraId="494980D4" w14:textId="12BE8365"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„NE OTVARAJ“</w:t>
      </w:r>
    </w:p>
    <w:p w14:paraId="23E02321"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w:t>
      </w:r>
      <w:r w:rsidRPr="00B973B1">
        <w:rPr>
          <w:rFonts w:ascii="Arial" w:eastAsia="Calibri" w:hAnsi="Arial" w:cs="Arial"/>
          <w:b/>
          <w:noProof/>
          <w:sz w:val="20"/>
          <w:szCs w:val="20"/>
          <w:lang w:eastAsia="en-US"/>
        </w:rPr>
        <w:tab/>
        <w:t>Na poleđini:</w:t>
      </w:r>
    </w:p>
    <w:p w14:paraId="68B061DB" w14:textId="777B578A" w:rsid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Naziv i adresa naručitelja:</w:t>
      </w:r>
    </w:p>
    <w:p w14:paraId="3B3AB69D" w14:textId="77777777" w:rsidR="00AA002B" w:rsidRPr="00AA002B" w:rsidRDefault="00AA002B" w:rsidP="00AA002B">
      <w:pPr>
        <w:tabs>
          <w:tab w:val="left" w:pos="567"/>
        </w:tabs>
        <w:spacing w:after="160" w:line="259" w:lineRule="auto"/>
        <w:jc w:val="both"/>
        <w:rPr>
          <w:rFonts w:ascii="Arial" w:eastAsia="Calibri" w:hAnsi="Arial" w:cs="Arial"/>
          <w:b/>
          <w:noProof/>
          <w:sz w:val="20"/>
          <w:szCs w:val="20"/>
          <w:lang w:eastAsia="en-US"/>
        </w:rPr>
      </w:pPr>
      <w:r w:rsidRPr="00AA002B">
        <w:rPr>
          <w:rFonts w:ascii="Arial" w:eastAsia="Calibri" w:hAnsi="Arial" w:cs="Arial"/>
          <w:b/>
          <w:noProof/>
          <w:sz w:val="20"/>
          <w:szCs w:val="20"/>
          <w:lang w:eastAsia="en-US"/>
        </w:rPr>
        <w:t>Hrvatski glazbeni zavod</w:t>
      </w:r>
    </w:p>
    <w:p w14:paraId="567C8B29" w14:textId="77777777" w:rsidR="00AA002B" w:rsidRPr="00AA002B" w:rsidRDefault="00AA002B" w:rsidP="00AA002B">
      <w:pPr>
        <w:tabs>
          <w:tab w:val="left" w:pos="567"/>
        </w:tabs>
        <w:spacing w:after="160" w:line="259" w:lineRule="auto"/>
        <w:jc w:val="both"/>
        <w:rPr>
          <w:rFonts w:ascii="Arial" w:eastAsia="Calibri" w:hAnsi="Arial" w:cs="Arial"/>
          <w:b/>
          <w:noProof/>
          <w:sz w:val="20"/>
          <w:szCs w:val="20"/>
          <w:lang w:eastAsia="en-US"/>
        </w:rPr>
      </w:pPr>
      <w:r w:rsidRPr="00AA002B">
        <w:rPr>
          <w:rFonts w:ascii="Arial" w:eastAsia="Calibri" w:hAnsi="Arial" w:cs="Arial"/>
          <w:b/>
          <w:noProof/>
          <w:sz w:val="20"/>
          <w:szCs w:val="20"/>
          <w:lang w:eastAsia="en-US"/>
        </w:rPr>
        <w:t>Gundulićeva 6–6a</w:t>
      </w:r>
    </w:p>
    <w:p w14:paraId="793E173A" w14:textId="77777777" w:rsidR="00AA002B" w:rsidRDefault="00AA002B" w:rsidP="00AA002B">
      <w:pPr>
        <w:tabs>
          <w:tab w:val="left" w:pos="567"/>
        </w:tabs>
        <w:spacing w:after="160" w:line="259" w:lineRule="auto"/>
        <w:jc w:val="both"/>
        <w:rPr>
          <w:rFonts w:ascii="Arial" w:eastAsia="Calibri" w:hAnsi="Arial" w:cs="Arial"/>
          <w:b/>
          <w:noProof/>
          <w:sz w:val="20"/>
          <w:szCs w:val="20"/>
          <w:lang w:eastAsia="en-US"/>
        </w:rPr>
      </w:pPr>
      <w:r w:rsidRPr="00AA002B">
        <w:rPr>
          <w:rFonts w:ascii="Arial" w:eastAsia="Calibri" w:hAnsi="Arial" w:cs="Arial"/>
          <w:b/>
          <w:noProof/>
          <w:sz w:val="20"/>
          <w:szCs w:val="20"/>
          <w:lang w:eastAsia="en-US"/>
        </w:rPr>
        <w:t>10000 Zagreb</w:t>
      </w:r>
    </w:p>
    <w:p w14:paraId="241D9ADF" w14:textId="557B60D1" w:rsidR="0092195A" w:rsidRPr="00B973B1" w:rsidRDefault="0092195A" w:rsidP="00AA002B">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HRVATSKA</w:t>
      </w:r>
    </w:p>
    <w:p w14:paraId="61679086"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Naziv i adresa ponuditelja</w:t>
      </w:r>
    </w:p>
    <w:p w14:paraId="5D203F6B"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lastRenderedPageBreak/>
        <w:t>Ako omotnica nije dostavljena u skladu s naprijed navedenom uputom, Naručitelj neće snositi odgovornost u slučaju da se ponuda i/ili izmjena/dopuna/zagubi, krivo ili prerano otvori te ne evidentira na otvaranju ponuda.</w:t>
      </w:r>
    </w:p>
    <w:p w14:paraId="392DC470"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2BD5CAFD"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Ponuda dostavljena nakon isteka roka za dostavu ponuda obilježava se kao zakašnjela i neotvorena se bez odgode vraća pošiljatelju. Dakle, ponuditelji su dužni osigurati da njihova ponuda bude zaprimljena najkasnije do isteka roka za dostavu ponuda. </w:t>
      </w:r>
    </w:p>
    <w:p w14:paraId="7B78F4B4" w14:textId="48A0BCFD"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Ponude i dokumentacija priložena uz ponudu, ne vraćaju se osim u slučaju zakašnjele ponude i odustajanja ponuditelja od ponude prije otvaranja ponuda.</w:t>
      </w:r>
    </w:p>
    <w:p w14:paraId="6A50A502"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6.3. Način izrade ponude</w:t>
      </w:r>
    </w:p>
    <w:p w14:paraId="32D7353D"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05223423"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Pri izradi ponude ponuditelj se mora pridržavati zahtjeva i uvjeta Poziva na dostavu ponuda te ne smije mijenjati i nadopunjavati tekst Poziva na dostavu ponuda. </w:t>
      </w:r>
    </w:p>
    <w:p w14:paraId="0C36E76D"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Sve troškove izrade ponude snose ponuditelji. Ponuditelji nemaju pravo na bilo kakvu nadoknadu troškova izrade ponude. Dokumente tražene u ovom Pozivu na dostavu ponuda ponuditelj u svojoj ponudi može dostaviti u izvorniku, ovjerenoj ili neovjerenoj preslici. </w:t>
      </w:r>
    </w:p>
    <w:p w14:paraId="315909BB"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3FD70933"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Alternativne ponude nisu dopuštene.</w:t>
      </w:r>
    </w:p>
    <w:p w14:paraId="3788C132"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6.4.  Jezik i pismo</w:t>
      </w:r>
    </w:p>
    <w:p w14:paraId="14686293" w14:textId="0841E383"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Ponuda se izrađuje na hrvatskom jeziku i latiničnom pismu. Ponuditeljima je dozvoljeno u ponudi koristiti pojedine izraze koji se smatraju internacionalizmima ili su uobičajeni u primjeni. Ukoliko je izvorni dokaz u ponudi na stranom jeziku, uz njega je potrebno priložiti i prijevod na hrvatski jezik koji ne mora biti ovjeren.</w:t>
      </w:r>
    </w:p>
    <w:p w14:paraId="039A58DA"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6.5. Rok valjanosti ponude</w:t>
      </w:r>
    </w:p>
    <w:p w14:paraId="534F668E" w14:textId="34361EE6"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Rok valjanosti ponude je najmanje </w:t>
      </w:r>
      <w:r w:rsidR="004C0424">
        <w:rPr>
          <w:rFonts w:ascii="Arial" w:eastAsia="Calibri" w:hAnsi="Arial" w:cs="Arial"/>
          <w:b/>
          <w:noProof/>
          <w:sz w:val="20"/>
          <w:szCs w:val="20"/>
          <w:lang w:eastAsia="en-US"/>
        </w:rPr>
        <w:t>30</w:t>
      </w:r>
      <w:r w:rsidR="0092195A">
        <w:rPr>
          <w:rFonts w:ascii="Arial" w:eastAsia="Calibri" w:hAnsi="Arial" w:cs="Arial"/>
          <w:b/>
          <w:noProof/>
          <w:sz w:val="20"/>
          <w:szCs w:val="20"/>
          <w:lang w:eastAsia="en-US"/>
        </w:rPr>
        <w:t xml:space="preserve"> dana</w:t>
      </w:r>
      <w:r w:rsidRPr="00B973B1">
        <w:rPr>
          <w:rFonts w:ascii="Arial" w:eastAsia="Calibri" w:hAnsi="Arial" w:cs="Arial"/>
          <w:bCs/>
          <w:noProof/>
          <w:sz w:val="20"/>
          <w:szCs w:val="20"/>
          <w:lang w:eastAsia="en-US"/>
        </w:rPr>
        <w:t xml:space="preserve"> od dana određenog kao krajnji rok za dostavu ponude. </w:t>
      </w:r>
    </w:p>
    <w:p w14:paraId="281E3ABE" w14:textId="054D807F"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Na zahtjev Naručitelja, ponuditelj će produžiti rok valjanosti svoje ponude. Naručitelj je ovlašten odbiti ponudu čiji je rok valjanosti kraći od zaht</w:t>
      </w:r>
      <w:r w:rsidR="00C61F27">
        <w:rPr>
          <w:rFonts w:ascii="Arial" w:eastAsia="Calibri" w:hAnsi="Arial" w:cs="Arial"/>
          <w:bCs/>
          <w:noProof/>
          <w:sz w:val="20"/>
          <w:szCs w:val="20"/>
          <w:lang w:eastAsia="en-US"/>
        </w:rPr>
        <w:t>i</w:t>
      </w:r>
      <w:r w:rsidRPr="00B973B1">
        <w:rPr>
          <w:rFonts w:ascii="Arial" w:eastAsia="Calibri" w:hAnsi="Arial" w:cs="Arial"/>
          <w:bCs/>
          <w:noProof/>
          <w:sz w:val="20"/>
          <w:szCs w:val="20"/>
          <w:lang w:eastAsia="en-US"/>
        </w:rPr>
        <w:t xml:space="preserve">jevanog. </w:t>
      </w:r>
    </w:p>
    <w:p w14:paraId="2AC046BE"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Iz opravdanih razloga, Naručitelj može u pisanoj formi tražiti, a ponuditelj će također u pisanoj formi produljiti rok valjanosti ponude. U roku produženja valjanosti ponude niti Naručitelj niti ponuditelj neće tražiti izmjenu ponude.</w:t>
      </w:r>
    </w:p>
    <w:p w14:paraId="2D66B7F3" w14:textId="1B4C36CC" w:rsid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C61F27">
        <w:rPr>
          <w:rFonts w:ascii="Arial" w:eastAsia="Calibri" w:hAnsi="Arial" w:cs="Arial"/>
          <w:b/>
          <w:noProof/>
          <w:sz w:val="20"/>
          <w:szCs w:val="20"/>
          <w:lang w:eastAsia="en-US"/>
        </w:rPr>
        <w:t>6.6. Uvjeti plaćanja</w:t>
      </w:r>
    </w:p>
    <w:p w14:paraId="499CFBD8" w14:textId="776B8F01" w:rsid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Plaćanje se vrši u fazama kako slijedi:</w:t>
      </w:r>
    </w:p>
    <w:p w14:paraId="5FC74D3C" w14:textId="171BC9D4" w:rsidR="00540134" w:rsidRPr="00080CFE" w:rsidRDefault="00540134" w:rsidP="00540134">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lastRenderedPageBreak/>
        <w:t xml:space="preserve">Plaćanje usluge izrade dijela projektno tehničke dokumentacije: stavka troškovnika 1. </w:t>
      </w:r>
      <w:r>
        <w:rPr>
          <w:rFonts w:ascii="Arial" w:eastAsia="Calibri" w:hAnsi="Arial" w:cs="Arial"/>
          <w:bCs/>
          <w:noProof/>
          <w:sz w:val="20"/>
          <w:szCs w:val="20"/>
          <w:lang w:eastAsia="en-US"/>
        </w:rPr>
        <w:t>Elaborati nužni za izradu projektno tehničke dokumenatcije</w:t>
      </w:r>
      <w:r w:rsidRPr="00080CFE">
        <w:rPr>
          <w:rFonts w:ascii="Arial" w:eastAsia="Calibri" w:hAnsi="Arial" w:cs="Arial"/>
          <w:bCs/>
          <w:noProof/>
          <w:sz w:val="20"/>
          <w:szCs w:val="20"/>
          <w:lang w:eastAsia="en-US"/>
        </w:rPr>
        <w:t xml:space="preserve"> Naručitelj će platiti na temelju uredno izdanog računa u roku od 30 dana od primitka istog. </w:t>
      </w:r>
    </w:p>
    <w:p w14:paraId="26766390" w14:textId="0FAD70FA"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 xml:space="preserve">Plaćanje usluge izrade dijela projektno tehničke dokumentacije: stavka troškovnika </w:t>
      </w:r>
      <w:r w:rsidR="00363188">
        <w:rPr>
          <w:rFonts w:ascii="Arial" w:eastAsia="Calibri" w:hAnsi="Arial" w:cs="Arial"/>
          <w:bCs/>
          <w:noProof/>
          <w:sz w:val="20"/>
          <w:szCs w:val="20"/>
          <w:lang w:eastAsia="en-US"/>
        </w:rPr>
        <w:t>2</w:t>
      </w:r>
      <w:r w:rsidRPr="00080CFE">
        <w:rPr>
          <w:rFonts w:ascii="Arial" w:eastAsia="Calibri" w:hAnsi="Arial" w:cs="Arial"/>
          <w:bCs/>
          <w:noProof/>
          <w:sz w:val="20"/>
          <w:szCs w:val="20"/>
          <w:lang w:eastAsia="en-US"/>
        </w:rPr>
        <w:t xml:space="preserve">. Projekt cjelovite obnove konstrukcije Naručitelj će platiti sukladno dinamici obavljenih isporuka međufaza izvršenja usluge na temelju uredno izdanog računa u roku od 30 dana od primitka istog. Isporuke međufaza s pripadajućim postotnim iznosima računa u odnosu na ugovorenu vrijednost stavke troškovnika 1. je sljedeća: </w:t>
      </w:r>
    </w:p>
    <w:p w14:paraId="26D659D7" w14:textId="0BD3EA8F"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1. međufaza: Osnovni koncept projekta cjelovite obnove konstrukcije s pripadajućim grafičkim i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tekstualnim prilozima, 25 % ugovorne vrijednosti stavke troškovnika </w:t>
      </w:r>
      <w:r w:rsidR="00363188">
        <w:rPr>
          <w:rFonts w:ascii="Arial" w:eastAsia="Calibri" w:hAnsi="Arial" w:cs="Arial"/>
          <w:bCs/>
          <w:noProof/>
          <w:sz w:val="20"/>
          <w:szCs w:val="20"/>
          <w:lang w:eastAsia="en-US"/>
        </w:rPr>
        <w:t>2</w:t>
      </w:r>
      <w:r w:rsidR="00757863">
        <w:rPr>
          <w:rFonts w:ascii="Arial" w:eastAsia="Calibri" w:hAnsi="Arial" w:cs="Arial"/>
          <w:bCs/>
          <w:noProof/>
          <w:sz w:val="20"/>
          <w:szCs w:val="20"/>
          <w:lang w:eastAsia="en-US"/>
        </w:rPr>
        <w:t>;</w:t>
      </w:r>
    </w:p>
    <w:p w14:paraId="08414E5F" w14:textId="5BDA2B37"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2. međufaza: Završni projekt cjelovite obnove konstrukcije s pripadajućim grafičkim i tekstualnim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prilozima, 50 % ugovorne vrijednosti stavke troškovnika </w:t>
      </w:r>
      <w:r w:rsidR="00363188">
        <w:rPr>
          <w:rFonts w:ascii="Arial" w:eastAsia="Calibri" w:hAnsi="Arial" w:cs="Arial"/>
          <w:bCs/>
          <w:noProof/>
          <w:sz w:val="20"/>
          <w:szCs w:val="20"/>
          <w:lang w:eastAsia="en-US"/>
        </w:rPr>
        <w:t>2</w:t>
      </w:r>
      <w:r w:rsidR="00757863">
        <w:rPr>
          <w:rFonts w:ascii="Arial" w:eastAsia="Calibri" w:hAnsi="Arial" w:cs="Arial"/>
          <w:bCs/>
          <w:noProof/>
          <w:sz w:val="20"/>
          <w:szCs w:val="20"/>
          <w:lang w:eastAsia="en-US"/>
        </w:rPr>
        <w:t>;</w:t>
      </w:r>
    </w:p>
    <w:p w14:paraId="4C684E01" w14:textId="5BB8D0D1"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3. međufaza: Troškovnik s procjenom vrijednosti cjelovite obnove konstrukcije, 25 % ugovorne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vrijednosti stavke troškovnika </w:t>
      </w:r>
      <w:r w:rsidR="00363188">
        <w:rPr>
          <w:rFonts w:ascii="Arial" w:eastAsia="Calibri" w:hAnsi="Arial" w:cs="Arial"/>
          <w:bCs/>
          <w:noProof/>
          <w:sz w:val="20"/>
          <w:szCs w:val="20"/>
          <w:lang w:eastAsia="en-US"/>
        </w:rPr>
        <w:t>2</w:t>
      </w:r>
      <w:r w:rsidR="00757863">
        <w:rPr>
          <w:rFonts w:ascii="Arial" w:eastAsia="Calibri" w:hAnsi="Arial" w:cs="Arial"/>
          <w:bCs/>
          <w:noProof/>
          <w:sz w:val="20"/>
          <w:szCs w:val="20"/>
          <w:lang w:eastAsia="en-US"/>
        </w:rPr>
        <w:t>.</w:t>
      </w:r>
    </w:p>
    <w:p w14:paraId="58855EBE" w14:textId="32F4A9D1"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 xml:space="preserve">Za plaćanje usluge izrade dijela projektno tehničke dokumentacije: stavka troškovnika </w:t>
      </w:r>
      <w:r w:rsidR="00363188">
        <w:rPr>
          <w:rFonts w:ascii="Arial" w:eastAsia="Calibri" w:hAnsi="Arial" w:cs="Arial"/>
          <w:bCs/>
          <w:noProof/>
          <w:sz w:val="20"/>
          <w:szCs w:val="20"/>
          <w:lang w:eastAsia="en-US"/>
        </w:rPr>
        <w:t>3</w:t>
      </w:r>
      <w:r w:rsidRPr="00080CFE">
        <w:rPr>
          <w:rFonts w:ascii="Arial" w:eastAsia="Calibri" w:hAnsi="Arial" w:cs="Arial"/>
          <w:bCs/>
          <w:noProof/>
          <w:sz w:val="20"/>
          <w:szCs w:val="20"/>
          <w:lang w:eastAsia="en-US"/>
        </w:rPr>
        <w:t xml:space="preserve">. Projekt cjelovite obnove zgrade i Glavni projekt za ishođenje Građevinske dozvole za rekonstrukciju (prenamjena tavanskog prostora), Naručitelj će platiti sukladno dinamici obavljenih isporuka međufaza izvršenja usluge na temelju uredno izdanog računa. Isporuke međufaza s pripadajućim postotnim iznosima računa u odnosu na ugovornu vrijednost stavke troškovnika </w:t>
      </w:r>
      <w:r w:rsidR="00363188">
        <w:rPr>
          <w:rFonts w:ascii="Arial" w:eastAsia="Calibri" w:hAnsi="Arial" w:cs="Arial"/>
          <w:bCs/>
          <w:noProof/>
          <w:sz w:val="20"/>
          <w:szCs w:val="20"/>
          <w:lang w:eastAsia="en-US"/>
        </w:rPr>
        <w:t>3</w:t>
      </w:r>
      <w:r w:rsidRPr="00080CFE">
        <w:rPr>
          <w:rFonts w:ascii="Arial" w:eastAsia="Calibri" w:hAnsi="Arial" w:cs="Arial"/>
          <w:bCs/>
          <w:noProof/>
          <w:sz w:val="20"/>
          <w:szCs w:val="20"/>
          <w:lang w:eastAsia="en-US"/>
        </w:rPr>
        <w:t xml:space="preserve">. je sljedeća: </w:t>
      </w:r>
    </w:p>
    <w:p w14:paraId="0F908BD3" w14:textId="6F23940F"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1. međufaza: Osnovni koncept projekta cjelovite obnove zgrade s pripadajućim grafičkim i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tekstualnim prilozima, 20 % ugovorne vrijednosti stavke troškovnika </w:t>
      </w:r>
      <w:r w:rsidR="00363188">
        <w:rPr>
          <w:rFonts w:ascii="Arial" w:eastAsia="Calibri" w:hAnsi="Arial" w:cs="Arial"/>
          <w:bCs/>
          <w:noProof/>
          <w:sz w:val="20"/>
          <w:szCs w:val="20"/>
          <w:lang w:eastAsia="en-US"/>
        </w:rPr>
        <w:t>3</w:t>
      </w:r>
      <w:r w:rsidR="00757863">
        <w:rPr>
          <w:rFonts w:ascii="Arial" w:eastAsia="Calibri" w:hAnsi="Arial" w:cs="Arial"/>
          <w:bCs/>
          <w:noProof/>
          <w:sz w:val="20"/>
          <w:szCs w:val="20"/>
          <w:lang w:eastAsia="en-US"/>
        </w:rPr>
        <w:t>;</w:t>
      </w:r>
    </w:p>
    <w:p w14:paraId="3750C73D" w14:textId="42F3FB2F"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2. međufaza: Završni projekt cjelovite obnove zgrade s pripadajućim grafičkim i tekstualnim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prilozima, 40 % ugovorne vrijednosti stavke troškovnika </w:t>
      </w:r>
      <w:r w:rsidR="00363188">
        <w:rPr>
          <w:rFonts w:ascii="Arial" w:eastAsia="Calibri" w:hAnsi="Arial" w:cs="Arial"/>
          <w:bCs/>
          <w:noProof/>
          <w:sz w:val="20"/>
          <w:szCs w:val="20"/>
          <w:lang w:eastAsia="en-US"/>
        </w:rPr>
        <w:t>3</w:t>
      </w:r>
      <w:r w:rsidR="00757863">
        <w:rPr>
          <w:rFonts w:ascii="Arial" w:eastAsia="Calibri" w:hAnsi="Arial" w:cs="Arial"/>
          <w:bCs/>
          <w:noProof/>
          <w:sz w:val="20"/>
          <w:szCs w:val="20"/>
          <w:lang w:eastAsia="en-US"/>
        </w:rPr>
        <w:t>;</w:t>
      </w:r>
    </w:p>
    <w:p w14:paraId="30F841BB" w14:textId="24F81E1B"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3. međufaza: Glavni projekt za ishođenje dozvole za rekonstrukciju (prenamjena tavanskog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prostora), 20% ugovorne vrijednosti stavke troškovnika </w:t>
      </w:r>
      <w:r w:rsidR="00363188">
        <w:rPr>
          <w:rFonts w:ascii="Arial" w:eastAsia="Calibri" w:hAnsi="Arial" w:cs="Arial"/>
          <w:bCs/>
          <w:noProof/>
          <w:sz w:val="20"/>
          <w:szCs w:val="20"/>
          <w:lang w:eastAsia="en-US"/>
        </w:rPr>
        <w:t>3</w:t>
      </w:r>
      <w:r w:rsidR="00757863">
        <w:rPr>
          <w:rFonts w:ascii="Arial" w:eastAsia="Calibri" w:hAnsi="Arial" w:cs="Arial"/>
          <w:bCs/>
          <w:noProof/>
          <w:sz w:val="20"/>
          <w:szCs w:val="20"/>
          <w:lang w:eastAsia="en-US"/>
        </w:rPr>
        <w:t>;</w:t>
      </w:r>
    </w:p>
    <w:p w14:paraId="6303FE36" w14:textId="57D38172" w:rsidR="00DF26CA"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4. međufaza: Troškovnik s procjenom vrijednosti cjelovite obnove zgrade, 20 % ugovorne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vrijednosti stavke troškovnika </w:t>
      </w:r>
      <w:r w:rsidR="00363188">
        <w:rPr>
          <w:rFonts w:ascii="Arial" w:eastAsia="Calibri" w:hAnsi="Arial" w:cs="Arial"/>
          <w:bCs/>
          <w:noProof/>
          <w:sz w:val="20"/>
          <w:szCs w:val="20"/>
          <w:lang w:eastAsia="en-US"/>
        </w:rPr>
        <w:t>3</w:t>
      </w:r>
      <w:r w:rsidR="00DF26CA">
        <w:rPr>
          <w:rFonts w:ascii="Arial" w:eastAsia="Calibri" w:hAnsi="Arial" w:cs="Arial"/>
          <w:bCs/>
          <w:noProof/>
          <w:sz w:val="20"/>
          <w:szCs w:val="20"/>
          <w:lang w:eastAsia="en-US"/>
        </w:rPr>
        <w:t>.</w:t>
      </w:r>
    </w:p>
    <w:p w14:paraId="6819DBFC" w14:textId="77777777" w:rsidR="009518F6" w:rsidRPr="004C0424" w:rsidRDefault="009518F6" w:rsidP="00080CFE">
      <w:pPr>
        <w:tabs>
          <w:tab w:val="left" w:pos="567"/>
        </w:tabs>
        <w:spacing w:after="160" w:line="259" w:lineRule="auto"/>
        <w:jc w:val="both"/>
        <w:rPr>
          <w:rFonts w:ascii="Arial" w:eastAsia="Calibri" w:hAnsi="Arial" w:cs="Arial"/>
          <w:bCs/>
          <w:noProof/>
          <w:sz w:val="20"/>
          <w:szCs w:val="20"/>
          <w:lang w:eastAsia="en-US"/>
        </w:rPr>
      </w:pPr>
    </w:p>
    <w:p w14:paraId="362C9137" w14:textId="28C742E0" w:rsid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7. JAMSTVA</w:t>
      </w:r>
    </w:p>
    <w:p w14:paraId="47B596F3" w14:textId="30733D2C" w:rsidR="00C61F27" w:rsidRDefault="00C61F27" w:rsidP="00B973B1">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7.1. Jamstvo za ozbiljnost ponude</w:t>
      </w:r>
    </w:p>
    <w:p w14:paraId="4C59654B" w14:textId="09CEA23C"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Ponuditelj je obvezan uz ponudu dostaviti jamstvo za ozbiljnost ponude u obliku bankarske garancije</w:t>
      </w:r>
      <w:r w:rsidR="005A2653">
        <w:rPr>
          <w:rFonts w:ascii="Arial" w:eastAsia="Calibri" w:hAnsi="Arial" w:cs="Arial"/>
          <w:bCs/>
          <w:noProof/>
          <w:sz w:val="20"/>
          <w:szCs w:val="20"/>
          <w:lang w:eastAsia="en-US"/>
        </w:rPr>
        <w:t>.</w:t>
      </w:r>
    </w:p>
    <w:p w14:paraId="1C8FD619"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U bankarskoj garanciji mora biti navedeno sljedeće:</w:t>
      </w:r>
    </w:p>
    <w:p w14:paraId="55154D7B"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w:t>
      </w:r>
      <w:r w:rsidRPr="00C61F27">
        <w:rPr>
          <w:rFonts w:ascii="Arial" w:eastAsia="Calibri" w:hAnsi="Arial" w:cs="Arial"/>
          <w:bCs/>
          <w:noProof/>
          <w:sz w:val="20"/>
          <w:szCs w:val="20"/>
          <w:lang w:eastAsia="en-US"/>
        </w:rPr>
        <w:tab/>
        <w:t>da je Korisnik garancije Naručitelj</w:t>
      </w:r>
    </w:p>
    <w:p w14:paraId="2D4A3DB4" w14:textId="77777777" w:rsidR="00C61F27" w:rsidRPr="00C61F27" w:rsidRDefault="00C61F27" w:rsidP="00921B7C">
      <w:pPr>
        <w:tabs>
          <w:tab w:val="left" w:pos="567"/>
        </w:tabs>
        <w:spacing w:after="160" w:line="259" w:lineRule="auto"/>
        <w:ind w:left="564" w:hanging="564"/>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w:t>
      </w:r>
      <w:r w:rsidRPr="00C61F27">
        <w:rPr>
          <w:rFonts w:ascii="Arial" w:eastAsia="Calibri" w:hAnsi="Arial" w:cs="Arial"/>
          <w:bCs/>
          <w:noProof/>
          <w:sz w:val="20"/>
          <w:szCs w:val="20"/>
          <w:lang w:eastAsia="en-US"/>
        </w:rPr>
        <w:tab/>
        <w:t>da je Nalogodavac gospodarski subjekt koji podnosi ponudu (u slučaju zajednice gospodarskih subjekata, Nalogodavac može biti jedan od članova zajednice gospodarskih subjekata)</w:t>
      </w:r>
    </w:p>
    <w:p w14:paraId="4074D4A9" w14:textId="7BED537E"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w:t>
      </w:r>
      <w:r w:rsidRPr="00C61F27">
        <w:rPr>
          <w:rFonts w:ascii="Arial" w:eastAsia="Calibri" w:hAnsi="Arial" w:cs="Arial"/>
          <w:bCs/>
          <w:noProof/>
          <w:sz w:val="20"/>
          <w:szCs w:val="20"/>
          <w:lang w:eastAsia="en-US"/>
        </w:rPr>
        <w:tab/>
        <w:t xml:space="preserve">da se ovim jamstvom banka obvezuje da će Korisniku garancije jamstva neopozivo, bezuvjetno, na prvi pisani poziv i bez prava na prigovor isplatiti </w:t>
      </w:r>
      <w:r w:rsidRPr="004C0424">
        <w:rPr>
          <w:rFonts w:ascii="Arial" w:eastAsia="Calibri" w:hAnsi="Arial" w:cs="Arial"/>
          <w:bCs/>
          <w:noProof/>
          <w:sz w:val="20"/>
          <w:szCs w:val="20"/>
          <w:lang w:eastAsia="en-US"/>
        </w:rPr>
        <w:t xml:space="preserve">iznos od </w:t>
      </w:r>
      <w:r w:rsidR="007070F2" w:rsidRPr="007070F2">
        <w:rPr>
          <w:rFonts w:ascii="Arial" w:eastAsia="Calibri" w:hAnsi="Arial" w:cs="Arial"/>
          <w:bCs/>
          <w:noProof/>
          <w:sz w:val="20"/>
          <w:szCs w:val="20"/>
          <w:lang w:eastAsia="en-US"/>
        </w:rPr>
        <w:t xml:space="preserve">50.000,00 </w:t>
      </w:r>
      <w:r w:rsidRPr="007070F2">
        <w:rPr>
          <w:rFonts w:ascii="Arial" w:eastAsia="Calibri" w:hAnsi="Arial" w:cs="Arial"/>
          <w:bCs/>
          <w:noProof/>
          <w:sz w:val="20"/>
          <w:szCs w:val="20"/>
          <w:lang w:eastAsia="en-US"/>
        </w:rPr>
        <w:t>HRK</w:t>
      </w:r>
      <w:r w:rsidRPr="004C0424">
        <w:rPr>
          <w:rFonts w:ascii="Arial" w:eastAsia="Calibri" w:hAnsi="Arial" w:cs="Arial"/>
          <w:bCs/>
          <w:noProof/>
          <w:sz w:val="20"/>
          <w:szCs w:val="20"/>
          <w:lang w:eastAsia="en-US"/>
        </w:rPr>
        <w:t xml:space="preserve"> (ili u stranoj valuti u kunskoj protuvrijednosti u navedenom iznosu prema srednjem tečaju Hrvatske narodne</w:t>
      </w:r>
      <w:r w:rsidRPr="00C61F27">
        <w:rPr>
          <w:rFonts w:ascii="Arial" w:eastAsia="Calibri" w:hAnsi="Arial" w:cs="Arial"/>
          <w:bCs/>
          <w:noProof/>
          <w:sz w:val="20"/>
          <w:szCs w:val="20"/>
          <w:lang w:eastAsia="en-US"/>
        </w:rPr>
        <w:t xml:space="preserve"> banke na dan objave ovog Poziva na dostavu ponuda) na temelju pisanog zahtjeva Korisnika garancije u kojem će stajati da Nalogodavac krši svoju obvezu ili obveze i na koji način, a u slučaju:</w:t>
      </w:r>
    </w:p>
    <w:p w14:paraId="5D0F38E0"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o</w:t>
      </w:r>
      <w:r w:rsidRPr="00C61F27">
        <w:rPr>
          <w:rFonts w:ascii="Arial" w:eastAsia="Calibri" w:hAnsi="Arial" w:cs="Arial"/>
          <w:bCs/>
          <w:noProof/>
          <w:sz w:val="20"/>
          <w:szCs w:val="20"/>
          <w:lang w:eastAsia="en-US"/>
        </w:rPr>
        <w:tab/>
        <w:t>odustajanja ponuditelja od svoje ponude u roku njezine valjanosti</w:t>
      </w:r>
    </w:p>
    <w:p w14:paraId="2C05CF47"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o</w:t>
      </w:r>
      <w:r w:rsidRPr="00C61F27">
        <w:rPr>
          <w:rFonts w:ascii="Arial" w:eastAsia="Calibri" w:hAnsi="Arial" w:cs="Arial"/>
          <w:bCs/>
          <w:noProof/>
          <w:sz w:val="20"/>
          <w:szCs w:val="20"/>
          <w:lang w:eastAsia="en-US"/>
        </w:rPr>
        <w:tab/>
        <w:t>neprihvaćanja ispravka računske pogreške</w:t>
      </w:r>
    </w:p>
    <w:p w14:paraId="3ACC0674" w14:textId="72CB4A46"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lastRenderedPageBreak/>
        <w:t>o</w:t>
      </w:r>
      <w:r w:rsidRPr="00C61F27">
        <w:rPr>
          <w:rFonts w:ascii="Arial" w:eastAsia="Calibri" w:hAnsi="Arial" w:cs="Arial"/>
          <w:bCs/>
          <w:noProof/>
          <w:sz w:val="20"/>
          <w:szCs w:val="20"/>
          <w:lang w:eastAsia="en-US"/>
        </w:rPr>
        <w:tab/>
        <w:t>odbijanja potpisivanja ugovora o nabavi</w:t>
      </w:r>
    </w:p>
    <w:p w14:paraId="40207478"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Bankarska garancija mora sadržavati naziv postupka nabave za koji se izdaje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Jamstvo za ozbiljnost ponude dostavlja se u izvorniku.</w:t>
      </w:r>
    </w:p>
    <w:p w14:paraId="382101C0"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Jamstvo ne smije biti ni na koji način oštećeno (bušenjem, klamanjem i sl.), a što se ne odnosi na uvezivanje od strane javnog bilježnika ili ovlaštenog sudskog tumača.</w:t>
      </w:r>
    </w:p>
    <w:p w14:paraId="654CFAA4"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U slučaju zajednice gospodarskih subjekata, jamstvo za ozbiljnost ponude ne mora glasiti na sve članove zajednice gospodarskih subjekata. Dopušteno je da zajednica gospodarskih subjekata priloži jamstvo za ozbiljnost ponude koje se sastoji od više bankovnih jamstava koje daju članovi zajednice, a koje u ukupnom zbroju predstavljaju traženu visinu jamstva. Bankovno jamstvo mora glasiti na valutu ugovora, a u slučaju da glasi na stranu valutu, prilikom preračunavanja primijenit će se srednji tečaj Hrvatske narodne banke na dan objave Poziva na dostavu ponuda.</w:t>
      </w:r>
    </w:p>
    <w:p w14:paraId="4FFE822C" w14:textId="08E132FF"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 xml:space="preserve">Umjesto dostavljanja jamstva za ozbiljnost ponude u obliku bankovne garancije, ponuditelj ima mogućnost dati novčani polog u traženom iznosu visine jamstva i to na račun Naručitelja otvoren kod </w:t>
      </w:r>
      <w:r w:rsidR="004A6737" w:rsidRPr="004A6737">
        <w:rPr>
          <w:rFonts w:ascii="Arial" w:eastAsia="Calibri" w:hAnsi="Arial" w:cs="Arial"/>
          <w:bCs/>
          <w:noProof/>
          <w:sz w:val="20"/>
          <w:szCs w:val="20"/>
          <w:lang w:eastAsia="en-US"/>
        </w:rPr>
        <w:t>Zagrebačke banke</w:t>
      </w:r>
      <w:r w:rsidRPr="004A6737">
        <w:rPr>
          <w:rFonts w:ascii="Arial" w:eastAsia="Calibri" w:hAnsi="Arial" w:cs="Arial"/>
          <w:bCs/>
          <w:noProof/>
          <w:sz w:val="20"/>
          <w:szCs w:val="20"/>
          <w:lang w:eastAsia="en-US"/>
        </w:rPr>
        <w:t xml:space="preserve">, </w:t>
      </w:r>
      <w:r w:rsidR="00FF2E4F" w:rsidRPr="004A6737">
        <w:rPr>
          <w:rFonts w:ascii="Arial" w:eastAsia="Calibri" w:hAnsi="Arial" w:cs="Arial"/>
          <w:bCs/>
          <w:noProof/>
          <w:sz w:val="20"/>
          <w:szCs w:val="20"/>
          <w:lang w:eastAsia="en-US"/>
        </w:rPr>
        <w:t>IBAN HR2423600001502768946.</w:t>
      </w:r>
      <w:r w:rsidR="00FF2E4F">
        <w:rPr>
          <w:rFonts w:ascii="Arial" w:eastAsia="Calibri" w:hAnsi="Arial" w:cs="Arial"/>
          <w:bCs/>
          <w:noProof/>
          <w:sz w:val="20"/>
          <w:szCs w:val="20"/>
          <w:lang w:eastAsia="en-US"/>
        </w:rPr>
        <w:t xml:space="preserve"> </w:t>
      </w:r>
      <w:r w:rsidRPr="00C61F27">
        <w:rPr>
          <w:rFonts w:ascii="Arial" w:eastAsia="Calibri" w:hAnsi="Arial" w:cs="Arial"/>
          <w:bCs/>
          <w:noProof/>
          <w:sz w:val="20"/>
          <w:szCs w:val="20"/>
          <w:lang w:eastAsia="en-US"/>
        </w:rPr>
        <w:t>Pod opisom plaćanja potrebno je navesti da se radi o jamstvu za ozbiljnost ponude i navesti evidencijski broj nabave, a u pozivu na broj navesti OIB/nacionalni identifikacijski broj uplatitelja. Polog mora biti evidentiran na računu Naručitelja u trenutku isteka roka za dostavu ponuda. U slučaju da ponuditelj uplaćuje novčani polog, dužan je u ponudi dostaviti dokaz o uplaćenom novčanom pologu na temelju kojeg se može utvrditi da je transakcija izvršena,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2CF9160C" w14:textId="77777777" w:rsidR="002F3481" w:rsidRDefault="002F3481" w:rsidP="00B973B1">
      <w:pPr>
        <w:tabs>
          <w:tab w:val="left" w:pos="567"/>
        </w:tabs>
        <w:spacing w:after="160" w:line="259" w:lineRule="auto"/>
        <w:jc w:val="both"/>
        <w:rPr>
          <w:rFonts w:ascii="Arial" w:eastAsia="Calibri" w:hAnsi="Arial" w:cs="Arial"/>
          <w:b/>
          <w:noProof/>
          <w:sz w:val="20"/>
          <w:szCs w:val="20"/>
          <w:lang w:eastAsia="en-US"/>
        </w:rPr>
      </w:pPr>
    </w:p>
    <w:p w14:paraId="759529E4" w14:textId="00314D81" w:rsidR="00B973B1" w:rsidRPr="00B973B1" w:rsidRDefault="003C6E46" w:rsidP="00B973B1">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8</w:t>
      </w:r>
      <w:r w:rsidR="00B973B1" w:rsidRPr="00B973B1">
        <w:rPr>
          <w:rFonts w:ascii="Arial" w:eastAsia="Calibri" w:hAnsi="Arial" w:cs="Arial"/>
          <w:b/>
          <w:noProof/>
          <w:sz w:val="20"/>
          <w:szCs w:val="20"/>
          <w:lang w:eastAsia="en-US"/>
        </w:rPr>
        <w:t xml:space="preserve">. </w:t>
      </w:r>
      <w:r w:rsidR="00164AEF">
        <w:rPr>
          <w:rFonts w:ascii="Arial" w:eastAsia="Calibri" w:hAnsi="Arial" w:cs="Arial"/>
          <w:b/>
          <w:noProof/>
          <w:sz w:val="20"/>
          <w:szCs w:val="20"/>
          <w:lang w:eastAsia="en-US"/>
        </w:rPr>
        <w:t>PREGLED I OCJENA PONUDE, ODLUKA O ODABIRU I PONIŠTENJE</w:t>
      </w:r>
    </w:p>
    <w:p w14:paraId="5EAC32E3" w14:textId="6928FFCC"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 xml:space="preserve">U postupku pregleda i ocjene ponuda Naručitelj prvo utvrđuje formalnu sukladnost ponude.  Nakon što je utvrdio formalnu ispravnost ponude Naručitelj isključuje ponuditelja kod kojeg postoje razlozi za isključenje te potom provjerava sukladnost ponude s ostalim uvjetima Poziva na dostavu ponude. </w:t>
      </w:r>
    </w:p>
    <w:p w14:paraId="0F2926A7"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 xml:space="preserve">U postupku pregleda i ocjene ponuda Naručitelj može pozvati ponuditelje da u primjerenom roku koji ne smije biti kraći od 5 niti dulji od 15 kalendarskih dana pojašnjenjem ili upotpunjavanjem u vezi s dokumentima traženim u donosu na postojanje razloga isključenja, uvjete sposobnosti  te certifikate o sukladnosti s određenim normama, uklone pogreške, nedostatke ili nejasnoće koje se mogu ukloniti, pri čemu  se pojašnjenje ili upotpunjavanje u vezi s navedenim dokumentima ne smatra izmjenom ponude (ako su ti uvjeti postavljeni u Pozivu na dostavu ponuda). </w:t>
      </w:r>
    </w:p>
    <w:p w14:paraId="35C52DD6" w14:textId="04A9A4E9"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U postupku pregleda i ocjene ponuda Naručitelj može pozvati ponuditelje da u roku koji ne smije biti kraći od 5 niti duži od 10 kalendarskih dana pojasne pojedine elemente ponude u dijelu koji se odnosi na ponuđeni predmet nabave. Pojašnjenje ne smije rezultirati izmjenom ponude.</w:t>
      </w:r>
    </w:p>
    <w:p w14:paraId="425A4183" w14:textId="44EF2AAC" w:rsidR="00E06C46" w:rsidRPr="00E06C46" w:rsidRDefault="006446BA" w:rsidP="00E06C46">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Nakon pregleda i ocjene ponuda iz prethodnih točaka valjane ponude rangiraju se prema kriteriju za odabir ponude. Odluku o odabiru donosi Odbor za nabavu imenovan od strane Naručitelja, u roku od najviše 30 kalendarskih dana od dana isteka roka za dostavu ponuda. Naručitelj će sastaviti Zapisnik sa sastanka za ocjenu ponuda te će sve ponuditelje obavijestiti o odabiru ponuditelja</w:t>
      </w:r>
      <w:r w:rsidR="00A73DE8">
        <w:rPr>
          <w:rFonts w:ascii="Arial" w:eastAsia="Calibri" w:hAnsi="Arial" w:cs="Arial"/>
          <w:bCs/>
          <w:noProof/>
          <w:sz w:val="20"/>
          <w:szCs w:val="20"/>
          <w:lang w:eastAsia="en-US"/>
        </w:rPr>
        <w:t xml:space="preserve">, </w:t>
      </w:r>
      <w:r w:rsidR="00E06C46" w:rsidRPr="00A73DE8">
        <w:rPr>
          <w:rFonts w:ascii="Arial" w:eastAsia="Calibri" w:hAnsi="Arial" w:cs="Arial"/>
          <w:bCs/>
          <w:noProof/>
          <w:color w:val="000000" w:themeColor="text1"/>
          <w:sz w:val="20"/>
          <w:szCs w:val="20"/>
          <w:lang w:eastAsia="en-US"/>
        </w:rPr>
        <w:t xml:space="preserve">a ujedno  će odluku o odabiru o odabranom ponuditelju i ukupnoj vrijednosti odabrane ponude objaviti i na istom mjestu gdje je objavljen Poziv na dostavu ponuda </w:t>
      </w:r>
      <w:r w:rsidR="00E06C46" w:rsidRPr="00E06C46">
        <w:rPr>
          <w:rFonts w:ascii="Arial" w:eastAsia="Calibri" w:hAnsi="Arial" w:cs="Arial"/>
          <w:bCs/>
          <w:noProof/>
          <w:sz w:val="20"/>
          <w:szCs w:val="20"/>
          <w:lang w:eastAsia="en-US"/>
        </w:rPr>
        <w:t>(</w:t>
      </w:r>
      <w:hyperlink r:id="rId14" w:history="1">
        <w:r w:rsidR="00E06C46" w:rsidRPr="00E06C46">
          <w:rPr>
            <w:rFonts w:ascii="Arial" w:eastAsia="Calibri" w:hAnsi="Arial" w:cs="Arial"/>
            <w:bCs/>
            <w:noProof/>
            <w:color w:val="0563C1" w:themeColor="hyperlink"/>
            <w:sz w:val="20"/>
            <w:szCs w:val="20"/>
            <w:u w:val="single"/>
            <w:lang w:eastAsia="en-US"/>
          </w:rPr>
          <w:t>www.strukturnifondovi.hr</w:t>
        </w:r>
      </w:hyperlink>
      <w:r w:rsidR="00E06C46" w:rsidRPr="00E06C46">
        <w:rPr>
          <w:rFonts w:ascii="Arial" w:eastAsia="Calibri" w:hAnsi="Arial" w:cs="Arial"/>
          <w:bCs/>
          <w:noProof/>
          <w:sz w:val="20"/>
          <w:szCs w:val="20"/>
          <w:lang w:eastAsia="en-US"/>
        </w:rPr>
        <w:t>), najkasnije po sklapanju Ugovora o nabavi</w:t>
      </w:r>
      <w:r w:rsidR="00E06C46">
        <w:rPr>
          <w:rFonts w:ascii="Arial" w:eastAsia="Calibri" w:hAnsi="Arial" w:cs="Arial"/>
          <w:bCs/>
          <w:noProof/>
          <w:sz w:val="20"/>
          <w:szCs w:val="20"/>
          <w:lang w:eastAsia="en-US"/>
        </w:rPr>
        <w:t>.</w:t>
      </w:r>
    </w:p>
    <w:p w14:paraId="26AA8E09" w14:textId="27273DF0" w:rsid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lastRenderedPageBreak/>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5A961980" w14:textId="77777777" w:rsidR="00E06C46" w:rsidRPr="00A73DE8" w:rsidRDefault="00E06C46" w:rsidP="00E06C46">
      <w:p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Naručitelj je obvezan na osnovi rezultata pregleda i ocjene ponuda odbiti :</w:t>
      </w:r>
    </w:p>
    <w:p w14:paraId="4B5D23C8"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koja nije cjelovita (ne sadrži sve Pozivom na dostavu ponuda propisane obveze elemente),</w:t>
      </w:r>
    </w:p>
    <w:p w14:paraId="4F329928"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koja nije u skladu sa  odredbama poziva na dostavu ponuda,</w:t>
      </w:r>
    </w:p>
    <w:p w14:paraId="632A63C7"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u kojoj cijena nije iskazana u apsolutnom iznosu,</w:t>
      </w:r>
    </w:p>
    <w:p w14:paraId="6C42B7BC"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koja sadrži pogreške, nedostatke odnosno nejasnoće ako pogreške, nedostaci odnosno nejasnoće nisu uklonjive,</w:t>
      </w:r>
    </w:p>
    <w:p w14:paraId="568F9D75"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u kojoj pojašnjenjem ili upotpunjavanjem u skladu s ovim pravilima nije uklonjena pogreška, nedostatak ili nejasnoća,</w:t>
      </w:r>
    </w:p>
    <w:p w14:paraId="5E987C93"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za koju ponuditelj nije pisanim putem prihvatio ispravak računske pogreške,</w:t>
      </w:r>
    </w:p>
    <w:p w14:paraId="277FF4EF" w14:textId="0D9728C5" w:rsidR="00E06C46" w:rsidRPr="00156180" w:rsidRDefault="00E06C46" w:rsidP="00156180">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ako nisu dostavljena zahtijevana jamstva</w:t>
      </w:r>
    </w:p>
    <w:p w14:paraId="7817B6C9"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 xml:space="preserve"> Naručitelj  poništava postupak nabave ako nakon isteka roka za dostavu ponuda:</w:t>
      </w:r>
    </w:p>
    <w:p w14:paraId="40CC3877"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-nije pristigla niti jedna ponuda;</w:t>
      </w:r>
    </w:p>
    <w:p w14:paraId="759EFDA0"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-nije dobio unaprijed određen broj valjanih ponuda/niti jednu valjanu ponudu;</w:t>
      </w:r>
    </w:p>
    <w:p w14:paraId="4D76FF32" w14:textId="7B03B8F2" w:rsid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-nakon odbijanja ponuda ne preostane nijedna valjana ponuda.</w:t>
      </w:r>
    </w:p>
    <w:p w14:paraId="71AF45C8" w14:textId="7B282095"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Naručitelj može poništiti postupak ako:</w:t>
      </w:r>
    </w:p>
    <w:p w14:paraId="6C14F57A"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-se tijekom postupka utvrdi da je Poziv na dostavu ponuda manjkav te kao takav ne omogućava učinkovito sklapanje ugovora</w:t>
      </w:r>
    </w:p>
    <w:p w14:paraId="17C24364" w14:textId="14ED8C65" w:rsidR="00DE2CE1"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-su nastale značajne nove okolnosti vezane uz projekt za koji se provodi nabava</w:t>
      </w:r>
    </w:p>
    <w:p w14:paraId="782FA919" w14:textId="57771CF1" w:rsidR="00A73DE8" w:rsidRDefault="00A73DE8" w:rsidP="006446BA">
      <w:pPr>
        <w:tabs>
          <w:tab w:val="left" w:pos="567"/>
        </w:tabs>
        <w:spacing w:after="160" w:line="259" w:lineRule="auto"/>
        <w:jc w:val="both"/>
        <w:rPr>
          <w:rFonts w:ascii="Arial" w:eastAsia="Calibri" w:hAnsi="Arial" w:cs="Arial"/>
          <w:bCs/>
          <w:noProof/>
          <w:sz w:val="20"/>
          <w:szCs w:val="20"/>
          <w:lang w:eastAsia="en-US"/>
        </w:rPr>
      </w:pPr>
    </w:p>
    <w:p w14:paraId="0BA8C762" w14:textId="2FFDF2BB" w:rsidR="001C0F64" w:rsidRDefault="00A73DE8" w:rsidP="00163A1C">
      <w:pPr>
        <w:tabs>
          <w:tab w:val="left" w:pos="567"/>
        </w:tabs>
        <w:spacing w:after="160" w:line="259" w:lineRule="auto"/>
        <w:jc w:val="both"/>
        <w:rPr>
          <w:rFonts w:ascii="Arial" w:eastAsia="Calibri" w:hAnsi="Arial" w:cs="Arial"/>
          <w:b/>
          <w:noProof/>
          <w:sz w:val="20"/>
          <w:szCs w:val="20"/>
          <w:lang w:eastAsia="en-US"/>
        </w:rPr>
      </w:pPr>
      <w:r w:rsidRPr="00A73DE8">
        <w:rPr>
          <w:rFonts w:ascii="Arial" w:eastAsia="Calibri" w:hAnsi="Arial" w:cs="Arial"/>
          <w:b/>
          <w:noProof/>
          <w:sz w:val="20"/>
          <w:szCs w:val="20"/>
          <w:lang w:eastAsia="en-US"/>
        </w:rPr>
        <w:t xml:space="preserve">9. </w:t>
      </w:r>
      <w:r w:rsidR="00163A1C" w:rsidRPr="00163A1C">
        <w:rPr>
          <w:rFonts w:ascii="Arial" w:eastAsia="Calibri" w:hAnsi="Arial" w:cs="Arial"/>
          <w:b/>
          <w:noProof/>
          <w:sz w:val="20"/>
          <w:szCs w:val="20"/>
          <w:lang w:eastAsia="en-US"/>
        </w:rPr>
        <w:t>UVJETI I ZAHTJEVI KOJI MORAJU BITI ISPUNJENI SUKLADNO POSEBNIM</w:t>
      </w:r>
      <w:r w:rsidR="00163A1C">
        <w:rPr>
          <w:rFonts w:ascii="Arial" w:eastAsia="Calibri" w:hAnsi="Arial" w:cs="Arial"/>
          <w:b/>
          <w:noProof/>
          <w:sz w:val="20"/>
          <w:szCs w:val="20"/>
          <w:lang w:eastAsia="en-US"/>
        </w:rPr>
        <w:t xml:space="preserve"> </w:t>
      </w:r>
      <w:r w:rsidR="00163A1C" w:rsidRPr="00163A1C">
        <w:rPr>
          <w:rFonts w:ascii="Arial" w:eastAsia="Calibri" w:hAnsi="Arial" w:cs="Arial"/>
          <w:b/>
          <w:noProof/>
          <w:sz w:val="20"/>
          <w:szCs w:val="20"/>
          <w:lang w:eastAsia="en-US"/>
        </w:rPr>
        <w:t>PROPISIMA ILI STRUČNIM PRAVILIMA</w:t>
      </w:r>
    </w:p>
    <w:p w14:paraId="50197DB9" w14:textId="485E5D17" w:rsidR="00163A1C" w:rsidRPr="001C0F64" w:rsidRDefault="001C0F64" w:rsidP="00163A1C">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P</w:t>
      </w:r>
      <w:r w:rsidR="00163A1C" w:rsidRPr="00ED41AE">
        <w:rPr>
          <w:rFonts w:ascii="Arial" w:eastAsia="Calibri" w:hAnsi="Arial" w:cs="Arial"/>
          <w:b/>
          <w:noProof/>
          <w:sz w:val="20"/>
          <w:szCs w:val="20"/>
          <w:lang w:eastAsia="en-US"/>
        </w:rPr>
        <w:t xml:space="preserve">onuditelj </w:t>
      </w:r>
      <w:r>
        <w:rPr>
          <w:rFonts w:ascii="Arial" w:eastAsia="Calibri" w:hAnsi="Arial" w:cs="Arial"/>
          <w:b/>
          <w:noProof/>
          <w:sz w:val="20"/>
          <w:szCs w:val="20"/>
          <w:lang w:eastAsia="en-US"/>
        </w:rPr>
        <w:t xml:space="preserve">može </w:t>
      </w:r>
      <w:r w:rsidR="002F3481">
        <w:rPr>
          <w:rFonts w:ascii="Arial" w:eastAsia="Calibri" w:hAnsi="Arial" w:cs="Arial"/>
          <w:b/>
          <w:noProof/>
          <w:sz w:val="20"/>
          <w:szCs w:val="20"/>
          <w:lang w:eastAsia="en-US"/>
        </w:rPr>
        <w:t xml:space="preserve">u ponudi ili </w:t>
      </w:r>
      <w:r w:rsidR="00163A1C" w:rsidRPr="00ED41AE">
        <w:rPr>
          <w:rFonts w:ascii="Arial" w:eastAsia="Calibri" w:hAnsi="Arial" w:cs="Arial"/>
          <w:b/>
          <w:noProof/>
          <w:sz w:val="20"/>
          <w:szCs w:val="20"/>
          <w:lang w:eastAsia="en-US"/>
        </w:rPr>
        <w:t xml:space="preserve">nakon odluke o odabiru, a </w:t>
      </w:r>
      <w:r>
        <w:rPr>
          <w:rFonts w:ascii="Arial" w:eastAsia="Calibri" w:hAnsi="Arial" w:cs="Arial"/>
          <w:b/>
          <w:noProof/>
          <w:sz w:val="20"/>
          <w:szCs w:val="20"/>
          <w:lang w:eastAsia="en-US"/>
        </w:rPr>
        <w:t xml:space="preserve">obvezan je </w:t>
      </w:r>
      <w:r w:rsidR="00163A1C" w:rsidRPr="00ED41AE">
        <w:rPr>
          <w:rFonts w:ascii="Arial" w:eastAsia="Calibri" w:hAnsi="Arial" w:cs="Arial"/>
          <w:b/>
          <w:noProof/>
          <w:sz w:val="20"/>
          <w:szCs w:val="20"/>
          <w:lang w:eastAsia="en-US"/>
        </w:rPr>
        <w:t>najkasnije do</w:t>
      </w:r>
      <w:r w:rsidR="00ED41AE" w:rsidRPr="00ED41AE">
        <w:rPr>
          <w:rFonts w:ascii="Arial" w:eastAsia="Calibri" w:hAnsi="Arial" w:cs="Arial"/>
          <w:b/>
          <w:noProof/>
          <w:sz w:val="20"/>
          <w:szCs w:val="20"/>
          <w:lang w:eastAsia="en-US"/>
        </w:rPr>
        <w:t xml:space="preserve"> </w:t>
      </w:r>
      <w:r w:rsidR="00163A1C" w:rsidRPr="00ED41AE">
        <w:rPr>
          <w:rFonts w:ascii="Arial" w:eastAsia="Calibri" w:hAnsi="Arial" w:cs="Arial"/>
          <w:b/>
          <w:noProof/>
          <w:sz w:val="20"/>
          <w:szCs w:val="20"/>
          <w:lang w:eastAsia="en-US"/>
        </w:rPr>
        <w:t>potpisa ugovora dostaviti Naručitelju dokaze da je ishodio sva potrebna rješenja/potvrde o pravu na</w:t>
      </w:r>
      <w:r w:rsidR="00ED41AE" w:rsidRPr="00ED41AE">
        <w:rPr>
          <w:rFonts w:ascii="Arial" w:eastAsia="Calibri" w:hAnsi="Arial" w:cs="Arial"/>
          <w:b/>
          <w:noProof/>
          <w:sz w:val="20"/>
          <w:szCs w:val="20"/>
          <w:lang w:eastAsia="en-US"/>
        </w:rPr>
        <w:t xml:space="preserve"> </w:t>
      </w:r>
      <w:r w:rsidR="00163A1C" w:rsidRPr="00ED41AE">
        <w:rPr>
          <w:rFonts w:ascii="Arial" w:eastAsia="Calibri" w:hAnsi="Arial" w:cs="Arial"/>
          <w:b/>
          <w:noProof/>
          <w:sz w:val="20"/>
          <w:szCs w:val="20"/>
          <w:lang w:eastAsia="en-US"/>
        </w:rPr>
        <w:t>obavljanje djelatnosti projektiranja sukladno zakonskim propisima Republike Hrvatske</w:t>
      </w:r>
      <w:r w:rsidR="00163A1C" w:rsidRPr="000D56CB">
        <w:rPr>
          <w:rFonts w:ascii="Arial" w:eastAsia="Calibri" w:hAnsi="Arial" w:cs="Arial"/>
          <w:b/>
          <w:noProof/>
          <w:sz w:val="20"/>
          <w:szCs w:val="20"/>
          <w:lang w:eastAsia="en-US"/>
        </w:rPr>
        <w:t>.</w:t>
      </w:r>
      <w:r w:rsidR="000D56CB" w:rsidRPr="000D56CB">
        <w:rPr>
          <w:rFonts w:ascii="Arial" w:eastAsia="Calibri" w:hAnsi="Arial" w:cs="Arial"/>
          <w:b/>
          <w:noProof/>
          <w:sz w:val="20"/>
          <w:szCs w:val="20"/>
          <w:lang w:eastAsia="en-US"/>
        </w:rPr>
        <w:t xml:space="preserve"> Isto se odnosi na sva ovlaštenja, suglasnosti i sl. koja su uvjet za obavljanje djelatnosti sukladno posebnim propisima Republike Hrvatske.</w:t>
      </w:r>
      <w:r w:rsidR="00080CFE">
        <w:rPr>
          <w:rFonts w:ascii="Arial" w:eastAsia="Calibri" w:hAnsi="Arial" w:cs="Arial"/>
          <w:bCs/>
          <w:noProof/>
          <w:sz w:val="20"/>
          <w:szCs w:val="20"/>
          <w:lang w:eastAsia="en-US"/>
        </w:rPr>
        <w:t xml:space="preserve"> </w:t>
      </w:r>
    </w:p>
    <w:p w14:paraId="6EA8B735" w14:textId="6B2CE631" w:rsidR="00163A1C" w:rsidRPr="000D56CB" w:rsidRDefault="00163A1C" w:rsidP="000D56CB">
      <w:pPr>
        <w:tabs>
          <w:tab w:val="left" w:pos="567"/>
        </w:tabs>
        <w:spacing w:after="160" w:line="259" w:lineRule="auto"/>
        <w:jc w:val="both"/>
        <w:rPr>
          <w:rFonts w:ascii="Arial" w:eastAsia="Calibri" w:hAnsi="Arial" w:cs="Arial"/>
          <w:b/>
          <w:noProof/>
          <w:sz w:val="20"/>
          <w:szCs w:val="20"/>
          <w:lang w:eastAsia="en-US"/>
        </w:rPr>
      </w:pPr>
      <w:r w:rsidRPr="00ED41AE">
        <w:rPr>
          <w:rFonts w:ascii="Arial" w:eastAsia="Calibri" w:hAnsi="Arial" w:cs="Arial"/>
          <w:b/>
          <w:noProof/>
          <w:sz w:val="20"/>
          <w:szCs w:val="20"/>
          <w:lang w:eastAsia="en-US"/>
        </w:rPr>
        <w:t xml:space="preserve">Naručitelj će prihvatiti kao valjan bilo koji dokaz propisan kao valjan </w:t>
      </w:r>
      <w:r w:rsidR="000D56CB" w:rsidRPr="000D56CB">
        <w:rPr>
          <w:rFonts w:ascii="Arial" w:eastAsia="Calibri" w:hAnsi="Arial" w:cs="Arial"/>
          <w:b/>
          <w:noProof/>
          <w:sz w:val="20"/>
          <w:szCs w:val="20"/>
          <w:lang w:eastAsia="en-US"/>
        </w:rPr>
        <w:t>Zakon o poslovima i djelatnostima prostornog uređenja i gradnje</w:t>
      </w:r>
      <w:r w:rsidR="000D56CB">
        <w:rPr>
          <w:rFonts w:ascii="Arial" w:eastAsia="Calibri" w:hAnsi="Arial" w:cs="Arial"/>
          <w:b/>
          <w:noProof/>
          <w:sz w:val="20"/>
          <w:szCs w:val="20"/>
          <w:lang w:eastAsia="en-US"/>
        </w:rPr>
        <w:t xml:space="preserve"> (</w:t>
      </w:r>
      <w:r w:rsidR="000D56CB" w:rsidRPr="000D56CB">
        <w:rPr>
          <w:rFonts w:ascii="Arial" w:eastAsia="Calibri" w:hAnsi="Arial" w:cs="Arial"/>
          <w:b/>
          <w:noProof/>
          <w:sz w:val="20"/>
          <w:szCs w:val="20"/>
          <w:lang w:eastAsia="en-US"/>
        </w:rPr>
        <w:t>NN 78/15, 118/18, 110/19</w:t>
      </w:r>
      <w:r w:rsidR="000D56CB">
        <w:rPr>
          <w:rFonts w:ascii="Arial" w:eastAsia="Calibri" w:hAnsi="Arial" w:cs="Arial"/>
          <w:b/>
          <w:noProof/>
          <w:sz w:val="20"/>
          <w:szCs w:val="20"/>
          <w:lang w:eastAsia="en-US"/>
        </w:rPr>
        <w:t>) i ostalim primjenjivim propisima.</w:t>
      </w:r>
    </w:p>
    <w:p w14:paraId="61E76497" w14:textId="46026CFA" w:rsidR="00163A1C" w:rsidRDefault="00163A1C" w:rsidP="006446BA">
      <w:pPr>
        <w:tabs>
          <w:tab w:val="left" w:pos="567"/>
        </w:tabs>
        <w:spacing w:after="160" w:line="259" w:lineRule="auto"/>
        <w:jc w:val="both"/>
        <w:rPr>
          <w:rFonts w:ascii="Arial" w:eastAsia="Calibri" w:hAnsi="Arial" w:cs="Arial"/>
          <w:bCs/>
          <w:noProof/>
          <w:sz w:val="20"/>
          <w:szCs w:val="20"/>
          <w:lang w:eastAsia="en-US"/>
        </w:rPr>
      </w:pPr>
      <w:r w:rsidRPr="00163A1C">
        <w:rPr>
          <w:rFonts w:ascii="Arial" w:eastAsia="Calibri" w:hAnsi="Arial" w:cs="Arial"/>
          <w:bCs/>
          <w:noProof/>
          <w:sz w:val="20"/>
          <w:szCs w:val="20"/>
          <w:lang w:eastAsia="en-US"/>
        </w:rPr>
        <w:t xml:space="preserve">Uvjeti iz ove točke </w:t>
      </w:r>
      <w:r w:rsidR="00ED41AE">
        <w:rPr>
          <w:rFonts w:ascii="Arial" w:eastAsia="Calibri" w:hAnsi="Arial" w:cs="Arial"/>
          <w:bCs/>
          <w:noProof/>
          <w:sz w:val="20"/>
          <w:szCs w:val="20"/>
          <w:lang w:eastAsia="en-US"/>
        </w:rPr>
        <w:t xml:space="preserve">Poziva na dostavu ponuda </w:t>
      </w:r>
      <w:r w:rsidRPr="00163A1C">
        <w:rPr>
          <w:rFonts w:ascii="Arial" w:eastAsia="Calibri" w:hAnsi="Arial" w:cs="Arial"/>
          <w:bCs/>
          <w:noProof/>
          <w:sz w:val="20"/>
          <w:szCs w:val="20"/>
          <w:lang w:eastAsia="en-US"/>
        </w:rPr>
        <w:t xml:space="preserve"> moraju biti zadovoljeni kod onog gospodarskog subjekta koji</w:t>
      </w:r>
      <w:r w:rsidR="00ED41AE">
        <w:rPr>
          <w:rFonts w:ascii="Arial" w:eastAsia="Calibri" w:hAnsi="Arial" w:cs="Arial"/>
          <w:bCs/>
          <w:noProof/>
          <w:sz w:val="20"/>
          <w:szCs w:val="20"/>
          <w:lang w:eastAsia="en-US"/>
        </w:rPr>
        <w:t xml:space="preserve"> </w:t>
      </w:r>
      <w:r w:rsidRPr="00163A1C">
        <w:rPr>
          <w:rFonts w:ascii="Arial" w:eastAsia="Calibri" w:hAnsi="Arial" w:cs="Arial"/>
          <w:bCs/>
          <w:noProof/>
          <w:sz w:val="20"/>
          <w:szCs w:val="20"/>
          <w:lang w:eastAsia="en-US"/>
        </w:rPr>
        <w:t>će pružati usluge koje su predmet nabave. Uvjeti moraju biti zadovoljeni najkasnije do potpisa ugovor</w:t>
      </w:r>
      <w:r w:rsidR="00ED41AE">
        <w:rPr>
          <w:rFonts w:ascii="Arial" w:eastAsia="Calibri" w:hAnsi="Arial" w:cs="Arial"/>
          <w:bCs/>
          <w:noProof/>
          <w:sz w:val="20"/>
          <w:szCs w:val="20"/>
          <w:lang w:eastAsia="en-US"/>
        </w:rPr>
        <w:t>a</w:t>
      </w:r>
      <w:r w:rsidRPr="00163A1C">
        <w:rPr>
          <w:rFonts w:ascii="Arial" w:eastAsia="Calibri" w:hAnsi="Arial" w:cs="Arial"/>
          <w:bCs/>
          <w:noProof/>
          <w:sz w:val="20"/>
          <w:szCs w:val="20"/>
          <w:lang w:eastAsia="en-US"/>
        </w:rPr>
        <w:t xml:space="preserve">. Ako gospodarski subjekt ne dostavi gore navedene dokaze najkasnije do potpisa </w:t>
      </w:r>
      <w:r w:rsidR="00ED41AE">
        <w:rPr>
          <w:rFonts w:ascii="Arial" w:eastAsia="Calibri" w:hAnsi="Arial" w:cs="Arial"/>
          <w:bCs/>
          <w:noProof/>
          <w:sz w:val="20"/>
          <w:szCs w:val="20"/>
          <w:lang w:eastAsia="en-US"/>
        </w:rPr>
        <w:t xml:space="preserve"> </w:t>
      </w:r>
      <w:r w:rsidRPr="00163A1C">
        <w:rPr>
          <w:rFonts w:ascii="Arial" w:eastAsia="Calibri" w:hAnsi="Arial" w:cs="Arial"/>
          <w:bCs/>
          <w:noProof/>
          <w:sz w:val="20"/>
          <w:szCs w:val="20"/>
          <w:lang w:eastAsia="en-US"/>
        </w:rPr>
        <w:t>ugovora</w:t>
      </w:r>
      <w:r w:rsidR="00ED41AE">
        <w:rPr>
          <w:rFonts w:ascii="Arial" w:eastAsia="Calibri" w:hAnsi="Arial" w:cs="Arial"/>
          <w:bCs/>
          <w:noProof/>
          <w:sz w:val="20"/>
          <w:szCs w:val="20"/>
          <w:lang w:eastAsia="en-US"/>
        </w:rPr>
        <w:t>,</w:t>
      </w:r>
      <w:r w:rsidR="00CC124C">
        <w:rPr>
          <w:rFonts w:ascii="Arial" w:eastAsia="Calibri" w:hAnsi="Arial" w:cs="Arial"/>
          <w:bCs/>
          <w:noProof/>
          <w:sz w:val="20"/>
          <w:szCs w:val="20"/>
          <w:lang w:eastAsia="en-US"/>
        </w:rPr>
        <w:t xml:space="preserve"> </w:t>
      </w:r>
      <w:r w:rsidRPr="00163A1C">
        <w:rPr>
          <w:rFonts w:ascii="Arial" w:eastAsia="Calibri" w:hAnsi="Arial" w:cs="Arial"/>
          <w:bCs/>
          <w:noProof/>
          <w:sz w:val="20"/>
          <w:szCs w:val="20"/>
          <w:lang w:eastAsia="en-US"/>
        </w:rPr>
        <w:t>smatrat će se da je odbio potpisati ugovor</w:t>
      </w:r>
      <w:r w:rsidR="00080CFE">
        <w:rPr>
          <w:rFonts w:ascii="Arial" w:eastAsia="Calibri" w:hAnsi="Arial" w:cs="Arial"/>
          <w:bCs/>
          <w:noProof/>
          <w:sz w:val="20"/>
          <w:szCs w:val="20"/>
          <w:lang w:eastAsia="en-US"/>
        </w:rPr>
        <w:t>.</w:t>
      </w:r>
    </w:p>
    <w:p w14:paraId="1F96A57E" w14:textId="77777777" w:rsidR="00DE2CE1" w:rsidRPr="00B973B1" w:rsidRDefault="00DE2CE1" w:rsidP="00B973B1">
      <w:pPr>
        <w:tabs>
          <w:tab w:val="left" w:pos="567"/>
        </w:tabs>
        <w:spacing w:after="160" w:line="259" w:lineRule="auto"/>
        <w:jc w:val="both"/>
        <w:rPr>
          <w:rFonts w:ascii="Arial" w:eastAsia="Calibri" w:hAnsi="Arial" w:cs="Arial"/>
          <w:b/>
          <w:noProof/>
          <w:sz w:val="20"/>
          <w:szCs w:val="20"/>
          <w:lang w:eastAsia="en-US"/>
        </w:rPr>
      </w:pPr>
    </w:p>
    <w:p w14:paraId="36722264" w14:textId="4FEDF6E5" w:rsidR="00B973B1" w:rsidRPr="00B973B1" w:rsidRDefault="005A2653" w:rsidP="00B973B1">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10</w:t>
      </w:r>
      <w:r w:rsidR="00B973B1" w:rsidRPr="00B973B1">
        <w:rPr>
          <w:rFonts w:ascii="Arial" w:eastAsia="Calibri" w:hAnsi="Arial" w:cs="Arial"/>
          <w:b/>
          <w:noProof/>
          <w:sz w:val="20"/>
          <w:szCs w:val="20"/>
          <w:lang w:eastAsia="en-US"/>
        </w:rPr>
        <w:t>. PRILOZI</w:t>
      </w:r>
    </w:p>
    <w:p w14:paraId="539E223B"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p>
    <w:p w14:paraId="74940B58"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
          <w:noProof/>
          <w:sz w:val="20"/>
          <w:szCs w:val="20"/>
          <w:lang w:eastAsia="en-US"/>
        </w:rPr>
        <w:t>Prilog 1</w:t>
      </w:r>
      <w:r w:rsidRPr="00B973B1">
        <w:rPr>
          <w:rFonts w:ascii="Arial" w:eastAsia="Calibri" w:hAnsi="Arial" w:cs="Arial"/>
          <w:bCs/>
          <w:noProof/>
          <w:sz w:val="20"/>
          <w:szCs w:val="20"/>
          <w:lang w:eastAsia="en-US"/>
        </w:rPr>
        <w:t xml:space="preserve"> </w:t>
      </w:r>
      <w:r w:rsidRPr="00B973B1">
        <w:rPr>
          <w:rFonts w:ascii="Arial" w:eastAsia="Calibri" w:hAnsi="Arial" w:cs="Arial"/>
          <w:bCs/>
          <w:noProof/>
          <w:sz w:val="20"/>
          <w:szCs w:val="20"/>
          <w:lang w:eastAsia="en-US"/>
        </w:rPr>
        <w:tab/>
        <w:t xml:space="preserve">– </w:t>
      </w:r>
      <w:r w:rsidRPr="00B973B1">
        <w:rPr>
          <w:rFonts w:ascii="Arial" w:eastAsia="Calibri" w:hAnsi="Arial" w:cs="Arial"/>
          <w:bCs/>
          <w:noProof/>
          <w:sz w:val="20"/>
          <w:szCs w:val="20"/>
          <w:lang w:eastAsia="en-US"/>
        </w:rPr>
        <w:tab/>
        <w:t>Ponudbeni list</w:t>
      </w:r>
    </w:p>
    <w:p w14:paraId="5BE1541D" w14:textId="4B30D791" w:rsidR="00B973B1" w:rsidRPr="00115468" w:rsidRDefault="00B973B1"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lastRenderedPageBreak/>
        <w:t>Prilog 2</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 xml:space="preserve">– </w:t>
      </w:r>
      <w:r w:rsidRPr="00115468">
        <w:rPr>
          <w:rFonts w:ascii="Arial" w:eastAsia="Calibri" w:hAnsi="Arial" w:cs="Arial"/>
          <w:bCs/>
          <w:noProof/>
          <w:sz w:val="20"/>
          <w:szCs w:val="20"/>
          <w:lang w:eastAsia="en-US"/>
        </w:rPr>
        <w:tab/>
      </w:r>
      <w:r w:rsidR="00DE2CE1" w:rsidRPr="00115468">
        <w:rPr>
          <w:rFonts w:ascii="Arial" w:eastAsia="Calibri" w:hAnsi="Arial" w:cs="Arial"/>
          <w:bCs/>
          <w:noProof/>
          <w:sz w:val="20"/>
          <w:szCs w:val="20"/>
          <w:lang w:eastAsia="en-US"/>
        </w:rPr>
        <w:t>Opis posla</w:t>
      </w:r>
    </w:p>
    <w:p w14:paraId="6E64CDF9" w14:textId="1F138A65" w:rsidR="00B973B1" w:rsidRPr="00115468" w:rsidRDefault="00B973B1"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Prilog 3</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 xml:space="preserve">– </w:t>
      </w:r>
      <w:r w:rsidRPr="00115468">
        <w:rPr>
          <w:rFonts w:ascii="Arial" w:eastAsia="Calibri" w:hAnsi="Arial" w:cs="Arial"/>
          <w:bCs/>
          <w:noProof/>
          <w:sz w:val="20"/>
          <w:szCs w:val="20"/>
          <w:lang w:eastAsia="en-US"/>
        </w:rPr>
        <w:tab/>
        <w:t>Troškovnik</w:t>
      </w:r>
    </w:p>
    <w:p w14:paraId="4BB1013C" w14:textId="3A00E8D3" w:rsidR="00557F01" w:rsidRPr="00115468" w:rsidRDefault="00557F01"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Prilog 4</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w:t>
      </w:r>
      <w:r w:rsidRPr="00115468">
        <w:rPr>
          <w:rFonts w:ascii="Arial" w:eastAsia="Calibri" w:hAnsi="Arial" w:cs="Arial"/>
          <w:bCs/>
          <w:noProof/>
          <w:sz w:val="20"/>
          <w:szCs w:val="20"/>
          <w:lang w:eastAsia="en-US"/>
        </w:rPr>
        <w:tab/>
        <w:t>Izjava o</w:t>
      </w:r>
      <w:r w:rsidR="00115468" w:rsidRPr="00115468">
        <w:rPr>
          <w:rFonts w:ascii="Arial" w:eastAsia="Calibri" w:hAnsi="Arial" w:cs="Arial"/>
          <w:bCs/>
          <w:noProof/>
          <w:sz w:val="20"/>
          <w:szCs w:val="20"/>
          <w:lang w:eastAsia="en-US"/>
        </w:rPr>
        <w:t xml:space="preserve"> </w:t>
      </w:r>
      <w:r w:rsidR="006446BA" w:rsidRPr="00115468">
        <w:rPr>
          <w:rFonts w:ascii="Arial" w:eastAsia="Calibri" w:hAnsi="Arial" w:cs="Arial"/>
          <w:bCs/>
          <w:noProof/>
          <w:sz w:val="20"/>
          <w:szCs w:val="20"/>
          <w:lang w:eastAsia="en-US"/>
        </w:rPr>
        <w:t>nepostojanju razloga isključenja</w:t>
      </w:r>
    </w:p>
    <w:p w14:paraId="64AF4085" w14:textId="575C0108" w:rsidR="006446BA" w:rsidRPr="00115468" w:rsidRDefault="006446BA"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Prilog 5</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 xml:space="preserve">- </w:t>
      </w:r>
      <w:r w:rsidR="00115468" w:rsidRPr="00115468">
        <w:rPr>
          <w:rFonts w:ascii="Arial" w:eastAsia="Calibri" w:hAnsi="Arial" w:cs="Arial"/>
          <w:bCs/>
          <w:noProof/>
          <w:sz w:val="20"/>
          <w:szCs w:val="20"/>
          <w:lang w:eastAsia="en-US"/>
        </w:rPr>
        <w:tab/>
      </w:r>
      <w:r w:rsidRPr="00115468">
        <w:rPr>
          <w:rFonts w:ascii="Arial" w:eastAsia="Calibri" w:hAnsi="Arial" w:cs="Arial"/>
          <w:bCs/>
          <w:noProof/>
          <w:sz w:val="20"/>
          <w:szCs w:val="20"/>
          <w:lang w:eastAsia="en-US"/>
        </w:rPr>
        <w:t>Izj</w:t>
      </w:r>
      <w:r w:rsidR="007069B0">
        <w:rPr>
          <w:rFonts w:ascii="Arial" w:eastAsia="Calibri" w:hAnsi="Arial" w:cs="Arial"/>
          <w:bCs/>
          <w:noProof/>
          <w:sz w:val="20"/>
          <w:szCs w:val="20"/>
          <w:lang w:eastAsia="en-US"/>
        </w:rPr>
        <w:t>a</w:t>
      </w:r>
      <w:r w:rsidRPr="00115468">
        <w:rPr>
          <w:rFonts w:ascii="Arial" w:eastAsia="Calibri" w:hAnsi="Arial" w:cs="Arial"/>
          <w:bCs/>
          <w:noProof/>
          <w:sz w:val="20"/>
          <w:szCs w:val="20"/>
          <w:lang w:eastAsia="en-US"/>
        </w:rPr>
        <w:t>va o prometu</w:t>
      </w:r>
    </w:p>
    <w:p w14:paraId="6B417060" w14:textId="77777777" w:rsidR="00156180" w:rsidRDefault="00B973B1" w:rsidP="00156180">
      <w:pPr>
        <w:tabs>
          <w:tab w:val="left" w:pos="567"/>
        </w:tabs>
        <w:spacing w:after="160" w:line="259" w:lineRule="auto"/>
        <w:ind w:left="1418" w:hanging="1416"/>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 xml:space="preserve">Prilog </w:t>
      </w:r>
      <w:r w:rsidR="00115468" w:rsidRPr="00115468">
        <w:rPr>
          <w:rFonts w:ascii="Arial" w:eastAsia="Calibri" w:hAnsi="Arial" w:cs="Arial"/>
          <w:b/>
          <w:noProof/>
          <w:sz w:val="20"/>
          <w:szCs w:val="20"/>
          <w:lang w:eastAsia="en-US"/>
        </w:rPr>
        <w:t>6</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w:t>
      </w:r>
      <w:r w:rsidRPr="00115468">
        <w:rPr>
          <w:rFonts w:ascii="Arial" w:eastAsia="Calibri" w:hAnsi="Arial" w:cs="Arial"/>
          <w:bCs/>
          <w:noProof/>
          <w:sz w:val="20"/>
          <w:szCs w:val="20"/>
          <w:lang w:eastAsia="en-US"/>
        </w:rPr>
        <w:tab/>
        <w:t>Izjava o tehničkoj sposobnosti (Popis izvršenih usluga)</w:t>
      </w:r>
    </w:p>
    <w:p w14:paraId="6EAC1764" w14:textId="0D8CF5E2" w:rsidR="00A97117" w:rsidRDefault="0092195A" w:rsidP="00156180">
      <w:pPr>
        <w:tabs>
          <w:tab w:val="left" w:pos="567"/>
        </w:tabs>
        <w:spacing w:after="160" w:line="259" w:lineRule="auto"/>
        <w:ind w:left="1418" w:hanging="1416"/>
        <w:jc w:val="both"/>
        <w:rPr>
          <w:rFonts w:ascii="Arial" w:eastAsia="Calibri" w:hAnsi="Arial" w:cs="Arial"/>
          <w:noProof/>
          <w:sz w:val="20"/>
          <w:szCs w:val="20"/>
          <w:lang w:eastAsia="en-US"/>
        </w:rPr>
      </w:pPr>
      <w:r>
        <w:rPr>
          <w:rFonts w:ascii="Arial" w:eastAsia="Calibri" w:hAnsi="Arial" w:cs="Arial"/>
          <w:b/>
          <w:noProof/>
          <w:sz w:val="20"/>
          <w:szCs w:val="20"/>
          <w:lang w:eastAsia="en-US"/>
        </w:rPr>
        <w:t xml:space="preserve">Prilog </w:t>
      </w:r>
      <w:r w:rsidR="00557F01">
        <w:rPr>
          <w:rFonts w:ascii="Arial" w:eastAsia="Calibri" w:hAnsi="Arial" w:cs="Arial"/>
          <w:b/>
          <w:noProof/>
          <w:sz w:val="20"/>
          <w:szCs w:val="20"/>
          <w:lang w:eastAsia="en-US"/>
        </w:rPr>
        <w:t>7</w:t>
      </w:r>
      <w:r w:rsidR="00E26725">
        <w:rPr>
          <w:rFonts w:ascii="Arial" w:eastAsia="Calibri" w:hAnsi="Arial" w:cs="Arial"/>
          <w:b/>
          <w:noProof/>
          <w:sz w:val="20"/>
          <w:szCs w:val="20"/>
          <w:lang w:eastAsia="en-US"/>
        </w:rPr>
        <w:t xml:space="preserve"> a </w:t>
      </w:r>
      <w:r w:rsidR="00156180" w:rsidRPr="00156180">
        <w:rPr>
          <w:rFonts w:ascii="Arial" w:eastAsia="Calibri" w:hAnsi="Arial" w:cs="Arial"/>
          <w:b/>
          <w:bCs/>
          <w:noProof/>
          <w:sz w:val="20"/>
          <w:szCs w:val="20"/>
          <w:lang w:eastAsia="en-US"/>
        </w:rPr>
        <w:tab/>
      </w:r>
      <w:r w:rsidR="00156180" w:rsidRPr="00156180">
        <w:rPr>
          <w:rFonts w:ascii="Arial" w:eastAsia="Calibri" w:hAnsi="Arial" w:cs="Arial"/>
          <w:noProof/>
          <w:sz w:val="20"/>
          <w:szCs w:val="20"/>
          <w:lang w:eastAsia="en-US"/>
        </w:rPr>
        <w:t>–</w:t>
      </w:r>
      <w:r w:rsidR="001A6B42">
        <w:rPr>
          <w:rFonts w:ascii="Arial" w:eastAsia="Calibri" w:hAnsi="Arial" w:cs="Arial"/>
          <w:noProof/>
          <w:sz w:val="20"/>
          <w:szCs w:val="20"/>
          <w:lang w:eastAsia="en-US"/>
        </w:rPr>
        <w:tab/>
      </w:r>
      <w:r w:rsidR="00156180" w:rsidRPr="00156180">
        <w:rPr>
          <w:rFonts w:ascii="Arial" w:eastAsia="Calibri" w:hAnsi="Arial" w:cs="Arial"/>
          <w:noProof/>
          <w:sz w:val="20"/>
          <w:szCs w:val="20"/>
          <w:lang w:eastAsia="en-US"/>
        </w:rPr>
        <w:t>Životopis</w:t>
      </w:r>
      <w:r w:rsidR="001A00FB">
        <w:rPr>
          <w:rFonts w:ascii="Arial" w:eastAsia="Calibri" w:hAnsi="Arial" w:cs="Arial"/>
          <w:noProof/>
          <w:sz w:val="20"/>
          <w:szCs w:val="20"/>
          <w:lang w:eastAsia="en-US"/>
        </w:rPr>
        <w:t xml:space="preserve"> </w:t>
      </w:r>
      <w:r w:rsidR="00156180" w:rsidRPr="00156180">
        <w:rPr>
          <w:rFonts w:ascii="Arial" w:eastAsia="Calibri" w:hAnsi="Arial" w:cs="Arial"/>
          <w:noProof/>
          <w:sz w:val="20"/>
          <w:szCs w:val="20"/>
          <w:lang w:eastAsia="en-US"/>
        </w:rPr>
        <w:t>stručnjaka</w:t>
      </w:r>
      <w:r w:rsidR="00E26725">
        <w:rPr>
          <w:rFonts w:ascii="Arial" w:eastAsia="Calibri" w:hAnsi="Arial" w:cs="Arial"/>
          <w:noProof/>
          <w:sz w:val="20"/>
          <w:szCs w:val="20"/>
          <w:lang w:eastAsia="en-US"/>
        </w:rPr>
        <w:t xml:space="preserve"> 1</w:t>
      </w:r>
    </w:p>
    <w:p w14:paraId="4480EB6E" w14:textId="73C197BF" w:rsidR="00FD33D5" w:rsidRPr="00E26725" w:rsidRDefault="00E26725" w:rsidP="00E26725">
      <w:pPr>
        <w:tabs>
          <w:tab w:val="left" w:pos="567"/>
        </w:tabs>
        <w:spacing w:after="160" w:line="259" w:lineRule="auto"/>
        <w:ind w:left="1418" w:hanging="1416"/>
        <w:jc w:val="both"/>
        <w:rPr>
          <w:rFonts w:ascii="Arial" w:eastAsia="Calibri" w:hAnsi="Arial" w:cs="Arial"/>
          <w:bCs/>
          <w:noProof/>
          <w:sz w:val="20"/>
          <w:szCs w:val="20"/>
          <w:lang w:eastAsia="en-US"/>
        </w:rPr>
      </w:pPr>
      <w:r>
        <w:rPr>
          <w:rFonts w:ascii="Arial" w:eastAsia="Calibri" w:hAnsi="Arial" w:cs="Arial"/>
          <w:b/>
          <w:noProof/>
          <w:sz w:val="20"/>
          <w:szCs w:val="20"/>
          <w:lang w:eastAsia="en-US"/>
        </w:rPr>
        <w:t xml:space="preserve">Prilog 7 b         </w:t>
      </w:r>
      <w:r w:rsidR="00E30FA6" w:rsidRPr="00E30FA6">
        <w:rPr>
          <w:rFonts w:ascii="Arial" w:eastAsia="Calibri" w:hAnsi="Arial" w:cs="Arial"/>
          <w:bCs/>
          <w:noProof/>
          <w:sz w:val="20"/>
          <w:szCs w:val="20"/>
          <w:lang w:eastAsia="en-US"/>
        </w:rPr>
        <w:t>–</w:t>
      </w:r>
      <w:r>
        <w:rPr>
          <w:rFonts w:ascii="Arial" w:eastAsia="Calibri" w:hAnsi="Arial" w:cs="Arial"/>
          <w:bCs/>
          <w:noProof/>
          <w:sz w:val="20"/>
          <w:szCs w:val="20"/>
          <w:lang w:eastAsia="en-US"/>
        </w:rPr>
        <w:t xml:space="preserve">          </w:t>
      </w:r>
      <w:r w:rsidR="001A00FB">
        <w:rPr>
          <w:rFonts w:ascii="Arial" w:eastAsia="Calibri" w:hAnsi="Arial" w:cs="Arial"/>
          <w:bCs/>
          <w:noProof/>
          <w:sz w:val="20"/>
          <w:szCs w:val="20"/>
          <w:lang w:eastAsia="en-US"/>
        </w:rPr>
        <w:t xml:space="preserve"> </w:t>
      </w:r>
      <w:r>
        <w:rPr>
          <w:rFonts w:ascii="Arial" w:eastAsia="Calibri" w:hAnsi="Arial" w:cs="Arial"/>
          <w:bCs/>
          <w:noProof/>
          <w:sz w:val="20"/>
          <w:szCs w:val="20"/>
          <w:lang w:eastAsia="en-US"/>
        </w:rPr>
        <w:t>Životopis stručnjaka  2</w:t>
      </w:r>
    </w:p>
    <w:sectPr w:rsidR="00FD33D5" w:rsidRPr="00E26725">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507D8" w14:textId="77777777" w:rsidR="00342261" w:rsidRDefault="00342261" w:rsidP="00E77655">
      <w:r>
        <w:separator/>
      </w:r>
    </w:p>
  </w:endnote>
  <w:endnote w:type="continuationSeparator" w:id="0">
    <w:p w14:paraId="3D9F7515" w14:textId="77777777" w:rsidR="00342261" w:rsidRDefault="00342261"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7017E" w14:textId="7884CE1F" w:rsidR="002D1789" w:rsidRPr="00B973B1" w:rsidRDefault="002D1789">
    <w:pPr>
      <w:pStyle w:val="Footer"/>
      <w:rPr>
        <w:rFonts w:ascii="Calibri" w:hAnsi="Calibri" w:cs="Calibri"/>
        <w:sz w:val="18"/>
        <w:szCs w:val="18"/>
      </w:rPr>
    </w:pPr>
    <w:r w:rsidRPr="00566994" w:rsidDel="00C44818">
      <w:rPr>
        <w:rFonts w:ascii="Calibri" w:hAnsi="Calibri" w:cs="Calibr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A7647" w14:textId="77777777" w:rsidR="00342261" w:rsidRDefault="00342261" w:rsidP="00E77655">
      <w:r>
        <w:separator/>
      </w:r>
    </w:p>
  </w:footnote>
  <w:footnote w:type="continuationSeparator" w:id="0">
    <w:p w14:paraId="08E717D7" w14:textId="77777777" w:rsidR="00342261" w:rsidRDefault="00342261" w:rsidP="00E77655">
      <w:r>
        <w:continuationSeparator/>
      </w:r>
    </w:p>
  </w:footnote>
  <w:footnote w:id="1">
    <w:p w14:paraId="1CE4A419" w14:textId="1E3DACE7" w:rsidR="002D2553" w:rsidRPr="00BD3A6E" w:rsidRDefault="002D2553">
      <w:pPr>
        <w:pStyle w:val="FootnoteText"/>
        <w:rPr>
          <w:rFonts w:ascii="Arial" w:hAnsi="Arial" w:cs="Arial"/>
          <w:sz w:val="18"/>
          <w:szCs w:val="18"/>
        </w:rPr>
      </w:pPr>
      <w:r>
        <w:rPr>
          <w:rStyle w:val="FootnoteReference"/>
        </w:rPr>
        <w:footnoteRef/>
      </w:r>
      <w:r>
        <w:t xml:space="preserve"> </w:t>
      </w:r>
      <w:r w:rsidRPr="00BD3A6E">
        <w:rPr>
          <w:rFonts w:ascii="Arial" w:hAnsi="Arial" w:cs="Arial"/>
          <w:sz w:val="18"/>
          <w:szCs w:val="18"/>
        </w:rPr>
        <w:t>Pod nagrađenim radovima smatraju se nagrade i</w:t>
      </w:r>
      <w:r w:rsidR="000D56CB" w:rsidRPr="00BD3A6E">
        <w:rPr>
          <w:rFonts w:ascii="Arial" w:hAnsi="Arial" w:cs="Arial"/>
          <w:sz w:val="18"/>
          <w:szCs w:val="18"/>
        </w:rPr>
        <w:t>/ili</w:t>
      </w:r>
      <w:r w:rsidRPr="00BD3A6E">
        <w:rPr>
          <w:rFonts w:ascii="Arial" w:hAnsi="Arial" w:cs="Arial"/>
          <w:sz w:val="18"/>
          <w:szCs w:val="18"/>
        </w:rPr>
        <w:t xml:space="preserve"> otkupi </w:t>
      </w:r>
    </w:p>
  </w:footnote>
  <w:footnote w:id="2">
    <w:p w14:paraId="33C593DE" w14:textId="6903A8C7" w:rsidR="002D2553" w:rsidRDefault="002D2553">
      <w:pPr>
        <w:pStyle w:val="FootnoteText"/>
      </w:pPr>
      <w:r w:rsidRPr="00BD3A6E">
        <w:rPr>
          <w:rStyle w:val="FootnoteReference"/>
          <w:rFonts w:ascii="Arial" w:hAnsi="Arial" w:cs="Arial"/>
          <w:sz w:val="18"/>
          <w:szCs w:val="18"/>
        </w:rPr>
        <w:footnoteRef/>
      </w:r>
      <w:r w:rsidRPr="00BD3A6E">
        <w:rPr>
          <w:rFonts w:ascii="Arial" w:hAnsi="Arial" w:cs="Arial"/>
          <w:sz w:val="18"/>
          <w:szCs w:val="18"/>
        </w:rPr>
        <w:t xml:space="preserve"> Građevina javne i društvene namjene je građevina kako je određeno u definiciji članka 3. Zakona o prostornom uređenju (NN 153/13, 65/17, 114/18, 39/19)</w:t>
      </w:r>
      <w:r w:rsidR="00BD3A6E" w:rsidRPr="00BD3A6E">
        <w:rPr>
          <w:rFonts w:ascii="Arial" w:hAnsi="Arial" w:cs="Arial"/>
          <w:sz w:val="18"/>
          <w:szCs w:val="18"/>
        </w:rPr>
        <w:t>, odnosno kako je propisano primjenjivim nacionalnim zakonskim propisima zemlje poslovnog nastana ponuditelja.</w:t>
      </w:r>
    </w:p>
  </w:footnote>
  <w:footnote w:id="3">
    <w:p w14:paraId="63331DED" w14:textId="7FEA1CEF" w:rsidR="008B1D44" w:rsidRPr="00DF67CF" w:rsidRDefault="008B1D44"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r w:rsidRPr="00DF67CF">
        <w:rPr>
          <w:rFonts w:ascii="Arial" w:hAnsi="Arial" w:cs="Arial"/>
          <w:sz w:val="18"/>
          <w:szCs w:val="18"/>
        </w:rPr>
        <w:t xml:space="preserve"> </w:t>
      </w:r>
      <w:r w:rsidR="00FB11CD" w:rsidRPr="00DF67CF">
        <w:rPr>
          <w:rFonts w:ascii="Arial" w:hAnsi="Arial" w:cs="Arial"/>
          <w:sz w:val="18"/>
          <w:szCs w:val="18"/>
        </w:rPr>
        <w:t>Strukovna udruženja su komore arhitekata, udruženja i/ili društva arhitekta i/ili dizajnera</w:t>
      </w:r>
    </w:p>
  </w:footnote>
  <w:footnote w:id="4">
    <w:p w14:paraId="1A9FF33F" w14:textId="5FDEC0D9" w:rsidR="00DF67CF" w:rsidRDefault="00DF67CF" w:rsidP="0021715D">
      <w:pPr>
        <w:pStyle w:val="FootnoteText"/>
        <w:jc w:val="both"/>
      </w:pPr>
      <w:r>
        <w:rPr>
          <w:rStyle w:val="FootnoteReference"/>
        </w:rPr>
        <w:footnoteRef/>
      </w:r>
      <w:r>
        <w:t xml:space="preserve"> </w:t>
      </w:r>
      <w:r w:rsidRPr="00DF67CF">
        <w:rPr>
          <w:rFonts w:ascii="Arial" w:hAnsi="Arial" w:cs="Arial"/>
          <w:sz w:val="18"/>
          <w:szCs w:val="18"/>
        </w:rPr>
        <w:t>Građevina javne i društvene namjene je građevina kako je određeno u definiciji članka 3. Zakona o prostornom uređenju (NN 153/13, 65/17, 114/18, 39/19)</w:t>
      </w:r>
      <w:r w:rsidR="00C645DF">
        <w:rPr>
          <w:rFonts w:ascii="Arial" w:hAnsi="Arial" w:cs="Arial"/>
          <w:sz w:val="18"/>
          <w:szCs w:val="18"/>
        </w:rPr>
        <w:t xml:space="preserve">, </w:t>
      </w:r>
      <w:bookmarkStart w:id="6" w:name="_Hlk66869983"/>
      <w:r w:rsidR="00C645DF">
        <w:rPr>
          <w:rFonts w:ascii="Arial" w:hAnsi="Arial" w:cs="Arial"/>
          <w:sz w:val="18"/>
          <w:szCs w:val="18"/>
        </w:rPr>
        <w:t>odnosno kako je propisano primjenjivim nacionalnim zakonskim propisima zemlje poslovnog nastana ponuditelja.</w:t>
      </w:r>
      <w:bookmarkEnd w:id="6"/>
    </w:p>
  </w:footnote>
  <w:footnote w:id="5">
    <w:p w14:paraId="0334886E" w14:textId="5E290235" w:rsidR="00DF67CF" w:rsidRDefault="00DF67CF" w:rsidP="0021715D">
      <w:pPr>
        <w:pStyle w:val="FootnoteText"/>
        <w:jc w:val="both"/>
      </w:pPr>
      <w:r>
        <w:rPr>
          <w:rStyle w:val="FootnoteReference"/>
        </w:rPr>
        <w:footnoteRef/>
      </w:r>
      <w:bookmarkStart w:id="7" w:name="_Hlk66799100"/>
      <w:r w:rsidRPr="00DF67CF">
        <w:rPr>
          <w:rFonts w:ascii="Arial" w:hAnsi="Arial" w:cs="Arial"/>
          <w:sz w:val="18"/>
          <w:szCs w:val="18"/>
        </w:rPr>
        <w:t>Građevine koje su zaštićeno kulturno dobro su građevine od umjetničkog, povijesnog, palentološkog, arheološkog, antropološkog i znanstvenog značenja, kao i one u kojima se trajno čuvaju ili izlažu kulturna dobra i dokumentacija o njima</w:t>
      </w:r>
      <w:r>
        <w:rPr>
          <w:rFonts w:ascii="Arial" w:hAnsi="Arial" w:cs="Arial"/>
          <w:sz w:val="18"/>
          <w:szCs w:val="18"/>
        </w:rPr>
        <w:t>,</w:t>
      </w:r>
      <w:r w:rsidRPr="00DF67CF">
        <w:rPr>
          <w:rFonts w:ascii="Arial" w:hAnsi="Arial" w:cs="Arial"/>
          <w:sz w:val="18"/>
          <w:szCs w:val="18"/>
        </w:rPr>
        <w:t xml:space="preserve"> sukladno Zakonu o zaštiti i očuvanju kulturnih dobara (NN 69/99, 151/03, 157/03, 100/04,  87/09, 88/10, 61/11, 25/12, 136/12, 157/13, 152/14 , 98/15, 44/17, 90/18, 32/20, 62/20</w:t>
      </w:r>
      <w:r w:rsidR="00DF1A03">
        <w:rPr>
          <w:rFonts w:ascii="Arial" w:hAnsi="Arial" w:cs="Arial"/>
          <w:sz w:val="18"/>
          <w:szCs w:val="18"/>
        </w:rPr>
        <w:t>)</w:t>
      </w:r>
      <w:bookmarkEnd w:id="7"/>
      <w:r w:rsidR="00C645DF">
        <w:rPr>
          <w:rFonts w:ascii="Arial" w:hAnsi="Arial" w:cs="Arial"/>
          <w:sz w:val="18"/>
          <w:szCs w:val="18"/>
        </w:rPr>
        <w:t xml:space="preserve">, </w:t>
      </w:r>
      <w:bookmarkStart w:id="8" w:name="_Hlk66870104"/>
      <w:r w:rsidR="00D8060A" w:rsidRPr="00D8060A">
        <w:rPr>
          <w:rFonts w:ascii="Arial" w:hAnsi="Arial" w:cs="Arial"/>
          <w:sz w:val="18"/>
          <w:szCs w:val="18"/>
        </w:rPr>
        <w:t>odnosno kako je propisano primjenjivim nacionalnim zakonskim propisima zemlje poslovnog nastana ponuditelja.</w:t>
      </w:r>
    </w:p>
    <w:bookmarkEnd w:id="8"/>
  </w:footnote>
  <w:footnote w:id="6">
    <w:p w14:paraId="3B68B19C" w14:textId="5F408216" w:rsidR="00F3799D" w:rsidRPr="00DF67CF" w:rsidRDefault="00F3799D"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r w:rsidR="00DF67CF" w:rsidRPr="00DF67CF">
        <w:rPr>
          <w:rFonts w:ascii="Arial" w:hAnsi="Arial" w:cs="Arial"/>
          <w:sz w:val="18"/>
          <w:szCs w:val="18"/>
        </w:rPr>
        <w:t xml:space="preserve"> </w:t>
      </w:r>
      <w:bookmarkStart w:id="9" w:name="_Hlk66799129"/>
      <w:r w:rsidR="00DF67CF" w:rsidRPr="00DF67CF">
        <w:rPr>
          <w:rFonts w:ascii="Arial" w:hAnsi="Arial" w:cs="Arial"/>
          <w:sz w:val="18"/>
          <w:szCs w:val="18"/>
        </w:rPr>
        <w:t xml:space="preserve">Zaštićenom </w:t>
      </w:r>
      <w:r w:rsidRPr="00DF67CF">
        <w:rPr>
          <w:rFonts w:ascii="Arial" w:hAnsi="Arial" w:cs="Arial"/>
          <w:sz w:val="18"/>
          <w:szCs w:val="18"/>
        </w:rPr>
        <w:t>kulturno povijesn</w:t>
      </w:r>
      <w:r w:rsidR="00DF67CF" w:rsidRPr="00DF67CF">
        <w:rPr>
          <w:rFonts w:ascii="Arial" w:hAnsi="Arial" w:cs="Arial"/>
          <w:sz w:val="18"/>
          <w:szCs w:val="18"/>
        </w:rPr>
        <w:t>om</w:t>
      </w:r>
      <w:r w:rsidRPr="00DF67CF">
        <w:rPr>
          <w:rFonts w:ascii="Arial" w:hAnsi="Arial" w:cs="Arial"/>
          <w:sz w:val="18"/>
          <w:szCs w:val="18"/>
        </w:rPr>
        <w:t xml:space="preserve"> cjeli</w:t>
      </w:r>
      <w:r w:rsidR="00DF67CF" w:rsidRPr="00DF67CF">
        <w:rPr>
          <w:rFonts w:ascii="Arial" w:hAnsi="Arial" w:cs="Arial"/>
          <w:sz w:val="18"/>
          <w:szCs w:val="18"/>
        </w:rPr>
        <w:t>nom</w:t>
      </w:r>
      <w:r w:rsidRPr="00DF67CF">
        <w:rPr>
          <w:rFonts w:ascii="Arial" w:hAnsi="Arial" w:cs="Arial"/>
          <w:sz w:val="18"/>
          <w:szCs w:val="18"/>
        </w:rPr>
        <w:t xml:space="preserve"> smatra </w:t>
      </w:r>
      <w:r w:rsidR="00DF67CF" w:rsidRPr="00DF67CF">
        <w:rPr>
          <w:rFonts w:ascii="Arial" w:hAnsi="Arial" w:cs="Arial"/>
          <w:sz w:val="18"/>
          <w:szCs w:val="18"/>
        </w:rPr>
        <w:t xml:space="preserve">se </w:t>
      </w:r>
      <w:r w:rsidRPr="00DF67CF">
        <w:rPr>
          <w:rFonts w:ascii="Arial" w:hAnsi="Arial" w:cs="Arial"/>
          <w:sz w:val="18"/>
          <w:szCs w:val="18"/>
        </w:rPr>
        <w:t>naselje ili dio naselja, kao i podruĉje, koji su zaštićeni kao kulturno dobro, sukladno Zakonu o zaštiti i očuvanju kulturnih dobara (NN 69/99, 151/03, 157/03, 100/04,  87/09, 88/10, 61/11, 25/12, 136/12, 157/13, 152/14 , 98/15, 44/17, 90/18, 32/20, 62/20)</w:t>
      </w:r>
      <w:bookmarkEnd w:id="9"/>
      <w:r w:rsidR="00D8060A">
        <w:rPr>
          <w:rFonts w:ascii="Arial" w:hAnsi="Arial" w:cs="Arial"/>
          <w:sz w:val="18"/>
          <w:szCs w:val="18"/>
        </w:rPr>
        <w:t xml:space="preserve">, </w:t>
      </w:r>
      <w:r w:rsidR="00D8060A" w:rsidRPr="00D8060A">
        <w:rPr>
          <w:rFonts w:ascii="Arial" w:hAnsi="Arial" w:cs="Arial"/>
          <w:sz w:val="18"/>
          <w:szCs w:val="18"/>
        </w:rPr>
        <w:t>odnosno kako je propisano primjenjivim nacionalnim zakonskim propisima zemlje poslovnog nastana ponuditelja</w:t>
      </w:r>
    </w:p>
  </w:footnote>
  <w:footnote w:id="7">
    <w:p w14:paraId="40FE95D7" w14:textId="55461DC4" w:rsidR="00DF67CF" w:rsidRPr="00DF67CF" w:rsidRDefault="00DF67CF"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bookmarkStart w:id="11" w:name="_Hlk66798830"/>
      <w:r w:rsidRPr="00DF67CF">
        <w:rPr>
          <w:rFonts w:ascii="Arial" w:hAnsi="Arial" w:cs="Arial"/>
          <w:sz w:val="18"/>
          <w:szCs w:val="18"/>
        </w:rPr>
        <w:t>Građevine koje su zaštićeno kulturno dobro su građevine od umjetničkog, povijesnog, palentološkog, arheološkog, antropološkog i znanstvenog značenja, kao i one u kojima se trajno čuvaju ili izlažu kulturna dobra i dokumentacija o njima</w:t>
      </w:r>
      <w:r>
        <w:rPr>
          <w:rFonts w:ascii="Arial" w:hAnsi="Arial" w:cs="Arial"/>
          <w:sz w:val="18"/>
          <w:szCs w:val="18"/>
        </w:rPr>
        <w:t>,</w:t>
      </w:r>
      <w:r w:rsidRPr="00DF67CF">
        <w:rPr>
          <w:rFonts w:ascii="Arial" w:hAnsi="Arial" w:cs="Arial"/>
          <w:sz w:val="18"/>
          <w:szCs w:val="18"/>
        </w:rPr>
        <w:t xml:space="preserve"> sukladno Zakonu o zaštiti i očuvanju kulturnih dobara (NN 69/99, 151/03, 157/03, 100/04,  87/09, 88/10, 61/11, 25/12, 136/12, 157/13, 152/14 , 98/15, 44/17, 90/18, 32/20, 62/20</w:t>
      </w:r>
      <w:bookmarkEnd w:id="11"/>
      <w:r w:rsidRPr="00DF67CF">
        <w:rPr>
          <w:rFonts w:ascii="Arial" w:hAnsi="Arial" w:cs="Arial"/>
          <w:sz w:val="18"/>
          <w:szCs w:val="18"/>
        </w:rPr>
        <w:t>)</w:t>
      </w:r>
      <w:r w:rsidR="00BD3A6E">
        <w:rPr>
          <w:rFonts w:ascii="Arial" w:hAnsi="Arial" w:cs="Arial"/>
          <w:sz w:val="18"/>
          <w:szCs w:val="18"/>
        </w:rPr>
        <w:t>, odnosno kako je propisano primjenjivim nacionalnim zakonskim propisima zemlje poslovnog nastana ponuditelja.</w:t>
      </w:r>
    </w:p>
  </w:footnote>
  <w:footnote w:id="8">
    <w:p w14:paraId="49A6FF48" w14:textId="2D631487" w:rsidR="00A7182E" w:rsidRPr="00DF67CF" w:rsidRDefault="00A7182E"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r w:rsidRPr="00DF67CF">
        <w:rPr>
          <w:rFonts w:ascii="Arial" w:hAnsi="Arial" w:cs="Arial"/>
          <w:sz w:val="18"/>
          <w:szCs w:val="18"/>
        </w:rPr>
        <w:t xml:space="preserve"> </w:t>
      </w:r>
      <w:r w:rsidR="00DF67CF" w:rsidRPr="00DF67CF">
        <w:rPr>
          <w:rFonts w:ascii="Arial" w:hAnsi="Arial" w:cs="Arial"/>
          <w:sz w:val="18"/>
          <w:szCs w:val="18"/>
        </w:rPr>
        <w:t>Zaštićenom kulturno povijesnom cjelinom smatra se naselje ili dio naselja, kao i podruĉje, koji su zaštićeni kao kulturno dobro, sukladno Zakonu o zaštiti i očuvanju kulturnih dobara (NN 69/99, 151/03, 157/03, 100/04,  87/09, 88/10, 61/11, 25/12, 136/12, 157/13, 152/14 , 98/15, 44/17, 90/18, 32/20, 62/20)</w:t>
      </w:r>
      <w:r w:rsidR="00BD3A6E">
        <w:rPr>
          <w:rFonts w:ascii="Arial" w:hAnsi="Arial" w:cs="Arial"/>
          <w:sz w:val="18"/>
          <w:szCs w:val="18"/>
        </w:rPr>
        <w:t>, odnosno kako je propisano primjenjivim nacionalnim zakonskim propisima zemlje poslovnog nastana ponuditelja.</w:t>
      </w:r>
    </w:p>
  </w:footnote>
  <w:footnote w:id="9">
    <w:p w14:paraId="57CFF3C2" w14:textId="34C3A794" w:rsidR="002D2553" w:rsidRDefault="002D2553" w:rsidP="0021715D">
      <w:pPr>
        <w:pStyle w:val="FootnoteText"/>
        <w:jc w:val="both"/>
      </w:pPr>
      <w:r w:rsidRPr="00DF67CF">
        <w:rPr>
          <w:rStyle w:val="FootnoteReference"/>
          <w:rFonts w:ascii="Arial" w:hAnsi="Arial" w:cs="Arial"/>
          <w:sz w:val="18"/>
          <w:szCs w:val="18"/>
        </w:rPr>
        <w:footnoteRef/>
      </w:r>
      <w:r w:rsidRPr="00DF67CF">
        <w:rPr>
          <w:rFonts w:ascii="Arial" w:hAnsi="Arial" w:cs="Arial"/>
          <w:sz w:val="18"/>
          <w:szCs w:val="18"/>
        </w:rPr>
        <w:t xml:space="preserve"> </w:t>
      </w:r>
      <w:bookmarkStart w:id="12" w:name="_Hlk66701968"/>
      <w:bookmarkStart w:id="13" w:name="_Hlk66783616"/>
      <w:bookmarkStart w:id="14" w:name="_Hlk66783617"/>
      <w:bookmarkStart w:id="15" w:name="_Hlk66783618"/>
      <w:bookmarkStart w:id="16" w:name="_Hlk66783619"/>
      <w:bookmarkStart w:id="17" w:name="_Hlk66783628"/>
      <w:bookmarkStart w:id="18" w:name="_Hlk66783629"/>
      <w:r w:rsidR="008B1D44" w:rsidRPr="00DF67CF">
        <w:rPr>
          <w:rFonts w:ascii="Arial" w:hAnsi="Arial" w:cs="Arial"/>
          <w:sz w:val="18"/>
          <w:szCs w:val="18"/>
        </w:rPr>
        <w:t>Građevina javne i društvene namjene je građevina kako je određeno u definiciji članka 3. Zakona o prostornom uređenju (NN 153/13, 65/17, 114/18, 39/19)</w:t>
      </w:r>
      <w:bookmarkEnd w:id="12"/>
      <w:bookmarkEnd w:id="13"/>
      <w:bookmarkEnd w:id="14"/>
      <w:bookmarkEnd w:id="15"/>
      <w:bookmarkEnd w:id="16"/>
      <w:bookmarkEnd w:id="17"/>
      <w:bookmarkEnd w:id="18"/>
      <w:r w:rsidR="00BD3A6E">
        <w:rPr>
          <w:rFonts w:ascii="Arial" w:hAnsi="Arial" w:cs="Arial"/>
          <w:sz w:val="18"/>
          <w:szCs w:val="18"/>
        </w:rPr>
        <w:t xml:space="preserve">, </w:t>
      </w:r>
      <w:r w:rsidR="00BD3A6E" w:rsidRPr="00BD3A6E">
        <w:rPr>
          <w:rFonts w:ascii="Arial" w:hAnsi="Arial" w:cs="Arial"/>
          <w:sz w:val="18"/>
          <w:szCs w:val="18"/>
        </w:rPr>
        <w:t>odnosno kako je propisano primjenjivim nacionalnim zakonskim propisima zemlje poslovnog nastana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728C2" w14:textId="0BBE3B12" w:rsidR="002D1789" w:rsidRPr="0034480B" w:rsidRDefault="00C82823" w:rsidP="0034480B">
    <w:pPr>
      <w:pStyle w:val="Header"/>
    </w:pPr>
    <w:r>
      <w:rPr>
        <w:noProof/>
      </w:rPr>
      <w:drawing>
        <wp:inline distT="0" distB="0" distL="0" distR="0" wp14:anchorId="1BECC7C1" wp14:editId="7A435357">
          <wp:extent cx="5731510" cy="769678"/>
          <wp:effectExtent l="0" t="0" r="2540" b="0"/>
          <wp:docPr id="1" name="Slika 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tretch>
                    <a:fillRect/>
                  </a:stretch>
                </pic:blipFill>
                <pic:spPr>
                  <a:xfrm>
                    <a:off x="0" y="0"/>
                    <a:ext cx="5731510" cy="7696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21939"/>
    <w:multiLevelType w:val="hybridMultilevel"/>
    <w:tmpl w:val="A00691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E85C79"/>
    <w:multiLevelType w:val="hybridMultilevel"/>
    <w:tmpl w:val="71D2F6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8F30646"/>
    <w:multiLevelType w:val="hybridMultilevel"/>
    <w:tmpl w:val="497472EE"/>
    <w:lvl w:ilvl="0" w:tplc="041A0017">
      <w:start w:val="1"/>
      <w:numFmt w:val="lowerLetter"/>
      <w:lvlText w:val="%1)"/>
      <w:lvlJc w:val="left"/>
      <w:pPr>
        <w:ind w:left="3555" w:hanging="360"/>
      </w:pPr>
      <w:rPr>
        <w:rFonts w:hint="default"/>
      </w:rPr>
    </w:lvl>
    <w:lvl w:ilvl="1" w:tplc="041A0019" w:tentative="1">
      <w:start w:val="1"/>
      <w:numFmt w:val="lowerLetter"/>
      <w:lvlText w:val="%2."/>
      <w:lvlJc w:val="left"/>
      <w:pPr>
        <w:ind w:left="4275" w:hanging="360"/>
      </w:pPr>
    </w:lvl>
    <w:lvl w:ilvl="2" w:tplc="041A001B" w:tentative="1">
      <w:start w:val="1"/>
      <w:numFmt w:val="lowerRoman"/>
      <w:lvlText w:val="%3."/>
      <w:lvlJc w:val="right"/>
      <w:pPr>
        <w:ind w:left="4995" w:hanging="180"/>
      </w:pPr>
    </w:lvl>
    <w:lvl w:ilvl="3" w:tplc="041A000F" w:tentative="1">
      <w:start w:val="1"/>
      <w:numFmt w:val="decimal"/>
      <w:lvlText w:val="%4."/>
      <w:lvlJc w:val="left"/>
      <w:pPr>
        <w:ind w:left="5715" w:hanging="360"/>
      </w:pPr>
    </w:lvl>
    <w:lvl w:ilvl="4" w:tplc="041A0019" w:tentative="1">
      <w:start w:val="1"/>
      <w:numFmt w:val="lowerLetter"/>
      <w:lvlText w:val="%5."/>
      <w:lvlJc w:val="left"/>
      <w:pPr>
        <w:ind w:left="6435" w:hanging="360"/>
      </w:pPr>
    </w:lvl>
    <w:lvl w:ilvl="5" w:tplc="041A001B" w:tentative="1">
      <w:start w:val="1"/>
      <w:numFmt w:val="lowerRoman"/>
      <w:lvlText w:val="%6."/>
      <w:lvlJc w:val="right"/>
      <w:pPr>
        <w:ind w:left="7155" w:hanging="180"/>
      </w:pPr>
    </w:lvl>
    <w:lvl w:ilvl="6" w:tplc="041A000F" w:tentative="1">
      <w:start w:val="1"/>
      <w:numFmt w:val="decimal"/>
      <w:lvlText w:val="%7."/>
      <w:lvlJc w:val="left"/>
      <w:pPr>
        <w:ind w:left="7875" w:hanging="360"/>
      </w:pPr>
    </w:lvl>
    <w:lvl w:ilvl="7" w:tplc="041A0019" w:tentative="1">
      <w:start w:val="1"/>
      <w:numFmt w:val="lowerLetter"/>
      <w:lvlText w:val="%8."/>
      <w:lvlJc w:val="left"/>
      <w:pPr>
        <w:ind w:left="8595" w:hanging="360"/>
      </w:pPr>
    </w:lvl>
    <w:lvl w:ilvl="8" w:tplc="041A001B" w:tentative="1">
      <w:start w:val="1"/>
      <w:numFmt w:val="lowerRoman"/>
      <w:lvlText w:val="%9."/>
      <w:lvlJc w:val="right"/>
      <w:pPr>
        <w:ind w:left="9315" w:hanging="180"/>
      </w:pPr>
    </w:lvl>
  </w:abstractNum>
  <w:abstractNum w:abstractNumId="3"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8F3095"/>
    <w:multiLevelType w:val="hybridMultilevel"/>
    <w:tmpl w:val="1744FD46"/>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084651"/>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AA3EC1"/>
    <w:multiLevelType w:val="hybridMultilevel"/>
    <w:tmpl w:val="6EC4E4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14F12E0"/>
    <w:multiLevelType w:val="multilevel"/>
    <w:tmpl w:val="79145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2A961D8"/>
    <w:multiLevelType w:val="hybridMultilevel"/>
    <w:tmpl w:val="1E366FC8"/>
    <w:lvl w:ilvl="0" w:tplc="D7A0AD76">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4796ECE"/>
    <w:multiLevelType w:val="hybridMultilevel"/>
    <w:tmpl w:val="1092006C"/>
    <w:lvl w:ilvl="0" w:tplc="27EABC58">
      <w:start w:val="1"/>
      <w:numFmt w:val="lowerLetter"/>
      <w:lvlText w:val="%1)"/>
      <w:lvlJc w:val="left"/>
      <w:pPr>
        <w:ind w:left="720" w:hanging="360"/>
      </w:pPr>
      <w:rPr>
        <w:rFonts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4A75C7"/>
    <w:multiLevelType w:val="hybridMultilevel"/>
    <w:tmpl w:val="2FD44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475914"/>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274B7A"/>
    <w:multiLevelType w:val="hybridMultilevel"/>
    <w:tmpl w:val="1E2849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282133"/>
    <w:multiLevelType w:val="hybridMultilevel"/>
    <w:tmpl w:val="86DAFD60"/>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3A54992"/>
    <w:multiLevelType w:val="hybridMultilevel"/>
    <w:tmpl w:val="6756D8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3B132EB"/>
    <w:multiLevelType w:val="hybridMultilevel"/>
    <w:tmpl w:val="FE386B26"/>
    <w:lvl w:ilvl="0" w:tplc="041A000F">
      <w:start w:val="6"/>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6" w15:restartNumberingAfterBreak="0">
    <w:nsid w:val="465C7D36"/>
    <w:multiLevelType w:val="multilevel"/>
    <w:tmpl w:val="39DAD1F6"/>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D021CA3"/>
    <w:multiLevelType w:val="hybridMultilevel"/>
    <w:tmpl w:val="32D21D0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9" w15:restartNumberingAfterBreak="0">
    <w:nsid w:val="4FD01FFC"/>
    <w:multiLevelType w:val="hybridMultilevel"/>
    <w:tmpl w:val="74C8AC8A"/>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9B5C28"/>
    <w:multiLevelType w:val="hybridMultilevel"/>
    <w:tmpl w:val="47A2A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4904CB8"/>
    <w:multiLevelType w:val="hybridMultilevel"/>
    <w:tmpl w:val="2084E4D6"/>
    <w:lvl w:ilvl="0" w:tplc="6590DD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55EB63C8"/>
    <w:multiLevelType w:val="multilevel"/>
    <w:tmpl w:val="6728FBD6"/>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4B7171"/>
    <w:multiLevelType w:val="hybridMultilevel"/>
    <w:tmpl w:val="8F2CEECC"/>
    <w:lvl w:ilvl="0" w:tplc="52E81AE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60740169"/>
    <w:multiLevelType w:val="hybridMultilevel"/>
    <w:tmpl w:val="310852C8"/>
    <w:lvl w:ilvl="0" w:tplc="041A0001">
      <w:start w:val="1"/>
      <w:numFmt w:val="bullet"/>
      <w:lvlText w:val=""/>
      <w:lvlJc w:val="left"/>
      <w:pPr>
        <w:ind w:left="720" w:hanging="360"/>
      </w:pPr>
      <w:rPr>
        <w:rFonts w:ascii="Symbol" w:hAnsi="Symbol" w:hint="default"/>
      </w:rPr>
    </w:lvl>
    <w:lvl w:ilvl="1" w:tplc="23AE3E2E">
      <w:numFmt w:val="bullet"/>
      <w:lvlText w:val="•"/>
      <w:lvlJc w:val="left"/>
      <w:pPr>
        <w:ind w:left="1440" w:hanging="360"/>
      </w:pPr>
      <w:rPr>
        <w:rFonts w:ascii="Arial" w:eastAsia="Calibri"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24D7493"/>
    <w:multiLevelType w:val="hybridMultilevel"/>
    <w:tmpl w:val="0C9AE4FC"/>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423534B"/>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715615"/>
    <w:multiLevelType w:val="multilevel"/>
    <w:tmpl w:val="4CF232D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B8346DB"/>
    <w:multiLevelType w:val="multilevel"/>
    <w:tmpl w:val="F176D75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373553"/>
    <w:multiLevelType w:val="hybridMultilevel"/>
    <w:tmpl w:val="C764BD78"/>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E733FA"/>
    <w:multiLevelType w:val="hybridMultilevel"/>
    <w:tmpl w:val="591867BC"/>
    <w:lvl w:ilvl="0" w:tplc="EE421198">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8540770"/>
    <w:multiLevelType w:val="hybridMultilevel"/>
    <w:tmpl w:val="F2A0758C"/>
    <w:lvl w:ilvl="0" w:tplc="041A0017">
      <w:start w:val="1"/>
      <w:numFmt w:val="lowerLetter"/>
      <w:lvlText w:val="%1)"/>
      <w:lvlJc w:val="left"/>
      <w:pPr>
        <w:ind w:left="2988" w:hanging="360"/>
      </w:pPr>
      <w:rPr>
        <w:rFonts w:hint="default"/>
      </w:rPr>
    </w:lvl>
    <w:lvl w:ilvl="1" w:tplc="041A0019" w:tentative="1">
      <w:start w:val="1"/>
      <w:numFmt w:val="lowerLetter"/>
      <w:lvlText w:val="%2."/>
      <w:lvlJc w:val="left"/>
      <w:pPr>
        <w:ind w:left="3708" w:hanging="360"/>
      </w:pPr>
    </w:lvl>
    <w:lvl w:ilvl="2" w:tplc="041A001B" w:tentative="1">
      <w:start w:val="1"/>
      <w:numFmt w:val="lowerRoman"/>
      <w:lvlText w:val="%3."/>
      <w:lvlJc w:val="right"/>
      <w:pPr>
        <w:ind w:left="4428" w:hanging="180"/>
      </w:pPr>
    </w:lvl>
    <w:lvl w:ilvl="3" w:tplc="041A000F" w:tentative="1">
      <w:start w:val="1"/>
      <w:numFmt w:val="decimal"/>
      <w:lvlText w:val="%4."/>
      <w:lvlJc w:val="left"/>
      <w:pPr>
        <w:ind w:left="5148" w:hanging="360"/>
      </w:pPr>
    </w:lvl>
    <w:lvl w:ilvl="4" w:tplc="041A0019" w:tentative="1">
      <w:start w:val="1"/>
      <w:numFmt w:val="lowerLetter"/>
      <w:lvlText w:val="%5."/>
      <w:lvlJc w:val="left"/>
      <w:pPr>
        <w:ind w:left="5868" w:hanging="360"/>
      </w:pPr>
    </w:lvl>
    <w:lvl w:ilvl="5" w:tplc="041A001B" w:tentative="1">
      <w:start w:val="1"/>
      <w:numFmt w:val="lowerRoman"/>
      <w:lvlText w:val="%6."/>
      <w:lvlJc w:val="right"/>
      <w:pPr>
        <w:ind w:left="6588" w:hanging="180"/>
      </w:pPr>
    </w:lvl>
    <w:lvl w:ilvl="6" w:tplc="041A000F" w:tentative="1">
      <w:start w:val="1"/>
      <w:numFmt w:val="decimal"/>
      <w:lvlText w:val="%7."/>
      <w:lvlJc w:val="left"/>
      <w:pPr>
        <w:ind w:left="7308" w:hanging="360"/>
      </w:pPr>
    </w:lvl>
    <w:lvl w:ilvl="7" w:tplc="041A0019" w:tentative="1">
      <w:start w:val="1"/>
      <w:numFmt w:val="lowerLetter"/>
      <w:lvlText w:val="%8."/>
      <w:lvlJc w:val="left"/>
      <w:pPr>
        <w:ind w:left="8028" w:hanging="360"/>
      </w:pPr>
    </w:lvl>
    <w:lvl w:ilvl="8" w:tplc="041A001B" w:tentative="1">
      <w:start w:val="1"/>
      <w:numFmt w:val="lowerRoman"/>
      <w:lvlText w:val="%9."/>
      <w:lvlJc w:val="right"/>
      <w:pPr>
        <w:ind w:left="8748" w:hanging="180"/>
      </w:pPr>
    </w:lvl>
  </w:abstractNum>
  <w:abstractNum w:abstractNumId="33" w15:restartNumberingAfterBreak="0">
    <w:nsid w:val="78716833"/>
    <w:multiLevelType w:val="hybridMultilevel"/>
    <w:tmpl w:val="7AA8250E"/>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FEF5231"/>
    <w:multiLevelType w:val="hybridMultilevel"/>
    <w:tmpl w:val="C73605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1"/>
  </w:num>
  <w:num w:numId="4">
    <w:abstractNumId w:val="25"/>
  </w:num>
  <w:num w:numId="5">
    <w:abstractNumId w:val="22"/>
  </w:num>
  <w:num w:numId="6">
    <w:abstractNumId w:val="15"/>
  </w:num>
  <w:num w:numId="7">
    <w:abstractNumId w:val="16"/>
  </w:num>
  <w:num w:numId="8">
    <w:abstractNumId w:val="9"/>
  </w:num>
  <w:num w:numId="9">
    <w:abstractNumId w:val="0"/>
  </w:num>
  <w:num w:numId="10">
    <w:abstractNumId w:val="21"/>
  </w:num>
  <w:num w:numId="11">
    <w:abstractNumId w:val="2"/>
  </w:num>
  <w:num w:numId="12">
    <w:abstractNumId w:val="7"/>
  </w:num>
  <w:num w:numId="13">
    <w:abstractNumId w:val="20"/>
  </w:num>
  <w:num w:numId="14">
    <w:abstractNumId w:val="1"/>
  </w:num>
  <w:num w:numId="15">
    <w:abstractNumId w:val="8"/>
  </w:num>
  <w:num w:numId="16">
    <w:abstractNumId w:val="13"/>
  </w:num>
  <w:num w:numId="17">
    <w:abstractNumId w:val="1"/>
  </w:num>
  <w:num w:numId="18">
    <w:abstractNumId w:val="4"/>
  </w:num>
  <w:num w:numId="19">
    <w:abstractNumId w:val="31"/>
  </w:num>
  <w:num w:numId="20">
    <w:abstractNumId w:val="32"/>
  </w:num>
  <w:num w:numId="21">
    <w:abstractNumId w:val="27"/>
  </w:num>
  <w:num w:numId="22">
    <w:abstractNumId w:val="5"/>
  </w:num>
  <w:num w:numId="23">
    <w:abstractNumId w:val="18"/>
  </w:num>
  <w:num w:numId="24">
    <w:abstractNumId w:val="10"/>
  </w:num>
  <w:num w:numId="25">
    <w:abstractNumId w:val="19"/>
  </w:num>
  <w:num w:numId="26">
    <w:abstractNumId w:val="26"/>
  </w:num>
  <w:num w:numId="27">
    <w:abstractNumId w:val="30"/>
  </w:num>
  <w:num w:numId="28">
    <w:abstractNumId w:val="28"/>
  </w:num>
  <w:num w:numId="29">
    <w:abstractNumId w:val="29"/>
  </w:num>
  <w:num w:numId="30">
    <w:abstractNumId w:val="6"/>
  </w:num>
  <w:num w:numId="31">
    <w:abstractNumId w:val="24"/>
  </w:num>
  <w:num w:numId="32">
    <w:abstractNumId w:val="34"/>
  </w:num>
  <w:num w:numId="33">
    <w:abstractNumId w:val="14"/>
  </w:num>
  <w:num w:numId="34">
    <w:abstractNumId w:val="23"/>
  </w:num>
  <w:num w:numId="35">
    <w:abstractNumId w:val="1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FCB"/>
    <w:rsid w:val="000067D0"/>
    <w:rsid w:val="000079B1"/>
    <w:rsid w:val="000206C8"/>
    <w:rsid w:val="00021A38"/>
    <w:rsid w:val="00025911"/>
    <w:rsid w:val="00025DCD"/>
    <w:rsid w:val="00026323"/>
    <w:rsid w:val="000448D4"/>
    <w:rsid w:val="0004623D"/>
    <w:rsid w:val="000505AE"/>
    <w:rsid w:val="0005375F"/>
    <w:rsid w:val="0005777A"/>
    <w:rsid w:val="00062252"/>
    <w:rsid w:val="00064E13"/>
    <w:rsid w:val="00065E6A"/>
    <w:rsid w:val="0006735A"/>
    <w:rsid w:val="00070A4A"/>
    <w:rsid w:val="00070EE8"/>
    <w:rsid w:val="00080CFE"/>
    <w:rsid w:val="000824A8"/>
    <w:rsid w:val="00090BA3"/>
    <w:rsid w:val="0009283A"/>
    <w:rsid w:val="000938DF"/>
    <w:rsid w:val="00096C00"/>
    <w:rsid w:val="000A37EC"/>
    <w:rsid w:val="000A63DA"/>
    <w:rsid w:val="000B0A5B"/>
    <w:rsid w:val="000B16C8"/>
    <w:rsid w:val="000B3C2D"/>
    <w:rsid w:val="000B67B5"/>
    <w:rsid w:val="000B6FE5"/>
    <w:rsid w:val="000C6305"/>
    <w:rsid w:val="000D2680"/>
    <w:rsid w:val="000D2AFF"/>
    <w:rsid w:val="000D56CB"/>
    <w:rsid w:val="000D6CAE"/>
    <w:rsid w:val="000E4596"/>
    <w:rsid w:val="000E4CFD"/>
    <w:rsid w:val="000E5C9C"/>
    <w:rsid w:val="000E69F1"/>
    <w:rsid w:val="000E6BA8"/>
    <w:rsid w:val="000E6C1B"/>
    <w:rsid w:val="000F0490"/>
    <w:rsid w:val="000F20EC"/>
    <w:rsid w:val="001074D9"/>
    <w:rsid w:val="00115468"/>
    <w:rsid w:val="00117C2C"/>
    <w:rsid w:val="00122508"/>
    <w:rsid w:val="00133EB8"/>
    <w:rsid w:val="0013582C"/>
    <w:rsid w:val="00136C0C"/>
    <w:rsid w:val="00140FF2"/>
    <w:rsid w:val="00151D15"/>
    <w:rsid w:val="00156180"/>
    <w:rsid w:val="00157F57"/>
    <w:rsid w:val="0016147D"/>
    <w:rsid w:val="00163A1C"/>
    <w:rsid w:val="00164AEF"/>
    <w:rsid w:val="00164E1E"/>
    <w:rsid w:val="00171959"/>
    <w:rsid w:val="001723BC"/>
    <w:rsid w:val="00172F00"/>
    <w:rsid w:val="00174FD3"/>
    <w:rsid w:val="00185100"/>
    <w:rsid w:val="00193BE2"/>
    <w:rsid w:val="001A00FB"/>
    <w:rsid w:val="001A386E"/>
    <w:rsid w:val="001A6B42"/>
    <w:rsid w:val="001A6E1A"/>
    <w:rsid w:val="001B02AF"/>
    <w:rsid w:val="001B0E54"/>
    <w:rsid w:val="001C0F64"/>
    <w:rsid w:val="001C42CA"/>
    <w:rsid w:val="001D09E7"/>
    <w:rsid w:val="001E0E15"/>
    <w:rsid w:val="001E4084"/>
    <w:rsid w:val="001F2890"/>
    <w:rsid w:val="001F3B74"/>
    <w:rsid w:val="001F4653"/>
    <w:rsid w:val="001F7AC2"/>
    <w:rsid w:val="001F7AFD"/>
    <w:rsid w:val="00202FAD"/>
    <w:rsid w:val="00203A01"/>
    <w:rsid w:val="00203D92"/>
    <w:rsid w:val="00206A79"/>
    <w:rsid w:val="002109F2"/>
    <w:rsid w:val="0021349F"/>
    <w:rsid w:val="002141E5"/>
    <w:rsid w:val="00215008"/>
    <w:rsid w:val="002152F8"/>
    <w:rsid w:val="0021715D"/>
    <w:rsid w:val="002248E3"/>
    <w:rsid w:val="00225160"/>
    <w:rsid w:val="002279AE"/>
    <w:rsid w:val="00235C7C"/>
    <w:rsid w:val="0024209C"/>
    <w:rsid w:val="00247310"/>
    <w:rsid w:val="00247EE6"/>
    <w:rsid w:val="00253BCC"/>
    <w:rsid w:val="002562DE"/>
    <w:rsid w:val="002571EC"/>
    <w:rsid w:val="00260FF2"/>
    <w:rsid w:val="00264511"/>
    <w:rsid w:val="00266C09"/>
    <w:rsid w:val="00292D20"/>
    <w:rsid w:val="00292F2B"/>
    <w:rsid w:val="00293EC6"/>
    <w:rsid w:val="00297D27"/>
    <w:rsid w:val="00297DA5"/>
    <w:rsid w:val="002C4C0C"/>
    <w:rsid w:val="002D0695"/>
    <w:rsid w:val="002D1789"/>
    <w:rsid w:val="002D2553"/>
    <w:rsid w:val="002D3F75"/>
    <w:rsid w:val="002E1A19"/>
    <w:rsid w:val="002E3389"/>
    <w:rsid w:val="002E3F5E"/>
    <w:rsid w:val="002E6B6A"/>
    <w:rsid w:val="002E6BC2"/>
    <w:rsid w:val="002E7A17"/>
    <w:rsid w:val="002F3481"/>
    <w:rsid w:val="002F359B"/>
    <w:rsid w:val="002F4BC3"/>
    <w:rsid w:val="002F730D"/>
    <w:rsid w:val="00301A30"/>
    <w:rsid w:val="00313051"/>
    <w:rsid w:val="00315A7A"/>
    <w:rsid w:val="00323622"/>
    <w:rsid w:val="00326124"/>
    <w:rsid w:val="00326518"/>
    <w:rsid w:val="003328EE"/>
    <w:rsid w:val="00335667"/>
    <w:rsid w:val="00340419"/>
    <w:rsid w:val="00342261"/>
    <w:rsid w:val="003435F5"/>
    <w:rsid w:val="0034480B"/>
    <w:rsid w:val="00351FDF"/>
    <w:rsid w:val="00360B5F"/>
    <w:rsid w:val="0036236A"/>
    <w:rsid w:val="0036237E"/>
    <w:rsid w:val="00363188"/>
    <w:rsid w:val="0036664C"/>
    <w:rsid w:val="00366C23"/>
    <w:rsid w:val="00366C44"/>
    <w:rsid w:val="003761A6"/>
    <w:rsid w:val="00377CEC"/>
    <w:rsid w:val="0038171D"/>
    <w:rsid w:val="00391D24"/>
    <w:rsid w:val="003A2325"/>
    <w:rsid w:val="003A2BB6"/>
    <w:rsid w:val="003B20A0"/>
    <w:rsid w:val="003B3BA1"/>
    <w:rsid w:val="003B4154"/>
    <w:rsid w:val="003C1672"/>
    <w:rsid w:val="003C6E46"/>
    <w:rsid w:val="003D223B"/>
    <w:rsid w:val="003D2D0C"/>
    <w:rsid w:val="003D3695"/>
    <w:rsid w:val="003D5E71"/>
    <w:rsid w:val="003D635F"/>
    <w:rsid w:val="003D7707"/>
    <w:rsid w:val="003E091D"/>
    <w:rsid w:val="003E60E1"/>
    <w:rsid w:val="00401F94"/>
    <w:rsid w:val="00404BE3"/>
    <w:rsid w:val="0041319B"/>
    <w:rsid w:val="004152DA"/>
    <w:rsid w:val="00415B60"/>
    <w:rsid w:val="00420C0D"/>
    <w:rsid w:val="0042487D"/>
    <w:rsid w:val="0044198B"/>
    <w:rsid w:val="00442079"/>
    <w:rsid w:val="00447C6D"/>
    <w:rsid w:val="00453546"/>
    <w:rsid w:val="004553F2"/>
    <w:rsid w:val="00463FFC"/>
    <w:rsid w:val="00465DD8"/>
    <w:rsid w:val="004707C5"/>
    <w:rsid w:val="0047268B"/>
    <w:rsid w:val="00473353"/>
    <w:rsid w:val="004831C9"/>
    <w:rsid w:val="00485771"/>
    <w:rsid w:val="004863D3"/>
    <w:rsid w:val="004962DC"/>
    <w:rsid w:val="004A2653"/>
    <w:rsid w:val="004A6737"/>
    <w:rsid w:val="004A7354"/>
    <w:rsid w:val="004B094F"/>
    <w:rsid w:val="004C017A"/>
    <w:rsid w:val="004C0424"/>
    <w:rsid w:val="004C3382"/>
    <w:rsid w:val="004C721C"/>
    <w:rsid w:val="004D19A2"/>
    <w:rsid w:val="004D5E8D"/>
    <w:rsid w:val="004E73B4"/>
    <w:rsid w:val="004F03BF"/>
    <w:rsid w:val="005013C0"/>
    <w:rsid w:val="00505DE6"/>
    <w:rsid w:val="005063AE"/>
    <w:rsid w:val="00511C10"/>
    <w:rsid w:val="00516AAF"/>
    <w:rsid w:val="00521D54"/>
    <w:rsid w:val="00522470"/>
    <w:rsid w:val="00526AAA"/>
    <w:rsid w:val="00534BDE"/>
    <w:rsid w:val="0053750F"/>
    <w:rsid w:val="00540134"/>
    <w:rsid w:val="00541CE7"/>
    <w:rsid w:val="00556D1C"/>
    <w:rsid w:val="00557F01"/>
    <w:rsid w:val="0056505B"/>
    <w:rsid w:val="00566994"/>
    <w:rsid w:val="00577925"/>
    <w:rsid w:val="00580DED"/>
    <w:rsid w:val="00584463"/>
    <w:rsid w:val="005943A0"/>
    <w:rsid w:val="005A0CC3"/>
    <w:rsid w:val="005A2653"/>
    <w:rsid w:val="005B11B7"/>
    <w:rsid w:val="005B7F48"/>
    <w:rsid w:val="005C2F8E"/>
    <w:rsid w:val="005C494E"/>
    <w:rsid w:val="005C4FE6"/>
    <w:rsid w:val="005D4A96"/>
    <w:rsid w:val="005D4D78"/>
    <w:rsid w:val="005D54A0"/>
    <w:rsid w:val="005E5F7D"/>
    <w:rsid w:val="005F56A1"/>
    <w:rsid w:val="00603180"/>
    <w:rsid w:val="0060409B"/>
    <w:rsid w:val="006063A8"/>
    <w:rsid w:val="006272C8"/>
    <w:rsid w:val="00633A30"/>
    <w:rsid w:val="0064195C"/>
    <w:rsid w:val="00642457"/>
    <w:rsid w:val="006446BA"/>
    <w:rsid w:val="00646FE9"/>
    <w:rsid w:val="0065091E"/>
    <w:rsid w:val="006562B0"/>
    <w:rsid w:val="006757B1"/>
    <w:rsid w:val="00681529"/>
    <w:rsid w:val="00682D9C"/>
    <w:rsid w:val="00684126"/>
    <w:rsid w:val="006876D0"/>
    <w:rsid w:val="00690988"/>
    <w:rsid w:val="00691E04"/>
    <w:rsid w:val="00691F74"/>
    <w:rsid w:val="006A02CD"/>
    <w:rsid w:val="006A1636"/>
    <w:rsid w:val="006A68ED"/>
    <w:rsid w:val="006A75D3"/>
    <w:rsid w:val="006C4DF4"/>
    <w:rsid w:val="006C5302"/>
    <w:rsid w:val="006D17F8"/>
    <w:rsid w:val="006F527D"/>
    <w:rsid w:val="006F71BF"/>
    <w:rsid w:val="006F7BE5"/>
    <w:rsid w:val="00704457"/>
    <w:rsid w:val="007069B0"/>
    <w:rsid w:val="007070F2"/>
    <w:rsid w:val="00711E9A"/>
    <w:rsid w:val="00723170"/>
    <w:rsid w:val="00724F2D"/>
    <w:rsid w:val="0073497D"/>
    <w:rsid w:val="007366A9"/>
    <w:rsid w:val="00741A81"/>
    <w:rsid w:val="007429A7"/>
    <w:rsid w:val="00743682"/>
    <w:rsid w:val="0075166B"/>
    <w:rsid w:val="00751E32"/>
    <w:rsid w:val="0075204A"/>
    <w:rsid w:val="00753402"/>
    <w:rsid w:val="00757863"/>
    <w:rsid w:val="00771447"/>
    <w:rsid w:val="007720B8"/>
    <w:rsid w:val="0077324C"/>
    <w:rsid w:val="007733DC"/>
    <w:rsid w:val="007803F3"/>
    <w:rsid w:val="00787878"/>
    <w:rsid w:val="00790415"/>
    <w:rsid w:val="007919DC"/>
    <w:rsid w:val="00793EA7"/>
    <w:rsid w:val="00794C01"/>
    <w:rsid w:val="00795197"/>
    <w:rsid w:val="007A231E"/>
    <w:rsid w:val="007B0523"/>
    <w:rsid w:val="007B3CB4"/>
    <w:rsid w:val="007C27C6"/>
    <w:rsid w:val="007C785F"/>
    <w:rsid w:val="007D7EF3"/>
    <w:rsid w:val="007E5AAD"/>
    <w:rsid w:val="007F2DA3"/>
    <w:rsid w:val="007F3C27"/>
    <w:rsid w:val="00800225"/>
    <w:rsid w:val="00801F97"/>
    <w:rsid w:val="00802128"/>
    <w:rsid w:val="00804490"/>
    <w:rsid w:val="008156BD"/>
    <w:rsid w:val="00820B4B"/>
    <w:rsid w:val="00821436"/>
    <w:rsid w:val="008362D5"/>
    <w:rsid w:val="008367AB"/>
    <w:rsid w:val="00837EBF"/>
    <w:rsid w:val="008539BB"/>
    <w:rsid w:val="00854C88"/>
    <w:rsid w:val="00862264"/>
    <w:rsid w:val="00865E2B"/>
    <w:rsid w:val="008668B0"/>
    <w:rsid w:val="008769DA"/>
    <w:rsid w:val="008771ED"/>
    <w:rsid w:val="0088071D"/>
    <w:rsid w:val="00883550"/>
    <w:rsid w:val="00890D79"/>
    <w:rsid w:val="0089456C"/>
    <w:rsid w:val="008975DF"/>
    <w:rsid w:val="008A1907"/>
    <w:rsid w:val="008B1D44"/>
    <w:rsid w:val="008C3649"/>
    <w:rsid w:val="008C6664"/>
    <w:rsid w:val="008D0C7F"/>
    <w:rsid w:val="008E274B"/>
    <w:rsid w:val="008E5C29"/>
    <w:rsid w:val="008E5FB3"/>
    <w:rsid w:val="008F2A61"/>
    <w:rsid w:val="008F3980"/>
    <w:rsid w:val="00902661"/>
    <w:rsid w:val="00903E28"/>
    <w:rsid w:val="009057D4"/>
    <w:rsid w:val="0092195A"/>
    <w:rsid w:val="00921B7C"/>
    <w:rsid w:val="00924BEF"/>
    <w:rsid w:val="0092504C"/>
    <w:rsid w:val="009301EC"/>
    <w:rsid w:val="009319AD"/>
    <w:rsid w:val="00945EC9"/>
    <w:rsid w:val="00947E61"/>
    <w:rsid w:val="009518F6"/>
    <w:rsid w:val="00954F6E"/>
    <w:rsid w:val="00964A90"/>
    <w:rsid w:val="00967434"/>
    <w:rsid w:val="009719C9"/>
    <w:rsid w:val="00971F59"/>
    <w:rsid w:val="00972AE5"/>
    <w:rsid w:val="00982810"/>
    <w:rsid w:val="009834E4"/>
    <w:rsid w:val="009834FA"/>
    <w:rsid w:val="00983E48"/>
    <w:rsid w:val="009848C4"/>
    <w:rsid w:val="00987A46"/>
    <w:rsid w:val="009A08BA"/>
    <w:rsid w:val="009B0393"/>
    <w:rsid w:val="009B3770"/>
    <w:rsid w:val="009C140E"/>
    <w:rsid w:val="009C45A8"/>
    <w:rsid w:val="009C740D"/>
    <w:rsid w:val="009D0913"/>
    <w:rsid w:val="009D1F6E"/>
    <w:rsid w:val="009D541F"/>
    <w:rsid w:val="009D6EEF"/>
    <w:rsid w:val="009E566A"/>
    <w:rsid w:val="009E6032"/>
    <w:rsid w:val="009E7E6F"/>
    <w:rsid w:val="00A0129D"/>
    <w:rsid w:val="00A06293"/>
    <w:rsid w:val="00A13280"/>
    <w:rsid w:val="00A20ACB"/>
    <w:rsid w:val="00A21D31"/>
    <w:rsid w:val="00A2243C"/>
    <w:rsid w:val="00A237E9"/>
    <w:rsid w:val="00A23982"/>
    <w:rsid w:val="00A24CA5"/>
    <w:rsid w:val="00A2746E"/>
    <w:rsid w:val="00A2765C"/>
    <w:rsid w:val="00A35FF5"/>
    <w:rsid w:val="00A40144"/>
    <w:rsid w:val="00A529A2"/>
    <w:rsid w:val="00A5418F"/>
    <w:rsid w:val="00A55F83"/>
    <w:rsid w:val="00A6098F"/>
    <w:rsid w:val="00A630E2"/>
    <w:rsid w:val="00A67BCC"/>
    <w:rsid w:val="00A701E6"/>
    <w:rsid w:val="00A7141E"/>
    <w:rsid w:val="00A7182E"/>
    <w:rsid w:val="00A73AD6"/>
    <w:rsid w:val="00A73DE8"/>
    <w:rsid w:val="00A82EA3"/>
    <w:rsid w:val="00A959BD"/>
    <w:rsid w:val="00A97117"/>
    <w:rsid w:val="00AA002B"/>
    <w:rsid w:val="00AA5BC6"/>
    <w:rsid w:val="00AA622B"/>
    <w:rsid w:val="00AB247E"/>
    <w:rsid w:val="00AC073C"/>
    <w:rsid w:val="00AC492E"/>
    <w:rsid w:val="00AC5C2E"/>
    <w:rsid w:val="00AC63D7"/>
    <w:rsid w:val="00AC7714"/>
    <w:rsid w:val="00AC7AD4"/>
    <w:rsid w:val="00AE0C3F"/>
    <w:rsid w:val="00AE13D0"/>
    <w:rsid w:val="00AF4CD8"/>
    <w:rsid w:val="00AF62CC"/>
    <w:rsid w:val="00AF6855"/>
    <w:rsid w:val="00B04487"/>
    <w:rsid w:val="00B07DAD"/>
    <w:rsid w:val="00B10A3C"/>
    <w:rsid w:val="00B13CA4"/>
    <w:rsid w:val="00B17F53"/>
    <w:rsid w:val="00B23117"/>
    <w:rsid w:val="00B2368D"/>
    <w:rsid w:val="00B245E6"/>
    <w:rsid w:val="00B2658D"/>
    <w:rsid w:val="00B34358"/>
    <w:rsid w:val="00B44337"/>
    <w:rsid w:val="00B4580F"/>
    <w:rsid w:val="00B475D4"/>
    <w:rsid w:val="00B624F2"/>
    <w:rsid w:val="00B67866"/>
    <w:rsid w:val="00B70AFD"/>
    <w:rsid w:val="00B71653"/>
    <w:rsid w:val="00B736D3"/>
    <w:rsid w:val="00B73C05"/>
    <w:rsid w:val="00B7401B"/>
    <w:rsid w:val="00B74392"/>
    <w:rsid w:val="00B75A69"/>
    <w:rsid w:val="00B838EA"/>
    <w:rsid w:val="00B91793"/>
    <w:rsid w:val="00B93918"/>
    <w:rsid w:val="00B973B1"/>
    <w:rsid w:val="00B97AA2"/>
    <w:rsid w:val="00BA0FCE"/>
    <w:rsid w:val="00BA1396"/>
    <w:rsid w:val="00BB311D"/>
    <w:rsid w:val="00BB5102"/>
    <w:rsid w:val="00BB60BA"/>
    <w:rsid w:val="00BC0F94"/>
    <w:rsid w:val="00BC181D"/>
    <w:rsid w:val="00BC41F0"/>
    <w:rsid w:val="00BC4241"/>
    <w:rsid w:val="00BD2705"/>
    <w:rsid w:val="00BD3A6E"/>
    <w:rsid w:val="00BE19E0"/>
    <w:rsid w:val="00BE4C17"/>
    <w:rsid w:val="00BE74F5"/>
    <w:rsid w:val="00BE7C63"/>
    <w:rsid w:val="00BF09AD"/>
    <w:rsid w:val="00BF3A7D"/>
    <w:rsid w:val="00BF58E2"/>
    <w:rsid w:val="00C13672"/>
    <w:rsid w:val="00C20FDC"/>
    <w:rsid w:val="00C21FD7"/>
    <w:rsid w:val="00C223C0"/>
    <w:rsid w:val="00C2777D"/>
    <w:rsid w:val="00C32C0C"/>
    <w:rsid w:val="00C33887"/>
    <w:rsid w:val="00C36746"/>
    <w:rsid w:val="00C37EF9"/>
    <w:rsid w:val="00C41E08"/>
    <w:rsid w:val="00C44818"/>
    <w:rsid w:val="00C45184"/>
    <w:rsid w:val="00C57280"/>
    <w:rsid w:val="00C61F27"/>
    <w:rsid w:val="00C645DF"/>
    <w:rsid w:val="00C665DD"/>
    <w:rsid w:val="00C6723E"/>
    <w:rsid w:val="00C72F52"/>
    <w:rsid w:val="00C74585"/>
    <w:rsid w:val="00C75D8C"/>
    <w:rsid w:val="00C80319"/>
    <w:rsid w:val="00C80389"/>
    <w:rsid w:val="00C80D03"/>
    <w:rsid w:val="00C82823"/>
    <w:rsid w:val="00C85CF9"/>
    <w:rsid w:val="00C86876"/>
    <w:rsid w:val="00C87684"/>
    <w:rsid w:val="00C87AD8"/>
    <w:rsid w:val="00C9207F"/>
    <w:rsid w:val="00C942CC"/>
    <w:rsid w:val="00C949E2"/>
    <w:rsid w:val="00C95EFD"/>
    <w:rsid w:val="00C96499"/>
    <w:rsid w:val="00CA49AC"/>
    <w:rsid w:val="00CA7E44"/>
    <w:rsid w:val="00CA7ED2"/>
    <w:rsid w:val="00CB28D7"/>
    <w:rsid w:val="00CC10AE"/>
    <w:rsid w:val="00CC124C"/>
    <w:rsid w:val="00CC34B0"/>
    <w:rsid w:val="00CE60F5"/>
    <w:rsid w:val="00CE644D"/>
    <w:rsid w:val="00CE6C92"/>
    <w:rsid w:val="00CF3476"/>
    <w:rsid w:val="00D03019"/>
    <w:rsid w:val="00D118E2"/>
    <w:rsid w:val="00D12279"/>
    <w:rsid w:val="00D2518F"/>
    <w:rsid w:val="00D25FD2"/>
    <w:rsid w:val="00D3417B"/>
    <w:rsid w:val="00D374A8"/>
    <w:rsid w:val="00D4576E"/>
    <w:rsid w:val="00D469FD"/>
    <w:rsid w:val="00D46ED5"/>
    <w:rsid w:val="00D52F95"/>
    <w:rsid w:val="00D55A7D"/>
    <w:rsid w:val="00D579F5"/>
    <w:rsid w:val="00D67D04"/>
    <w:rsid w:val="00D8060A"/>
    <w:rsid w:val="00D8073B"/>
    <w:rsid w:val="00D81809"/>
    <w:rsid w:val="00D8639F"/>
    <w:rsid w:val="00D924FB"/>
    <w:rsid w:val="00D969BB"/>
    <w:rsid w:val="00D97668"/>
    <w:rsid w:val="00DA3EBB"/>
    <w:rsid w:val="00DA569E"/>
    <w:rsid w:val="00DA5A62"/>
    <w:rsid w:val="00DB0D40"/>
    <w:rsid w:val="00DB570F"/>
    <w:rsid w:val="00DC4C96"/>
    <w:rsid w:val="00DC6953"/>
    <w:rsid w:val="00DD117B"/>
    <w:rsid w:val="00DE2BF6"/>
    <w:rsid w:val="00DE2CE1"/>
    <w:rsid w:val="00DE541F"/>
    <w:rsid w:val="00DF0DD1"/>
    <w:rsid w:val="00DF1A03"/>
    <w:rsid w:val="00DF2369"/>
    <w:rsid w:val="00DF26CA"/>
    <w:rsid w:val="00DF3867"/>
    <w:rsid w:val="00DF4333"/>
    <w:rsid w:val="00DF67CF"/>
    <w:rsid w:val="00E06C46"/>
    <w:rsid w:val="00E0755E"/>
    <w:rsid w:val="00E1433A"/>
    <w:rsid w:val="00E15495"/>
    <w:rsid w:val="00E23854"/>
    <w:rsid w:val="00E26725"/>
    <w:rsid w:val="00E30FA6"/>
    <w:rsid w:val="00E313F5"/>
    <w:rsid w:val="00E36558"/>
    <w:rsid w:val="00E417A3"/>
    <w:rsid w:val="00E41D67"/>
    <w:rsid w:val="00E4604F"/>
    <w:rsid w:val="00E467CE"/>
    <w:rsid w:val="00E47617"/>
    <w:rsid w:val="00E47D8E"/>
    <w:rsid w:val="00E575C3"/>
    <w:rsid w:val="00E60B4A"/>
    <w:rsid w:val="00E66643"/>
    <w:rsid w:val="00E66BC0"/>
    <w:rsid w:val="00E73020"/>
    <w:rsid w:val="00E735E4"/>
    <w:rsid w:val="00E77655"/>
    <w:rsid w:val="00E81770"/>
    <w:rsid w:val="00E82D40"/>
    <w:rsid w:val="00E959AE"/>
    <w:rsid w:val="00E97888"/>
    <w:rsid w:val="00EA0FB7"/>
    <w:rsid w:val="00EA16DD"/>
    <w:rsid w:val="00EB3A8F"/>
    <w:rsid w:val="00EB48A0"/>
    <w:rsid w:val="00ED41AE"/>
    <w:rsid w:val="00ED4373"/>
    <w:rsid w:val="00ED5425"/>
    <w:rsid w:val="00ED6BA2"/>
    <w:rsid w:val="00EE1E56"/>
    <w:rsid w:val="00EE2AF6"/>
    <w:rsid w:val="00EE4A17"/>
    <w:rsid w:val="00EF2937"/>
    <w:rsid w:val="00F10BB0"/>
    <w:rsid w:val="00F17DA7"/>
    <w:rsid w:val="00F30718"/>
    <w:rsid w:val="00F3429A"/>
    <w:rsid w:val="00F3799D"/>
    <w:rsid w:val="00F37B6B"/>
    <w:rsid w:val="00F41767"/>
    <w:rsid w:val="00F427D1"/>
    <w:rsid w:val="00F53FC8"/>
    <w:rsid w:val="00F5435E"/>
    <w:rsid w:val="00F65E16"/>
    <w:rsid w:val="00F72C70"/>
    <w:rsid w:val="00F748E0"/>
    <w:rsid w:val="00F81E7B"/>
    <w:rsid w:val="00F833C6"/>
    <w:rsid w:val="00F83FDE"/>
    <w:rsid w:val="00F91A5F"/>
    <w:rsid w:val="00FA359E"/>
    <w:rsid w:val="00FB11CD"/>
    <w:rsid w:val="00FB1729"/>
    <w:rsid w:val="00FB50F6"/>
    <w:rsid w:val="00FB5C51"/>
    <w:rsid w:val="00FB654D"/>
    <w:rsid w:val="00FC36F2"/>
    <w:rsid w:val="00FC6707"/>
    <w:rsid w:val="00FC6D18"/>
    <w:rsid w:val="00FD33D5"/>
    <w:rsid w:val="00FD39E4"/>
    <w:rsid w:val="00FE24C7"/>
    <w:rsid w:val="00FE6966"/>
    <w:rsid w:val="00FF2E4F"/>
    <w:rsid w:val="00FF76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134"/>
    <w:pPr>
      <w:spacing w:after="0" w:line="240" w:lineRule="auto"/>
    </w:pPr>
    <w:rPr>
      <w:rFonts w:ascii="Times New Roman" w:eastAsia="Times New Roman" w:hAnsi="Times New Roman" w:cs="Times New Roman"/>
      <w:sz w:val="24"/>
      <w:szCs w:val="24"/>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ListParagraphChar"/>
    <w:uiPriority w:val="1"/>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qFormat/>
    <w:rsid w:val="009848C4"/>
    <w:rPr>
      <w:sz w:val="16"/>
      <w:szCs w:val="16"/>
    </w:rPr>
  </w:style>
  <w:style w:type="paragraph" w:styleId="CommentText">
    <w:name w:val="annotation text"/>
    <w:basedOn w:val="Normal"/>
    <w:link w:val="CommentTextChar"/>
    <w:uiPriority w:val="99"/>
    <w:unhideWhenUsed/>
    <w:qFormat/>
    <w:rsid w:val="009848C4"/>
    <w:rPr>
      <w:sz w:val="20"/>
      <w:szCs w:val="20"/>
    </w:rPr>
  </w:style>
  <w:style w:type="character" w:customStyle="1" w:styleId="CommentTextChar">
    <w:name w:val="Comment Text Char"/>
    <w:basedOn w:val="DefaultParagraphFont"/>
    <w:link w:val="CommentText"/>
    <w:uiPriority w:val="99"/>
    <w:qFormat/>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character" w:styleId="UnresolvedMention">
    <w:name w:val="Unresolved Mention"/>
    <w:basedOn w:val="DefaultParagraphFont"/>
    <w:uiPriority w:val="99"/>
    <w:semiHidden/>
    <w:unhideWhenUsed/>
    <w:rsid w:val="0034480B"/>
    <w:rPr>
      <w:color w:val="605E5C"/>
      <w:shd w:val="clear" w:color="auto" w:fill="E1DFDD"/>
    </w:rPr>
  </w:style>
  <w:style w:type="character" w:customStyle="1" w:styleId="naziv">
    <w:name w:val="naziv"/>
    <w:basedOn w:val="DefaultParagraphFont"/>
    <w:rsid w:val="002D0695"/>
  </w:style>
  <w:style w:type="character" w:customStyle="1" w:styleId="nazivadresa">
    <w:name w:val="nazivadresa"/>
    <w:basedOn w:val="DefaultParagraphFont"/>
    <w:rsid w:val="002D0695"/>
  </w:style>
  <w:style w:type="character" w:customStyle="1" w:styleId="light">
    <w:name w:val="light"/>
    <w:basedOn w:val="DefaultParagraphFont"/>
    <w:rsid w:val="002D0695"/>
  </w:style>
  <w:style w:type="character" w:customStyle="1" w:styleId="ListParagraphChar">
    <w:name w:val="List Paragraph Char"/>
    <w:aliases w:val="Heading 12 Char,heading 1 Char,naslov 1 Char,Naslov 12 Char,Graf Char,TG lista Char,Graf1 Char,Graf2 Char,Graf3 Char,Graf4 Char,Graf5 Char,Graf6 Char,Graf7 Char,Graf8 Char,Graf9 Char,Graf10 Char,Graf11 Char,Graf12 Char,Graf13 Char"/>
    <w:link w:val="ListParagraph"/>
    <w:uiPriority w:val="1"/>
    <w:qFormat/>
    <w:locked/>
    <w:rsid w:val="002152F8"/>
    <w:rPr>
      <w:rFonts w:ascii="Times New Roman" w:eastAsia="Times New Roman" w:hAnsi="Times New Roman" w:cs="Times New Roman"/>
      <w:sz w:val="24"/>
      <w:szCs w:val="24"/>
      <w:lang w:eastAsia="hr-HR" w:bidi="hr-HR"/>
    </w:rPr>
  </w:style>
  <w:style w:type="table" w:styleId="GridTable4-Accent4">
    <w:name w:val="Grid Table 4 Accent 4"/>
    <w:basedOn w:val="TableNormal"/>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3">
    <w:name w:val="Grid Table 2 Accent 3"/>
    <w:basedOn w:val="TableNormal"/>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TableNormal"/>
    <w:next w:val="TableGrid"/>
    <w:uiPriority w:val="99"/>
    <w:rsid w:val="00B973B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313F5"/>
    <w:pPr>
      <w:spacing w:after="0" w:line="240" w:lineRule="auto"/>
    </w:pPr>
    <w:rPr>
      <w:rFonts w:ascii="Times New Roman" w:eastAsia="Times New Roman" w:hAnsi="Times New Roman" w:cs="Times New Roman"/>
      <w:sz w:val="24"/>
      <w:szCs w:val="24"/>
      <w:lang w:eastAsia="hr-HR" w:bidi="hr-HR"/>
    </w:rPr>
  </w:style>
  <w:style w:type="character" w:customStyle="1" w:styleId="highlight">
    <w:name w:val="highlight"/>
    <w:basedOn w:val="DefaultParagraphFont"/>
    <w:rsid w:val="002141E5"/>
  </w:style>
  <w:style w:type="character" w:styleId="FollowedHyperlink">
    <w:name w:val="FollowedHyperlink"/>
    <w:basedOn w:val="DefaultParagraphFont"/>
    <w:uiPriority w:val="99"/>
    <w:semiHidden/>
    <w:unhideWhenUsed/>
    <w:rsid w:val="00BC41F0"/>
    <w:rPr>
      <w:color w:val="954F72" w:themeColor="followedHyperlink"/>
      <w:u w:val="single"/>
    </w:rPr>
  </w:style>
  <w:style w:type="paragraph" w:customStyle="1" w:styleId="Default">
    <w:name w:val="Default"/>
    <w:rsid w:val="00E365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956524">
      <w:bodyDiv w:val="1"/>
      <w:marLeft w:val="0"/>
      <w:marRight w:val="0"/>
      <w:marTop w:val="0"/>
      <w:marBottom w:val="0"/>
      <w:divBdr>
        <w:top w:val="none" w:sz="0" w:space="0" w:color="auto"/>
        <w:left w:val="none" w:sz="0" w:space="0" w:color="auto"/>
        <w:bottom w:val="none" w:sz="0" w:space="0" w:color="auto"/>
        <w:right w:val="none" w:sz="0" w:space="0" w:color="auto"/>
      </w:divBdr>
    </w:div>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453139040">
      <w:bodyDiv w:val="1"/>
      <w:marLeft w:val="0"/>
      <w:marRight w:val="0"/>
      <w:marTop w:val="0"/>
      <w:marBottom w:val="0"/>
      <w:divBdr>
        <w:top w:val="none" w:sz="0" w:space="0" w:color="auto"/>
        <w:left w:val="none" w:sz="0" w:space="0" w:color="auto"/>
        <w:bottom w:val="none" w:sz="0" w:space="0" w:color="auto"/>
        <w:right w:val="none" w:sz="0" w:space="0" w:color="auto"/>
      </w:divBdr>
    </w:div>
    <w:div w:id="628360267">
      <w:bodyDiv w:val="1"/>
      <w:marLeft w:val="0"/>
      <w:marRight w:val="0"/>
      <w:marTop w:val="0"/>
      <w:marBottom w:val="0"/>
      <w:divBdr>
        <w:top w:val="none" w:sz="0" w:space="0" w:color="auto"/>
        <w:left w:val="none" w:sz="0" w:space="0" w:color="auto"/>
        <w:bottom w:val="none" w:sz="0" w:space="0" w:color="auto"/>
        <w:right w:val="none" w:sz="0" w:space="0" w:color="auto"/>
      </w:divBdr>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784278141">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06111678">
      <w:bodyDiv w:val="1"/>
      <w:marLeft w:val="0"/>
      <w:marRight w:val="0"/>
      <w:marTop w:val="0"/>
      <w:marBottom w:val="0"/>
      <w:divBdr>
        <w:top w:val="none" w:sz="0" w:space="0" w:color="auto"/>
        <w:left w:val="none" w:sz="0" w:space="0" w:color="auto"/>
        <w:bottom w:val="none" w:sz="0" w:space="0" w:color="auto"/>
        <w:right w:val="none" w:sz="0" w:space="0" w:color="auto"/>
      </w:divBdr>
    </w:div>
    <w:div w:id="932469966">
      <w:bodyDiv w:val="1"/>
      <w:marLeft w:val="0"/>
      <w:marRight w:val="0"/>
      <w:marTop w:val="0"/>
      <w:marBottom w:val="0"/>
      <w:divBdr>
        <w:top w:val="none" w:sz="0" w:space="0" w:color="auto"/>
        <w:left w:val="none" w:sz="0" w:space="0" w:color="auto"/>
        <w:bottom w:val="none" w:sz="0" w:space="0" w:color="auto"/>
        <w:right w:val="none" w:sz="0" w:space="0" w:color="auto"/>
      </w:divBdr>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223836073">
      <w:bodyDiv w:val="1"/>
      <w:marLeft w:val="0"/>
      <w:marRight w:val="0"/>
      <w:marTop w:val="0"/>
      <w:marBottom w:val="0"/>
      <w:divBdr>
        <w:top w:val="none" w:sz="0" w:space="0" w:color="auto"/>
        <w:left w:val="none" w:sz="0" w:space="0" w:color="auto"/>
        <w:bottom w:val="none" w:sz="0" w:space="0" w:color="auto"/>
        <w:right w:val="none" w:sz="0" w:space="0" w:color="auto"/>
      </w:divBdr>
    </w:div>
    <w:div w:id="1276518231">
      <w:bodyDiv w:val="1"/>
      <w:marLeft w:val="0"/>
      <w:marRight w:val="0"/>
      <w:marTop w:val="0"/>
      <w:marBottom w:val="0"/>
      <w:divBdr>
        <w:top w:val="none" w:sz="0" w:space="0" w:color="auto"/>
        <w:left w:val="none" w:sz="0" w:space="0" w:color="auto"/>
        <w:bottom w:val="none" w:sz="0" w:space="0" w:color="auto"/>
        <w:right w:val="none" w:sz="0" w:space="0" w:color="auto"/>
      </w:divBdr>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 w:id="2047019798">
      <w:bodyDiv w:val="1"/>
      <w:marLeft w:val="0"/>
      <w:marRight w:val="0"/>
      <w:marTop w:val="0"/>
      <w:marBottom w:val="0"/>
      <w:divBdr>
        <w:top w:val="none" w:sz="0" w:space="0" w:color="auto"/>
        <w:left w:val="none" w:sz="0" w:space="0" w:color="auto"/>
        <w:bottom w:val="none" w:sz="0" w:space="0" w:color="auto"/>
        <w:right w:val="none" w:sz="0" w:space="0" w:color="auto"/>
      </w:divBdr>
    </w:div>
    <w:div w:id="21333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gz.hr" TargetMode="External"/><Relationship Id="rId13" Type="http://schemas.openxmlformats.org/officeDocument/2006/relationships/hyperlink" Target="https://www.hgz.hr/hgz-dokumentaci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CD493-2D6D-4645-A1DF-9EA33B51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5735</Words>
  <Characters>32690</Characters>
  <Application>Microsoft Office Word</Application>
  <DocSecurity>0</DocSecurity>
  <Lines>272</Lines>
  <Paragraphs>76</Paragraphs>
  <ScaleCrop>false</ScaleCrop>
  <Company/>
  <LinksUpToDate>false</LinksUpToDate>
  <CharactersWithSpaces>38349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2021-03-17T15:05:00Z</dcterms:created>
  <dcterms:modified xsi:type="dcterms:W3CDTF">2021-03-17T15:42:00Z</dcterms:modified>
</cp:coreProperties>
</file>