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9704F" w14:textId="4A431179" w:rsidR="00DA7FCB" w:rsidRPr="00954787" w:rsidRDefault="00257624" w:rsidP="2DC0BF20">
      <w:pPr>
        <w:shd w:val="clear" w:color="auto" w:fill="D9E2F3" w:themeFill="accent1" w:themeFillTint="33"/>
        <w:jc w:val="right"/>
        <w:rPr>
          <w:rFonts w:cs="Times New Roman"/>
          <w:i/>
          <w:iCs/>
          <w:sz w:val="28"/>
          <w:szCs w:val="28"/>
          <w:lang w:val="en-US"/>
        </w:rPr>
      </w:pPr>
      <w:r w:rsidRPr="2DC0BF20">
        <w:rPr>
          <w:rFonts w:cs="Times New Roman"/>
          <w:b/>
          <w:bCs/>
          <w:sz w:val="28"/>
          <w:szCs w:val="28"/>
          <w:lang w:val="en-US"/>
        </w:rPr>
        <w:t xml:space="preserve">PRILOG </w:t>
      </w:r>
      <w:r w:rsidR="18CA675A" w:rsidRPr="2DC0BF20">
        <w:rPr>
          <w:rFonts w:cs="Times New Roman"/>
          <w:b/>
          <w:bCs/>
          <w:sz w:val="28"/>
          <w:szCs w:val="28"/>
          <w:lang w:val="en-US"/>
        </w:rPr>
        <w:t>I</w:t>
      </w:r>
      <w:r w:rsidRPr="2DC0BF20">
        <w:rPr>
          <w:rFonts w:cs="Times New Roman"/>
          <w:b/>
          <w:bCs/>
          <w:sz w:val="28"/>
          <w:szCs w:val="28"/>
          <w:lang w:val="en-US"/>
        </w:rPr>
        <w:t xml:space="preserve">. / </w:t>
      </w:r>
      <w:r w:rsidR="3BEF7FDF" w:rsidRPr="2DC0BF20">
        <w:rPr>
          <w:rFonts w:cs="Times New Roman"/>
          <w:b/>
          <w:bCs/>
          <w:sz w:val="28"/>
          <w:szCs w:val="28"/>
          <w:lang w:val="en-US"/>
        </w:rPr>
        <w:t xml:space="preserve">ATTACHMENT </w:t>
      </w:r>
      <w:r w:rsidR="3022FD26" w:rsidRPr="2DC0BF20">
        <w:rPr>
          <w:rFonts w:cs="Times New Roman"/>
          <w:i/>
          <w:iCs/>
          <w:sz w:val="28"/>
          <w:szCs w:val="28"/>
          <w:lang w:val="en-US"/>
        </w:rPr>
        <w:t>I.</w:t>
      </w:r>
    </w:p>
    <w:p w14:paraId="2DF63B73" w14:textId="77777777" w:rsidR="00DA7FCB" w:rsidRPr="00954787" w:rsidRDefault="00DA7FCB" w:rsidP="00DA7FCB">
      <w:pPr>
        <w:jc w:val="center"/>
        <w:rPr>
          <w:rFonts w:cs="Times New Roman"/>
          <w:b/>
          <w:sz w:val="28"/>
          <w:szCs w:val="28"/>
          <w:lang w:val="en-US"/>
        </w:rPr>
      </w:pPr>
    </w:p>
    <w:p w14:paraId="5A537FD2" w14:textId="77777777" w:rsidR="00DA7FCB" w:rsidRPr="00954787" w:rsidRDefault="00DA7FCB" w:rsidP="00DA7FCB">
      <w:pPr>
        <w:jc w:val="center"/>
        <w:rPr>
          <w:rFonts w:cs="Times New Roman"/>
          <w:b/>
          <w:sz w:val="28"/>
          <w:szCs w:val="28"/>
          <w:lang w:val="en-US"/>
        </w:rPr>
      </w:pPr>
    </w:p>
    <w:p w14:paraId="743D5A01" w14:textId="77777777" w:rsidR="00B16DC5" w:rsidRPr="00954787" w:rsidRDefault="00B16DC5" w:rsidP="00DA7FCB">
      <w:pPr>
        <w:jc w:val="center"/>
        <w:rPr>
          <w:rFonts w:cs="Times New Roman"/>
          <w:b/>
          <w:sz w:val="36"/>
          <w:szCs w:val="36"/>
          <w:lang w:val="en-US"/>
        </w:rPr>
      </w:pPr>
    </w:p>
    <w:p w14:paraId="505B7B59" w14:textId="5A5F8497" w:rsidR="00DA7FCB" w:rsidRPr="00954787" w:rsidRDefault="00DA7FCB" w:rsidP="00DA7FCB">
      <w:pPr>
        <w:jc w:val="center"/>
        <w:rPr>
          <w:rFonts w:cs="Times New Roman"/>
          <w:b/>
          <w:sz w:val="36"/>
          <w:szCs w:val="36"/>
          <w:lang w:val="en-US"/>
        </w:rPr>
      </w:pPr>
      <w:proofErr w:type="spellStart"/>
      <w:r w:rsidRPr="00954787">
        <w:rPr>
          <w:rFonts w:cs="Times New Roman"/>
          <w:b/>
          <w:sz w:val="36"/>
          <w:szCs w:val="36"/>
          <w:lang w:val="en-US"/>
        </w:rPr>
        <w:t>Specifikacija</w:t>
      </w:r>
      <w:proofErr w:type="spellEnd"/>
      <w:r w:rsidRPr="00954787">
        <w:rPr>
          <w:rFonts w:cs="Times New Roman"/>
          <w:b/>
          <w:sz w:val="36"/>
          <w:szCs w:val="36"/>
          <w:lang w:val="en-US"/>
        </w:rPr>
        <w:t xml:space="preserve"> </w:t>
      </w:r>
      <w:proofErr w:type="spellStart"/>
      <w:r w:rsidRPr="00954787">
        <w:rPr>
          <w:rFonts w:cs="Times New Roman"/>
          <w:b/>
          <w:sz w:val="36"/>
          <w:szCs w:val="36"/>
          <w:lang w:val="en-US"/>
        </w:rPr>
        <w:t>korisničkih</w:t>
      </w:r>
      <w:proofErr w:type="spellEnd"/>
      <w:r w:rsidRPr="00954787">
        <w:rPr>
          <w:rFonts w:cs="Times New Roman"/>
          <w:b/>
          <w:sz w:val="36"/>
          <w:szCs w:val="36"/>
          <w:lang w:val="en-US"/>
        </w:rPr>
        <w:t xml:space="preserve"> </w:t>
      </w:r>
      <w:proofErr w:type="spellStart"/>
      <w:r w:rsidRPr="00954787">
        <w:rPr>
          <w:rFonts w:cs="Times New Roman"/>
          <w:b/>
          <w:sz w:val="36"/>
          <w:szCs w:val="36"/>
          <w:lang w:val="en-US"/>
        </w:rPr>
        <w:t>zahtjeva</w:t>
      </w:r>
      <w:proofErr w:type="spellEnd"/>
      <w:r w:rsidRPr="00954787">
        <w:rPr>
          <w:rFonts w:cs="Times New Roman"/>
          <w:b/>
          <w:sz w:val="36"/>
          <w:szCs w:val="36"/>
          <w:lang w:val="en-US"/>
        </w:rPr>
        <w:t xml:space="preserve"> (SKZ)</w:t>
      </w:r>
      <w:r w:rsidR="00FE3B3C" w:rsidRPr="00954787">
        <w:rPr>
          <w:rFonts w:cs="Times New Roman"/>
          <w:b/>
          <w:sz w:val="36"/>
          <w:szCs w:val="36"/>
          <w:lang w:val="en-US"/>
        </w:rPr>
        <w:t xml:space="preserve"> /</w:t>
      </w:r>
    </w:p>
    <w:p w14:paraId="7DA9184E" w14:textId="77777777" w:rsidR="007736B8" w:rsidRPr="00954787" w:rsidRDefault="007736B8" w:rsidP="00DA7FCB">
      <w:pPr>
        <w:jc w:val="center"/>
        <w:rPr>
          <w:rFonts w:cs="Times New Roman"/>
          <w:b/>
          <w:i/>
          <w:iCs/>
          <w:sz w:val="36"/>
          <w:szCs w:val="36"/>
          <w:lang w:val="en-US"/>
        </w:rPr>
      </w:pPr>
    </w:p>
    <w:p w14:paraId="6097D9ED" w14:textId="55CEE80D" w:rsidR="00DA7FCB" w:rsidRPr="00954787" w:rsidRDefault="00DA7FCB" w:rsidP="00DA7FCB">
      <w:pPr>
        <w:jc w:val="center"/>
        <w:rPr>
          <w:rFonts w:cs="Times New Roman"/>
          <w:bCs/>
          <w:i/>
          <w:iCs/>
          <w:sz w:val="36"/>
          <w:szCs w:val="36"/>
          <w:lang w:val="en-US"/>
        </w:rPr>
      </w:pPr>
      <w:r w:rsidRPr="00954787">
        <w:rPr>
          <w:rFonts w:cs="Times New Roman"/>
          <w:bCs/>
          <w:i/>
          <w:iCs/>
          <w:sz w:val="36"/>
          <w:szCs w:val="36"/>
          <w:lang w:val="en-US"/>
        </w:rPr>
        <w:t>User Requirements Specification (URS)</w:t>
      </w:r>
    </w:p>
    <w:p w14:paraId="6181833E" w14:textId="0E118A42" w:rsidR="00D156EF" w:rsidRPr="00954787" w:rsidRDefault="00D156EF">
      <w:pPr>
        <w:rPr>
          <w:rFonts w:cs="Times New Roman"/>
          <w:lang w:val="en-US"/>
        </w:rPr>
      </w:pPr>
    </w:p>
    <w:p w14:paraId="51F1CFEE" w14:textId="44C2C204" w:rsidR="00DA7FCB" w:rsidRPr="00954787" w:rsidRDefault="00DA7FCB">
      <w:pPr>
        <w:rPr>
          <w:rFonts w:cs="Times New Roman"/>
          <w:lang w:val="en-US"/>
        </w:rPr>
      </w:pPr>
    </w:p>
    <w:p w14:paraId="5EDA7520" w14:textId="3A22CC8D" w:rsidR="00B16DC5" w:rsidRPr="00954787" w:rsidRDefault="00B16DC5" w:rsidP="00DA7FCB">
      <w:pPr>
        <w:jc w:val="center"/>
        <w:rPr>
          <w:rFonts w:cs="Times New Roman"/>
          <w:b/>
          <w:bCs/>
          <w:sz w:val="36"/>
          <w:szCs w:val="36"/>
          <w:lang w:val="en-US"/>
        </w:rPr>
      </w:pPr>
    </w:p>
    <w:p w14:paraId="640E18B5" w14:textId="77777777" w:rsidR="007736B8" w:rsidRPr="00954787" w:rsidRDefault="007736B8" w:rsidP="00DA7FCB">
      <w:pPr>
        <w:jc w:val="center"/>
        <w:rPr>
          <w:rFonts w:cs="Times New Roman"/>
          <w:b/>
          <w:bCs/>
          <w:sz w:val="36"/>
          <w:szCs w:val="36"/>
          <w:lang w:val="en-US"/>
        </w:rPr>
      </w:pPr>
    </w:p>
    <w:p w14:paraId="1C42B106" w14:textId="77777777" w:rsidR="00B16DC5" w:rsidRPr="00954787" w:rsidRDefault="00B16DC5" w:rsidP="00DA7FCB">
      <w:pPr>
        <w:jc w:val="center"/>
        <w:rPr>
          <w:rFonts w:cs="Times New Roman"/>
          <w:b/>
          <w:bCs/>
          <w:sz w:val="36"/>
          <w:szCs w:val="36"/>
          <w:lang w:val="en-US"/>
        </w:rPr>
      </w:pPr>
    </w:p>
    <w:p w14:paraId="22021A88" w14:textId="33B2D0A5" w:rsidR="00DA7FCB" w:rsidRPr="00954787" w:rsidRDefault="00DA7FCB" w:rsidP="00DA7FCB">
      <w:pPr>
        <w:jc w:val="center"/>
        <w:rPr>
          <w:rFonts w:cs="Times New Roman"/>
          <w:b/>
          <w:bCs/>
          <w:sz w:val="36"/>
          <w:szCs w:val="36"/>
          <w:lang w:val="en-US"/>
        </w:rPr>
      </w:pPr>
      <w:proofErr w:type="spellStart"/>
      <w:r w:rsidRPr="00954787">
        <w:rPr>
          <w:rFonts w:cs="Times New Roman"/>
          <w:b/>
          <w:bCs/>
          <w:sz w:val="36"/>
          <w:szCs w:val="36"/>
          <w:lang w:val="en-US"/>
        </w:rPr>
        <w:t>Uređaj</w:t>
      </w:r>
      <w:proofErr w:type="spellEnd"/>
      <w:r w:rsidRPr="00954787">
        <w:rPr>
          <w:rFonts w:cs="Times New Roman"/>
          <w:b/>
          <w:bCs/>
          <w:sz w:val="36"/>
          <w:szCs w:val="36"/>
          <w:lang w:val="en-US"/>
        </w:rPr>
        <w:t xml:space="preserve"> za </w:t>
      </w:r>
      <w:proofErr w:type="spellStart"/>
      <w:r w:rsidRPr="00954787">
        <w:rPr>
          <w:rFonts w:cs="Times New Roman"/>
          <w:b/>
          <w:bCs/>
          <w:sz w:val="36"/>
          <w:szCs w:val="36"/>
          <w:lang w:val="en-US"/>
        </w:rPr>
        <w:t>sušenje</w:t>
      </w:r>
      <w:proofErr w:type="spellEnd"/>
      <w:r w:rsidRPr="00954787">
        <w:rPr>
          <w:rFonts w:cs="Times New Roman"/>
          <w:b/>
          <w:bCs/>
          <w:sz w:val="36"/>
          <w:szCs w:val="36"/>
          <w:lang w:val="en-US"/>
        </w:rPr>
        <w:t xml:space="preserve"> </w:t>
      </w:r>
      <w:proofErr w:type="spellStart"/>
      <w:r w:rsidRPr="00954787">
        <w:rPr>
          <w:rFonts w:cs="Times New Roman"/>
          <w:b/>
          <w:bCs/>
          <w:sz w:val="36"/>
          <w:szCs w:val="36"/>
          <w:lang w:val="en-US"/>
        </w:rPr>
        <w:t>raspršivanjem</w:t>
      </w:r>
      <w:proofErr w:type="spellEnd"/>
      <w:r w:rsidR="00FE3B3C" w:rsidRPr="00954787">
        <w:rPr>
          <w:rFonts w:cs="Times New Roman"/>
          <w:b/>
          <w:bCs/>
          <w:sz w:val="36"/>
          <w:szCs w:val="36"/>
          <w:lang w:val="en-US"/>
        </w:rPr>
        <w:t xml:space="preserve"> /</w:t>
      </w:r>
    </w:p>
    <w:p w14:paraId="04F4B079" w14:textId="77777777" w:rsidR="007736B8" w:rsidRPr="00954787" w:rsidRDefault="007736B8" w:rsidP="00DA7FCB">
      <w:pPr>
        <w:jc w:val="center"/>
        <w:rPr>
          <w:rFonts w:cs="Times New Roman"/>
          <w:b/>
          <w:bCs/>
          <w:i/>
          <w:iCs/>
          <w:sz w:val="36"/>
          <w:szCs w:val="36"/>
          <w:lang w:val="en-US"/>
        </w:rPr>
      </w:pPr>
    </w:p>
    <w:p w14:paraId="7E99E426" w14:textId="5B166384" w:rsidR="00DA7FCB" w:rsidRPr="00954787" w:rsidRDefault="00DA7FCB" w:rsidP="00DA7FCB">
      <w:pPr>
        <w:jc w:val="center"/>
        <w:rPr>
          <w:rFonts w:cs="Times New Roman"/>
          <w:i/>
          <w:iCs/>
          <w:sz w:val="36"/>
          <w:szCs w:val="36"/>
          <w:lang w:val="en-US"/>
        </w:rPr>
      </w:pPr>
      <w:r w:rsidRPr="00954787">
        <w:rPr>
          <w:rFonts w:cs="Times New Roman"/>
          <w:i/>
          <w:iCs/>
          <w:sz w:val="36"/>
          <w:szCs w:val="36"/>
          <w:lang w:val="en-US"/>
        </w:rPr>
        <w:t xml:space="preserve">Spray dryer </w:t>
      </w:r>
    </w:p>
    <w:p w14:paraId="01D2F9D5" w14:textId="15C71B20" w:rsidR="00DA7FCB" w:rsidRPr="00954787" w:rsidRDefault="00DA7FCB" w:rsidP="00DA7FCB">
      <w:pPr>
        <w:jc w:val="center"/>
        <w:rPr>
          <w:rFonts w:cs="Times New Roman"/>
          <w:b/>
          <w:bCs/>
          <w:i/>
          <w:iCs/>
          <w:sz w:val="36"/>
          <w:szCs w:val="36"/>
          <w:lang w:val="en-US"/>
        </w:rPr>
      </w:pPr>
    </w:p>
    <w:p w14:paraId="12685DB1" w14:textId="48DF0938" w:rsidR="00DA7FCB" w:rsidRPr="00954787" w:rsidRDefault="00DA7FCB" w:rsidP="00DA7FCB">
      <w:pPr>
        <w:jc w:val="center"/>
        <w:rPr>
          <w:rFonts w:cs="Times New Roman"/>
          <w:b/>
          <w:bCs/>
          <w:i/>
          <w:iCs/>
          <w:sz w:val="36"/>
          <w:szCs w:val="36"/>
          <w:lang w:val="en-US"/>
        </w:rPr>
      </w:pPr>
    </w:p>
    <w:p w14:paraId="2F7192D8" w14:textId="331B38B8" w:rsidR="00DA7FCB" w:rsidRPr="00954787" w:rsidRDefault="00DA7FCB" w:rsidP="00DA7FCB">
      <w:pPr>
        <w:jc w:val="center"/>
        <w:rPr>
          <w:rFonts w:cs="Times New Roman"/>
          <w:b/>
          <w:bCs/>
          <w:i/>
          <w:iCs/>
          <w:sz w:val="36"/>
          <w:szCs w:val="36"/>
          <w:lang w:val="en-US"/>
        </w:rPr>
      </w:pPr>
    </w:p>
    <w:p w14:paraId="365BB2ED" w14:textId="76EBFDE5" w:rsidR="00DA7FCB" w:rsidRPr="00954787" w:rsidRDefault="00DA7FCB" w:rsidP="00DA7FCB">
      <w:pPr>
        <w:jc w:val="center"/>
        <w:rPr>
          <w:rFonts w:cs="Times New Roman"/>
          <w:b/>
          <w:bCs/>
          <w:i/>
          <w:iCs/>
          <w:sz w:val="36"/>
          <w:szCs w:val="36"/>
          <w:lang w:val="en-US"/>
        </w:rPr>
      </w:pPr>
    </w:p>
    <w:p w14:paraId="56782530" w14:textId="5A378AF6" w:rsidR="00DA7FCB" w:rsidRPr="00954787" w:rsidRDefault="00DA7FCB" w:rsidP="00DA7FCB">
      <w:pPr>
        <w:jc w:val="center"/>
        <w:rPr>
          <w:rFonts w:cs="Times New Roman"/>
          <w:b/>
          <w:bCs/>
          <w:i/>
          <w:iCs/>
          <w:sz w:val="36"/>
          <w:szCs w:val="36"/>
          <w:lang w:val="en-US"/>
        </w:rPr>
      </w:pPr>
    </w:p>
    <w:p w14:paraId="1FDAE81F" w14:textId="2C079E31" w:rsidR="00DA7FCB" w:rsidRPr="00954787" w:rsidRDefault="00DA7FCB" w:rsidP="00DA7FCB">
      <w:pPr>
        <w:jc w:val="center"/>
        <w:rPr>
          <w:rFonts w:cs="Times New Roman"/>
          <w:b/>
          <w:bCs/>
          <w:i/>
          <w:iCs/>
          <w:sz w:val="36"/>
          <w:szCs w:val="36"/>
          <w:lang w:val="en-US"/>
        </w:rPr>
      </w:pPr>
    </w:p>
    <w:p w14:paraId="3B4C88BB" w14:textId="022639FD" w:rsidR="00DA7FCB" w:rsidRPr="00954787" w:rsidRDefault="00DA7FCB" w:rsidP="00DA7FCB">
      <w:pPr>
        <w:jc w:val="center"/>
        <w:rPr>
          <w:rFonts w:cs="Times New Roman"/>
          <w:b/>
          <w:bCs/>
          <w:i/>
          <w:iCs/>
          <w:sz w:val="36"/>
          <w:szCs w:val="36"/>
          <w:lang w:val="en-US"/>
        </w:rPr>
      </w:pPr>
    </w:p>
    <w:p w14:paraId="0F8B6067" w14:textId="70FDF974" w:rsidR="00DA7FCB" w:rsidRPr="00954787" w:rsidRDefault="00DA7FCB" w:rsidP="00DA7FCB">
      <w:pPr>
        <w:jc w:val="center"/>
        <w:rPr>
          <w:rFonts w:cs="Times New Roman"/>
          <w:b/>
          <w:bCs/>
          <w:i/>
          <w:iCs/>
          <w:sz w:val="36"/>
          <w:szCs w:val="36"/>
          <w:lang w:val="en-US"/>
        </w:rPr>
      </w:pPr>
    </w:p>
    <w:p w14:paraId="5A57C429" w14:textId="740D3DD2" w:rsidR="00DA7FCB" w:rsidRPr="00954787" w:rsidRDefault="00DA7FCB" w:rsidP="00DA7FCB">
      <w:pPr>
        <w:jc w:val="center"/>
        <w:rPr>
          <w:rFonts w:cs="Times New Roman"/>
          <w:b/>
          <w:bCs/>
          <w:i/>
          <w:iCs/>
          <w:sz w:val="36"/>
          <w:szCs w:val="36"/>
          <w:lang w:val="en-US"/>
        </w:rPr>
      </w:pPr>
    </w:p>
    <w:p w14:paraId="3B0994D4" w14:textId="799F6673" w:rsidR="00DA7FCB" w:rsidRPr="00954787" w:rsidRDefault="00DA7FCB" w:rsidP="00DA7FCB">
      <w:pPr>
        <w:jc w:val="center"/>
        <w:rPr>
          <w:rFonts w:cs="Times New Roman"/>
          <w:b/>
          <w:bCs/>
          <w:i/>
          <w:iCs/>
          <w:sz w:val="36"/>
          <w:szCs w:val="36"/>
          <w:lang w:val="en-US"/>
        </w:rPr>
      </w:pPr>
    </w:p>
    <w:p w14:paraId="732A3705" w14:textId="358DB4BA" w:rsidR="00DA7FCB" w:rsidRPr="00954787" w:rsidRDefault="00DA7FCB" w:rsidP="00DA7FCB">
      <w:pPr>
        <w:jc w:val="center"/>
        <w:rPr>
          <w:rFonts w:cs="Times New Roman"/>
          <w:b/>
          <w:bCs/>
          <w:i/>
          <w:iCs/>
          <w:sz w:val="36"/>
          <w:szCs w:val="36"/>
          <w:lang w:val="en-US"/>
        </w:rPr>
      </w:pPr>
    </w:p>
    <w:p w14:paraId="185B0B6E" w14:textId="77D235DA" w:rsidR="00DA7FCB" w:rsidRPr="00954787" w:rsidRDefault="00DA7FCB" w:rsidP="00DA7FCB">
      <w:pPr>
        <w:jc w:val="center"/>
        <w:rPr>
          <w:rFonts w:cs="Times New Roman"/>
          <w:b/>
          <w:bCs/>
          <w:i/>
          <w:iCs/>
          <w:sz w:val="36"/>
          <w:szCs w:val="36"/>
          <w:lang w:val="en-US"/>
        </w:rPr>
      </w:pPr>
    </w:p>
    <w:p w14:paraId="5668E38E" w14:textId="10EEA611" w:rsidR="00DA7FCB" w:rsidRPr="00954787" w:rsidRDefault="00DA7FCB" w:rsidP="00DA7FCB">
      <w:pPr>
        <w:jc w:val="center"/>
        <w:rPr>
          <w:rFonts w:cs="Times New Roman"/>
          <w:b/>
          <w:bCs/>
          <w:i/>
          <w:iCs/>
          <w:sz w:val="36"/>
          <w:szCs w:val="36"/>
          <w:lang w:val="en-US"/>
        </w:rPr>
      </w:pPr>
    </w:p>
    <w:p w14:paraId="2E6587BC" w14:textId="0814FB8F" w:rsidR="00DA7FCB" w:rsidRPr="00954787" w:rsidRDefault="00DA7FCB" w:rsidP="00DA7FCB">
      <w:pPr>
        <w:jc w:val="center"/>
        <w:rPr>
          <w:rFonts w:cs="Times New Roman"/>
          <w:b/>
          <w:bCs/>
          <w:i/>
          <w:iCs/>
          <w:sz w:val="36"/>
          <w:szCs w:val="36"/>
          <w:lang w:val="en-US"/>
        </w:rPr>
      </w:pPr>
    </w:p>
    <w:p w14:paraId="280362A2" w14:textId="24EBB7D8" w:rsidR="00DA7FCB" w:rsidRPr="00954787" w:rsidRDefault="00DA7FCB" w:rsidP="00DA7FCB">
      <w:pPr>
        <w:jc w:val="center"/>
        <w:rPr>
          <w:rFonts w:cs="Times New Roman"/>
          <w:b/>
          <w:bCs/>
          <w:i/>
          <w:iCs/>
          <w:sz w:val="36"/>
          <w:szCs w:val="36"/>
          <w:lang w:val="en-US"/>
        </w:rPr>
      </w:pPr>
    </w:p>
    <w:p w14:paraId="01F8AEE4" w14:textId="3C5A1700" w:rsidR="00DA7FCB" w:rsidRPr="00954787" w:rsidRDefault="00DA7FCB" w:rsidP="00DA7FCB">
      <w:pPr>
        <w:jc w:val="center"/>
        <w:rPr>
          <w:rFonts w:cs="Times New Roman"/>
          <w:b/>
          <w:bCs/>
          <w:i/>
          <w:iCs/>
          <w:sz w:val="36"/>
          <w:szCs w:val="36"/>
          <w:lang w:val="en-US"/>
        </w:rPr>
      </w:pPr>
    </w:p>
    <w:p w14:paraId="6731415A" w14:textId="67A50F2E" w:rsidR="00DA7FCB" w:rsidRPr="00954787" w:rsidRDefault="00DA7FCB" w:rsidP="00DA7FCB">
      <w:pPr>
        <w:jc w:val="center"/>
        <w:rPr>
          <w:rFonts w:cs="Times New Roman"/>
          <w:b/>
          <w:bCs/>
          <w:i/>
          <w:iCs/>
          <w:sz w:val="36"/>
          <w:szCs w:val="36"/>
          <w:lang w:val="en-US"/>
        </w:rPr>
      </w:pPr>
    </w:p>
    <w:p w14:paraId="36152242" w14:textId="77777777" w:rsidR="00EE4D00" w:rsidRPr="00954787" w:rsidRDefault="00EE4D00" w:rsidP="00EE4D00">
      <w:pPr>
        <w:pStyle w:val="Heading1"/>
        <w:keepLines/>
        <w:numPr>
          <w:ilvl w:val="0"/>
          <w:numId w:val="5"/>
        </w:numPr>
        <w:spacing w:beforeLines="40" w:before="96" w:afterLines="40" w:after="96" w:line="276" w:lineRule="auto"/>
        <w:rPr>
          <w:szCs w:val="24"/>
          <w:lang w:val="en-US"/>
        </w:rPr>
      </w:pPr>
      <w:bookmarkStart w:id="0" w:name="_Toc398301764"/>
      <w:r w:rsidRPr="00954787">
        <w:rPr>
          <w:szCs w:val="24"/>
          <w:lang w:val="en-US"/>
        </w:rPr>
        <w:t>INTRODUCTION</w:t>
      </w:r>
      <w:bookmarkEnd w:id="0"/>
    </w:p>
    <w:p w14:paraId="63D021A1" w14:textId="77777777" w:rsidR="00EE4D00" w:rsidRPr="00954787" w:rsidRDefault="00EE4D00" w:rsidP="00EE4D00">
      <w:pPr>
        <w:spacing w:beforeLines="40" w:before="96" w:afterLines="40" w:after="96"/>
        <w:rPr>
          <w:rFonts w:cs="Times New Roman"/>
          <w:lang w:val="en-US"/>
        </w:rPr>
      </w:pPr>
      <w:r w:rsidRPr="00954787">
        <w:rPr>
          <w:rFonts w:cs="Times New Roman"/>
          <w:lang w:val="en-US"/>
        </w:rPr>
        <w:t>The scope of this document is:</w:t>
      </w:r>
    </w:p>
    <w:p w14:paraId="42A70DA8" w14:textId="77777777" w:rsidR="00EE4D00" w:rsidRPr="00954787" w:rsidRDefault="00EE4D00" w:rsidP="00EE4D00">
      <w:pPr>
        <w:pStyle w:val="ListParagraph"/>
        <w:numPr>
          <w:ilvl w:val="0"/>
          <w:numId w:val="6"/>
        </w:numPr>
        <w:spacing w:beforeLines="40" w:before="96" w:afterLines="40" w:after="96" w:line="276" w:lineRule="auto"/>
        <w:rPr>
          <w:rFonts w:ascii="Times New Roman" w:hAnsi="Times New Roman" w:cs="Times New Roman"/>
          <w:sz w:val="24"/>
          <w:szCs w:val="24"/>
          <w:lang w:val="en-US"/>
        </w:rPr>
      </w:pPr>
      <w:r w:rsidRPr="00954787">
        <w:rPr>
          <w:rFonts w:ascii="Times New Roman" w:hAnsi="Times New Roman" w:cs="Times New Roman"/>
          <w:sz w:val="24"/>
          <w:szCs w:val="24"/>
          <w:lang w:val="en-US"/>
        </w:rPr>
        <w:t>To define the requirements for the equipment</w:t>
      </w:r>
    </w:p>
    <w:p w14:paraId="7929053E" w14:textId="77777777" w:rsidR="00EE4D00" w:rsidRPr="00954787" w:rsidRDefault="00EE4D00" w:rsidP="00EE4D00">
      <w:pPr>
        <w:pStyle w:val="ListParagraph"/>
        <w:numPr>
          <w:ilvl w:val="0"/>
          <w:numId w:val="6"/>
        </w:numPr>
        <w:spacing w:beforeLines="40" w:before="96" w:afterLines="40" w:after="96" w:line="276" w:lineRule="auto"/>
        <w:rPr>
          <w:rFonts w:ascii="Times New Roman" w:hAnsi="Times New Roman" w:cs="Times New Roman"/>
          <w:sz w:val="24"/>
          <w:szCs w:val="24"/>
          <w:lang w:val="en-US"/>
        </w:rPr>
      </w:pPr>
      <w:r w:rsidRPr="00954787">
        <w:rPr>
          <w:rFonts w:ascii="Times New Roman" w:hAnsi="Times New Roman" w:cs="Times New Roman"/>
          <w:sz w:val="24"/>
          <w:szCs w:val="24"/>
          <w:lang w:val="en-US"/>
        </w:rPr>
        <w:t>To define services to be rendered by the supplier</w:t>
      </w:r>
    </w:p>
    <w:p w14:paraId="35BB0CAB" w14:textId="77777777" w:rsidR="00EE4D00" w:rsidRPr="00954787" w:rsidRDefault="00EE4D00" w:rsidP="00EE4D00">
      <w:pPr>
        <w:pStyle w:val="ListParagraph"/>
        <w:numPr>
          <w:ilvl w:val="0"/>
          <w:numId w:val="6"/>
        </w:numPr>
        <w:spacing w:beforeLines="40" w:before="96" w:afterLines="40" w:after="96" w:line="276" w:lineRule="auto"/>
        <w:rPr>
          <w:rFonts w:ascii="Times New Roman" w:hAnsi="Times New Roman" w:cs="Times New Roman"/>
          <w:sz w:val="24"/>
          <w:szCs w:val="24"/>
          <w:lang w:val="en-US"/>
        </w:rPr>
      </w:pPr>
      <w:r w:rsidRPr="00954787">
        <w:rPr>
          <w:rFonts w:ascii="Times New Roman" w:hAnsi="Times New Roman" w:cs="Times New Roman"/>
          <w:sz w:val="24"/>
          <w:szCs w:val="24"/>
          <w:lang w:val="en-US"/>
        </w:rPr>
        <w:t>To specify documentation that must be included with equipment</w:t>
      </w:r>
    </w:p>
    <w:p w14:paraId="63E1BA62" w14:textId="77777777" w:rsidR="00EE4D00" w:rsidRPr="00954787" w:rsidRDefault="00EE4D00" w:rsidP="00EE4D00">
      <w:pPr>
        <w:pStyle w:val="ListParagraph"/>
        <w:spacing w:beforeLines="40" w:before="96" w:afterLines="40" w:after="96"/>
        <w:rPr>
          <w:rFonts w:ascii="Times New Roman" w:hAnsi="Times New Roman" w:cs="Times New Roman"/>
          <w:sz w:val="24"/>
          <w:szCs w:val="24"/>
          <w:lang w:val="en-US"/>
        </w:rPr>
      </w:pPr>
    </w:p>
    <w:p w14:paraId="65B83FA1" w14:textId="77777777" w:rsidR="00EE4D00" w:rsidRPr="00954787" w:rsidRDefault="00EE4D00" w:rsidP="00EE4D00">
      <w:pPr>
        <w:pStyle w:val="Heading1"/>
        <w:keepLines/>
        <w:numPr>
          <w:ilvl w:val="0"/>
          <w:numId w:val="5"/>
        </w:numPr>
        <w:spacing w:beforeLines="40" w:before="96" w:afterLines="40" w:after="96" w:line="276" w:lineRule="auto"/>
        <w:rPr>
          <w:szCs w:val="24"/>
          <w:lang w:val="en-US"/>
        </w:rPr>
      </w:pPr>
      <w:bookmarkStart w:id="1" w:name="_Toc398301765"/>
      <w:r w:rsidRPr="00954787">
        <w:rPr>
          <w:szCs w:val="24"/>
          <w:lang w:val="en-US"/>
        </w:rPr>
        <w:t>OVERVIEW</w:t>
      </w:r>
      <w:bookmarkEnd w:id="1"/>
    </w:p>
    <w:p w14:paraId="686DF142" w14:textId="4E04BD91" w:rsidR="00EE4D00" w:rsidRPr="00954787" w:rsidRDefault="00EE4D00" w:rsidP="00EE4D00">
      <w:pPr>
        <w:spacing w:beforeLines="40" w:before="96" w:afterLines="40" w:after="96"/>
        <w:rPr>
          <w:rFonts w:cs="Times New Roman"/>
          <w:lang w:val="en-US"/>
        </w:rPr>
      </w:pPr>
      <w:r w:rsidRPr="00954787">
        <w:rPr>
          <w:rFonts w:cs="Times New Roman"/>
          <w:lang w:val="en-US"/>
        </w:rPr>
        <w:t xml:space="preserve">Machine will cover application in pharmaceutical area, installed in cleanroom classified as “D” area following current EU GMP regulations. </w:t>
      </w:r>
    </w:p>
    <w:p w14:paraId="5CCD4EC9" w14:textId="652BD95A" w:rsidR="00EE4D00" w:rsidRPr="00954787" w:rsidRDefault="00EE4D00" w:rsidP="00EE4D00">
      <w:pPr>
        <w:spacing w:beforeLines="40" w:before="96" w:afterLines="40" w:after="96"/>
        <w:rPr>
          <w:rFonts w:cs="Times New Roman"/>
          <w:lang w:val="en-US"/>
        </w:rPr>
      </w:pPr>
      <w:r w:rsidRPr="00954787">
        <w:rPr>
          <w:rFonts w:cs="Times New Roman"/>
          <w:lang w:val="en-US"/>
        </w:rPr>
        <w:t xml:space="preserve">Machine will be used for </w:t>
      </w:r>
      <w:r w:rsidR="006D2D2A" w:rsidRPr="00954787">
        <w:rPr>
          <w:rFonts w:cs="Times New Roman"/>
          <w:lang w:val="en-US"/>
        </w:rPr>
        <w:t>drying</w:t>
      </w:r>
      <w:r w:rsidR="00A627A8" w:rsidRPr="00954787">
        <w:rPr>
          <w:rFonts w:cs="Times New Roman"/>
          <w:lang w:val="en-US"/>
        </w:rPr>
        <w:t xml:space="preserve"> solute dissolved in</w:t>
      </w:r>
      <w:r w:rsidR="006D2D2A" w:rsidRPr="00954787">
        <w:rPr>
          <w:rFonts w:cs="Times New Roman"/>
          <w:lang w:val="en-US"/>
        </w:rPr>
        <w:t xml:space="preserve"> water </w:t>
      </w:r>
      <w:r w:rsidR="00851AFF" w:rsidRPr="00954787">
        <w:rPr>
          <w:rFonts w:cs="Times New Roman"/>
          <w:lang w:val="en-US"/>
        </w:rPr>
        <w:t>solvent</w:t>
      </w:r>
      <w:r w:rsidR="006D2D2A" w:rsidRPr="00954787">
        <w:rPr>
          <w:rFonts w:cs="Times New Roman"/>
          <w:lang w:val="en-US"/>
        </w:rPr>
        <w:t xml:space="preserve"> </w:t>
      </w:r>
      <w:r w:rsidR="004308A0" w:rsidRPr="00954787">
        <w:rPr>
          <w:rFonts w:cs="Times New Roman"/>
          <w:lang w:val="en-US"/>
        </w:rPr>
        <w:t xml:space="preserve">with </w:t>
      </w:r>
      <w:r w:rsidR="00261766" w:rsidRPr="00954787">
        <w:rPr>
          <w:rFonts w:cs="Times New Roman"/>
          <w:lang w:val="en-US"/>
        </w:rPr>
        <w:t>possibility</w:t>
      </w:r>
      <w:r w:rsidR="004308A0" w:rsidRPr="00954787">
        <w:rPr>
          <w:rFonts w:cs="Times New Roman"/>
          <w:lang w:val="en-US"/>
        </w:rPr>
        <w:t xml:space="preserve"> of</w:t>
      </w:r>
      <w:r w:rsidR="00A627A8" w:rsidRPr="00954787">
        <w:rPr>
          <w:rFonts w:cs="Times New Roman"/>
          <w:lang w:val="en-US"/>
        </w:rPr>
        <w:t xml:space="preserve"> machine</w:t>
      </w:r>
      <w:r w:rsidR="004308A0" w:rsidRPr="00954787">
        <w:rPr>
          <w:rFonts w:cs="Times New Roman"/>
          <w:lang w:val="en-US"/>
        </w:rPr>
        <w:t xml:space="preserve"> </w:t>
      </w:r>
      <w:r w:rsidR="00A627A8" w:rsidRPr="00954787">
        <w:rPr>
          <w:rFonts w:cs="Times New Roman"/>
          <w:lang w:val="en-US"/>
        </w:rPr>
        <w:t xml:space="preserve">upgrade </w:t>
      </w:r>
      <w:r w:rsidR="00F56514" w:rsidRPr="00954787">
        <w:rPr>
          <w:rFonts w:cs="Times New Roman"/>
          <w:lang w:val="en-US"/>
        </w:rPr>
        <w:t xml:space="preserve">for drying </w:t>
      </w:r>
      <w:r w:rsidR="00A627A8" w:rsidRPr="00954787">
        <w:rPr>
          <w:rFonts w:cs="Times New Roman"/>
          <w:lang w:val="en-US"/>
        </w:rPr>
        <w:t xml:space="preserve">solute dissolved in organic </w:t>
      </w:r>
      <w:r w:rsidR="00B35310" w:rsidRPr="00954787">
        <w:rPr>
          <w:rFonts w:cs="Times New Roman"/>
          <w:lang w:val="en-US"/>
        </w:rPr>
        <w:t>solvent</w:t>
      </w:r>
      <w:r w:rsidRPr="00954787">
        <w:rPr>
          <w:rFonts w:cs="Times New Roman"/>
          <w:lang w:val="en-US"/>
        </w:rPr>
        <w:t>.</w:t>
      </w:r>
    </w:p>
    <w:p w14:paraId="7EC3842C" w14:textId="3D393399" w:rsidR="00EE4D00" w:rsidRPr="00954787" w:rsidRDefault="00261766" w:rsidP="6426CE21">
      <w:pPr>
        <w:spacing w:beforeLines="40" w:before="96" w:afterLines="40" w:after="96"/>
        <w:rPr>
          <w:rFonts w:cs="Times New Roman"/>
          <w:lang w:val="en-US"/>
        </w:rPr>
      </w:pPr>
      <w:bookmarkStart w:id="2" w:name="_Toc398301766"/>
      <w:r w:rsidRPr="00954787">
        <w:rPr>
          <w:rFonts w:cs="Times New Roman"/>
          <w:lang w:val="en-US"/>
        </w:rPr>
        <w:t>Unless prescribed differently, requirements defined in user requirement specification (URS) represent minimal technical characteristics that requested equipment needs to fulfill</w:t>
      </w:r>
      <w:bookmarkEnd w:id="2"/>
      <w:r w:rsidRPr="00954787">
        <w:rPr>
          <w:rFonts w:cs="Times New Roman"/>
          <w:lang w:val="en-US"/>
        </w:rPr>
        <w:t>.</w:t>
      </w:r>
    </w:p>
    <w:p w14:paraId="567D49ED" w14:textId="35D48F67" w:rsidR="001B01E1" w:rsidRPr="00954787" w:rsidRDefault="001B01E1" w:rsidP="00261766">
      <w:pPr>
        <w:spacing w:beforeLines="40" w:before="96" w:afterLines="40" w:after="96"/>
        <w:rPr>
          <w:rFonts w:cs="Times New Roman"/>
          <w:lang w:val="en-US"/>
        </w:rPr>
      </w:pPr>
    </w:p>
    <w:p w14:paraId="368E2508" w14:textId="77777777" w:rsidR="006D50EE" w:rsidRPr="00954787" w:rsidRDefault="006D50EE" w:rsidP="00261766">
      <w:pPr>
        <w:spacing w:beforeLines="40" w:before="96" w:afterLines="40" w:after="96"/>
        <w:rPr>
          <w:rFonts w:cs="Times New Roman"/>
          <w:lang w:val="en-US"/>
        </w:rPr>
      </w:pPr>
    </w:p>
    <w:p w14:paraId="0AA28288" w14:textId="307FE72E" w:rsidR="001B01E1" w:rsidRPr="00954787" w:rsidRDefault="001B01E1" w:rsidP="009413D2">
      <w:pPr>
        <w:pStyle w:val="Heading1"/>
        <w:keepLines/>
        <w:numPr>
          <w:ilvl w:val="0"/>
          <w:numId w:val="5"/>
        </w:numPr>
        <w:spacing w:beforeLines="40" w:before="96" w:afterLines="40" w:after="96" w:line="276" w:lineRule="auto"/>
        <w:rPr>
          <w:szCs w:val="24"/>
          <w:lang w:val="en-US"/>
        </w:rPr>
      </w:pPr>
      <w:r w:rsidRPr="00954787">
        <w:rPr>
          <w:szCs w:val="24"/>
        </w:rPr>
        <w:t>REQUIREMENTS</w:t>
      </w:r>
    </w:p>
    <w:p w14:paraId="2DB2946E" w14:textId="1AF78FE5" w:rsidR="00EE4D00" w:rsidRPr="00954787" w:rsidRDefault="00EE4D00" w:rsidP="006D50EE">
      <w:pPr>
        <w:pStyle w:val="Heading2"/>
        <w:rPr>
          <w:sz w:val="24"/>
        </w:rPr>
      </w:pPr>
      <w:bookmarkStart w:id="3" w:name="_Toc398301767"/>
      <w:r w:rsidRPr="00954787">
        <w:rPr>
          <w:sz w:val="24"/>
        </w:rPr>
        <w:t>3.</w:t>
      </w:r>
      <w:r w:rsidR="006D50EE" w:rsidRPr="00954787">
        <w:rPr>
          <w:sz w:val="24"/>
        </w:rPr>
        <w:t>1.</w:t>
      </w:r>
      <w:r w:rsidRPr="00954787">
        <w:rPr>
          <w:sz w:val="24"/>
        </w:rPr>
        <w:t xml:space="preserve"> </w:t>
      </w:r>
      <w:r w:rsidR="006D50EE" w:rsidRPr="00954787">
        <w:rPr>
          <w:sz w:val="24"/>
        </w:rPr>
        <w:t>Directives and standards compliance</w:t>
      </w:r>
      <w:bookmarkEnd w:id="3"/>
    </w:p>
    <w:p w14:paraId="36F510F6" w14:textId="5E06F3C0" w:rsidR="00EE4D00" w:rsidRPr="00954787" w:rsidRDefault="00EE4D00" w:rsidP="00EE4D00">
      <w:pPr>
        <w:spacing w:beforeLines="40" w:before="96" w:afterLines="40" w:after="96"/>
        <w:rPr>
          <w:rFonts w:cs="Times New Roman"/>
          <w:lang w:val="en-US"/>
        </w:rPr>
      </w:pPr>
      <w:r w:rsidRPr="00954787">
        <w:rPr>
          <w:rFonts w:cs="Times New Roman"/>
          <w:lang w:val="en-US"/>
        </w:rPr>
        <w:t>The machine has</w:t>
      </w:r>
      <w:r w:rsidR="000E476C" w:rsidRPr="00954787">
        <w:rPr>
          <w:rFonts w:cs="Times New Roman"/>
          <w:lang w:val="en-US"/>
        </w:rPr>
        <w:t xml:space="preserve"> </w:t>
      </w:r>
      <w:r w:rsidRPr="00954787">
        <w:rPr>
          <w:rFonts w:cs="Times New Roman"/>
          <w:lang w:val="en-US"/>
        </w:rPr>
        <w:t>to be designed, manufactured and tested following current CE Guidelines.</w:t>
      </w:r>
    </w:p>
    <w:p w14:paraId="72986E67" w14:textId="77777777" w:rsidR="00EE4D00" w:rsidRPr="00954787" w:rsidRDefault="00EE4D00" w:rsidP="00EE4D00">
      <w:pPr>
        <w:pStyle w:val="NoSpacing"/>
        <w:rPr>
          <w:szCs w:val="24"/>
        </w:rPr>
        <w:sectPr w:rsidR="00EE4D00" w:rsidRPr="00954787" w:rsidSect="009413D2">
          <w:headerReference w:type="default" r:id="rId11"/>
          <w:footerReference w:type="default" r:id="rId12"/>
          <w:pgSz w:w="11906" w:h="16838"/>
          <w:pgMar w:top="3119" w:right="1418" w:bottom="1418" w:left="1985" w:header="708" w:footer="708" w:gutter="0"/>
          <w:cols w:space="708"/>
          <w:docGrid w:linePitch="360"/>
        </w:sectPr>
      </w:pPr>
    </w:p>
    <w:p w14:paraId="779FEB35" w14:textId="77777777" w:rsidR="00DA7FCB" w:rsidRPr="00954787" w:rsidRDefault="00DA7FCB" w:rsidP="00DA7FCB">
      <w:pPr>
        <w:widowControl w:val="0"/>
        <w:autoSpaceDE w:val="0"/>
        <w:autoSpaceDN w:val="0"/>
        <w:adjustRightInd w:val="0"/>
        <w:ind w:left="-142" w:right="-284"/>
        <w:rPr>
          <w:rFonts w:cs="Times New Roman"/>
          <w:bCs/>
          <w:lang w:val="en-US"/>
        </w:rPr>
      </w:pPr>
    </w:p>
    <w:p w14:paraId="7AB8C005" w14:textId="77777777" w:rsidR="00EE4D00" w:rsidRPr="00954787" w:rsidRDefault="00EE4D00" w:rsidP="00DA7FCB">
      <w:pPr>
        <w:widowControl w:val="0"/>
        <w:autoSpaceDE w:val="0"/>
        <w:autoSpaceDN w:val="0"/>
        <w:adjustRightInd w:val="0"/>
        <w:ind w:left="-142" w:right="-284"/>
        <w:rPr>
          <w:rFonts w:cs="Times New Roman"/>
          <w:bCs/>
          <w:lang w:val="en-US"/>
        </w:rPr>
      </w:pPr>
    </w:p>
    <w:p w14:paraId="7FF84479" w14:textId="77777777" w:rsidR="0022709C" w:rsidRPr="00954787" w:rsidRDefault="0022709C" w:rsidP="0022709C">
      <w:pPr>
        <w:pStyle w:val="Heading2"/>
        <w:ind w:left="0" w:firstLine="0"/>
        <w:rPr>
          <w:sz w:val="24"/>
          <w:szCs w:val="24"/>
        </w:rPr>
      </w:pPr>
      <w:bookmarkStart w:id="6" w:name="_Toc398301768"/>
      <w:r w:rsidRPr="00954787">
        <w:rPr>
          <w:sz w:val="24"/>
          <w:szCs w:val="24"/>
        </w:rPr>
        <w:t>3.2. General requirements</w:t>
      </w:r>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5490"/>
        <w:gridCol w:w="2870"/>
        <w:gridCol w:w="3262"/>
      </w:tblGrid>
      <w:tr w:rsidR="00473EAA" w:rsidRPr="00954787" w14:paraId="513A4CE7" w14:textId="77777777" w:rsidTr="00AD6300">
        <w:trPr>
          <w:tblHeader/>
          <w:jc w:val="center"/>
        </w:trPr>
        <w:tc>
          <w:tcPr>
            <w:tcW w:w="529" w:type="pct"/>
            <w:shd w:val="clear" w:color="auto" w:fill="D9D9D9"/>
            <w:vAlign w:val="center"/>
          </w:tcPr>
          <w:p w14:paraId="300A4F4A" w14:textId="77777777" w:rsidR="00473EAA" w:rsidRPr="00954787" w:rsidRDefault="00473EAA" w:rsidP="009413D2">
            <w:pPr>
              <w:rPr>
                <w:rFonts w:cs="Times New Roman"/>
                <w:b/>
                <w:bCs/>
              </w:rPr>
            </w:pPr>
            <w:r w:rsidRPr="00954787">
              <w:rPr>
                <w:rFonts w:cs="Times New Roman"/>
                <w:b/>
                <w:bCs/>
              </w:rPr>
              <w:t>URS ID</w:t>
            </w:r>
          </w:p>
        </w:tc>
        <w:tc>
          <w:tcPr>
            <w:tcW w:w="2112" w:type="pct"/>
            <w:shd w:val="clear" w:color="auto" w:fill="D9D9D9"/>
            <w:vAlign w:val="center"/>
          </w:tcPr>
          <w:p w14:paraId="1690A633" w14:textId="77777777" w:rsidR="00473EAA" w:rsidRPr="00954787" w:rsidRDefault="00473EAA" w:rsidP="009413D2">
            <w:pPr>
              <w:rPr>
                <w:rFonts w:cs="Times New Roman"/>
                <w:b/>
                <w:bCs/>
              </w:rPr>
            </w:pPr>
            <w:proofErr w:type="spellStart"/>
            <w:r w:rsidRPr="00954787">
              <w:rPr>
                <w:rFonts w:cs="Times New Roman"/>
                <w:b/>
                <w:bCs/>
              </w:rPr>
              <w:t>Required</w:t>
            </w:r>
            <w:proofErr w:type="spellEnd"/>
            <w:r w:rsidRPr="00954787">
              <w:rPr>
                <w:rFonts w:cs="Times New Roman"/>
                <w:b/>
                <w:bCs/>
              </w:rPr>
              <w:t xml:space="preserve"> </w:t>
            </w:r>
            <w:proofErr w:type="spellStart"/>
            <w:r w:rsidRPr="00954787">
              <w:rPr>
                <w:rFonts w:cs="Times New Roman"/>
                <w:b/>
                <w:bCs/>
              </w:rPr>
              <w:t>specification</w:t>
            </w:r>
            <w:proofErr w:type="spellEnd"/>
          </w:p>
        </w:tc>
        <w:tc>
          <w:tcPr>
            <w:tcW w:w="1104" w:type="pct"/>
            <w:shd w:val="clear" w:color="auto" w:fill="D9D9D9"/>
            <w:vAlign w:val="center"/>
          </w:tcPr>
          <w:p w14:paraId="46449D9C" w14:textId="77777777" w:rsidR="00473EAA" w:rsidRPr="00954787" w:rsidRDefault="00473EAA" w:rsidP="009413D2">
            <w:pPr>
              <w:rPr>
                <w:rFonts w:cs="Times New Roman"/>
              </w:rPr>
            </w:pPr>
            <w:r w:rsidRPr="00954787">
              <w:rPr>
                <w:rFonts w:cs="Times New Roman"/>
                <w:b/>
                <w:bCs/>
              </w:rPr>
              <w:t>YES</w:t>
            </w:r>
            <w:r w:rsidRPr="00954787">
              <w:rPr>
                <w:rFonts w:cs="Times New Roman"/>
              </w:rPr>
              <w:t xml:space="preserve"> (</w:t>
            </w:r>
            <w:proofErr w:type="spellStart"/>
            <w:r w:rsidRPr="00954787">
              <w:rPr>
                <w:rFonts w:cs="Times New Roman"/>
              </w:rPr>
              <w:t>if</w:t>
            </w:r>
            <w:proofErr w:type="spellEnd"/>
            <w:r w:rsidRPr="00954787">
              <w:rPr>
                <w:rFonts w:cs="Times New Roman"/>
              </w:rPr>
              <w:t xml:space="preserve"> </w:t>
            </w:r>
            <w:proofErr w:type="spellStart"/>
            <w:r w:rsidRPr="00954787">
              <w:rPr>
                <w:rFonts w:cs="Times New Roman"/>
              </w:rPr>
              <w:t>offered</w:t>
            </w:r>
            <w:proofErr w:type="spellEnd"/>
            <w:r w:rsidRPr="00954787">
              <w:rPr>
                <w:rFonts w:cs="Times New Roman"/>
              </w:rPr>
              <w:t xml:space="preserve"> </w:t>
            </w:r>
            <w:proofErr w:type="spellStart"/>
            <w:r w:rsidRPr="00954787">
              <w:rPr>
                <w:rFonts w:cs="Times New Roman"/>
              </w:rPr>
              <w:t>specification</w:t>
            </w:r>
            <w:proofErr w:type="spellEnd"/>
            <w:r w:rsidRPr="00954787">
              <w:rPr>
                <w:rFonts w:cs="Times New Roman"/>
              </w:rPr>
              <w:t xml:space="preserve"> </w:t>
            </w:r>
            <w:proofErr w:type="spellStart"/>
            <w:r w:rsidRPr="00954787">
              <w:rPr>
                <w:rFonts w:cs="Times New Roman"/>
              </w:rPr>
              <w:t>is</w:t>
            </w:r>
            <w:proofErr w:type="spellEnd"/>
            <w:r w:rsidRPr="00954787">
              <w:rPr>
                <w:rFonts w:cs="Times New Roman"/>
              </w:rPr>
              <w:t xml:space="preserve"> </w:t>
            </w:r>
            <w:proofErr w:type="spellStart"/>
            <w:r w:rsidRPr="00954787">
              <w:rPr>
                <w:rFonts w:cs="Times New Roman"/>
              </w:rPr>
              <w:t>equal</w:t>
            </w:r>
            <w:proofErr w:type="spellEnd"/>
            <w:r w:rsidRPr="00954787">
              <w:rPr>
                <w:rFonts w:cs="Times New Roman"/>
              </w:rPr>
              <w:t xml:space="preserve"> to one </w:t>
            </w:r>
            <w:proofErr w:type="spellStart"/>
            <w:r w:rsidRPr="00954787">
              <w:rPr>
                <w:rFonts w:cs="Times New Roman"/>
              </w:rPr>
              <w:t>required</w:t>
            </w:r>
            <w:proofErr w:type="spellEnd"/>
            <w:r w:rsidRPr="00954787">
              <w:rPr>
                <w:rFonts w:cs="Times New Roman"/>
              </w:rPr>
              <w:t xml:space="preserve">) / </w:t>
            </w:r>
            <w:proofErr w:type="spellStart"/>
            <w:r w:rsidRPr="00954787">
              <w:rPr>
                <w:rFonts w:cs="Times New Roman"/>
              </w:rPr>
              <w:t>or</w:t>
            </w:r>
            <w:proofErr w:type="spellEnd"/>
            <w:r w:rsidRPr="00954787">
              <w:rPr>
                <w:rFonts w:cs="Times New Roman"/>
              </w:rPr>
              <w:t xml:space="preserve"> </w:t>
            </w:r>
            <w:r w:rsidRPr="00954787">
              <w:rPr>
                <w:rFonts w:cs="Times New Roman"/>
                <w:b/>
                <w:bCs/>
              </w:rPr>
              <w:t>WRITE OFFERED SPECIFICATION DETAILS</w:t>
            </w:r>
          </w:p>
        </w:tc>
        <w:tc>
          <w:tcPr>
            <w:tcW w:w="1255" w:type="pct"/>
            <w:shd w:val="clear" w:color="auto" w:fill="D9D9D9"/>
          </w:tcPr>
          <w:p w14:paraId="515F5485" w14:textId="77777777" w:rsidR="00473EAA" w:rsidRPr="00954787" w:rsidRDefault="00473EAA" w:rsidP="009413D2">
            <w:pPr>
              <w:rPr>
                <w:rFonts w:cs="Times New Roman"/>
                <w:b/>
                <w:bCs/>
              </w:rPr>
            </w:pPr>
            <w:r w:rsidRPr="00954787">
              <w:rPr>
                <w:rFonts w:cs="Times New Roman"/>
                <w:b/>
                <w:bCs/>
              </w:rPr>
              <w:t xml:space="preserve">Notes, </w:t>
            </w:r>
            <w:proofErr w:type="spellStart"/>
            <w:r w:rsidRPr="00954787">
              <w:rPr>
                <w:rFonts w:cs="Times New Roman"/>
                <w:b/>
                <w:bCs/>
              </w:rPr>
              <w:t>remarks</w:t>
            </w:r>
            <w:proofErr w:type="spellEnd"/>
            <w:r w:rsidRPr="00954787">
              <w:rPr>
                <w:rFonts w:cs="Times New Roman"/>
                <w:b/>
                <w:bCs/>
              </w:rPr>
              <w:t xml:space="preserve">, </w:t>
            </w:r>
            <w:proofErr w:type="spellStart"/>
            <w:r w:rsidRPr="00954787">
              <w:rPr>
                <w:rFonts w:cs="Times New Roman"/>
                <w:b/>
                <w:bCs/>
              </w:rPr>
              <w:t>references</w:t>
            </w:r>
            <w:proofErr w:type="spellEnd"/>
          </w:p>
        </w:tc>
      </w:tr>
      <w:tr w:rsidR="00473EAA" w:rsidRPr="00954787" w14:paraId="1F70731A" w14:textId="77777777" w:rsidTr="00AD6300">
        <w:trPr>
          <w:jc w:val="center"/>
        </w:trPr>
        <w:tc>
          <w:tcPr>
            <w:tcW w:w="529" w:type="pct"/>
            <w:shd w:val="clear" w:color="auto" w:fill="auto"/>
            <w:vAlign w:val="center"/>
          </w:tcPr>
          <w:p w14:paraId="44A52AE9" w14:textId="77777777" w:rsidR="00473EAA" w:rsidRPr="00954787" w:rsidRDefault="00473EAA" w:rsidP="00473EAA">
            <w:pPr>
              <w:numPr>
                <w:ilvl w:val="0"/>
                <w:numId w:val="7"/>
              </w:numPr>
              <w:jc w:val="left"/>
              <w:rPr>
                <w:rFonts w:cs="Times New Roman"/>
              </w:rPr>
            </w:pPr>
          </w:p>
        </w:tc>
        <w:tc>
          <w:tcPr>
            <w:tcW w:w="2112" w:type="pct"/>
            <w:shd w:val="clear" w:color="auto" w:fill="auto"/>
          </w:tcPr>
          <w:p w14:paraId="0F6C0331" w14:textId="780AA4DB" w:rsidR="00473EAA" w:rsidRPr="00954787" w:rsidRDefault="00473EAA" w:rsidP="009413D2">
            <w:pPr>
              <w:rPr>
                <w:rFonts w:cs="Times New Roman"/>
                <w:lang w:val="en-US"/>
              </w:rPr>
            </w:pPr>
            <w:r w:rsidRPr="00954787">
              <w:rPr>
                <w:rFonts w:cs="Times New Roman"/>
                <w:lang w:val="en-US"/>
              </w:rPr>
              <w:t xml:space="preserve">All parts in contact with the product must be designed to ensure that there is no possibility of defect on product </w:t>
            </w:r>
          </w:p>
        </w:tc>
        <w:tc>
          <w:tcPr>
            <w:tcW w:w="1104" w:type="pct"/>
            <w:shd w:val="clear" w:color="auto" w:fill="auto"/>
            <w:vAlign w:val="center"/>
          </w:tcPr>
          <w:p w14:paraId="3DC31A69" w14:textId="77777777" w:rsidR="00473EAA" w:rsidRPr="00954787" w:rsidRDefault="00473EAA" w:rsidP="009413D2">
            <w:pPr>
              <w:rPr>
                <w:rFonts w:cs="Times New Roman"/>
              </w:rPr>
            </w:pPr>
          </w:p>
        </w:tc>
        <w:tc>
          <w:tcPr>
            <w:tcW w:w="1255" w:type="pct"/>
          </w:tcPr>
          <w:p w14:paraId="00D8FD0C" w14:textId="77777777" w:rsidR="00473EAA" w:rsidRPr="00954787" w:rsidRDefault="00473EAA" w:rsidP="009413D2">
            <w:pPr>
              <w:rPr>
                <w:rFonts w:cs="Times New Roman"/>
              </w:rPr>
            </w:pPr>
          </w:p>
        </w:tc>
      </w:tr>
      <w:tr w:rsidR="00473EAA" w:rsidRPr="00954787" w14:paraId="2B5236D7" w14:textId="77777777" w:rsidTr="00AD6300">
        <w:trPr>
          <w:trHeight w:val="1259"/>
          <w:jc w:val="center"/>
        </w:trPr>
        <w:tc>
          <w:tcPr>
            <w:tcW w:w="529" w:type="pct"/>
            <w:shd w:val="clear" w:color="auto" w:fill="auto"/>
            <w:vAlign w:val="center"/>
          </w:tcPr>
          <w:p w14:paraId="61E104EF" w14:textId="77777777" w:rsidR="00473EAA" w:rsidRPr="00954787" w:rsidRDefault="00473EAA" w:rsidP="00473EAA">
            <w:pPr>
              <w:numPr>
                <w:ilvl w:val="0"/>
                <w:numId w:val="7"/>
              </w:numPr>
              <w:jc w:val="left"/>
              <w:rPr>
                <w:rFonts w:cs="Times New Roman"/>
              </w:rPr>
            </w:pPr>
          </w:p>
        </w:tc>
        <w:tc>
          <w:tcPr>
            <w:tcW w:w="2112" w:type="pct"/>
            <w:shd w:val="clear" w:color="auto" w:fill="auto"/>
          </w:tcPr>
          <w:p w14:paraId="10873CF0" w14:textId="77777777" w:rsidR="00473EAA" w:rsidRPr="00954787" w:rsidRDefault="00473EAA" w:rsidP="009413D2">
            <w:pPr>
              <w:pStyle w:val="ListParagraph"/>
              <w:autoSpaceDE w:val="0"/>
              <w:autoSpaceDN w:val="0"/>
              <w:adjustRightInd w:val="0"/>
              <w:spacing w:beforeLines="40" w:before="96" w:afterLines="40" w:after="96"/>
              <w:ind w:left="0"/>
              <w:jc w:val="both"/>
              <w:rPr>
                <w:rFonts w:ascii="Times New Roman" w:hAnsi="Times New Roman" w:cs="Times New Roman"/>
                <w:sz w:val="24"/>
                <w:szCs w:val="24"/>
                <w:lang w:val="en-GB"/>
              </w:rPr>
            </w:pPr>
            <w:r w:rsidRPr="00954787">
              <w:rPr>
                <w:rFonts w:ascii="Times New Roman" w:hAnsi="Times New Roman" w:cs="Times New Roman"/>
                <w:color w:val="000000"/>
                <w:sz w:val="24"/>
                <w:szCs w:val="24"/>
                <w:lang w:val="en-GB"/>
              </w:rPr>
              <w:t>All parts that are in contact with any part of the product have to be made of materials which have no impact on product quality</w:t>
            </w:r>
          </w:p>
        </w:tc>
        <w:tc>
          <w:tcPr>
            <w:tcW w:w="1104" w:type="pct"/>
            <w:shd w:val="clear" w:color="auto" w:fill="auto"/>
            <w:vAlign w:val="center"/>
          </w:tcPr>
          <w:p w14:paraId="2F397D2F" w14:textId="77777777" w:rsidR="00473EAA" w:rsidRPr="00954787" w:rsidRDefault="00473EAA" w:rsidP="009413D2">
            <w:pPr>
              <w:rPr>
                <w:rFonts w:cs="Times New Roman"/>
              </w:rPr>
            </w:pPr>
          </w:p>
        </w:tc>
        <w:tc>
          <w:tcPr>
            <w:tcW w:w="1255" w:type="pct"/>
          </w:tcPr>
          <w:p w14:paraId="4B843E2E" w14:textId="77777777" w:rsidR="00473EAA" w:rsidRPr="00954787" w:rsidRDefault="00473EAA" w:rsidP="009413D2">
            <w:pPr>
              <w:rPr>
                <w:rFonts w:cs="Times New Roman"/>
              </w:rPr>
            </w:pPr>
          </w:p>
        </w:tc>
      </w:tr>
      <w:tr w:rsidR="00473EAA" w:rsidRPr="00954787" w14:paraId="202D4AED" w14:textId="77777777" w:rsidTr="00AD6300">
        <w:trPr>
          <w:jc w:val="center"/>
        </w:trPr>
        <w:tc>
          <w:tcPr>
            <w:tcW w:w="529" w:type="pct"/>
            <w:shd w:val="clear" w:color="auto" w:fill="auto"/>
            <w:vAlign w:val="center"/>
          </w:tcPr>
          <w:p w14:paraId="27507645" w14:textId="77777777" w:rsidR="00473EAA" w:rsidRPr="00954787" w:rsidRDefault="00473EAA" w:rsidP="00473EAA">
            <w:pPr>
              <w:numPr>
                <w:ilvl w:val="0"/>
                <w:numId w:val="7"/>
              </w:numPr>
              <w:jc w:val="left"/>
              <w:rPr>
                <w:rFonts w:cs="Times New Roman"/>
              </w:rPr>
            </w:pPr>
          </w:p>
        </w:tc>
        <w:tc>
          <w:tcPr>
            <w:tcW w:w="2112" w:type="pct"/>
            <w:shd w:val="clear" w:color="auto" w:fill="auto"/>
          </w:tcPr>
          <w:p w14:paraId="54D5F907" w14:textId="77777777" w:rsidR="00473EAA" w:rsidRPr="00954787" w:rsidRDefault="00473EAA" w:rsidP="009413D2">
            <w:pPr>
              <w:pStyle w:val="ListParagraph"/>
              <w:autoSpaceDE w:val="0"/>
              <w:autoSpaceDN w:val="0"/>
              <w:adjustRightInd w:val="0"/>
              <w:spacing w:beforeLines="40" w:before="96" w:afterLines="40" w:after="96"/>
              <w:ind w:left="0"/>
              <w:rPr>
                <w:rFonts w:ascii="Times New Roman" w:hAnsi="Times New Roman" w:cs="Times New Roman"/>
                <w:sz w:val="24"/>
                <w:szCs w:val="24"/>
                <w:lang w:val="en-GB"/>
              </w:rPr>
            </w:pPr>
            <w:r w:rsidRPr="00954787">
              <w:rPr>
                <w:rFonts w:ascii="Times New Roman" w:hAnsi="Times New Roman" w:cs="Times New Roman"/>
                <w:sz w:val="24"/>
                <w:szCs w:val="24"/>
                <w:lang w:val="en-GB"/>
              </w:rPr>
              <w:t>Machine must be equipped with all safety devices required by the current CE standard</w:t>
            </w:r>
          </w:p>
        </w:tc>
        <w:tc>
          <w:tcPr>
            <w:tcW w:w="1104" w:type="pct"/>
            <w:shd w:val="clear" w:color="auto" w:fill="auto"/>
          </w:tcPr>
          <w:p w14:paraId="2FBF51B8" w14:textId="77777777" w:rsidR="00473EAA" w:rsidRPr="00954787" w:rsidRDefault="00473EAA" w:rsidP="009413D2">
            <w:pPr>
              <w:rPr>
                <w:rFonts w:cs="Times New Roman"/>
              </w:rPr>
            </w:pPr>
          </w:p>
        </w:tc>
        <w:tc>
          <w:tcPr>
            <w:tcW w:w="1255" w:type="pct"/>
          </w:tcPr>
          <w:p w14:paraId="59AEC0F5" w14:textId="77777777" w:rsidR="00473EAA" w:rsidRPr="00954787" w:rsidRDefault="00473EAA" w:rsidP="009413D2">
            <w:pPr>
              <w:rPr>
                <w:rFonts w:cs="Times New Roman"/>
              </w:rPr>
            </w:pPr>
          </w:p>
        </w:tc>
      </w:tr>
    </w:tbl>
    <w:p w14:paraId="78D9E2E4" w14:textId="77777777" w:rsidR="00EE4D00" w:rsidRPr="00954787" w:rsidRDefault="00EE4D00" w:rsidP="00DA7FCB">
      <w:pPr>
        <w:widowControl w:val="0"/>
        <w:autoSpaceDE w:val="0"/>
        <w:autoSpaceDN w:val="0"/>
        <w:adjustRightInd w:val="0"/>
        <w:ind w:left="-142" w:right="-284"/>
        <w:rPr>
          <w:rFonts w:cs="Times New Roman"/>
          <w:bCs/>
          <w:lang w:val="en-US"/>
        </w:rPr>
      </w:pPr>
    </w:p>
    <w:p w14:paraId="5300CAE0" w14:textId="77777777" w:rsidR="00594E01" w:rsidRPr="00954787" w:rsidRDefault="00594E01" w:rsidP="00594E01">
      <w:pPr>
        <w:pStyle w:val="Heading1"/>
        <w:numPr>
          <w:ilvl w:val="0"/>
          <w:numId w:val="8"/>
        </w:numPr>
        <w:rPr>
          <w:szCs w:val="24"/>
        </w:rPr>
      </w:pPr>
      <w:r w:rsidRPr="00954787">
        <w:rPr>
          <w:szCs w:val="24"/>
        </w:rPr>
        <w:t>MACHINE DESIGN REQUIREMENTS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5490"/>
        <w:gridCol w:w="2870"/>
        <w:gridCol w:w="3262"/>
      </w:tblGrid>
      <w:tr w:rsidR="00621A34" w:rsidRPr="00954787" w14:paraId="0322FC12" w14:textId="77777777" w:rsidTr="0E3352DC">
        <w:trPr>
          <w:tblHeader/>
          <w:jc w:val="center"/>
        </w:trPr>
        <w:tc>
          <w:tcPr>
            <w:tcW w:w="529" w:type="pct"/>
            <w:shd w:val="clear" w:color="auto" w:fill="D9D9D9" w:themeFill="background1" w:themeFillShade="D9"/>
            <w:vAlign w:val="center"/>
          </w:tcPr>
          <w:p w14:paraId="223B4566" w14:textId="77777777" w:rsidR="00621A34" w:rsidRPr="00954787" w:rsidRDefault="00621A34" w:rsidP="009413D2">
            <w:pPr>
              <w:rPr>
                <w:rFonts w:cs="Times New Roman"/>
                <w:b/>
                <w:bCs/>
              </w:rPr>
            </w:pPr>
            <w:r w:rsidRPr="00954787">
              <w:rPr>
                <w:rFonts w:cs="Times New Roman"/>
                <w:b/>
                <w:bCs/>
              </w:rPr>
              <w:t>URS ID</w:t>
            </w:r>
          </w:p>
        </w:tc>
        <w:tc>
          <w:tcPr>
            <w:tcW w:w="2112" w:type="pct"/>
            <w:shd w:val="clear" w:color="auto" w:fill="D9D9D9" w:themeFill="background1" w:themeFillShade="D9"/>
            <w:vAlign w:val="center"/>
          </w:tcPr>
          <w:p w14:paraId="56E21E17" w14:textId="77777777" w:rsidR="00621A34" w:rsidRPr="00954787" w:rsidRDefault="00621A34" w:rsidP="009413D2">
            <w:pPr>
              <w:rPr>
                <w:rFonts w:cs="Times New Roman"/>
                <w:b/>
                <w:bCs/>
              </w:rPr>
            </w:pPr>
            <w:proofErr w:type="spellStart"/>
            <w:r w:rsidRPr="00954787">
              <w:rPr>
                <w:rFonts w:cs="Times New Roman"/>
                <w:b/>
                <w:bCs/>
              </w:rPr>
              <w:t>Required</w:t>
            </w:r>
            <w:proofErr w:type="spellEnd"/>
            <w:r w:rsidRPr="00954787">
              <w:rPr>
                <w:rFonts w:cs="Times New Roman"/>
                <w:b/>
                <w:bCs/>
              </w:rPr>
              <w:t xml:space="preserve"> </w:t>
            </w:r>
            <w:proofErr w:type="spellStart"/>
            <w:r w:rsidRPr="00954787">
              <w:rPr>
                <w:rFonts w:cs="Times New Roman"/>
                <w:b/>
                <w:bCs/>
              </w:rPr>
              <w:t>specification</w:t>
            </w:r>
            <w:proofErr w:type="spellEnd"/>
          </w:p>
        </w:tc>
        <w:tc>
          <w:tcPr>
            <w:tcW w:w="1104" w:type="pct"/>
            <w:shd w:val="clear" w:color="auto" w:fill="D9D9D9" w:themeFill="background1" w:themeFillShade="D9"/>
            <w:vAlign w:val="center"/>
          </w:tcPr>
          <w:p w14:paraId="3BA92F7F" w14:textId="77777777" w:rsidR="00621A34" w:rsidRPr="00954787" w:rsidRDefault="00621A34" w:rsidP="009413D2">
            <w:pPr>
              <w:rPr>
                <w:rFonts w:cs="Times New Roman"/>
              </w:rPr>
            </w:pPr>
            <w:r w:rsidRPr="00954787">
              <w:rPr>
                <w:rFonts w:cs="Times New Roman"/>
                <w:b/>
                <w:bCs/>
              </w:rPr>
              <w:t>YES</w:t>
            </w:r>
            <w:r w:rsidRPr="00954787">
              <w:rPr>
                <w:rFonts w:cs="Times New Roman"/>
              </w:rPr>
              <w:t xml:space="preserve"> (</w:t>
            </w:r>
            <w:proofErr w:type="spellStart"/>
            <w:r w:rsidRPr="00954787">
              <w:rPr>
                <w:rFonts w:cs="Times New Roman"/>
              </w:rPr>
              <w:t>if</w:t>
            </w:r>
            <w:proofErr w:type="spellEnd"/>
            <w:r w:rsidRPr="00954787">
              <w:rPr>
                <w:rFonts w:cs="Times New Roman"/>
              </w:rPr>
              <w:t xml:space="preserve"> </w:t>
            </w:r>
            <w:proofErr w:type="spellStart"/>
            <w:r w:rsidRPr="00954787">
              <w:rPr>
                <w:rFonts w:cs="Times New Roman"/>
              </w:rPr>
              <w:t>offered</w:t>
            </w:r>
            <w:proofErr w:type="spellEnd"/>
            <w:r w:rsidRPr="00954787">
              <w:rPr>
                <w:rFonts w:cs="Times New Roman"/>
              </w:rPr>
              <w:t xml:space="preserve"> </w:t>
            </w:r>
            <w:proofErr w:type="spellStart"/>
            <w:r w:rsidRPr="00954787">
              <w:rPr>
                <w:rFonts w:cs="Times New Roman"/>
              </w:rPr>
              <w:t>specification</w:t>
            </w:r>
            <w:proofErr w:type="spellEnd"/>
            <w:r w:rsidRPr="00954787">
              <w:rPr>
                <w:rFonts w:cs="Times New Roman"/>
              </w:rPr>
              <w:t xml:space="preserve"> </w:t>
            </w:r>
            <w:proofErr w:type="spellStart"/>
            <w:r w:rsidRPr="00954787">
              <w:rPr>
                <w:rFonts w:cs="Times New Roman"/>
              </w:rPr>
              <w:t>is</w:t>
            </w:r>
            <w:proofErr w:type="spellEnd"/>
            <w:r w:rsidRPr="00954787">
              <w:rPr>
                <w:rFonts w:cs="Times New Roman"/>
              </w:rPr>
              <w:t xml:space="preserve"> </w:t>
            </w:r>
            <w:proofErr w:type="spellStart"/>
            <w:r w:rsidRPr="00954787">
              <w:rPr>
                <w:rFonts w:cs="Times New Roman"/>
              </w:rPr>
              <w:t>equal</w:t>
            </w:r>
            <w:proofErr w:type="spellEnd"/>
            <w:r w:rsidRPr="00954787">
              <w:rPr>
                <w:rFonts w:cs="Times New Roman"/>
              </w:rPr>
              <w:t xml:space="preserve"> to one </w:t>
            </w:r>
            <w:proofErr w:type="spellStart"/>
            <w:r w:rsidRPr="00954787">
              <w:rPr>
                <w:rFonts w:cs="Times New Roman"/>
              </w:rPr>
              <w:t>required</w:t>
            </w:r>
            <w:proofErr w:type="spellEnd"/>
            <w:r w:rsidRPr="00954787">
              <w:rPr>
                <w:rFonts w:cs="Times New Roman"/>
              </w:rPr>
              <w:t xml:space="preserve">) / </w:t>
            </w:r>
            <w:proofErr w:type="spellStart"/>
            <w:r w:rsidRPr="00954787">
              <w:rPr>
                <w:rFonts w:cs="Times New Roman"/>
              </w:rPr>
              <w:t>or</w:t>
            </w:r>
            <w:proofErr w:type="spellEnd"/>
            <w:r w:rsidRPr="00954787">
              <w:rPr>
                <w:rFonts w:cs="Times New Roman"/>
              </w:rPr>
              <w:t xml:space="preserve"> </w:t>
            </w:r>
            <w:r w:rsidRPr="00954787">
              <w:rPr>
                <w:rFonts w:cs="Times New Roman"/>
                <w:b/>
                <w:bCs/>
              </w:rPr>
              <w:t>WRITE OFFERED SPECIFICATION DETAILS</w:t>
            </w:r>
          </w:p>
        </w:tc>
        <w:tc>
          <w:tcPr>
            <w:tcW w:w="1255" w:type="pct"/>
            <w:shd w:val="clear" w:color="auto" w:fill="D9D9D9" w:themeFill="background1" w:themeFillShade="D9"/>
          </w:tcPr>
          <w:p w14:paraId="648FFE7D" w14:textId="77777777" w:rsidR="00621A34" w:rsidRPr="00954787" w:rsidRDefault="00621A34" w:rsidP="009413D2">
            <w:pPr>
              <w:rPr>
                <w:rFonts w:cs="Times New Roman"/>
                <w:b/>
                <w:bCs/>
              </w:rPr>
            </w:pPr>
            <w:r w:rsidRPr="00954787">
              <w:rPr>
                <w:rFonts w:cs="Times New Roman"/>
                <w:b/>
                <w:bCs/>
              </w:rPr>
              <w:t xml:space="preserve">Notes, </w:t>
            </w:r>
            <w:proofErr w:type="spellStart"/>
            <w:r w:rsidRPr="00954787">
              <w:rPr>
                <w:rFonts w:cs="Times New Roman"/>
                <w:b/>
                <w:bCs/>
              </w:rPr>
              <w:t>remarks</w:t>
            </w:r>
            <w:proofErr w:type="spellEnd"/>
            <w:r w:rsidRPr="00954787">
              <w:rPr>
                <w:rFonts w:cs="Times New Roman"/>
                <w:b/>
                <w:bCs/>
              </w:rPr>
              <w:t xml:space="preserve">, </w:t>
            </w:r>
            <w:proofErr w:type="spellStart"/>
            <w:r w:rsidRPr="00954787">
              <w:rPr>
                <w:rFonts w:cs="Times New Roman"/>
                <w:b/>
                <w:bCs/>
              </w:rPr>
              <w:t>references</w:t>
            </w:r>
            <w:proofErr w:type="spellEnd"/>
          </w:p>
        </w:tc>
      </w:tr>
      <w:tr w:rsidR="00621A34" w:rsidRPr="00954787" w14:paraId="408B64B6" w14:textId="77777777" w:rsidTr="0E3352DC">
        <w:trPr>
          <w:jc w:val="center"/>
        </w:trPr>
        <w:tc>
          <w:tcPr>
            <w:tcW w:w="529" w:type="pct"/>
            <w:shd w:val="clear" w:color="auto" w:fill="auto"/>
            <w:vAlign w:val="center"/>
          </w:tcPr>
          <w:p w14:paraId="702CFF46" w14:textId="77777777" w:rsidR="00621A34" w:rsidRPr="00954787" w:rsidRDefault="00621A34" w:rsidP="00BB7DF7">
            <w:pPr>
              <w:pStyle w:val="ListParagraph"/>
              <w:numPr>
                <w:ilvl w:val="0"/>
                <w:numId w:val="11"/>
              </w:numPr>
              <w:jc w:val="right"/>
              <w:rPr>
                <w:rFonts w:ascii="Times New Roman" w:hAnsi="Times New Roman" w:cs="Times New Roman"/>
              </w:rPr>
            </w:pPr>
          </w:p>
        </w:tc>
        <w:tc>
          <w:tcPr>
            <w:tcW w:w="2112" w:type="pct"/>
            <w:shd w:val="clear" w:color="auto" w:fill="auto"/>
          </w:tcPr>
          <w:p w14:paraId="094A1E3E" w14:textId="0F49D627" w:rsidR="00C8449F" w:rsidRPr="00954787" w:rsidRDefault="00F03F3A" w:rsidP="009413D2">
            <w:pPr>
              <w:rPr>
                <w:rFonts w:cs="Times New Roman"/>
                <w:lang w:val="en-US"/>
              </w:rPr>
            </w:pPr>
            <w:r w:rsidRPr="00954787">
              <w:rPr>
                <w:rFonts w:cs="Times New Roman"/>
                <w:lang w:val="en-US"/>
              </w:rPr>
              <w:t xml:space="preserve">Spray drying system for laboratory use must contain </w:t>
            </w:r>
            <w:r w:rsidR="006B61C6" w:rsidRPr="00954787">
              <w:rPr>
                <w:rFonts w:cs="Times New Roman"/>
                <w:lang w:val="en-US"/>
              </w:rPr>
              <w:t xml:space="preserve">all necessary parts for </w:t>
            </w:r>
            <w:r w:rsidR="006269F9" w:rsidRPr="00954787">
              <w:rPr>
                <w:rFonts w:cs="Times New Roman"/>
                <w:lang w:val="en-US"/>
              </w:rPr>
              <w:t>functional</w:t>
            </w:r>
            <w:r w:rsidR="00AE4548" w:rsidRPr="00954787">
              <w:rPr>
                <w:rFonts w:cs="Times New Roman"/>
                <w:lang w:val="en-US"/>
              </w:rPr>
              <w:t xml:space="preserve"> work (</w:t>
            </w:r>
            <w:r w:rsidR="00B4704A" w:rsidRPr="00954787">
              <w:rPr>
                <w:rFonts w:cs="Times New Roman"/>
                <w:lang w:val="en-US"/>
              </w:rPr>
              <w:t xml:space="preserve">nozzles, </w:t>
            </w:r>
            <w:r w:rsidR="00C8449F" w:rsidRPr="00954787">
              <w:rPr>
                <w:rFonts w:cs="Times New Roman"/>
                <w:lang w:val="en-US"/>
              </w:rPr>
              <w:t>drying chamber, cyclone,</w:t>
            </w:r>
            <w:r w:rsidR="00FA753C" w:rsidRPr="00954787">
              <w:rPr>
                <w:rFonts w:cs="Times New Roman"/>
                <w:lang w:val="en-US"/>
              </w:rPr>
              <w:t xml:space="preserve"> air</w:t>
            </w:r>
            <w:r w:rsidR="00605E0D" w:rsidRPr="00954787">
              <w:rPr>
                <w:rFonts w:cs="Times New Roman"/>
                <w:lang w:val="en-US"/>
              </w:rPr>
              <w:t>/nitrogen</w:t>
            </w:r>
            <w:r w:rsidR="00FA753C" w:rsidRPr="00954787">
              <w:rPr>
                <w:rFonts w:cs="Times New Roman"/>
                <w:lang w:val="en-US"/>
              </w:rPr>
              <w:t xml:space="preserve"> compressor</w:t>
            </w:r>
            <w:r w:rsidR="003F5AB0" w:rsidRPr="00954787">
              <w:rPr>
                <w:rFonts w:cs="Times New Roman"/>
                <w:lang w:val="en-US"/>
              </w:rPr>
              <w:t xml:space="preserve">, </w:t>
            </w:r>
            <w:r w:rsidR="00A42972" w:rsidRPr="00954787">
              <w:rPr>
                <w:rFonts w:cs="Times New Roman"/>
                <w:lang w:val="en-US"/>
              </w:rPr>
              <w:t xml:space="preserve">pipes, </w:t>
            </w:r>
            <w:r w:rsidR="001B279B" w:rsidRPr="00954787">
              <w:rPr>
                <w:rFonts w:cs="Times New Roman"/>
                <w:lang w:val="en-US"/>
              </w:rPr>
              <w:t>filters, collection bottle</w:t>
            </w:r>
            <w:r w:rsidR="00C8449F" w:rsidRPr="00954787">
              <w:rPr>
                <w:rFonts w:cs="Times New Roman"/>
                <w:lang w:val="en-US"/>
              </w:rPr>
              <w:t>…)</w:t>
            </w:r>
          </w:p>
        </w:tc>
        <w:tc>
          <w:tcPr>
            <w:tcW w:w="1104" w:type="pct"/>
            <w:shd w:val="clear" w:color="auto" w:fill="auto"/>
            <w:vAlign w:val="center"/>
          </w:tcPr>
          <w:p w14:paraId="7B76D3A9" w14:textId="77777777" w:rsidR="00621A34" w:rsidRPr="00954787" w:rsidRDefault="00621A34" w:rsidP="009413D2">
            <w:pPr>
              <w:rPr>
                <w:rFonts w:cs="Times New Roman"/>
              </w:rPr>
            </w:pPr>
          </w:p>
        </w:tc>
        <w:tc>
          <w:tcPr>
            <w:tcW w:w="1255" w:type="pct"/>
          </w:tcPr>
          <w:p w14:paraId="18A301DE" w14:textId="77777777" w:rsidR="00621A34" w:rsidRPr="00954787" w:rsidRDefault="00621A34" w:rsidP="009413D2">
            <w:pPr>
              <w:rPr>
                <w:rFonts w:cs="Times New Roman"/>
              </w:rPr>
            </w:pPr>
          </w:p>
        </w:tc>
      </w:tr>
      <w:tr w:rsidR="00621A34" w:rsidRPr="00954787" w14:paraId="3FB3A02B" w14:textId="77777777" w:rsidTr="0E3352DC">
        <w:trPr>
          <w:trHeight w:val="1259"/>
          <w:jc w:val="center"/>
        </w:trPr>
        <w:tc>
          <w:tcPr>
            <w:tcW w:w="529" w:type="pct"/>
            <w:shd w:val="clear" w:color="auto" w:fill="auto"/>
            <w:vAlign w:val="center"/>
          </w:tcPr>
          <w:p w14:paraId="3EA36366" w14:textId="77777777" w:rsidR="00621A34" w:rsidRPr="00954787" w:rsidRDefault="00621A34" w:rsidP="00BB7DF7">
            <w:pPr>
              <w:pStyle w:val="ListParagraph"/>
              <w:numPr>
                <w:ilvl w:val="0"/>
                <w:numId w:val="11"/>
              </w:numPr>
              <w:jc w:val="right"/>
              <w:rPr>
                <w:rFonts w:ascii="Times New Roman" w:hAnsi="Times New Roman" w:cs="Times New Roman"/>
              </w:rPr>
            </w:pPr>
          </w:p>
        </w:tc>
        <w:tc>
          <w:tcPr>
            <w:tcW w:w="2112" w:type="pct"/>
            <w:shd w:val="clear" w:color="auto" w:fill="auto"/>
          </w:tcPr>
          <w:p w14:paraId="345DB544" w14:textId="12048382" w:rsidR="006C1AD4" w:rsidRPr="00954787" w:rsidRDefault="00FB4027" w:rsidP="009413D2">
            <w:pPr>
              <w:pStyle w:val="ListParagraph"/>
              <w:autoSpaceDE w:val="0"/>
              <w:autoSpaceDN w:val="0"/>
              <w:adjustRightInd w:val="0"/>
              <w:spacing w:beforeLines="40" w:before="96" w:afterLines="40" w:after="96"/>
              <w:ind w:left="0"/>
              <w:jc w:val="both"/>
              <w:rPr>
                <w:rFonts w:ascii="Times New Roman" w:hAnsi="Times New Roman" w:cs="Times New Roman"/>
                <w:sz w:val="24"/>
                <w:szCs w:val="24"/>
                <w:lang w:val="en-GB"/>
              </w:rPr>
            </w:pPr>
            <w:r w:rsidRPr="00954787">
              <w:rPr>
                <w:rFonts w:ascii="Times New Roman" w:hAnsi="Times New Roman" w:cs="Times New Roman"/>
                <w:sz w:val="24"/>
                <w:szCs w:val="24"/>
                <w:lang w:val="en-GB"/>
              </w:rPr>
              <w:t xml:space="preserve">Product transfer </w:t>
            </w:r>
            <w:r w:rsidR="00345B61" w:rsidRPr="00954787">
              <w:rPr>
                <w:rFonts w:ascii="Times New Roman" w:hAnsi="Times New Roman" w:cs="Times New Roman"/>
                <w:sz w:val="24"/>
                <w:szCs w:val="24"/>
                <w:lang w:val="en-GB"/>
              </w:rPr>
              <w:t xml:space="preserve">system </w:t>
            </w:r>
            <w:r w:rsidR="00400A0D" w:rsidRPr="00954787">
              <w:rPr>
                <w:rFonts w:ascii="Times New Roman" w:hAnsi="Times New Roman" w:cs="Times New Roman"/>
                <w:sz w:val="24"/>
                <w:szCs w:val="24"/>
                <w:lang w:val="en-GB"/>
              </w:rPr>
              <w:t xml:space="preserve">to spray dryer </w:t>
            </w:r>
            <w:r w:rsidR="000C2F4D" w:rsidRPr="00954787">
              <w:rPr>
                <w:rFonts w:ascii="Times New Roman" w:hAnsi="Times New Roman" w:cs="Times New Roman"/>
                <w:sz w:val="24"/>
                <w:szCs w:val="24"/>
                <w:lang w:val="en-GB"/>
              </w:rPr>
              <w:t xml:space="preserve">must be </w:t>
            </w:r>
            <w:r w:rsidR="00345B61" w:rsidRPr="00954787">
              <w:rPr>
                <w:rFonts w:ascii="Times New Roman" w:hAnsi="Times New Roman" w:cs="Times New Roman"/>
                <w:sz w:val="24"/>
                <w:szCs w:val="24"/>
                <w:lang w:val="en-GB"/>
              </w:rPr>
              <w:t>easy to use</w:t>
            </w:r>
            <w:r w:rsidR="00B53819" w:rsidRPr="00954787">
              <w:rPr>
                <w:rFonts w:ascii="Times New Roman" w:hAnsi="Times New Roman" w:cs="Times New Roman"/>
                <w:sz w:val="24"/>
                <w:szCs w:val="24"/>
                <w:lang w:val="en-GB"/>
              </w:rPr>
              <w:t>.</w:t>
            </w:r>
            <w:r w:rsidR="002852A4" w:rsidRPr="00954787">
              <w:rPr>
                <w:rFonts w:ascii="Times New Roman" w:hAnsi="Times New Roman" w:cs="Times New Roman"/>
                <w:sz w:val="24"/>
                <w:szCs w:val="24"/>
                <w:lang w:val="en-GB"/>
              </w:rPr>
              <w:t xml:space="preserve"> </w:t>
            </w:r>
          </w:p>
          <w:p w14:paraId="2DA78FE9" w14:textId="541B8AFC" w:rsidR="00F867F2" w:rsidRPr="00954787" w:rsidRDefault="00587638" w:rsidP="009413D2">
            <w:pPr>
              <w:pStyle w:val="ListParagraph"/>
              <w:autoSpaceDE w:val="0"/>
              <w:autoSpaceDN w:val="0"/>
              <w:adjustRightInd w:val="0"/>
              <w:spacing w:beforeLines="40" w:before="96" w:afterLines="40" w:after="96"/>
              <w:ind w:left="0"/>
              <w:jc w:val="both"/>
              <w:rPr>
                <w:rFonts w:ascii="Times New Roman" w:hAnsi="Times New Roman" w:cs="Times New Roman"/>
                <w:sz w:val="24"/>
                <w:szCs w:val="24"/>
                <w:lang w:val="en-GB"/>
              </w:rPr>
            </w:pPr>
            <w:r w:rsidRPr="00954787">
              <w:rPr>
                <w:rFonts w:ascii="Times New Roman" w:hAnsi="Times New Roman" w:cs="Times New Roman"/>
                <w:sz w:val="24"/>
                <w:szCs w:val="24"/>
                <w:lang w:val="en-GB"/>
              </w:rPr>
              <w:t xml:space="preserve">Product must be transferable from different size bottles (100 ml bottles (H: 10 cm) – </w:t>
            </w:r>
            <w:r w:rsidR="005A7391" w:rsidRPr="00954787">
              <w:rPr>
                <w:rFonts w:ascii="Times New Roman" w:hAnsi="Times New Roman" w:cs="Times New Roman"/>
                <w:sz w:val="24"/>
                <w:szCs w:val="24"/>
                <w:lang w:val="en-GB"/>
              </w:rPr>
              <w:t xml:space="preserve">5 </w:t>
            </w:r>
            <w:r w:rsidRPr="00954787">
              <w:rPr>
                <w:rFonts w:ascii="Times New Roman" w:hAnsi="Times New Roman" w:cs="Times New Roman"/>
                <w:sz w:val="24"/>
                <w:szCs w:val="24"/>
                <w:lang w:val="en-GB"/>
              </w:rPr>
              <w:t xml:space="preserve">L bottles (H: </w:t>
            </w:r>
            <w:r w:rsidR="006D5C26" w:rsidRPr="00954787">
              <w:rPr>
                <w:rFonts w:ascii="Times New Roman" w:hAnsi="Times New Roman" w:cs="Times New Roman"/>
                <w:sz w:val="24"/>
                <w:szCs w:val="24"/>
                <w:lang w:val="en-GB"/>
              </w:rPr>
              <w:t>3</w:t>
            </w:r>
            <w:r w:rsidRPr="00954787">
              <w:rPr>
                <w:rFonts w:ascii="Times New Roman" w:hAnsi="Times New Roman" w:cs="Times New Roman"/>
                <w:sz w:val="24"/>
                <w:szCs w:val="24"/>
                <w:lang w:val="en-GB"/>
              </w:rPr>
              <w:t>5 cm)</w:t>
            </w:r>
            <w:r w:rsidR="00223B12" w:rsidRPr="00954787">
              <w:rPr>
                <w:rFonts w:ascii="Times New Roman" w:hAnsi="Times New Roman" w:cs="Times New Roman"/>
                <w:sz w:val="24"/>
                <w:szCs w:val="24"/>
                <w:lang w:val="en-GB"/>
              </w:rPr>
              <w:t>)</w:t>
            </w:r>
            <w:r w:rsidR="00994111" w:rsidRPr="00954787">
              <w:rPr>
                <w:rFonts w:ascii="Times New Roman" w:hAnsi="Times New Roman" w:cs="Times New Roman"/>
                <w:sz w:val="24"/>
                <w:szCs w:val="24"/>
                <w:lang w:val="en-GB"/>
              </w:rPr>
              <w:t xml:space="preserve"> or</w:t>
            </w:r>
            <w:r w:rsidRPr="00954787">
              <w:rPr>
                <w:rFonts w:ascii="Times New Roman" w:hAnsi="Times New Roman" w:cs="Times New Roman"/>
                <w:sz w:val="24"/>
                <w:szCs w:val="24"/>
                <w:lang w:val="en-GB"/>
              </w:rPr>
              <w:t xml:space="preserve"> </w:t>
            </w:r>
            <w:r w:rsidR="00994111" w:rsidRPr="00954787">
              <w:rPr>
                <w:rFonts w:ascii="Times New Roman" w:hAnsi="Times New Roman" w:cs="Times New Roman"/>
                <w:sz w:val="24"/>
                <w:szCs w:val="24"/>
                <w:lang w:val="en-GB"/>
              </w:rPr>
              <w:t>i</w:t>
            </w:r>
            <w:r w:rsidRPr="00954787">
              <w:rPr>
                <w:rFonts w:ascii="Times New Roman" w:hAnsi="Times New Roman" w:cs="Times New Roman"/>
                <w:sz w:val="24"/>
                <w:szCs w:val="24"/>
                <w:lang w:val="en-GB"/>
              </w:rPr>
              <w:t xml:space="preserve">f machine have </w:t>
            </w:r>
            <w:r w:rsidR="00F75DCC" w:rsidRPr="00954787">
              <w:rPr>
                <w:rFonts w:ascii="Times New Roman" w:hAnsi="Times New Roman" w:cs="Times New Roman"/>
                <w:sz w:val="24"/>
                <w:szCs w:val="24"/>
                <w:lang w:val="en-GB"/>
              </w:rPr>
              <w:t xml:space="preserve">solution </w:t>
            </w:r>
            <w:r w:rsidR="00217234" w:rsidRPr="00954787">
              <w:rPr>
                <w:rFonts w:ascii="Times New Roman" w:hAnsi="Times New Roman" w:cs="Times New Roman"/>
                <w:sz w:val="24"/>
                <w:szCs w:val="24"/>
                <w:lang w:val="en-GB"/>
              </w:rPr>
              <w:t xml:space="preserve">vessel for inlet product, vessel must </w:t>
            </w:r>
            <w:r w:rsidR="00994111" w:rsidRPr="00954787">
              <w:rPr>
                <w:rFonts w:ascii="Times New Roman" w:hAnsi="Times New Roman" w:cs="Times New Roman"/>
                <w:sz w:val="24"/>
                <w:szCs w:val="24"/>
                <w:lang w:val="en-GB"/>
              </w:rPr>
              <w:t>process same volume of intake solution</w:t>
            </w:r>
            <w:r w:rsidR="006B5FF5" w:rsidRPr="00954787">
              <w:rPr>
                <w:rFonts w:ascii="Times New Roman" w:hAnsi="Times New Roman" w:cs="Times New Roman"/>
                <w:sz w:val="24"/>
                <w:szCs w:val="24"/>
                <w:lang w:val="en-GB"/>
              </w:rPr>
              <w:t xml:space="preserve"> (100 ml – </w:t>
            </w:r>
            <w:r w:rsidR="005A7391" w:rsidRPr="00954787">
              <w:rPr>
                <w:rFonts w:ascii="Times New Roman" w:hAnsi="Times New Roman" w:cs="Times New Roman"/>
                <w:sz w:val="24"/>
                <w:szCs w:val="24"/>
                <w:lang w:val="en-GB"/>
              </w:rPr>
              <w:t>5</w:t>
            </w:r>
            <w:r w:rsidR="006B5FF5" w:rsidRPr="00954787">
              <w:rPr>
                <w:rFonts w:ascii="Times New Roman" w:hAnsi="Times New Roman" w:cs="Times New Roman"/>
                <w:sz w:val="24"/>
                <w:szCs w:val="24"/>
                <w:lang w:val="en-GB"/>
              </w:rPr>
              <w:t xml:space="preserve"> L)</w:t>
            </w:r>
            <w:r w:rsidR="00994111" w:rsidRPr="00954787">
              <w:rPr>
                <w:rFonts w:ascii="Times New Roman" w:hAnsi="Times New Roman" w:cs="Times New Roman"/>
                <w:sz w:val="24"/>
                <w:szCs w:val="24"/>
                <w:lang w:val="en-GB"/>
              </w:rPr>
              <w:t>.</w:t>
            </w:r>
          </w:p>
          <w:p w14:paraId="1D290C42" w14:textId="0A163D48" w:rsidR="00660DD8" w:rsidRPr="00954787" w:rsidRDefault="00D01C06" w:rsidP="00147466">
            <w:pPr>
              <w:pStyle w:val="ListParagraph"/>
              <w:autoSpaceDE w:val="0"/>
              <w:autoSpaceDN w:val="0"/>
              <w:adjustRightInd w:val="0"/>
              <w:spacing w:beforeLines="40" w:before="96" w:afterLines="40" w:after="96"/>
              <w:ind w:left="0"/>
              <w:jc w:val="both"/>
              <w:rPr>
                <w:rFonts w:ascii="Times New Roman" w:hAnsi="Times New Roman" w:cs="Times New Roman"/>
                <w:sz w:val="24"/>
                <w:szCs w:val="24"/>
                <w:lang w:val="en-GB"/>
              </w:rPr>
            </w:pPr>
            <w:r w:rsidRPr="00954787">
              <w:rPr>
                <w:rFonts w:ascii="Times New Roman" w:hAnsi="Times New Roman" w:cs="Times New Roman"/>
                <w:sz w:val="24"/>
                <w:szCs w:val="24"/>
                <w:lang w:val="en-GB"/>
              </w:rPr>
              <w:t xml:space="preserve">Solution vessel must be easily </w:t>
            </w:r>
            <w:r w:rsidR="00F75DCC" w:rsidRPr="00954787">
              <w:rPr>
                <w:rFonts w:ascii="Times New Roman" w:hAnsi="Times New Roman" w:cs="Times New Roman"/>
                <w:sz w:val="24"/>
                <w:szCs w:val="24"/>
                <w:lang w:val="en-GB"/>
              </w:rPr>
              <w:t xml:space="preserve">removable and </w:t>
            </w:r>
            <w:r w:rsidR="00147466" w:rsidRPr="00954787">
              <w:rPr>
                <w:rFonts w:ascii="Times New Roman" w:hAnsi="Times New Roman" w:cs="Times New Roman"/>
                <w:sz w:val="24"/>
                <w:szCs w:val="24"/>
                <w:lang w:val="en-GB"/>
              </w:rPr>
              <w:t>cleanable.</w:t>
            </w:r>
            <w:r w:rsidR="00660DD8" w:rsidRPr="00954787">
              <w:rPr>
                <w:rFonts w:ascii="Times New Roman" w:hAnsi="Times New Roman" w:cs="Times New Roman"/>
                <w:sz w:val="24"/>
                <w:szCs w:val="24"/>
                <w:lang w:val="en-GB"/>
              </w:rPr>
              <w:t xml:space="preserve"> </w:t>
            </w:r>
          </w:p>
        </w:tc>
        <w:tc>
          <w:tcPr>
            <w:tcW w:w="1104" w:type="pct"/>
            <w:shd w:val="clear" w:color="auto" w:fill="auto"/>
            <w:vAlign w:val="center"/>
          </w:tcPr>
          <w:p w14:paraId="4AC80F66" w14:textId="77777777" w:rsidR="00621A34" w:rsidRPr="00954787" w:rsidRDefault="00621A34" w:rsidP="009413D2">
            <w:pPr>
              <w:rPr>
                <w:rFonts w:cs="Times New Roman"/>
              </w:rPr>
            </w:pPr>
          </w:p>
        </w:tc>
        <w:tc>
          <w:tcPr>
            <w:tcW w:w="1255" w:type="pct"/>
          </w:tcPr>
          <w:p w14:paraId="7803AA92" w14:textId="77777777" w:rsidR="00621A34" w:rsidRPr="00954787" w:rsidRDefault="00621A34" w:rsidP="009413D2">
            <w:pPr>
              <w:rPr>
                <w:rFonts w:cs="Times New Roman"/>
              </w:rPr>
            </w:pPr>
          </w:p>
        </w:tc>
      </w:tr>
      <w:tr w:rsidR="00621A34" w:rsidRPr="00954787" w14:paraId="40937C77" w14:textId="77777777" w:rsidTr="0E3352DC">
        <w:trPr>
          <w:trHeight w:val="713"/>
          <w:jc w:val="center"/>
        </w:trPr>
        <w:tc>
          <w:tcPr>
            <w:tcW w:w="529" w:type="pct"/>
            <w:tcBorders>
              <w:bottom w:val="single" w:sz="4" w:space="0" w:color="auto"/>
            </w:tcBorders>
            <w:shd w:val="clear" w:color="auto" w:fill="auto"/>
            <w:vAlign w:val="center"/>
          </w:tcPr>
          <w:p w14:paraId="6AB018C7" w14:textId="77777777" w:rsidR="00621A34" w:rsidRPr="00954787" w:rsidRDefault="00621A34" w:rsidP="00BB7DF7">
            <w:pPr>
              <w:pStyle w:val="ListParagraph"/>
              <w:numPr>
                <w:ilvl w:val="0"/>
                <w:numId w:val="11"/>
              </w:numPr>
              <w:jc w:val="right"/>
              <w:rPr>
                <w:rFonts w:ascii="Times New Roman" w:hAnsi="Times New Roman" w:cs="Times New Roman"/>
              </w:rPr>
            </w:pPr>
          </w:p>
        </w:tc>
        <w:tc>
          <w:tcPr>
            <w:tcW w:w="2112" w:type="pct"/>
            <w:tcBorders>
              <w:bottom w:val="single" w:sz="4" w:space="0" w:color="auto"/>
            </w:tcBorders>
            <w:shd w:val="clear" w:color="auto" w:fill="auto"/>
          </w:tcPr>
          <w:p w14:paraId="00B381F5" w14:textId="21E74B10" w:rsidR="00621A34" w:rsidRPr="00954787" w:rsidRDefault="003444B3" w:rsidP="009413D2">
            <w:pPr>
              <w:pStyle w:val="ListParagraph"/>
              <w:autoSpaceDE w:val="0"/>
              <w:autoSpaceDN w:val="0"/>
              <w:adjustRightInd w:val="0"/>
              <w:spacing w:beforeLines="40" w:before="96" w:afterLines="40" w:after="96"/>
              <w:ind w:left="0"/>
              <w:rPr>
                <w:rFonts w:ascii="Times New Roman" w:hAnsi="Times New Roman" w:cs="Times New Roman"/>
                <w:sz w:val="24"/>
                <w:szCs w:val="24"/>
                <w:lang w:val="en-GB"/>
              </w:rPr>
            </w:pPr>
            <w:r w:rsidRPr="00954787">
              <w:rPr>
                <w:rFonts w:ascii="Times New Roman" w:hAnsi="Times New Roman" w:cs="Times New Roman"/>
                <w:sz w:val="24"/>
                <w:szCs w:val="24"/>
                <w:lang w:val="en-GB"/>
              </w:rPr>
              <w:t>Machine must have inlet and outlet air</w:t>
            </w:r>
            <w:r w:rsidR="00B82328" w:rsidRPr="00954787">
              <w:rPr>
                <w:rFonts w:ascii="Times New Roman" w:hAnsi="Times New Roman" w:cs="Times New Roman"/>
                <w:sz w:val="24"/>
                <w:szCs w:val="24"/>
                <w:lang w:val="en-GB"/>
              </w:rPr>
              <w:t>/nitrogen filter</w:t>
            </w:r>
          </w:p>
        </w:tc>
        <w:tc>
          <w:tcPr>
            <w:tcW w:w="1104" w:type="pct"/>
            <w:tcBorders>
              <w:bottom w:val="single" w:sz="4" w:space="0" w:color="auto"/>
            </w:tcBorders>
            <w:shd w:val="clear" w:color="auto" w:fill="auto"/>
          </w:tcPr>
          <w:p w14:paraId="018D4A8E" w14:textId="77777777" w:rsidR="00621A34" w:rsidRPr="00954787" w:rsidRDefault="00621A34" w:rsidP="009413D2">
            <w:pPr>
              <w:rPr>
                <w:rFonts w:cs="Times New Roman"/>
              </w:rPr>
            </w:pPr>
          </w:p>
        </w:tc>
        <w:tc>
          <w:tcPr>
            <w:tcW w:w="1255" w:type="pct"/>
            <w:tcBorders>
              <w:bottom w:val="single" w:sz="4" w:space="0" w:color="auto"/>
            </w:tcBorders>
          </w:tcPr>
          <w:p w14:paraId="2471E60E" w14:textId="77777777" w:rsidR="00621A34" w:rsidRPr="00954787" w:rsidRDefault="00621A34" w:rsidP="009413D2">
            <w:pPr>
              <w:rPr>
                <w:rFonts w:cs="Times New Roman"/>
              </w:rPr>
            </w:pPr>
          </w:p>
        </w:tc>
      </w:tr>
      <w:tr w:rsidR="006D5C26" w:rsidRPr="00954787" w14:paraId="4935AEE9" w14:textId="77777777" w:rsidTr="0E3352DC">
        <w:trPr>
          <w:trHeight w:val="713"/>
          <w:jc w:val="center"/>
        </w:trPr>
        <w:tc>
          <w:tcPr>
            <w:tcW w:w="5000" w:type="pct"/>
            <w:gridSpan w:val="4"/>
            <w:tcBorders>
              <w:left w:val="nil"/>
              <w:bottom w:val="nil"/>
              <w:right w:val="nil"/>
            </w:tcBorders>
            <w:shd w:val="clear" w:color="auto" w:fill="auto"/>
            <w:vAlign w:val="center"/>
          </w:tcPr>
          <w:p w14:paraId="6CBAAA6D" w14:textId="77777777" w:rsidR="006D5C26" w:rsidRPr="00954787" w:rsidRDefault="006D5C26" w:rsidP="009413D2">
            <w:pPr>
              <w:rPr>
                <w:rFonts w:cs="Times New Roman"/>
              </w:rPr>
            </w:pPr>
          </w:p>
          <w:p w14:paraId="5094A70C" w14:textId="77777777" w:rsidR="006D5C26" w:rsidRPr="00954787" w:rsidRDefault="006D5C26" w:rsidP="009413D2">
            <w:pPr>
              <w:rPr>
                <w:rFonts w:cs="Times New Roman"/>
              </w:rPr>
            </w:pPr>
          </w:p>
          <w:p w14:paraId="3B48E977" w14:textId="77777777" w:rsidR="006D5C26" w:rsidRPr="00954787" w:rsidRDefault="006D5C26" w:rsidP="009413D2">
            <w:pPr>
              <w:rPr>
                <w:rFonts w:cs="Times New Roman"/>
              </w:rPr>
            </w:pPr>
          </w:p>
          <w:p w14:paraId="4A01FC37" w14:textId="71D9601B" w:rsidR="006D5C26" w:rsidRPr="00954787" w:rsidRDefault="006D5C26" w:rsidP="009413D2">
            <w:pPr>
              <w:rPr>
                <w:rFonts w:cs="Times New Roman"/>
              </w:rPr>
            </w:pPr>
          </w:p>
        </w:tc>
      </w:tr>
      <w:tr w:rsidR="00B82328" w:rsidRPr="00954787" w14:paraId="4FFA5880" w14:textId="77777777" w:rsidTr="0E3352DC">
        <w:trPr>
          <w:jc w:val="center"/>
        </w:trPr>
        <w:tc>
          <w:tcPr>
            <w:tcW w:w="529" w:type="pct"/>
            <w:tcBorders>
              <w:top w:val="nil"/>
            </w:tcBorders>
            <w:shd w:val="clear" w:color="auto" w:fill="auto"/>
            <w:vAlign w:val="center"/>
          </w:tcPr>
          <w:p w14:paraId="634EF4C2" w14:textId="77777777" w:rsidR="00B82328" w:rsidRPr="00954787" w:rsidRDefault="00B82328" w:rsidP="00BB7DF7">
            <w:pPr>
              <w:pStyle w:val="ListParagraph"/>
              <w:numPr>
                <w:ilvl w:val="0"/>
                <w:numId w:val="11"/>
              </w:numPr>
              <w:jc w:val="right"/>
              <w:rPr>
                <w:rFonts w:ascii="Times New Roman" w:hAnsi="Times New Roman" w:cs="Times New Roman"/>
              </w:rPr>
            </w:pPr>
          </w:p>
        </w:tc>
        <w:tc>
          <w:tcPr>
            <w:tcW w:w="2112" w:type="pct"/>
            <w:tcBorders>
              <w:top w:val="nil"/>
            </w:tcBorders>
            <w:shd w:val="clear" w:color="auto" w:fill="auto"/>
          </w:tcPr>
          <w:p w14:paraId="57BDFD95" w14:textId="74E89251" w:rsidR="00B82328" w:rsidRPr="00954787" w:rsidRDefault="00157146" w:rsidP="009413D2">
            <w:pPr>
              <w:pStyle w:val="ListParagraph"/>
              <w:autoSpaceDE w:val="0"/>
              <w:autoSpaceDN w:val="0"/>
              <w:adjustRightInd w:val="0"/>
              <w:spacing w:beforeLines="40" w:before="96" w:afterLines="40" w:after="96"/>
              <w:ind w:left="0"/>
              <w:rPr>
                <w:rFonts w:ascii="Times New Roman" w:hAnsi="Times New Roman" w:cs="Times New Roman"/>
                <w:sz w:val="24"/>
                <w:szCs w:val="24"/>
                <w:lang w:val="en-GB"/>
              </w:rPr>
            </w:pPr>
            <w:r w:rsidRPr="00954787">
              <w:rPr>
                <w:rFonts w:ascii="Times New Roman" w:hAnsi="Times New Roman" w:cs="Times New Roman"/>
                <w:sz w:val="24"/>
                <w:szCs w:val="24"/>
                <w:lang w:val="en-GB"/>
              </w:rPr>
              <w:t>Minimal process parameters</w:t>
            </w:r>
            <w:r w:rsidR="00D73495" w:rsidRPr="00954787">
              <w:rPr>
                <w:rFonts w:ascii="Times New Roman" w:hAnsi="Times New Roman" w:cs="Times New Roman"/>
                <w:sz w:val="24"/>
                <w:szCs w:val="24"/>
                <w:lang w:val="en-GB"/>
              </w:rPr>
              <w:t xml:space="preserve"> w</w:t>
            </w:r>
            <w:r w:rsidR="00824238" w:rsidRPr="00954787">
              <w:rPr>
                <w:rFonts w:ascii="Times New Roman" w:hAnsi="Times New Roman" w:cs="Times New Roman"/>
                <w:sz w:val="24"/>
                <w:szCs w:val="24"/>
                <w:lang w:val="en-GB"/>
              </w:rPr>
              <w:t xml:space="preserve">hich can be </w:t>
            </w:r>
            <w:r w:rsidR="00DB096E" w:rsidRPr="00954787">
              <w:rPr>
                <w:rFonts w:ascii="Times New Roman" w:hAnsi="Times New Roman" w:cs="Times New Roman"/>
                <w:sz w:val="24"/>
                <w:szCs w:val="24"/>
                <w:lang w:val="en-GB"/>
              </w:rPr>
              <w:t>adjusted</w:t>
            </w:r>
            <w:r w:rsidRPr="00954787">
              <w:rPr>
                <w:rFonts w:ascii="Times New Roman" w:hAnsi="Times New Roman" w:cs="Times New Roman"/>
                <w:sz w:val="24"/>
                <w:szCs w:val="24"/>
                <w:lang w:val="en-GB"/>
              </w:rPr>
              <w:t xml:space="preserve"> must include:</w:t>
            </w:r>
          </w:p>
          <w:p w14:paraId="790AF900" w14:textId="77777777" w:rsidR="00157146" w:rsidRPr="00954787" w:rsidRDefault="00A25461" w:rsidP="00157146">
            <w:pPr>
              <w:pStyle w:val="ListParagraph"/>
              <w:numPr>
                <w:ilvl w:val="0"/>
                <w:numId w:val="12"/>
              </w:numPr>
              <w:autoSpaceDE w:val="0"/>
              <w:autoSpaceDN w:val="0"/>
              <w:adjustRightInd w:val="0"/>
              <w:spacing w:beforeLines="40" w:before="96" w:afterLines="40" w:after="96"/>
              <w:rPr>
                <w:rFonts w:ascii="Times New Roman" w:hAnsi="Times New Roman" w:cs="Times New Roman"/>
                <w:sz w:val="24"/>
                <w:szCs w:val="24"/>
                <w:lang w:val="en-GB"/>
              </w:rPr>
            </w:pPr>
            <w:r w:rsidRPr="00954787">
              <w:rPr>
                <w:rFonts w:ascii="Times New Roman" w:hAnsi="Times New Roman" w:cs="Times New Roman"/>
                <w:sz w:val="24"/>
                <w:szCs w:val="24"/>
                <w:lang w:val="en-GB"/>
              </w:rPr>
              <w:t>Feed solution speed</w:t>
            </w:r>
          </w:p>
          <w:p w14:paraId="5E2DF203" w14:textId="77777777" w:rsidR="00A25461" w:rsidRPr="00954787" w:rsidRDefault="00EA21F4" w:rsidP="00157146">
            <w:pPr>
              <w:pStyle w:val="ListParagraph"/>
              <w:numPr>
                <w:ilvl w:val="0"/>
                <w:numId w:val="12"/>
              </w:numPr>
              <w:autoSpaceDE w:val="0"/>
              <w:autoSpaceDN w:val="0"/>
              <w:adjustRightInd w:val="0"/>
              <w:spacing w:beforeLines="40" w:before="96" w:afterLines="40" w:after="96"/>
              <w:rPr>
                <w:rFonts w:ascii="Times New Roman" w:hAnsi="Times New Roman" w:cs="Times New Roman"/>
                <w:sz w:val="24"/>
                <w:szCs w:val="24"/>
                <w:lang w:val="en-GB"/>
              </w:rPr>
            </w:pPr>
            <w:r w:rsidRPr="00954787">
              <w:rPr>
                <w:rFonts w:ascii="Times New Roman" w:hAnsi="Times New Roman" w:cs="Times New Roman"/>
                <w:sz w:val="24"/>
                <w:szCs w:val="24"/>
                <w:lang w:val="en-GB"/>
              </w:rPr>
              <w:t xml:space="preserve">Inlet </w:t>
            </w:r>
            <w:proofErr w:type="spellStart"/>
            <w:r w:rsidRPr="00954787">
              <w:rPr>
                <w:rFonts w:ascii="Times New Roman" w:hAnsi="Times New Roman" w:cs="Times New Roman"/>
                <w:sz w:val="24"/>
                <w:szCs w:val="24"/>
                <w:lang w:val="en-GB"/>
              </w:rPr>
              <w:t>temprerature</w:t>
            </w:r>
            <w:proofErr w:type="spellEnd"/>
          </w:p>
          <w:p w14:paraId="12AB6545" w14:textId="77777777" w:rsidR="00EA21F4" w:rsidRPr="00954787" w:rsidRDefault="00ED1A10" w:rsidP="00157146">
            <w:pPr>
              <w:pStyle w:val="ListParagraph"/>
              <w:numPr>
                <w:ilvl w:val="0"/>
                <w:numId w:val="12"/>
              </w:numPr>
              <w:autoSpaceDE w:val="0"/>
              <w:autoSpaceDN w:val="0"/>
              <w:adjustRightInd w:val="0"/>
              <w:spacing w:beforeLines="40" w:before="96" w:afterLines="40" w:after="96"/>
              <w:rPr>
                <w:rFonts w:ascii="Times New Roman" w:hAnsi="Times New Roman" w:cs="Times New Roman"/>
                <w:sz w:val="24"/>
                <w:szCs w:val="24"/>
                <w:lang w:val="en-GB"/>
              </w:rPr>
            </w:pPr>
            <w:r w:rsidRPr="00954787">
              <w:rPr>
                <w:rFonts w:ascii="Times New Roman" w:hAnsi="Times New Roman" w:cs="Times New Roman"/>
                <w:sz w:val="24"/>
                <w:szCs w:val="24"/>
                <w:lang w:val="en-GB"/>
              </w:rPr>
              <w:t xml:space="preserve">Nozzle gas </w:t>
            </w:r>
            <w:r w:rsidR="005C5E5A" w:rsidRPr="00954787">
              <w:rPr>
                <w:rFonts w:ascii="Times New Roman" w:hAnsi="Times New Roman" w:cs="Times New Roman"/>
                <w:sz w:val="24"/>
                <w:szCs w:val="24"/>
                <w:lang w:val="en-GB"/>
              </w:rPr>
              <w:t>pressure</w:t>
            </w:r>
          </w:p>
          <w:p w14:paraId="6710A931" w14:textId="73801AF0" w:rsidR="005C5E5A" w:rsidRPr="00954787" w:rsidRDefault="00923140" w:rsidP="00157146">
            <w:pPr>
              <w:pStyle w:val="ListParagraph"/>
              <w:numPr>
                <w:ilvl w:val="0"/>
                <w:numId w:val="12"/>
              </w:numPr>
              <w:autoSpaceDE w:val="0"/>
              <w:autoSpaceDN w:val="0"/>
              <w:adjustRightInd w:val="0"/>
              <w:spacing w:beforeLines="40" w:before="96" w:afterLines="40" w:after="96"/>
              <w:rPr>
                <w:rFonts w:ascii="Times New Roman" w:hAnsi="Times New Roman" w:cs="Times New Roman"/>
                <w:sz w:val="24"/>
                <w:szCs w:val="24"/>
                <w:lang w:val="en-GB"/>
              </w:rPr>
            </w:pPr>
            <w:r w:rsidRPr="00954787">
              <w:rPr>
                <w:rFonts w:ascii="Times New Roman" w:hAnsi="Times New Roman" w:cs="Times New Roman"/>
                <w:sz w:val="24"/>
                <w:szCs w:val="24"/>
                <w:lang w:val="en-GB"/>
              </w:rPr>
              <w:t>Spray air</w:t>
            </w:r>
            <w:r w:rsidR="00F76CC3" w:rsidRPr="00954787">
              <w:rPr>
                <w:rFonts w:ascii="Times New Roman" w:hAnsi="Times New Roman" w:cs="Times New Roman"/>
                <w:sz w:val="24"/>
                <w:szCs w:val="24"/>
                <w:lang w:val="en-GB"/>
              </w:rPr>
              <w:t>/nitrogen</w:t>
            </w:r>
            <w:r w:rsidRPr="00954787">
              <w:rPr>
                <w:rFonts w:ascii="Times New Roman" w:hAnsi="Times New Roman" w:cs="Times New Roman"/>
                <w:sz w:val="24"/>
                <w:szCs w:val="24"/>
                <w:lang w:val="en-GB"/>
              </w:rPr>
              <w:t xml:space="preserve"> flow</w:t>
            </w:r>
          </w:p>
        </w:tc>
        <w:tc>
          <w:tcPr>
            <w:tcW w:w="1104" w:type="pct"/>
            <w:tcBorders>
              <w:top w:val="nil"/>
            </w:tcBorders>
            <w:shd w:val="clear" w:color="auto" w:fill="auto"/>
          </w:tcPr>
          <w:p w14:paraId="05379A2A" w14:textId="77777777" w:rsidR="00B82328" w:rsidRPr="00954787" w:rsidRDefault="00B82328" w:rsidP="009413D2">
            <w:pPr>
              <w:rPr>
                <w:rFonts w:cs="Times New Roman"/>
              </w:rPr>
            </w:pPr>
          </w:p>
        </w:tc>
        <w:tc>
          <w:tcPr>
            <w:tcW w:w="1255" w:type="pct"/>
            <w:tcBorders>
              <w:top w:val="nil"/>
            </w:tcBorders>
          </w:tcPr>
          <w:p w14:paraId="4121FD2C" w14:textId="77777777" w:rsidR="00B82328" w:rsidRPr="00954787" w:rsidRDefault="00B82328" w:rsidP="009413D2">
            <w:pPr>
              <w:rPr>
                <w:rFonts w:cs="Times New Roman"/>
              </w:rPr>
            </w:pPr>
          </w:p>
        </w:tc>
      </w:tr>
      <w:tr w:rsidR="00A15B45" w:rsidRPr="00954787" w14:paraId="3AA45874" w14:textId="77777777" w:rsidTr="0E3352DC">
        <w:trPr>
          <w:jc w:val="center"/>
        </w:trPr>
        <w:tc>
          <w:tcPr>
            <w:tcW w:w="529" w:type="pct"/>
            <w:shd w:val="clear" w:color="auto" w:fill="auto"/>
            <w:vAlign w:val="center"/>
          </w:tcPr>
          <w:p w14:paraId="3D318481" w14:textId="77777777" w:rsidR="00A15B45" w:rsidRPr="00954787" w:rsidRDefault="00A15B45" w:rsidP="00BB7DF7">
            <w:pPr>
              <w:pStyle w:val="ListParagraph"/>
              <w:numPr>
                <w:ilvl w:val="0"/>
                <w:numId w:val="11"/>
              </w:numPr>
              <w:jc w:val="right"/>
              <w:rPr>
                <w:rFonts w:ascii="Times New Roman" w:hAnsi="Times New Roman" w:cs="Times New Roman"/>
              </w:rPr>
            </w:pPr>
          </w:p>
        </w:tc>
        <w:tc>
          <w:tcPr>
            <w:tcW w:w="2112" w:type="pct"/>
            <w:shd w:val="clear" w:color="auto" w:fill="auto"/>
          </w:tcPr>
          <w:p w14:paraId="0194DDA2" w14:textId="5B558405" w:rsidR="00A15B45" w:rsidRPr="00954787" w:rsidRDefault="00923140" w:rsidP="009413D2">
            <w:pPr>
              <w:pStyle w:val="ListParagraph"/>
              <w:autoSpaceDE w:val="0"/>
              <w:autoSpaceDN w:val="0"/>
              <w:adjustRightInd w:val="0"/>
              <w:spacing w:beforeLines="40" w:before="96" w:afterLines="40" w:after="96"/>
              <w:ind w:left="0"/>
              <w:rPr>
                <w:rFonts w:ascii="Times New Roman" w:hAnsi="Times New Roman" w:cs="Times New Roman"/>
                <w:sz w:val="24"/>
                <w:szCs w:val="24"/>
                <w:lang w:val="en-GB"/>
              </w:rPr>
            </w:pPr>
            <w:r w:rsidRPr="00954787">
              <w:rPr>
                <w:rFonts w:ascii="Times New Roman" w:hAnsi="Times New Roman" w:cs="Times New Roman"/>
                <w:sz w:val="24"/>
                <w:szCs w:val="24"/>
                <w:lang w:val="en-GB"/>
              </w:rPr>
              <w:t>Minimal process parameters</w:t>
            </w:r>
            <w:r w:rsidR="007E5097" w:rsidRPr="00954787">
              <w:rPr>
                <w:rFonts w:ascii="Times New Roman" w:hAnsi="Times New Roman" w:cs="Times New Roman"/>
                <w:sz w:val="24"/>
                <w:szCs w:val="24"/>
                <w:lang w:val="en-GB"/>
              </w:rPr>
              <w:t xml:space="preserve"> that can be recorded</w:t>
            </w:r>
            <w:r w:rsidR="00B952B3" w:rsidRPr="00954787">
              <w:rPr>
                <w:rFonts w:ascii="Times New Roman" w:hAnsi="Times New Roman" w:cs="Times New Roman"/>
                <w:sz w:val="24"/>
                <w:szCs w:val="24"/>
                <w:lang w:val="en-GB"/>
              </w:rPr>
              <w:t>:</w:t>
            </w:r>
          </w:p>
          <w:p w14:paraId="2FB510B9" w14:textId="6ACF6D5D" w:rsidR="00B952B3" w:rsidRPr="00954787" w:rsidRDefault="00B952B3" w:rsidP="00B952B3">
            <w:pPr>
              <w:pStyle w:val="ListParagraph"/>
              <w:numPr>
                <w:ilvl w:val="0"/>
                <w:numId w:val="12"/>
              </w:numPr>
              <w:autoSpaceDE w:val="0"/>
              <w:autoSpaceDN w:val="0"/>
              <w:adjustRightInd w:val="0"/>
              <w:spacing w:beforeLines="40" w:before="96" w:afterLines="40" w:after="96"/>
              <w:rPr>
                <w:rFonts w:ascii="Times New Roman" w:hAnsi="Times New Roman" w:cs="Times New Roman"/>
                <w:sz w:val="24"/>
                <w:szCs w:val="24"/>
                <w:lang w:val="en-GB"/>
              </w:rPr>
            </w:pPr>
            <w:r w:rsidRPr="00954787">
              <w:rPr>
                <w:rFonts w:ascii="Times New Roman" w:hAnsi="Times New Roman" w:cs="Times New Roman"/>
                <w:sz w:val="24"/>
                <w:szCs w:val="24"/>
                <w:lang w:val="en-GB"/>
              </w:rPr>
              <w:t>Outlet temperature</w:t>
            </w:r>
          </w:p>
        </w:tc>
        <w:tc>
          <w:tcPr>
            <w:tcW w:w="1104" w:type="pct"/>
            <w:shd w:val="clear" w:color="auto" w:fill="auto"/>
          </w:tcPr>
          <w:p w14:paraId="504F441A" w14:textId="77777777" w:rsidR="00A15B45" w:rsidRPr="00954787" w:rsidRDefault="00A15B45" w:rsidP="009413D2">
            <w:pPr>
              <w:rPr>
                <w:rFonts w:cs="Times New Roman"/>
              </w:rPr>
            </w:pPr>
          </w:p>
        </w:tc>
        <w:tc>
          <w:tcPr>
            <w:tcW w:w="1255" w:type="pct"/>
          </w:tcPr>
          <w:p w14:paraId="0BF46A72" w14:textId="77777777" w:rsidR="00A15B45" w:rsidRPr="00954787" w:rsidRDefault="00A15B45" w:rsidP="009413D2">
            <w:pPr>
              <w:rPr>
                <w:rFonts w:cs="Times New Roman"/>
              </w:rPr>
            </w:pPr>
          </w:p>
        </w:tc>
      </w:tr>
      <w:tr w:rsidR="00A15B45" w:rsidRPr="00954787" w14:paraId="266DDAB4" w14:textId="77777777" w:rsidTr="0E3352DC">
        <w:trPr>
          <w:jc w:val="center"/>
        </w:trPr>
        <w:tc>
          <w:tcPr>
            <w:tcW w:w="529" w:type="pct"/>
            <w:shd w:val="clear" w:color="auto" w:fill="auto"/>
            <w:vAlign w:val="center"/>
          </w:tcPr>
          <w:p w14:paraId="49BCE805" w14:textId="77777777" w:rsidR="00A15B45" w:rsidRPr="00954787" w:rsidRDefault="00A15B45" w:rsidP="00BB7DF7">
            <w:pPr>
              <w:pStyle w:val="ListParagraph"/>
              <w:numPr>
                <w:ilvl w:val="0"/>
                <w:numId w:val="11"/>
              </w:numPr>
              <w:jc w:val="right"/>
              <w:rPr>
                <w:rFonts w:ascii="Times New Roman" w:hAnsi="Times New Roman" w:cs="Times New Roman"/>
              </w:rPr>
            </w:pPr>
          </w:p>
        </w:tc>
        <w:tc>
          <w:tcPr>
            <w:tcW w:w="2112" w:type="pct"/>
            <w:shd w:val="clear" w:color="auto" w:fill="auto"/>
          </w:tcPr>
          <w:p w14:paraId="6F1DDE5B" w14:textId="73AC2675" w:rsidR="00A15B45" w:rsidRPr="00954787" w:rsidRDefault="00B52921" w:rsidP="009413D2">
            <w:pPr>
              <w:pStyle w:val="ListParagraph"/>
              <w:autoSpaceDE w:val="0"/>
              <w:autoSpaceDN w:val="0"/>
              <w:adjustRightInd w:val="0"/>
              <w:spacing w:beforeLines="40" w:before="96" w:afterLines="40" w:after="96"/>
              <w:ind w:left="0"/>
              <w:rPr>
                <w:rFonts w:ascii="Times New Roman" w:hAnsi="Times New Roman" w:cs="Times New Roman"/>
                <w:sz w:val="24"/>
                <w:szCs w:val="24"/>
                <w:lang w:val="en-GB"/>
              </w:rPr>
            </w:pPr>
            <w:r w:rsidRPr="00954787">
              <w:rPr>
                <w:rFonts w:ascii="Times New Roman" w:hAnsi="Times New Roman" w:cs="Times New Roman"/>
                <w:sz w:val="24"/>
                <w:szCs w:val="24"/>
                <w:lang w:val="en-GB"/>
              </w:rPr>
              <w:t xml:space="preserve">Machine can </w:t>
            </w:r>
            <w:r w:rsidR="00E66E8C" w:rsidRPr="00954787">
              <w:rPr>
                <w:rFonts w:ascii="Times New Roman" w:hAnsi="Times New Roman" w:cs="Times New Roman"/>
                <w:sz w:val="24"/>
                <w:szCs w:val="24"/>
                <w:lang w:val="en-GB"/>
              </w:rPr>
              <w:t>have air</w:t>
            </w:r>
            <w:r w:rsidR="009C3BF4" w:rsidRPr="00954787">
              <w:rPr>
                <w:rFonts w:ascii="Times New Roman" w:hAnsi="Times New Roman" w:cs="Times New Roman"/>
                <w:sz w:val="24"/>
                <w:szCs w:val="24"/>
                <w:lang w:val="en-GB"/>
              </w:rPr>
              <w:t>/nitrogen</w:t>
            </w:r>
            <w:r w:rsidR="00E66E8C" w:rsidRPr="00954787">
              <w:rPr>
                <w:rFonts w:ascii="Times New Roman" w:hAnsi="Times New Roman" w:cs="Times New Roman"/>
                <w:sz w:val="24"/>
                <w:szCs w:val="24"/>
                <w:lang w:val="en-GB"/>
              </w:rPr>
              <w:t xml:space="preserve"> compressor </w:t>
            </w:r>
            <w:r w:rsidR="00302A04" w:rsidRPr="00954787">
              <w:rPr>
                <w:rFonts w:ascii="Times New Roman" w:hAnsi="Times New Roman" w:cs="Times New Roman"/>
                <w:sz w:val="24"/>
                <w:szCs w:val="24"/>
                <w:lang w:val="en-GB"/>
              </w:rPr>
              <w:t xml:space="preserve">delivered with </w:t>
            </w:r>
            <w:r w:rsidR="00AD6C10" w:rsidRPr="00954787">
              <w:rPr>
                <w:rFonts w:ascii="Times New Roman" w:hAnsi="Times New Roman" w:cs="Times New Roman"/>
                <w:sz w:val="24"/>
                <w:szCs w:val="24"/>
                <w:lang w:val="en-GB"/>
              </w:rPr>
              <w:t>machine or as a separate unit. In both cases air</w:t>
            </w:r>
            <w:r w:rsidR="009C3BF4" w:rsidRPr="00954787">
              <w:rPr>
                <w:rFonts w:ascii="Times New Roman" w:hAnsi="Times New Roman" w:cs="Times New Roman"/>
                <w:sz w:val="24"/>
                <w:szCs w:val="24"/>
                <w:lang w:val="en-GB"/>
              </w:rPr>
              <w:t>/nitrogen</w:t>
            </w:r>
            <w:r w:rsidR="00AD6C10" w:rsidRPr="00954787">
              <w:rPr>
                <w:rFonts w:ascii="Times New Roman" w:hAnsi="Times New Roman" w:cs="Times New Roman"/>
                <w:sz w:val="24"/>
                <w:szCs w:val="24"/>
                <w:lang w:val="en-GB"/>
              </w:rPr>
              <w:t xml:space="preserve"> compressor must have </w:t>
            </w:r>
            <w:r w:rsidR="00D741CA" w:rsidRPr="00954787">
              <w:rPr>
                <w:rFonts w:ascii="Times New Roman" w:hAnsi="Times New Roman" w:cs="Times New Roman"/>
                <w:sz w:val="24"/>
                <w:szCs w:val="24"/>
                <w:lang w:val="en-GB"/>
              </w:rPr>
              <w:t xml:space="preserve">as little as possible noise footprint </w:t>
            </w:r>
          </w:p>
        </w:tc>
        <w:tc>
          <w:tcPr>
            <w:tcW w:w="1104" w:type="pct"/>
            <w:shd w:val="clear" w:color="auto" w:fill="auto"/>
          </w:tcPr>
          <w:p w14:paraId="67E84164" w14:textId="77777777" w:rsidR="00A15B45" w:rsidRPr="00954787" w:rsidRDefault="00A15B45" w:rsidP="009413D2">
            <w:pPr>
              <w:rPr>
                <w:rFonts w:cs="Times New Roman"/>
              </w:rPr>
            </w:pPr>
          </w:p>
        </w:tc>
        <w:tc>
          <w:tcPr>
            <w:tcW w:w="1255" w:type="pct"/>
          </w:tcPr>
          <w:p w14:paraId="54218EBD" w14:textId="77777777" w:rsidR="00A15B45" w:rsidRPr="00954787" w:rsidRDefault="00A15B45" w:rsidP="009413D2">
            <w:pPr>
              <w:rPr>
                <w:rFonts w:cs="Times New Roman"/>
              </w:rPr>
            </w:pPr>
          </w:p>
        </w:tc>
      </w:tr>
      <w:tr w:rsidR="00D30948" w:rsidRPr="00954787" w14:paraId="3C10A568" w14:textId="77777777" w:rsidTr="0E3352DC">
        <w:trPr>
          <w:jc w:val="center"/>
        </w:trPr>
        <w:tc>
          <w:tcPr>
            <w:tcW w:w="529" w:type="pct"/>
            <w:tcBorders>
              <w:bottom w:val="single" w:sz="4" w:space="0" w:color="auto"/>
            </w:tcBorders>
            <w:shd w:val="clear" w:color="auto" w:fill="auto"/>
            <w:vAlign w:val="center"/>
          </w:tcPr>
          <w:p w14:paraId="27B046ED" w14:textId="77777777" w:rsidR="00D30948" w:rsidRPr="00954787" w:rsidRDefault="00D30948" w:rsidP="00BB7DF7">
            <w:pPr>
              <w:pStyle w:val="ListParagraph"/>
              <w:numPr>
                <w:ilvl w:val="0"/>
                <w:numId w:val="11"/>
              </w:numPr>
              <w:jc w:val="right"/>
              <w:rPr>
                <w:rFonts w:ascii="Times New Roman" w:hAnsi="Times New Roman" w:cs="Times New Roman"/>
              </w:rPr>
            </w:pPr>
          </w:p>
        </w:tc>
        <w:tc>
          <w:tcPr>
            <w:tcW w:w="2112" w:type="pct"/>
            <w:tcBorders>
              <w:bottom w:val="single" w:sz="4" w:space="0" w:color="auto"/>
            </w:tcBorders>
            <w:shd w:val="clear" w:color="auto" w:fill="auto"/>
          </w:tcPr>
          <w:p w14:paraId="309DB981" w14:textId="16000243" w:rsidR="00D30948" w:rsidRPr="00954787" w:rsidRDefault="00F57BA0" w:rsidP="009413D2">
            <w:pPr>
              <w:pStyle w:val="ListParagraph"/>
              <w:autoSpaceDE w:val="0"/>
              <w:autoSpaceDN w:val="0"/>
              <w:adjustRightInd w:val="0"/>
              <w:spacing w:beforeLines="40" w:before="96" w:afterLines="40" w:after="96"/>
              <w:ind w:left="0"/>
              <w:rPr>
                <w:rFonts w:ascii="Times New Roman" w:hAnsi="Times New Roman" w:cs="Times New Roman"/>
                <w:sz w:val="24"/>
                <w:szCs w:val="24"/>
                <w:lang w:val="en-GB"/>
              </w:rPr>
            </w:pPr>
            <w:r w:rsidRPr="00954787">
              <w:rPr>
                <w:rFonts w:ascii="Times New Roman" w:hAnsi="Times New Roman" w:cs="Times New Roman"/>
                <w:sz w:val="24"/>
                <w:szCs w:val="24"/>
                <w:lang w:val="en-GB"/>
              </w:rPr>
              <w:t xml:space="preserve">Supplier </w:t>
            </w:r>
            <w:r w:rsidR="0080124F" w:rsidRPr="00954787">
              <w:rPr>
                <w:rFonts w:ascii="Times New Roman" w:hAnsi="Times New Roman" w:cs="Times New Roman"/>
                <w:sz w:val="24"/>
                <w:szCs w:val="24"/>
                <w:lang w:val="en-GB"/>
              </w:rPr>
              <w:t>must</w:t>
            </w:r>
            <w:r w:rsidR="00592762" w:rsidRPr="00954787">
              <w:rPr>
                <w:rFonts w:ascii="Times New Roman" w:hAnsi="Times New Roman" w:cs="Times New Roman"/>
                <w:sz w:val="24"/>
                <w:szCs w:val="24"/>
                <w:lang w:val="en-GB"/>
              </w:rPr>
              <w:t xml:space="preserve"> provide technical </w:t>
            </w:r>
            <w:r w:rsidR="007E206F" w:rsidRPr="00954787">
              <w:rPr>
                <w:rFonts w:ascii="Times New Roman" w:hAnsi="Times New Roman" w:cs="Times New Roman"/>
                <w:sz w:val="24"/>
                <w:szCs w:val="24"/>
                <w:lang w:val="en-GB"/>
              </w:rPr>
              <w:t xml:space="preserve">installation </w:t>
            </w:r>
            <w:r w:rsidR="0080124F" w:rsidRPr="00954787">
              <w:rPr>
                <w:rFonts w:ascii="Times New Roman" w:hAnsi="Times New Roman" w:cs="Times New Roman"/>
                <w:sz w:val="24"/>
                <w:szCs w:val="24"/>
                <w:lang w:val="en-GB"/>
              </w:rPr>
              <w:t>requirements on site</w:t>
            </w:r>
            <w:r w:rsidR="007E206F" w:rsidRPr="00954787">
              <w:rPr>
                <w:rFonts w:ascii="Times New Roman" w:hAnsi="Times New Roman" w:cs="Times New Roman"/>
                <w:sz w:val="24"/>
                <w:szCs w:val="24"/>
                <w:lang w:val="en-GB"/>
              </w:rPr>
              <w:t xml:space="preserve"> </w:t>
            </w:r>
            <w:r w:rsidR="0080124F" w:rsidRPr="00954787">
              <w:rPr>
                <w:rFonts w:ascii="Times New Roman" w:hAnsi="Times New Roman" w:cs="Times New Roman"/>
                <w:sz w:val="24"/>
                <w:szCs w:val="24"/>
                <w:lang w:val="en-GB"/>
              </w:rPr>
              <w:t>for normal use of machine</w:t>
            </w:r>
          </w:p>
        </w:tc>
        <w:tc>
          <w:tcPr>
            <w:tcW w:w="1104" w:type="pct"/>
            <w:tcBorders>
              <w:bottom w:val="single" w:sz="4" w:space="0" w:color="auto"/>
            </w:tcBorders>
            <w:shd w:val="clear" w:color="auto" w:fill="auto"/>
          </w:tcPr>
          <w:p w14:paraId="2DE267AD" w14:textId="77777777" w:rsidR="00D30948" w:rsidRPr="00954787" w:rsidRDefault="00D30948" w:rsidP="009413D2">
            <w:pPr>
              <w:rPr>
                <w:rFonts w:cs="Times New Roman"/>
              </w:rPr>
            </w:pPr>
          </w:p>
        </w:tc>
        <w:tc>
          <w:tcPr>
            <w:tcW w:w="1255" w:type="pct"/>
            <w:tcBorders>
              <w:bottom w:val="single" w:sz="4" w:space="0" w:color="auto"/>
            </w:tcBorders>
          </w:tcPr>
          <w:p w14:paraId="61B01B35" w14:textId="77777777" w:rsidR="00D30948" w:rsidRPr="00954787" w:rsidRDefault="00D30948" w:rsidP="009413D2">
            <w:pPr>
              <w:rPr>
                <w:rFonts w:cs="Times New Roman"/>
              </w:rPr>
            </w:pPr>
          </w:p>
        </w:tc>
      </w:tr>
      <w:tr w:rsidR="007B5527" w:rsidRPr="00954787" w14:paraId="264D3BB7" w14:textId="77777777" w:rsidTr="0E3352DC">
        <w:trPr>
          <w:trHeight w:val="1354"/>
          <w:jc w:val="center"/>
        </w:trPr>
        <w:tc>
          <w:tcPr>
            <w:tcW w:w="529" w:type="pct"/>
            <w:tcBorders>
              <w:left w:val="nil"/>
              <w:bottom w:val="nil"/>
              <w:right w:val="nil"/>
            </w:tcBorders>
            <w:shd w:val="clear" w:color="auto" w:fill="auto"/>
            <w:vAlign w:val="center"/>
          </w:tcPr>
          <w:p w14:paraId="14E247A0" w14:textId="77777777" w:rsidR="007B5527" w:rsidRPr="00954787" w:rsidRDefault="007B5527" w:rsidP="007B5527">
            <w:pPr>
              <w:jc w:val="right"/>
              <w:rPr>
                <w:rFonts w:cs="Times New Roman"/>
              </w:rPr>
            </w:pPr>
          </w:p>
        </w:tc>
        <w:tc>
          <w:tcPr>
            <w:tcW w:w="2112" w:type="pct"/>
            <w:tcBorders>
              <w:left w:val="nil"/>
              <w:bottom w:val="nil"/>
              <w:right w:val="nil"/>
            </w:tcBorders>
            <w:shd w:val="clear" w:color="auto" w:fill="auto"/>
          </w:tcPr>
          <w:p w14:paraId="47E28650" w14:textId="77777777" w:rsidR="007B5527" w:rsidRPr="00954787" w:rsidRDefault="007B5527" w:rsidP="009413D2">
            <w:pPr>
              <w:pStyle w:val="ListParagraph"/>
              <w:autoSpaceDE w:val="0"/>
              <w:autoSpaceDN w:val="0"/>
              <w:adjustRightInd w:val="0"/>
              <w:spacing w:beforeLines="40" w:before="96" w:afterLines="40" w:after="96"/>
              <w:ind w:left="0"/>
              <w:rPr>
                <w:rFonts w:ascii="Times New Roman" w:hAnsi="Times New Roman" w:cs="Times New Roman"/>
                <w:sz w:val="24"/>
                <w:szCs w:val="24"/>
                <w:lang w:val="en-GB"/>
              </w:rPr>
            </w:pPr>
          </w:p>
        </w:tc>
        <w:tc>
          <w:tcPr>
            <w:tcW w:w="1104" w:type="pct"/>
            <w:tcBorders>
              <w:left w:val="nil"/>
              <w:bottom w:val="nil"/>
              <w:right w:val="nil"/>
            </w:tcBorders>
            <w:shd w:val="clear" w:color="auto" w:fill="auto"/>
          </w:tcPr>
          <w:p w14:paraId="584785F3" w14:textId="77777777" w:rsidR="007B5527" w:rsidRPr="00954787" w:rsidRDefault="007B5527" w:rsidP="009413D2">
            <w:pPr>
              <w:rPr>
                <w:rFonts w:cs="Times New Roman"/>
              </w:rPr>
            </w:pPr>
          </w:p>
        </w:tc>
        <w:tc>
          <w:tcPr>
            <w:tcW w:w="1255" w:type="pct"/>
            <w:tcBorders>
              <w:left w:val="nil"/>
              <w:bottom w:val="nil"/>
              <w:right w:val="nil"/>
            </w:tcBorders>
          </w:tcPr>
          <w:p w14:paraId="4AEAA1C7" w14:textId="77777777" w:rsidR="007B5527" w:rsidRPr="00954787" w:rsidRDefault="007B5527" w:rsidP="009413D2">
            <w:pPr>
              <w:rPr>
                <w:rFonts w:cs="Times New Roman"/>
              </w:rPr>
            </w:pPr>
          </w:p>
        </w:tc>
      </w:tr>
      <w:tr w:rsidR="00D741CA" w:rsidRPr="00954787" w14:paraId="627FFE28" w14:textId="77777777" w:rsidTr="0E3352DC">
        <w:trPr>
          <w:trHeight w:val="1200"/>
          <w:jc w:val="center"/>
        </w:trPr>
        <w:tc>
          <w:tcPr>
            <w:tcW w:w="529" w:type="pct"/>
            <w:tcBorders>
              <w:top w:val="nil"/>
            </w:tcBorders>
            <w:shd w:val="clear" w:color="auto" w:fill="auto"/>
            <w:vAlign w:val="center"/>
          </w:tcPr>
          <w:p w14:paraId="5090A3C4" w14:textId="77777777" w:rsidR="00D741CA" w:rsidRPr="00954787" w:rsidRDefault="00D741CA" w:rsidP="00BB7DF7">
            <w:pPr>
              <w:pStyle w:val="ListParagraph"/>
              <w:numPr>
                <w:ilvl w:val="0"/>
                <w:numId w:val="11"/>
              </w:numPr>
              <w:jc w:val="right"/>
              <w:rPr>
                <w:rFonts w:ascii="Times New Roman" w:hAnsi="Times New Roman" w:cs="Times New Roman"/>
              </w:rPr>
            </w:pPr>
          </w:p>
        </w:tc>
        <w:tc>
          <w:tcPr>
            <w:tcW w:w="2112" w:type="pct"/>
            <w:tcBorders>
              <w:top w:val="nil"/>
            </w:tcBorders>
            <w:shd w:val="clear" w:color="auto" w:fill="auto"/>
          </w:tcPr>
          <w:p w14:paraId="7D308ABB" w14:textId="77777777" w:rsidR="00002572" w:rsidRPr="00954787" w:rsidRDefault="00002572" w:rsidP="00002572">
            <w:pPr>
              <w:rPr>
                <w:rFonts w:cs="Times New Roman"/>
              </w:rPr>
            </w:pPr>
            <w:proofErr w:type="spellStart"/>
            <w:r w:rsidRPr="00954787">
              <w:rPr>
                <w:rFonts w:cs="Times New Roman"/>
              </w:rPr>
              <w:t>Supplier</w:t>
            </w:r>
            <w:proofErr w:type="spellEnd"/>
            <w:r w:rsidRPr="00954787">
              <w:rPr>
                <w:rFonts w:cs="Times New Roman"/>
              </w:rPr>
              <w:t xml:space="preserve"> </w:t>
            </w:r>
            <w:proofErr w:type="spellStart"/>
            <w:r w:rsidRPr="00954787">
              <w:rPr>
                <w:rFonts w:cs="Times New Roman"/>
              </w:rPr>
              <w:t>has</w:t>
            </w:r>
            <w:proofErr w:type="spellEnd"/>
            <w:r w:rsidRPr="00954787">
              <w:rPr>
                <w:rFonts w:cs="Times New Roman"/>
              </w:rPr>
              <w:t xml:space="preserve"> to provide at minimum </w:t>
            </w:r>
            <w:proofErr w:type="spellStart"/>
            <w:r w:rsidRPr="00954787">
              <w:rPr>
                <w:rFonts w:cs="Times New Roman"/>
              </w:rPr>
              <w:t>the</w:t>
            </w:r>
            <w:proofErr w:type="spellEnd"/>
            <w:r w:rsidRPr="00954787">
              <w:rPr>
                <w:rFonts w:cs="Times New Roman"/>
              </w:rPr>
              <w:t xml:space="preserve"> </w:t>
            </w:r>
            <w:proofErr w:type="spellStart"/>
            <w:r w:rsidRPr="00954787">
              <w:rPr>
                <w:rFonts w:cs="Times New Roman"/>
              </w:rPr>
              <w:t>following</w:t>
            </w:r>
            <w:proofErr w:type="spellEnd"/>
            <w:r w:rsidRPr="00954787">
              <w:rPr>
                <w:rFonts w:cs="Times New Roman"/>
              </w:rPr>
              <w:t xml:space="preserve"> </w:t>
            </w:r>
            <w:proofErr w:type="spellStart"/>
            <w:r w:rsidRPr="00954787">
              <w:rPr>
                <w:rFonts w:cs="Times New Roman"/>
              </w:rPr>
              <w:t>maintenance</w:t>
            </w:r>
            <w:proofErr w:type="spellEnd"/>
            <w:r w:rsidRPr="00954787">
              <w:rPr>
                <w:rFonts w:cs="Times New Roman"/>
              </w:rPr>
              <w:t xml:space="preserve"> </w:t>
            </w:r>
            <w:proofErr w:type="spellStart"/>
            <w:r w:rsidRPr="00954787">
              <w:rPr>
                <w:rFonts w:cs="Times New Roman"/>
              </w:rPr>
              <w:t>instructions</w:t>
            </w:r>
            <w:proofErr w:type="spellEnd"/>
            <w:r w:rsidRPr="00954787">
              <w:rPr>
                <w:rFonts w:cs="Times New Roman"/>
              </w:rPr>
              <w:t>:</w:t>
            </w:r>
          </w:p>
          <w:p w14:paraId="4A47285C" w14:textId="77777777" w:rsidR="00002572" w:rsidRPr="00954787" w:rsidRDefault="00002572" w:rsidP="00002572">
            <w:pPr>
              <w:pStyle w:val="ListParagraph"/>
              <w:spacing w:after="0"/>
              <w:ind w:left="0"/>
              <w:rPr>
                <w:rFonts w:ascii="Times New Roman" w:hAnsi="Times New Roman" w:cs="Times New Roman"/>
                <w:sz w:val="24"/>
                <w:szCs w:val="24"/>
                <w:lang w:val="en-GB"/>
              </w:rPr>
            </w:pPr>
          </w:p>
          <w:p w14:paraId="26E43827" w14:textId="228EF556" w:rsidR="00002572" w:rsidRPr="00954787" w:rsidRDefault="00002572" w:rsidP="00002572">
            <w:pPr>
              <w:pStyle w:val="ListParagraph"/>
              <w:numPr>
                <w:ilvl w:val="0"/>
                <w:numId w:val="13"/>
              </w:numPr>
              <w:spacing w:after="0" w:line="276" w:lineRule="auto"/>
              <w:rPr>
                <w:rFonts w:ascii="Times New Roman" w:hAnsi="Times New Roman" w:cs="Times New Roman"/>
                <w:sz w:val="24"/>
                <w:szCs w:val="24"/>
                <w:lang w:val="en-GB"/>
              </w:rPr>
            </w:pPr>
            <w:r w:rsidRPr="00954787">
              <w:rPr>
                <w:rFonts w:ascii="Times New Roman" w:hAnsi="Times New Roman" w:cs="Times New Roman"/>
                <w:sz w:val="24"/>
                <w:szCs w:val="24"/>
                <w:lang w:val="en-GB"/>
              </w:rPr>
              <w:t>All sub-systems provided (Maintenance and operation manuals of vendor equipment);</w:t>
            </w:r>
          </w:p>
          <w:p w14:paraId="3CE4C552" w14:textId="6067AAD7" w:rsidR="00654E8D" w:rsidRPr="00954787" w:rsidRDefault="00654E8D" w:rsidP="00654E8D">
            <w:pPr>
              <w:pStyle w:val="ListParagraph"/>
              <w:numPr>
                <w:ilvl w:val="0"/>
                <w:numId w:val="13"/>
              </w:numPr>
              <w:spacing w:after="0" w:line="276" w:lineRule="auto"/>
              <w:rPr>
                <w:rFonts w:ascii="Times New Roman" w:hAnsi="Times New Roman" w:cs="Times New Roman"/>
                <w:sz w:val="24"/>
                <w:szCs w:val="24"/>
                <w:lang w:val="en-GB"/>
              </w:rPr>
            </w:pPr>
            <w:r w:rsidRPr="00954787">
              <w:rPr>
                <w:rFonts w:ascii="Times New Roman" w:hAnsi="Times New Roman" w:cs="Times New Roman"/>
                <w:sz w:val="24"/>
                <w:szCs w:val="24"/>
                <w:lang w:val="en-GB"/>
              </w:rPr>
              <w:t>Supplier shall supply two copies of Operation, Installation and Maintenance manuals as well as electronic copy of those documents</w:t>
            </w:r>
          </w:p>
          <w:p w14:paraId="6166B96F" w14:textId="77777777" w:rsidR="00654E8D" w:rsidRPr="00954787" w:rsidRDefault="00654E8D" w:rsidP="00654E8D">
            <w:pPr>
              <w:spacing w:line="276" w:lineRule="auto"/>
              <w:rPr>
                <w:rFonts w:cs="Times New Roman"/>
                <w:lang w:val="en-GB"/>
              </w:rPr>
            </w:pPr>
          </w:p>
          <w:p w14:paraId="57E773DD" w14:textId="77777777" w:rsidR="00D741CA" w:rsidRPr="00954787" w:rsidRDefault="00D741CA" w:rsidP="009413D2">
            <w:pPr>
              <w:pStyle w:val="ListParagraph"/>
              <w:autoSpaceDE w:val="0"/>
              <w:autoSpaceDN w:val="0"/>
              <w:adjustRightInd w:val="0"/>
              <w:spacing w:beforeLines="40" w:before="96" w:afterLines="40" w:after="96"/>
              <w:ind w:left="0"/>
              <w:rPr>
                <w:rFonts w:ascii="Times New Roman" w:hAnsi="Times New Roman" w:cs="Times New Roman"/>
                <w:sz w:val="24"/>
                <w:szCs w:val="24"/>
                <w:lang w:val="en-GB"/>
              </w:rPr>
            </w:pPr>
          </w:p>
        </w:tc>
        <w:tc>
          <w:tcPr>
            <w:tcW w:w="1104" w:type="pct"/>
            <w:tcBorders>
              <w:top w:val="nil"/>
            </w:tcBorders>
            <w:shd w:val="clear" w:color="auto" w:fill="auto"/>
          </w:tcPr>
          <w:p w14:paraId="6554C112" w14:textId="77777777" w:rsidR="00D741CA" w:rsidRPr="00954787" w:rsidRDefault="00D741CA" w:rsidP="009413D2">
            <w:pPr>
              <w:rPr>
                <w:rFonts w:cs="Times New Roman"/>
              </w:rPr>
            </w:pPr>
          </w:p>
        </w:tc>
        <w:tc>
          <w:tcPr>
            <w:tcW w:w="1255" w:type="pct"/>
            <w:tcBorders>
              <w:top w:val="nil"/>
            </w:tcBorders>
          </w:tcPr>
          <w:p w14:paraId="7F7FBCEE" w14:textId="77777777" w:rsidR="00D741CA" w:rsidRPr="00954787" w:rsidRDefault="00D741CA" w:rsidP="009413D2">
            <w:pPr>
              <w:rPr>
                <w:rFonts w:cs="Times New Roman"/>
              </w:rPr>
            </w:pPr>
          </w:p>
        </w:tc>
      </w:tr>
      <w:tr w:rsidR="00654FCD" w:rsidRPr="00954787" w14:paraId="72AB580C" w14:textId="77777777" w:rsidTr="00E30D38">
        <w:trPr>
          <w:trHeight w:val="1236"/>
          <w:jc w:val="center"/>
        </w:trPr>
        <w:tc>
          <w:tcPr>
            <w:tcW w:w="529" w:type="pct"/>
            <w:shd w:val="clear" w:color="auto" w:fill="auto"/>
            <w:vAlign w:val="center"/>
          </w:tcPr>
          <w:p w14:paraId="7718FA4E" w14:textId="77777777" w:rsidR="00654FCD" w:rsidRPr="00954787" w:rsidRDefault="00654FCD" w:rsidP="00654FCD">
            <w:pPr>
              <w:pStyle w:val="ListParagraph"/>
              <w:numPr>
                <w:ilvl w:val="0"/>
                <w:numId w:val="11"/>
              </w:numPr>
              <w:jc w:val="right"/>
              <w:rPr>
                <w:rFonts w:ascii="Times New Roman" w:hAnsi="Times New Roman" w:cs="Times New Roman"/>
              </w:rPr>
            </w:pPr>
          </w:p>
        </w:tc>
        <w:tc>
          <w:tcPr>
            <w:tcW w:w="2112" w:type="pct"/>
            <w:shd w:val="clear" w:color="auto" w:fill="auto"/>
          </w:tcPr>
          <w:p w14:paraId="14477ECB" w14:textId="7F50F2F6" w:rsidR="00654FCD" w:rsidRPr="00802238" w:rsidRDefault="00654FCD" w:rsidP="0E3352DC">
            <w:pPr>
              <w:rPr>
                <w:rFonts w:cs="Times New Roman"/>
                <w:color w:val="FF0000"/>
                <w:lang w:val="en-US"/>
              </w:rPr>
            </w:pPr>
            <w:r w:rsidRPr="00160FCA">
              <w:rPr>
                <w:rFonts w:cs="Times New Roman"/>
                <w:lang w:val="en-US"/>
              </w:rPr>
              <w:t xml:space="preserve">Supplier </w:t>
            </w:r>
            <w:r w:rsidR="00802238" w:rsidRPr="00160FCA">
              <w:rPr>
                <w:rFonts w:cs="Times New Roman"/>
                <w:lang w:val="en-US"/>
              </w:rPr>
              <w:t xml:space="preserve">must provide </w:t>
            </w:r>
            <w:r w:rsidR="001A7EF8" w:rsidRPr="00160FCA">
              <w:rPr>
                <w:rFonts w:cs="Times New Roman"/>
                <w:lang w:val="en-US"/>
              </w:rPr>
              <w:t xml:space="preserve">initial maintenance and qualification in the year of signing the contract (year n), as well as 1 </w:t>
            </w:r>
            <w:r w:rsidR="004F6FE0" w:rsidRPr="00160FCA">
              <w:rPr>
                <w:rFonts w:cs="Times New Roman"/>
                <w:lang w:val="en-US"/>
              </w:rPr>
              <w:t xml:space="preserve">qualification </w:t>
            </w:r>
            <w:r w:rsidR="001A7EF8" w:rsidRPr="00160FCA">
              <w:rPr>
                <w:rFonts w:cs="Times New Roman"/>
                <w:lang w:val="en-US"/>
              </w:rPr>
              <w:t>and maintenance with disposable material for a period of 18 months from the signing of the contract (n + 1 years).</w:t>
            </w:r>
          </w:p>
        </w:tc>
        <w:tc>
          <w:tcPr>
            <w:tcW w:w="1104" w:type="pct"/>
            <w:shd w:val="clear" w:color="auto" w:fill="auto"/>
          </w:tcPr>
          <w:p w14:paraId="15D80059" w14:textId="77777777" w:rsidR="00654FCD" w:rsidRPr="00954787" w:rsidRDefault="00654FCD" w:rsidP="00654FCD">
            <w:pPr>
              <w:rPr>
                <w:rFonts w:cs="Times New Roman"/>
              </w:rPr>
            </w:pPr>
          </w:p>
        </w:tc>
        <w:tc>
          <w:tcPr>
            <w:tcW w:w="1255" w:type="pct"/>
          </w:tcPr>
          <w:p w14:paraId="1A921E91" w14:textId="77777777" w:rsidR="00654FCD" w:rsidRPr="00954787" w:rsidRDefault="00654FCD" w:rsidP="00654FCD">
            <w:pPr>
              <w:rPr>
                <w:rFonts w:cs="Times New Roman"/>
              </w:rPr>
            </w:pPr>
          </w:p>
        </w:tc>
      </w:tr>
    </w:tbl>
    <w:p w14:paraId="28082F27" w14:textId="77777777" w:rsidR="00561CDF" w:rsidRDefault="00561CDF" w:rsidP="00DA7FCB">
      <w:pPr>
        <w:widowControl w:val="0"/>
        <w:autoSpaceDE w:val="0"/>
        <w:autoSpaceDN w:val="0"/>
        <w:adjustRightInd w:val="0"/>
        <w:ind w:left="-142" w:right="-284"/>
        <w:rPr>
          <w:rFonts w:cs="Times New Roman"/>
          <w:bCs/>
          <w:lang w:val="en-US"/>
        </w:rPr>
      </w:pPr>
    </w:p>
    <w:p w14:paraId="28CFAE37" w14:textId="77777777" w:rsidR="00561CDF" w:rsidRDefault="00561CDF">
      <w:pPr>
        <w:spacing w:after="160" w:line="259" w:lineRule="auto"/>
        <w:jc w:val="left"/>
        <w:rPr>
          <w:rFonts w:cs="Times New Roman"/>
          <w:bCs/>
          <w:lang w:val="en-US"/>
        </w:rPr>
      </w:pPr>
      <w:r>
        <w:rPr>
          <w:rFonts w:cs="Times New Roman"/>
          <w:bCs/>
          <w:lang w:val="en-US"/>
        </w:rPr>
        <w:br w:type="page"/>
      </w:r>
    </w:p>
    <w:p w14:paraId="40F0B492" w14:textId="077AD587" w:rsidR="00E10170" w:rsidRPr="00D31794" w:rsidRDefault="000077BB" w:rsidP="0E3352DC">
      <w:pPr>
        <w:pStyle w:val="Heading1"/>
        <w:numPr>
          <w:ilvl w:val="0"/>
          <w:numId w:val="8"/>
        </w:numPr>
        <w:rPr>
          <w:color w:val="000000" w:themeColor="text1"/>
        </w:rPr>
      </w:pPr>
      <w:r w:rsidRPr="0E3352DC">
        <w:t xml:space="preserve">OPTIONAL SPECIFICATIONS (non mANDATORY) </w:t>
      </w:r>
    </w:p>
    <w:p w14:paraId="3C01A65B" w14:textId="77777777" w:rsidR="00BC485B" w:rsidRPr="00954787" w:rsidRDefault="00BC485B" w:rsidP="0E3352DC">
      <w:pPr>
        <w:pStyle w:val="NoSpacing"/>
        <w:jc w:val="both"/>
        <w:outlineLvl w:val="0"/>
        <w:rPr>
          <w:lang w:val="en-GB"/>
        </w:rPr>
      </w:pPr>
      <w:r w:rsidRPr="0E3352DC">
        <w:rPr>
          <w:lang w:val="en-GB"/>
        </w:rPr>
        <w:t xml:space="preserve">Technical specifications in Section 5 of this USR are not mandatory to offer but will be scored according to the selection criteria stated in the procurement document “Invitation for submission of offer”, section 6.1. </w:t>
      </w:r>
    </w:p>
    <w:p w14:paraId="2657B638" w14:textId="77777777" w:rsidR="00BC485B" w:rsidRPr="00954787" w:rsidRDefault="00BC485B" w:rsidP="0E3352DC">
      <w:pPr>
        <w:pStyle w:val="NoSpacing"/>
        <w:jc w:val="both"/>
        <w:outlineLvl w:val="0"/>
        <w:rPr>
          <w:lang w:val="en-GB"/>
        </w:rPr>
      </w:pPr>
    </w:p>
    <w:p w14:paraId="0DF64EED" w14:textId="77777777" w:rsidR="00BC485B" w:rsidRPr="00954787" w:rsidRDefault="00BC485B" w:rsidP="0E3352DC">
      <w:pPr>
        <w:pStyle w:val="NoSpacing"/>
        <w:jc w:val="both"/>
        <w:outlineLvl w:val="0"/>
        <w:rPr>
          <w:lang w:val="en-GB"/>
        </w:rPr>
      </w:pPr>
      <w:r w:rsidRPr="0E3352DC">
        <w:rPr>
          <w:lang w:val="en-GB"/>
        </w:rPr>
        <w:t>Points will be awarded to those Bidders who meet the required specification in accordance with a requested parameter.</w:t>
      </w:r>
    </w:p>
    <w:p w14:paraId="3D3E7FA3" w14:textId="77777777" w:rsidR="00BC485B" w:rsidRPr="00954787" w:rsidRDefault="00BC485B" w:rsidP="0E3352DC">
      <w:pPr>
        <w:pStyle w:val="NoSpacing"/>
        <w:jc w:val="both"/>
        <w:outlineLvl w:val="0"/>
        <w:rPr>
          <w:lang w:val="en-GB"/>
        </w:rPr>
      </w:pPr>
    </w:p>
    <w:p w14:paraId="21B36A22" w14:textId="77777777" w:rsidR="00BC485B" w:rsidRDefault="00BC485B" w:rsidP="0E3352DC">
      <w:pPr>
        <w:pStyle w:val="NoSpacing"/>
        <w:jc w:val="both"/>
        <w:outlineLvl w:val="0"/>
        <w:rPr>
          <w:lang w:val="en-GB"/>
        </w:rPr>
      </w:pPr>
      <w:r w:rsidRPr="0E3352DC">
        <w:rPr>
          <w:lang w:val="en-GB"/>
        </w:rPr>
        <w:t>If bidder does not offer any or all specification in this Section, column for offered specification can be left empty.</w:t>
      </w:r>
    </w:p>
    <w:p w14:paraId="09E19714" w14:textId="77777777" w:rsidR="00874018" w:rsidRPr="00954787" w:rsidRDefault="00874018" w:rsidP="0E3352DC">
      <w:pPr>
        <w:pStyle w:val="NoSpacing"/>
        <w:jc w:val="both"/>
        <w:outlineLvl w:val="0"/>
        <w:rPr>
          <w:lang w:val="en-GB"/>
        </w:rPr>
      </w:pPr>
    </w:p>
    <w:p w14:paraId="7AFB4CA0" w14:textId="77777777" w:rsidR="00BC485B" w:rsidRPr="00954787" w:rsidRDefault="00BC485B" w:rsidP="00BC485B">
      <w:pPr>
        <w:pStyle w:val="NoSpacing"/>
        <w:jc w:val="both"/>
        <w:outlineLvl w:val="0"/>
        <w:rPr>
          <w:b/>
          <w:szCs w:val="24"/>
          <w:lang w:val="en-GB"/>
        </w:rPr>
      </w:pPr>
    </w:p>
    <w:tbl>
      <w:tblPr>
        <w:tblW w:w="10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4570"/>
        <w:gridCol w:w="2392"/>
        <w:gridCol w:w="2716"/>
      </w:tblGrid>
      <w:tr w:rsidR="00BC485B" w:rsidRPr="00954787" w14:paraId="7F77243E" w14:textId="77777777" w:rsidTr="0E3352DC">
        <w:trPr>
          <w:tblHeader/>
          <w:jc w:val="center"/>
        </w:trPr>
        <w:tc>
          <w:tcPr>
            <w:tcW w:w="1143" w:type="dxa"/>
            <w:shd w:val="clear" w:color="auto" w:fill="D9D9D9" w:themeFill="background1" w:themeFillShade="D9"/>
            <w:vAlign w:val="center"/>
          </w:tcPr>
          <w:p w14:paraId="15B791C2" w14:textId="77777777" w:rsidR="00BC485B" w:rsidRPr="00954787" w:rsidRDefault="00BC485B" w:rsidP="009413D2">
            <w:pPr>
              <w:rPr>
                <w:rFonts w:cs="Times New Roman"/>
                <w:b/>
                <w:bCs/>
                <w:lang w:val="en-US"/>
              </w:rPr>
            </w:pPr>
            <w:r w:rsidRPr="00954787">
              <w:rPr>
                <w:rFonts w:cs="Times New Roman"/>
                <w:b/>
                <w:bCs/>
                <w:lang w:val="en-US"/>
              </w:rPr>
              <w:t>URS ID</w:t>
            </w:r>
          </w:p>
        </w:tc>
        <w:tc>
          <w:tcPr>
            <w:tcW w:w="4570" w:type="dxa"/>
            <w:shd w:val="clear" w:color="auto" w:fill="D9D9D9" w:themeFill="background1" w:themeFillShade="D9"/>
            <w:vAlign w:val="center"/>
          </w:tcPr>
          <w:p w14:paraId="3E5F8E3A" w14:textId="77777777" w:rsidR="00BC485B" w:rsidRPr="00954787" w:rsidRDefault="00BC485B" w:rsidP="009413D2">
            <w:pPr>
              <w:rPr>
                <w:rFonts w:cs="Times New Roman"/>
                <w:b/>
                <w:bCs/>
                <w:lang w:val="en-US"/>
              </w:rPr>
            </w:pPr>
            <w:r w:rsidRPr="00954787">
              <w:rPr>
                <w:rFonts w:cs="Times New Roman"/>
                <w:b/>
                <w:bCs/>
                <w:lang w:val="en-US"/>
              </w:rPr>
              <w:t>Request specification</w:t>
            </w:r>
          </w:p>
        </w:tc>
        <w:tc>
          <w:tcPr>
            <w:tcW w:w="2392" w:type="dxa"/>
            <w:shd w:val="clear" w:color="auto" w:fill="D9D9D9" w:themeFill="background1" w:themeFillShade="D9"/>
            <w:vAlign w:val="center"/>
          </w:tcPr>
          <w:p w14:paraId="72E01D3C" w14:textId="77777777" w:rsidR="00BC485B" w:rsidRPr="00954787" w:rsidRDefault="00BC485B" w:rsidP="009413D2">
            <w:pPr>
              <w:rPr>
                <w:rFonts w:cs="Times New Roman"/>
                <w:b/>
                <w:bCs/>
                <w:lang w:val="en-US"/>
              </w:rPr>
            </w:pPr>
            <w:r w:rsidRPr="00954787">
              <w:rPr>
                <w:rFonts w:cs="Times New Roman"/>
                <w:b/>
                <w:bCs/>
                <w:lang w:val="en-US"/>
              </w:rPr>
              <w:t>YES</w:t>
            </w:r>
            <w:r w:rsidRPr="00954787">
              <w:rPr>
                <w:rFonts w:cs="Times New Roman"/>
                <w:lang w:val="en-US"/>
              </w:rPr>
              <w:t xml:space="preserve"> (if offered specification is equal to one required) / or </w:t>
            </w:r>
            <w:r w:rsidRPr="00954787">
              <w:rPr>
                <w:rFonts w:cs="Times New Roman"/>
                <w:b/>
                <w:bCs/>
                <w:lang w:val="en-US"/>
              </w:rPr>
              <w:t>WRITE OFFERED SPECIFICATION DETAILS</w:t>
            </w:r>
          </w:p>
        </w:tc>
        <w:tc>
          <w:tcPr>
            <w:tcW w:w="2716" w:type="dxa"/>
            <w:shd w:val="clear" w:color="auto" w:fill="D9D9D9" w:themeFill="background1" w:themeFillShade="D9"/>
          </w:tcPr>
          <w:p w14:paraId="1ACE82A8" w14:textId="77777777" w:rsidR="00BC485B" w:rsidRPr="00954787" w:rsidRDefault="00BC485B" w:rsidP="009413D2">
            <w:pPr>
              <w:rPr>
                <w:rFonts w:cs="Times New Roman"/>
                <w:b/>
                <w:bCs/>
                <w:lang w:val="en-US"/>
              </w:rPr>
            </w:pPr>
            <w:r w:rsidRPr="00954787">
              <w:rPr>
                <w:rFonts w:cs="Times New Roman"/>
                <w:b/>
                <w:bCs/>
                <w:lang w:val="en-US"/>
              </w:rPr>
              <w:t>Notes, remarks, references</w:t>
            </w:r>
          </w:p>
        </w:tc>
      </w:tr>
      <w:tr w:rsidR="00BC485B" w:rsidRPr="00954787" w14:paraId="4214B2E4" w14:textId="77777777" w:rsidTr="0E3352DC">
        <w:trPr>
          <w:jc w:val="center"/>
        </w:trPr>
        <w:tc>
          <w:tcPr>
            <w:tcW w:w="1143" w:type="dxa"/>
            <w:shd w:val="clear" w:color="auto" w:fill="auto"/>
            <w:vAlign w:val="center"/>
          </w:tcPr>
          <w:p w14:paraId="18B66E17" w14:textId="77777777" w:rsidR="00BC485B" w:rsidRPr="00954787" w:rsidRDefault="00BC485B" w:rsidP="00BC485B">
            <w:pPr>
              <w:numPr>
                <w:ilvl w:val="0"/>
                <w:numId w:val="14"/>
              </w:numPr>
              <w:jc w:val="left"/>
              <w:rPr>
                <w:rFonts w:cs="Times New Roman"/>
                <w:lang w:val="en-US"/>
              </w:rPr>
            </w:pPr>
          </w:p>
        </w:tc>
        <w:tc>
          <w:tcPr>
            <w:tcW w:w="4570" w:type="dxa"/>
            <w:shd w:val="clear" w:color="auto" w:fill="auto"/>
          </w:tcPr>
          <w:p w14:paraId="770EA2A0" w14:textId="00C391D6" w:rsidR="000A1177" w:rsidRPr="00954787" w:rsidRDefault="002D22EF" w:rsidP="009413D2">
            <w:pPr>
              <w:rPr>
                <w:rFonts w:cs="Times New Roman"/>
                <w:lang w:val="en-US"/>
              </w:rPr>
            </w:pPr>
            <w:r w:rsidRPr="00954787">
              <w:rPr>
                <w:rFonts w:cs="Times New Roman"/>
                <w:lang w:val="en-US"/>
              </w:rPr>
              <w:t xml:space="preserve">Spray dryer is upgradable to process </w:t>
            </w:r>
            <w:r w:rsidR="0044670D" w:rsidRPr="00954787">
              <w:rPr>
                <w:rFonts w:cs="Times New Roman"/>
                <w:lang w:val="en-US"/>
              </w:rPr>
              <w:t xml:space="preserve">common </w:t>
            </w:r>
            <w:r w:rsidRPr="00954787">
              <w:rPr>
                <w:rFonts w:cs="Times New Roman"/>
                <w:lang w:val="en-US"/>
              </w:rPr>
              <w:t>organic solution</w:t>
            </w:r>
            <w:r w:rsidR="00496B9F" w:rsidRPr="00954787">
              <w:rPr>
                <w:rFonts w:cs="Times New Roman"/>
                <w:lang w:val="en-US"/>
              </w:rPr>
              <w:t>s</w:t>
            </w:r>
            <w:r w:rsidR="009764C6" w:rsidRPr="00954787">
              <w:rPr>
                <w:rFonts w:cs="Times New Roman"/>
                <w:lang w:val="en-US"/>
              </w:rPr>
              <w:t xml:space="preserve"> like</w:t>
            </w:r>
            <w:r w:rsidR="000A1177" w:rsidRPr="00954787">
              <w:rPr>
                <w:rFonts w:cs="Times New Roman"/>
                <w:lang w:val="en-US"/>
              </w:rPr>
              <w:t>:</w:t>
            </w:r>
          </w:p>
          <w:p w14:paraId="29AA1CBB" w14:textId="632CF8F0" w:rsidR="00BC485B" w:rsidRPr="00954787" w:rsidRDefault="000A1177" w:rsidP="000A1177">
            <w:pPr>
              <w:pStyle w:val="ListParagraph"/>
              <w:numPr>
                <w:ilvl w:val="0"/>
                <w:numId w:val="12"/>
              </w:numPr>
              <w:rPr>
                <w:rFonts w:ascii="Times New Roman" w:hAnsi="Times New Roman" w:cs="Times New Roman"/>
                <w:lang w:val="en-US"/>
              </w:rPr>
            </w:pPr>
            <w:r w:rsidRPr="00954787">
              <w:rPr>
                <w:rFonts w:ascii="Times New Roman" w:hAnsi="Times New Roman" w:cs="Times New Roman"/>
                <w:lang w:val="en-US"/>
              </w:rPr>
              <w:t>A</w:t>
            </w:r>
            <w:r w:rsidR="0044670D" w:rsidRPr="00954787">
              <w:rPr>
                <w:rFonts w:ascii="Times New Roman" w:hAnsi="Times New Roman" w:cs="Times New Roman"/>
                <w:lang w:val="en-US"/>
              </w:rPr>
              <w:t>lcohols</w:t>
            </w:r>
            <w:r w:rsidR="00E27B2D" w:rsidRPr="00954787">
              <w:rPr>
                <w:rFonts w:ascii="Times New Roman" w:hAnsi="Times New Roman" w:cs="Times New Roman"/>
                <w:lang w:val="en-US"/>
              </w:rPr>
              <w:t xml:space="preserve"> </w:t>
            </w:r>
            <w:r w:rsidRPr="00954787">
              <w:rPr>
                <w:rFonts w:ascii="Times New Roman" w:hAnsi="Times New Roman" w:cs="Times New Roman"/>
                <w:lang w:val="en-US"/>
              </w:rPr>
              <w:t>(methanol, ethanol, propanol</w:t>
            </w:r>
            <w:r w:rsidR="001E1FE1" w:rsidRPr="00954787">
              <w:rPr>
                <w:rFonts w:ascii="Times New Roman" w:hAnsi="Times New Roman" w:cs="Times New Roman"/>
                <w:lang w:val="en-US"/>
              </w:rPr>
              <w:t xml:space="preserve">, </w:t>
            </w:r>
            <w:r w:rsidR="00790F69" w:rsidRPr="00954787">
              <w:rPr>
                <w:rFonts w:ascii="Times New Roman" w:hAnsi="Times New Roman" w:cs="Times New Roman"/>
                <w:lang w:val="en-US"/>
              </w:rPr>
              <w:t>butanol</w:t>
            </w:r>
            <w:r w:rsidR="001E1FE1" w:rsidRPr="00954787">
              <w:rPr>
                <w:rFonts w:ascii="Times New Roman" w:hAnsi="Times New Roman" w:cs="Times New Roman"/>
                <w:lang w:val="en-US"/>
              </w:rPr>
              <w:t>)</w:t>
            </w:r>
          </w:p>
          <w:p w14:paraId="7B8E45CA" w14:textId="6B309A56" w:rsidR="001E1FE1" w:rsidRPr="00954787" w:rsidRDefault="001E1FE1" w:rsidP="000A1177">
            <w:pPr>
              <w:pStyle w:val="ListParagraph"/>
              <w:numPr>
                <w:ilvl w:val="0"/>
                <w:numId w:val="12"/>
              </w:numPr>
              <w:rPr>
                <w:rFonts w:ascii="Times New Roman" w:hAnsi="Times New Roman" w:cs="Times New Roman"/>
                <w:lang w:val="en-US"/>
              </w:rPr>
            </w:pPr>
            <w:r w:rsidRPr="00954787">
              <w:rPr>
                <w:rFonts w:ascii="Times New Roman" w:hAnsi="Times New Roman" w:cs="Times New Roman"/>
                <w:lang w:val="en-US"/>
              </w:rPr>
              <w:t>Ketones (acetone)</w:t>
            </w:r>
          </w:p>
          <w:p w14:paraId="429DC9C1" w14:textId="04E92E82" w:rsidR="001E1FE1" w:rsidRPr="00954787" w:rsidRDefault="001E1FE1" w:rsidP="000A1177">
            <w:pPr>
              <w:pStyle w:val="ListParagraph"/>
              <w:numPr>
                <w:ilvl w:val="0"/>
                <w:numId w:val="12"/>
              </w:numPr>
              <w:rPr>
                <w:rFonts w:ascii="Times New Roman" w:hAnsi="Times New Roman" w:cs="Times New Roman"/>
                <w:lang w:val="en-US"/>
              </w:rPr>
            </w:pPr>
            <w:r w:rsidRPr="00954787">
              <w:rPr>
                <w:rFonts w:ascii="Times New Roman" w:hAnsi="Times New Roman" w:cs="Times New Roman"/>
                <w:lang w:val="en-US"/>
              </w:rPr>
              <w:t>Acids (</w:t>
            </w:r>
            <w:r w:rsidR="00607766" w:rsidRPr="00954787">
              <w:rPr>
                <w:rFonts w:ascii="Times New Roman" w:hAnsi="Times New Roman" w:cs="Times New Roman"/>
                <w:lang w:val="en-US"/>
              </w:rPr>
              <w:t>Acetic acid)</w:t>
            </w:r>
          </w:p>
          <w:p w14:paraId="7E1D0A7F" w14:textId="696C5CFA" w:rsidR="00BC485B" w:rsidRPr="00954787" w:rsidRDefault="009764C6" w:rsidP="009764C6">
            <w:pPr>
              <w:rPr>
                <w:rFonts w:cs="Times New Roman"/>
                <w:lang w:val="en-US"/>
              </w:rPr>
            </w:pPr>
            <w:r w:rsidRPr="00954787">
              <w:rPr>
                <w:rFonts w:cs="Times New Roman"/>
                <w:lang w:val="en-US"/>
              </w:rPr>
              <w:t xml:space="preserve">But is not limited to these </w:t>
            </w:r>
            <w:r w:rsidR="00790F69" w:rsidRPr="00954787">
              <w:rPr>
                <w:rFonts w:cs="Times New Roman"/>
                <w:lang w:val="en-US"/>
              </w:rPr>
              <w:t>solutions.</w:t>
            </w:r>
          </w:p>
        </w:tc>
        <w:tc>
          <w:tcPr>
            <w:tcW w:w="2392" w:type="dxa"/>
            <w:shd w:val="clear" w:color="auto" w:fill="auto"/>
            <w:vAlign w:val="center"/>
          </w:tcPr>
          <w:p w14:paraId="3B289ECD" w14:textId="77777777" w:rsidR="00BC485B" w:rsidRPr="00954787" w:rsidRDefault="00BC485B" w:rsidP="009413D2">
            <w:pPr>
              <w:rPr>
                <w:rFonts w:cs="Times New Roman"/>
                <w:lang w:val="en-US"/>
              </w:rPr>
            </w:pPr>
          </w:p>
        </w:tc>
        <w:tc>
          <w:tcPr>
            <w:tcW w:w="2716" w:type="dxa"/>
          </w:tcPr>
          <w:p w14:paraId="2060F145" w14:textId="77777777" w:rsidR="00BC485B" w:rsidRPr="00954787" w:rsidRDefault="00BC485B" w:rsidP="009413D2">
            <w:pPr>
              <w:rPr>
                <w:rFonts w:cs="Times New Roman"/>
                <w:lang w:val="en-US"/>
              </w:rPr>
            </w:pPr>
          </w:p>
        </w:tc>
      </w:tr>
      <w:tr w:rsidR="00BC485B" w:rsidRPr="00954787" w14:paraId="2F009969" w14:textId="77777777" w:rsidTr="00874018">
        <w:trPr>
          <w:jc w:val="center"/>
        </w:trPr>
        <w:tc>
          <w:tcPr>
            <w:tcW w:w="1143" w:type="dxa"/>
            <w:tcBorders>
              <w:bottom w:val="single" w:sz="4" w:space="0" w:color="auto"/>
            </w:tcBorders>
            <w:shd w:val="clear" w:color="auto" w:fill="auto"/>
            <w:vAlign w:val="center"/>
          </w:tcPr>
          <w:p w14:paraId="2F1FB1F7" w14:textId="77777777" w:rsidR="00BC485B" w:rsidRPr="00954787" w:rsidRDefault="00BC485B" w:rsidP="00BC485B">
            <w:pPr>
              <w:numPr>
                <w:ilvl w:val="0"/>
                <w:numId w:val="14"/>
              </w:numPr>
              <w:jc w:val="left"/>
              <w:rPr>
                <w:rFonts w:cs="Times New Roman"/>
                <w:lang w:val="en-US"/>
              </w:rPr>
            </w:pPr>
          </w:p>
        </w:tc>
        <w:tc>
          <w:tcPr>
            <w:tcW w:w="4570" w:type="dxa"/>
            <w:tcBorders>
              <w:bottom w:val="single" w:sz="4" w:space="0" w:color="auto"/>
            </w:tcBorders>
            <w:shd w:val="clear" w:color="auto" w:fill="auto"/>
          </w:tcPr>
          <w:p w14:paraId="6DFB221A" w14:textId="3B0EC1F1" w:rsidR="00BC485B" w:rsidRPr="00954787" w:rsidRDefault="004674FA" w:rsidP="009413D2">
            <w:pPr>
              <w:rPr>
                <w:rFonts w:cs="Times New Roman"/>
                <w:lang w:val="en-US"/>
              </w:rPr>
            </w:pPr>
            <w:r w:rsidRPr="00954787">
              <w:rPr>
                <w:rFonts w:cs="Times New Roman"/>
                <w:lang w:val="en-US" w:eastAsia="hr-HR"/>
              </w:rPr>
              <w:t xml:space="preserve">Spray dryer </w:t>
            </w:r>
            <w:r w:rsidR="00BD6EFA" w:rsidRPr="00954787">
              <w:rPr>
                <w:rFonts w:cs="Times New Roman"/>
                <w:lang w:val="en-US" w:eastAsia="hr-HR"/>
              </w:rPr>
              <w:t xml:space="preserve">have more </w:t>
            </w:r>
            <w:r w:rsidR="00710E96" w:rsidRPr="00954787">
              <w:rPr>
                <w:rFonts w:cs="Times New Roman"/>
                <w:lang w:val="en-US" w:eastAsia="hr-HR"/>
              </w:rPr>
              <w:t>than</w:t>
            </w:r>
            <w:r w:rsidR="00BD6EFA" w:rsidRPr="00954787">
              <w:rPr>
                <w:rFonts w:cs="Times New Roman"/>
                <w:lang w:val="en-US" w:eastAsia="hr-HR"/>
              </w:rPr>
              <w:t xml:space="preserve"> one spray nozzle to obtain powder </w:t>
            </w:r>
            <w:r w:rsidR="008B6BCA" w:rsidRPr="00954787">
              <w:rPr>
                <w:rFonts w:cs="Times New Roman"/>
                <w:lang w:val="en-US" w:eastAsia="hr-HR"/>
              </w:rPr>
              <w:t>o</w:t>
            </w:r>
            <w:r w:rsidR="00D119CF" w:rsidRPr="00954787">
              <w:rPr>
                <w:rFonts w:cs="Times New Roman"/>
                <w:lang w:val="en-US" w:eastAsia="hr-HR"/>
              </w:rPr>
              <w:t>f</w:t>
            </w:r>
            <w:r w:rsidR="008B6BCA" w:rsidRPr="00954787">
              <w:rPr>
                <w:rFonts w:cs="Times New Roman"/>
                <w:lang w:val="en-US" w:eastAsia="hr-HR"/>
              </w:rPr>
              <w:t xml:space="preserve"> different size</w:t>
            </w:r>
          </w:p>
        </w:tc>
        <w:tc>
          <w:tcPr>
            <w:tcW w:w="2392" w:type="dxa"/>
            <w:tcBorders>
              <w:bottom w:val="single" w:sz="4" w:space="0" w:color="auto"/>
            </w:tcBorders>
            <w:shd w:val="clear" w:color="auto" w:fill="auto"/>
            <w:vAlign w:val="center"/>
          </w:tcPr>
          <w:p w14:paraId="56582353" w14:textId="77777777" w:rsidR="00BC485B" w:rsidRPr="00954787" w:rsidRDefault="00BC485B" w:rsidP="009413D2">
            <w:pPr>
              <w:rPr>
                <w:rFonts w:cs="Times New Roman"/>
                <w:lang w:val="en-US"/>
              </w:rPr>
            </w:pPr>
          </w:p>
        </w:tc>
        <w:tc>
          <w:tcPr>
            <w:tcW w:w="2716" w:type="dxa"/>
            <w:tcBorders>
              <w:bottom w:val="single" w:sz="4" w:space="0" w:color="auto"/>
            </w:tcBorders>
          </w:tcPr>
          <w:p w14:paraId="0E5005F1" w14:textId="77777777" w:rsidR="00BC485B" w:rsidRPr="00954787" w:rsidRDefault="00BC485B" w:rsidP="009413D2">
            <w:pPr>
              <w:rPr>
                <w:rFonts w:cs="Times New Roman"/>
                <w:lang w:val="en-US"/>
              </w:rPr>
            </w:pPr>
          </w:p>
        </w:tc>
      </w:tr>
      <w:tr w:rsidR="00874018" w:rsidRPr="00954787" w14:paraId="093F1032" w14:textId="77777777" w:rsidTr="00874018">
        <w:trPr>
          <w:trHeight w:val="879"/>
          <w:jc w:val="center"/>
        </w:trPr>
        <w:tc>
          <w:tcPr>
            <w:tcW w:w="10821" w:type="dxa"/>
            <w:gridSpan w:val="4"/>
            <w:tcBorders>
              <w:top w:val="single" w:sz="4" w:space="0" w:color="auto"/>
              <w:left w:val="nil"/>
              <w:bottom w:val="nil"/>
              <w:right w:val="nil"/>
            </w:tcBorders>
            <w:shd w:val="clear" w:color="auto" w:fill="auto"/>
            <w:vAlign w:val="center"/>
          </w:tcPr>
          <w:p w14:paraId="2E5EE334" w14:textId="77777777" w:rsidR="00874018" w:rsidRPr="00954787" w:rsidRDefault="00874018" w:rsidP="009413D2">
            <w:pPr>
              <w:rPr>
                <w:rFonts w:cs="Times New Roman"/>
                <w:lang w:val="en-US"/>
              </w:rPr>
            </w:pPr>
          </w:p>
        </w:tc>
      </w:tr>
      <w:tr w:rsidR="00C25383" w:rsidRPr="00954787" w14:paraId="02DE5728" w14:textId="77777777" w:rsidTr="00874018">
        <w:trPr>
          <w:jc w:val="center"/>
        </w:trPr>
        <w:tc>
          <w:tcPr>
            <w:tcW w:w="1143" w:type="dxa"/>
            <w:tcBorders>
              <w:top w:val="nil"/>
            </w:tcBorders>
            <w:shd w:val="clear" w:color="auto" w:fill="auto"/>
            <w:vAlign w:val="center"/>
          </w:tcPr>
          <w:p w14:paraId="24E6A56C" w14:textId="77777777" w:rsidR="00C25383" w:rsidRPr="00954787" w:rsidRDefault="00C25383" w:rsidP="00BC485B">
            <w:pPr>
              <w:numPr>
                <w:ilvl w:val="0"/>
                <w:numId w:val="14"/>
              </w:numPr>
              <w:jc w:val="left"/>
              <w:rPr>
                <w:rFonts w:cs="Times New Roman"/>
                <w:lang w:val="en-US"/>
              </w:rPr>
            </w:pPr>
          </w:p>
        </w:tc>
        <w:tc>
          <w:tcPr>
            <w:tcW w:w="4570" w:type="dxa"/>
            <w:tcBorders>
              <w:top w:val="nil"/>
            </w:tcBorders>
            <w:shd w:val="clear" w:color="auto" w:fill="auto"/>
          </w:tcPr>
          <w:p w14:paraId="3F64EEAF" w14:textId="76AD9017" w:rsidR="00C25383" w:rsidRPr="00954787" w:rsidRDefault="00C25383" w:rsidP="00E73D96">
            <w:pPr>
              <w:rPr>
                <w:rFonts w:cs="Times New Roman"/>
                <w:lang w:val="en-US" w:eastAsia="hr-HR"/>
              </w:rPr>
            </w:pPr>
            <w:r w:rsidRPr="00160FCA">
              <w:rPr>
                <w:rFonts w:cs="Times New Roman"/>
                <w:lang w:val="en-US"/>
              </w:rPr>
              <w:t xml:space="preserve">Supplier </w:t>
            </w:r>
            <w:r w:rsidR="5BF4A6F5" w:rsidRPr="00160FCA">
              <w:rPr>
                <w:rFonts w:cs="Times New Roman"/>
                <w:lang w:val="en-US"/>
              </w:rPr>
              <w:t>can</w:t>
            </w:r>
            <w:r w:rsidRPr="00160FCA">
              <w:rPr>
                <w:rFonts w:cs="Times New Roman"/>
                <w:lang w:val="en-US"/>
              </w:rPr>
              <w:t xml:space="preserve"> provide</w:t>
            </w:r>
            <w:r w:rsidR="00570E06" w:rsidRPr="00160FCA">
              <w:rPr>
                <w:rFonts w:cs="Times New Roman"/>
                <w:lang w:val="en-US"/>
              </w:rPr>
              <w:t xml:space="preserve"> the number of years </w:t>
            </w:r>
            <w:r w:rsidR="002925B8" w:rsidRPr="00160FCA">
              <w:rPr>
                <w:rFonts w:cs="Times New Roman"/>
                <w:lang w:val="en-US"/>
              </w:rPr>
              <w:t>and</w:t>
            </w:r>
            <w:r w:rsidR="00570E06" w:rsidRPr="00160FCA">
              <w:rPr>
                <w:rFonts w:cs="Times New Roman"/>
                <w:lang w:val="en-US"/>
              </w:rPr>
              <w:t xml:space="preserve"> fixed annual maintenance price </w:t>
            </w:r>
            <w:r w:rsidR="002925B8" w:rsidRPr="00160FCA">
              <w:rPr>
                <w:rFonts w:cs="Times New Roman"/>
                <w:lang w:val="en-US"/>
              </w:rPr>
              <w:t>for regular yearly maintenance and qualification with disposable material for period of n+2, n+3 and n+4 years starting after</w:t>
            </w:r>
            <w:r w:rsidR="00160FCA" w:rsidRPr="00160FCA">
              <w:rPr>
                <w:rFonts w:cs="Times New Roman"/>
                <w:lang w:val="en-US"/>
              </w:rPr>
              <w:t xml:space="preserve"> second</w:t>
            </w:r>
            <w:r w:rsidR="002925B8" w:rsidRPr="00160FCA">
              <w:rPr>
                <w:rFonts w:cs="Times New Roman"/>
                <w:lang w:val="en-US"/>
              </w:rPr>
              <w:t xml:space="preserve"> qualification in n+1 year (as stated in required specification, point 4.9.)</w:t>
            </w:r>
          </w:p>
        </w:tc>
        <w:tc>
          <w:tcPr>
            <w:tcW w:w="2392" w:type="dxa"/>
            <w:tcBorders>
              <w:top w:val="nil"/>
            </w:tcBorders>
            <w:shd w:val="clear" w:color="auto" w:fill="auto"/>
            <w:vAlign w:val="center"/>
          </w:tcPr>
          <w:p w14:paraId="1E25903C" w14:textId="77777777" w:rsidR="00C25383" w:rsidRPr="00954787" w:rsidRDefault="00C25383" w:rsidP="009413D2">
            <w:pPr>
              <w:rPr>
                <w:rFonts w:cs="Times New Roman"/>
                <w:lang w:val="en-US"/>
              </w:rPr>
            </w:pPr>
          </w:p>
        </w:tc>
        <w:tc>
          <w:tcPr>
            <w:tcW w:w="2716" w:type="dxa"/>
            <w:tcBorders>
              <w:top w:val="nil"/>
            </w:tcBorders>
          </w:tcPr>
          <w:p w14:paraId="221B0D6A" w14:textId="77777777" w:rsidR="00C25383" w:rsidRPr="00954787" w:rsidRDefault="00C25383" w:rsidP="009413D2">
            <w:pPr>
              <w:rPr>
                <w:rFonts w:cs="Times New Roman"/>
                <w:lang w:val="en-US"/>
              </w:rPr>
            </w:pPr>
          </w:p>
        </w:tc>
      </w:tr>
    </w:tbl>
    <w:p w14:paraId="072EB0E2" w14:textId="77777777" w:rsidR="00E10170" w:rsidRPr="00954787" w:rsidRDefault="00E10170" w:rsidP="00DA7FCB">
      <w:pPr>
        <w:widowControl w:val="0"/>
        <w:autoSpaceDE w:val="0"/>
        <w:autoSpaceDN w:val="0"/>
        <w:adjustRightInd w:val="0"/>
        <w:ind w:left="-142" w:right="-284"/>
        <w:rPr>
          <w:rFonts w:cs="Times New Roman"/>
          <w:bCs/>
          <w:lang w:val="en-US"/>
        </w:rPr>
      </w:pPr>
    </w:p>
    <w:p w14:paraId="60F54472" w14:textId="5D1B9BA3" w:rsidR="00E10170" w:rsidRPr="00954787" w:rsidRDefault="00E10170" w:rsidP="00DA7FCB">
      <w:pPr>
        <w:widowControl w:val="0"/>
        <w:autoSpaceDE w:val="0"/>
        <w:autoSpaceDN w:val="0"/>
        <w:adjustRightInd w:val="0"/>
        <w:ind w:left="-142" w:right="-284"/>
        <w:rPr>
          <w:rFonts w:cs="Times New Roman"/>
          <w:bCs/>
          <w:lang w:val="en-US"/>
        </w:rPr>
        <w:sectPr w:rsidR="00E10170" w:rsidRPr="00954787" w:rsidSect="0025767C">
          <w:pgSz w:w="15840" w:h="12240" w:orient="landscape"/>
          <w:pgMar w:top="1417" w:right="1417" w:bottom="1417" w:left="1417" w:header="708" w:footer="708" w:gutter="0"/>
          <w:cols w:space="708"/>
          <w:docGrid w:linePitch="360"/>
        </w:sectPr>
      </w:pPr>
    </w:p>
    <w:p w14:paraId="325A1738" w14:textId="14D709DA" w:rsidR="0027756D" w:rsidRPr="00D31794" w:rsidRDefault="00EC2C28" w:rsidP="0E3352DC">
      <w:pPr>
        <w:pStyle w:val="Heading1"/>
        <w:numPr>
          <w:ilvl w:val="0"/>
          <w:numId w:val="8"/>
        </w:numPr>
        <w:rPr>
          <w:color w:val="000000" w:themeColor="text1"/>
        </w:rPr>
      </w:pPr>
      <w:r w:rsidRPr="0E3352DC">
        <w:t>QUALIFICATION</w:t>
      </w:r>
    </w:p>
    <w:p w14:paraId="18A1B5CE" w14:textId="0EC86FDD" w:rsidR="00EC2C28" w:rsidRPr="00954787" w:rsidRDefault="00EC2C28" w:rsidP="00EC2C28">
      <w:pPr>
        <w:rPr>
          <w:rFonts w:cs="Times New Roman"/>
          <w:lang w:val="en-GB"/>
        </w:rPr>
      </w:pPr>
    </w:p>
    <w:p w14:paraId="36BD354D" w14:textId="16CEED7B" w:rsidR="00757C38" w:rsidRPr="00954787" w:rsidRDefault="00757C38" w:rsidP="00757C38">
      <w:pPr>
        <w:rPr>
          <w:rFonts w:cs="Times New Roman"/>
          <w:color w:val="000000"/>
          <w:lang w:val="en-US"/>
        </w:rPr>
      </w:pPr>
      <w:r w:rsidRPr="00954787">
        <w:rPr>
          <w:rFonts w:cs="Times New Roman"/>
          <w:color w:val="000000"/>
          <w:lang w:val="en-US"/>
        </w:rPr>
        <w:t xml:space="preserve">The supplier is responsible for preparation of qualification protocols including Installation Qualification (IQ); Operation Qualification (OQ), and </w:t>
      </w:r>
      <w:r w:rsidR="005711E1" w:rsidRPr="00954787">
        <w:rPr>
          <w:rFonts w:cs="Times New Roman"/>
          <w:color w:val="000000"/>
          <w:lang w:val="en-US"/>
        </w:rPr>
        <w:t>Process Qualification (PQ).</w:t>
      </w:r>
      <w:r w:rsidRPr="00954787">
        <w:rPr>
          <w:rFonts w:cs="Times New Roman"/>
          <w:color w:val="000000"/>
          <w:lang w:val="en-US"/>
        </w:rPr>
        <w:t xml:space="preserve"> These protocols shall cover all design and safety aspects as well as complete functionality of the equipment according to JGL’s User Requirement Specification (URS) and other relevant specifications and guidelines. The supplier shall provide the qualification protocols for preliminary review to JGL before the delivery of the equipment. The protocols shall be approved by JGL before the qualification activities commence. The Supplier is responsible for the execution of the qualification activities together with JGL employees. Final results and qualification reports also have to be approved by JGL before final commissioning of the equipment. </w:t>
      </w:r>
    </w:p>
    <w:p w14:paraId="13B2AC28" w14:textId="77777777" w:rsidR="00757C38" w:rsidRPr="00954787" w:rsidRDefault="00757C38" w:rsidP="00757C38">
      <w:pPr>
        <w:rPr>
          <w:rFonts w:cs="Times New Roman"/>
          <w:color w:val="000000"/>
          <w:lang w:val="en-US"/>
        </w:rPr>
      </w:pPr>
      <w:r w:rsidRPr="00954787">
        <w:rPr>
          <w:rFonts w:cs="Times New Roman"/>
          <w:color w:val="000000"/>
          <w:lang w:val="en-US"/>
        </w:rPr>
        <w:t>All qualification documentation shall be in English language.</w:t>
      </w:r>
    </w:p>
    <w:p w14:paraId="3A782476" w14:textId="77777777" w:rsidR="00EC2C28" w:rsidRPr="00954787" w:rsidRDefault="00EC2C28" w:rsidP="00EC2C28">
      <w:pPr>
        <w:rPr>
          <w:rFonts w:cs="Times New Roman"/>
          <w:lang w:val="en-GB"/>
        </w:rPr>
      </w:pPr>
    </w:p>
    <w:p w14:paraId="43A4F78A" w14:textId="315DDF89" w:rsidR="00EE4D00" w:rsidRPr="00D31794" w:rsidRDefault="00496567" w:rsidP="0E3352DC">
      <w:pPr>
        <w:pStyle w:val="Heading2"/>
        <w:numPr>
          <w:ilvl w:val="0"/>
          <w:numId w:val="8"/>
        </w:numPr>
        <w:rPr>
          <w:color w:val="000000" w:themeColor="text1"/>
        </w:rPr>
      </w:pPr>
      <w:r w:rsidRPr="0E3352DC">
        <w:t>TRAINING</w:t>
      </w:r>
    </w:p>
    <w:p w14:paraId="52C938D7" w14:textId="74104D32" w:rsidR="00496567" w:rsidRPr="00954787" w:rsidRDefault="00496567" w:rsidP="00496567">
      <w:pPr>
        <w:rPr>
          <w:rFonts w:cs="Times New Roman"/>
          <w:lang w:val="en-US"/>
        </w:rPr>
      </w:pPr>
      <w:r w:rsidRPr="00954787">
        <w:rPr>
          <w:rFonts w:cs="Times New Roman"/>
          <w:lang w:val="en-US"/>
        </w:rPr>
        <w:t xml:space="preserve">Selected Supplier shall provide appropriate training for personnel from R&amp;D and Maintenance department. Training duration shall be at least 8 hours. The training shall include practical workshops directly on supplied equipment. </w:t>
      </w:r>
    </w:p>
    <w:p w14:paraId="20E37547" w14:textId="77777777" w:rsidR="00EE4D00" w:rsidRPr="00954787" w:rsidRDefault="00EE4D00" w:rsidP="00DA7FCB">
      <w:pPr>
        <w:widowControl w:val="0"/>
        <w:autoSpaceDE w:val="0"/>
        <w:autoSpaceDN w:val="0"/>
        <w:adjustRightInd w:val="0"/>
        <w:ind w:left="-142" w:right="-284"/>
        <w:rPr>
          <w:rFonts w:cs="Times New Roman"/>
          <w:bCs/>
          <w:lang w:val="en-US"/>
        </w:rPr>
      </w:pPr>
    </w:p>
    <w:p w14:paraId="7625AD35" w14:textId="77777777" w:rsidR="00EE4D00" w:rsidRPr="00954787" w:rsidRDefault="00EE4D00" w:rsidP="00DA7FCB">
      <w:pPr>
        <w:widowControl w:val="0"/>
        <w:autoSpaceDE w:val="0"/>
        <w:autoSpaceDN w:val="0"/>
        <w:adjustRightInd w:val="0"/>
        <w:ind w:left="-142" w:right="-284"/>
        <w:rPr>
          <w:rFonts w:cs="Times New Roman"/>
          <w:bCs/>
          <w:lang w:val="en-US"/>
        </w:rPr>
      </w:pPr>
    </w:p>
    <w:p w14:paraId="414662E4" w14:textId="279CAB98" w:rsidR="00DA7FCB" w:rsidRPr="00954787" w:rsidRDefault="00DA7FCB" w:rsidP="00DA7FCB">
      <w:pPr>
        <w:jc w:val="center"/>
        <w:rPr>
          <w:rFonts w:cs="Times New Roman"/>
          <w:b/>
          <w:bCs/>
          <w:i/>
          <w:iCs/>
          <w:sz w:val="36"/>
          <w:szCs w:val="36"/>
          <w:lang w:val="en-US"/>
        </w:rPr>
      </w:pPr>
    </w:p>
    <w:sectPr w:rsidR="00DA7FCB" w:rsidRPr="00954787" w:rsidSect="00AD630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32712" w14:textId="77777777" w:rsidR="00EB7A22" w:rsidRDefault="00EB7A22" w:rsidP="00473EAA">
      <w:r>
        <w:separator/>
      </w:r>
    </w:p>
  </w:endnote>
  <w:endnote w:type="continuationSeparator" w:id="0">
    <w:p w14:paraId="44C22084" w14:textId="77777777" w:rsidR="00EB7A22" w:rsidRDefault="00EB7A22" w:rsidP="00473EAA">
      <w:r>
        <w:continuationSeparator/>
      </w:r>
    </w:p>
  </w:endnote>
  <w:endnote w:type="continuationNotice" w:id="1">
    <w:p w14:paraId="7ACBE7DD" w14:textId="77777777" w:rsidR="00EB7A22" w:rsidRDefault="00EB7A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RO_Calligraph-Normal">
    <w:altName w:val="Times New Roman"/>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SL Swiss">
    <w:altName w:val="Times New Roman"/>
    <w:charset w:val="00"/>
    <w:family w:val="auto"/>
    <w:pitch w:val="variable"/>
    <w:sig w:usb0="00000007" w:usb1="00000000" w:usb2="00000000" w:usb3="00000000" w:csb0="0000001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Yu Gothic"/>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1026605"/>
      <w:docPartObj>
        <w:docPartGallery w:val="Page Numbers (Bottom of Page)"/>
        <w:docPartUnique/>
      </w:docPartObj>
    </w:sdtPr>
    <w:sdtEndPr>
      <w:rPr>
        <w:sz w:val="22"/>
        <w:szCs w:val="22"/>
      </w:rPr>
    </w:sdtEndPr>
    <w:sdtContent>
      <w:p w14:paraId="2746C36F" w14:textId="667806C6" w:rsidR="000E476C" w:rsidRPr="001837DB" w:rsidRDefault="000E476C">
        <w:pPr>
          <w:pStyle w:val="Footer"/>
          <w:jc w:val="right"/>
          <w:rPr>
            <w:sz w:val="22"/>
            <w:szCs w:val="22"/>
          </w:rPr>
        </w:pPr>
        <w:r w:rsidRPr="001837DB">
          <w:rPr>
            <w:sz w:val="22"/>
            <w:szCs w:val="22"/>
          </w:rPr>
          <w:fldChar w:fldCharType="begin"/>
        </w:r>
        <w:r w:rsidRPr="001837DB">
          <w:rPr>
            <w:sz w:val="22"/>
            <w:szCs w:val="22"/>
          </w:rPr>
          <w:instrText>PAGE   \* MERGEFORMAT</w:instrText>
        </w:r>
        <w:r w:rsidRPr="001837DB">
          <w:rPr>
            <w:sz w:val="22"/>
            <w:szCs w:val="22"/>
          </w:rPr>
          <w:fldChar w:fldCharType="separate"/>
        </w:r>
        <w:r w:rsidRPr="001837DB">
          <w:rPr>
            <w:sz w:val="22"/>
            <w:szCs w:val="22"/>
          </w:rPr>
          <w:t>2</w:t>
        </w:r>
        <w:r w:rsidRPr="001837DB">
          <w:rPr>
            <w:sz w:val="22"/>
            <w:szCs w:val="22"/>
          </w:rPr>
          <w:fldChar w:fldCharType="end"/>
        </w:r>
      </w:p>
    </w:sdtContent>
  </w:sdt>
  <w:p w14:paraId="7FCB7542" w14:textId="77777777" w:rsidR="000E476C" w:rsidRDefault="000E47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EA777" w14:textId="77777777" w:rsidR="00EB7A22" w:rsidRDefault="00EB7A22" w:rsidP="00473EAA">
      <w:r>
        <w:separator/>
      </w:r>
    </w:p>
  </w:footnote>
  <w:footnote w:type="continuationSeparator" w:id="0">
    <w:p w14:paraId="54D78917" w14:textId="77777777" w:rsidR="00EB7A22" w:rsidRDefault="00EB7A22" w:rsidP="00473EAA">
      <w:r>
        <w:continuationSeparator/>
      </w:r>
    </w:p>
  </w:footnote>
  <w:footnote w:type="continuationNotice" w:id="1">
    <w:p w14:paraId="53845059" w14:textId="77777777" w:rsidR="00EB7A22" w:rsidRDefault="00EB7A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058BB" w14:textId="77777777" w:rsidR="009413D2" w:rsidRDefault="008B6BCA" w:rsidP="009413D2">
    <w:pPr>
      <w:pStyle w:val="Header"/>
      <w:tabs>
        <w:tab w:val="left" w:pos="6495"/>
      </w:tabs>
    </w:pPr>
    <w:bookmarkStart w:id="4" w:name="_Hlk53065086"/>
    <w:bookmarkStart w:id="5" w:name="_Hlk53065087"/>
    <w:r>
      <w:rPr>
        <w:noProof/>
      </w:rPr>
      <w:drawing>
        <wp:anchor distT="0" distB="0" distL="114300" distR="114300" simplePos="0" relativeHeight="251658240" behindDoc="0" locked="0" layoutInCell="1" allowOverlap="1" wp14:anchorId="39F5DB3E" wp14:editId="27E8B0AB">
          <wp:simplePos x="0" y="0"/>
          <wp:positionH relativeFrom="column">
            <wp:posOffset>4281805</wp:posOffset>
          </wp:positionH>
          <wp:positionV relativeFrom="paragraph">
            <wp:posOffset>168275</wp:posOffset>
          </wp:positionV>
          <wp:extent cx="1200150" cy="394970"/>
          <wp:effectExtent l="0" t="0" r="0" b="0"/>
          <wp:wrapSquare wrapText="bothSides"/>
          <wp:docPr id="6" name="Slika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94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2" behindDoc="0" locked="0" layoutInCell="1" allowOverlap="1" wp14:anchorId="24CE4D1D" wp14:editId="197125D5">
          <wp:simplePos x="0" y="0"/>
          <wp:positionH relativeFrom="column">
            <wp:posOffset>3229610</wp:posOffset>
          </wp:positionH>
          <wp:positionV relativeFrom="paragraph">
            <wp:posOffset>121920</wp:posOffset>
          </wp:positionV>
          <wp:extent cx="661035" cy="438150"/>
          <wp:effectExtent l="0" t="0" r="0" b="0"/>
          <wp:wrapSquare wrapText="bothSides"/>
          <wp:docPr id="7" name="Slika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1035"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E8ECC1" w14:textId="77777777" w:rsidR="009413D2" w:rsidRDefault="008B6BCA" w:rsidP="009413D2">
    <w:pPr>
      <w:pStyle w:val="Header"/>
      <w:tabs>
        <w:tab w:val="left" w:pos="6495"/>
        <w:tab w:val="center" w:pos="8789"/>
      </w:tabs>
    </w:pPr>
    <w:r>
      <w:rPr>
        <w:noProof/>
      </w:rPr>
      <w:drawing>
        <wp:anchor distT="0" distB="0" distL="114300" distR="114300" simplePos="0" relativeHeight="251658241" behindDoc="0" locked="0" layoutInCell="1" allowOverlap="1" wp14:anchorId="24C51D1E" wp14:editId="38FADF57">
          <wp:simplePos x="0" y="0"/>
          <wp:positionH relativeFrom="column">
            <wp:posOffset>1443355</wp:posOffset>
          </wp:positionH>
          <wp:positionV relativeFrom="paragraph">
            <wp:posOffset>22225</wp:posOffset>
          </wp:positionV>
          <wp:extent cx="1468755" cy="391795"/>
          <wp:effectExtent l="0" t="0" r="0" b="0"/>
          <wp:wrapSquare wrapText="bothSides"/>
          <wp:docPr id="8" name="Slika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68755" cy="391795"/>
                  </a:xfrm>
                  <a:prstGeom prst="rect">
                    <a:avLst/>
                  </a:prstGeom>
                  <a:noFill/>
                  <a:ln>
                    <a:noFill/>
                  </a:ln>
                </pic:spPr>
              </pic:pic>
            </a:graphicData>
          </a:graphic>
          <wp14:sizeRelH relativeFrom="page">
            <wp14:pctWidth>0</wp14:pctWidth>
          </wp14:sizeRelH>
          <wp14:sizeRelV relativeFrom="page">
            <wp14:pctHeight>0</wp14:pctHeight>
          </wp14:sizeRelV>
        </wp:anchor>
      </w:drawing>
    </w:r>
    <w:r w:rsidR="0E3352DC" w:rsidRPr="111EBDF4">
      <w:rPr>
        <w:noProof/>
      </w:rPr>
      <w:t xml:space="preserve">      </w:t>
    </w:r>
    <w:r w:rsidRPr="00834826">
      <w:rPr>
        <w:noProof/>
      </w:rPr>
      <w:drawing>
        <wp:inline distT="0" distB="0" distL="0" distR="0" wp14:anchorId="0B56E579" wp14:editId="1FAE16C5">
          <wp:extent cx="815340" cy="406400"/>
          <wp:effectExtent l="0" t="0" r="0" b="0"/>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15340" cy="406400"/>
                  </a:xfrm>
                  <a:prstGeom prst="rect">
                    <a:avLst/>
                  </a:prstGeom>
                  <a:noFill/>
                  <a:ln>
                    <a:noFill/>
                  </a:ln>
                </pic:spPr>
              </pic:pic>
            </a:graphicData>
          </a:graphic>
        </wp:inline>
      </w:drawing>
    </w:r>
  </w:p>
  <w:p w14:paraId="238266D2" w14:textId="20EE5024" w:rsidR="00E86298" w:rsidRDefault="00E86298" w:rsidP="009413D2">
    <w:pPr>
      <w:pStyle w:val="Header"/>
      <w:tabs>
        <w:tab w:val="left" w:pos="6495"/>
      </w:tabs>
    </w:pPr>
    <w:r>
      <w:rPr>
        <w:noProof/>
      </w:rPr>
      <w:drawing>
        <wp:anchor distT="0" distB="0" distL="114300" distR="114300" simplePos="0" relativeHeight="251658243" behindDoc="0" locked="0" layoutInCell="1" allowOverlap="1" wp14:anchorId="74AC45CD" wp14:editId="6033ACEF">
          <wp:simplePos x="0" y="0"/>
          <wp:positionH relativeFrom="column">
            <wp:posOffset>3010369</wp:posOffset>
          </wp:positionH>
          <wp:positionV relativeFrom="paragraph">
            <wp:posOffset>108861</wp:posOffset>
          </wp:positionV>
          <wp:extent cx="959485" cy="285750"/>
          <wp:effectExtent l="0" t="0" r="0" b="0"/>
          <wp:wrapNone/>
          <wp:docPr id="10" name="Slika 37" descr="Europska unija                                                                                                            Zajedno do fondova EU&#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7" descr="Europska unija                                                                                                            Zajedno do fondova EU&#10;&#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9485" cy="285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A6FF88E" w14:textId="0A717B4A" w:rsidR="00E86298" w:rsidRDefault="00E86298" w:rsidP="009413D2">
    <w:pPr>
      <w:pStyle w:val="Header"/>
      <w:tabs>
        <w:tab w:val="left" w:pos="6495"/>
      </w:tabs>
    </w:pPr>
  </w:p>
  <w:p w14:paraId="2AFAC151" w14:textId="1E31173D" w:rsidR="00E86298" w:rsidRDefault="00E86298" w:rsidP="009413D2">
    <w:pPr>
      <w:pStyle w:val="Header"/>
      <w:tabs>
        <w:tab w:val="left" w:pos="6495"/>
      </w:tabs>
    </w:pPr>
  </w:p>
  <w:bookmarkEnd w:id="4"/>
  <w:bookmarkEnd w:id="5"/>
  <w:p w14:paraId="65CF7463" w14:textId="688DBF3C" w:rsidR="009413D2" w:rsidRDefault="009413D2" w:rsidP="009413D2">
    <w:pPr>
      <w:pStyle w:val="Header"/>
      <w:tabs>
        <w:tab w:val="left" w:pos="649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6B2A9C"/>
    <w:multiLevelType w:val="multilevel"/>
    <w:tmpl w:val="70D8A51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18222F2"/>
    <w:multiLevelType w:val="hybridMultilevel"/>
    <w:tmpl w:val="4A10CFEA"/>
    <w:lvl w:ilvl="0" w:tplc="041A000F">
      <w:start w:val="1"/>
      <w:numFmt w:val="decimal"/>
      <w:lvlText w:val="%1."/>
      <w:lvlJc w:val="left"/>
      <w:pPr>
        <w:ind w:left="36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ECD254B"/>
    <w:multiLevelType w:val="hybridMultilevel"/>
    <w:tmpl w:val="C2B41730"/>
    <w:lvl w:ilvl="0" w:tplc="22C083B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30212F0C"/>
    <w:multiLevelType w:val="hybridMultilevel"/>
    <w:tmpl w:val="30DE0CE4"/>
    <w:lvl w:ilvl="0" w:tplc="DE6ED218">
      <w:start w:val="1"/>
      <w:numFmt w:val="decimal"/>
      <w:lvlText w:val="%1."/>
      <w:lvlJc w:val="left"/>
      <w:pPr>
        <w:ind w:left="360" w:hanging="360"/>
      </w:pPr>
      <w:rPr>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C0F3D4E"/>
    <w:multiLevelType w:val="hybridMultilevel"/>
    <w:tmpl w:val="EDA44494"/>
    <w:lvl w:ilvl="0" w:tplc="60A893A2">
      <w:start w:val="1"/>
      <w:numFmt w:val="decimal"/>
      <w:lvlText w:val="%1."/>
      <w:lvlJc w:val="left"/>
      <w:pPr>
        <w:ind w:left="360" w:hanging="360"/>
      </w:pPr>
      <w:rPr>
        <w:rFonts w:hint="default"/>
      </w:rPr>
    </w:lvl>
    <w:lvl w:ilvl="1" w:tplc="3BE2B18A">
      <w:start w:val="1"/>
      <w:numFmt w:val="decimal"/>
      <w:isLgl/>
      <w:lvlText w:val="%1.%2"/>
      <w:lvlJc w:val="left"/>
      <w:pPr>
        <w:ind w:left="360" w:hanging="360"/>
      </w:pPr>
      <w:rPr>
        <w:rFonts w:hint="default"/>
      </w:rPr>
    </w:lvl>
    <w:lvl w:ilvl="2" w:tplc="909AE404">
      <w:start w:val="1"/>
      <w:numFmt w:val="decimal"/>
      <w:isLgl/>
      <w:lvlText w:val="%1.%2.%3"/>
      <w:lvlJc w:val="left"/>
      <w:pPr>
        <w:ind w:left="720" w:hanging="720"/>
      </w:pPr>
      <w:rPr>
        <w:rFonts w:hint="default"/>
      </w:rPr>
    </w:lvl>
    <w:lvl w:ilvl="3" w:tplc="01743A6E">
      <w:start w:val="1"/>
      <w:numFmt w:val="decimal"/>
      <w:isLgl/>
      <w:lvlText w:val="%1.%2.%3.%4"/>
      <w:lvlJc w:val="left"/>
      <w:pPr>
        <w:ind w:left="720" w:hanging="720"/>
      </w:pPr>
      <w:rPr>
        <w:rFonts w:hint="default"/>
      </w:rPr>
    </w:lvl>
    <w:lvl w:ilvl="4" w:tplc="EFB6995A">
      <w:start w:val="1"/>
      <w:numFmt w:val="decimal"/>
      <w:isLgl/>
      <w:lvlText w:val="%1.%2.%3.%4.%5"/>
      <w:lvlJc w:val="left"/>
      <w:pPr>
        <w:ind w:left="1080" w:hanging="1080"/>
      </w:pPr>
      <w:rPr>
        <w:rFonts w:hint="default"/>
      </w:rPr>
    </w:lvl>
    <w:lvl w:ilvl="5" w:tplc="A618833A">
      <w:start w:val="1"/>
      <w:numFmt w:val="decimal"/>
      <w:isLgl/>
      <w:lvlText w:val="%1.%2.%3.%4.%5.%6"/>
      <w:lvlJc w:val="left"/>
      <w:pPr>
        <w:ind w:left="1080" w:hanging="1080"/>
      </w:pPr>
      <w:rPr>
        <w:rFonts w:hint="default"/>
      </w:rPr>
    </w:lvl>
    <w:lvl w:ilvl="6" w:tplc="CE623570">
      <w:start w:val="1"/>
      <w:numFmt w:val="decimal"/>
      <w:isLgl/>
      <w:lvlText w:val="%1.%2.%3.%4.%5.%6.%7"/>
      <w:lvlJc w:val="left"/>
      <w:pPr>
        <w:ind w:left="1440" w:hanging="1440"/>
      </w:pPr>
      <w:rPr>
        <w:rFonts w:hint="default"/>
      </w:rPr>
    </w:lvl>
    <w:lvl w:ilvl="7" w:tplc="5924135A">
      <w:start w:val="1"/>
      <w:numFmt w:val="decimal"/>
      <w:isLgl/>
      <w:lvlText w:val="%1.%2.%3.%4.%5.%6.%7.%8"/>
      <w:lvlJc w:val="left"/>
      <w:pPr>
        <w:ind w:left="1440" w:hanging="1440"/>
      </w:pPr>
      <w:rPr>
        <w:rFonts w:hint="default"/>
      </w:rPr>
    </w:lvl>
    <w:lvl w:ilvl="8" w:tplc="E3F6E1CE">
      <w:start w:val="1"/>
      <w:numFmt w:val="decimal"/>
      <w:isLgl/>
      <w:lvlText w:val="%1.%2.%3.%4.%5.%6.%7.%8.%9"/>
      <w:lvlJc w:val="left"/>
      <w:pPr>
        <w:ind w:left="1440" w:hanging="1440"/>
      </w:pPr>
      <w:rPr>
        <w:rFonts w:hint="default"/>
      </w:rPr>
    </w:lvl>
  </w:abstractNum>
  <w:abstractNum w:abstractNumId="5" w15:restartNumberingAfterBreak="0">
    <w:nsid w:val="4812285B"/>
    <w:multiLevelType w:val="hybridMultilevel"/>
    <w:tmpl w:val="7076BA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BF36594"/>
    <w:multiLevelType w:val="hybridMultilevel"/>
    <w:tmpl w:val="3126E93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A095631"/>
    <w:multiLevelType w:val="hybridMultilevel"/>
    <w:tmpl w:val="112AB9BC"/>
    <w:lvl w:ilvl="0" w:tplc="DE6ED218">
      <w:start w:val="1"/>
      <w:numFmt w:val="decimal"/>
      <w:lvlText w:val="%1."/>
      <w:lvlJc w:val="left"/>
      <w:pPr>
        <w:ind w:left="360" w:hanging="360"/>
      </w:pPr>
      <w:rPr>
        <w:i w:val="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 w15:restartNumberingAfterBreak="0">
    <w:nsid w:val="5A0F322B"/>
    <w:multiLevelType w:val="hybridMultilevel"/>
    <w:tmpl w:val="DED2B35C"/>
    <w:lvl w:ilvl="0" w:tplc="159A229A">
      <w:start w:val="3"/>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AFA60F4"/>
    <w:multiLevelType w:val="hybridMultilevel"/>
    <w:tmpl w:val="6C44DF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689E54F9"/>
    <w:multiLevelType w:val="hybridMultilevel"/>
    <w:tmpl w:val="B4580C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5191CD6"/>
    <w:multiLevelType w:val="hybridMultilevel"/>
    <w:tmpl w:val="3126E93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6F90356"/>
    <w:multiLevelType w:val="hybridMultilevel"/>
    <w:tmpl w:val="20DE3270"/>
    <w:lvl w:ilvl="0" w:tplc="3CD8B290">
      <w:start w:val="1"/>
      <w:numFmt w:val="decimal"/>
      <w:lvlText w:val="%1."/>
      <w:lvlJc w:val="left"/>
      <w:pPr>
        <w:ind w:left="0" w:firstLine="0"/>
      </w:pPr>
      <w:rPr>
        <w:rFonts w:hint="default"/>
        <w:b/>
        <w:bCs/>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78B226D2"/>
    <w:multiLevelType w:val="hybridMultilevel"/>
    <w:tmpl w:val="BE5C877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1"/>
  </w:num>
  <w:num w:numId="3">
    <w:abstractNumId w:val="10"/>
  </w:num>
  <w:num w:numId="4">
    <w:abstractNumId w:val="3"/>
  </w:num>
  <w:num w:numId="5">
    <w:abstractNumId w:val="4"/>
  </w:num>
  <w:num w:numId="6">
    <w:abstractNumId w:val="9"/>
  </w:num>
  <w:num w:numId="7">
    <w:abstractNumId w:val="6"/>
  </w:num>
  <w:num w:numId="8">
    <w:abstractNumId w:val="0"/>
  </w:num>
  <w:num w:numId="9">
    <w:abstractNumId w:val="11"/>
  </w:num>
  <w:num w:numId="10">
    <w:abstractNumId w:val="2"/>
  </w:num>
  <w:num w:numId="11">
    <w:abstractNumId w:val="12"/>
  </w:num>
  <w:num w:numId="12">
    <w:abstractNumId w:val="8"/>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FCB"/>
    <w:rsid w:val="00002572"/>
    <w:rsid w:val="0000646B"/>
    <w:rsid w:val="000077BB"/>
    <w:rsid w:val="000318F5"/>
    <w:rsid w:val="000354BD"/>
    <w:rsid w:val="00051530"/>
    <w:rsid w:val="0005492B"/>
    <w:rsid w:val="000724E3"/>
    <w:rsid w:val="000729B2"/>
    <w:rsid w:val="00084C27"/>
    <w:rsid w:val="000A1177"/>
    <w:rsid w:val="000A5BC1"/>
    <w:rsid w:val="000C0805"/>
    <w:rsid w:val="000C2F4D"/>
    <w:rsid w:val="000C4AD5"/>
    <w:rsid w:val="000D2633"/>
    <w:rsid w:val="000D7E4F"/>
    <w:rsid w:val="000E476C"/>
    <w:rsid w:val="000E766E"/>
    <w:rsid w:val="0010666D"/>
    <w:rsid w:val="001326F9"/>
    <w:rsid w:val="001373A7"/>
    <w:rsid w:val="00147466"/>
    <w:rsid w:val="00157146"/>
    <w:rsid w:val="00160FCA"/>
    <w:rsid w:val="00163167"/>
    <w:rsid w:val="00172AEA"/>
    <w:rsid w:val="001837DB"/>
    <w:rsid w:val="001A0888"/>
    <w:rsid w:val="001A7EF8"/>
    <w:rsid w:val="001B01E1"/>
    <w:rsid w:val="001B0688"/>
    <w:rsid w:val="001B279B"/>
    <w:rsid w:val="001C7C49"/>
    <w:rsid w:val="001D2A3F"/>
    <w:rsid w:val="001D61FA"/>
    <w:rsid w:val="001D7429"/>
    <w:rsid w:val="001E1FE1"/>
    <w:rsid w:val="001E523F"/>
    <w:rsid w:val="001F677F"/>
    <w:rsid w:val="00202BCC"/>
    <w:rsid w:val="00217234"/>
    <w:rsid w:val="00223B12"/>
    <w:rsid w:val="0022709C"/>
    <w:rsid w:val="00227B11"/>
    <w:rsid w:val="0023320E"/>
    <w:rsid w:val="002341C0"/>
    <w:rsid w:val="00242359"/>
    <w:rsid w:val="0024417E"/>
    <w:rsid w:val="002536BB"/>
    <w:rsid w:val="00257624"/>
    <w:rsid w:val="0025767C"/>
    <w:rsid w:val="00261766"/>
    <w:rsid w:val="00272F87"/>
    <w:rsid w:val="00273074"/>
    <w:rsid w:val="002750EE"/>
    <w:rsid w:val="0027756D"/>
    <w:rsid w:val="002852A4"/>
    <w:rsid w:val="002911F2"/>
    <w:rsid w:val="002925B8"/>
    <w:rsid w:val="002D22EF"/>
    <w:rsid w:val="002D3F19"/>
    <w:rsid w:val="00302A04"/>
    <w:rsid w:val="00302E0C"/>
    <w:rsid w:val="003444B3"/>
    <w:rsid w:val="00345B61"/>
    <w:rsid w:val="003516C9"/>
    <w:rsid w:val="00362168"/>
    <w:rsid w:val="003848C2"/>
    <w:rsid w:val="003C14F3"/>
    <w:rsid w:val="003D7A34"/>
    <w:rsid w:val="003F32D6"/>
    <w:rsid w:val="003F5AB0"/>
    <w:rsid w:val="00400A0D"/>
    <w:rsid w:val="004277E6"/>
    <w:rsid w:val="004308A0"/>
    <w:rsid w:val="00437CA4"/>
    <w:rsid w:val="0044670D"/>
    <w:rsid w:val="00457BCF"/>
    <w:rsid w:val="004674FA"/>
    <w:rsid w:val="00473EAA"/>
    <w:rsid w:val="0049522C"/>
    <w:rsid w:val="0049537D"/>
    <w:rsid w:val="00496567"/>
    <w:rsid w:val="00496B9F"/>
    <w:rsid w:val="004B2AB7"/>
    <w:rsid w:val="004D4C48"/>
    <w:rsid w:val="004D57BA"/>
    <w:rsid w:val="004D5E79"/>
    <w:rsid w:val="004E3C3A"/>
    <w:rsid w:val="004F6FE0"/>
    <w:rsid w:val="00517569"/>
    <w:rsid w:val="00561CDF"/>
    <w:rsid w:val="00563EF5"/>
    <w:rsid w:val="00570E06"/>
    <w:rsid w:val="005711E1"/>
    <w:rsid w:val="00584556"/>
    <w:rsid w:val="00587638"/>
    <w:rsid w:val="00592762"/>
    <w:rsid w:val="00594E01"/>
    <w:rsid w:val="005A4C94"/>
    <w:rsid w:val="005A7391"/>
    <w:rsid w:val="005B3D99"/>
    <w:rsid w:val="005C4816"/>
    <w:rsid w:val="005C5E5A"/>
    <w:rsid w:val="005D00E9"/>
    <w:rsid w:val="005D259B"/>
    <w:rsid w:val="005D28E6"/>
    <w:rsid w:val="005E4965"/>
    <w:rsid w:val="005F6790"/>
    <w:rsid w:val="00600975"/>
    <w:rsid w:val="00605E0D"/>
    <w:rsid w:val="00607766"/>
    <w:rsid w:val="00621A34"/>
    <w:rsid w:val="00624775"/>
    <w:rsid w:val="006269F9"/>
    <w:rsid w:val="0065177D"/>
    <w:rsid w:val="00654E8D"/>
    <w:rsid w:val="00654FCD"/>
    <w:rsid w:val="00660DD8"/>
    <w:rsid w:val="006714C6"/>
    <w:rsid w:val="00675DD3"/>
    <w:rsid w:val="00676E04"/>
    <w:rsid w:val="00684BC5"/>
    <w:rsid w:val="006A2316"/>
    <w:rsid w:val="006A5D30"/>
    <w:rsid w:val="006B5FF5"/>
    <w:rsid w:val="006B61C6"/>
    <w:rsid w:val="006C1AD4"/>
    <w:rsid w:val="006D29CE"/>
    <w:rsid w:val="006D2D2A"/>
    <w:rsid w:val="006D50EE"/>
    <w:rsid w:val="006D5C26"/>
    <w:rsid w:val="006E0495"/>
    <w:rsid w:val="006E050B"/>
    <w:rsid w:val="006E0BD7"/>
    <w:rsid w:val="006F59B1"/>
    <w:rsid w:val="007059B2"/>
    <w:rsid w:val="00710E96"/>
    <w:rsid w:val="0072060B"/>
    <w:rsid w:val="00723A98"/>
    <w:rsid w:val="00740364"/>
    <w:rsid w:val="00740B06"/>
    <w:rsid w:val="00757C38"/>
    <w:rsid w:val="007653B9"/>
    <w:rsid w:val="00772408"/>
    <w:rsid w:val="00772606"/>
    <w:rsid w:val="007736B8"/>
    <w:rsid w:val="00790F69"/>
    <w:rsid w:val="007A0087"/>
    <w:rsid w:val="007A44BA"/>
    <w:rsid w:val="007B5527"/>
    <w:rsid w:val="007C2FD9"/>
    <w:rsid w:val="007C5AB7"/>
    <w:rsid w:val="007E206F"/>
    <w:rsid w:val="007E5097"/>
    <w:rsid w:val="007E5889"/>
    <w:rsid w:val="007E59B6"/>
    <w:rsid w:val="007F2FB2"/>
    <w:rsid w:val="0080124F"/>
    <w:rsid w:val="00802238"/>
    <w:rsid w:val="008063B0"/>
    <w:rsid w:val="0081596D"/>
    <w:rsid w:val="00824238"/>
    <w:rsid w:val="00841A90"/>
    <w:rsid w:val="00851AFF"/>
    <w:rsid w:val="00874018"/>
    <w:rsid w:val="00876FDF"/>
    <w:rsid w:val="0088406F"/>
    <w:rsid w:val="00884C72"/>
    <w:rsid w:val="008A2D45"/>
    <w:rsid w:val="008B1D21"/>
    <w:rsid w:val="008B6BCA"/>
    <w:rsid w:val="008D3227"/>
    <w:rsid w:val="008D725E"/>
    <w:rsid w:val="008E1FAF"/>
    <w:rsid w:val="008F05C5"/>
    <w:rsid w:val="009076E2"/>
    <w:rsid w:val="00920F4F"/>
    <w:rsid w:val="00923140"/>
    <w:rsid w:val="009413D2"/>
    <w:rsid w:val="0095025B"/>
    <w:rsid w:val="00954787"/>
    <w:rsid w:val="00956544"/>
    <w:rsid w:val="00960D32"/>
    <w:rsid w:val="0096346A"/>
    <w:rsid w:val="00963FF6"/>
    <w:rsid w:val="009764C6"/>
    <w:rsid w:val="00981B1F"/>
    <w:rsid w:val="00994111"/>
    <w:rsid w:val="009C0DD2"/>
    <w:rsid w:val="009C3BF4"/>
    <w:rsid w:val="009C4EE0"/>
    <w:rsid w:val="009F3A18"/>
    <w:rsid w:val="009F412A"/>
    <w:rsid w:val="00A15B45"/>
    <w:rsid w:val="00A15F56"/>
    <w:rsid w:val="00A25461"/>
    <w:rsid w:val="00A25A97"/>
    <w:rsid w:val="00A42972"/>
    <w:rsid w:val="00A45263"/>
    <w:rsid w:val="00A46F15"/>
    <w:rsid w:val="00A507B9"/>
    <w:rsid w:val="00A55880"/>
    <w:rsid w:val="00A627A8"/>
    <w:rsid w:val="00A66FE8"/>
    <w:rsid w:val="00A7150B"/>
    <w:rsid w:val="00A81987"/>
    <w:rsid w:val="00A81F4D"/>
    <w:rsid w:val="00A8409F"/>
    <w:rsid w:val="00A84B11"/>
    <w:rsid w:val="00A90B16"/>
    <w:rsid w:val="00A93940"/>
    <w:rsid w:val="00AB0197"/>
    <w:rsid w:val="00AB6D82"/>
    <w:rsid w:val="00AD6300"/>
    <w:rsid w:val="00AD6C10"/>
    <w:rsid w:val="00AE02E0"/>
    <w:rsid w:val="00AE4548"/>
    <w:rsid w:val="00AF292D"/>
    <w:rsid w:val="00AF516A"/>
    <w:rsid w:val="00B16DC5"/>
    <w:rsid w:val="00B170AB"/>
    <w:rsid w:val="00B252F8"/>
    <w:rsid w:val="00B30D26"/>
    <w:rsid w:val="00B333D7"/>
    <w:rsid w:val="00B35310"/>
    <w:rsid w:val="00B4704A"/>
    <w:rsid w:val="00B52921"/>
    <w:rsid w:val="00B53819"/>
    <w:rsid w:val="00B6533D"/>
    <w:rsid w:val="00B71CC2"/>
    <w:rsid w:val="00B82328"/>
    <w:rsid w:val="00B952B3"/>
    <w:rsid w:val="00BB205B"/>
    <w:rsid w:val="00BB7DF7"/>
    <w:rsid w:val="00BC485B"/>
    <w:rsid w:val="00BD1C4C"/>
    <w:rsid w:val="00BD6EFA"/>
    <w:rsid w:val="00BE3839"/>
    <w:rsid w:val="00BE497E"/>
    <w:rsid w:val="00BE561D"/>
    <w:rsid w:val="00BF2FC5"/>
    <w:rsid w:val="00C055FE"/>
    <w:rsid w:val="00C23ADB"/>
    <w:rsid w:val="00C25383"/>
    <w:rsid w:val="00C41358"/>
    <w:rsid w:val="00C66A5E"/>
    <w:rsid w:val="00C8449F"/>
    <w:rsid w:val="00C93C61"/>
    <w:rsid w:val="00CA28EA"/>
    <w:rsid w:val="00CB329B"/>
    <w:rsid w:val="00CC3F16"/>
    <w:rsid w:val="00CE2080"/>
    <w:rsid w:val="00CE2342"/>
    <w:rsid w:val="00D01C06"/>
    <w:rsid w:val="00D119CF"/>
    <w:rsid w:val="00D156EF"/>
    <w:rsid w:val="00D30948"/>
    <w:rsid w:val="00D31794"/>
    <w:rsid w:val="00D36D42"/>
    <w:rsid w:val="00D53520"/>
    <w:rsid w:val="00D5645D"/>
    <w:rsid w:val="00D66407"/>
    <w:rsid w:val="00D73495"/>
    <w:rsid w:val="00D739DC"/>
    <w:rsid w:val="00D741CA"/>
    <w:rsid w:val="00DA7FCB"/>
    <w:rsid w:val="00DB096E"/>
    <w:rsid w:val="00DC3F6D"/>
    <w:rsid w:val="00DF7804"/>
    <w:rsid w:val="00E10170"/>
    <w:rsid w:val="00E1187F"/>
    <w:rsid w:val="00E27B2D"/>
    <w:rsid w:val="00E30D38"/>
    <w:rsid w:val="00E337B1"/>
    <w:rsid w:val="00E340B2"/>
    <w:rsid w:val="00E40D7C"/>
    <w:rsid w:val="00E66E8C"/>
    <w:rsid w:val="00E71932"/>
    <w:rsid w:val="00E72973"/>
    <w:rsid w:val="00E73D96"/>
    <w:rsid w:val="00E7532C"/>
    <w:rsid w:val="00E834CE"/>
    <w:rsid w:val="00E86298"/>
    <w:rsid w:val="00EA21F4"/>
    <w:rsid w:val="00EB5CBA"/>
    <w:rsid w:val="00EB7A22"/>
    <w:rsid w:val="00EC2C28"/>
    <w:rsid w:val="00ED1A10"/>
    <w:rsid w:val="00EE1D83"/>
    <w:rsid w:val="00EE4D00"/>
    <w:rsid w:val="00EE5C71"/>
    <w:rsid w:val="00EF06C2"/>
    <w:rsid w:val="00EF0949"/>
    <w:rsid w:val="00EF3753"/>
    <w:rsid w:val="00EF796D"/>
    <w:rsid w:val="00F01124"/>
    <w:rsid w:val="00F0165D"/>
    <w:rsid w:val="00F03F3A"/>
    <w:rsid w:val="00F05B35"/>
    <w:rsid w:val="00F238E4"/>
    <w:rsid w:val="00F417B0"/>
    <w:rsid w:val="00F43926"/>
    <w:rsid w:val="00F542A2"/>
    <w:rsid w:val="00F56514"/>
    <w:rsid w:val="00F57BA0"/>
    <w:rsid w:val="00F61571"/>
    <w:rsid w:val="00F708A2"/>
    <w:rsid w:val="00F75DCC"/>
    <w:rsid w:val="00F76CC3"/>
    <w:rsid w:val="00F809A0"/>
    <w:rsid w:val="00F80DA6"/>
    <w:rsid w:val="00F81326"/>
    <w:rsid w:val="00F867F2"/>
    <w:rsid w:val="00FA753C"/>
    <w:rsid w:val="00FB4027"/>
    <w:rsid w:val="00FB4E1C"/>
    <w:rsid w:val="00FC11F4"/>
    <w:rsid w:val="00FC286F"/>
    <w:rsid w:val="00FE3B3C"/>
    <w:rsid w:val="00FE7750"/>
    <w:rsid w:val="0452B5B9"/>
    <w:rsid w:val="045EB1A1"/>
    <w:rsid w:val="058B3252"/>
    <w:rsid w:val="06EE2C31"/>
    <w:rsid w:val="091B3143"/>
    <w:rsid w:val="0E3352DC"/>
    <w:rsid w:val="0EE168CA"/>
    <w:rsid w:val="107BE61A"/>
    <w:rsid w:val="18CA675A"/>
    <w:rsid w:val="19BA0053"/>
    <w:rsid w:val="1F3D6C6A"/>
    <w:rsid w:val="20C14F20"/>
    <w:rsid w:val="2737A81F"/>
    <w:rsid w:val="27A4E5BE"/>
    <w:rsid w:val="29D7475A"/>
    <w:rsid w:val="2A946A30"/>
    <w:rsid w:val="2DC0BF20"/>
    <w:rsid w:val="3022FD26"/>
    <w:rsid w:val="322C5642"/>
    <w:rsid w:val="36A5BE7B"/>
    <w:rsid w:val="3A819D1C"/>
    <w:rsid w:val="3BEF7FDF"/>
    <w:rsid w:val="3E69C057"/>
    <w:rsid w:val="419196FB"/>
    <w:rsid w:val="4880AAE3"/>
    <w:rsid w:val="4A4DD04D"/>
    <w:rsid w:val="4C5BE8E0"/>
    <w:rsid w:val="4E94DD10"/>
    <w:rsid w:val="4F79EE96"/>
    <w:rsid w:val="540713C7"/>
    <w:rsid w:val="54503467"/>
    <w:rsid w:val="5ADC1737"/>
    <w:rsid w:val="5BF4A6F5"/>
    <w:rsid w:val="5C387A3A"/>
    <w:rsid w:val="60C50804"/>
    <w:rsid w:val="63E5DD53"/>
    <w:rsid w:val="6426CE21"/>
    <w:rsid w:val="6487541E"/>
    <w:rsid w:val="64DD24F7"/>
    <w:rsid w:val="66C67D79"/>
    <w:rsid w:val="686A9408"/>
    <w:rsid w:val="70FC862C"/>
    <w:rsid w:val="75AE179D"/>
    <w:rsid w:val="7736F5A7"/>
    <w:rsid w:val="784F3CDF"/>
    <w:rsid w:val="78FE9801"/>
    <w:rsid w:val="7EC171F5"/>
    <w:rsid w:val="7EED0EB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45970"/>
  <w15:chartTrackingRefBased/>
  <w15:docId w15:val="{0E012B9E-02C0-425A-9DDE-8A8C987D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1766"/>
    <w:pPr>
      <w:spacing w:after="0" w:line="240" w:lineRule="auto"/>
      <w:jc w:val="both"/>
    </w:pPr>
    <w:rPr>
      <w:rFonts w:ascii="Times New Roman" w:eastAsia="Times New Roman" w:hAnsi="Times New Roman" w:cs="CRO_Calligraph-Normal"/>
      <w:sz w:val="24"/>
      <w:szCs w:val="24"/>
      <w:lang w:val="hr-HR"/>
    </w:rPr>
  </w:style>
  <w:style w:type="paragraph" w:styleId="Heading1">
    <w:name w:val="heading 1"/>
    <w:basedOn w:val="Normal"/>
    <w:next w:val="Normal"/>
    <w:link w:val="Heading1Char"/>
    <w:qFormat/>
    <w:rsid w:val="00261766"/>
    <w:pPr>
      <w:keepNext/>
      <w:spacing w:before="240" w:after="60" w:line="360" w:lineRule="auto"/>
      <w:jc w:val="left"/>
      <w:outlineLvl w:val="0"/>
    </w:pPr>
    <w:rPr>
      <w:rFonts w:cs="Times New Roman"/>
      <w:b/>
      <w:caps/>
      <w:kern w:val="28"/>
      <w:szCs w:val="20"/>
      <w:lang w:val="en-GB"/>
    </w:rPr>
  </w:style>
  <w:style w:type="paragraph" w:styleId="Heading2">
    <w:name w:val="heading 2"/>
    <w:basedOn w:val="Normal"/>
    <w:next w:val="Normal"/>
    <w:link w:val="Heading2Char"/>
    <w:qFormat/>
    <w:rsid w:val="00EE4D00"/>
    <w:pPr>
      <w:keepNext/>
      <w:tabs>
        <w:tab w:val="left" w:pos="1134"/>
      </w:tabs>
      <w:spacing w:before="240" w:after="60" w:line="360" w:lineRule="auto"/>
      <w:ind w:left="1134" w:hanging="1134"/>
      <w:outlineLvl w:val="1"/>
    </w:pPr>
    <w:rPr>
      <w:rFonts w:cs="Times New Roman"/>
      <w:b/>
      <w:sz w:val="2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B4E1C"/>
    <w:rPr>
      <w:i/>
      <w:iCs/>
    </w:rPr>
  </w:style>
  <w:style w:type="table" w:customStyle="1" w:styleId="TableGrid">
    <w:name w:val="TableGrid"/>
    <w:rsid w:val="0025767C"/>
    <w:pPr>
      <w:spacing w:after="0" w:line="240" w:lineRule="auto"/>
    </w:pPr>
    <w:rPr>
      <w:rFonts w:eastAsia="Times New Roman"/>
      <w:lang w:val="hr-HR" w:eastAsia="hr-HR"/>
    </w:rPr>
    <w:tblPr>
      <w:tblCellMar>
        <w:top w:w="0" w:type="dxa"/>
        <w:left w:w="0" w:type="dxa"/>
        <w:bottom w:w="0" w:type="dxa"/>
        <w:right w:w="0" w:type="dxa"/>
      </w:tblCellMar>
    </w:tblPr>
  </w:style>
  <w:style w:type="paragraph" w:styleId="ListParagraph">
    <w:name w:val="List Paragraph"/>
    <w:basedOn w:val="Normal"/>
    <w:uiPriority w:val="34"/>
    <w:qFormat/>
    <w:rsid w:val="0025767C"/>
    <w:pPr>
      <w:spacing w:after="160" w:line="259" w:lineRule="auto"/>
      <w:ind w:left="720"/>
      <w:contextualSpacing/>
      <w:jc w:val="left"/>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8B1D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D21"/>
    <w:rPr>
      <w:rFonts w:ascii="Segoe UI" w:eastAsia="Times New Roman" w:hAnsi="Segoe UI" w:cs="Segoe UI"/>
      <w:sz w:val="18"/>
      <w:szCs w:val="18"/>
      <w:lang w:val="hr-HR"/>
    </w:rPr>
  </w:style>
  <w:style w:type="character" w:styleId="CommentReference">
    <w:name w:val="annotation reference"/>
    <w:basedOn w:val="DefaultParagraphFont"/>
    <w:uiPriority w:val="99"/>
    <w:semiHidden/>
    <w:unhideWhenUsed/>
    <w:rsid w:val="00E337B1"/>
    <w:rPr>
      <w:sz w:val="16"/>
      <w:szCs w:val="16"/>
    </w:rPr>
  </w:style>
  <w:style w:type="paragraph" w:styleId="CommentText">
    <w:name w:val="annotation text"/>
    <w:basedOn w:val="Normal"/>
    <w:link w:val="CommentTextChar"/>
    <w:uiPriority w:val="99"/>
    <w:unhideWhenUsed/>
    <w:rsid w:val="00E337B1"/>
    <w:rPr>
      <w:sz w:val="20"/>
      <w:szCs w:val="20"/>
    </w:rPr>
  </w:style>
  <w:style w:type="character" w:customStyle="1" w:styleId="CommentTextChar">
    <w:name w:val="Comment Text Char"/>
    <w:basedOn w:val="DefaultParagraphFont"/>
    <w:link w:val="CommentText"/>
    <w:uiPriority w:val="99"/>
    <w:rsid w:val="00E337B1"/>
    <w:rPr>
      <w:rFonts w:ascii="CRO_Calligraph-Normal" w:eastAsia="Times New Roman" w:hAnsi="CRO_Calligraph-Normal" w:cs="CRO_Calligraph-Normal"/>
      <w:sz w:val="20"/>
      <w:szCs w:val="20"/>
      <w:lang w:val="hr-HR"/>
    </w:rPr>
  </w:style>
  <w:style w:type="paragraph" w:styleId="CommentSubject">
    <w:name w:val="annotation subject"/>
    <w:basedOn w:val="CommentText"/>
    <w:next w:val="CommentText"/>
    <w:link w:val="CommentSubjectChar"/>
    <w:uiPriority w:val="99"/>
    <w:semiHidden/>
    <w:unhideWhenUsed/>
    <w:rsid w:val="00E337B1"/>
    <w:rPr>
      <w:b/>
      <w:bCs/>
    </w:rPr>
  </w:style>
  <w:style w:type="character" w:customStyle="1" w:styleId="CommentSubjectChar">
    <w:name w:val="Comment Subject Char"/>
    <w:basedOn w:val="CommentTextChar"/>
    <w:link w:val="CommentSubject"/>
    <w:uiPriority w:val="99"/>
    <w:semiHidden/>
    <w:rsid w:val="00E337B1"/>
    <w:rPr>
      <w:rFonts w:ascii="CRO_Calligraph-Normal" w:eastAsia="Times New Roman" w:hAnsi="CRO_Calligraph-Normal" w:cs="CRO_Calligraph-Normal"/>
      <w:b/>
      <w:bCs/>
      <w:sz w:val="20"/>
      <w:szCs w:val="20"/>
      <w:lang w:val="hr-HR"/>
    </w:rPr>
  </w:style>
  <w:style w:type="character" w:customStyle="1" w:styleId="Heading1Char">
    <w:name w:val="Heading 1 Char"/>
    <w:basedOn w:val="DefaultParagraphFont"/>
    <w:link w:val="Heading1"/>
    <w:rsid w:val="00261766"/>
    <w:rPr>
      <w:rFonts w:ascii="Times New Roman" w:eastAsia="Times New Roman" w:hAnsi="Times New Roman" w:cs="Times New Roman"/>
      <w:b/>
      <w:caps/>
      <w:kern w:val="28"/>
      <w:sz w:val="24"/>
      <w:szCs w:val="20"/>
      <w:lang w:val="en-GB"/>
    </w:rPr>
  </w:style>
  <w:style w:type="character" w:customStyle="1" w:styleId="Heading2Char">
    <w:name w:val="Heading 2 Char"/>
    <w:basedOn w:val="DefaultParagraphFont"/>
    <w:link w:val="Heading2"/>
    <w:rsid w:val="00EE4D00"/>
    <w:rPr>
      <w:rFonts w:ascii="Times New Roman" w:eastAsia="Times New Roman" w:hAnsi="Times New Roman" w:cs="Times New Roman"/>
      <w:b/>
      <w:sz w:val="26"/>
      <w:szCs w:val="20"/>
      <w:lang w:val="en-GB"/>
    </w:rPr>
  </w:style>
  <w:style w:type="paragraph" w:styleId="Header">
    <w:name w:val="header"/>
    <w:aliases w:val="Header1"/>
    <w:basedOn w:val="Normal"/>
    <w:link w:val="HeaderChar"/>
    <w:uiPriority w:val="99"/>
    <w:unhideWhenUsed/>
    <w:rsid w:val="008E1FAF"/>
    <w:pPr>
      <w:tabs>
        <w:tab w:val="center" w:pos="4703"/>
        <w:tab w:val="right" w:pos="9406"/>
      </w:tabs>
    </w:pPr>
  </w:style>
  <w:style w:type="character" w:customStyle="1" w:styleId="HeaderChar">
    <w:name w:val="Header Char"/>
    <w:aliases w:val="Header1 Char"/>
    <w:basedOn w:val="DefaultParagraphFont"/>
    <w:link w:val="Header"/>
    <w:uiPriority w:val="99"/>
    <w:rsid w:val="00EE4D00"/>
    <w:rPr>
      <w:rFonts w:ascii="Times New Roman" w:eastAsia="Times New Roman" w:hAnsi="Times New Roman" w:cs="CRO_Calligraph-Normal"/>
      <w:sz w:val="24"/>
      <w:szCs w:val="24"/>
      <w:lang w:val="hr-HR"/>
    </w:rPr>
  </w:style>
  <w:style w:type="paragraph" w:styleId="NoSpacing">
    <w:name w:val="No Spacing"/>
    <w:uiPriority w:val="1"/>
    <w:qFormat/>
    <w:rsid w:val="00EE4D00"/>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rsid w:val="00473EAA"/>
    <w:pPr>
      <w:jc w:val="left"/>
    </w:pPr>
    <w:rPr>
      <w:rFonts w:ascii="SL Swiss" w:hAnsi="SL Swiss" w:cs="Times New Roman"/>
      <w:sz w:val="20"/>
      <w:szCs w:val="20"/>
      <w:lang w:val="x-none"/>
    </w:rPr>
  </w:style>
  <w:style w:type="character" w:customStyle="1" w:styleId="FootnoteTextChar">
    <w:name w:val="Footnote Text Char"/>
    <w:basedOn w:val="DefaultParagraphFont"/>
    <w:link w:val="FootnoteText"/>
    <w:rsid w:val="00473EAA"/>
    <w:rPr>
      <w:rFonts w:ascii="SL Swiss" w:eastAsia="Times New Roman" w:hAnsi="SL Swiss" w:cs="Times New Roman"/>
      <w:sz w:val="20"/>
      <w:szCs w:val="20"/>
      <w:lang w:val="x-none"/>
    </w:rPr>
  </w:style>
  <w:style w:type="character" w:styleId="FootnoteReference">
    <w:name w:val="footnote reference"/>
    <w:rsid w:val="00473EAA"/>
    <w:rPr>
      <w:vertAlign w:val="superscript"/>
    </w:rPr>
  </w:style>
  <w:style w:type="paragraph" w:styleId="Footer">
    <w:name w:val="footer"/>
    <w:basedOn w:val="Normal"/>
    <w:link w:val="FooterChar"/>
    <w:uiPriority w:val="99"/>
    <w:unhideWhenUsed/>
    <w:rsid w:val="008E1FAF"/>
    <w:pPr>
      <w:tabs>
        <w:tab w:val="center" w:pos="4703"/>
        <w:tab w:val="right" w:pos="9406"/>
      </w:tabs>
    </w:pPr>
  </w:style>
  <w:style w:type="character" w:customStyle="1" w:styleId="FooterChar">
    <w:name w:val="Footer Char"/>
    <w:basedOn w:val="DefaultParagraphFont"/>
    <w:link w:val="Footer"/>
    <w:uiPriority w:val="99"/>
    <w:rsid w:val="00E86298"/>
    <w:rPr>
      <w:rFonts w:ascii="Times New Roman" w:eastAsia="Times New Roman" w:hAnsi="Times New Roman" w:cs="CRO_Calligraph-Normal"/>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74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em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EA1B63704F51741A056BA401E1AED5F" ma:contentTypeVersion="6" ma:contentTypeDescription="Create a new document." ma:contentTypeScope="" ma:versionID="959b3a97ffed7c5b04c3796ea214fab4">
  <xsd:schema xmlns:xsd="http://www.w3.org/2001/XMLSchema" xmlns:xs="http://www.w3.org/2001/XMLSchema" xmlns:p="http://schemas.microsoft.com/office/2006/metadata/properties" xmlns:ns2="55e5fa51-bdad-4ea2-86ec-50f6095fdbea" xmlns:ns3="75af858b-55cc-4e11-9c9b-3fea93a31138" targetNamespace="http://schemas.microsoft.com/office/2006/metadata/properties" ma:root="true" ma:fieldsID="0eef8ef70c0488c85800dec22e61319d" ns2:_="" ns3:_="">
    <xsd:import namespace="55e5fa51-bdad-4ea2-86ec-50f6095fdbea"/>
    <xsd:import namespace="75af858b-55cc-4e11-9c9b-3fea93a311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e5fa51-bdad-4ea2-86ec-50f6095fdb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af858b-55cc-4e11-9c9b-3fea93a311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994F05-6AE9-4DBF-A2A1-90C7F08A9FCB}">
  <ds:schemaRefs>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elements/1.1/"/>
    <ds:schemaRef ds:uri="55e5fa51-bdad-4ea2-86ec-50f6095fdbea"/>
    <ds:schemaRef ds:uri="75af858b-55cc-4e11-9c9b-3fea93a31138"/>
    <ds:schemaRef ds:uri="http://www.w3.org/XML/1998/namespace"/>
    <ds:schemaRef ds:uri="http://purl.org/dc/dcmitype/"/>
  </ds:schemaRefs>
</ds:datastoreItem>
</file>

<file path=customXml/itemProps2.xml><?xml version="1.0" encoding="utf-8"?>
<ds:datastoreItem xmlns:ds="http://schemas.openxmlformats.org/officeDocument/2006/customXml" ds:itemID="{3A32FA1C-9E70-4479-9A60-104319B09B84}">
  <ds:schemaRefs>
    <ds:schemaRef ds:uri="http://schemas.microsoft.com/sharepoint/v3/contenttype/forms"/>
  </ds:schemaRefs>
</ds:datastoreItem>
</file>

<file path=customXml/itemProps3.xml><?xml version="1.0" encoding="utf-8"?>
<ds:datastoreItem xmlns:ds="http://schemas.openxmlformats.org/officeDocument/2006/customXml" ds:itemID="{A1826689-BC87-4670-997A-9AD60BC01F22}">
  <ds:schemaRefs>
    <ds:schemaRef ds:uri="http://schemas.openxmlformats.org/officeDocument/2006/bibliography"/>
  </ds:schemaRefs>
</ds:datastoreItem>
</file>

<file path=customXml/itemProps4.xml><?xml version="1.0" encoding="utf-8"?>
<ds:datastoreItem xmlns:ds="http://schemas.openxmlformats.org/officeDocument/2006/customXml" ds:itemID="{14B8AAE3-A42C-4653-9C4B-AC469B732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e5fa51-bdad-4ea2-86ec-50f6095fdbea"/>
    <ds:schemaRef ds:uri="75af858b-55cc-4e11-9c9b-3fea93a31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857</Words>
  <Characters>4888</Characters>
  <Application>Microsoft Office Word</Application>
  <DocSecurity>4</DocSecurity>
  <Lines>40</Lines>
  <Paragraphs>11</Paragraphs>
  <ScaleCrop>false</ScaleCrop>
  <Company>JGL d.d.</Company>
  <LinksUpToDate>false</LinksUpToDate>
  <CharactersWithSpaces>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Roje</dc:creator>
  <cp:keywords/>
  <dc:description/>
  <cp:lastModifiedBy>Elena Mujakić</cp:lastModifiedBy>
  <cp:revision>262</cp:revision>
  <dcterms:created xsi:type="dcterms:W3CDTF">2021-01-20T18:57:00Z</dcterms:created>
  <dcterms:modified xsi:type="dcterms:W3CDTF">2021-03-24T21:31:00Z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0x0101006EA1B63704F51741A056BA401E1AED5F</vt:lpwstr>
  </property>
</Properties>
</file>