
<file path=[Content_Types].xml><?xml version="1.0" encoding="utf-8"?>
<Types xmlns="http://schemas.openxmlformats.org/package/2006/content-types">
  <Default Extension="emf" ContentType="image/x-emf"/>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142E2" w14:textId="76ACFEC7" w:rsidR="00CA7CC6" w:rsidRPr="007D74BB" w:rsidRDefault="00CA7CC6" w:rsidP="00CA7CC6">
      <w:pPr>
        <w:jc w:val="center"/>
        <w:rPr>
          <w:rFonts w:ascii="Times New Roman" w:hAnsi="Times New Roman" w:cs="Times New Roman"/>
          <w:b/>
          <w:bCs/>
          <w:sz w:val="24"/>
          <w:szCs w:val="24"/>
          <w:lang w:bidi="hr-HR"/>
        </w:rPr>
      </w:pPr>
    </w:p>
    <w:p w14:paraId="2A3202BC" w14:textId="77777777" w:rsidR="00CA7CC6" w:rsidRPr="007D74BB" w:rsidRDefault="00CA7CC6" w:rsidP="00CA7CC6">
      <w:pPr>
        <w:jc w:val="center"/>
        <w:rPr>
          <w:rFonts w:ascii="Times New Roman" w:hAnsi="Times New Roman" w:cs="Times New Roman"/>
          <w:b/>
          <w:bCs/>
          <w:sz w:val="24"/>
          <w:szCs w:val="24"/>
          <w:lang w:bidi="hr-HR"/>
        </w:rPr>
      </w:pPr>
    </w:p>
    <w:p w14:paraId="1A449445" w14:textId="77777777" w:rsidR="00CA7CC6" w:rsidRPr="007D74BB" w:rsidRDefault="00CA7CC6" w:rsidP="00CA7CC6">
      <w:pPr>
        <w:jc w:val="center"/>
        <w:rPr>
          <w:rFonts w:ascii="Times New Roman" w:hAnsi="Times New Roman" w:cs="Times New Roman"/>
          <w:b/>
          <w:bCs/>
          <w:sz w:val="24"/>
          <w:szCs w:val="24"/>
          <w:lang w:bidi="hr-HR"/>
        </w:rPr>
      </w:pPr>
    </w:p>
    <w:p w14:paraId="0C4EEE34" w14:textId="77777777" w:rsidR="00CA7CC6" w:rsidRPr="007D74BB" w:rsidRDefault="00CA7CC6" w:rsidP="00CA7CC6">
      <w:pPr>
        <w:jc w:val="center"/>
        <w:rPr>
          <w:rFonts w:ascii="Times New Roman" w:hAnsi="Times New Roman" w:cs="Times New Roman"/>
          <w:b/>
          <w:bCs/>
          <w:sz w:val="24"/>
          <w:szCs w:val="24"/>
          <w:lang w:bidi="hr-HR"/>
        </w:rPr>
      </w:pPr>
    </w:p>
    <w:p w14:paraId="0028B238" w14:textId="77777777" w:rsidR="00CA7CC6" w:rsidRPr="007D74BB" w:rsidRDefault="00CA7CC6" w:rsidP="00CA7CC6">
      <w:pPr>
        <w:jc w:val="center"/>
        <w:rPr>
          <w:rFonts w:ascii="Times New Roman" w:hAnsi="Times New Roman" w:cs="Times New Roman"/>
          <w:b/>
          <w:bCs/>
          <w:sz w:val="24"/>
          <w:szCs w:val="24"/>
          <w:lang w:bidi="hr-HR"/>
        </w:rPr>
      </w:pPr>
    </w:p>
    <w:p w14:paraId="16D779CB" w14:textId="4B150334" w:rsidR="00136C47" w:rsidRPr="007D74BB" w:rsidRDefault="00CA7CC6" w:rsidP="00CA7CC6">
      <w:pPr>
        <w:jc w:val="cente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POZIV NA DOSTAVU PONUDA</w:t>
      </w:r>
    </w:p>
    <w:p w14:paraId="2CF90811" w14:textId="77777777" w:rsidR="00CA7CC6" w:rsidRPr="007D74BB" w:rsidRDefault="00CA7CC6" w:rsidP="00CA7CC6">
      <w:pPr>
        <w:jc w:val="center"/>
        <w:rPr>
          <w:rFonts w:ascii="Times New Roman" w:hAnsi="Times New Roman" w:cs="Times New Roman"/>
          <w:b/>
          <w:bCs/>
          <w:sz w:val="24"/>
          <w:szCs w:val="24"/>
          <w:lang w:bidi="hr-HR"/>
        </w:rPr>
      </w:pPr>
    </w:p>
    <w:p w14:paraId="5FC14F7D" w14:textId="2AEC07C8" w:rsidR="00CA7CC6" w:rsidRPr="007D74BB" w:rsidRDefault="00CA7CC6" w:rsidP="00CA7CC6">
      <w:pPr>
        <w:jc w:val="cente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Nabava usluge upravljanja projektom i provođenje postupaka javne nabave</w:t>
      </w:r>
    </w:p>
    <w:p w14:paraId="7E17E1CA" w14:textId="77777777" w:rsidR="00CA7CC6" w:rsidRPr="007D74BB" w:rsidRDefault="00CA7CC6" w:rsidP="00CA7CC6">
      <w:pPr>
        <w:jc w:val="center"/>
        <w:rPr>
          <w:rFonts w:ascii="Times New Roman" w:hAnsi="Times New Roman" w:cs="Times New Roman"/>
          <w:b/>
          <w:bCs/>
          <w:sz w:val="24"/>
          <w:szCs w:val="24"/>
          <w:lang w:bidi="hr-HR"/>
        </w:rPr>
      </w:pPr>
    </w:p>
    <w:p w14:paraId="6D969CD6" w14:textId="561BB676" w:rsidR="00CA7CC6" w:rsidRPr="007D74BB" w:rsidRDefault="00CA7CC6" w:rsidP="00CA7CC6">
      <w:pPr>
        <w:jc w:val="center"/>
        <w:rPr>
          <w:rFonts w:ascii="Times New Roman" w:hAnsi="Times New Roman" w:cs="Times New Roman"/>
          <w:b/>
          <w:bCs/>
          <w:i/>
          <w:iCs/>
          <w:sz w:val="24"/>
          <w:szCs w:val="24"/>
          <w:lang w:bidi="hr-HR"/>
        </w:rPr>
      </w:pPr>
      <w:r w:rsidRPr="007D74BB">
        <w:rPr>
          <w:rFonts w:ascii="Times New Roman" w:hAnsi="Times New Roman" w:cs="Times New Roman"/>
          <w:b/>
          <w:bCs/>
          <w:i/>
          <w:iCs/>
          <w:sz w:val="24"/>
          <w:szCs w:val="24"/>
          <w:lang w:bidi="hr-HR"/>
        </w:rPr>
        <w:t>Novi početak – širenje socijalnih usluga Hrabrog telefona</w:t>
      </w:r>
    </w:p>
    <w:p w14:paraId="30E7773F" w14:textId="57846C69" w:rsidR="00CA7CC6" w:rsidRPr="007D74BB" w:rsidRDefault="00CA7CC6" w:rsidP="00CA7CC6">
      <w:pPr>
        <w:jc w:val="center"/>
        <w:rPr>
          <w:rFonts w:ascii="Times New Roman" w:hAnsi="Times New Roman" w:cs="Times New Roman"/>
          <w:b/>
          <w:bCs/>
          <w:sz w:val="24"/>
          <w:szCs w:val="24"/>
          <w:lang w:bidi="hr-HR"/>
        </w:rPr>
        <w:sectPr w:rsidR="00CA7CC6" w:rsidRPr="007D74BB">
          <w:headerReference w:type="default" r:id="rId8"/>
          <w:footerReference w:type="default" r:id="rId9"/>
          <w:type w:val="continuous"/>
          <w:pgSz w:w="11910" w:h="16840"/>
          <w:pgMar w:top="1600" w:right="980" w:bottom="1418" w:left="1020" w:header="720" w:footer="720" w:gutter="0"/>
          <w:cols w:space="720"/>
        </w:sectPr>
      </w:pPr>
      <w:r w:rsidRPr="007D74BB">
        <w:rPr>
          <w:rFonts w:ascii="Times New Roman" w:hAnsi="Times New Roman" w:cs="Times New Roman"/>
          <w:b/>
          <w:bCs/>
          <w:sz w:val="24"/>
          <w:szCs w:val="24"/>
          <w:lang w:bidi="hr-HR"/>
        </w:rPr>
        <w:t>KK.08.1.3.04.0042</w:t>
      </w:r>
    </w:p>
    <w:p w14:paraId="3AD67D2F" w14:textId="77777777" w:rsidR="00136C47" w:rsidRPr="007D74BB" w:rsidRDefault="00136C47" w:rsidP="00CA7CC6">
      <w:pPr>
        <w:rPr>
          <w:rFonts w:ascii="Times New Roman" w:hAnsi="Times New Roman" w:cs="Times New Roman"/>
          <w:sz w:val="24"/>
          <w:szCs w:val="24"/>
          <w:lang w:bidi="hr-HR"/>
        </w:rPr>
      </w:pPr>
    </w:p>
    <w:p w14:paraId="518D50FC" w14:textId="77777777" w:rsidR="00136C47" w:rsidRPr="007D74BB" w:rsidRDefault="00136C47" w:rsidP="00136C47">
      <w:pPr>
        <w:rPr>
          <w:rFonts w:ascii="Times New Roman" w:hAnsi="Times New Roman" w:cs="Times New Roman"/>
          <w:sz w:val="24"/>
          <w:szCs w:val="24"/>
          <w:lang w:bidi="hr-HR"/>
        </w:rPr>
      </w:pPr>
    </w:p>
    <w:p w14:paraId="3568B661" w14:textId="77777777" w:rsidR="00136C47" w:rsidRPr="007D74BB" w:rsidRDefault="00136C47" w:rsidP="00136C47">
      <w:pPr>
        <w:numPr>
          <w:ilvl w:val="0"/>
          <w:numId w:val="10"/>
        </w:numPr>
        <w:rPr>
          <w:rFonts w:ascii="Times New Roman" w:hAnsi="Times New Roman" w:cs="Times New Roman"/>
          <w:b/>
          <w:bCs/>
          <w:sz w:val="24"/>
          <w:szCs w:val="24"/>
          <w:lang w:bidi="hr-HR"/>
        </w:rPr>
      </w:pPr>
      <w:bookmarkStart w:id="0" w:name="_bookmark0"/>
      <w:bookmarkEnd w:id="0"/>
      <w:r w:rsidRPr="007D74BB">
        <w:rPr>
          <w:rFonts w:ascii="Times New Roman" w:hAnsi="Times New Roman" w:cs="Times New Roman"/>
          <w:b/>
          <w:bCs/>
          <w:sz w:val="24"/>
          <w:szCs w:val="24"/>
          <w:lang w:bidi="hr-HR"/>
        </w:rPr>
        <w:t>OPĆI PODACI O POSTUPKU NABAVE</w:t>
      </w:r>
    </w:p>
    <w:p w14:paraId="0D29711F" w14:textId="77777777" w:rsidR="00136C47" w:rsidRPr="007D74BB" w:rsidRDefault="00136C47" w:rsidP="00136C47">
      <w:pPr>
        <w:rPr>
          <w:rFonts w:ascii="Times New Roman" w:hAnsi="Times New Roman" w:cs="Times New Roman"/>
          <w:sz w:val="24"/>
          <w:szCs w:val="24"/>
          <w:lang w:bidi="hr-HR"/>
        </w:rPr>
      </w:pPr>
    </w:p>
    <w:p w14:paraId="410C8EDE" w14:textId="1AFC1C5E" w:rsidR="00136C47" w:rsidRPr="007D74BB" w:rsidRDefault="00136C47" w:rsidP="00136C47">
      <w:pPr>
        <w:numPr>
          <w:ilvl w:val="1"/>
          <w:numId w:val="10"/>
        </w:numPr>
        <w:rPr>
          <w:rFonts w:ascii="Times New Roman" w:hAnsi="Times New Roman" w:cs="Times New Roman"/>
          <w:b/>
          <w:bCs/>
          <w:sz w:val="24"/>
          <w:szCs w:val="24"/>
          <w:lang w:bidi="hr-HR"/>
        </w:rPr>
      </w:pPr>
      <w:bookmarkStart w:id="1" w:name="_bookmark1"/>
      <w:bookmarkEnd w:id="1"/>
      <w:r w:rsidRPr="007D74BB">
        <w:rPr>
          <w:rFonts w:ascii="Times New Roman" w:hAnsi="Times New Roman" w:cs="Times New Roman"/>
          <w:b/>
          <w:bCs/>
          <w:sz w:val="24"/>
          <w:szCs w:val="24"/>
          <w:lang w:bidi="hr-HR"/>
        </w:rPr>
        <w:t>Podaci o Naručitelju</w:t>
      </w:r>
    </w:p>
    <w:p w14:paraId="19D1A5CE" w14:textId="7166CFD5" w:rsidR="00136C47" w:rsidRPr="00E7625B" w:rsidRDefault="00136C47" w:rsidP="00136C47">
      <w:pPr>
        <w:rPr>
          <w:rFonts w:ascii="Times New Roman" w:hAnsi="Times New Roman" w:cs="Times New Roman"/>
          <w:sz w:val="24"/>
          <w:szCs w:val="24"/>
          <w:lang w:bidi="hr-HR"/>
        </w:rPr>
      </w:pPr>
      <w:r w:rsidRPr="00E7625B">
        <w:rPr>
          <w:rFonts w:ascii="Times New Roman" w:hAnsi="Times New Roman" w:cs="Times New Roman"/>
          <w:b/>
          <w:bCs/>
          <w:sz w:val="24"/>
          <w:szCs w:val="24"/>
          <w:lang w:bidi="hr-HR"/>
        </w:rPr>
        <w:t>Naziv Naručitelja</w:t>
      </w:r>
      <w:r w:rsidRPr="00E7625B">
        <w:rPr>
          <w:rFonts w:ascii="Times New Roman" w:hAnsi="Times New Roman" w:cs="Times New Roman"/>
          <w:sz w:val="24"/>
          <w:szCs w:val="24"/>
          <w:lang w:bidi="hr-HR"/>
        </w:rPr>
        <w:t>:</w:t>
      </w:r>
      <w:r w:rsidR="00FA6039" w:rsidRPr="00E7625B">
        <w:rPr>
          <w:rFonts w:ascii="Times New Roman" w:hAnsi="Times New Roman" w:cs="Times New Roman"/>
          <w:sz w:val="24"/>
          <w:szCs w:val="24"/>
          <w:lang w:bidi="hr-HR"/>
        </w:rPr>
        <w:t xml:space="preserve"> Udruga</w:t>
      </w:r>
      <w:r w:rsidRPr="00E7625B">
        <w:rPr>
          <w:rFonts w:ascii="Times New Roman" w:hAnsi="Times New Roman" w:cs="Times New Roman"/>
          <w:sz w:val="24"/>
          <w:szCs w:val="24"/>
          <w:lang w:bidi="hr-HR"/>
        </w:rPr>
        <w:t xml:space="preserve"> </w:t>
      </w:r>
      <w:r w:rsidR="0053467A" w:rsidRPr="00E7625B">
        <w:rPr>
          <w:rFonts w:ascii="Times New Roman" w:hAnsi="Times New Roman" w:cs="Times New Roman"/>
          <w:sz w:val="24"/>
          <w:szCs w:val="24"/>
          <w:lang w:bidi="hr-HR"/>
        </w:rPr>
        <w:t>Hrabri telefon</w:t>
      </w:r>
    </w:p>
    <w:p w14:paraId="1AD28A6F" w14:textId="75BEE4E8" w:rsidR="00136C47" w:rsidRPr="00E7625B" w:rsidRDefault="00136C47" w:rsidP="00136C47">
      <w:pPr>
        <w:rPr>
          <w:rFonts w:ascii="Times New Roman" w:hAnsi="Times New Roman" w:cs="Times New Roman"/>
          <w:sz w:val="24"/>
          <w:szCs w:val="24"/>
          <w:lang w:bidi="hr-HR"/>
        </w:rPr>
      </w:pPr>
      <w:r w:rsidRPr="00E7625B">
        <w:rPr>
          <w:rFonts w:ascii="Times New Roman" w:hAnsi="Times New Roman" w:cs="Times New Roman"/>
          <w:b/>
          <w:bCs/>
          <w:sz w:val="24"/>
          <w:szCs w:val="24"/>
          <w:lang w:bidi="hr-HR"/>
        </w:rPr>
        <w:t>Adresa</w:t>
      </w:r>
      <w:r w:rsidRPr="00E7625B">
        <w:rPr>
          <w:rFonts w:ascii="Times New Roman" w:hAnsi="Times New Roman" w:cs="Times New Roman"/>
          <w:sz w:val="24"/>
          <w:szCs w:val="24"/>
          <w:lang w:bidi="hr-HR"/>
        </w:rPr>
        <w:t xml:space="preserve">: </w:t>
      </w:r>
      <w:r w:rsidR="0053467A" w:rsidRPr="00E7625B">
        <w:rPr>
          <w:rFonts w:ascii="Times New Roman" w:hAnsi="Times New Roman" w:cs="Times New Roman"/>
          <w:sz w:val="24"/>
          <w:szCs w:val="24"/>
          <w:lang w:bidi="hr-HR"/>
        </w:rPr>
        <w:t>Trg sv</w:t>
      </w:r>
      <w:r w:rsidR="007D74BB" w:rsidRPr="00E7625B">
        <w:rPr>
          <w:rFonts w:ascii="Times New Roman" w:hAnsi="Times New Roman" w:cs="Times New Roman"/>
          <w:sz w:val="24"/>
          <w:szCs w:val="24"/>
          <w:lang w:bidi="hr-HR"/>
        </w:rPr>
        <w:t>ibanjskih žrtava 1995. br 2.</w:t>
      </w:r>
    </w:p>
    <w:p w14:paraId="1A157973" w14:textId="1C7AD2AC" w:rsidR="00136C47" w:rsidRPr="00E7625B" w:rsidRDefault="00136C47" w:rsidP="00136C47">
      <w:pPr>
        <w:rPr>
          <w:rFonts w:ascii="Times New Roman" w:hAnsi="Times New Roman" w:cs="Times New Roman"/>
          <w:sz w:val="24"/>
          <w:szCs w:val="24"/>
          <w:lang w:bidi="hr-HR"/>
        </w:rPr>
      </w:pPr>
      <w:r w:rsidRPr="00E7625B">
        <w:rPr>
          <w:rFonts w:ascii="Times New Roman" w:hAnsi="Times New Roman" w:cs="Times New Roman"/>
          <w:b/>
          <w:bCs/>
          <w:sz w:val="24"/>
          <w:szCs w:val="24"/>
          <w:lang w:bidi="hr-HR"/>
        </w:rPr>
        <w:t>OIB Naručitelja</w:t>
      </w:r>
      <w:r w:rsidRPr="00E7625B">
        <w:rPr>
          <w:rFonts w:ascii="Times New Roman" w:hAnsi="Times New Roman" w:cs="Times New Roman"/>
          <w:sz w:val="24"/>
          <w:szCs w:val="24"/>
          <w:lang w:bidi="hr-HR"/>
        </w:rPr>
        <w:t xml:space="preserve">: </w:t>
      </w:r>
      <w:r w:rsidR="007D74BB" w:rsidRPr="00E7625B">
        <w:rPr>
          <w:rFonts w:ascii="Times New Roman" w:hAnsi="Times New Roman" w:cs="Times New Roman"/>
          <w:sz w:val="24"/>
          <w:szCs w:val="24"/>
          <w:lang w:bidi="hr-HR"/>
        </w:rPr>
        <w:t>91805905887</w:t>
      </w:r>
    </w:p>
    <w:p w14:paraId="44E1024D" w14:textId="75A0AEB4" w:rsidR="00136C47" w:rsidRPr="00E7625B" w:rsidRDefault="00136C47" w:rsidP="00136C47">
      <w:pPr>
        <w:rPr>
          <w:rFonts w:ascii="Times New Roman" w:hAnsi="Times New Roman" w:cs="Times New Roman"/>
          <w:sz w:val="24"/>
          <w:szCs w:val="24"/>
          <w:lang w:bidi="hr-HR"/>
        </w:rPr>
      </w:pPr>
      <w:r w:rsidRPr="00E7625B">
        <w:rPr>
          <w:rFonts w:ascii="Times New Roman" w:hAnsi="Times New Roman" w:cs="Times New Roman"/>
          <w:b/>
          <w:bCs/>
          <w:sz w:val="24"/>
          <w:szCs w:val="24"/>
          <w:lang w:bidi="hr-HR"/>
        </w:rPr>
        <w:t>Broj telefona Naručitelja</w:t>
      </w:r>
      <w:r w:rsidRPr="00E7625B">
        <w:rPr>
          <w:rFonts w:ascii="Times New Roman" w:hAnsi="Times New Roman" w:cs="Times New Roman"/>
          <w:sz w:val="24"/>
          <w:szCs w:val="24"/>
          <w:lang w:bidi="hr-HR"/>
        </w:rPr>
        <w:t xml:space="preserve">: +385 </w:t>
      </w:r>
      <w:r w:rsidR="007D74BB" w:rsidRPr="00E7625B">
        <w:rPr>
          <w:rFonts w:ascii="Times New Roman" w:hAnsi="Times New Roman" w:cs="Times New Roman"/>
          <w:sz w:val="24"/>
          <w:szCs w:val="24"/>
          <w:lang w:bidi="hr-HR"/>
        </w:rPr>
        <w:t>1 3793 000</w:t>
      </w:r>
    </w:p>
    <w:p w14:paraId="07220F6E" w14:textId="7E307CEC" w:rsidR="00136C47" w:rsidRPr="007D74BB" w:rsidRDefault="00136C47" w:rsidP="00136C47">
      <w:pPr>
        <w:rPr>
          <w:rFonts w:ascii="Times New Roman" w:hAnsi="Times New Roman" w:cs="Times New Roman"/>
          <w:sz w:val="24"/>
          <w:szCs w:val="24"/>
          <w:lang w:bidi="hr-HR"/>
        </w:rPr>
      </w:pPr>
      <w:r w:rsidRPr="00FA6039">
        <w:rPr>
          <w:rFonts w:ascii="Times New Roman" w:hAnsi="Times New Roman" w:cs="Times New Roman"/>
          <w:b/>
          <w:bCs/>
          <w:sz w:val="24"/>
          <w:szCs w:val="24"/>
          <w:lang w:bidi="hr-HR"/>
        </w:rPr>
        <w:t>Internet stranica Naručitelja</w:t>
      </w:r>
      <w:r w:rsidRPr="00FA6039">
        <w:rPr>
          <w:rFonts w:ascii="Times New Roman" w:hAnsi="Times New Roman" w:cs="Times New Roman"/>
          <w:sz w:val="24"/>
          <w:szCs w:val="24"/>
          <w:lang w:bidi="hr-HR"/>
        </w:rPr>
        <w:t xml:space="preserve">: </w:t>
      </w:r>
      <w:hyperlink r:id="rId10" w:history="1">
        <w:r w:rsidR="007D74BB" w:rsidRPr="00FA6039">
          <w:rPr>
            <w:rStyle w:val="Hyperlink"/>
            <w:rFonts w:ascii="Times New Roman" w:hAnsi="Times New Roman" w:cs="Times New Roman"/>
            <w:sz w:val="24"/>
            <w:szCs w:val="24"/>
            <w:lang w:bidi="hr-HR"/>
          </w:rPr>
          <w:t>www.hrabritelefon.hr</w:t>
        </w:r>
      </w:hyperlink>
      <w:r w:rsidR="007D74BB">
        <w:rPr>
          <w:rFonts w:ascii="Times New Roman" w:hAnsi="Times New Roman" w:cs="Times New Roman"/>
          <w:sz w:val="24"/>
          <w:szCs w:val="24"/>
          <w:lang w:bidi="hr-HR"/>
        </w:rPr>
        <w:t xml:space="preserve"> </w:t>
      </w:r>
    </w:p>
    <w:p w14:paraId="40B69F11" w14:textId="77777777" w:rsidR="00136C47" w:rsidRPr="007D74BB" w:rsidRDefault="00136C47" w:rsidP="00136C47">
      <w:pPr>
        <w:rPr>
          <w:rFonts w:ascii="Times New Roman" w:hAnsi="Times New Roman" w:cs="Times New Roman"/>
          <w:sz w:val="24"/>
          <w:szCs w:val="24"/>
          <w:lang w:bidi="hr-HR"/>
        </w:rPr>
      </w:pPr>
    </w:p>
    <w:p w14:paraId="7A5629BA" w14:textId="4B44F969" w:rsidR="00136C47" w:rsidRPr="007D74BB" w:rsidRDefault="00136C47" w:rsidP="00136C47">
      <w:pPr>
        <w:numPr>
          <w:ilvl w:val="1"/>
          <w:numId w:val="10"/>
        </w:numPr>
        <w:rPr>
          <w:rFonts w:ascii="Times New Roman" w:hAnsi="Times New Roman" w:cs="Times New Roman"/>
          <w:b/>
          <w:bCs/>
          <w:sz w:val="24"/>
          <w:szCs w:val="24"/>
          <w:lang w:bidi="hr-HR"/>
        </w:rPr>
      </w:pPr>
      <w:bookmarkStart w:id="2" w:name="_bookmark2"/>
      <w:bookmarkEnd w:id="2"/>
      <w:r w:rsidRPr="007D74BB">
        <w:rPr>
          <w:rFonts w:ascii="Times New Roman" w:hAnsi="Times New Roman" w:cs="Times New Roman"/>
          <w:b/>
          <w:bCs/>
          <w:sz w:val="24"/>
          <w:szCs w:val="24"/>
          <w:lang w:bidi="hr-HR"/>
        </w:rPr>
        <w:t>Podaci o osobi zaduženoj za komunikaciju s Ponuditeljima</w:t>
      </w:r>
    </w:p>
    <w:p w14:paraId="4C84209B" w14:textId="6123C2B1"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Komunikacija i svaka druga razmjena informacija između Naručitelja i Ponuditelja obavljat će se isključivo u pisanom obliku putem elektroničke pošte Naručitelja i internetske stranice </w:t>
      </w:r>
      <w:hyperlink r:id="rId11" w:history="1">
        <w:r w:rsidRPr="007D74BB">
          <w:rPr>
            <w:rStyle w:val="Hyperlink"/>
            <w:rFonts w:ascii="Times New Roman" w:hAnsi="Times New Roman" w:cs="Times New Roman"/>
            <w:sz w:val="24"/>
            <w:szCs w:val="24"/>
            <w:lang w:bidi="hr-HR"/>
          </w:rPr>
          <w:t>www.strukturnifondovi.hr</w:t>
        </w:r>
      </w:hyperlink>
      <w:r w:rsidRPr="007D74BB">
        <w:rPr>
          <w:rFonts w:ascii="Times New Roman" w:hAnsi="Times New Roman" w:cs="Times New Roman"/>
          <w:sz w:val="24"/>
          <w:szCs w:val="24"/>
          <w:lang w:bidi="hr-HR"/>
        </w:rPr>
        <w:t xml:space="preserve"> </w:t>
      </w:r>
    </w:p>
    <w:p w14:paraId="03E3B3C7" w14:textId="1094DD26" w:rsidR="00136C47" w:rsidRPr="007D74BB" w:rsidRDefault="00136C47" w:rsidP="00002906">
      <w:pPr>
        <w:jc w:val="both"/>
        <w:rPr>
          <w:rFonts w:ascii="Times New Roman" w:hAnsi="Times New Roman" w:cs="Times New Roman"/>
          <w:sz w:val="24"/>
          <w:szCs w:val="24"/>
          <w:lang w:bidi="hr-HR"/>
        </w:rPr>
      </w:pPr>
      <w:r w:rsidRPr="007D74BB">
        <w:rPr>
          <w:rFonts w:ascii="Times New Roman" w:hAnsi="Times New Roman" w:cs="Times New Roman"/>
          <w:b/>
          <w:bCs/>
          <w:sz w:val="24"/>
          <w:szCs w:val="24"/>
          <w:lang w:bidi="hr-HR"/>
        </w:rPr>
        <w:t xml:space="preserve">Osoba zadužena za komunikaciju s </w:t>
      </w:r>
      <w:r w:rsidRPr="00FA6039">
        <w:rPr>
          <w:rFonts w:ascii="Times New Roman" w:hAnsi="Times New Roman" w:cs="Times New Roman"/>
          <w:b/>
          <w:bCs/>
          <w:sz w:val="24"/>
          <w:szCs w:val="24"/>
          <w:lang w:bidi="hr-HR"/>
        </w:rPr>
        <w:t>Ponuditeljima</w:t>
      </w:r>
      <w:r w:rsidRPr="00FA6039">
        <w:rPr>
          <w:rFonts w:ascii="Times New Roman" w:hAnsi="Times New Roman" w:cs="Times New Roman"/>
          <w:sz w:val="24"/>
          <w:szCs w:val="24"/>
          <w:lang w:bidi="hr-HR"/>
        </w:rPr>
        <w:t xml:space="preserve">: </w:t>
      </w:r>
      <w:r w:rsidR="007D74BB" w:rsidRPr="00FA6039">
        <w:rPr>
          <w:rFonts w:ascii="Times New Roman" w:hAnsi="Times New Roman" w:cs="Times New Roman"/>
          <w:sz w:val="24"/>
          <w:szCs w:val="24"/>
          <w:lang w:bidi="hr-HR"/>
        </w:rPr>
        <w:t>Hana Hrpka</w:t>
      </w:r>
    </w:p>
    <w:p w14:paraId="5174881F" w14:textId="25DF019D"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b/>
          <w:bCs/>
          <w:sz w:val="24"/>
          <w:szCs w:val="24"/>
          <w:lang w:bidi="hr-HR"/>
        </w:rPr>
        <w:t>Adresa elektroničke pošte kontakt osobe</w:t>
      </w:r>
      <w:r w:rsidRPr="007D74BB">
        <w:rPr>
          <w:rFonts w:ascii="Times New Roman" w:hAnsi="Times New Roman" w:cs="Times New Roman"/>
          <w:sz w:val="24"/>
          <w:szCs w:val="24"/>
          <w:lang w:bidi="hr-HR"/>
        </w:rPr>
        <w:t xml:space="preserve">: </w:t>
      </w:r>
      <w:hyperlink r:id="rId12" w:history="1">
        <w:r w:rsidR="007D74BB" w:rsidRPr="00FA6039">
          <w:rPr>
            <w:rStyle w:val="Hyperlink"/>
            <w:rFonts w:ascii="Times New Roman" w:hAnsi="Times New Roman" w:cs="Times New Roman"/>
            <w:sz w:val="24"/>
            <w:szCs w:val="24"/>
            <w:lang w:bidi="hr-HR"/>
          </w:rPr>
          <w:t>hana@hrabritelefon.hr</w:t>
        </w:r>
      </w:hyperlink>
      <w:r w:rsidR="0033766B" w:rsidRPr="007D74BB">
        <w:rPr>
          <w:rFonts w:ascii="Times New Roman" w:hAnsi="Times New Roman" w:cs="Times New Roman"/>
          <w:sz w:val="24"/>
          <w:szCs w:val="24"/>
          <w:lang w:bidi="hr-HR"/>
        </w:rPr>
        <w:t xml:space="preserve"> </w:t>
      </w:r>
    </w:p>
    <w:p w14:paraId="7E96FB41" w14:textId="77777777" w:rsidR="00136C47" w:rsidRPr="007D74BB" w:rsidRDefault="00136C47" w:rsidP="00136C47">
      <w:pPr>
        <w:rPr>
          <w:rFonts w:ascii="Times New Roman" w:hAnsi="Times New Roman" w:cs="Times New Roman"/>
          <w:sz w:val="24"/>
          <w:szCs w:val="24"/>
          <w:lang w:bidi="hr-HR"/>
        </w:rPr>
      </w:pPr>
    </w:p>
    <w:p w14:paraId="0131DF55" w14:textId="77777777" w:rsidR="00136C47" w:rsidRPr="007D74BB" w:rsidRDefault="00136C47" w:rsidP="00136C47">
      <w:pPr>
        <w:numPr>
          <w:ilvl w:val="1"/>
          <w:numId w:val="10"/>
        </w:numPr>
        <w:rPr>
          <w:rFonts w:ascii="Times New Roman" w:hAnsi="Times New Roman" w:cs="Times New Roman"/>
          <w:b/>
          <w:bCs/>
          <w:sz w:val="24"/>
          <w:szCs w:val="24"/>
          <w:lang w:bidi="hr-HR"/>
        </w:rPr>
      </w:pPr>
      <w:bookmarkStart w:id="3" w:name="_bookmark3"/>
      <w:bookmarkEnd w:id="3"/>
      <w:r w:rsidRPr="007D74BB">
        <w:rPr>
          <w:rFonts w:ascii="Times New Roman" w:hAnsi="Times New Roman" w:cs="Times New Roman"/>
          <w:b/>
          <w:bCs/>
          <w:sz w:val="24"/>
          <w:szCs w:val="24"/>
          <w:lang w:bidi="hr-HR"/>
        </w:rPr>
        <w:t>Vrsta postupka nabave</w:t>
      </w:r>
    </w:p>
    <w:p w14:paraId="760B349C" w14:textId="7E80F271"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Postupak s objavom poziva na dostavu ponuda na internetskoj stranici  </w:t>
      </w:r>
      <w:hyperlink r:id="rId13" w:history="1">
        <w:r w:rsidRPr="007D74BB">
          <w:rPr>
            <w:rStyle w:val="Hyperlink"/>
            <w:rFonts w:ascii="Times New Roman" w:hAnsi="Times New Roman" w:cs="Times New Roman"/>
            <w:sz w:val="24"/>
            <w:szCs w:val="24"/>
            <w:lang w:bidi="hr-HR"/>
          </w:rPr>
          <w:t>www.strukturnifondovi.hr</w:t>
        </w:r>
      </w:hyperlink>
      <w:r w:rsidRPr="007D74BB">
        <w:rPr>
          <w:rFonts w:ascii="Times New Roman" w:hAnsi="Times New Roman" w:cs="Times New Roman"/>
          <w:sz w:val="24"/>
          <w:szCs w:val="24"/>
          <w:lang w:bidi="hr-HR"/>
        </w:rPr>
        <w:t xml:space="preserve"> sukladno točki 4.2. Pravila o provedbi postupaka nabava za neobveznike Zakona o javnoj nabavi </w:t>
      </w:r>
      <w:r w:rsidRPr="0048319D">
        <w:rPr>
          <w:rFonts w:ascii="Times New Roman" w:hAnsi="Times New Roman" w:cs="Times New Roman"/>
          <w:sz w:val="24"/>
          <w:szCs w:val="24"/>
          <w:lang w:bidi="hr-HR"/>
        </w:rPr>
        <w:t xml:space="preserve">verzija </w:t>
      </w:r>
      <w:r w:rsidR="009F0371" w:rsidRPr="0048319D">
        <w:rPr>
          <w:rFonts w:ascii="Times New Roman" w:hAnsi="Times New Roman" w:cs="Times New Roman"/>
          <w:sz w:val="24"/>
          <w:szCs w:val="24"/>
          <w:lang w:bidi="hr-HR"/>
        </w:rPr>
        <w:t>5.0.</w:t>
      </w:r>
    </w:p>
    <w:p w14:paraId="7C91FBF7" w14:textId="77777777" w:rsidR="00136C47" w:rsidRPr="007D74BB" w:rsidRDefault="00136C47" w:rsidP="00136C47">
      <w:pPr>
        <w:rPr>
          <w:rFonts w:ascii="Times New Roman" w:hAnsi="Times New Roman" w:cs="Times New Roman"/>
          <w:sz w:val="24"/>
          <w:szCs w:val="24"/>
          <w:lang w:bidi="hr-HR"/>
        </w:rPr>
      </w:pPr>
    </w:p>
    <w:p w14:paraId="1EA12E04" w14:textId="3E2A9989" w:rsidR="00136C47" w:rsidRPr="007D74BB" w:rsidRDefault="00136C47" w:rsidP="00136C47">
      <w:pPr>
        <w:numPr>
          <w:ilvl w:val="1"/>
          <w:numId w:val="10"/>
        </w:numPr>
        <w:rPr>
          <w:rFonts w:ascii="Times New Roman" w:hAnsi="Times New Roman" w:cs="Times New Roman"/>
          <w:b/>
          <w:bCs/>
          <w:sz w:val="24"/>
          <w:szCs w:val="24"/>
          <w:lang w:bidi="hr-HR"/>
        </w:rPr>
      </w:pPr>
      <w:bookmarkStart w:id="4" w:name="_bookmark4"/>
      <w:bookmarkEnd w:id="4"/>
      <w:r w:rsidRPr="007D74BB">
        <w:rPr>
          <w:rFonts w:ascii="Times New Roman" w:hAnsi="Times New Roman" w:cs="Times New Roman"/>
          <w:b/>
          <w:bCs/>
          <w:sz w:val="24"/>
          <w:szCs w:val="24"/>
          <w:lang w:bidi="hr-HR"/>
        </w:rPr>
        <w:t xml:space="preserve">Dostupnost </w:t>
      </w:r>
      <w:r w:rsidR="007D4F6F" w:rsidRPr="007D74BB">
        <w:rPr>
          <w:rFonts w:ascii="Times New Roman" w:hAnsi="Times New Roman" w:cs="Times New Roman"/>
          <w:b/>
          <w:bCs/>
          <w:sz w:val="24"/>
          <w:szCs w:val="24"/>
          <w:lang w:bidi="hr-HR"/>
        </w:rPr>
        <w:t>Poziv za nadmetanje</w:t>
      </w:r>
    </w:p>
    <w:p w14:paraId="286F1EBB" w14:textId="5F3BDA2B" w:rsidR="00136C47"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Poziv na dostavu ponude s prilozima, odgovori i pitanja Ponuditelja, kao i sve obavijesti o izmjenama i dopunama poziva na dostavu ponude bit će stavljene na raspolaganje ponuditeljima na internetskoj stranici Strukturnih fondova, adresa internetske stranice </w:t>
      </w:r>
      <w:hyperlink r:id="rId14" w:history="1">
        <w:r w:rsidRPr="007D74BB">
          <w:rPr>
            <w:rStyle w:val="Hyperlink"/>
            <w:rFonts w:ascii="Times New Roman" w:hAnsi="Times New Roman" w:cs="Times New Roman"/>
            <w:sz w:val="24"/>
            <w:szCs w:val="24"/>
            <w:lang w:bidi="hr-HR"/>
          </w:rPr>
          <w:t>www.strukturnifondovi.hr</w:t>
        </w:r>
      </w:hyperlink>
      <w:r w:rsidRPr="007D74BB">
        <w:rPr>
          <w:rFonts w:ascii="Times New Roman" w:hAnsi="Times New Roman" w:cs="Times New Roman"/>
          <w:sz w:val="24"/>
          <w:szCs w:val="24"/>
          <w:u w:val="single"/>
          <w:lang w:bidi="hr-HR"/>
        </w:rPr>
        <w:t xml:space="preserve"> </w:t>
      </w:r>
      <w:r w:rsidRPr="007D74BB">
        <w:rPr>
          <w:rFonts w:ascii="Times New Roman" w:hAnsi="Times New Roman" w:cs="Times New Roman"/>
          <w:sz w:val="24"/>
          <w:szCs w:val="24"/>
          <w:lang w:bidi="hr-HR"/>
        </w:rPr>
        <w:t>od dana objave Poziva na dostavu ponuda koji se smatra danom početka postupka nabave.</w:t>
      </w:r>
    </w:p>
    <w:p w14:paraId="162D9C7C" w14:textId="77777777" w:rsidR="00377B54" w:rsidRPr="007D74BB" w:rsidRDefault="00377B54" w:rsidP="0042513A">
      <w:pPr>
        <w:jc w:val="both"/>
        <w:rPr>
          <w:rFonts w:ascii="Times New Roman" w:hAnsi="Times New Roman" w:cs="Times New Roman"/>
          <w:sz w:val="24"/>
          <w:szCs w:val="24"/>
          <w:lang w:bidi="hr-HR"/>
        </w:rPr>
      </w:pPr>
    </w:p>
    <w:p w14:paraId="49FAA627" w14:textId="77777777" w:rsidR="00136C47" w:rsidRPr="007D74BB" w:rsidRDefault="00136C47" w:rsidP="00136C47">
      <w:pPr>
        <w:rPr>
          <w:rFonts w:ascii="Times New Roman" w:hAnsi="Times New Roman" w:cs="Times New Roman"/>
          <w:sz w:val="24"/>
          <w:szCs w:val="24"/>
          <w:lang w:bidi="hr-HR"/>
        </w:rPr>
      </w:pPr>
    </w:p>
    <w:p w14:paraId="3464757A" w14:textId="60FD5EA4" w:rsidR="00136C47" w:rsidRPr="007D74BB" w:rsidRDefault="00136C47" w:rsidP="00136C47">
      <w:pPr>
        <w:numPr>
          <w:ilvl w:val="1"/>
          <w:numId w:val="10"/>
        </w:numPr>
        <w:rPr>
          <w:rFonts w:ascii="Times New Roman" w:hAnsi="Times New Roman" w:cs="Times New Roman"/>
          <w:b/>
          <w:bCs/>
          <w:sz w:val="24"/>
          <w:szCs w:val="24"/>
          <w:lang w:bidi="hr-HR"/>
        </w:rPr>
      </w:pPr>
      <w:bookmarkStart w:id="5" w:name="_bookmark5"/>
      <w:bookmarkStart w:id="6" w:name="_Hlk63421843"/>
      <w:bookmarkEnd w:id="5"/>
      <w:r w:rsidRPr="007D74BB">
        <w:rPr>
          <w:rFonts w:ascii="Times New Roman" w:hAnsi="Times New Roman" w:cs="Times New Roman"/>
          <w:b/>
          <w:bCs/>
          <w:sz w:val="24"/>
          <w:szCs w:val="24"/>
          <w:lang w:bidi="hr-HR"/>
        </w:rPr>
        <w:t xml:space="preserve">Objašnjenja i izmjene </w:t>
      </w:r>
      <w:r w:rsidR="007D4F6F" w:rsidRPr="007D74BB">
        <w:rPr>
          <w:rFonts w:ascii="Times New Roman" w:hAnsi="Times New Roman" w:cs="Times New Roman"/>
          <w:b/>
          <w:bCs/>
          <w:sz w:val="24"/>
          <w:szCs w:val="24"/>
          <w:lang w:bidi="hr-HR"/>
        </w:rPr>
        <w:t>Poziva na dostavu ponuda</w:t>
      </w:r>
    </w:p>
    <w:bookmarkEnd w:id="6"/>
    <w:p w14:paraId="0CFB92E7" w14:textId="77777777"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Ponuditelji su ovlašteni za vrijeme trajanja roka za dostavu ponuda postavljati pitanja odnosno zahtijevati dodatne informacije i pojašnjenja vezana uz Poziv na dostavu ponuda. </w:t>
      </w:r>
    </w:p>
    <w:p w14:paraId="5DC42ACA" w14:textId="77777777"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Zahtjev sa postavljenim pitanjima ponuditelji mogu postaviti najkasnije do </w:t>
      </w:r>
      <w:r w:rsidRPr="007D74BB">
        <w:rPr>
          <w:rFonts w:ascii="Times New Roman" w:hAnsi="Times New Roman" w:cs="Times New Roman"/>
          <w:b/>
          <w:bCs/>
          <w:sz w:val="24"/>
          <w:szCs w:val="24"/>
          <w:lang w:bidi="hr-HR"/>
        </w:rPr>
        <w:t>četvrtog (4) dana</w:t>
      </w:r>
      <w:r w:rsidRPr="007D74BB">
        <w:rPr>
          <w:rFonts w:ascii="Times New Roman" w:hAnsi="Times New Roman" w:cs="Times New Roman"/>
          <w:sz w:val="24"/>
          <w:szCs w:val="24"/>
          <w:lang w:bidi="hr-HR"/>
        </w:rPr>
        <w:t xml:space="preserve"> prije dana u kojem istječe rok za dostavu ponuda. Dodatne informacije i pojašnjenja bit će objavljeni bez navođenja podataka o podnositelju zahtjeva na internetskim stranicama </w:t>
      </w:r>
      <w:hyperlink r:id="rId15" w:history="1">
        <w:r w:rsidRPr="007D74BB">
          <w:rPr>
            <w:rStyle w:val="Hyperlink"/>
            <w:rFonts w:ascii="Times New Roman" w:hAnsi="Times New Roman" w:cs="Times New Roman"/>
            <w:sz w:val="24"/>
            <w:szCs w:val="24"/>
            <w:lang w:bidi="hr-HR"/>
          </w:rPr>
          <w:t>www.strukturnifondovi.hr</w:t>
        </w:r>
      </w:hyperlink>
      <w:r w:rsidRPr="007D74BB">
        <w:rPr>
          <w:rFonts w:ascii="Times New Roman" w:hAnsi="Times New Roman" w:cs="Times New Roman"/>
          <w:sz w:val="24"/>
          <w:szCs w:val="24"/>
          <w:lang w:bidi="hr-HR"/>
        </w:rPr>
        <w:t xml:space="preserve"> na kojima je dostupna i natječajna dokumentacija, najkasnije tijekom </w:t>
      </w:r>
      <w:r w:rsidRPr="007D74BB">
        <w:rPr>
          <w:rFonts w:ascii="Times New Roman" w:hAnsi="Times New Roman" w:cs="Times New Roman"/>
          <w:b/>
          <w:bCs/>
          <w:sz w:val="24"/>
          <w:szCs w:val="24"/>
          <w:lang w:bidi="hr-HR"/>
        </w:rPr>
        <w:t>drugog (2) dana</w:t>
      </w:r>
      <w:r w:rsidRPr="007D74BB">
        <w:rPr>
          <w:rFonts w:ascii="Times New Roman" w:hAnsi="Times New Roman" w:cs="Times New Roman"/>
          <w:sz w:val="24"/>
          <w:szCs w:val="24"/>
          <w:lang w:bidi="hr-HR"/>
        </w:rPr>
        <w:t xml:space="preserve"> prije dana u kojem istječe rok za dostavu ponuda.</w:t>
      </w:r>
    </w:p>
    <w:p w14:paraId="35CF1305" w14:textId="104DF4F2" w:rsidR="00FA47C0" w:rsidRPr="00FA47C0" w:rsidRDefault="00FA47C0" w:rsidP="00FA47C0">
      <w:pPr>
        <w:jc w:val="both"/>
        <w:rPr>
          <w:rFonts w:ascii="Times New Roman" w:hAnsi="Times New Roman" w:cs="Times New Roman"/>
          <w:sz w:val="24"/>
          <w:szCs w:val="24"/>
          <w:lang w:bidi="hr-HR"/>
        </w:rPr>
      </w:pPr>
      <w:r w:rsidRPr="00FA47C0">
        <w:rPr>
          <w:rFonts w:ascii="Times New Roman" w:hAnsi="Times New Roman" w:cs="Times New Roman"/>
          <w:sz w:val="24"/>
          <w:szCs w:val="24"/>
          <w:lang w:bidi="hr-HR"/>
        </w:rPr>
        <w:t xml:space="preserve">Komunikacija i svaka druga razmjena informacija između Naručitelja i ponuditelja obavljat će se u pisanom obliku. Pisani zahtjev zainteresiranih Ponuditelja sa pojašnjenjem dostavlja se s naznakom „za  nabavu </w:t>
      </w:r>
      <w:r>
        <w:rPr>
          <w:rFonts w:ascii="Times New Roman" w:hAnsi="Times New Roman" w:cs="Times New Roman"/>
          <w:sz w:val="24"/>
          <w:szCs w:val="24"/>
          <w:lang w:bidi="hr-HR"/>
        </w:rPr>
        <w:t>ev. br. 11“</w:t>
      </w:r>
      <w:r w:rsidRPr="00FA47C0">
        <w:rPr>
          <w:rFonts w:ascii="Times New Roman" w:hAnsi="Times New Roman" w:cs="Times New Roman"/>
          <w:sz w:val="24"/>
          <w:szCs w:val="24"/>
          <w:lang w:bidi="hr-HR"/>
        </w:rPr>
        <w:t xml:space="preserve">  isključivo  putem  elektroničke  pošte osobe zadužene za komunikaciju s Ponuditeljima (</w:t>
      </w:r>
      <w:r w:rsidRPr="00FA47C0">
        <w:rPr>
          <w:rFonts w:ascii="Times New Roman" w:hAnsi="Times New Roman" w:cs="Times New Roman"/>
          <w:b/>
          <w:bCs/>
          <w:sz w:val="24"/>
          <w:szCs w:val="24"/>
          <w:lang w:bidi="hr-HR"/>
        </w:rPr>
        <w:t>točka 1.2.),</w:t>
      </w:r>
      <w:r w:rsidRPr="00FA47C0">
        <w:rPr>
          <w:rFonts w:ascii="Times New Roman" w:hAnsi="Times New Roman" w:cs="Times New Roman"/>
          <w:sz w:val="24"/>
          <w:szCs w:val="24"/>
          <w:lang w:bidi="hr-HR"/>
        </w:rPr>
        <w:t xml:space="preserve"> dok će Naručitelj objavljivati na web stranici </w:t>
      </w:r>
      <w:hyperlink r:id="rId16" w:history="1">
        <w:r w:rsidRPr="00FA47C0">
          <w:rPr>
            <w:rStyle w:val="Hyperlink"/>
            <w:rFonts w:ascii="Times New Roman" w:hAnsi="Times New Roman" w:cs="Times New Roman"/>
            <w:sz w:val="24"/>
            <w:szCs w:val="24"/>
            <w:lang w:bidi="hr-HR"/>
          </w:rPr>
          <w:t>www.strukturnifondovi.hr</w:t>
        </w:r>
      </w:hyperlink>
      <w:r>
        <w:rPr>
          <w:rFonts w:ascii="Times New Roman" w:hAnsi="Times New Roman" w:cs="Times New Roman"/>
          <w:sz w:val="24"/>
          <w:szCs w:val="24"/>
          <w:lang w:bidi="hr-HR"/>
        </w:rPr>
        <w:t xml:space="preserve"> </w:t>
      </w:r>
      <w:r w:rsidRPr="00FA47C0">
        <w:rPr>
          <w:rFonts w:ascii="Times New Roman" w:hAnsi="Times New Roman" w:cs="Times New Roman"/>
          <w:sz w:val="24"/>
          <w:szCs w:val="24"/>
          <w:lang w:bidi="hr-HR"/>
        </w:rPr>
        <w:t>.</w:t>
      </w:r>
    </w:p>
    <w:p w14:paraId="00AD65BD" w14:textId="086680F2"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U slučaju da Naručitelj za vrijeme roka za dostavu ponuda značajno izmjeni Poziv na dostavu ponuda, izmjene će učiniti dostupnima svim Ponuditeljima na isti način i na istoj internetskoj stranici kao i Poziv na dostavu  ponuda te ponuditeljima  osigurati  primjereni  rok  za  dostavu ponuda od  izmjene. Ako su izmjene Poziva na dostavu ponuda značajnije, Naručitelj je obvezan produljiti rok za dostavu ponuda. Produljenje roka mora biti razmjerno važnosti izmjene. Rok za dostavu ponude je potrebno primjereno produljiti ako je rok za dostavu ponude kraći od </w:t>
      </w:r>
      <w:r w:rsidRPr="007D74BB">
        <w:rPr>
          <w:rFonts w:ascii="Times New Roman" w:hAnsi="Times New Roman" w:cs="Times New Roman"/>
          <w:b/>
          <w:bCs/>
          <w:sz w:val="24"/>
          <w:szCs w:val="24"/>
          <w:lang w:bidi="hr-HR"/>
        </w:rPr>
        <w:t>8 (osam) dana</w:t>
      </w:r>
      <w:r w:rsidRPr="007D74BB">
        <w:rPr>
          <w:rFonts w:ascii="Times New Roman" w:hAnsi="Times New Roman" w:cs="Times New Roman"/>
          <w:sz w:val="24"/>
          <w:szCs w:val="24"/>
          <w:lang w:bidi="hr-HR"/>
        </w:rPr>
        <w:t xml:space="preserve"> od dana objave izmjene. </w:t>
      </w:r>
    </w:p>
    <w:p w14:paraId="73792F14" w14:textId="77777777"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Tijekom roka za dostavu ponuda, Naručitelj može iz bilo kojeg razloga izvršiti izmjene/dopune Poziva.</w:t>
      </w:r>
    </w:p>
    <w:p w14:paraId="0243EB96" w14:textId="77777777"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02B18375" w14:textId="77777777" w:rsidR="00136C47" w:rsidRPr="007D74BB" w:rsidRDefault="00136C47" w:rsidP="00136C47">
      <w:pPr>
        <w:rPr>
          <w:rFonts w:ascii="Times New Roman" w:hAnsi="Times New Roman" w:cs="Times New Roman"/>
          <w:sz w:val="24"/>
          <w:szCs w:val="24"/>
          <w:lang w:bidi="hr-HR"/>
        </w:rPr>
      </w:pPr>
    </w:p>
    <w:p w14:paraId="5868E27A" w14:textId="63BABD44" w:rsidR="00136C47" w:rsidRPr="007D74BB" w:rsidRDefault="00136C47" w:rsidP="00136C47">
      <w:pPr>
        <w:numPr>
          <w:ilvl w:val="1"/>
          <w:numId w:val="10"/>
        </w:numPr>
        <w:rPr>
          <w:rFonts w:ascii="Times New Roman" w:hAnsi="Times New Roman" w:cs="Times New Roman"/>
          <w:b/>
          <w:bCs/>
          <w:sz w:val="24"/>
          <w:szCs w:val="24"/>
          <w:lang w:bidi="hr-HR"/>
        </w:rPr>
      </w:pPr>
      <w:bookmarkStart w:id="7" w:name="_bookmark6"/>
      <w:bookmarkEnd w:id="7"/>
      <w:r w:rsidRPr="007D74BB">
        <w:rPr>
          <w:rFonts w:ascii="Times New Roman" w:hAnsi="Times New Roman" w:cs="Times New Roman"/>
          <w:b/>
          <w:bCs/>
          <w:sz w:val="24"/>
          <w:szCs w:val="24"/>
          <w:lang w:bidi="hr-HR"/>
        </w:rPr>
        <w:t>Evidencijski broj nabave</w:t>
      </w:r>
    </w:p>
    <w:p w14:paraId="0BC44105" w14:textId="4235A3D5" w:rsidR="00136C47" w:rsidRDefault="00996A57" w:rsidP="00136C47">
      <w:pPr>
        <w:rPr>
          <w:rFonts w:ascii="Times New Roman" w:hAnsi="Times New Roman" w:cs="Times New Roman"/>
          <w:sz w:val="24"/>
          <w:szCs w:val="24"/>
          <w:lang w:bidi="hr-HR"/>
        </w:rPr>
      </w:pPr>
      <w:r>
        <w:rPr>
          <w:rFonts w:ascii="Times New Roman" w:hAnsi="Times New Roman" w:cs="Times New Roman"/>
          <w:sz w:val="24"/>
          <w:szCs w:val="24"/>
          <w:lang w:bidi="hr-HR"/>
        </w:rPr>
        <w:t xml:space="preserve">Evidencijski broj nabave: </w:t>
      </w:r>
      <w:r w:rsidRPr="00FA6039">
        <w:rPr>
          <w:rFonts w:ascii="Times New Roman" w:hAnsi="Times New Roman" w:cs="Times New Roman"/>
          <w:sz w:val="24"/>
          <w:szCs w:val="24"/>
          <w:lang w:bidi="hr-HR"/>
        </w:rPr>
        <w:t>11</w:t>
      </w:r>
    </w:p>
    <w:p w14:paraId="1EDAED3C" w14:textId="77777777" w:rsidR="00487A8F" w:rsidRPr="007D74BB" w:rsidRDefault="00487A8F" w:rsidP="00136C47">
      <w:pPr>
        <w:rPr>
          <w:rFonts w:ascii="Times New Roman" w:hAnsi="Times New Roman" w:cs="Times New Roman"/>
          <w:sz w:val="24"/>
          <w:szCs w:val="24"/>
          <w:lang w:bidi="hr-HR"/>
        </w:rPr>
      </w:pPr>
    </w:p>
    <w:p w14:paraId="0C6632D6" w14:textId="627345B8" w:rsidR="00136C47" w:rsidRPr="007D74BB" w:rsidRDefault="00136C47" w:rsidP="00136C47">
      <w:pPr>
        <w:numPr>
          <w:ilvl w:val="1"/>
          <w:numId w:val="10"/>
        </w:num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Procijenjena vrijednost nabave</w:t>
      </w:r>
    </w:p>
    <w:p w14:paraId="7E954EAD" w14:textId="416A9AD8" w:rsidR="00377B54" w:rsidRDefault="00136C47" w:rsidP="0095156C">
      <w:pPr>
        <w:rPr>
          <w:rFonts w:ascii="Times New Roman" w:hAnsi="Times New Roman" w:cs="Times New Roman"/>
          <w:sz w:val="24"/>
          <w:szCs w:val="24"/>
          <w:lang w:bidi="hr-HR"/>
        </w:rPr>
      </w:pPr>
      <w:r w:rsidRPr="007D74BB">
        <w:rPr>
          <w:rFonts w:ascii="Times New Roman" w:hAnsi="Times New Roman" w:cs="Times New Roman"/>
          <w:sz w:val="24"/>
          <w:szCs w:val="24"/>
          <w:lang w:bidi="hr-HR"/>
        </w:rPr>
        <w:lastRenderedPageBreak/>
        <w:t xml:space="preserve"> Procijenjena vrijednost nabave iznosi</w:t>
      </w:r>
      <w:r w:rsidR="0095156C">
        <w:rPr>
          <w:rFonts w:ascii="Times New Roman" w:hAnsi="Times New Roman" w:cs="Times New Roman"/>
          <w:sz w:val="24"/>
          <w:szCs w:val="24"/>
          <w:lang w:bidi="hr-HR"/>
        </w:rPr>
        <w:t>:</w:t>
      </w:r>
    </w:p>
    <w:p w14:paraId="7B2817F1" w14:textId="40F841DA" w:rsidR="0095156C" w:rsidRPr="0050579B" w:rsidRDefault="0095156C" w:rsidP="0095156C">
      <w:pPr>
        <w:rPr>
          <w:rFonts w:ascii="Times New Roman" w:hAnsi="Times New Roman" w:cs="Times New Roman"/>
          <w:sz w:val="24"/>
          <w:szCs w:val="24"/>
          <w:lang w:bidi="hr-HR"/>
        </w:rPr>
      </w:pPr>
      <w:r w:rsidRPr="0050579B">
        <w:rPr>
          <w:rFonts w:ascii="Times New Roman" w:hAnsi="Times New Roman" w:cs="Times New Roman"/>
          <w:b/>
          <w:bCs/>
          <w:sz w:val="24"/>
          <w:szCs w:val="24"/>
          <w:lang w:bidi="hr-HR"/>
        </w:rPr>
        <w:t>Za Grupu 1 – Usluga upravljanja projektom</w:t>
      </w:r>
      <w:r w:rsidRPr="0050579B">
        <w:rPr>
          <w:rFonts w:ascii="Times New Roman" w:hAnsi="Times New Roman" w:cs="Times New Roman"/>
          <w:sz w:val="24"/>
          <w:szCs w:val="24"/>
          <w:lang w:bidi="hr-HR"/>
        </w:rPr>
        <w:t>: 200.000,00 HRK (bez PDV-a), odnosno 250.000,00 HRK (sa PDV-om)</w:t>
      </w:r>
    </w:p>
    <w:p w14:paraId="6E80DBE8" w14:textId="4FCBDBE1" w:rsidR="0095156C" w:rsidRDefault="0095156C" w:rsidP="00136C47">
      <w:pPr>
        <w:rPr>
          <w:rFonts w:ascii="Times New Roman" w:hAnsi="Times New Roman" w:cs="Times New Roman"/>
          <w:sz w:val="24"/>
          <w:szCs w:val="24"/>
          <w:lang w:bidi="hr-HR"/>
        </w:rPr>
      </w:pPr>
      <w:r w:rsidRPr="0050579B">
        <w:rPr>
          <w:rFonts w:ascii="Times New Roman" w:hAnsi="Times New Roman" w:cs="Times New Roman"/>
          <w:b/>
          <w:bCs/>
          <w:sz w:val="24"/>
          <w:szCs w:val="24"/>
          <w:lang w:bidi="hr-HR"/>
        </w:rPr>
        <w:t>Za Grupu 2  – Usluga provođenja postupaka javne nabave</w:t>
      </w:r>
      <w:r w:rsidRPr="0050579B">
        <w:rPr>
          <w:rFonts w:ascii="Times New Roman" w:hAnsi="Times New Roman" w:cs="Times New Roman"/>
          <w:sz w:val="24"/>
          <w:szCs w:val="24"/>
          <w:lang w:bidi="hr-HR"/>
        </w:rPr>
        <w:t>: 200.000,00 HRK (bez PDV-a), odnosno 250.000,00 HRK (sa PDV-om)</w:t>
      </w:r>
    </w:p>
    <w:p w14:paraId="5ABF32B5" w14:textId="77777777" w:rsidR="00487A8F" w:rsidRPr="007D74BB" w:rsidRDefault="00487A8F" w:rsidP="00136C47">
      <w:pPr>
        <w:rPr>
          <w:rFonts w:ascii="Times New Roman" w:hAnsi="Times New Roman" w:cs="Times New Roman"/>
          <w:sz w:val="24"/>
          <w:szCs w:val="24"/>
          <w:lang w:bidi="hr-HR"/>
        </w:rPr>
      </w:pPr>
    </w:p>
    <w:p w14:paraId="3491FA18" w14:textId="2FE12C3C" w:rsidR="00136C47" w:rsidRPr="007D74BB" w:rsidRDefault="00136C47" w:rsidP="00136C47">
      <w:pPr>
        <w:numPr>
          <w:ilvl w:val="1"/>
          <w:numId w:val="10"/>
        </w:numPr>
        <w:rPr>
          <w:rFonts w:ascii="Times New Roman" w:hAnsi="Times New Roman" w:cs="Times New Roman"/>
          <w:b/>
          <w:bCs/>
          <w:sz w:val="24"/>
          <w:szCs w:val="24"/>
          <w:lang w:bidi="hr-HR"/>
        </w:rPr>
      </w:pPr>
      <w:bookmarkStart w:id="8" w:name="_bookmark7"/>
      <w:bookmarkEnd w:id="8"/>
      <w:r w:rsidRPr="007D74BB">
        <w:rPr>
          <w:rFonts w:ascii="Times New Roman" w:hAnsi="Times New Roman" w:cs="Times New Roman"/>
          <w:b/>
          <w:bCs/>
          <w:sz w:val="24"/>
          <w:szCs w:val="24"/>
          <w:lang w:bidi="hr-HR"/>
        </w:rPr>
        <w:t>Pravo sudjelovanja</w:t>
      </w:r>
    </w:p>
    <w:p w14:paraId="5F34345F" w14:textId="77777777"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U ovom postupku nabave kao Ponuditelji mogu sudjelovati svi gospodarski subjekti, neovisno o državi u kojoj su registrirani ili imaju podružnicu.</w:t>
      </w:r>
    </w:p>
    <w:p w14:paraId="70CA0F8E" w14:textId="77777777" w:rsidR="00136C47" w:rsidRPr="007D74BB" w:rsidRDefault="00136C47" w:rsidP="00136C47">
      <w:pPr>
        <w:rPr>
          <w:rFonts w:ascii="Times New Roman" w:hAnsi="Times New Roman" w:cs="Times New Roman"/>
          <w:sz w:val="24"/>
          <w:szCs w:val="24"/>
          <w:lang w:bidi="hr-HR"/>
        </w:rPr>
      </w:pPr>
    </w:p>
    <w:p w14:paraId="753B9EAB" w14:textId="11B95387" w:rsidR="00136C47" w:rsidRPr="007D74BB" w:rsidRDefault="00136C47" w:rsidP="00136C47">
      <w:pPr>
        <w:numPr>
          <w:ilvl w:val="1"/>
          <w:numId w:val="10"/>
        </w:numPr>
        <w:rPr>
          <w:rFonts w:ascii="Times New Roman" w:hAnsi="Times New Roman" w:cs="Times New Roman"/>
          <w:b/>
          <w:bCs/>
          <w:sz w:val="24"/>
          <w:szCs w:val="24"/>
          <w:lang w:bidi="hr-HR"/>
        </w:rPr>
      </w:pPr>
      <w:bookmarkStart w:id="9" w:name="_bookmark8"/>
      <w:bookmarkEnd w:id="9"/>
      <w:r w:rsidRPr="007D74BB">
        <w:rPr>
          <w:rFonts w:ascii="Times New Roman" w:hAnsi="Times New Roman" w:cs="Times New Roman"/>
          <w:b/>
          <w:bCs/>
          <w:sz w:val="24"/>
          <w:szCs w:val="24"/>
          <w:lang w:bidi="hr-HR"/>
        </w:rPr>
        <w:t>Sprječavanje sukoba interesa</w:t>
      </w:r>
    </w:p>
    <w:p w14:paraId="0B42F89D" w14:textId="77777777"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Naručitelj ne smije nabavljati predmetne usluge od gospodarskih subjekata u odnosu na koje postoji jedna od sljedećih situacija:</w:t>
      </w:r>
    </w:p>
    <w:p w14:paraId="2BB7190D" w14:textId="77777777"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1. ako predstavnik Naručitelja istodobno obavlja upravljačke poslove u povezanom subjektu, ili</w:t>
      </w:r>
    </w:p>
    <w:p w14:paraId="2A48DE1E" w14:textId="77777777"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2. ako je predstavnik Naručitelja vlasnik poslovnog udjela, dionica odnosno drugih prava na temelju kojih sudjeluje u upravljanju odnosno u kapitalu toga povezanog subjekta s više od 0,5 %.</w:t>
      </w:r>
    </w:p>
    <w:p w14:paraId="487DE8EF" w14:textId="77777777"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3. od srodnika po krvi u pravoj liniji ili pobočnoj liniji  do četvrtog stupnja, srodnika po tazbini do drugog stupnja, bračnog ili izvanbračnog druga, posvojitelja i posvojenika, osnivača, vlasnika te od povezanih i partnerskih poduzeća i osoba. </w:t>
      </w:r>
    </w:p>
    <w:p w14:paraId="215DEFF8" w14:textId="77777777" w:rsidR="00136C47" w:rsidRPr="007D74BB"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Iznimno, sukob interesa ne postoji ako je povezana osoba predstavnika NOJN-a poslovne udjele, dionice odnosno druga prava na temelju kojih sudjeluje u upravljanju odnosno u kapitalu povezanog subjekta s više od 0,5 % stekla u razdoblju od najmanje dvije godine prije imenovanja odnosno stupanja na dužnost predstavnika NOJN-a s kojim je povezana</w:t>
      </w:r>
    </w:p>
    <w:p w14:paraId="59F7D21F" w14:textId="72FC00CF" w:rsidR="009F0371" w:rsidRDefault="00136C47" w:rsidP="0042513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Naručitelj će postupati po načelu izbjegavanja sukoba interesa. Navedeno znači da će se iz postupka, što uključuje i sklapanje ugovora, izuzeti osobe koje su u sukobu interesa u odnosu na povezana društva  i povezane osobe.</w:t>
      </w:r>
    </w:p>
    <w:p w14:paraId="53A3FC6E" w14:textId="0D143008" w:rsidR="009F0371" w:rsidRDefault="009F0371" w:rsidP="0042513A">
      <w:pPr>
        <w:jc w:val="both"/>
        <w:rPr>
          <w:rFonts w:ascii="Times New Roman" w:hAnsi="Times New Roman" w:cs="Times New Roman"/>
          <w:sz w:val="24"/>
          <w:szCs w:val="24"/>
          <w:lang w:bidi="hr-HR"/>
        </w:rPr>
      </w:pPr>
      <w:r>
        <w:rPr>
          <w:rFonts w:ascii="Times New Roman" w:hAnsi="Times New Roman" w:cs="Times New Roman"/>
          <w:sz w:val="24"/>
          <w:szCs w:val="24"/>
          <w:lang w:bidi="hr-HR"/>
        </w:rPr>
        <w:t>Sukladno navedenom, Naručitelj se nalazi u sukobu interesa sa sljedećim gospodarskim subjektima:</w:t>
      </w:r>
    </w:p>
    <w:p w14:paraId="15C14AE9" w14:textId="48CE1FA6" w:rsidR="009F0371" w:rsidRPr="009F0371" w:rsidRDefault="009F0371" w:rsidP="009F0371">
      <w:pPr>
        <w:pStyle w:val="ListParagraph"/>
        <w:numPr>
          <w:ilvl w:val="0"/>
          <w:numId w:val="47"/>
        </w:numPr>
        <w:jc w:val="both"/>
        <w:rPr>
          <w:rFonts w:ascii="Times New Roman" w:hAnsi="Times New Roman" w:cs="Times New Roman"/>
          <w:sz w:val="24"/>
          <w:szCs w:val="24"/>
        </w:rPr>
      </w:pPr>
      <w:r w:rsidRPr="009F0371">
        <w:rPr>
          <w:rFonts w:ascii="Times New Roman" w:hAnsi="Times New Roman" w:cs="Times New Roman"/>
          <w:sz w:val="24"/>
          <w:szCs w:val="24"/>
        </w:rPr>
        <w:t>Proces Mont d.o.o</w:t>
      </w:r>
      <w:r w:rsidR="00677091">
        <w:rPr>
          <w:rFonts w:ascii="Times New Roman" w:hAnsi="Times New Roman" w:cs="Times New Roman"/>
          <w:sz w:val="24"/>
          <w:szCs w:val="24"/>
        </w:rPr>
        <w:t xml:space="preserve">, OIB: </w:t>
      </w:r>
      <w:r w:rsidR="00677091" w:rsidRPr="00677091">
        <w:rPr>
          <w:rFonts w:ascii="Times New Roman" w:hAnsi="Times New Roman" w:cs="Times New Roman"/>
          <w:sz w:val="24"/>
          <w:szCs w:val="24"/>
        </w:rPr>
        <w:t>36806448880</w:t>
      </w:r>
    </w:p>
    <w:p w14:paraId="5CFAE6FF" w14:textId="2358A568" w:rsidR="009F0371" w:rsidRPr="009F0371" w:rsidRDefault="009F0371" w:rsidP="009F0371">
      <w:pPr>
        <w:pStyle w:val="ListParagraph"/>
        <w:numPr>
          <w:ilvl w:val="0"/>
          <w:numId w:val="47"/>
        </w:numPr>
        <w:jc w:val="both"/>
        <w:rPr>
          <w:rFonts w:ascii="Times New Roman" w:hAnsi="Times New Roman" w:cs="Times New Roman"/>
          <w:sz w:val="24"/>
          <w:szCs w:val="24"/>
        </w:rPr>
      </w:pPr>
      <w:r w:rsidRPr="009F0371">
        <w:rPr>
          <w:rFonts w:ascii="Times New Roman" w:hAnsi="Times New Roman" w:cs="Times New Roman"/>
          <w:sz w:val="24"/>
          <w:szCs w:val="24"/>
        </w:rPr>
        <w:t>H2GO – obrt za savjetovanje, vl. Hana Hrpka</w:t>
      </w:r>
      <w:r w:rsidR="00677091">
        <w:rPr>
          <w:rFonts w:ascii="Times New Roman" w:hAnsi="Times New Roman" w:cs="Times New Roman"/>
          <w:sz w:val="24"/>
          <w:szCs w:val="24"/>
        </w:rPr>
        <w:t xml:space="preserve">, MB: </w:t>
      </w:r>
      <w:r w:rsidR="00677091" w:rsidRPr="00677091">
        <w:rPr>
          <w:rFonts w:ascii="Times New Roman" w:hAnsi="Times New Roman" w:cs="Times New Roman"/>
          <w:sz w:val="24"/>
          <w:szCs w:val="24"/>
        </w:rPr>
        <w:t>98218557</w:t>
      </w:r>
    </w:p>
    <w:p w14:paraId="21EE7E9F" w14:textId="77777777" w:rsidR="00487A8F" w:rsidRPr="007D74BB" w:rsidRDefault="00487A8F" w:rsidP="0042513A">
      <w:pPr>
        <w:jc w:val="both"/>
        <w:rPr>
          <w:rFonts w:ascii="Times New Roman" w:hAnsi="Times New Roman" w:cs="Times New Roman"/>
          <w:sz w:val="24"/>
          <w:szCs w:val="24"/>
          <w:lang w:bidi="hr-HR"/>
        </w:rPr>
      </w:pPr>
    </w:p>
    <w:p w14:paraId="5ACA62DE" w14:textId="77777777" w:rsidR="00487A8F" w:rsidRPr="007D74BB" w:rsidRDefault="00487A8F" w:rsidP="00377B54">
      <w:pPr>
        <w:jc w:val="both"/>
        <w:rPr>
          <w:rFonts w:ascii="Times New Roman" w:hAnsi="Times New Roman" w:cs="Times New Roman"/>
          <w:sz w:val="24"/>
          <w:szCs w:val="24"/>
          <w:lang w:bidi="hr-HR"/>
        </w:rPr>
      </w:pPr>
    </w:p>
    <w:p w14:paraId="34C203C8" w14:textId="77777777" w:rsidR="00136C47" w:rsidRPr="007D74BB" w:rsidRDefault="00136C47" w:rsidP="00136C47">
      <w:pPr>
        <w:numPr>
          <w:ilvl w:val="0"/>
          <w:numId w:val="10"/>
        </w:numPr>
        <w:rPr>
          <w:rFonts w:ascii="Times New Roman" w:hAnsi="Times New Roman" w:cs="Times New Roman"/>
          <w:b/>
          <w:bCs/>
          <w:sz w:val="24"/>
          <w:szCs w:val="24"/>
          <w:lang w:bidi="hr-HR"/>
        </w:rPr>
      </w:pPr>
      <w:bookmarkStart w:id="10" w:name="_bookmark11"/>
      <w:bookmarkEnd w:id="10"/>
      <w:r w:rsidRPr="007D74BB">
        <w:rPr>
          <w:rFonts w:ascii="Times New Roman" w:hAnsi="Times New Roman" w:cs="Times New Roman"/>
          <w:b/>
          <w:bCs/>
          <w:sz w:val="24"/>
          <w:szCs w:val="24"/>
          <w:lang w:bidi="hr-HR"/>
        </w:rPr>
        <w:lastRenderedPageBreak/>
        <w:t>PREDMET NABAVE</w:t>
      </w:r>
    </w:p>
    <w:p w14:paraId="1217E5C1" w14:textId="77777777" w:rsidR="00136C47" w:rsidRPr="007D74BB" w:rsidRDefault="00136C47" w:rsidP="00136C47">
      <w:pPr>
        <w:rPr>
          <w:rFonts w:ascii="Times New Roman" w:hAnsi="Times New Roman" w:cs="Times New Roman"/>
          <w:sz w:val="24"/>
          <w:szCs w:val="24"/>
          <w:lang w:bidi="hr-HR"/>
        </w:rPr>
      </w:pPr>
    </w:p>
    <w:p w14:paraId="12448233" w14:textId="7DE2599E" w:rsidR="00377B54" w:rsidRPr="00487A8F" w:rsidRDefault="00136C47" w:rsidP="00487A8F">
      <w:pPr>
        <w:numPr>
          <w:ilvl w:val="1"/>
          <w:numId w:val="10"/>
        </w:numPr>
        <w:rPr>
          <w:rFonts w:ascii="Times New Roman" w:hAnsi="Times New Roman" w:cs="Times New Roman"/>
          <w:b/>
          <w:bCs/>
          <w:sz w:val="24"/>
          <w:szCs w:val="24"/>
          <w:lang w:bidi="hr-HR"/>
        </w:rPr>
      </w:pPr>
      <w:bookmarkStart w:id="11" w:name="_bookmark12"/>
      <w:bookmarkStart w:id="12" w:name="_bookmark13"/>
      <w:bookmarkEnd w:id="11"/>
      <w:bookmarkEnd w:id="12"/>
      <w:r w:rsidRPr="007D74BB">
        <w:rPr>
          <w:rFonts w:ascii="Times New Roman" w:hAnsi="Times New Roman" w:cs="Times New Roman"/>
          <w:b/>
          <w:bCs/>
          <w:sz w:val="24"/>
          <w:szCs w:val="24"/>
          <w:lang w:bidi="hr-HR"/>
        </w:rPr>
        <w:t>Grupe predmeta nabave</w:t>
      </w:r>
    </w:p>
    <w:p w14:paraId="21D558F2" w14:textId="3992E01F" w:rsidR="00136C47" w:rsidRDefault="004C3E94" w:rsidP="00136C47">
      <w:pPr>
        <w:rPr>
          <w:rFonts w:ascii="Times New Roman" w:hAnsi="Times New Roman" w:cs="Times New Roman"/>
          <w:sz w:val="24"/>
          <w:szCs w:val="24"/>
          <w:lang w:bidi="hr-HR"/>
        </w:rPr>
      </w:pPr>
      <w:r>
        <w:rPr>
          <w:rFonts w:ascii="Times New Roman" w:hAnsi="Times New Roman" w:cs="Times New Roman"/>
          <w:sz w:val="24"/>
          <w:szCs w:val="24"/>
          <w:lang w:bidi="hr-HR"/>
        </w:rPr>
        <w:t>Predmet nabave podijeljen je u dvije (2) grupe:</w:t>
      </w:r>
    </w:p>
    <w:p w14:paraId="52ACE2D9" w14:textId="2E480C95" w:rsidR="004C3E94" w:rsidRPr="00377B54" w:rsidRDefault="004C3E94" w:rsidP="00136C47">
      <w:pPr>
        <w:rPr>
          <w:rFonts w:ascii="Times New Roman" w:hAnsi="Times New Roman" w:cs="Times New Roman"/>
          <w:b/>
          <w:bCs/>
          <w:sz w:val="24"/>
          <w:szCs w:val="24"/>
          <w:lang w:bidi="hr-HR"/>
        </w:rPr>
      </w:pPr>
      <w:bookmarkStart w:id="13" w:name="_Hlk62730365"/>
      <w:r w:rsidRPr="00377B54">
        <w:rPr>
          <w:rFonts w:ascii="Times New Roman" w:hAnsi="Times New Roman" w:cs="Times New Roman"/>
          <w:b/>
          <w:bCs/>
          <w:sz w:val="24"/>
          <w:szCs w:val="24"/>
          <w:lang w:bidi="hr-HR"/>
        </w:rPr>
        <w:t>Grupa 1 – Usluga upravljanja projektom</w:t>
      </w:r>
    </w:p>
    <w:p w14:paraId="56EB16FB" w14:textId="213FB412" w:rsidR="00253090" w:rsidRDefault="004C3E94" w:rsidP="00136C47">
      <w:pPr>
        <w:rPr>
          <w:rFonts w:ascii="Times New Roman" w:hAnsi="Times New Roman" w:cs="Times New Roman"/>
          <w:b/>
          <w:bCs/>
          <w:sz w:val="24"/>
          <w:szCs w:val="24"/>
          <w:lang w:bidi="hr-HR"/>
        </w:rPr>
      </w:pPr>
      <w:r w:rsidRPr="00377B54">
        <w:rPr>
          <w:rFonts w:ascii="Times New Roman" w:hAnsi="Times New Roman" w:cs="Times New Roman"/>
          <w:b/>
          <w:bCs/>
          <w:sz w:val="24"/>
          <w:szCs w:val="24"/>
          <w:lang w:bidi="hr-HR"/>
        </w:rPr>
        <w:t>Grupa 2  – Usluga provođenja postupaka javne nabave</w:t>
      </w:r>
      <w:bookmarkEnd w:id="13"/>
    </w:p>
    <w:p w14:paraId="23EBCCB7" w14:textId="77777777" w:rsidR="00487A8F" w:rsidRPr="00487A8F" w:rsidRDefault="00487A8F" w:rsidP="00136C47">
      <w:pPr>
        <w:rPr>
          <w:rFonts w:ascii="Times New Roman" w:hAnsi="Times New Roman" w:cs="Times New Roman"/>
          <w:b/>
          <w:bCs/>
          <w:sz w:val="24"/>
          <w:szCs w:val="24"/>
          <w:lang w:bidi="hr-HR"/>
        </w:rPr>
      </w:pPr>
    </w:p>
    <w:p w14:paraId="56CD7DED" w14:textId="4867F588" w:rsidR="00136C47" w:rsidRPr="007D74BB" w:rsidRDefault="00136C47" w:rsidP="00136C47">
      <w:pPr>
        <w:numPr>
          <w:ilvl w:val="1"/>
          <w:numId w:val="10"/>
        </w:numPr>
        <w:rPr>
          <w:rFonts w:ascii="Times New Roman" w:hAnsi="Times New Roman" w:cs="Times New Roman"/>
          <w:b/>
          <w:bCs/>
          <w:sz w:val="24"/>
          <w:szCs w:val="24"/>
          <w:lang w:bidi="hr-HR"/>
        </w:rPr>
      </w:pPr>
      <w:bookmarkStart w:id="14" w:name="_bookmark14"/>
      <w:bookmarkEnd w:id="14"/>
      <w:r w:rsidRPr="007D74BB">
        <w:rPr>
          <w:rFonts w:ascii="Times New Roman" w:hAnsi="Times New Roman" w:cs="Times New Roman"/>
          <w:b/>
          <w:bCs/>
          <w:sz w:val="24"/>
          <w:szCs w:val="24"/>
          <w:lang w:bidi="hr-HR"/>
        </w:rPr>
        <w:t>Opis predmeta nabave</w:t>
      </w:r>
    </w:p>
    <w:p w14:paraId="3CE00E22" w14:textId="12CD874F" w:rsidR="00760368" w:rsidRDefault="00136C47" w:rsidP="00355450">
      <w:pPr>
        <w:jc w:val="both"/>
        <w:rPr>
          <w:rFonts w:ascii="Times New Roman" w:hAnsi="Times New Roman" w:cs="Times New Roman"/>
          <w:sz w:val="24"/>
          <w:szCs w:val="24"/>
          <w:lang w:bidi="hr-HR"/>
        </w:rPr>
      </w:pPr>
      <w:bookmarkStart w:id="15" w:name="_Hlk62826473"/>
      <w:r w:rsidRPr="007D74BB">
        <w:rPr>
          <w:rFonts w:ascii="Times New Roman" w:hAnsi="Times New Roman" w:cs="Times New Roman"/>
          <w:sz w:val="24"/>
          <w:szCs w:val="24"/>
          <w:lang w:bidi="hr-HR"/>
        </w:rPr>
        <w:t xml:space="preserve">Predmet nabave su </w:t>
      </w:r>
      <w:r w:rsidR="00760368">
        <w:rPr>
          <w:rFonts w:ascii="Times New Roman" w:hAnsi="Times New Roman" w:cs="Times New Roman"/>
          <w:sz w:val="24"/>
          <w:szCs w:val="24"/>
          <w:lang w:bidi="hr-HR"/>
        </w:rPr>
        <w:t xml:space="preserve">savjetodavne usluge upravljanja projektom i provođenja postupaka javne nabave u okviru projekta </w:t>
      </w:r>
      <w:r w:rsidR="00760368" w:rsidRPr="00355450">
        <w:rPr>
          <w:rFonts w:ascii="Times New Roman" w:hAnsi="Times New Roman" w:cs="Times New Roman"/>
          <w:i/>
          <w:iCs/>
          <w:sz w:val="24"/>
          <w:szCs w:val="24"/>
          <w:lang w:bidi="hr-HR"/>
        </w:rPr>
        <w:t>Novi početak – širenje socijalnih usluga Hrabrog telefona</w:t>
      </w:r>
      <w:r w:rsidR="00760368">
        <w:rPr>
          <w:rFonts w:ascii="Times New Roman" w:hAnsi="Times New Roman" w:cs="Times New Roman"/>
          <w:sz w:val="24"/>
          <w:szCs w:val="24"/>
          <w:lang w:bidi="hr-HR"/>
        </w:rPr>
        <w:t xml:space="preserve">, </w:t>
      </w:r>
      <w:r w:rsidR="00760368" w:rsidRPr="00760368">
        <w:rPr>
          <w:rFonts w:ascii="Times New Roman" w:hAnsi="Times New Roman" w:cs="Times New Roman"/>
          <w:sz w:val="24"/>
          <w:szCs w:val="24"/>
          <w:lang w:bidi="hr-HR"/>
        </w:rPr>
        <w:t>KK.08.1.3.04.0042</w:t>
      </w:r>
      <w:r w:rsidR="00760368">
        <w:rPr>
          <w:rFonts w:ascii="Times New Roman" w:hAnsi="Times New Roman" w:cs="Times New Roman"/>
          <w:sz w:val="24"/>
          <w:szCs w:val="24"/>
          <w:lang w:bidi="hr-HR"/>
        </w:rPr>
        <w:t xml:space="preserve"> za koji je ostvarena potpora </w:t>
      </w:r>
      <w:r w:rsidR="00355450">
        <w:rPr>
          <w:rFonts w:ascii="Times New Roman" w:hAnsi="Times New Roman" w:cs="Times New Roman"/>
          <w:sz w:val="24"/>
          <w:szCs w:val="24"/>
          <w:lang w:bidi="hr-HR"/>
        </w:rPr>
        <w:t xml:space="preserve">u sklopu Poziva </w:t>
      </w:r>
      <w:r w:rsidR="00355450" w:rsidRPr="00355450">
        <w:rPr>
          <w:rFonts w:ascii="Times New Roman" w:hAnsi="Times New Roman" w:cs="Times New Roman"/>
          <w:sz w:val="24"/>
          <w:szCs w:val="24"/>
          <w:lang w:bidi="hr-HR"/>
        </w:rPr>
        <w:t>Unapređivanje infrastrukture za pružanje socijalnih usluga u zajednici kao</w:t>
      </w:r>
      <w:r w:rsidR="00355450">
        <w:rPr>
          <w:rFonts w:ascii="Times New Roman" w:hAnsi="Times New Roman" w:cs="Times New Roman"/>
          <w:sz w:val="24"/>
          <w:szCs w:val="24"/>
          <w:lang w:bidi="hr-HR"/>
        </w:rPr>
        <w:t xml:space="preserve"> </w:t>
      </w:r>
      <w:r w:rsidR="00355450" w:rsidRPr="00355450">
        <w:rPr>
          <w:rFonts w:ascii="Times New Roman" w:hAnsi="Times New Roman" w:cs="Times New Roman"/>
          <w:sz w:val="24"/>
          <w:szCs w:val="24"/>
          <w:lang w:bidi="hr-HR"/>
        </w:rPr>
        <w:t>podrška procesu deinstitucionalizacije – druga faza</w:t>
      </w:r>
      <w:r w:rsidR="00355450">
        <w:rPr>
          <w:rFonts w:ascii="Times New Roman" w:hAnsi="Times New Roman" w:cs="Times New Roman"/>
          <w:sz w:val="24"/>
          <w:szCs w:val="24"/>
          <w:lang w:bidi="hr-HR"/>
        </w:rPr>
        <w:t xml:space="preserve">, </w:t>
      </w:r>
      <w:r w:rsidR="00355450" w:rsidRPr="00355450">
        <w:rPr>
          <w:rFonts w:ascii="Times New Roman" w:hAnsi="Times New Roman" w:cs="Times New Roman"/>
          <w:sz w:val="24"/>
          <w:szCs w:val="24"/>
          <w:lang w:bidi="hr-HR"/>
        </w:rPr>
        <w:t>KK.08.1.3.04 - inačica 5</w:t>
      </w:r>
      <w:r w:rsidR="00355450">
        <w:rPr>
          <w:rFonts w:ascii="Times New Roman" w:hAnsi="Times New Roman" w:cs="Times New Roman"/>
          <w:sz w:val="24"/>
          <w:szCs w:val="24"/>
          <w:lang w:bidi="hr-HR"/>
        </w:rPr>
        <w:t>.</w:t>
      </w:r>
    </w:p>
    <w:p w14:paraId="102FA553" w14:textId="1EB7F90E" w:rsidR="00136C47" w:rsidRDefault="00355450" w:rsidP="00136C47">
      <w:pPr>
        <w:rPr>
          <w:rFonts w:ascii="Times New Roman" w:hAnsi="Times New Roman" w:cs="Times New Roman"/>
          <w:sz w:val="24"/>
          <w:szCs w:val="24"/>
          <w:lang w:bidi="hr-HR"/>
        </w:rPr>
      </w:pPr>
      <w:r>
        <w:rPr>
          <w:rFonts w:ascii="Times New Roman" w:hAnsi="Times New Roman" w:cs="Times New Roman"/>
          <w:sz w:val="24"/>
          <w:szCs w:val="24"/>
          <w:lang w:bidi="hr-HR"/>
        </w:rPr>
        <w:t>Predmet nabave podijeljen je u dvije (2) grupe:</w:t>
      </w:r>
    </w:p>
    <w:p w14:paraId="7CD306A4" w14:textId="77777777" w:rsidR="00355450" w:rsidRPr="00A95C3A" w:rsidRDefault="00355450" w:rsidP="00355450">
      <w:pPr>
        <w:rPr>
          <w:rFonts w:ascii="Times New Roman" w:hAnsi="Times New Roman" w:cs="Times New Roman"/>
          <w:b/>
          <w:bCs/>
          <w:sz w:val="24"/>
          <w:szCs w:val="24"/>
          <w:lang w:bidi="hr-HR"/>
        </w:rPr>
      </w:pPr>
      <w:r w:rsidRPr="00A95C3A">
        <w:rPr>
          <w:rFonts w:ascii="Times New Roman" w:hAnsi="Times New Roman" w:cs="Times New Roman"/>
          <w:b/>
          <w:bCs/>
          <w:sz w:val="24"/>
          <w:szCs w:val="24"/>
          <w:lang w:bidi="hr-HR"/>
        </w:rPr>
        <w:t>Grupa 1 – Usluga upravljanja projektom</w:t>
      </w:r>
    </w:p>
    <w:p w14:paraId="46B2BCFC" w14:textId="77777777" w:rsidR="00355450" w:rsidRPr="00A95C3A" w:rsidRDefault="00355450" w:rsidP="00355450">
      <w:pPr>
        <w:rPr>
          <w:rFonts w:ascii="Times New Roman" w:hAnsi="Times New Roman" w:cs="Times New Roman"/>
          <w:b/>
          <w:bCs/>
          <w:sz w:val="24"/>
          <w:szCs w:val="24"/>
          <w:lang w:bidi="hr-HR"/>
        </w:rPr>
      </w:pPr>
      <w:r w:rsidRPr="00A95C3A">
        <w:rPr>
          <w:rFonts w:ascii="Times New Roman" w:hAnsi="Times New Roman" w:cs="Times New Roman"/>
          <w:b/>
          <w:bCs/>
          <w:sz w:val="24"/>
          <w:szCs w:val="24"/>
          <w:lang w:bidi="hr-HR"/>
        </w:rPr>
        <w:t>Grupa 2  – Usluga provođenja postupaka javne nabave</w:t>
      </w:r>
    </w:p>
    <w:bookmarkEnd w:id="15"/>
    <w:p w14:paraId="07E32169" w14:textId="28194879" w:rsidR="00355450" w:rsidRDefault="00355450" w:rsidP="00136C47">
      <w:pPr>
        <w:rPr>
          <w:rFonts w:ascii="Times New Roman" w:hAnsi="Times New Roman" w:cs="Times New Roman"/>
          <w:sz w:val="24"/>
          <w:szCs w:val="24"/>
          <w:lang w:bidi="hr-HR"/>
        </w:rPr>
      </w:pPr>
      <w:r>
        <w:rPr>
          <w:rFonts w:ascii="Times New Roman" w:hAnsi="Times New Roman" w:cs="Times New Roman"/>
          <w:sz w:val="24"/>
          <w:szCs w:val="24"/>
          <w:lang w:bidi="hr-HR"/>
        </w:rPr>
        <w:t xml:space="preserve">Detaljan opis usluga nalazi se u </w:t>
      </w:r>
      <w:r w:rsidRPr="00377B54">
        <w:rPr>
          <w:rFonts w:ascii="Times New Roman" w:hAnsi="Times New Roman" w:cs="Times New Roman"/>
          <w:b/>
          <w:bCs/>
          <w:sz w:val="24"/>
          <w:szCs w:val="24"/>
          <w:lang w:bidi="hr-HR"/>
        </w:rPr>
        <w:t>Prilogu 2. Opis usluga</w:t>
      </w:r>
      <w:r w:rsidRPr="00377B54">
        <w:rPr>
          <w:rFonts w:ascii="Times New Roman" w:hAnsi="Times New Roman" w:cs="Times New Roman"/>
          <w:sz w:val="24"/>
          <w:szCs w:val="24"/>
          <w:lang w:bidi="hr-HR"/>
        </w:rPr>
        <w:t xml:space="preserve"> ovog</w:t>
      </w:r>
      <w:r>
        <w:rPr>
          <w:rFonts w:ascii="Times New Roman" w:hAnsi="Times New Roman" w:cs="Times New Roman"/>
          <w:sz w:val="24"/>
          <w:szCs w:val="24"/>
          <w:lang w:bidi="hr-HR"/>
        </w:rPr>
        <w:t xml:space="preserve"> Poziva na dostavu ponuda.</w:t>
      </w:r>
    </w:p>
    <w:p w14:paraId="6CFE0213" w14:textId="77777777" w:rsidR="00487A8F" w:rsidRDefault="00487A8F" w:rsidP="00136C47">
      <w:pPr>
        <w:rPr>
          <w:rFonts w:ascii="Times New Roman" w:hAnsi="Times New Roman" w:cs="Times New Roman"/>
          <w:sz w:val="24"/>
          <w:szCs w:val="24"/>
          <w:lang w:bidi="hr-HR"/>
        </w:rPr>
      </w:pPr>
    </w:p>
    <w:p w14:paraId="2DDA1D55" w14:textId="38FD2C77" w:rsidR="00136C47" w:rsidRPr="007D74BB" w:rsidRDefault="00136C47" w:rsidP="00136C47">
      <w:pPr>
        <w:numPr>
          <w:ilvl w:val="1"/>
          <w:numId w:val="10"/>
        </w:num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Način određivanja cijene ponude</w:t>
      </w:r>
    </w:p>
    <w:p w14:paraId="252C6549" w14:textId="150E4B37" w:rsidR="009F0371" w:rsidRDefault="00136C47" w:rsidP="00991711">
      <w:pPr>
        <w:jc w:val="both"/>
        <w:rPr>
          <w:rFonts w:ascii="Times New Roman" w:hAnsi="Times New Roman" w:cs="Times New Roman"/>
          <w:sz w:val="24"/>
          <w:szCs w:val="24"/>
          <w:lang w:bidi="hr-HR"/>
        </w:rPr>
      </w:pPr>
      <w:r w:rsidRPr="00832A2B">
        <w:rPr>
          <w:rFonts w:ascii="Times New Roman" w:hAnsi="Times New Roman" w:cs="Times New Roman"/>
          <w:sz w:val="24"/>
          <w:szCs w:val="24"/>
          <w:lang w:bidi="hr-HR"/>
        </w:rPr>
        <w:t>Cijena ponude izražava se u kunama (HRK)</w:t>
      </w:r>
      <w:r w:rsidR="00991711" w:rsidRPr="00832A2B">
        <w:rPr>
          <w:rFonts w:ascii="Times New Roman" w:hAnsi="Times New Roman" w:cs="Times New Roman"/>
          <w:sz w:val="24"/>
          <w:szCs w:val="24"/>
          <w:lang w:bidi="hr-HR"/>
        </w:rPr>
        <w:t xml:space="preserve"> i </w:t>
      </w:r>
      <w:r w:rsidRPr="00832A2B">
        <w:rPr>
          <w:rFonts w:ascii="Times New Roman" w:hAnsi="Times New Roman" w:cs="Times New Roman"/>
          <w:sz w:val="24"/>
          <w:szCs w:val="24"/>
          <w:lang w:bidi="hr-HR"/>
        </w:rPr>
        <w:t xml:space="preserve">upisuje se brojkama sukladno </w:t>
      </w:r>
      <w:r w:rsidRPr="00832A2B">
        <w:rPr>
          <w:rFonts w:ascii="Times New Roman" w:hAnsi="Times New Roman" w:cs="Times New Roman"/>
          <w:b/>
          <w:bCs/>
          <w:sz w:val="24"/>
          <w:szCs w:val="24"/>
          <w:lang w:bidi="hr-HR"/>
        </w:rPr>
        <w:t xml:space="preserve">Prilogu </w:t>
      </w:r>
      <w:r w:rsidR="00253090" w:rsidRPr="00832A2B">
        <w:rPr>
          <w:rFonts w:ascii="Times New Roman" w:hAnsi="Times New Roman" w:cs="Times New Roman"/>
          <w:b/>
          <w:bCs/>
          <w:sz w:val="24"/>
          <w:szCs w:val="24"/>
          <w:lang w:bidi="hr-HR"/>
        </w:rPr>
        <w:t>1.</w:t>
      </w:r>
      <w:r w:rsidRPr="00832A2B">
        <w:rPr>
          <w:rFonts w:ascii="Times New Roman" w:hAnsi="Times New Roman" w:cs="Times New Roman"/>
          <w:b/>
          <w:bCs/>
          <w:sz w:val="24"/>
          <w:szCs w:val="24"/>
          <w:lang w:bidi="hr-HR"/>
        </w:rPr>
        <w:t xml:space="preserve"> (Ponudbeni list)</w:t>
      </w:r>
      <w:r w:rsidRPr="00832A2B">
        <w:rPr>
          <w:rFonts w:ascii="Times New Roman" w:hAnsi="Times New Roman" w:cs="Times New Roman"/>
          <w:sz w:val="24"/>
          <w:szCs w:val="24"/>
          <w:lang w:bidi="hr-HR"/>
        </w:rPr>
        <w:t xml:space="preserve"> te </w:t>
      </w:r>
      <w:r w:rsidRPr="00832A2B">
        <w:rPr>
          <w:rFonts w:ascii="Times New Roman" w:hAnsi="Times New Roman" w:cs="Times New Roman"/>
          <w:b/>
          <w:bCs/>
          <w:sz w:val="24"/>
          <w:szCs w:val="24"/>
          <w:lang w:bidi="hr-HR"/>
        </w:rPr>
        <w:t xml:space="preserve">Prilogu </w:t>
      </w:r>
      <w:r w:rsidR="00253090" w:rsidRPr="00832A2B">
        <w:rPr>
          <w:rFonts w:ascii="Times New Roman" w:hAnsi="Times New Roman" w:cs="Times New Roman"/>
          <w:b/>
          <w:bCs/>
          <w:sz w:val="24"/>
          <w:szCs w:val="24"/>
          <w:lang w:bidi="hr-HR"/>
        </w:rPr>
        <w:t xml:space="preserve">3. </w:t>
      </w:r>
      <w:r w:rsidRPr="00832A2B">
        <w:rPr>
          <w:rFonts w:ascii="Times New Roman" w:hAnsi="Times New Roman" w:cs="Times New Roman"/>
          <w:b/>
          <w:bCs/>
          <w:sz w:val="24"/>
          <w:szCs w:val="24"/>
          <w:lang w:bidi="hr-HR"/>
        </w:rPr>
        <w:t xml:space="preserve"> (Troškovnik).</w:t>
      </w:r>
      <w:r w:rsidRPr="007D74BB">
        <w:rPr>
          <w:rFonts w:ascii="Times New Roman" w:hAnsi="Times New Roman" w:cs="Times New Roman"/>
          <w:sz w:val="24"/>
          <w:szCs w:val="24"/>
          <w:lang w:bidi="hr-HR"/>
        </w:rPr>
        <w:t xml:space="preserve"> </w:t>
      </w:r>
    </w:p>
    <w:p w14:paraId="52A37817" w14:textId="388A1AA1" w:rsidR="00136C47" w:rsidRPr="007D74BB" w:rsidRDefault="00136C47" w:rsidP="009917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Ponuditelj je dužan u </w:t>
      </w:r>
      <w:r w:rsidRPr="007D74BB">
        <w:rPr>
          <w:rFonts w:ascii="Times New Roman" w:hAnsi="Times New Roman" w:cs="Times New Roman"/>
          <w:b/>
          <w:bCs/>
          <w:sz w:val="24"/>
          <w:szCs w:val="24"/>
          <w:lang w:bidi="hr-HR"/>
        </w:rPr>
        <w:t xml:space="preserve">Prilogu </w:t>
      </w:r>
      <w:r w:rsidR="00253090" w:rsidRPr="007D74BB">
        <w:rPr>
          <w:rFonts w:ascii="Times New Roman" w:hAnsi="Times New Roman" w:cs="Times New Roman"/>
          <w:b/>
          <w:bCs/>
          <w:sz w:val="24"/>
          <w:szCs w:val="24"/>
          <w:lang w:bidi="hr-HR"/>
        </w:rPr>
        <w:t>1.</w:t>
      </w:r>
      <w:r w:rsidRPr="007D74BB">
        <w:rPr>
          <w:rFonts w:ascii="Times New Roman" w:hAnsi="Times New Roman" w:cs="Times New Roman"/>
          <w:sz w:val="24"/>
          <w:szCs w:val="24"/>
          <w:lang w:bidi="hr-HR"/>
        </w:rPr>
        <w:t xml:space="preserve"> </w:t>
      </w:r>
      <w:r w:rsidRPr="007D74BB">
        <w:rPr>
          <w:rFonts w:ascii="Times New Roman" w:hAnsi="Times New Roman" w:cs="Times New Roman"/>
          <w:b/>
          <w:bCs/>
          <w:sz w:val="24"/>
          <w:szCs w:val="24"/>
          <w:lang w:bidi="hr-HR"/>
        </w:rPr>
        <w:t xml:space="preserve">(Ponudbeni list) </w:t>
      </w:r>
      <w:r w:rsidRPr="007D74BB">
        <w:rPr>
          <w:rFonts w:ascii="Times New Roman" w:hAnsi="Times New Roman" w:cs="Times New Roman"/>
          <w:sz w:val="24"/>
          <w:szCs w:val="24"/>
          <w:lang w:bidi="hr-HR"/>
        </w:rPr>
        <w:t xml:space="preserve">upisati </w:t>
      </w:r>
      <w:r w:rsidR="00991711" w:rsidRPr="007D74BB">
        <w:rPr>
          <w:rFonts w:ascii="Times New Roman" w:hAnsi="Times New Roman" w:cs="Times New Roman"/>
          <w:sz w:val="24"/>
          <w:szCs w:val="24"/>
          <w:lang w:bidi="hr-HR"/>
        </w:rPr>
        <w:t xml:space="preserve">jediničnu i </w:t>
      </w:r>
      <w:r w:rsidRPr="007D74BB">
        <w:rPr>
          <w:rFonts w:ascii="Times New Roman" w:hAnsi="Times New Roman" w:cs="Times New Roman"/>
          <w:sz w:val="24"/>
          <w:szCs w:val="24"/>
          <w:lang w:bidi="hr-HR"/>
        </w:rPr>
        <w:t xml:space="preserve">ukupnu cijenu ponude bez poreza na dodanu vrijednost (PDV-a) iz </w:t>
      </w:r>
      <w:r w:rsidRPr="007D74BB">
        <w:rPr>
          <w:rFonts w:ascii="Times New Roman" w:hAnsi="Times New Roman" w:cs="Times New Roman"/>
          <w:b/>
          <w:bCs/>
          <w:sz w:val="24"/>
          <w:szCs w:val="24"/>
          <w:lang w:bidi="hr-HR"/>
        </w:rPr>
        <w:t xml:space="preserve">Priloga </w:t>
      </w:r>
      <w:r w:rsidR="00253090" w:rsidRPr="007D74BB">
        <w:rPr>
          <w:rFonts w:ascii="Times New Roman" w:hAnsi="Times New Roman" w:cs="Times New Roman"/>
          <w:b/>
          <w:bCs/>
          <w:sz w:val="24"/>
          <w:szCs w:val="24"/>
          <w:lang w:bidi="hr-HR"/>
        </w:rPr>
        <w:t>3.</w:t>
      </w:r>
      <w:r w:rsidRPr="007D74BB">
        <w:rPr>
          <w:rFonts w:ascii="Times New Roman" w:hAnsi="Times New Roman" w:cs="Times New Roman"/>
          <w:sz w:val="24"/>
          <w:szCs w:val="24"/>
          <w:lang w:bidi="hr-HR"/>
        </w:rPr>
        <w:t xml:space="preserve"> </w:t>
      </w:r>
      <w:r w:rsidRPr="007D74BB">
        <w:rPr>
          <w:rFonts w:ascii="Times New Roman" w:hAnsi="Times New Roman" w:cs="Times New Roman"/>
          <w:b/>
          <w:bCs/>
          <w:sz w:val="24"/>
          <w:szCs w:val="24"/>
          <w:lang w:bidi="hr-HR"/>
        </w:rPr>
        <w:t>(Troškovnik),</w:t>
      </w:r>
      <w:r w:rsidRPr="007D74BB">
        <w:rPr>
          <w:rFonts w:ascii="Times New Roman" w:hAnsi="Times New Roman" w:cs="Times New Roman"/>
          <w:sz w:val="24"/>
          <w:szCs w:val="24"/>
          <w:lang w:bidi="hr-HR"/>
        </w:rPr>
        <w:t xml:space="preserve"> zatim iznos poreza na dodanu vrijednost (PDV-a) te ukupnu cijenu s porezom na dodanu vrijednost (PDV-om) zaokruženu na dvije decimale. </w:t>
      </w:r>
    </w:p>
    <w:p w14:paraId="786F3ED8" w14:textId="33367058" w:rsidR="00136C47" w:rsidRDefault="00136C47" w:rsidP="009917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Ponuditelj </w:t>
      </w:r>
      <w:r w:rsidRPr="007D74BB">
        <w:rPr>
          <w:rFonts w:ascii="Times New Roman" w:hAnsi="Times New Roman" w:cs="Times New Roman"/>
          <w:b/>
          <w:bCs/>
          <w:sz w:val="24"/>
          <w:szCs w:val="24"/>
          <w:lang w:bidi="hr-HR"/>
        </w:rPr>
        <w:t xml:space="preserve">Prilog </w:t>
      </w:r>
      <w:r w:rsidR="00253090" w:rsidRPr="007D74BB">
        <w:rPr>
          <w:rFonts w:ascii="Times New Roman" w:hAnsi="Times New Roman" w:cs="Times New Roman"/>
          <w:b/>
          <w:bCs/>
          <w:sz w:val="24"/>
          <w:szCs w:val="24"/>
          <w:lang w:bidi="hr-HR"/>
        </w:rPr>
        <w:t>3.</w:t>
      </w:r>
      <w:r w:rsidRPr="007D74BB">
        <w:rPr>
          <w:rFonts w:ascii="Times New Roman" w:hAnsi="Times New Roman" w:cs="Times New Roman"/>
          <w:b/>
          <w:bCs/>
          <w:sz w:val="24"/>
          <w:szCs w:val="24"/>
          <w:lang w:bidi="hr-HR"/>
        </w:rPr>
        <w:t xml:space="preserve"> (Troškovnik)</w:t>
      </w:r>
      <w:r w:rsidRPr="007D74BB">
        <w:rPr>
          <w:rFonts w:ascii="Times New Roman" w:hAnsi="Times New Roman" w:cs="Times New Roman"/>
          <w:sz w:val="24"/>
          <w:szCs w:val="24"/>
          <w:lang w:bidi="hr-HR"/>
        </w:rPr>
        <w:t xml:space="preserve"> popunjava na način da u istome naznači jediničnu cijenu ponude i PDV. Jedinična cijena i iznos PDV-a moraju biti zaokruženi na dvije decimale. Ukoliko je riječ o ponuditelju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0BF00987" w14:textId="383E04D3" w:rsidR="0066316C" w:rsidRPr="0066316C" w:rsidRDefault="0066316C" w:rsidP="00991711">
      <w:pPr>
        <w:jc w:val="both"/>
        <w:rPr>
          <w:rFonts w:ascii="Times New Roman" w:hAnsi="Times New Roman" w:cs="Times New Roman"/>
          <w:b/>
          <w:sz w:val="24"/>
          <w:szCs w:val="24"/>
          <w:lang w:bidi="hr-HR"/>
        </w:rPr>
      </w:pPr>
      <w:r w:rsidRPr="0048319D">
        <w:rPr>
          <w:rFonts w:ascii="Times New Roman" w:hAnsi="Times New Roman" w:cs="Times New Roman"/>
          <w:b/>
          <w:sz w:val="24"/>
          <w:szCs w:val="24"/>
          <w:lang w:bidi="hr-HR"/>
        </w:rPr>
        <w:lastRenderedPageBreak/>
        <w:t xml:space="preserve">U Prilogu 3. (Troškovnik) Ponuditelj nudi cijenu po </w:t>
      </w:r>
      <w:r w:rsidR="0050579B" w:rsidRPr="0048319D">
        <w:rPr>
          <w:rFonts w:ascii="Times New Roman" w:hAnsi="Times New Roman" w:cs="Times New Roman"/>
          <w:b/>
          <w:sz w:val="24"/>
          <w:szCs w:val="24"/>
          <w:lang w:bidi="hr-HR"/>
        </w:rPr>
        <w:t>satu rada</w:t>
      </w:r>
      <w:r w:rsidRPr="0048319D">
        <w:rPr>
          <w:rFonts w:ascii="Times New Roman" w:hAnsi="Times New Roman" w:cs="Times New Roman"/>
          <w:b/>
          <w:sz w:val="24"/>
          <w:szCs w:val="24"/>
          <w:lang w:bidi="hr-HR"/>
        </w:rPr>
        <w:t xml:space="preserve"> stručnjaka, a</w:t>
      </w:r>
      <w:r w:rsidR="007A1F8D" w:rsidRPr="0048319D">
        <w:rPr>
          <w:rFonts w:ascii="Times New Roman" w:hAnsi="Times New Roman" w:cs="Times New Roman"/>
          <w:b/>
          <w:sz w:val="24"/>
          <w:szCs w:val="24"/>
          <w:lang w:bidi="hr-HR"/>
        </w:rPr>
        <w:t xml:space="preserve"> za svaku grupu</w:t>
      </w:r>
      <w:r w:rsidRPr="0048319D">
        <w:rPr>
          <w:rFonts w:ascii="Times New Roman" w:hAnsi="Times New Roman" w:cs="Times New Roman"/>
          <w:b/>
          <w:sz w:val="24"/>
          <w:szCs w:val="24"/>
          <w:lang w:bidi="hr-HR"/>
        </w:rPr>
        <w:t xml:space="preserve"> predviđena je okvirna količina od </w:t>
      </w:r>
      <w:r w:rsidR="0050579B" w:rsidRPr="0048319D">
        <w:rPr>
          <w:rFonts w:ascii="Times New Roman" w:hAnsi="Times New Roman" w:cs="Times New Roman"/>
          <w:b/>
          <w:sz w:val="24"/>
          <w:szCs w:val="24"/>
          <w:lang w:bidi="hr-HR"/>
        </w:rPr>
        <w:t>400 sati</w:t>
      </w:r>
      <w:r w:rsidRPr="0048319D">
        <w:rPr>
          <w:rFonts w:ascii="Times New Roman" w:hAnsi="Times New Roman" w:cs="Times New Roman"/>
          <w:b/>
          <w:sz w:val="24"/>
          <w:szCs w:val="24"/>
          <w:lang w:bidi="hr-HR"/>
        </w:rPr>
        <w:t xml:space="preserve">. </w:t>
      </w:r>
      <w:bookmarkStart w:id="16" w:name="_Hlk46124741"/>
      <w:r w:rsidRPr="0048319D">
        <w:rPr>
          <w:rFonts w:ascii="Times New Roman" w:hAnsi="Times New Roman" w:cs="Times New Roman"/>
          <w:b/>
          <w:sz w:val="24"/>
          <w:szCs w:val="24"/>
          <w:lang w:bidi="hr-HR"/>
        </w:rPr>
        <w:t>Jedinična cijena je nepromjenjiva za vrijeme trajanja ugovora. Stvarno nabavljena količina usluga može biti manja ili veća od predviđene okvirne količine</w:t>
      </w:r>
      <w:bookmarkEnd w:id="16"/>
      <w:r w:rsidRPr="0048319D">
        <w:rPr>
          <w:rFonts w:ascii="Times New Roman" w:hAnsi="Times New Roman" w:cs="Times New Roman"/>
          <w:b/>
          <w:sz w:val="24"/>
          <w:szCs w:val="24"/>
          <w:lang w:bidi="hr-HR"/>
        </w:rPr>
        <w:t>.</w:t>
      </w:r>
    </w:p>
    <w:p w14:paraId="2A3A5AA5" w14:textId="08BF8AE6" w:rsidR="00136C47" w:rsidRPr="007D74BB" w:rsidRDefault="00136C47" w:rsidP="009917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U cijenu ponude bez poreza na dodanu vrijednost moraju biti uračunati svi troškovi Izvršitelja i popusti. </w:t>
      </w:r>
    </w:p>
    <w:p w14:paraId="6B5F186D" w14:textId="37405340" w:rsidR="00136C47" w:rsidRPr="007D74BB" w:rsidRDefault="00136C47" w:rsidP="009917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Ako je u ponudi iskazana neuobičajeno niska cijena ponude ili neuobičajeno niska jedinična cijena što dovodi u sumnju izvršenje ugovora o nabavi, Naručitelj je ovlašten odbiti takvu ponudu. Prije odbijanja ponude zbog neuobičajeno niske cijene, Naručitelj će od Ponuditelja pisanim putem zatražiti objašnjenje s podacima o sastavnim elementima ponude koje smatra bitnima za izvršenje ugovora o nabavi.</w:t>
      </w:r>
    </w:p>
    <w:p w14:paraId="34FC5AE3" w14:textId="39C692D8" w:rsidR="00136C47" w:rsidRPr="007D74BB" w:rsidRDefault="00136C47" w:rsidP="009917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Ako Ponuditelj ne ispuni Troškovnik u skladu sa zahtjevima iz ovog Poziva na dostavu ponuda ili izmijeni tekst i izvorni sadržaj u obrascu Troškovnika, smatrat će se da je takav Troškovnik nepotpun i nevažeći te ponuda može biti odbijena. </w:t>
      </w:r>
    </w:p>
    <w:p w14:paraId="1C3C81AA" w14:textId="47E3862E" w:rsidR="00487A8F" w:rsidRDefault="00136C47" w:rsidP="00991711">
      <w:pPr>
        <w:jc w:val="both"/>
        <w:rPr>
          <w:rFonts w:ascii="Times New Roman" w:hAnsi="Times New Roman" w:cs="Times New Roman"/>
          <w:b/>
          <w:bCs/>
          <w:sz w:val="24"/>
          <w:szCs w:val="24"/>
          <w:lang w:bidi="hr-HR"/>
        </w:rPr>
      </w:pPr>
      <w:r w:rsidRPr="00377B54">
        <w:rPr>
          <w:rFonts w:ascii="Times New Roman" w:hAnsi="Times New Roman" w:cs="Times New Roman"/>
          <w:b/>
          <w:bCs/>
          <w:sz w:val="24"/>
          <w:szCs w:val="24"/>
          <w:lang w:bidi="hr-HR"/>
        </w:rPr>
        <w:t xml:space="preserve">Naručitelj će u postupku pregleda, usporedbe i ocjenjivanja ponuda uspoređivati ukupnu cijenu ponude </w:t>
      </w:r>
      <w:r w:rsidR="00355450" w:rsidRPr="00377B54">
        <w:rPr>
          <w:rFonts w:ascii="Times New Roman" w:hAnsi="Times New Roman" w:cs="Times New Roman"/>
          <w:b/>
          <w:bCs/>
          <w:sz w:val="24"/>
          <w:szCs w:val="24"/>
          <w:lang w:bidi="hr-HR"/>
        </w:rPr>
        <w:t>sa</w:t>
      </w:r>
      <w:r w:rsidRPr="00377B54">
        <w:rPr>
          <w:rFonts w:ascii="Times New Roman" w:hAnsi="Times New Roman" w:cs="Times New Roman"/>
          <w:b/>
          <w:bCs/>
          <w:sz w:val="24"/>
          <w:szCs w:val="24"/>
          <w:lang w:bidi="hr-HR"/>
        </w:rPr>
        <w:t xml:space="preserve"> PDV</w:t>
      </w:r>
      <w:r w:rsidR="00355450" w:rsidRPr="00377B54">
        <w:rPr>
          <w:rFonts w:ascii="Times New Roman" w:hAnsi="Times New Roman" w:cs="Times New Roman"/>
          <w:b/>
          <w:bCs/>
          <w:sz w:val="24"/>
          <w:szCs w:val="24"/>
          <w:lang w:bidi="hr-HR"/>
        </w:rPr>
        <w:t>-om</w:t>
      </w:r>
      <w:r w:rsidRPr="00377B54">
        <w:rPr>
          <w:rFonts w:ascii="Times New Roman" w:hAnsi="Times New Roman" w:cs="Times New Roman"/>
          <w:b/>
          <w:bCs/>
          <w:sz w:val="24"/>
          <w:szCs w:val="24"/>
          <w:lang w:bidi="hr-HR"/>
        </w:rPr>
        <w:t>.</w:t>
      </w:r>
    </w:p>
    <w:p w14:paraId="7E9F7696" w14:textId="77777777" w:rsidR="009F0371" w:rsidRPr="00377B54" w:rsidRDefault="009F0371" w:rsidP="00991711">
      <w:pPr>
        <w:jc w:val="both"/>
        <w:rPr>
          <w:rFonts w:ascii="Times New Roman" w:hAnsi="Times New Roman" w:cs="Times New Roman"/>
          <w:b/>
          <w:bCs/>
          <w:sz w:val="24"/>
          <w:szCs w:val="24"/>
          <w:lang w:bidi="hr-HR"/>
        </w:rPr>
      </w:pPr>
    </w:p>
    <w:p w14:paraId="4CCB7606" w14:textId="44442283" w:rsidR="00136C47" w:rsidRPr="007D74BB" w:rsidRDefault="00136C47" w:rsidP="00136C47">
      <w:pPr>
        <w:numPr>
          <w:ilvl w:val="1"/>
          <w:numId w:val="10"/>
        </w:numPr>
        <w:rPr>
          <w:rFonts w:ascii="Times New Roman" w:hAnsi="Times New Roman" w:cs="Times New Roman"/>
          <w:b/>
          <w:bCs/>
          <w:sz w:val="24"/>
          <w:szCs w:val="24"/>
          <w:lang w:bidi="hr-HR"/>
        </w:rPr>
      </w:pPr>
      <w:bookmarkStart w:id="17" w:name="_bookmark16"/>
      <w:bookmarkEnd w:id="17"/>
      <w:r w:rsidRPr="007D74BB">
        <w:rPr>
          <w:rFonts w:ascii="Times New Roman" w:hAnsi="Times New Roman" w:cs="Times New Roman"/>
          <w:b/>
          <w:bCs/>
          <w:sz w:val="24"/>
          <w:szCs w:val="24"/>
          <w:lang w:bidi="hr-HR"/>
        </w:rPr>
        <w:t xml:space="preserve">Mjesto izvršenja </w:t>
      </w:r>
    </w:p>
    <w:p w14:paraId="16F02B7C" w14:textId="584719BE" w:rsidR="00674EC1" w:rsidRDefault="007A1F8D" w:rsidP="00136C47">
      <w:pPr>
        <w:rPr>
          <w:rFonts w:ascii="Times New Roman" w:hAnsi="Times New Roman" w:cs="Times New Roman"/>
          <w:sz w:val="24"/>
          <w:szCs w:val="24"/>
          <w:lang w:bidi="hr-HR"/>
        </w:rPr>
      </w:pPr>
      <w:r>
        <w:rPr>
          <w:rFonts w:ascii="Times New Roman" w:hAnsi="Times New Roman" w:cs="Times New Roman"/>
          <w:sz w:val="24"/>
          <w:szCs w:val="24"/>
          <w:lang w:bidi="hr-HR"/>
        </w:rPr>
        <w:t>Usluge će se izvršavati u</w:t>
      </w:r>
      <w:r w:rsidRPr="007A1F8D">
        <w:rPr>
          <w:rFonts w:ascii="Times New Roman" w:hAnsi="Times New Roman" w:cs="Times New Roman"/>
          <w:sz w:val="24"/>
          <w:szCs w:val="24"/>
          <w:lang w:bidi="hr-HR"/>
        </w:rPr>
        <w:t xml:space="preserve"> poslovni</w:t>
      </w:r>
      <w:r>
        <w:rPr>
          <w:rFonts w:ascii="Times New Roman" w:hAnsi="Times New Roman" w:cs="Times New Roman"/>
          <w:sz w:val="24"/>
          <w:szCs w:val="24"/>
          <w:lang w:bidi="hr-HR"/>
        </w:rPr>
        <w:t>m</w:t>
      </w:r>
      <w:r w:rsidRPr="007A1F8D">
        <w:rPr>
          <w:rFonts w:ascii="Times New Roman" w:hAnsi="Times New Roman" w:cs="Times New Roman"/>
          <w:sz w:val="24"/>
          <w:szCs w:val="24"/>
          <w:lang w:bidi="hr-HR"/>
        </w:rPr>
        <w:t xml:space="preserve"> prostor</w:t>
      </w:r>
      <w:r>
        <w:rPr>
          <w:rFonts w:ascii="Times New Roman" w:hAnsi="Times New Roman" w:cs="Times New Roman"/>
          <w:sz w:val="24"/>
          <w:szCs w:val="24"/>
          <w:lang w:bidi="hr-HR"/>
        </w:rPr>
        <w:t>ima</w:t>
      </w:r>
      <w:r w:rsidRPr="007A1F8D">
        <w:rPr>
          <w:rFonts w:ascii="Times New Roman" w:hAnsi="Times New Roman" w:cs="Times New Roman"/>
          <w:sz w:val="24"/>
          <w:szCs w:val="24"/>
          <w:lang w:bidi="hr-HR"/>
        </w:rPr>
        <w:t xml:space="preserve"> Izvršitelja, osim u pogledu eventualnih sastanaka s Naručiteljem koji će se održavati u poslovnom prostoru Naručitelja ili na drugoj lokaciji sukladno uputama Naručitelja.</w:t>
      </w:r>
    </w:p>
    <w:p w14:paraId="3AB376B3" w14:textId="77777777" w:rsidR="00487A8F" w:rsidRPr="007D74BB" w:rsidRDefault="00487A8F" w:rsidP="00136C47">
      <w:pPr>
        <w:rPr>
          <w:rFonts w:ascii="Times New Roman" w:hAnsi="Times New Roman" w:cs="Times New Roman"/>
          <w:sz w:val="24"/>
          <w:szCs w:val="24"/>
          <w:lang w:bidi="hr-HR"/>
        </w:rPr>
      </w:pPr>
    </w:p>
    <w:p w14:paraId="2D796468" w14:textId="3A96D55A" w:rsidR="009F0371" w:rsidRPr="0048319D" w:rsidRDefault="00136C47" w:rsidP="00136C47">
      <w:pPr>
        <w:numPr>
          <w:ilvl w:val="1"/>
          <w:numId w:val="10"/>
        </w:numPr>
        <w:rPr>
          <w:rFonts w:ascii="Times New Roman" w:hAnsi="Times New Roman" w:cs="Times New Roman"/>
          <w:b/>
          <w:bCs/>
          <w:sz w:val="24"/>
          <w:szCs w:val="24"/>
          <w:lang w:bidi="hr-HR"/>
        </w:rPr>
      </w:pPr>
      <w:bookmarkStart w:id="18" w:name="_bookmark17"/>
      <w:bookmarkEnd w:id="18"/>
      <w:r w:rsidRPr="007D74BB">
        <w:rPr>
          <w:rFonts w:ascii="Times New Roman" w:hAnsi="Times New Roman" w:cs="Times New Roman"/>
          <w:b/>
          <w:bCs/>
          <w:sz w:val="24"/>
          <w:szCs w:val="24"/>
          <w:lang w:bidi="hr-HR"/>
        </w:rPr>
        <w:t>Rok izvršenja usluge</w:t>
      </w:r>
      <w:bookmarkStart w:id="19" w:name="_Hlk53469325"/>
    </w:p>
    <w:p w14:paraId="027D06C9" w14:textId="23C2ED55" w:rsidR="0050579B" w:rsidRDefault="007A1F8D" w:rsidP="00136C47">
      <w:pPr>
        <w:rPr>
          <w:rFonts w:ascii="Times New Roman" w:hAnsi="Times New Roman" w:cs="Times New Roman"/>
          <w:sz w:val="24"/>
          <w:szCs w:val="24"/>
          <w:lang w:bidi="hr-HR"/>
        </w:rPr>
      </w:pPr>
      <w:r w:rsidRPr="00355450">
        <w:rPr>
          <w:rFonts w:ascii="Times New Roman" w:hAnsi="Times New Roman" w:cs="Times New Roman"/>
          <w:sz w:val="24"/>
          <w:szCs w:val="24"/>
          <w:lang w:bidi="hr-HR"/>
        </w:rPr>
        <w:t>Usluga upravljanja projektom</w:t>
      </w:r>
      <w:r>
        <w:rPr>
          <w:rFonts w:ascii="Times New Roman" w:hAnsi="Times New Roman" w:cs="Times New Roman"/>
          <w:sz w:val="24"/>
          <w:szCs w:val="24"/>
          <w:lang w:bidi="hr-HR"/>
        </w:rPr>
        <w:t xml:space="preserve"> i u</w:t>
      </w:r>
      <w:r w:rsidRPr="00355450">
        <w:rPr>
          <w:rFonts w:ascii="Times New Roman" w:hAnsi="Times New Roman" w:cs="Times New Roman"/>
          <w:sz w:val="24"/>
          <w:szCs w:val="24"/>
          <w:lang w:bidi="hr-HR"/>
        </w:rPr>
        <w:t xml:space="preserve">sluga provođenja postupaka </w:t>
      </w:r>
      <w:r w:rsidRPr="00D13FCE">
        <w:rPr>
          <w:rFonts w:ascii="Times New Roman" w:hAnsi="Times New Roman" w:cs="Times New Roman"/>
          <w:sz w:val="24"/>
          <w:szCs w:val="24"/>
          <w:lang w:bidi="hr-HR"/>
        </w:rPr>
        <w:t xml:space="preserve">javne nabave </w:t>
      </w:r>
      <w:r w:rsidR="00191DF7" w:rsidRPr="00D13FCE">
        <w:rPr>
          <w:rFonts w:ascii="Times New Roman" w:hAnsi="Times New Roman" w:cs="Times New Roman"/>
          <w:sz w:val="24"/>
          <w:szCs w:val="24"/>
          <w:lang w:bidi="hr-HR"/>
        </w:rPr>
        <w:t>ugovara</w:t>
      </w:r>
      <w:r w:rsidRPr="00D13FCE">
        <w:rPr>
          <w:rFonts w:ascii="Times New Roman" w:hAnsi="Times New Roman" w:cs="Times New Roman"/>
          <w:sz w:val="24"/>
          <w:szCs w:val="24"/>
          <w:lang w:bidi="hr-HR"/>
        </w:rPr>
        <w:t>ju</w:t>
      </w:r>
      <w:r w:rsidR="00191DF7" w:rsidRPr="00D13FCE">
        <w:rPr>
          <w:rFonts w:ascii="Times New Roman" w:hAnsi="Times New Roman" w:cs="Times New Roman"/>
          <w:sz w:val="24"/>
          <w:szCs w:val="24"/>
          <w:lang w:bidi="hr-HR"/>
        </w:rPr>
        <w:t xml:space="preserve"> se od datuma potpisa ugovora do kraja provedbe projekta, a najkasnije do dana </w:t>
      </w:r>
      <w:r w:rsidRPr="00D13FCE">
        <w:rPr>
          <w:rFonts w:ascii="Times New Roman" w:hAnsi="Times New Roman" w:cs="Times New Roman"/>
          <w:sz w:val="24"/>
          <w:szCs w:val="24"/>
          <w:lang w:bidi="hr-HR"/>
        </w:rPr>
        <w:t>11. svibnja 2023.</w:t>
      </w:r>
      <w:bookmarkEnd w:id="19"/>
    </w:p>
    <w:p w14:paraId="08178C6E" w14:textId="77777777" w:rsidR="0048319D" w:rsidRPr="007D74BB" w:rsidRDefault="0048319D" w:rsidP="00136C47">
      <w:pPr>
        <w:rPr>
          <w:rFonts w:ascii="Times New Roman" w:hAnsi="Times New Roman" w:cs="Times New Roman"/>
          <w:sz w:val="24"/>
          <w:szCs w:val="24"/>
          <w:lang w:bidi="hr-HR"/>
        </w:rPr>
      </w:pPr>
    </w:p>
    <w:p w14:paraId="0D819D97" w14:textId="4C84ACCC" w:rsidR="00136C47" w:rsidRPr="007D74BB" w:rsidRDefault="00136C47" w:rsidP="00136C47">
      <w:pPr>
        <w:numPr>
          <w:ilvl w:val="1"/>
          <w:numId w:val="10"/>
        </w:num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Uvjeti plaćanja</w:t>
      </w:r>
    </w:p>
    <w:p w14:paraId="4079DF05" w14:textId="7485B806" w:rsidR="00377B54" w:rsidRDefault="00136C47" w:rsidP="009917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Plaćanje će se vršiti mjesečno, </w:t>
      </w:r>
      <w:r w:rsidR="007A1F8D">
        <w:rPr>
          <w:rFonts w:ascii="Times New Roman" w:hAnsi="Times New Roman" w:cs="Times New Roman"/>
          <w:sz w:val="24"/>
          <w:szCs w:val="24"/>
          <w:lang w:bidi="hr-HR"/>
        </w:rPr>
        <w:t>3</w:t>
      </w:r>
      <w:r w:rsidRPr="007D74BB">
        <w:rPr>
          <w:rFonts w:ascii="Times New Roman" w:hAnsi="Times New Roman" w:cs="Times New Roman"/>
          <w:sz w:val="24"/>
          <w:szCs w:val="24"/>
          <w:lang w:bidi="hr-HR"/>
        </w:rPr>
        <w:t>0 dana od dana zaprimanja urednog računa u skladu sa stvarno pruženim uslugama prema jediničnim cijenama iz Troškovnika. Prilog računu odabranog ponuditelja bit će evidencija rad</w:t>
      </w:r>
      <w:r w:rsidR="00991711" w:rsidRPr="007D74BB">
        <w:rPr>
          <w:rFonts w:ascii="Times New Roman" w:hAnsi="Times New Roman" w:cs="Times New Roman"/>
          <w:sz w:val="24"/>
          <w:szCs w:val="24"/>
          <w:lang w:bidi="hr-HR"/>
        </w:rPr>
        <w:t xml:space="preserve">nih </w:t>
      </w:r>
      <w:r w:rsidR="00D13FCE">
        <w:rPr>
          <w:rFonts w:ascii="Times New Roman" w:hAnsi="Times New Roman" w:cs="Times New Roman"/>
          <w:sz w:val="24"/>
          <w:szCs w:val="24"/>
          <w:lang w:bidi="hr-HR"/>
        </w:rPr>
        <w:t>sati</w:t>
      </w:r>
      <w:r w:rsidR="00D67318" w:rsidRPr="007D74BB">
        <w:rPr>
          <w:rFonts w:ascii="Times New Roman" w:hAnsi="Times New Roman" w:cs="Times New Roman"/>
          <w:sz w:val="24"/>
          <w:szCs w:val="24"/>
          <w:lang w:bidi="hr-HR"/>
        </w:rPr>
        <w:t xml:space="preserve"> sa specifikacijom pruženih usluga i utrošenog vremena odnosno jedinica radnog </w:t>
      </w:r>
      <w:r w:rsidR="005E7D14">
        <w:rPr>
          <w:rFonts w:ascii="Times New Roman" w:hAnsi="Times New Roman" w:cs="Times New Roman"/>
          <w:sz w:val="24"/>
          <w:szCs w:val="24"/>
          <w:lang w:bidi="hr-HR"/>
        </w:rPr>
        <w:t>sata</w:t>
      </w:r>
      <w:r w:rsidR="00D67318" w:rsidRPr="007D74BB">
        <w:rPr>
          <w:rFonts w:ascii="Times New Roman" w:hAnsi="Times New Roman" w:cs="Times New Roman"/>
          <w:sz w:val="24"/>
          <w:szCs w:val="24"/>
          <w:lang w:bidi="hr-HR"/>
        </w:rPr>
        <w:t xml:space="preserve"> po stručnjaku</w:t>
      </w:r>
      <w:r w:rsidR="00991711" w:rsidRPr="007D74BB">
        <w:rPr>
          <w:rFonts w:ascii="Times New Roman" w:hAnsi="Times New Roman" w:cs="Times New Roman"/>
          <w:sz w:val="24"/>
          <w:szCs w:val="24"/>
          <w:lang w:bidi="hr-HR"/>
        </w:rPr>
        <w:t xml:space="preserve">. </w:t>
      </w:r>
    </w:p>
    <w:p w14:paraId="4EF84F15" w14:textId="7045CA96" w:rsidR="00136C47" w:rsidRDefault="00136C47" w:rsidP="009917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Naručitelj ne predviđa plaćanje predujma (avansa).</w:t>
      </w:r>
    </w:p>
    <w:p w14:paraId="45DEA205" w14:textId="77777777" w:rsidR="003135D1" w:rsidRPr="007D74BB" w:rsidRDefault="003135D1" w:rsidP="00991711">
      <w:pPr>
        <w:jc w:val="both"/>
        <w:rPr>
          <w:rFonts w:ascii="Times New Roman" w:hAnsi="Times New Roman" w:cs="Times New Roman"/>
          <w:sz w:val="24"/>
          <w:szCs w:val="24"/>
          <w:lang w:bidi="hr-HR"/>
        </w:rPr>
      </w:pPr>
    </w:p>
    <w:p w14:paraId="26FEAA01" w14:textId="77777777" w:rsidR="00136C47" w:rsidRPr="007D74BB" w:rsidRDefault="00136C47" w:rsidP="00136C47">
      <w:pPr>
        <w:numPr>
          <w:ilvl w:val="0"/>
          <w:numId w:val="10"/>
        </w:numPr>
        <w:rPr>
          <w:rFonts w:ascii="Times New Roman" w:hAnsi="Times New Roman" w:cs="Times New Roman"/>
          <w:b/>
          <w:bCs/>
          <w:sz w:val="24"/>
          <w:szCs w:val="24"/>
          <w:lang w:bidi="hr-HR"/>
        </w:rPr>
      </w:pPr>
      <w:r w:rsidRPr="007D74BB">
        <w:rPr>
          <w:rFonts w:ascii="Times New Roman" w:hAnsi="Times New Roman" w:cs="Times New Roman"/>
          <w:sz w:val="24"/>
          <w:szCs w:val="24"/>
          <w:lang w:bidi="hr-HR"/>
        </w:rPr>
        <w:lastRenderedPageBreak/>
        <w:tab/>
      </w:r>
      <w:r w:rsidRPr="007D74BB">
        <w:rPr>
          <w:rFonts w:ascii="Times New Roman" w:hAnsi="Times New Roman" w:cs="Times New Roman"/>
          <w:b/>
          <w:bCs/>
          <w:sz w:val="24"/>
          <w:szCs w:val="24"/>
          <w:lang w:bidi="hr-HR"/>
        </w:rPr>
        <w:t xml:space="preserve">OSNOVE ZA ISKLJUČENJE GOSPODARSKOG SUBJEKTA </w:t>
      </w:r>
    </w:p>
    <w:p w14:paraId="15CCE88F" w14:textId="0EACEB75" w:rsidR="0095156C" w:rsidRPr="0095156C" w:rsidRDefault="0095156C" w:rsidP="0095156C">
      <w:pPr>
        <w:jc w:val="both"/>
        <w:rPr>
          <w:rFonts w:ascii="Times New Roman" w:hAnsi="Times New Roman" w:cs="Times New Roman"/>
          <w:sz w:val="24"/>
          <w:szCs w:val="24"/>
          <w:lang w:bidi="hr-HR"/>
        </w:rPr>
      </w:pPr>
      <w:r w:rsidRPr="0095156C">
        <w:rPr>
          <w:rFonts w:ascii="Times New Roman" w:hAnsi="Times New Roman" w:cs="Times New Roman"/>
          <w:sz w:val="24"/>
          <w:szCs w:val="24"/>
          <w:lang w:bidi="hr-HR"/>
        </w:rPr>
        <w:t xml:space="preserve">Ponuditelj </w:t>
      </w:r>
      <w:r w:rsidR="003019EF">
        <w:rPr>
          <w:rFonts w:ascii="Times New Roman" w:hAnsi="Times New Roman" w:cs="Times New Roman"/>
          <w:sz w:val="24"/>
          <w:szCs w:val="24"/>
          <w:lang w:bidi="hr-HR"/>
        </w:rPr>
        <w:t xml:space="preserve">je </w:t>
      </w:r>
      <w:r w:rsidRPr="0095156C">
        <w:rPr>
          <w:rFonts w:ascii="Times New Roman" w:hAnsi="Times New Roman" w:cs="Times New Roman"/>
          <w:sz w:val="24"/>
          <w:szCs w:val="24"/>
          <w:lang w:bidi="hr-HR"/>
        </w:rPr>
        <w:t>duž</w:t>
      </w:r>
      <w:r w:rsidR="003019EF">
        <w:rPr>
          <w:rFonts w:ascii="Times New Roman" w:hAnsi="Times New Roman" w:cs="Times New Roman"/>
          <w:sz w:val="24"/>
          <w:szCs w:val="24"/>
          <w:lang w:bidi="hr-HR"/>
        </w:rPr>
        <w:t>an</w:t>
      </w:r>
      <w:r w:rsidRPr="0095156C">
        <w:rPr>
          <w:rFonts w:ascii="Times New Roman" w:hAnsi="Times New Roman" w:cs="Times New Roman"/>
          <w:sz w:val="24"/>
          <w:szCs w:val="24"/>
          <w:lang w:bidi="hr-HR"/>
        </w:rPr>
        <w:t xml:space="preserve"> u svojoj ponudi priložiti dokumente zahtijevane ovim Pozivom, kojima se dokazuje kako ne postoje sljedeći razlozi za isključenje:</w:t>
      </w:r>
    </w:p>
    <w:p w14:paraId="710280A6" w14:textId="77777777" w:rsidR="0095156C" w:rsidRPr="0095156C" w:rsidRDefault="0095156C" w:rsidP="0095156C">
      <w:pPr>
        <w:jc w:val="both"/>
        <w:rPr>
          <w:rFonts w:ascii="Times New Roman" w:hAnsi="Times New Roman" w:cs="Times New Roman"/>
          <w:sz w:val="24"/>
          <w:szCs w:val="24"/>
          <w:lang w:bidi="hr-HR"/>
        </w:rPr>
      </w:pPr>
    </w:p>
    <w:p w14:paraId="2B260690" w14:textId="5EAC9154" w:rsidR="0095156C" w:rsidRPr="0095156C" w:rsidRDefault="0095156C" w:rsidP="0095156C">
      <w:pPr>
        <w:numPr>
          <w:ilvl w:val="1"/>
          <w:numId w:val="10"/>
        </w:numPr>
        <w:jc w:val="both"/>
        <w:rPr>
          <w:rFonts w:ascii="Times New Roman" w:hAnsi="Times New Roman" w:cs="Times New Roman"/>
          <w:b/>
          <w:bCs/>
          <w:sz w:val="24"/>
          <w:szCs w:val="24"/>
          <w:lang w:bidi="hr-HR"/>
        </w:rPr>
      </w:pPr>
      <w:r w:rsidRPr="0095156C">
        <w:rPr>
          <w:rFonts w:ascii="Times New Roman" w:hAnsi="Times New Roman" w:cs="Times New Roman"/>
          <w:b/>
          <w:bCs/>
          <w:sz w:val="24"/>
          <w:szCs w:val="24"/>
          <w:lang w:bidi="hr-HR"/>
        </w:rPr>
        <w:t>Gospodarski subjekt nije ispunio obvezu plaćanja dospjelih poreznih obveza i obveza za mirovinsko i zdravstveno osiguranje, osim ako mu prema posebnom zakonu plaćanje tih obveza osim ako mu prema posebnom zakonu plaćanje tih obveza nije dopušteno ili je odobrena odgoda plaćanja (primjerice u postupku predstečajne nagodbe).</w:t>
      </w:r>
    </w:p>
    <w:p w14:paraId="6CD69196" w14:textId="77777777" w:rsidR="0095156C" w:rsidRPr="0095156C" w:rsidRDefault="0095156C" w:rsidP="0095156C">
      <w:pPr>
        <w:jc w:val="both"/>
        <w:rPr>
          <w:rFonts w:ascii="Times New Roman" w:hAnsi="Times New Roman" w:cs="Times New Roman"/>
          <w:sz w:val="24"/>
          <w:szCs w:val="24"/>
          <w:lang w:bidi="hr-HR"/>
        </w:rPr>
      </w:pPr>
    </w:p>
    <w:p w14:paraId="42EE9FFD" w14:textId="60022BE8" w:rsidR="0095156C" w:rsidRPr="0095156C" w:rsidRDefault="0095156C" w:rsidP="0095156C">
      <w:pPr>
        <w:jc w:val="both"/>
        <w:rPr>
          <w:rFonts w:ascii="Times New Roman" w:hAnsi="Times New Roman" w:cs="Times New Roman"/>
          <w:sz w:val="24"/>
          <w:szCs w:val="24"/>
          <w:lang w:bidi="hr-HR"/>
        </w:rPr>
      </w:pPr>
      <w:r w:rsidRPr="0095156C">
        <w:rPr>
          <w:rFonts w:ascii="Times New Roman" w:hAnsi="Times New Roman" w:cs="Times New Roman"/>
          <w:sz w:val="24"/>
          <w:szCs w:val="24"/>
          <w:lang w:bidi="hr-HR"/>
        </w:rPr>
        <w:t>Gospodarski subjekt za potrebe utvrđivanja gore navedenih okolnosti dužan je u ponudi dostaviti:</w:t>
      </w:r>
    </w:p>
    <w:p w14:paraId="577C73B7" w14:textId="162E112F" w:rsidR="0095156C" w:rsidRPr="003676FA" w:rsidRDefault="0095156C" w:rsidP="003676FA">
      <w:pPr>
        <w:pStyle w:val="ListParagraph"/>
        <w:numPr>
          <w:ilvl w:val="0"/>
          <w:numId w:val="43"/>
        </w:numPr>
        <w:jc w:val="both"/>
        <w:rPr>
          <w:rFonts w:ascii="Times New Roman" w:hAnsi="Times New Roman" w:cs="Times New Roman"/>
          <w:b/>
          <w:bCs/>
          <w:sz w:val="24"/>
          <w:szCs w:val="24"/>
        </w:rPr>
      </w:pPr>
      <w:r w:rsidRPr="003676FA">
        <w:rPr>
          <w:rFonts w:ascii="Times New Roman" w:hAnsi="Times New Roman" w:cs="Times New Roman"/>
          <w:b/>
          <w:bCs/>
          <w:sz w:val="24"/>
          <w:szCs w:val="24"/>
        </w:rPr>
        <w:t>potvrdu Porezne uprave o stanju duga koja ne smije biti starija od 30 dana računajući od dana objave Poziva, ili</w:t>
      </w:r>
    </w:p>
    <w:p w14:paraId="5C702645" w14:textId="0BB6E9BD" w:rsidR="0095156C" w:rsidRPr="003676FA" w:rsidRDefault="0095156C" w:rsidP="003676FA">
      <w:pPr>
        <w:pStyle w:val="ListParagraph"/>
        <w:numPr>
          <w:ilvl w:val="0"/>
          <w:numId w:val="43"/>
        </w:numPr>
        <w:jc w:val="both"/>
        <w:rPr>
          <w:rFonts w:ascii="Times New Roman" w:hAnsi="Times New Roman" w:cs="Times New Roman"/>
          <w:b/>
          <w:bCs/>
          <w:sz w:val="24"/>
          <w:szCs w:val="24"/>
        </w:rPr>
      </w:pPr>
      <w:r w:rsidRPr="003676FA">
        <w:rPr>
          <w:rFonts w:ascii="Times New Roman" w:hAnsi="Times New Roman" w:cs="Times New Roman"/>
          <w:b/>
          <w:bCs/>
          <w:sz w:val="24"/>
          <w:szCs w:val="24"/>
        </w:rPr>
        <w:t>važeći jednakovrijedni dokument nadležnog tijela države sjedišta gospodarskog subjekta, ako se ne izdaje potvrda iz točke 1. ovog odjeljka, ili</w:t>
      </w:r>
    </w:p>
    <w:p w14:paraId="1F6A49DA" w14:textId="2C067233" w:rsidR="0095156C" w:rsidRDefault="0095156C" w:rsidP="003676FA">
      <w:pPr>
        <w:pStyle w:val="ListParagraph"/>
        <w:numPr>
          <w:ilvl w:val="0"/>
          <w:numId w:val="43"/>
        </w:numPr>
        <w:jc w:val="both"/>
        <w:rPr>
          <w:rFonts w:ascii="Times New Roman" w:hAnsi="Times New Roman" w:cs="Times New Roman"/>
          <w:b/>
          <w:bCs/>
          <w:sz w:val="24"/>
          <w:szCs w:val="24"/>
        </w:rPr>
      </w:pPr>
      <w:r w:rsidRPr="003676FA">
        <w:rPr>
          <w:rFonts w:ascii="Times New Roman" w:hAnsi="Times New Roman" w:cs="Times New Roman"/>
          <w:b/>
          <w:bCs/>
          <w:sz w:val="24"/>
          <w:szCs w:val="24"/>
        </w:rPr>
        <w:t>izjavu osobe koja je po zakonu ovlaštena za zastupanje gospodarskog subjekta  s ovjerenim potpisom kod javnog bilježnika, ako se u državi sjedišta gospodarskog subjekta ne izdaje potvrda iz točke 1. ovoga odjeljka ili jednakovrijedni dokument iz točke 2. ovoga odjeljka.</w:t>
      </w:r>
    </w:p>
    <w:p w14:paraId="0E57E11A" w14:textId="77777777" w:rsidR="003676FA" w:rsidRPr="003676FA" w:rsidRDefault="003676FA" w:rsidP="003676FA">
      <w:pPr>
        <w:pStyle w:val="ListParagraph"/>
        <w:ind w:left="720" w:firstLine="0"/>
        <w:jc w:val="both"/>
        <w:rPr>
          <w:rFonts w:ascii="Times New Roman" w:hAnsi="Times New Roman" w:cs="Times New Roman"/>
          <w:b/>
          <w:bCs/>
          <w:sz w:val="24"/>
          <w:szCs w:val="24"/>
        </w:rPr>
      </w:pPr>
    </w:p>
    <w:p w14:paraId="43282F64" w14:textId="6FC31777" w:rsidR="00377B54" w:rsidRDefault="0095156C" w:rsidP="00991711">
      <w:pPr>
        <w:jc w:val="both"/>
        <w:rPr>
          <w:rFonts w:ascii="Times New Roman" w:hAnsi="Times New Roman" w:cs="Times New Roman"/>
          <w:sz w:val="24"/>
          <w:szCs w:val="24"/>
          <w:lang w:bidi="hr-HR"/>
        </w:rPr>
      </w:pPr>
      <w:r w:rsidRPr="0095156C">
        <w:rPr>
          <w:rFonts w:ascii="Times New Roman" w:hAnsi="Times New Roman" w:cs="Times New Roman"/>
          <w:sz w:val="24"/>
          <w:szCs w:val="24"/>
          <w:lang w:bidi="hr-HR"/>
        </w:rPr>
        <w:t>Svi dokazi i dokumenti koji se prilažu ponudi, a određeni su u točki 3. ovog Poziva mogu se osim u izvorniku ili ovjerenoj preslici dostaviti u neovjerenoj preslici. Neovjerenom preslikom smatra se i neovjereni ispis elektroničke isprave.</w:t>
      </w:r>
    </w:p>
    <w:p w14:paraId="2A6814A3" w14:textId="77777777" w:rsidR="00336DE3" w:rsidRPr="007D74BB" w:rsidRDefault="00336DE3" w:rsidP="00991711">
      <w:pPr>
        <w:jc w:val="both"/>
        <w:rPr>
          <w:rFonts w:ascii="Times New Roman" w:hAnsi="Times New Roman" w:cs="Times New Roman"/>
          <w:sz w:val="24"/>
          <w:szCs w:val="24"/>
          <w:lang w:bidi="hr-HR"/>
        </w:rPr>
      </w:pPr>
    </w:p>
    <w:p w14:paraId="11A2C885" w14:textId="13322A05" w:rsidR="00136C47" w:rsidRPr="007D74BB" w:rsidRDefault="00136C47" w:rsidP="00136C47">
      <w:pPr>
        <w:numPr>
          <w:ilvl w:val="0"/>
          <w:numId w:val="10"/>
        </w:numPr>
        <w:rPr>
          <w:rFonts w:ascii="Times New Roman" w:hAnsi="Times New Roman" w:cs="Times New Roman"/>
          <w:b/>
          <w:bCs/>
          <w:sz w:val="24"/>
          <w:szCs w:val="24"/>
          <w:lang w:bidi="hr-HR"/>
        </w:rPr>
      </w:pPr>
      <w:bookmarkStart w:id="20" w:name="_bookmark18"/>
      <w:bookmarkEnd w:id="20"/>
      <w:r w:rsidRPr="007D74BB">
        <w:rPr>
          <w:rFonts w:ascii="Times New Roman" w:hAnsi="Times New Roman" w:cs="Times New Roman"/>
          <w:b/>
          <w:bCs/>
          <w:sz w:val="24"/>
          <w:szCs w:val="24"/>
          <w:lang w:bidi="hr-HR"/>
        </w:rPr>
        <w:t>UVJETI SPOSOBNOSTI</w:t>
      </w:r>
    </w:p>
    <w:p w14:paraId="3C653AB9" w14:textId="74E8CFBA" w:rsidR="003676FA" w:rsidRDefault="00136C47" w:rsidP="00F46823">
      <w:pPr>
        <w:jc w:val="both"/>
        <w:rPr>
          <w:rFonts w:ascii="Times New Roman" w:hAnsi="Times New Roman" w:cs="Times New Roman"/>
          <w:sz w:val="24"/>
          <w:szCs w:val="24"/>
          <w:lang w:bidi="hr-HR"/>
        </w:rPr>
      </w:pPr>
      <w:bookmarkStart w:id="21" w:name="_bookmark24"/>
      <w:bookmarkEnd w:id="21"/>
      <w:r w:rsidRPr="007D74BB">
        <w:rPr>
          <w:rFonts w:ascii="Times New Roman" w:hAnsi="Times New Roman" w:cs="Times New Roman"/>
          <w:sz w:val="24"/>
          <w:szCs w:val="24"/>
          <w:lang w:bidi="hr-HR"/>
        </w:rPr>
        <w:t>Ponuditelj, dužan je u svojoj ponudi priložiti dokumente zahtijevane ov</w:t>
      </w:r>
      <w:r w:rsidR="007D4F6F" w:rsidRPr="007D74BB">
        <w:rPr>
          <w:rFonts w:ascii="Times New Roman" w:hAnsi="Times New Roman" w:cs="Times New Roman"/>
          <w:sz w:val="24"/>
          <w:szCs w:val="24"/>
          <w:lang w:bidi="hr-HR"/>
        </w:rPr>
        <w:t>im Pozivom na dostavu ponuda</w:t>
      </w:r>
      <w:r w:rsidRPr="007D74BB">
        <w:rPr>
          <w:rFonts w:ascii="Times New Roman" w:hAnsi="Times New Roman" w:cs="Times New Roman"/>
          <w:sz w:val="24"/>
          <w:szCs w:val="24"/>
          <w:lang w:bidi="hr-HR"/>
        </w:rPr>
        <w:t>, a kojima dokazuje svoju ekonomsku i financijsku sposobnost te tehničku i stručnu sposobnost.</w:t>
      </w:r>
    </w:p>
    <w:p w14:paraId="76B14A39" w14:textId="78FDD1C4" w:rsidR="00136C47" w:rsidRPr="007D74BB" w:rsidRDefault="00136C47" w:rsidP="00F46823">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Svi dokazi i dokumenti koji se prilažu ponudi, a određeni su u ovoj točki 4. Poziva i mogu se osim u izvorniku ili ovjerenoj preslici dostaviti u neovjerenoj preslici. Neovjerenom preslikom smatra se i neovjereni ispis elektroničke isprave.</w:t>
      </w:r>
    </w:p>
    <w:p w14:paraId="0A79529D" w14:textId="0A96DE81" w:rsidR="00136C47" w:rsidRPr="007D74BB" w:rsidRDefault="00136C47" w:rsidP="00F46823">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Svi dokazi i dokumenti kojima se dokazuje sposobnost ponuditelja moraju biti na hrvatskom jeziku. Ukoliko je dokument za dokazivanje sposobnosti na stranom jeziku, isti dokument mora biti dostavljen uz priloženi prijevod na hrvatski jezik.</w:t>
      </w:r>
    </w:p>
    <w:p w14:paraId="58E2A2F3" w14:textId="77777777" w:rsidR="00253090" w:rsidRPr="007D74BB" w:rsidRDefault="00253090" w:rsidP="00136C47">
      <w:pPr>
        <w:rPr>
          <w:rFonts w:ascii="Times New Roman" w:hAnsi="Times New Roman" w:cs="Times New Roman"/>
          <w:sz w:val="24"/>
          <w:szCs w:val="24"/>
          <w:lang w:bidi="hr-HR"/>
        </w:rPr>
      </w:pPr>
    </w:p>
    <w:p w14:paraId="039CBAEE" w14:textId="4573D2EC" w:rsidR="00FD28E9" w:rsidRPr="007D74BB" w:rsidRDefault="00FD28E9" w:rsidP="00136C47">
      <w:pPr>
        <w:numPr>
          <w:ilvl w:val="1"/>
          <w:numId w:val="10"/>
        </w:numPr>
        <w:rPr>
          <w:rFonts w:ascii="Times New Roman" w:hAnsi="Times New Roman" w:cs="Times New Roman"/>
          <w:b/>
          <w:bCs/>
          <w:sz w:val="24"/>
          <w:szCs w:val="24"/>
          <w:lang w:bidi="hr-HR"/>
        </w:rPr>
      </w:pPr>
      <w:bookmarkStart w:id="22" w:name="_bookmark25"/>
      <w:bookmarkEnd w:id="22"/>
      <w:r>
        <w:rPr>
          <w:rFonts w:ascii="Times New Roman" w:hAnsi="Times New Roman" w:cs="Times New Roman"/>
          <w:b/>
          <w:bCs/>
          <w:sz w:val="24"/>
          <w:szCs w:val="24"/>
          <w:lang w:bidi="hr-HR"/>
        </w:rPr>
        <w:t>Ekonomska i financijska sposobnost</w:t>
      </w:r>
      <w:bookmarkStart w:id="23" w:name="_bookmark26"/>
      <w:bookmarkEnd w:id="23"/>
    </w:p>
    <w:p w14:paraId="6C8FE5C2" w14:textId="5EAE5E9B" w:rsidR="00FD28E9" w:rsidRPr="00F46823" w:rsidRDefault="00FD28E9" w:rsidP="00F46823">
      <w:pPr>
        <w:ind w:left="113"/>
        <w:jc w:val="both"/>
        <w:rPr>
          <w:rFonts w:ascii="Times New Roman" w:hAnsi="Times New Roman" w:cs="Times New Roman"/>
          <w:sz w:val="24"/>
          <w:szCs w:val="24"/>
          <w:lang w:bidi="hr-HR"/>
        </w:rPr>
      </w:pPr>
      <w:bookmarkStart w:id="24" w:name="_Hlk63421927"/>
      <w:r w:rsidRPr="00F46823">
        <w:rPr>
          <w:rFonts w:ascii="Times New Roman" w:hAnsi="Times New Roman" w:cs="Times New Roman"/>
          <w:sz w:val="24"/>
          <w:szCs w:val="24"/>
          <w:lang w:bidi="hr-HR"/>
        </w:rPr>
        <w:lastRenderedPageBreak/>
        <w:t>U svrhu dokazivanja da ima potrebnu financijsku snagu kako bi u roku i kvalitetno pružio predmet nabave, gospodarski subjekt mora u postupku nabave dokazati da je u posljednje tri dostupne financijske godine</w:t>
      </w:r>
      <w:r w:rsidRPr="00124D73">
        <w:rPr>
          <w:rFonts w:ascii="Times New Roman" w:hAnsi="Times New Roman" w:cs="Times New Roman"/>
          <w:sz w:val="24"/>
          <w:szCs w:val="24"/>
          <w:lang w:bidi="hr-HR"/>
        </w:rPr>
        <w:t xml:space="preserve">, </w:t>
      </w:r>
      <w:r w:rsidR="00B72B3A" w:rsidRPr="00124D73">
        <w:rPr>
          <w:rFonts w:ascii="Times New Roman" w:hAnsi="Times New Roman" w:cs="Times New Roman"/>
          <w:sz w:val="24"/>
          <w:szCs w:val="24"/>
          <w:lang w:bidi="hr-HR"/>
        </w:rPr>
        <w:t xml:space="preserve">ovisno o datumu osnivanja ili početka obavljanja djelatnosti gospodarskog subjekta, ako je informacija o tim prometima dostupna, </w:t>
      </w:r>
      <w:r w:rsidRPr="00124D73">
        <w:rPr>
          <w:rFonts w:ascii="Times New Roman" w:hAnsi="Times New Roman" w:cs="Times New Roman"/>
          <w:sz w:val="24"/>
          <w:szCs w:val="24"/>
          <w:lang w:bidi="hr-HR"/>
        </w:rPr>
        <w:t>ostvario</w:t>
      </w:r>
      <w:r w:rsidRPr="00F46823">
        <w:rPr>
          <w:rFonts w:ascii="Times New Roman" w:hAnsi="Times New Roman" w:cs="Times New Roman"/>
          <w:sz w:val="24"/>
          <w:szCs w:val="24"/>
          <w:lang w:bidi="hr-HR"/>
        </w:rPr>
        <w:t xml:space="preserve"> minimalni godišnji promet najmanje u iznosu</w:t>
      </w:r>
      <w:r>
        <w:rPr>
          <w:rFonts w:ascii="Times New Roman" w:hAnsi="Times New Roman" w:cs="Times New Roman"/>
          <w:sz w:val="24"/>
          <w:szCs w:val="24"/>
          <w:lang w:bidi="hr-HR"/>
        </w:rPr>
        <w:t xml:space="preserve"> </w:t>
      </w:r>
      <w:r w:rsidRPr="00F46823">
        <w:rPr>
          <w:rFonts w:ascii="Times New Roman" w:hAnsi="Times New Roman" w:cs="Times New Roman"/>
          <w:sz w:val="24"/>
          <w:szCs w:val="24"/>
          <w:lang w:bidi="hr-HR"/>
        </w:rPr>
        <w:t xml:space="preserve"> procijenjene  vrijednosti nabave</w:t>
      </w:r>
      <w:r w:rsidR="002525A7">
        <w:rPr>
          <w:rFonts w:ascii="Times New Roman" w:hAnsi="Times New Roman" w:cs="Times New Roman"/>
          <w:sz w:val="24"/>
          <w:szCs w:val="24"/>
          <w:lang w:bidi="hr-HR"/>
        </w:rPr>
        <w:t xml:space="preserve"> za grupu za koju se javlja</w:t>
      </w:r>
      <w:r w:rsidRPr="00F46823">
        <w:rPr>
          <w:rFonts w:ascii="Times New Roman" w:hAnsi="Times New Roman" w:cs="Times New Roman"/>
          <w:sz w:val="24"/>
          <w:szCs w:val="24"/>
          <w:lang w:bidi="hr-HR"/>
        </w:rPr>
        <w:t xml:space="preserve"> bez PDV-a. </w:t>
      </w:r>
    </w:p>
    <w:bookmarkEnd w:id="24"/>
    <w:p w14:paraId="0A1373F6" w14:textId="234D6ED7" w:rsidR="00FD28E9" w:rsidRPr="00F46823" w:rsidRDefault="00FD28E9" w:rsidP="00F46823">
      <w:pPr>
        <w:ind w:left="113"/>
        <w:jc w:val="both"/>
        <w:rPr>
          <w:rFonts w:ascii="Times New Roman" w:hAnsi="Times New Roman" w:cs="Times New Roman"/>
          <w:sz w:val="24"/>
          <w:szCs w:val="24"/>
          <w:lang w:bidi="hr-HR"/>
        </w:rPr>
      </w:pPr>
      <w:r w:rsidRPr="00F46823">
        <w:rPr>
          <w:rFonts w:ascii="Times New Roman" w:hAnsi="Times New Roman" w:cs="Times New Roman"/>
          <w:sz w:val="24"/>
          <w:szCs w:val="24"/>
          <w:lang w:bidi="hr-HR"/>
        </w:rPr>
        <w:t>Gospodarski subjekt koji ima poslovni nastan izvan Republike Hrvatske, može imati iskazan promet u stranoj valuti. Strana valuta se preračunava u kune prema srednjem tečaju Hrvatske narodne banke na dan početka postupka nabave (dan objave na internetskoj stranici www.strukturnifondovi.hr). Ako valuta koja je predmet konverzije u HRK ne kotira na deviznom tržištu u Republici Hrvatskoj, prilikom računanja protuvrijednosti koristi se tečaj prema listi Izračunatih tečajnih valuta koje ne kotiraju na deviznom tržištu u Republici Hrvatskoj Hrvatske narodne banke koja je u primjeni za mjesec u kojem je započeo postupak nabave.</w:t>
      </w:r>
    </w:p>
    <w:p w14:paraId="6B779434" w14:textId="1FFE9E37" w:rsidR="003676FA" w:rsidRPr="003676FA" w:rsidRDefault="00FD28E9" w:rsidP="00F46823">
      <w:pPr>
        <w:ind w:left="113"/>
        <w:jc w:val="both"/>
        <w:rPr>
          <w:rFonts w:ascii="Times New Roman" w:hAnsi="Times New Roman" w:cs="Times New Roman"/>
          <w:sz w:val="24"/>
          <w:szCs w:val="24"/>
        </w:rPr>
      </w:pPr>
      <w:r w:rsidRPr="00F46823">
        <w:rPr>
          <w:rFonts w:ascii="Times New Roman" w:hAnsi="Times New Roman" w:cs="Times New Roman"/>
          <w:sz w:val="24"/>
          <w:szCs w:val="24"/>
          <w:lang w:bidi="hr-HR"/>
        </w:rPr>
        <w:t xml:space="preserve">Kao dokaz o ispunjavanju ovog uvjeta sposobnosti, gospodarski subjekt dostavljaju ispunjen </w:t>
      </w:r>
      <w:r w:rsidR="002525A7" w:rsidRPr="000730B4">
        <w:rPr>
          <w:rFonts w:ascii="Times New Roman" w:hAnsi="Times New Roman" w:cs="Times New Roman"/>
          <w:b/>
          <w:bCs/>
          <w:sz w:val="24"/>
          <w:szCs w:val="24"/>
          <w:lang w:bidi="hr-HR"/>
        </w:rPr>
        <w:t>P</w:t>
      </w:r>
      <w:r w:rsidRPr="000730B4">
        <w:rPr>
          <w:rFonts w:ascii="Times New Roman" w:hAnsi="Times New Roman" w:cs="Times New Roman"/>
          <w:b/>
          <w:bCs/>
          <w:sz w:val="24"/>
          <w:szCs w:val="24"/>
          <w:lang w:bidi="hr-HR"/>
        </w:rPr>
        <w:t xml:space="preserve">rilog </w:t>
      </w:r>
      <w:r w:rsidR="000C67A4" w:rsidRPr="000730B4">
        <w:rPr>
          <w:rFonts w:ascii="Times New Roman" w:hAnsi="Times New Roman" w:cs="Times New Roman"/>
          <w:b/>
          <w:bCs/>
          <w:sz w:val="24"/>
          <w:szCs w:val="24"/>
          <w:lang w:bidi="hr-HR"/>
        </w:rPr>
        <w:t>4</w:t>
      </w:r>
      <w:r w:rsidR="002525A7" w:rsidRPr="00F46823">
        <w:rPr>
          <w:rFonts w:ascii="Times New Roman" w:hAnsi="Times New Roman" w:cs="Times New Roman"/>
          <w:b/>
          <w:bCs/>
          <w:sz w:val="24"/>
          <w:szCs w:val="24"/>
          <w:lang w:bidi="hr-HR"/>
        </w:rPr>
        <w:t>.</w:t>
      </w:r>
      <w:r w:rsidR="002525A7">
        <w:rPr>
          <w:rFonts w:ascii="Times New Roman" w:hAnsi="Times New Roman" w:cs="Times New Roman"/>
          <w:sz w:val="24"/>
          <w:szCs w:val="24"/>
          <w:lang w:bidi="hr-HR"/>
        </w:rPr>
        <w:t xml:space="preserve"> </w:t>
      </w:r>
      <w:r w:rsidRPr="00F46823">
        <w:rPr>
          <w:rFonts w:ascii="Times New Roman" w:hAnsi="Times New Roman" w:cs="Times New Roman"/>
          <w:sz w:val="24"/>
          <w:szCs w:val="24"/>
          <w:lang w:bidi="hr-HR"/>
        </w:rPr>
        <w:t>Izjava o prometu koji je sastavni dio Poziva na dostavu ponuda i koji potpisuje osoba ovlaštena za zastupanje gospodarskog subjekta.</w:t>
      </w:r>
      <w:r w:rsidR="00B72B3A">
        <w:rPr>
          <w:rFonts w:ascii="Times New Roman" w:hAnsi="Times New Roman" w:cs="Times New Roman"/>
          <w:sz w:val="24"/>
          <w:szCs w:val="24"/>
          <w:lang w:bidi="hr-HR"/>
        </w:rPr>
        <w:t xml:space="preserve"> </w:t>
      </w:r>
    </w:p>
    <w:p w14:paraId="4F67F8D5" w14:textId="77777777" w:rsidR="00136C47" w:rsidRPr="007D74BB" w:rsidRDefault="00136C47" w:rsidP="00136C47">
      <w:pPr>
        <w:rPr>
          <w:rFonts w:ascii="Times New Roman" w:hAnsi="Times New Roman" w:cs="Times New Roman"/>
          <w:sz w:val="24"/>
          <w:szCs w:val="24"/>
          <w:lang w:bidi="hr-HR"/>
        </w:rPr>
      </w:pPr>
    </w:p>
    <w:p w14:paraId="35308A0F" w14:textId="657D73AB" w:rsidR="00136C47" w:rsidRPr="007D74BB" w:rsidRDefault="00136C47" w:rsidP="003676FA">
      <w:pPr>
        <w:numPr>
          <w:ilvl w:val="1"/>
          <w:numId w:val="10"/>
        </w:num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 xml:space="preserve">Tehnička i stručna sposobnost </w:t>
      </w:r>
    </w:p>
    <w:p w14:paraId="012B0D9E" w14:textId="09D283B7" w:rsidR="00B23F11" w:rsidRDefault="000F7DC2" w:rsidP="00B23F11">
      <w:pPr>
        <w:ind w:left="113"/>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Gospodarski subjekt mora dokazati tehničku i stručnu sposobnost. Naručitelj je odredio uvjete stručne sposobnosti kojima se osigurava da gospodarski subjekt ima iskustvo i resurse potrebno za izvršenje ugovora o nabavi. Minimalne razine stručne sposobnosti koje se zahtijevaju vezane su uz predmet nabave i razmjerne su predmetu nabave.</w:t>
      </w:r>
    </w:p>
    <w:p w14:paraId="41149A31" w14:textId="77777777" w:rsidR="00B23F11" w:rsidRPr="007D74BB" w:rsidRDefault="00B23F11" w:rsidP="0033342B">
      <w:pPr>
        <w:jc w:val="both"/>
        <w:rPr>
          <w:rFonts w:ascii="Times New Roman" w:hAnsi="Times New Roman" w:cs="Times New Roman"/>
          <w:sz w:val="24"/>
          <w:szCs w:val="24"/>
          <w:lang w:bidi="hr-HR"/>
        </w:rPr>
      </w:pPr>
    </w:p>
    <w:p w14:paraId="627AA89D" w14:textId="169BA770" w:rsidR="00136C47" w:rsidRPr="007D74BB" w:rsidRDefault="000F7DC2" w:rsidP="007A56DB">
      <w:pPr>
        <w:numPr>
          <w:ilvl w:val="2"/>
          <w:numId w:val="41"/>
        </w:num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 xml:space="preserve"> </w:t>
      </w:r>
      <w:r w:rsidR="00B83084" w:rsidRPr="007D74BB">
        <w:rPr>
          <w:rFonts w:ascii="Times New Roman" w:hAnsi="Times New Roman" w:cs="Times New Roman"/>
          <w:b/>
          <w:bCs/>
          <w:sz w:val="24"/>
          <w:szCs w:val="24"/>
          <w:lang w:bidi="hr-HR"/>
        </w:rPr>
        <w:t>T</w:t>
      </w:r>
      <w:r w:rsidR="00136C47" w:rsidRPr="007D74BB">
        <w:rPr>
          <w:rFonts w:ascii="Times New Roman" w:hAnsi="Times New Roman" w:cs="Times New Roman"/>
          <w:b/>
          <w:bCs/>
          <w:sz w:val="24"/>
          <w:szCs w:val="24"/>
          <w:lang w:bidi="hr-HR"/>
        </w:rPr>
        <w:t>ehnička</w:t>
      </w:r>
      <w:r w:rsidR="00136C47" w:rsidRPr="007D74BB">
        <w:rPr>
          <w:rFonts w:ascii="Times New Roman" w:hAnsi="Times New Roman" w:cs="Times New Roman"/>
          <w:b/>
          <w:bCs/>
          <w:sz w:val="24"/>
          <w:szCs w:val="24"/>
        </w:rPr>
        <w:t xml:space="preserve"> sposobnost gospodarskog subjekta (Popis izvršenih usluga)</w:t>
      </w:r>
    </w:p>
    <w:p w14:paraId="1A79052E" w14:textId="41FAE16A" w:rsidR="00136C47" w:rsidRPr="0050579B" w:rsidRDefault="00136C47" w:rsidP="00B23F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Gospodarski subjekt mora dokazati da je </w:t>
      </w:r>
      <w:bookmarkStart w:id="25" w:name="_Hlk63173261"/>
      <w:r w:rsidRPr="007D74BB">
        <w:rPr>
          <w:rFonts w:ascii="Times New Roman" w:hAnsi="Times New Roman" w:cs="Times New Roman"/>
          <w:sz w:val="24"/>
          <w:szCs w:val="24"/>
          <w:lang w:bidi="hr-HR"/>
        </w:rPr>
        <w:t>u godini u kojoj je započeo postupak nabave (202</w:t>
      </w:r>
      <w:r w:rsidR="007A56DB">
        <w:rPr>
          <w:rFonts w:ascii="Times New Roman" w:hAnsi="Times New Roman" w:cs="Times New Roman"/>
          <w:sz w:val="24"/>
          <w:szCs w:val="24"/>
          <w:lang w:bidi="hr-HR"/>
        </w:rPr>
        <w:t>1</w:t>
      </w:r>
      <w:r w:rsidRPr="007D74BB">
        <w:rPr>
          <w:rFonts w:ascii="Times New Roman" w:hAnsi="Times New Roman" w:cs="Times New Roman"/>
          <w:sz w:val="24"/>
          <w:szCs w:val="24"/>
          <w:lang w:bidi="hr-HR"/>
        </w:rPr>
        <w:t>.g) i tijekom tri godine koje prethode toj godini  (20</w:t>
      </w:r>
      <w:r w:rsidR="007A56DB">
        <w:rPr>
          <w:rFonts w:ascii="Times New Roman" w:hAnsi="Times New Roman" w:cs="Times New Roman"/>
          <w:sz w:val="24"/>
          <w:szCs w:val="24"/>
          <w:lang w:bidi="hr-HR"/>
        </w:rPr>
        <w:t>20</w:t>
      </w:r>
      <w:r w:rsidRPr="007D74BB">
        <w:rPr>
          <w:rFonts w:ascii="Times New Roman" w:hAnsi="Times New Roman" w:cs="Times New Roman"/>
          <w:sz w:val="24"/>
          <w:szCs w:val="24"/>
          <w:lang w:bidi="hr-HR"/>
        </w:rPr>
        <w:t>., 20</w:t>
      </w:r>
      <w:r w:rsidR="007A56DB">
        <w:rPr>
          <w:rFonts w:ascii="Times New Roman" w:hAnsi="Times New Roman" w:cs="Times New Roman"/>
          <w:sz w:val="24"/>
          <w:szCs w:val="24"/>
          <w:lang w:bidi="hr-HR"/>
        </w:rPr>
        <w:t>19</w:t>
      </w:r>
      <w:r w:rsidRPr="007D74BB">
        <w:rPr>
          <w:rFonts w:ascii="Times New Roman" w:hAnsi="Times New Roman" w:cs="Times New Roman"/>
          <w:sz w:val="24"/>
          <w:szCs w:val="24"/>
          <w:lang w:bidi="hr-HR"/>
        </w:rPr>
        <w:t>. i 201</w:t>
      </w:r>
      <w:r w:rsidR="007A56DB">
        <w:rPr>
          <w:rFonts w:ascii="Times New Roman" w:hAnsi="Times New Roman" w:cs="Times New Roman"/>
          <w:sz w:val="24"/>
          <w:szCs w:val="24"/>
          <w:lang w:bidi="hr-HR"/>
        </w:rPr>
        <w:t>8</w:t>
      </w:r>
      <w:r w:rsidRPr="007D74BB">
        <w:rPr>
          <w:rFonts w:ascii="Times New Roman" w:hAnsi="Times New Roman" w:cs="Times New Roman"/>
          <w:sz w:val="24"/>
          <w:szCs w:val="24"/>
          <w:lang w:bidi="hr-HR"/>
        </w:rPr>
        <w:t>.)  izvršio</w:t>
      </w:r>
      <w:r w:rsidR="00BA0200" w:rsidRPr="007D74BB">
        <w:rPr>
          <w:rFonts w:ascii="Times New Roman" w:hAnsi="Times New Roman" w:cs="Times New Roman"/>
          <w:sz w:val="24"/>
          <w:szCs w:val="24"/>
          <w:lang w:bidi="hr-HR"/>
        </w:rPr>
        <w:t xml:space="preserve"> usluge iste ili slične predmetu nabave </w:t>
      </w:r>
      <w:r w:rsidR="00BA0200" w:rsidRPr="0050579B">
        <w:rPr>
          <w:rFonts w:ascii="Times New Roman" w:hAnsi="Times New Roman" w:cs="Times New Roman"/>
          <w:sz w:val="24"/>
          <w:szCs w:val="24"/>
          <w:lang w:bidi="hr-HR"/>
        </w:rPr>
        <w:t>čija kumulativna vrijednost bez PDV-a je jednaka ili veća od procijenjene vrijednosti ponude bez PDV-a</w:t>
      </w:r>
      <w:r w:rsidR="007A56DB" w:rsidRPr="0050579B">
        <w:rPr>
          <w:rFonts w:ascii="Times New Roman" w:hAnsi="Times New Roman" w:cs="Times New Roman"/>
          <w:sz w:val="24"/>
          <w:szCs w:val="24"/>
          <w:lang w:bidi="hr-HR"/>
        </w:rPr>
        <w:t xml:space="preserve"> za pojedinu grupu nabave</w:t>
      </w:r>
      <w:r w:rsidR="00BA0200" w:rsidRPr="0050579B">
        <w:rPr>
          <w:rFonts w:ascii="Times New Roman" w:hAnsi="Times New Roman" w:cs="Times New Roman"/>
          <w:sz w:val="24"/>
          <w:szCs w:val="24"/>
          <w:lang w:bidi="hr-HR"/>
        </w:rPr>
        <w:t xml:space="preserve">. Pritom, za izračun kumulativne vrijednosti izvršenih usluga moguće je uzeti u obzir </w:t>
      </w:r>
      <w:r w:rsidR="00BA0200" w:rsidRPr="0050579B">
        <w:rPr>
          <w:rFonts w:ascii="Times New Roman" w:hAnsi="Times New Roman" w:cs="Times New Roman"/>
          <w:b/>
          <w:bCs/>
          <w:sz w:val="24"/>
          <w:szCs w:val="24"/>
          <w:lang w:bidi="hr-HR"/>
        </w:rPr>
        <w:t xml:space="preserve">minimalno jednu, a maksimalno </w:t>
      </w:r>
      <w:r w:rsidR="00B23F11" w:rsidRPr="0050579B">
        <w:rPr>
          <w:rFonts w:ascii="Times New Roman" w:hAnsi="Times New Roman" w:cs="Times New Roman"/>
          <w:b/>
          <w:bCs/>
          <w:sz w:val="24"/>
          <w:szCs w:val="24"/>
          <w:lang w:bidi="hr-HR"/>
        </w:rPr>
        <w:t>dvije</w:t>
      </w:r>
      <w:r w:rsidR="00BA0200" w:rsidRPr="0050579B">
        <w:rPr>
          <w:rFonts w:ascii="Times New Roman" w:hAnsi="Times New Roman" w:cs="Times New Roman"/>
          <w:b/>
          <w:bCs/>
          <w:sz w:val="24"/>
          <w:szCs w:val="24"/>
          <w:lang w:bidi="hr-HR"/>
        </w:rPr>
        <w:t xml:space="preserve"> reference (</w:t>
      </w:r>
      <w:r w:rsidR="00B23F11" w:rsidRPr="0050579B">
        <w:rPr>
          <w:rFonts w:ascii="Times New Roman" w:hAnsi="Times New Roman" w:cs="Times New Roman"/>
          <w:b/>
          <w:bCs/>
          <w:sz w:val="24"/>
          <w:szCs w:val="24"/>
          <w:lang w:bidi="hr-HR"/>
        </w:rPr>
        <w:t>2</w:t>
      </w:r>
      <w:r w:rsidR="00BA0200" w:rsidRPr="0050579B">
        <w:rPr>
          <w:rFonts w:ascii="Times New Roman" w:hAnsi="Times New Roman" w:cs="Times New Roman"/>
          <w:b/>
          <w:bCs/>
          <w:sz w:val="24"/>
          <w:szCs w:val="24"/>
          <w:lang w:bidi="hr-HR"/>
        </w:rPr>
        <w:t xml:space="preserve"> izvršenja usluga.)</w:t>
      </w:r>
    </w:p>
    <w:bookmarkEnd w:id="25"/>
    <w:p w14:paraId="3A0D1EDB" w14:textId="07A8B56A" w:rsidR="00136C47" w:rsidRPr="0050579B" w:rsidRDefault="00136C47" w:rsidP="00136C47">
      <w:pPr>
        <w:rPr>
          <w:rFonts w:ascii="Times New Roman" w:hAnsi="Times New Roman" w:cs="Times New Roman"/>
          <w:sz w:val="24"/>
          <w:szCs w:val="24"/>
          <w:lang w:bidi="hr-HR"/>
        </w:rPr>
      </w:pPr>
      <w:r w:rsidRPr="0050579B">
        <w:rPr>
          <w:rFonts w:ascii="Times New Roman" w:hAnsi="Times New Roman" w:cs="Times New Roman"/>
          <w:sz w:val="24"/>
          <w:szCs w:val="24"/>
          <w:lang w:bidi="hr-HR"/>
        </w:rPr>
        <w:t>Za potrebe utvrđivanja tehničke sposobnosti gospodarskog subjekta u ponudi se do</w:t>
      </w:r>
      <w:r w:rsidRPr="00B72B3A">
        <w:rPr>
          <w:rFonts w:ascii="Times New Roman" w:hAnsi="Times New Roman" w:cs="Times New Roman"/>
          <w:sz w:val="24"/>
          <w:szCs w:val="24"/>
          <w:lang w:bidi="hr-HR"/>
        </w:rPr>
        <w:t xml:space="preserve">stavlja </w:t>
      </w:r>
      <w:r w:rsidRPr="00B72B3A">
        <w:rPr>
          <w:rFonts w:ascii="Times New Roman" w:hAnsi="Times New Roman" w:cs="Times New Roman"/>
          <w:b/>
          <w:bCs/>
          <w:sz w:val="24"/>
          <w:szCs w:val="24"/>
          <w:lang w:bidi="hr-HR"/>
        </w:rPr>
        <w:t xml:space="preserve">Prilog </w:t>
      </w:r>
      <w:r w:rsidR="000C67A4" w:rsidRPr="00B72B3A">
        <w:rPr>
          <w:rFonts w:ascii="Times New Roman" w:hAnsi="Times New Roman" w:cs="Times New Roman"/>
          <w:b/>
          <w:bCs/>
          <w:sz w:val="24"/>
          <w:szCs w:val="24"/>
          <w:lang w:bidi="hr-HR"/>
        </w:rPr>
        <w:t>5</w:t>
      </w:r>
      <w:r w:rsidR="00433D46" w:rsidRPr="00B72B3A">
        <w:rPr>
          <w:rFonts w:ascii="Times New Roman" w:hAnsi="Times New Roman" w:cs="Times New Roman"/>
          <w:b/>
          <w:bCs/>
          <w:sz w:val="24"/>
          <w:szCs w:val="24"/>
          <w:lang w:bidi="hr-HR"/>
        </w:rPr>
        <w:t xml:space="preserve">. </w:t>
      </w:r>
      <w:r w:rsidRPr="00B72B3A">
        <w:rPr>
          <w:rFonts w:ascii="Times New Roman" w:hAnsi="Times New Roman" w:cs="Times New Roman"/>
          <w:sz w:val="24"/>
          <w:szCs w:val="24"/>
          <w:lang w:bidi="hr-HR"/>
        </w:rPr>
        <w:t xml:space="preserve"> –</w:t>
      </w:r>
      <w:r w:rsidRPr="0050579B">
        <w:rPr>
          <w:rFonts w:ascii="Times New Roman" w:hAnsi="Times New Roman" w:cs="Times New Roman"/>
          <w:sz w:val="24"/>
          <w:szCs w:val="24"/>
          <w:lang w:bidi="hr-HR"/>
        </w:rPr>
        <w:t xml:space="preserve"> </w:t>
      </w:r>
      <w:r w:rsidRPr="0050579B">
        <w:rPr>
          <w:rFonts w:ascii="Times New Roman" w:hAnsi="Times New Roman" w:cs="Times New Roman"/>
          <w:b/>
          <w:bCs/>
          <w:sz w:val="24"/>
          <w:szCs w:val="24"/>
          <w:lang w:bidi="hr-HR"/>
        </w:rPr>
        <w:t>Popis izvršenih usluga</w:t>
      </w:r>
      <w:r w:rsidR="00377B54" w:rsidRPr="0050579B">
        <w:rPr>
          <w:rFonts w:ascii="Times New Roman" w:hAnsi="Times New Roman" w:cs="Times New Roman"/>
          <w:b/>
          <w:bCs/>
          <w:sz w:val="24"/>
          <w:szCs w:val="24"/>
          <w:lang w:bidi="hr-HR"/>
        </w:rPr>
        <w:t xml:space="preserve"> </w:t>
      </w:r>
      <w:r w:rsidR="00377B54" w:rsidRPr="0050579B">
        <w:rPr>
          <w:rFonts w:ascii="Times New Roman" w:hAnsi="Times New Roman" w:cs="Times New Roman"/>
          <w:sz w:val="24"/>
          <w:szCs w:val="24"/>
          <w:lang w:bidi="hr-HR"/>
        </w:rPr>
        <w:t>za grupu za koju se podnosi ponuda.</w:t>
      </w:r>
    </w:p>
    <w:p w14:paraId="45B0DD98" w14:textId="16C0F649" w:rsidR="00136C47" w:rsidRPr="0050579B" w:rsidRDefault="00136C47" w:rsidP="00136C47">
      <w:pPr>
        <w:rPr>
          <w:rFonts w:ascii="Times New Roman" w:hAnsi="Times New Roman" w:cs="Times New Roman"/>
          <w:sz w:val="24"/>
          <w:szCs w:val="24"/>
          <w:lang w:bidi="hr-HR"/>
        </w:rPr>
      </w:pPr>
      <w:r w:rsidRPr="0050579B">
        <w:rPr>
          <w:rFonts w:ascii="Times New Roman" w:hAnsi="Times New Roman" w:cs="Times New Roman"/>
          <w:sz w:val="24"/>
          <w:szCs w:val="24"/>
          <w:lang w:bidi="hr-HR"/>
        </w:rPr>
        <w:t>Popis sadržava minimalno sljedeće:</w:t>
      </w:r>
    </w:p>
    <w:p w14:paraId="2D31F599" w14:textId="77777777" w:rsidR="00136C47" w:rsidRPr="0050579B" w:rsidRDefault="00136C47" w:rsidP="00136C47">
      <w:pPr>
        <w:rPr>
          <w:rFonts w:ascii="Times New Roman" w:hAnsi="Times New Roman" w:cs="Times New Roman"/>
          <w:b/>
          <w:bCs/>
          <w:sz w:val="24"/>
          <w:szCs w:val="24"/>
          <w:lang w:bidi="hr-HR"/>
        </w:rPr>
      </w:pPr>
      <w:r w:rsidRPr="0050579B">
        <w:rPr>
          <w:rFonts w:ascii="Times New Roman" w:hAnsi="Times New Roman" w:cs="Times New Roman"/>
          <w:b/>
          <w:bCs/>
          <w:sz w:val="24"/>
          <w:szCs w:val="24"/>
          <w:lang w:bidi="hr-HR"/>
        </w:rPr>
        <w:t>− predmet usluge</w:t>
      </w:r>
    </w:p>
    <w:p w14:paraId="70A7BF34" w14:textId="77777777" w:rsidR="00136C47" w:rsidRPr="0050579B" w:rsidRDefault="00136C47" w:rsidP="00136C47">
      <w:pPr>
        <w:rPr>
          <w:rFonts w:ascii="Times New Roman" w:hAnsi="Times New Roman" w:cs="Times New Roman"/>
          <w:b/>
          <w:bCs/>
          <w:sz w:val="24"/>
          <w:szCs w:val="24"/>
          <w:lang w:bidi="hr-HR"/>
        </w:rPr>
      </w:pPr>
      <w:r w:rsidRPr="0050579B">
        <w:rPr>
          <w:rFonts w:ascii="Times New Roman" w:hAnsi="Times New Roman" w:cs="Times New Roman"/>
          <w:b/>
          <w:bCs/>
          <w:sz w:val="24"/>
          <w:szCs w:val="24"/>
          <w:lang w:bidi="hr-HR"/>
        </w:rPr>
        <w:t>− vrijednost usluge (bez PDV‐a)</w:t>
      </w:r>
      <w:r w:rsidRPr="0050579B">
        <w:rPr>
          <w:rFonts w:ascii="Times New Roman" w:hAnsi="Times New Roman" w:cs="Times New Roman"/>
          <w:b/>
          <w:bCs/>
          <w:sz w:val="24"/>
          <w:szCs w:val="24"/>
          <w:lang w:bidi="hr-HR"/>
        </w:rPr>
        <w:tab/>
      </w:r>
    </w:p>
    <w:p w14:paraId="6E5F18D0" w14:textId="4E695F55" w:rsidR="00136C47" w:rsidRPr="007D74BB" w:rsidRDefault="00136C47" w:rsidP="00136C47">
      <w:pPr>
        <w:rPr>
          <w:rFonts w:ascii="Times New Roman" w:hAnsi="Times New Roman" w:cs="Times New Roman"/>
          <w:b/>
          <w:bCs/>
          <w:sz w:val="24"/>
          <w:szCs w:val="24"/>
          <w:lang w:bidi="hr-HR"/>
        </w:rPr>
      </w:pPr>
      <w:r w:rsidRPr="0050579B">
        <w:rPr>
          <w:rFonts w:ascii="Times New Roman" w:hAnsi="Times New Roman" w:cs="Times New Roman"/>
          <w:b/>
          <w:bCs/>
          <w:sz w:val="24"/>
          <w:szCs w:val="24"/>
          <w:lang w:bidi="hr-HR"/>
        </w:rPr>
        <w:lastRenderedPageBreak/>
        <w:t>− opis usluga iz kojeg je vidljivo da se radi o uslugama istim ili sličnim predmetu nabave</w:t>
      </w:r>
      <w:r w:rsidR="00A42792" w:rsidRPr="0050579B">
        <w:rPr>
          <w:rFonts w:ascii="Times New Roman" w:hAnsi="Times New Roman" w:cs="Times New Roman"/>
          <w:b/>
          <w:bCs/>
          <w:sz w:val="24"/>
          <w:szCs w:val="24"/>
          <w:lang w:bidi="hr-HR"/>
        </w:rPr>
        <w:t xml:space="preserve"> grupe za koju se podnosi ponuda</w:t>
      </w:r>
    </w:p>
    <w:p w14:paraId="5147C531" w14:textId="3B7B2974" w:rsidR="00136C47" w:rsidRPr="007D74BB" w:rsidRDefault="00136C47" w:rsidP="00136C47">
      <w:p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 razdoblje pružanja usluga</w:t>
      </w:r>
    </w:p>
    <w:p w14:paraId="15142893" w14:textId="05CAC161" w:rsidR="00B23F11" w:rsidRPr="007D74BB" w:rsidRDefault="00136C47" w:rsidP="00136C47">
      <w:p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 naziv druge ugovorne strane (investitora, naručitelja)</w:t>
      </w:r>
      <w:r w:rsidR="003A556A">
        <w:rPr>
          <w:rFonts w:ascii="Times New Roman" w:hAnsi="Times New Roman" w:cs="Times New Roman"/>
          <w:b/>
          <w:bCs/>
          <w:sz w:val="24"/>
          <w:szCs w:val="24"/>
          <w:lang w:bidi="hr-HR"/>
        </w:rPr>
        <w:t xml:space="preserve">, ime </w:t>
      </w:r>
      <w:r w:rsidRPr="007D74BB">
        <w:rPr>
          <w:rFonts w:ascii="Times New Roman" w:hAnsi="Times New Roman" w:cs="Times New Roman"/>
          <w:b/>
          <w:bCs/>
          <w:sz w:val="24"/>
          <w:szCs w:val="24"/>
          <w:lang w:bidi="hr-HR"/>
        </w:rPr>
        <w:t>osob</w:t>
      </w:r>
      <w:r w:rsidR="003A556A">
        <w:rPr>
          <w:rFonts w:ascii="Times New Roman" w:hAnsi="Times New Roman" w:cs="Times New Roman"/>
          <w:b/>
          <w:bCs/>
          <w:sz w:val="24"/>
          <w:szCs w:val="24"/>
          <w:lang w:bidi="hr-HR"/>
        </w:rPr>
        <w:t>e</w:t>
      </w:r>
      <w:r w:rsidRPr="007D74BB">
        <w:rPr>
          <w:rFonts w:ascii="Times New Roman" w:hAnsi="Times New Roman" w:cs="Times New Roman"/>
          <w:b/>
          <w:bCs/>
          <w:sz w:val="24"/>
          <w:szCs w:val="24"/>
          <w:lang w:bidi="hr-HR"/>
        </w:rPr>
        <w:t xml:space="preserve"> </w:t>
      </w:r>
      <w:r w:rsidR="003A556A">
        <w:rPr>
          <w:rFonts w:ascii="Times New Roman" w:hAnsi="Times New Roman" w:cs="Times New Roman"/>
          <w:b/>
          <w:bCs/>
          <w:sz w:val="24"/>
          <w:szCs w:val="24"/>
          <w:lang w:bidi="hr-HR"/>
        </w:rPr>
        <w:t>za provjeru podataka i njezini kontakt podaci (e-mail i/li telefon)</w:t>
      </w:r>
    </w:p>
    <w:p w14:paraId="2DB86597" w14:textId="6E446119" w:rsidR="00136C47" w:rsidRPr="007D74BB" w:rsidRDefault="00136C47" w:rsidP="00B23F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Napominje se da Naručitelj za vrijeme trajanja postupka pregleda i ocjene zadržava pravo provjeriti točnost navoda istaknutih </w:t>
      </w:r>
      <w:r w:rsidRPr="00B72B3A">
        <w:rPr>
          <w:rFonts w:ascii="Times New Roman" w:hAnsi="Times New Roman" w:cs="Times New Roman"/>
          <w:sz w:val="24"/>
          <w:szCs w:val="24"/>
          <w:lang w:bidi="hr-HR"/>
        </w:rPr>
        <w:t xml:space="preserve">u </w:t>
      </w:r>
      <w:r w:rsidRPr="00B72B3A">
        <w:rPr>
          <w:rFonts w:ascii="Times New Roman" w:hAnsi="Times New Roman" w:cs="Times New Roman"/>
          <w:b/>
          <w:bCs/>
          <w:sz w:val="24"/>
          <w:szCs w:val="24"/>
          <w:lang w:bidi="hr-HR"/>
        </w:rPr>
        <w:t xml:space="preserve">Prilogu </w:t>
      </w:r>
      <w:r w:rsidR="000C67A4" w:rsidRPr="00B72B3A">
        <w:rPr>
          <w:rFonts w:ascii="Times New Roman" w:hAnsi="Times New Roman" w:cs="Times New Roman"/>
          <w:b/>
          <w:bCs/>
          <w:sz w:val="24"/>
          <w:szCs w:val="24"/>
          <w:lang w:bidi="hr-HR"/>
        </w:rPr>
        <w:t>5</w:t>
      </w:r>
      <w:r w:rsidR="00433D46" w:rsidRPr="00B72B3A">
        <w:rPr>
          <w:rFonts w:ascii="Times New Roman" w:hAnsi="Times New Roman" w:cs="Times New Roman"/>
          <w:b/>
          <w:bCs/>
          <w:sz w:val="24"/>
          <w:szCs w:val="24"/>
          <w:lang w:bidi="hr-HR"/>
        </w:rPr>
        <w:t>.</w:t>
      </w:r>
      <w:r w:rsidRPr="00B72B3A">
        <w:rPr>
          <w:rFonts w:ascii="Times New Roman" w:hAnsi="Times New Roman" w:cs="Times New Roman"/>
          <w:sz w:val="24"/>
          <w:szCs w:val="24"/>
          <w:lang w:bidi="hr-HR"/>
        </w:rPr>
        <w:t xml:space="preserve"> i to</w:t>
      </w:r>
      <w:r w:rsidRPr="007D74BB">
        <w:rPr>
          <w:rFonts w:ascii="Times New Roman" w:hAnsi="Times New Roman" w:cs="Times New Roman"/>
          <w:sz w:val="24"/>
          <w:szCs w:val="24"/>
          <w:lang w:bidi="hr-HR"/>
        </w:rPr>
        <w:t xml:space="preserve"> izravno od druge ugovorne strane (Naručitelja) ili od ponuditelja. Ako Naručitelj utvrdi da su dane informacije netočne, odnosno neistinite, odbit će takvu ponudu.</w:t>
      </w:r>
    </w:p>
    <w:p w14:paraId="161E2F5E" w14:textId="77777777" w:rsidR="00136C47" w:rsidRPr="007D74BB" w:rsidRDefault="00136C47" w:rsidP="00136C47">
      <w:pPr>
        <w:rPr>
          <w:rFonts w:ascii="Times New Roman" w:hAnsi="Times New Roman" w:cs="Times New Roman"/>
          <w:sz w:val="24"/>
          <w:szCs w:val="24"/>
          <w:lang w:bidi="hr-HR"/>
        </w:rPr>
      </w:pPr>
    </w:p>
    <w:p w14:paraId="290F8A47" w14:textId="63B39B50" w:rsidR="00136C47" w:rsidRPr="007D74BB" w:rsidRDefault="00412727" w:rsidP="007A56DB">
      <w:pPr>
        <w:numPr>
          <w:ilvl w:val="2"/>
          <w:numId w:val="41"/>
        </w:num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 xml:space="preserve"> </w:t>
      </w:r>
      <w:r w:rsidR="000F7DC2" w:rsidRPr="007D74BB">
        <w:rPr>
          <w:rFonts w:ascii="Times New Roman" w:hAnsi="Times New Roman" w:cs="Times New Roman"/>
          <w:b/>
          <w:bCs/>
          <w:sz w:val="24"/>
          <w:szCs w:val="24"/>
          <w:lang w:bidi="hr-HR"/>
        </w:rPr>
        <w:t>S</w:t>
      </w:r>
      <w:r w:rsidR="00136C47" w:rsidRPr="007D74BB">
        <w:rPr>
          <w:rFonts w:ascii="Times New Roman" w:hAnsi="Times New Roman" w:cs="Times New Roman"/>
          <w:b/>
          <w:bCs/>
          <w:sz w:val="24"/>
          <w:szCs w:val="24"/>
          <w:lang w:bidi="hr-HR"/>
        </w:rPr>
        <w:t>tručna sposobnost gospodarskog subjekta (Stručnja</w:t>
      </w:r>
      <w:r w:rsidR="007A56DB">
        <w:rPr>
          <w:rFonts w:ascii="Times New Roman" w:hAnsi="Times New Roman" w:cs="Times New Roman"/>
          <w:b/>
          <w:bCs/>
          <w:sz w:val="24"/>
          <w:szCs w:val="24"/>
          <w:lang w:bidi="hr-HR"/>
        </w:rPr>
        <w:t>k</w:t>
      </w:r>
      <w:r w:rsidR="00136C47" w:rsidRPr="007D74BB">
        <w:rPr>
          <w:rFonts w:ascii="Times New Roman" w:hAnsi="Times New Roman" w:cs="Times New Roman"/>
          <w:b/>
          <w:bCs/>
          <w:sz w:val="24"/>
          <w:szCs w:val="24"/>
          <w:lang w:bidi="hr-HR"/>
        </w:rPr>
        <w:t>)</w:t>
      </w:r>
    </w:p>
    <w:p w14:paraId="1693D21A" w14:textId="0DB0FC73" w:rsidR="00136C47" w:rsidRPr="007D74BB" w:rsidRDefault="00136C47" w:rsidP="00B23F1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Propisani uvjeti stručne sposobnosti osiguravaju da gospodarski subjekt ima potrebne ljudske resurse za izvršenje ugovora o nabavi na odgovarajućoj razini kvalitete, a propisani kriteriji predstavljaju minimalnu razinu sposobnosti koja osigurava da će gospodarski subjekt biti sposoban izvršiti ugovor o javnoj nabavi. Minimalne razine stručne sposobnosti koje se zahtijevaju vezane su uz predmet nabave i razmjerne su predmetu nabave te su u skladu sa njegovom prirodom, važnosti i namjenom.</w:t>
      </w:r>
    </w:p>
    <w:p w14:paraId="5C13ED53" w14:textId="77777777" w:rsidR="00BF0894" w:rsidRDefault="00BF0894" w:rsidP="007C32CD">
      <w:pPr>
        <w:jc w:val="both"/>
        <w:rPr>
          <w:rFonts w:ascii="Times New Roman" w:hAnsi="Times New Roman" w:cs="Times New Roman"/>
          <w:b/>
          <w:bCs/>
          <w:sz w:val="24"/>
          <w:szCs w:val="24"/>
          <w:lang w:bidi="hr-HR"/>
        </w:rPr>
      </w:pPr>
    </w:p>
    <w:p w14:paraId="61F07900" w14:textId="14CB7353" w:rsidR="007C32CD" w:rsidRPr="007C32CD" w:rsidRDefault="007C32CD" w:rsidP="007C32CD">
      <w:pPr>
        <w:jc w:val="both"/>
        <w:rPr>
          <w:rFonts w:ascii="Times New Roman" w:hAnsi="Times New Roman" w:cs="Times New Roman"/>
          <w:b/>
          <w:bCs/>
          <w:sz w:val="24"/>
          <w:szCs w:val="24"/>
          <w:lang w:bidi="hr-HR"/>
        </w:rPr>
      </w:pPr>
      <w:r>
        <w:rPr>
          <w:rFonts w:ascii="Times New Roman" w:hAnsi="Times New Roman" w:cs="Times New Roman"/>
          <w:b/>
          <w:bCs/>
          <w:sz w:val="24"/>
          <w:szCs w:val="24"/>
          <w:lang w:bidi="hr-HR"/>
        </w:rPr>
        <w:t xml:space="preserve">Za </w:t>
      </w:r>
      <w:r w:rsidRPr="007C32CD">
        <w:rPr>
          <w:rFonts w:ascii="Times New Roman" w:hAnsi="Times New Roman" w:cs="Times New Roman"/>
          <w:b/>
          <w:bCs/>
          <w:sz w:val="24"/>
          <w:szCs w:val="24"/>
          <w:lang w:bidi="hr-HR"/>
        </w:rPr>
        <w:t>Grup</w:t>
      </w:r>
      <w:r>
        <w:rPr>
          <w:rFonts w:ascii="Times New Roman" w:hAnsi="Times New Roman" w:cs="Times New Roman"/>
          <w:b/>
          <w:bCs/>
          <w:sz w:val="24"/>
          <w:szCs w:val="24"/>
          <w:lang w:bidi="hr-HR"/>
        </w:rPr>
        <w:t>u</w:t>
      </w:r>
      <w:r w:rsidRPr="007C32CD">
        <w:rPr>
          <w:rFonts w:ascii="Times New Roman" w:hAnsi="Times New Roman" w:cs="Times New Roman"/>
          <w:b/>
          <w:bCs/>
          <w:sz w:val="24"/>
          <w:szCs w:val="24"/>
          <w:lang w:bidi="hr-HR"/>
        </w:rPr>
        <w:t xml:space="preserve"> 1 – Usluga upravljanja projektom</w:t>
      </w:r>
    </w:p>
    <w:p w14:paraId="2F243654" w14:textId="0AF9EE83" w:rsidR="00377B54" w:rsidRPr="00BF0894" w:rsidRDefault="007A56DB" w:rsidP="00B23F11">
      <w:pPr>
        <w:jc w:val="both"/>
        <w:rPr>
          <w:rFonts w:ascii="Times New Roman" w:hAnsi="Times New Roman" w:cs="Times New Roman"/>
          <w:sz w:val="24"/>
          <w:szCs w:val="24"/>
          <w:lang w:bidi="hr-HR"/>
        </w:rPr>
      </w:pPr>
      <w:r w:rsidRPr="007A56DB">
        <w:rPr>
          <w:rFonts w:ascii="Times New Roman" w:hAnsi="Times New Roman" w:cs="Times New Roman"/>
          <w:sz w:val="24"/>
          <w:szCs w:val="24"/>
          <w:lang w:bidi="hr-HR"/>
        </w:rPr>
        <w:t xml:space="preserve">Ponuditelj mora dokazati da za izvršenje predmeta nabave raspolaže </w:t>
      </w:r>
      <w:r>
        <w:rPr>
          <w:rFonts w:ascii="Times New Roman" w:hAnsi="Times New Roman" w:cs="Times New Roman"/>
          <w:sz w:val="24"/>
          <w:szCs w:val="24"/>
          <w:lang w:bidi="hr-HR"/>
        </w:rPr>
        <w:t>sa sljedećim stručnjakom</w:t>
      </w:r>
      <w:r w:rsidRPr="007A56DB">
        <w:rPr>
          <w:rFonts w:ascii="Times New Roman" w:hAnsi="Times New Roman" w:cs="Times New Roman"/>
          <w:sz w:val="24"/>
          <w:szCs w:val="24"/>
          <w:lang w:bidi="hr-HR"/>
        </w:rPr>
        <w:t>, neovisno o tome pripada li izravno gospodarskom subjektu ili ne, a koji ima stručne kvalifikacije kako slijedi</w:t>
      </w:r>
      <w:r w:rsidR="007C32CD">
        <w:rPr>
          <w:rFonts w:ascii="Times New Roman" w:hAnsi="Times New Roman" w:cs="Times New Roman"/>
          <w:sz w:val="24"/>
          <w:szCs w:val="24"/>
          <w:lang w:bidi="hr-HR"/>
        </w:rPr>
        <w:t>:</w:t>
      </w:r>
    </w:p>
    <w:p w14:paraId="67CD3870" w14:textId="2B175687" w:rsidR="007C32CD" w:rsidRDefault="007C32CD" w:rsidP="00377B54">
      <w:pPr>
        <w:jc w:val="both"/>
        <w:rPr>
          <w:rFonts w:ascii="Times New Roman" w:hAnsi="Times New Roman" w:cs="Times New Roman"/>
          <w:sz w:val="24"/>
          <w:szCs w:val="24"/>
          <w:lang w:bidi="hr-HR"/>
        </w:rPr>
      </w:pPr>
      <w:r w:rsidRPr="007C32CD">
        <w:rPr>
          <w:rFonts w:ascii="Times New Roman" w:hAnsi="Times New Roman" w:cs="Times New Roman"/>
          <w:b/>
          <w:bCs/>
          <w:sz w:val="24"/>
          <w:szCs w:val="24"/>
          <w:lang w:bidi="hr-HR"/>
        </w:rPr>
        <w:t xml:space="preserve">Stručnjak </w:t>
      </w:r>
      <w:r w:rsidRPr="00377B54">
        <w:rPr>
          <w:rFonts w:ascii="Times New Roman" w:hAnsi="Times New Roman" w:cs="Times New Roman"/>
          <w:b/>
          <w:bCs/>
          <w:sz w:val="24"/>
          <w:szCs w:val="24"/>
          <w:lang w:bidi="hr-HR"/>
        </w:rPr>
        <w:t>1</w:t>
      </w:r>
      <w:r w:rsidRPr="00377B54">
        <w:rPr>
          <w:rFonts w:ascii="Times New Roman" w:hAnsi="Times New Roman" w:cs="Times New Roman"/>
          <w:sz w:val="24"/>
          <w:szCs w:val="24"/>
          <w:lang w:bidi="hr-HR"/>
        </w:rPr>
        <w:t xml:space="preserve"> - </w:t>
      </w:r>
      <w:bookmarkStart w:id="26" w:name="_Hlk63421964"/>
      <w:r w:rsidRPr="00377B54">
        <w:rPr>
          <w:rFonts w:ascii="Times New Roman" w:hAnsi="Times New Roman" w:cs="Times New Roman"/>
          <w:sz w:val="24"/>
          <w:szCs w:val="24"/>
          <w:lang w:bidi="hr-HR"/>
        </w:rPr>
        <w:t xml:space="preserve">Minimalno </w:t>
      </w:r>
      <w:r w:rsidRPr="00377B54">
        <w:rPr>
          <w:rFonts w:ascii="Times New Roman" w:hAnsi="Times New Roman" w:cs="Times New Roman"/>
          <w:b/>
          <w:bCs/>
          <w:sz w:val="24"/>
          <w:szCs w:val="24"/>
          <w:lang w:bidi="hr-HR"/>
        </w:rPr>
        <w:t>3 godine iskustva</w:t>
      </w:r>
      <w:r w:rsidRPr="00377B54">
        <w:rPr>
          <w:rFonts w:ascii="Times New Roman" w:hAnsi="Times New Roman" w:cs="Times New Roman"/>
          <w:sz w:val="24"/>
          <w:szCs w:val="24"/>
          <w:lang w:bidi="hr-HR"/>
        </w:rPr>
        <w:t xml:space="preserve"> na poslovima vođenja</w:t>
      </w:r>
      <w:r w:rsidR="000C67A4">
        <w:rPr>
          <w:rFonts w:ascii="Times New Roman" w:hAnsi="Times New Roman" w:cs="Times New Roman"/>
          <w:sz w:val="24"/>
          <w:szCs w:val="24"/>
          <w:lang w:bidi="hr-HR"/>
        </w:rPr>
        <w:t>/upravljanja</w:t>
      </w:r>
      <w:r w:rsidRPr="00377B54">
        <w:rPr>
          <w:rFonts w:ascii="Times New Roman" w:hAnsi="Times New Roman" w:cs="Times New Roman"/>
          <w:sz w:val="24"/>
          <w:szCs w:val="24"/>
          <w:lang w:bidi="hr-HR"/>
        </w:rPr>
        <w:t xml:space="preserve"> </w:t>
      </w:r>
      <w:r w:rsidRPr="00E7625B">
        <w:rPr>
          <w:rFonts w:ascii="Times New Roman" w:hAnsi="Times New Roman" w:cs="Times New Roman"/>
          <w:sz w:val="24"/>
          <w:szCs w:val="24"/>
          <w:lang w:bidi="hr-HR"/>
        </w:rPr>
        <w:t>projekata neovisno o izvoru financiranja projekata.</w:t>
      </w:r>
      <w:bookmarkEnd w:id="26"/>
    </w:p>
    <w:p w14:paraId="22821391" w14:textId="0B1CB80B"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Naručitelj će prihvatiti sljedeće dokumente kao dostatan dokaz stručne sposobnosti gospodarskog subjekta iz točke </w:t>
      </w:r>
      <w:r w:rsidR="00412727" w:rsidRPr="007D74BB">
        <w:rPr>
          <w:rFonts w:ascii="Times New Roman" w:hAnsi="Times New Roman" w:cs="Times New Roman"/>
          <w:sz w:val="24"/>
          <w:szCs w:val="24"/>
          <w:lang w:bidi="hr-HR"/>
        </w:rPr>
        <w:t>4</w:t>
      </w:r>
      <w:r w:rsidRPr="007D74BB">
        <w:rPr>
          <w:rFonts w:ascii="Times New Roman" w:hAnsi="Times New Roman" w:cs="Times New Roman"/>
          <w:sz w:val="24"/>
          <w:szCs w:val="24"/>
          <w:lang w:bidi="hr-HR"/>
        </w:rPr>
        <w:t>.</w:t>
      </w:r>
      <w:r w:rsidR="007C32CD">
        <w:rPr>
          <w:rFonts w:ascii="Times New Roman" w:hAnsi="Times New Roman" w:cs="Times New Roman"/>
          <w:sz w:val="24"/>
          <w:szCs w:val="24"/>
          <w:lang w:bidi="hr-HR"/>
        </w:rPr>
        <w:t>2</w:t>
      </w:r>
      <w:r w:rsidRPr="007D74BB">
        <w:rPr>
          <w:rFonts w:ascii="Times New Roman" w:hAnsi="Times New Roman" w:cs="Times New Roman"/>
          <w:sz w:val="24"/>
          <w:szCs w:val="24"/>
          <w:lang w:bidi="hr-HR"/>
        </w:rPr>
        <w:t>.2.:</w:t>
      </w:r>
    </w:p>
    <w:p w14:paraId="487CC4F4" w14:textId="56DABC0C"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 Izjavu </w:t>
      </w:r>
      <w:r w:rsidRPr="00B72B3A">
        <w:rPr>
          <w:rFonts w:ascii="Times New Roman" w:hAnsi="Times New Roman" w:cs="Times New Roman"/>
          <w:sz w:val="24"/>
          <w:szCs w:val="24"/>
          <w:lang w:bidi="hr-HR"/>
        </w:rPr>
        <w:t xml:space="preserve">sukladno </w:t>
      </w:r>
      <w:r w:rsidRPr="00B72B3A">
        <w:rPr>
          <w:rFonts w:ascii="Times New Roman" w:hAnsi="Times New Roman" w:cs="Times New Roman"/>
          <w:b/>
          <w:bCs/>
          <w:sz w:val="24"/>
          <w:szCs w:val="24"/>
          <w:lang w:bidi="hr-HR"/>
        </w:rPr>
        <w:t xml:space="preserve">Prilogu </w:t>
      </w:r>
      <w:r w:rsidR="00F46823" w:rsidRPr="00B72B3A">
        <w:rPr>
          <w:rFonts w:ascii="Times New Roman" w:hAnsi="Times New Roman" w:cs="Times New Roman"/>
          <w:b/>
          <w:bCs/>
          <w:sz w:val="24"/>
          <w:szCs w:val="24"/>
          <w:lang w:bidi="hr-HR"/>
        </w:rPr>
        <w:t>6</w:t>
      </w:r>
      <w:r w:rsidR="00412727" w:rsidRPr="00B72B3A">
        <w:rPr>
          <w:rFonts w:ascii="Times New Roman" w:hAnsi="Times New Roman" w:cs="Times New Roman"/>
          <w:b/>
          <w:bCs/>
          <w:sz w:val="24"/>
          <w:szCs w:val="24"/>
          <w:lang w:bidi="hr-HR"/>
        </w:rPr>
        <w:t>.</w:t>
      </w:r>
      <w:r w:rsidRPr="00B72B3A">
        <w:rPr>
          <w:rFonts w:ascii="Times New Roman" w:hAnsi="Times New Roman" w:cs="Times New Roman"/>
          <w:sz w:val="24"/>
          <w:szCs w:val="24"/>
          <w:lang w:bidi="hr-HR"/>
        </w:rPr>
        <w:t xml:space="preserve">  kojom</w:t>
      </w:r>
      <w:r w:rsidRPr="007D74BB">
        <w:rPr>
          <w:rFonts w:ascii="Times New Roman" w:hAnsi="Times New Roman" w:cs="Times New Roman"/>
          <w:sz w:val="24"/>
          <w:szCs w:val="24"/>
          <w:lang w:bidi="hr-HR"/>
        </w:rPr>
        <w:t xml:space="preserve"> ponuditelj dokazuje da raspolaže stručnja</w:t>
      </w:r>
      <w:r w:rsidR="007C32CD">
        <w:rPr>
          <w:rFonts w:ascii="Times New Roman" w:hAnsi="Times New Roman" w:cs="Times New Roman"/>
          <w:sz w:val="24"/>
          <w:szCs w:val="24"/>
          <w:lang w:bidi="hr-HR"/>
        </w:rPr>
        <w:t>kom</w:t>
      </w:r>
      <w:r w:rsidRPr="007D74BB">
        <w:rPr>
          <w:rFonts w:ascii="Times New Roman" w:hAnsi="Times New Roman" w:cs="Times New Roman"/>
          <w:sz w:val="24"/>
          <w:szCs w:val="24"/>
          <w:lang w:bidi="hr-HR"/>
        </w:rPr>
        <w:t xml:space="preserve"> iz točke 4.</w:t>
      </w:r>
      <w:r w:rsidR="007C32CD">
        <w:rPr>
          <w:rFonts w:ascii="Times New Roman" w:hAnsi="Times New Roman" w:cs="Times New Roman"/>
          <w:sz w:val="24"/>
          <w:szCs w:val="24"/>
          <w:lang w:bidi="hr-HR"/>
        </w:rPr>
        <w:t>2</w:t>
      </w:r>
      <w:r w:rsidRPr="007D74BB">
        <w:rPr>
          <w:rFonts w:ascii="Times New Roman" w:hAnsi="Times New Roman" w:cs="Times New Roman"/>
          <w:sz w:val="24"/>
          <w:szCs w:val="24"/>
          <w:lang w:bidi="hr-HR"/>
        </w:rPr>
        <w:t>.</w:t>
      </w:r>
      <w:r w:rsidR="007C32CD">
        <w:rPr>
          <w:rFonts w:ascii="Times New Roman" w:hAnsi="Times New Roman" w:cs="Times New Roman"/>
          <w:sz w:val="24"/>
          <w:szCs w:val="24"/>
          <w:lang w:bidi="hr-HR"/>
        </w:rPr>
        <w:t>2</w:t>
      </w:r>
      <w:r w:rsidRPr="007D74BB">
        <w:rPr>
          <w:rFonts w:ascii="Times New Roman" w:hAnsi="Times New Roman" w:cs="Times New Roman"/>
          <w:sz w:val="24"/>
          <w:szCs w:val="24"/>
          <w:lang w:bidi="hr-HR"/>
        </w:rPr>
        <w:t>. (izjava sadržava: ime i prezime stručnjaka, relevantne godine iskustva te osoba za kontakt koja može potvrditi navode)</w:t>
      </w:r>
    </w:p>
    <w:p w14:paraId="2D822595" w14:textId="4B3AA0B1" w:rsidR="007C32CD" w:rsidRPr="007C32CD" w:rsidRDefault="007C32CD" w:rsidP="007C32CD">
      <w:pPr>
        <w:rPr>
          <w:rFonts w:ascii="Times New Roman" w:hAnsi="Times New Roman" w:cs="Times New Roman"/>
          <w:b/>
          <w:bCs/>
          <w:sz w:val="24"/>
          <w:szCs w:val="24"/>
          <w:lang w:bidi="hr-HR"/>
        </w:rPr>
      </w:pPr>
      <w:r>
        <w:rPr>
          <w:rFonts w:ascii="Times New Roman" w:hAnsi="Times New Roman" w:cs="Times New Roman"/>
          <w:b/>
          <w:bCs/>
          <w:sz w:val="24"/>
          <w:szCs w:val="24"/>
          <w:lang w:bidi="hr-HR"/>
        </w:rPr>
        <w:t xml:space="preserve">Za </w:t>
      </w:r>
      <w:r w:rsidRPr="007C32CD">
        <w:rPr>
          <w:rFonts w:ascii="Times New Roman" w:hAnsi="Times New Roman" w:cs="Times New Roman"/>
          <w:b/>
          <w:bCs/>
          <w:sz w:val="24"/>
          <w:szCs w:val="24"/>
          <w:lang w:bidi="hr-HR"/>
        </w:rPr>
        <w:t>Grup</w:t>
      </w:r>
      <w:r>
        <w:rPr>
          <w:rFonts w:ascii="Times New Roman" w:hAnsi="Times New Roman" w:cs="Times New Roman"/>
          <w:b/>
          <w:bCs/>
          <w:sz w:val="24"/>
          <w:szCs w:val="24"/>
          <w:lang w:bidi="hr-HR"/>
        </w:rPr>
        <w:t>u</w:t>
      </w:r>
      <w:r w:rsidRPr="007C32CD">
        <w:rPr>
          <w:rFonts w:ascii="Times New Roman" w:hAnsi="Times New Roman" w:cs="Times New Roman"/>
          <w:b/>
          <w:bCs/>
          <w:sz w:val="24"/>
          <w:szCs w:val="24"/>
          <w:lang w:bidi="hr-HR"/>
        </w:rPr>
        <w:t xml:space="preserve"> 2  – Usluga provođenja postupaka javne nabave</w:t>
      </w:r>
    </w:p>
    <w:p w14:paraId="759CA213" w14:textId="79B2F526" w:rsidR="00136C47" w:rsidRDefault="007C32CD" w:rsidP="00377B54">
      <w:pPr>
        <w:jc w:val="both"/>
        <w:rPr>
          <w:rFonts w:ascii="Times New Roman" w:hAnsi="Times New Roman" w:cs="Times New Roman"/>
          <w:sz w:val="24"/>
          <w:szCs w:val="24"/>
          <w:lang w:bidi="hr-HR"/>
        </w:rPr>
      </w:pPr>
      <w:r w:rsidRPr="007C32CD">
        <w:rPr>
          <w:rFonts w:ascii="Times New Roman" w:hAnsi="Times New Roman" w:cs="Times New Roman"/>
          <w:sz w:val="24"/>
          <w:szCs w:val="24"/>
          <w:lang w:bidi="hr-HR"/>
        </w:rPr>
        <w:t>Ponuditelj mora dokazati da za izvršenje predmeta nabave raspolaže sa sljedećim stručnjakom, neovisno o tome pripada li izravno gospodarskom subjektu ili ne, a koji ima stručne kvalifikacije kako slijedi:</w:t>
      </w:r>
    </w:p>
    <w:p w14:paraId="23E3D5B3" w14:textId="6F0324DF" w:rsidR="007C32CD" w:rsidRDefault="007C32CD" w:rsidP="00377B54">
      <w:pPr>
        <w:jc w:val="both"/>
        <w:rPr>
          <w:rFonts w:ascii="Times New Roman" w:hAnsi="Times New Roman" w:cs="Times New Roman"/>
          <w:sz w:val="24"/>
          <w:szCs w:val="24"/>
          <w:lang w:bidi="hr-HR"/>
        </w:rPr>
      </w:pPr>
      <w:r w:rsidRPr="007C32CD">
        <w:rPr>
          <w:rFonts w:ascii="Times New Roman" w:hAnsi="Times New Roman" w:cs="Times New Roman"/>
          <w:b/>
          <w:bCs/>
          <w:sz w:val="24"/>
          <w:szCs w:val="24"/>
          <w:lang w:bidi="hr-HR"/>
        </w:rPr>
        <w:t>Stručnjak 2</w:t>
      </w:r>
      <w:r>
        <w:rPr>
          <w:rFonts w:ascii="Times New Roman" w:hAnsi="Times New Roman" w:cs="Times New Roman"/>
          <w:sz w:val="24"/>
          <w:szCs w:val="24"/>
          <w:lang w:bidi="hr-HR"/>
        </w:rPr>
        <w:t xml:space="preserve"> - </w:t>
      </w:r>
      <w:r w:rsidRPr="007C32CD">
        <w:rPr>
          <w:rFonts w:ascii="Times New Roman" w:hAnsi="Times New Roman" w:cs="Times New Roman"/>
          <w:sz w:val="24"/>
          <w:szCs w:val="24"/>
          <w:lang w:bidi="hr-HR"/>
        </w:rPr>
        <w:t xml:space="preserve">Minimalno </w:t>
      </w:r>
      <w:r w:rsidRPr="007C32CD">
        <w:rPr>
          <w:rFonts w:ascii="Times New Roman" w:hAnsi="Times New Roman" w:cs="Times New Roman"/>
          <w:b/>
          <w:bCs/>
          <w:sz w:val="24"/>
          <w:szCs w:val="24"/>
          <w:lang w:bidi="hr-HR"/>
        </w:rPr>
        <w:t>3 godine</w:t>
      </w:r>
      <w:r w:rsidRPr="007C32CD">
        <w:rPr>
          <w:rFonts w:ascii="Times New Roman" w:hAnsi="Times New Roman" w:cs="Times New Roman"/>
          <w:sz w:val="24"/>
          <w:szCs w:val="24"/>
          <w:lang w:bidi="hr-HR"/>
        </w:rPr>
        <w:t xml:space="preserve"> iskustva na poslovima nabave. </w:t>
      </w:r>
      <w:bookmarkStart w:id="27" w:name="_Hlk63179417"/>
    </w:p>
    <w:bookmarkEnd w:id="27"/>
    <w:p w14:paraId="45D5CF16" w14:textId="77777777" w:rsidR="007C32CD" w:rsidRPr="007C32CD" w:rsidRDefault="007C32CD" w:rsidP="007C32CD">
      <w:pPr>
        <w:rPr>
          <w:rFonts w:ascii="Times New Roman" w:hAnsi="Times New Roman" w:cs="Times New Roman"/>
          <w:sz w:val="24"/>
          <w:szCs w:val="24"/>
          <w:lang w:bidi="hr-HR"/>
        </w:rPr>
      </w:pPr>
      <w:r w:rsidRPr="007C32CD">
        <w:rPr>
          <w:rFonts w:ascii="Times New Roman" w:hAnsi="Times New Roman" w:cs="Times New Roman"/>
          <w:sz w:val="24"/>
          <w:szCs w:val="24"/>
          <w:lang w:bidi="hr-HR"/>
        </w:rPr>
        <w:lastRenderedPageBreak/>
        <w:t>Naručitelj će prihvatiti sljedeće dokumente kao dostatan dokaz stručne sposobnosti gospodarskog subjekta iz točke 4.2.2.:</w:t>
      </w:r>
    </w:p>
    <w:p w14:paraId="2720A7E5" w14:textId="340D87AE" w:rsidR="007C32CD" w:rsidRDefault="007C32CD" w:rsidP="007C32CD">
      <w:pPr>
        <w:rPr>
          <w:rFonts w:ascii="Times New Roman" w:hAnsi="Times New Roman" w:cs="Times New Roman"/>
          <w:sz w:val="24"/>
          <w:szCs w:val="24"/>
          <w:lang w:bidi="hr-HR"/>
        </w:rPr>
      </w:pPr>
      <w:r w:rsidRPr="007C32CD">
        <w:rPr>
          <w:rFonts w:ascii="Times New Roman" w:hAnsi="Times New Roman" w:cs="Times New Roman"/>
          <w:sz w:val="24"/>
          <w:szCs w:val="24"/>
          <w:lang w:bidi="hr-HR"/>
        </w:rPr>
        <w:t xml:space="preserve">- Izjavu </w:t>
      </w:r>
      <w:r w:rsidRPr="000F0344">
        <w:rPr>
          <w:rFonts w:ascii="Times New Roman" w:hAnsi="Times New Roman" w:cs="Times New Roman"/>
          <w:sz w:val="24"/>
          <w:szCs w:val="24"/>
          <w:lang w:bidi="hr-HR"/>
        </w:rPr>
        <w:t xml:space="preserve">sukladno </w:t>
      </w:r>
      <w:r w:rsidRPr="000F0344">
        <w:rPr>
          <w:rFonts w:ascii="Times New Roman" w:hAnsi="Times New Roman" w:cs="Times New Roman"/>
          <w:b/>
          <w:bCs/>
          <w:sz w:val="24"/>
          <w:szCs w:val="24"/>
          <w:lang w:bidi="hr-HR"/>
        </w:rPr>
        <w:t xml:space="preserve">Prilogu </w:t>
      </w:r>
      <w:r w:rsidR="00F46823" w:rsidRPr="000F0344">
        <w:rPr>
          <w:rFonts w:ascii="Times New Roman" w:hAnsi="Times New Roman" w:cs="Times New Roman"/>
          <w:b/>
          <w:bCs/>
          <w:sz w:val="24"/>
          <w:szCs w:val="24"/>
          <w:lang w:bidi="hr-HR"/>
        </w:rPr>
        <w:t>6</w:t>
      </w:r>
      <w:r w:rsidRPr="000F0344">
        <w:rPr>
          <w:rFonts w:ascii="Times New Roman" w:hAnsi="Times New Roman" w:cs="Times New Roman"/>
          <w:b/>
          <w:bCs/>
          <w:sz w:val="24"/>
          <w:szCs w:val="24"/>
          <w:lang w:bidi="hr-HR"/>
        </w:rPr>
        <w:t>.</w:t>
      </w:r>
      <w:r w:rsidRPr="000F0344">
        <w:rPr>
          <w:rFonts w:ascii="Times New Roman" w:hAnsi="Times New Roman" w:cs="Times New Roman"/>
          <w:sz w:val="24"/>
          <w:szCs w:val="24"/>
          <w:lang w:bidi="hr-HR"/>
        </w:rPr>
        <w:t xml:space="preserve">  kojom</w:t>
      </w:r>
      <w:r w:rsidRPr="00377B54">
        <w:rPr>
          <w:rFonts w:ascii="Times New Roman" w:hAnsi="Times New Roman" w:cs="Times New Roman"/>
          <w:sz w:val="24"/>
          <w:szCs w:val="24"/>
          <w:lang w:bidi="hr-HR"/>
        </w:rPr>
        <w:t xml:space="preserve"> ponuditelj dokazuje da raspolaže stručnjakom iz točke 4.2.2. (izjava sadržava: ime i prezime stručnjaka</w:t>
      </w:r>
      <w:r w:rsidRPr="007C32CD">
        <w:rPr>
          <w:rFonts w:ascii="Times New Roman" w:hAnsi="Times New Roman" w:cs="Times New Roman"/>
          <w:sz w:val="24"/>
          <w:szCs w:val="24"/>
          <w:lang w:bidi="hr-HR"/>
        </w:rPr>
        <w:t>, relevantne godine iskustva te osoba za kontakt koja može potvrditi navode)</w:t>
      </w:r>
    </w:p>
    <w:p w14:paraId="5A09A2EF" w14:textId="77777777" w:rsidR="00BD1BAE" w:rsidRDefault="00BD1BAE" w:rsidP="007C32CD">
      <w:pPr>
        <w:rPr>
          <w:rFonts w:ascii="Times New Roman" w:hAnsi="Times New Roman" w:cs="Times New Roman"/>
          <w:sz w:val="24"/>
          <w:szCs w:val="24"/>
          <w:lang w:bidi="hr-HR"/>
        </w:rPr>
      </w:pPr>
    </w:p>
    <w:p w14:paraId="650B6A69" w14:textId="50DBB00A" w:rsidR="007C32CD" w:rsidRPr="007C32CD" w:rsidRDefault="00C633B7" w:rsidP="007C32CD">
      <w:pPr>
        <w:numPr>
          <w:ilvl w:val="0"/>
          <w:numId w:val="10"/>
        </w:numPr>
        <w:rPr>
          <w:rFonts w:ascii="Times New Roman" w:hAnsi="Times New Roman" w:cs="Times New Roman"/>
          <w:b/>
          <w:bCs/>
          <w:sz w:val="24"/>
          <w:szCs w:val="24"/>
          <w:lang w:bidi="hr-HR"/>
        </w:rPr>
      </w:pPr>
      <w:r>
        <w:rPr>
          <w:rFonts w:ascii="Times New Roman" w:hAnsi="Times New Roman" w:cs="Times New Roman"/>
          <w:b/>
          <w:bCs/>
          <w:sz w:val="24"/>
          <w:szCs w:val="24"/>
          <w:lang w:bidi="hr-HR"/>
        </w:rPr>
        <w:t>KRITERIJ ZA ODABIR PONUDE</w:t>
      </w:r>
    </w:p>
    <w:p w14:paraId="6A39A2B8" w14:textId="77777777" w:rsidR="00352208" w:rsidRPr="00352208" w:rsidRDefault="00352208" w:rsidP="00352208">
      <w:pPr>
        <w:jc w:val="both"/>
        <w:rPr>
          <w:rFonts w:ascii="Times New Roman" w:hAnsi="Times New Roman" w:cs="Times New Roman"/>
          <w:sz w:val="24"/>
          <w:szCs w:val="24"/>
          <w:lang w:bidi="hr-HR"/>
        </w:rPr>
      </w:pPr>
      <w:r w:rsidRPr="00352208">
        <w:rPr>
          <w:rFonts w:ascii="Times New Roman" w:hAnsi="Times New Roman" w:cs="Times New Roman"/>
          <w:sz w:val="24"/>
          <w:szCs w:val="24"/>
          <w:lang w:bidi="hr-HR"/>
        </w:rPr>
        <w:t xml:space="preserve">Kriterij odabira najpovoljnije ponude je ponuda koja zadovoljava sve uvjete i zahtjeve određene ovim Pozivom na dostavu ponude te koja je ekonomski najpovoljnija. Naručitelj će primijeniti kriterij ekonomski najpovoljnije ponude na način da će između valjanih ponuda, odabrati najpovoljniju ponudu za cjelokupni predmet nabave. </w:t>
      </w:r>
    </w:p>
    <w:p w14:paraId="402464CE" w14:textId="77777777" w:rsidR="00352208" w:rsidRPr="00352208" w:rsidRDefault="00352208" w:rsidP="00352208">
      <w:pPr>
        <w:jc w:val="both"/>
        <w:rPr>
          <w:rFonts w:ascii="Times New Roman" w:hAnsi="Times New Roman" w:cs="Times New Roman"/>
          <w:sz w:val="24"/>
          <w:szCs w:val="24"/>
          <w:lang w:bidi="hr-HR"/>
        </w:rPr>
      </w:pPr>
      <w:r w:rsidRPr="00352208">
        <w:rPr>
          <w:rFonts w:ascii="Times New Roman" w:hAnsi="Times New Roman" w:cs="Times New Roman"/>
          <w:sz w:val="24"/>
          <w:szCs w:val="24"/>
          <w:lang w:bidi="hr-HR"/>
        </w:rPr>
        <w:t>Nakon što Naručitelj za svaku ponudu utvrdi bodovnu vrijednost prema pojedinim kriterijima, zbrojit će se bodovi dodijeljeni po svakom od kriterija kako bi se dobio ukupan broj bodova za pojedinu ponudu. Ekonomski najpovoljnija je ona ponuda koja je ostvarila ukupni najveći broj bodova.</w:t>
      </w:r>
    </w:p>
    <w:p w14:paraId="4F3C0542" w14:textId="77777777" w:rsidR="00352208" w:rsidRPr="00352208" w:rsidRDefault="00352208" w:rsidP="00352208">
      <w:pPr>
        <w:jc w:val="both"/>
        <w:rPr>
          <w:rFonts w:ascii="Times New Roman" w:hAnsi="Times New Roman" w:cs="Times New Roman"/>
          <w:sz w:val="24"/>
          <w:szCs w:val="24"/>
          <w:lang w:bidi="hr-HR"/>
        </w:rPr>
      </w:pPr>
      <w:r w:rsidRPr="00352208">
        <w:rPr>
          <w:rFonts w:ascii="Times New Roman" w:hAnsi="Times New Roman" w:cs="Times New Roman"/>
          <w:sz w:val="24"/>
          <w:szCs w:val="24"/>
          <w:lang w:bidi="hr-HR"/>
        </w:rPr>
        <w:t xml:space="preserve">Ako dvije ili više valjanih ponuda budu jednako rangirane prema kriteriju za odabir ponude, Naručitelj će odabrati ponudu koja je zaprimljena ranije. </w:t>
      </w:r>
    </w:p>
    <w:p w14:paraId="197B15B9" w14:textId="275E52DB" w:rsidR="00377B54" w:rsidRDefault="00352208" w:rsidP="00352208">
      <w:pPr>
        <w:jc w:val="both"/>
        <w:rPr>
          <w:rFonts w:ascii="Times New Roman" w:hAnsi="Times New Roman" w:cs="Times New Roman"/>
          <w:sz w:val="24"/>
          <w:szCs w:val="24"/>
          <w:lang w:bidi="hr-HR"/>
        </w:rPr>
      </w:pPr>
      <w:r w:rsidRPr="00352208">
        <w:rPr>
          <w:rFonts w:ascii="Times New Roman" w:hAnsi="Times New Roman" w:cs="Times New Roman"/>
          <w:sz w:val="24"/>
          <w:szCs w:val="24"/>
          <w:lang w:bidi="hr-HR"/>
        </w:rPr>
        <w:t xml:space="preserve">Ako Ponuditelj nakon dostave ponude dostavi izmjenu i/ili dopunu ponude kao vrijeme zaprimanja ponude smatra se vrijeme kada je dostavljena posljednja izmjena i/ili dopuna.  </w:t>
      </w:r>
    </w:p>
    <w:p w14:paraId="122E4689" w14:textId="22184E28" w:rsidR="00352208" w:rsidRPr="00352208" w:rsidRDefault="00352208" w:rsidP="00352208">
      <w:pPr>
        <w:jc w:val="both"/>
        <w:rPr>
          <w:rFonts w:ascii="Times New Roman" w:hAnsi="Times New Roman" w:cs="Times New Roman"/>
          <w:sz w:val="24"/>
          <w:szCs w:val="24"/>
          <w:lang w:bidi="hr-HR"/>
        </w:rPr>
      </w:pPr>
      <w:r w:rsidRPr="00352208">
        <w:rPr>
          <w:rFonts w:ascii="Times New Roman" w:hAnsi="Times New Roman" w:cs="Times New Roman"/>
          <w:sz w:val="24"/>
          <w:szCs w:val="24"/>
          <w:lang w:bidi="hr-HR"/>
        </w:rPr>
        <w:t>Primjenu ekonomski najpovoljnije ponude kao kriterija za odabir Naručitelj u ovom postupku nabave ocjenjuje opravdanim jer kriterij najniže cijene nema dovoljno značenje te će primjena kriterija ekonomski najpovoljnije ponude Naručitelju omogućiti odabir ponuditelja koji će nuditi ostvarenje najbolje vrijednosti za uloženi novac.</w:t>
      </w:r>
    </w:p>
    <w:p w14:paraId="0C582B4F" w14:textId="0D60F969" w:rsidR="007C32CD" w:rsidRDefault="00352208" w:rsidP="00352208">
      <w:pPr>
        <w:jc w:val="both"/>
        <w:rPr>
          <w:rFonts w:ascii="Times New Roman" w:hAnsi="Times New Roman" w:cs="Times New Roman"/>
          <w:sz w:val="24"/>
          <w:szCs w:val="24"/>
          <w:lang w:bidi="hr-HR"/>
        </w:rPr>
      </w:pPr>
      <w:r w:rsidRPr="00352208">
        <w:rPr>
          <w:rFonts w:ascii="Times New Roman" w:hAnsi="Times New Roman" w:cs="Times New Roman"/>
          <w:sz w:val="24"/>
          <w:szCs w:val="24"/>
          <w:lang w:bidi="hr-HR"/>
        </w:rPr>
        <w:t>Naručitelj osim cijene određuje i dodatne kriterije odabira ponude koji su povezani s predmetom nabave te su kriteriji određuju kako slijedi:</w:t>
      </w:r>
    </w:p>
    <w:p w14:paraId="3A262A15" w14:textId="2B46A0C7" w:rsidR="00352208" w:rsidRDefault="00352208" w:rsidP="00352208">
      <w:pPr>
        <w:jc w:val="both"/>
        <w:rPr>
          <w:rFonts w:ascii="Times New Roman" w:hAnsi="Times New Roman" w:cs="Times New Roman"/>
          <w:b/>
          <w:bCs/>
          <w:sz w:val="24"/>
          <w:szCs w:val="24"/>
          <w:lang w:bidi="hr-HR"/>
        </w:rPr>
      </w:pPr>
      <w:r w:rsidRPr="00352208">
        <w:rPr>
          <w:rFonts w:ascii="Times New Roman" w:hAnsi="Times New Roman" w:cs="Times New Roman"/>
          <w:b/>
          <w:bCs/>
          <w:sz w:val="24"/>
          <w:szCs w:val="24"/>
          <w:lang w:bidi="hr-HR"/>
        </w:rPr>
        <w:t>Za Grupu 1 – Usluga upravljanja projektom</w:t>
      </w:r>
    </w:p>
    <w:p w14:paraId="4F92BAF9" w14:textId="77777777" w:rsidR="00C60656" w:rsidRDefault="00C60656" w:rsidP="00352208">
      <w:pPr>
        <w:jc w:val="both"/>
        <w:rPr>
          <w:rFonts w:ascii="Times New Roman" w:hAnsi="Times New Roman" w:cs="Times New Roman"/>
          <w:b/>
          <w:bCs/>
          <w:sz w:val="24"/>
          <w:szCs w:val="24"/>
          <w:lang w:bidi="hr-HR"/>
        </w:rPr>
      </w:pPr>
    </w:p>
    <w:tbl>
      <w:tblPr>
        <w:tblStyle w:val="TableGrid1"/>
        <w:tblW w:w="9901" w:type="dxa"/>
        <w:tblLayout w:type="fixed"/>
        <w:tblLook w:val="04A0" w:firstRow="1" w:lastRow="0" w:firstColumn="1" w:lastColumn="0" w:noHBand="0" w:noVBand="1"/>
      </w:tblPr>
      <w:tblGrid>
        <w:gridCol w:w="3114"/>
        <w:gridCol w:w="1559"/>
        <w:gridCol w:w="1560"/>
        <w:gridCol w:w="3668"/>
      </w:tblGrid>
      <w:tr w:rsidR="00FD1BE5" w:rsidRPr="00352208" w14:paraId="0198C558" w14:textId="77777777" w:rsidTr="002A0747">
        <w:trPr>
          <w:trHeight w:val="867"/>
        </w:trPr>
        <w:tc>
          <w:tcPr>
            <w:tcW w:w="3114" w:type="dxa"/>
            <w:shd w:val="clear" w:color="auto" w:fill="D9E2F3" w:themeFill="accent1" w:themeFillTint="33"/>
          </w:tcPr>
          <w:p w14:paraId="70EA0197" w14:textId="77777777" w:rsidR="00FD1BE5" w:rsidRPr="00E86F6A" w:rsidRDefault="00FD1BE5" w:rsidP="002A0747">
            <w:pPr>
              <w:adjustRightInd w:val="0"/>
              <w:jc w:val="center"/>
              <w:rPr>
                <w:rFonts w:ascii="Times New Roman" w:hAnsi="Times New Roman"/>
                <w:b/>
                <w:bCs/>
                <w:lang w:eastAsia="en-US"/>
              </w:rPr>
            </w:pPr>
          </w:p>
          <w:p w14:paraId="5C4BFAD6"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KRITERIJI ZA ODABIR PONUDE</w:t>
            </w:r>
          </w:p>
        </w:tc>
        <w:tc>
          <w:tcPr>
            <w:tcW w:w="1559" w:type="dxa"/>
            <w:shd w:val="clear" w:color="auto" w:fill="D9E2F3" w:themeFill="accent1" w:themeFillTint="33"/>
          </w:tcPr>
          <w:p w14:paraId="69E2BCAE" w14:textId="77777777" w:rsidR="00FD1BE5" w:rsidRPr="00E86F6A" w:rsidRDefault="00FD1BE5" w:rsidP="002A0747">
            <w:pPr>
              <w:adjustRightInd w:val="0"/>
              <w:jc w:val="center"/>
              <w:rPr>
                <w:rFonts w:ascii="Times New Roman" w:hAnsi="Times New Roman"/>
                <w:b/>
                <w:bCs/>
                <w:lang w:eastAsia="en-US"/>
              </w:rPr>
            </w:pPr>
          </w:p>
          <w:p w14:paraId="3A6D505A"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Maksimalni relativni značaj</w:t>
            </w:r>
          </w:p>
          <w:p w14:paraId="0EB0712D" w14:textId="77777777" w:rsidR="00FD1BE5" w:rsidRPr="00E86F6A" w:rsidRDefault="00FD1BE5" w:rsidP="002A0747">
            <w:pPr>
              <w:adjustRightInd w:val="0"/>
              <w:jc w:val="center"/>
              <w:rPr>
                <w:rFonts w:ascii="Times New Roman" w:hAnsi="Times New Roman"/>
                <w:b/>
                <w:bCs/>
                <w:lang w:eastAsia="en-US"/>
              </w:rPr>
            </w:pPr>
          </w:p>
        </w:tc>
        <w:tc>
          <w:tcPr>
            <w:tcW w:w="1560" w:type="dxa"/>
            <w:shd w:val="clear" w:color="auto" w:fill="D9E2F3" w:themeFill="accent1" w:themeFillTint="33"/>
          </w:tcPr>
          <w:p w14:paraId="21F29514" w14:textId="77777777" w:rsidR="00FD1BE5" w:rsidRPr="00E86F6A" w:rsidRDefault="00FD1BE5" w:rsidP="002A0747">
            <w:pPr>
              <w:adjustRightInd w:val="0"/>
              <w:jc w:val="center"/>
              <w:rPr>
                <w:rFonts w:ascii="Times New Roman" w:hAnsi="Times New Roman"/>
                <w:b/>
                <w:bCs/>
                <w:lang w:eastAsia="en-US"/>
              </w:rPr>
            </w:pPr>
          </w:p>
          <w:p w14:paraId="724DEFE9"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Maksimalan broj bodova</w:t>
            </w:r>
          </w:p>
          <w:p w14:paraId="32F9C112" w14:textId="77777777" w:rsidR="00FD1BE5" w:rsidRPr="00E86F6A" w:rsidRDefault="00FD1BE5" w:rsidP="002A0747">
            <w:pPr>
              <w:adjustRightInd w:val="0"/>
              <w:jc w:val="center"/>
              <w:rPr>
                <w:rFonts w:ascii="Times New Roman" w:hAnsi="Times New Roman"/>
                <w:b/>
                <w:bCs/>
                <w:lang w:eastAsia="en-US"/>
              </w:rPr>
            </w:pPr>
          </w:p>
        </w:tc>
        <w:tc>
          <w:tcPr>
            <w:tcW w:w="3668" w:type="dxa"/>
            <w:shd w:val="clear" w:color="auto" w:fill="D9E2F3" w:themeFill="accent1" w:themeFillTint="33"/>
          </w:tcPr>
          <w:p w14:paraId="32709A18" w14:textId="77777777" w:rsidR="00FD1BE5" w:rsidRPr="00E86F6A" w:rsidRDefault="00FD1BE5" w:rsidP="002A0747">
            <w:pPr>
              <w:adjustRightInd w:val="0"/>
              <w:jc w:val="center"/>
              <w:rPr>
                <w:rFonts w:ascii="Times New Roman" w:hAnsi="Times New Roman"/>
                <w:b/>
                <w:bCs/>
                <w:lang w:eastAsia="en-US"/>
              </w:rPr>
            </w:pPr>
          </w:p>
          <w:p w14:paraId="24D45A4B"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Jedinica mjere</w:t>
            </w:r>
          </w:p>
        </w:tc>
      </w:tr>
      <w:tr w:rsidR="00FD1BE5" w:rsidRPr="00352208" w14:paraId="5EA88565" w14:textId="77777777" w:rsidTr="002A0747">
        <w:trPr>
          <w:trHeight w:val="279"/>
        </w:trPr>
        <w:tc>
          <w:tcPr>
            <w:tcW w:w="3114" w:type="dxa"/>
          </w:tcPr>
          <w:p w14:paraId="5CD76921" w14:textId="77777777" w:rsidR="00FD1BE5" w:rsidRPr="004704C0" w:rsidRDefault="00FD1BE5" w:rsidP="002A0747">
            <w:pPr>
              <w:adjustRightInd w:val="0"/>
              <w:jc w:val="center"/>
              <w:rPr>
                <w:rFonts w:ascii="Times New Roman" w:hAnsi="Times New Roman"/>
                <w:lang w:eastAsia="en-US"/>
              </w:rPr>
            </w:pPr>
          </w:p>
          <w:p w14:paraId="4EE8FE9D" w14:textId="4B72DA4D" w:rsidR="00FD1BE5" w:rsidRPr="004704C0" w:rsidRDefault="00FD1BE5" w:rsidP="002A0747">
            <w:pPr>
              <w:adjustRightInd w:val="0"/>
              <w:jc w:val="both"/>
              <w:rPr>
                <w:rFonts w:ascii="Times New Roman" w:hAnsi="Times New Roman"/>
                <w:lang w:eastAsia="en-US"/>
              </w:rPr>
            </w:pPr>
            <w:r w:rsidRPr="004704C0">
              <w:rPr>
                <w:rFonts w:ascii="Times New Roman" w:hAnsi="Times New Roman"/>
                <w:lang w:eastAsia="en-US"/>
              </w:rPr>
              <w:t>Specifično iskustvo Stručnjaka 1</w:t>
            </w:r>
            <w:r w:rsidR="00C60656" w:rsidRPr="004704C0">
              <w:rPr>
                <w:rFonts w:ascii="Times New Roman" w:hAnsi="Times New Roman"/>
                <w:lang w:eastAsia="en-US"/>
              </w:rPr>
              <w:t xml:space="preserve"> u usluzi </w:t>
            </w:r>
            <w:r w:rsidR="00B72B3A" w:rsidRPr="004704C0">
              <w:rPr>
                <w:rFonts w:ascii="Times New Roman" w:hAnsi="Times New Roman"/>
                <w:lang w:eastAsia="en-US"/>
              </w:rPr>
              <w:t>vođenja/</w:t>
            </w:r>
            <w:r w:rsidR="00C60656" w:rsidRPr="004704C0">
              <w:rPr>
                <w:rFonts w:ascii="Times New Roman" w:hAnsi="Times New Roman"/>
                <w:lang w:eastAsia="en-US"/>
              </w:rPr>
              <w:t xml:space="preserve">upravljanja projektima (su)financiranih iz EU </w:t>
            </w:r>
            <w:r w:rsidR="00C60656" w:rsidRPr="004704C0">
              <w:rPr>
                <w:rFonts w:ascii="Times New Roman" w:hAnsi="Times New Roman"/>
                <w:lang w:eastAsia="en-US"/>
              </w:rPr>
              <w:lastRenderedPageBreak/>
              <w:t>fondova</w:t>
            </w:r>
            <w:r w:rsidR="00F46823" w:rsidRPr="004704C0">
              <w:rPr>
                <w:rStyle w:val="FootnoteReference"/>
                <w:rFonts w:ascii="Times New Roman" w:hAnsi="Times New Roman"/>
                <w:lang w:eastAsia="en-US"/>
              </w:rPr>
              <w:footnoteReference w:id="1"/>
            </w:r>
            <w:r w:rsidR="00C60656" w:rsidRPr="004704C0">
              <w:rPr>
                <w:rFonts w:ascii="Times New Roman" w:hAnsi="Times New Roman"/>
                <w:lang w:eastAsia="en-US"/>
              </w:rPr>
              <w:t xml:space="preserve"> koji uključuju </w:t>
            </w:r>
            <w:r w:rsidR="005E7D14" w:rsidRPr="004704C0">
              <w:rPr>
                <w:rFonts w:ascii="Times New Roman" w:hAnsi="Times New Roman"/>
                <w:lang w:eastAsia="en-US"/>
              </w:rPr>
              <w:t>građevinske radove</w:t>
            </w:r>
            <w:r w:rsidR="00330803" w:rsidRPr="004704C0">
              <w:rPr>
                <w:rStyle w:val="FootnoteReference"/>
                <w:rFonts w:ascii="Times New Roman" w:hAnsi="Times New Roman"/>
                <w:lang w:eastAsia="en-US"/>
              </w:rPr>
              <w:footnoteReference w:id="2"/>
            </w:r>
          </w:p>
          <w:p w14:paraId="5B7CBA5B" w14:textId="77777777" w:rsidR="00FD1BE5" w:rsidRPr="004704C0" w:rsidRDefault="00FD1BE5" w:rsidP="002A0747">
            <w:pPr>
              <w:adjustRightInd w:val="0"/>
              <w:jc w:val="center"/>
              <w:rPr>
                <w:rFonts w:ascii="Times New Roman" w:hAnsi="Times New Roman"/>
                <w:lang w:eastAsia="en-US"/>
              </w:rPr>
            </w:pPr>
          </w:p>
        </w:tc>
        <w:tc>
          <w:tcPr>
            <w:tcW w:w="1559" w:type="dxa"/>
          </w:tcPr>
          <w:p w14:paraId="5B060F6C" w14:textId="77777777" w:rsidR="00FD1BE5" w:rsidRPr="004704C0" w:rsidRDefault="00FD1BE5" w:rsidP="002A0747">
            <w:pPr>
              <w:adjustRightInd w:val="0"/>
              <w:jc w:val="center"/>
              <w:rPr>
                <w:rFonts w:ascii="Times New Roman" w:hAnsi="Times New Roman"/>
                <w:lang w:eastAsia="en-US"/>
              </w:rPr>
            </w:pPr>
          </w:p>
          <w:p w14:paraId="128A7E53" w14:textId="77777777" w:rsidR="00FD1BE5" w:rsidRPr="004704C0" w:rsidRDefault="00FD1BE5" w:rsidP="002A0747">
            <w:pPr>
              <w:adjustRightInd w:val="0"/>
              <w:jc w:val="center"/>
              <w:rPr>
                <w:rFonts w:ascii="Times New Roman" w:hAnsi="Times New Roman"/>
                <w:lang w:eastAsia="en-US"/>
              </w:rPr>
            </w:pPr>
          </w:p>
          <w:p w14:paraId="7F976782" w14:textId="77777777" w:rsidR="00FD1BE5" w:rsidRPr="004704C0" w:rsidRDefault="00FD1BE5" w:rsidP="00C60656">
            <w:pPr>
              <w:adjustRightInd w:val="0"/>
              <w:jc w:val="center"/>
              <w:rPr>
                <w:rFonts w:ascii="Times New Roman" w:hAnsi="Times New Roman"/>
                <w:lang w:eastAsia="en-US"/>
              </w:rPr>
            </w:pPr>
            <w:r w:rsidRPr="004704C0">
              <w:rPr>
                <w:rFonts w:ascii="Times New Roman" w:hAnsi="Times New Roman"/>
                <w:lang w:eastAsia="en-US"/>
              </w:rPr>
              <w:t>70%</w:t>
            </w:r>
          </w:p>
        </w:tc>
        <w:tc>
          <w:tcPr>
            <w:tcW w:w="1560" w:type="dxa"/>
          </w:tcPr>
          <w:p w14:paraId="6E6AE60D" w14:textId="77777777" w:rsidR="00FD1BE5" w:rsidRPr="00F46823" w:rsidRDefault="00FD1BE5" w:rsidP="002A0747">
            <w:pPr>
              <w:adjustRightInd w:val="0"/>
              <w:jc w:val="center"/>
              <w:rPr>
                <w:rFonts w:ascii="Times New Roman" w:hAnsi="Times New Roman"/>
                <w:lang w:eastAsia="en-US"/>
              </w:rPr>
            </w:pPr>
          </w:p>
          <w:p w14:paraId="16087C6F" w14:textId="77777777" w:rsidR="00FD1BE5" w:rsidRPr="00F46823" w:rsidRDefault="00FD1BE5" w:rsidP="002A0747">
            <w:pPr>
              <w:adjustRightInd w:val="0"/>
              <w:jc w:val="center"/>
              <w:rPr>
                <w:rFonts w:ascii="Times New Roman" w:hAnsi="Times New Roman"/>
                <w:lang w:eastAsia="en-US"/>
              </w:rPr>
            </w:pPr>
          </w:p>
          <w:p w14:paraId="6305CE63" w14:textId="77777777" w:rsidR="00FD1BE5" w:rsidRPr="00F46823" w:rsidRDefault="00FD1BE5" w:rsidP="00C60656">
            <w:pPr>
              <w:adjustRightInd w:val="0"/>
              <w:jc w:val="center"/>
              <w:rPr>
                <w:rFonts w:ascii="Times New Roman" w:hAnsi="Times New Roman"/>
                <w:lang w:eastAsia="en-US"/>
              </w:rPr>
            </w:pPr>
            <w:r w:rsidRPr="00F46823">
              <w:rPr>
                <w:rFonts w:ascii="Times New Roman" w:hAnsi="Times New Roman"/>
                <w:lang w:eastAsia="en-US"/>
              </w:rPr>
              <w:t>70</w:t>
            </w:r>
          </w:p>
        </w:tc>
        <w:tc>
          <w:tcPr>
            <w:tcW w:w="3668" w:type="dxa"/>
          </w:tcPr>
          <w:p w14:paraId="70CB85F3" w14:textId="77777777" w:rsidR="00FD1BE5" w:rsidRPr="00F46823" w:rsidRDefault="00FD1BE5" w:rsidP="002A0747">
            <w:pPr>
              <w:adjustRightInd w:val="0"/>
              <w:jc w:val="center"/>
              <w:rPr>
                <w:rFonts w:ascii="Times New Roman" w:hAnsi="Times New Roman"/>
                <w:lang w:eastAsia="en-US"/>
              </w:rPr>
            </w:pPr>
          </w:p>
          <w:p w14:paraId="3A5D58CF" w14:textId="7BB66623" w:rsidR="00FD1BE5" w:rsidRPr="00F46823" w:rsidRDefault="00C60656" w:rsidP="002A0747">
            <w:pPr>
              <w:adjustRightInd w:val="0"/>
              <w:rPr>
                <w:rFonts w:ascii="Times New Roman" w:hAnsi="Times New Roman"/>
                <w:lang w:eastAsia="en-US"/>
              </w:rPr>
            </w:pPr>
            <w:bookmarkStart w:id="30" w:name="_Hlk62742995"/>
            <w:r w:rsidRPr="00F46823">
              <w:rPr>
                <w:rFonts w:ascii="Times New Roman" w:hAnsi="Times New Roman"/>
                <w:lang w:eastAsia="en-US"/>
              </w:rPr>
              <w:t>Broj projekata na kojima je Stručnjak 1 sudjelovao u</w:t>
            </w:r>
            <w:r w:rsidR="00B72B3A">
              <w:rPr>
                <w:rFonts w:ascii="Times New Roman" w:hAnsi="Times New Roman"/>
                <w:lang w:eastAsia="en-US"/>
              </w:rPr>
              <w:t xml:space="preserve"> </w:t>
            </w:r>
            <w:r w:rsidR="00B72B3A" w:rsidRPr="004704C0">
              <w:rPr>
                <w:rFonts w:ascii="Times New Roman" w:hAnsi="Times New Roman"/>
                <w:lang w:eastAsia="en-US"/>
              </w:rPr>
              <w:t>vođenju/</w:t>
            </w:r>
            <w:r w:rsidRPr="004704C0">
              <w:rPr>
                <w:rFonts w:ascii="Times New Roman" w:hAnsi="Times New Roman"/>
                <w:lang w:eastAsia="en-US"/>
              </w:rPr>
              <w:t>upravljanju</w:t>
            </w:r>
            <w:r w:rsidRPr="00F46823">
              <w:rPr>
                <w:rFonts w:ascii="Times New Roman" w:hAnsi="Times New Roman"/>
                <w:lang w:eastAsia="en-US"/>
              </w:rPr>
              <w:t xml:space="preserve"> projektom</w:t>
            </w:r>
            <w:r w:rsidR="00A363A9" w:rsidRPr="00F46823">
              <w:rPr>
                <w:rFonts w:ascii="Times New Roman" w:hAnsi="Times New Roman"/>
                <w:lang w:eastAsia="en-US"/>
              </w:rPr>
              <w:t xml:space="preserve"> </w:t>
            </w:r>
            <w:r w:rsidRPr="00F46823">
              <w:rPr>
                <w:rFonts w:ascii="Times New Roman" w:hAnsi="Times New Roman"/>
                <w:lang w:eastAsia="en-US"/>
              </w:rPr>
              <w:t xml:space="preserve">(su)financiranim iz EU </w:t>
            </w:r>
            <w:r w:rsidRPr="00F46823">
              <w:rPr>
                <w:rFonts w:ascii="Times New Roman" w:hAnsi="Times New Roman"/>
                <w:lang w:eastAsia="en-US"/>
              </w:rPr>
              <w:lastRenderedPageBreak/>
              <w:t>fondova</w:t>
            </w:r>
            <w:r w:rsidR="007A24D1" w:rsidRPr="00F46823">
              <w:rPr>
                <w:rStyle w:val="FootnoteReference"/>
                <w:rFonts w:ascii="Times New Roman" w:hAnsi="Times New Roman"/>
                <w:lang w:eastAsia="en-US"/>
              </w:rPr>
              <w:footnoteReference w:id="3"/>
            </w:r>
            <w:r w:rsidRPr="00F46823">
              <w:rPr>
                <w:rFonts w:ascii="Times New Roman" w:hAnsi="Times New Roman"/>
                <w:lang w:eastAsia="en-US"/>
              </w:rPr>
              <w:t xml:space="preserve">, a koji je uključivao </w:t>
            </w:r>
            <w:r w:rsidR="005E7D14" w:rsidRPr="00F46823">
              <w:rPr>
                <w:rFonts w:ascii="Times New Roman" w:hAnsi="Times New Roman"/>
                <w:lang w:eastAsia="en-US"/>
              </w:rPr>
              <w:t>građevinske radove</w:t>
            </w:r>
            <w:r w:rsidR="00330803" w:rsidRPr="00F46823">
              <w:rPr>
                <w:rStyle w:val="FootnoteReference"/>
                <w:rFonts w:ascii="Times New Roman" w:hAnsi="Times New Roman"/>
                <w:lang w:eastAsia="en-US"/>
              </w:rPr>
              <w:footnoteReference w:id="4"/>
            </w:r>
          </w:p>
          <w:bookmarkEnd w:id="30"/>
          <w:p w14:paraId="4ADEC140" w14:textId="79C5F538" w:rsidR="00C60656" w:rsidRPr="00F46823" w:rsidRDefault="00C60656" w:rsidP="002A0747">
            <w:pPr>
              <w:adjustRightInd w:val="0"/>
              <w:rPr>
                <w:rFonts w:ascii="Times New Roman" w:hAnsi="Times New Roman"/>
                <w:lang w:eastAsia="en-US"/>
              </w:rPr>
            </w:pPr>
          </w:p>
        </w:tc>
      </w:tr>
      <w:tr w:rsidR="00FD1BE5" w:rsidRPr="00352208" w14:paraId="10327878" w14:textId="77777777" w:rsidTr="002A0747">
        <w:trPr>
          <w:trHeight w:val="774"/>
        </w:trPr>
        <w:tc>
          <w:tcPr>
            <w:tcW w:w="3114" w:type="dxa"/>
          </w:tcPr>
          <w:p w14:paraId="02126909" w14:textId="77777777" w:rsidR="00FD1BE5" w:rsidRPr="00E86F6A" w:rsidRDefault="00FD1BE5" w:rsidP="002A0747">
            <w:pPr>
              <w:adjustRightInd w:val="0"/>
              <w:jc w:val="center"/>
              <w:rPr>
                <w:rFonts w:ascii="Times New Roman" w:hAnsi="Times New Roman"/>
                <w:lang w:eastAsia="en-US"/>
              </w:rPr>
            </w:pPr>
          </w:p>
          <w:p w14:paraId="17541C9E" w14:textId="77777777" w:rsidR="00FD1BE5" w:rsidRPr="00E86F6A" w:rsidRDefault="00FD1BE5" w:rsidP="002A0747">
            <w:pPr>
              <w:adjustRightInd w:val="0"/>
              <w:rPr>
                <w:rFonts w:ascii="Times New Roman" w:hAnsi="Times New Roman"/>
                <w:lang w:eastAsia="en-US"/>
              </w:rPr>
            </w:pPr>
            <w:r w:rsidRPr="00E86F6A">
              <w:rPr>
                <w:rFonts w:ascii="Times New Roman" w:hAnsi="Times New Roman"/>
                <w:lang w:eastAsia="en-US"/>
              </w:rPr>
              <w:t>Cijena ponude s PDV-om (C)</w:t>
            </w:r>
          </w:p>
          <w:p w14:paraId="10DAA289" w14:textId="77777777" w:rsidR="00FD1BE5" w:rsidRPr="00E86F6A" w:rsidRDefault="00FD1BE5" w:rsidP="002A0747">
            <w:pPr>
              <w:adjustRightInd w:val="0"/>
              <w:jc w:val="center"/>
              <w:rPr>
                <w:rFonts w:ascii="Times New Roman" w:hAnsi="Times New Roman"/>
                <w:lang w:eastAsia="en-US"/>
              </w:rPr>
            </w:pPr>
          </w:p>
        </w:tc>
        <w:tc>
          <w:tcPr>
            <w:tcW w:w="1559" w:type="dxa"/>
          </w:tcPr>
          <w:p w14:paraId="2E9A10AD" w14:textId="77777777" w:rsidR="00FD1BE5" w:rsidRPr="00E86F6A" w:rsidRDefault="00FD1BE5" w:rsidP="002A0747">
            <w:pPr>
              <w:adjustRightInd w:val="0"/>
              <w:jc w:val="center"/>
              <w:rPr>
                <w:rFonts w:ascii="Times New Roman" w:hAnsi="Times New Roman"/>
                <w:lang w:eastAsia="en-US"/>
              </w:rPr>
            </w:pPr>
          </w:p>
          <w:p w14:paraId="677E8B72" w14:textId="77777777" w:rsidR="00FD1BE5" w:rsidRPr="00E86F6A" w:rsidRDefault="00FD1BE5" w:rsidP="002A0747">
            <w:pPr>
              <w:adjustRightInd w:val="0"/>
              <w:jc w:val="center"/>
              <w:rPr>
                <w:rFonts w:ascii="Times New Roman" w:hAnsi="Times New Roman"/>
                <w:lang w:eastAsia="en-US"/>
              </w:rPr>
            </w:pPr>
            <w:r w:rsidRPr="00E86F6A">
              <w:rPr>
                <w:rFonts w:ascii="Times New Roman" w:hAnsi="Times New Roman"/>
                <w:lang w:eastAsia="en-US"/>
              </w:rPr>
              <w:t>30%</w:t>
            </w:r>
          </w:p>
          <w:p w14:paraId="7CB88301" w14:textId="77777777" w:rsidR="00FD1BE5" w:rsidRPr="00E86F6A" w:rsidRDefault="00FD1BE5" w:rsidP="002A0747">
            <w:pPr>
              <w:rPr>
                <w:rFonts w:ascii="Times New Roman" w:hAnsi="Times New Roman"/>
                <w:lang w:eastAsia="en-US"/>
              </w:rPr>
            </w:pPr>
          </w:p>
        </w:tc>
        <w:tc>
          <w:tcPr>
            <w:tcW w:w="1560" w:type="dxa"/>
          </w:tcPr>
          <w:p w14:paraId="4D86C176" w14:textId="77777777" w:rsidR="00FD1BE5" w:rsidRPr="00E86F6A" w:rsidRDefault="00FD1BE5" w:rsidP="002A0747">
            <w:pPr>
              <w:adjustRightInd w:val="0"/>
              <w:jc w:val="center"/>
              <w:rPr>
                <w:rFonts w:ascii="Times New Roman" w:hAnsi="Times New Roman"/>
                <w:lang w:eastAsia="en-US"/>
              </w:rPr>
            </w:pPr>
          </w:p>
          <w:p w14:paraId="45B8AEB3" w14:textId="77777777" w:rsidR="00FD1BE5" w:rsidRPr="00E86F6A" w:rsidRDefault="00FD1BE5" w:rsidP="002A0747">
            <w:pPr>
              <w:adjustRightInd w:val="0"/>
              <w:jc w:val="center"/>
              <w:rPr>
                <w:rFonts w:ascii="Times New Roman" w:hAnsi="Times New Roman"/>
                <w:lang w:eastAsia="en-US"/>
              </w:rPr>
            </w:pPr>
            <w:r w:rsidRPr="00E86F6A">
              <w:rPr>
                <w:rFonts w:ascii="Times New Roman" w:hAnsi="Times New Roman"/>
                <w:lang w:eastAsia="en-US"/>
              </w:rPr>
              <w:t>30</w:t>
            </w:r>
          </w:p>
        </w:tc>
        <w:tc>
          <w:tcPr>
            <w:tcW w:w="3668" w:type="dxa"/>
          </w:tcPr>
          <w:p w14:paraId="5912D2E8" w14:textId="77777777" w:rsidR="00FD1BE5" w:rsidRPr="00E86F6A" w:rsidRDefault="00FD1BE5" w:rsidP="002A0747">
            <w:pPr>
              <w:adjustRightInd w:val="0"/>
              <w:jc w:val="center"/>
              <w:rPr>
                <w:rFonts w:ascii="Times New Roman" w:hAnsi="Times New Roman"/>
                <w:lang w:eastAsia="en-US"/>
              </w:rPr>
            </w:pPr>
          </w:p>
          <w:p w14:paraId="4231EBDE" w14:textId="77777777" w:rsidR="00FD1BE5" w:rsidRPr="00E86F6A" w:rsidRDefault="00FD1BE5" w:rsidP="002A0747">
            <w:pPr>
              <w:adjustRightInd w:val="0"/>
              <w:jc w:val="center"/>
              <w:rPr>
                <w:rFonts w:ascii="Times New Roman" w:hAnsi="Times New Roman"/>
                <w:lang w:eastAsia="en-US"/>
              </w:rPr>
            </w:pPr>
            <w:r w:rsidRPr="00E86F6A">
              <w:rPr>
                <w:rFonts w:ascii="Times New Roman" w:hAnsi="Times New Roman"/>
                <w:lang w:eastAsia="en-US"/>
              </w:rPr>
              <w:t>HRK</w:t>
            </w:r>
          </w:p>
        </w:tc>
      </w:tr>
      <w:tr w:rsidR="00FD1BE5" w:rsidRPr="00352208" w14:paraId="7C09CF50" w14:textId="77777777" w:rsidTr="002A0747">
        <w:trPr>
          <w:trHeight w:val="648"/>
        </w:trPr>
        <w:tc>
          <w:tcPr>
            <w:tcW w:w="3114" w:type="dxa"/>
            <w:shd w:val="clear" w:color="auto" w:fill="D9E2F3" w:themeFill="accent1" w:themeFillTint="33"/>
          </w:tcPr>
          <w:p w14:paraId="7B445EBE" w14:textId="77777777" w:rsidR="00FD1BE5" w:rsidRPr="00E86F6A" w:rsidRDefault="00FD1BE5" w:rsidP="002A0747">
            <w:pPr>
              <w:adjustRightInd w:val="0"/>
              <w:rPr>
                <w:rFonts w:ascii="Times New Roman" w:hAnsi="Times New Roman"/>
                <w:b/>
                <w:bCs/>
                <w:lang w:eastAsia="en-US"/>
              </w:rPr>
            </w:pPr>
          </w:p>
          <w:p w14:paraId="08F3A659" w14:textId="77777777" w:rsidR="00FD1BE5" w:rsidRPr="00E86F6A" w:rsidRDefault="00FD1BE5" w:rsidP="002A0747">
            <w:pPr>
              <w:adjustRightInd w:val="0"/>
              <w:rPr>
                <w:rFonts w:ascii="Times New Roman" w:hAnsi="Times New Roman"/>
                <w:b/>
                <w:bCs/>
                <w:lang w:eastAsia="en-US"/>
              </w:rPr>
            </w:pPr>
            <w:r w:rsidRPr="00E86F6A">
              <w:rPr>
                <w:rFonts w:ascii="Times New Roman" w:hAnsi="Times New Roman"/>
                <w:b/>
                <w:bCs/>
                <w:lang w:eastAsia="en-US"/>
              </w:rPr>
              <w:t>Maksimalan broj bodova</w:t>
            </w:r>
          </w:p>
        </w:tc>
        <w:tc>
          <w:tcPr>
            <w:tcW w:w="1559" w:type="dxa"/>
            <w:shd w:val="clear" w:color="auto" w:fill="D9E2F3" w:themeFill="accent1" w:themeFillTint="33"/>
          </w:tcPr>
          <w:p w14:paraId="0641599C" w14:textId="77777777" w:rsidR="00FD1BE5" w:rsidRPr="00E86F6A" w:rsidRDefault="00FD1BE5" w:rsidP="002A0747">
            <w:pPr>
              <w:adjustRightInd w:val="0"/>
              <w:jc w:val="center"/>
              <w:rPr>
                <w:rFonts w:ascii="Times New Roman" w:hAnsi="Times New Roman"/>
                <w:b/>
                <w:bCs/>
                <w:lang w:eastAsia="en-US"/>
              </w:rPr>
            </w:pPr>
          </w:p>
          <w:p w14:paraId="14176EC5"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100%</w:t>
            </w:r>
          </w:p>
        </w:tc>
        <w:tc>
          <w:tcPr>
            <w:tcW w:w="1560" w:type="dxa"/>
            <w:shd w:val="clear" w:color="auto" w:fill="D9E2F3" w:themeFill="accent1" w:themeFillTint="33"/>
          </w:tcPr>
          <w:p w14:paraId="62013EC6" w14:textId="77777777" w:rsidR="00FD1BE5" w:rsidRPr="00E86F6A" w:rsidRDefault="00FD1BE5" w:rsidP="002A0747">
            <w:pPr>
              <w:adjustRightInd w:val="0"/>
              <w:jc w:val="center"/>
              <w:rPr>
                <w:rFonts w:ascii="Times New Roman" w:hAnsi="Times New Roman"/>
                <w:b/>
                <w:bCs/>
              </w:rPr>
            </w:pPr>
          </w:p>
          <w:p w14:paraId="64D22F82" w14:textId="77777777" w:rsidR="00FD1BE5" w:rsidRPr="00E86F6A" w:rsidRDefault="00FD1BE5" w:rsidP="002A0747">
            <w:pPr>
              <w:adjustRightInd w:val="0"/>
              <w:jc w:val="center"/>
              <w:rPr>
                <w:rFonts w:ascii="Times New Roman" w:hAnsi="Times New Roman"/>
                <w:b/>
                <w:bCs/>
              </w:rPr>
            </w:pPr>
            <w:r w:rsidRPr="00E86F6A">
              <w:rPr>
                <w:rFonts w:ascii="Times New Roman" w:hAnsi="Times New Roman"/>
                <w:b/>
                <w:bCs/>
              </w:rPr>
              <w:t>100</w:t>
            </w:r>
          </w:p>
        </w:tc>
        <w:tc>
          <w:tcPr>
            <w:tcW w:w="3668" w:type="dxa"/>
            <w:shd w:val="clear" w:color="auto" w:fill="D9E2F3" w:themeFill="accent1" w:themeFillTint="33"/>
          </w:tcPr>
          <w:p w14:paraId="6E75788C" w14:textId="77777777" w:rsidR="00FD1BE5" w:rsidRPr="00E86F6A" w:rsidRDefault="00FD1BE5" w:rsidP="002A0747">
            <w:pPr>
              <w:adjustRightInd w:val="0"/>
              <w:jc w:val="center"/>
              <w:rPr>
                <w:rFonts w:ascii="Times New Roman" w:hAnsi="Times New Roman"/>
                <w:b/>
                <w:bCs/>
                <w:lang w:eastAsia="en-US"/>
              </w:rPr>
            </w:pPr>
          </w:p>
          <w:p w14:paraId="2B9E8966"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I + C</w:t>
            </w:r>
          </w:p>
        </w:tc>
      </w:tr>
    </w:tbl>
    <w:p w14:paraId="2EE56B18" w14:textId="77777777" w:rsidR="00352208" w:rsidRPr="00352208" w:rsidRDefault="00352208" w:rsidP="00352208">
      <w:pPr>
        <w:jc w:val="both"/>
        <w:rPr>
          <w:rFonts w:ascii="Times New Roman" w:hAnsi="Times New Roman" w:cs="Times New Roman"/>
          <w:b/>
          <w:bCs/>
          <w:sz w:val="24"/>
          <w:szCs w:val="24"/>
          <w:lang w:bidi="hr-HR"/>
        </w:rPr>
      </w:pPr>
    </w:p>
    <w:p w14:paraId="1FA6FCC5" w14:textId="28B03E5A" w:rsidR="00A363A9" w:rsidRDefault="00A363A9" w:rsidP="00A363A9">
      <w:pPr>
        <w:numPr>
          <w:ilvl w:val="1"/>
          <w:numId w:val="10"/>
        </w:numPr>
        <w:rPr>
          <w:rFonts w:ascii="Times New Roman" w:hAnsi="Times New Roman" w:cs="Times New Roman"/>
          <w:b/>
          <w:bCs/>
          <w:sz w:val="24"/>
          <w:szCs w:val="24"/>
          <w:lang w:bidi="hr-HR"/>
        </w:rPr>
      </w:pPr>
      <w:bookmarkStart w:id="31" w:name="_Hlk62743947"/>
      <w:r w:rsidRPr="00A363A9">
        <w:rPr>
          <w:rFonts w:ascii="Times New Roman" w:hAnsi="Times New Roman" w:cs="Times New Roman"/>
          <w:b/>
          <w:bCs/>
          <w:sz w:val="24"/>
          <w:szCs w:val="24"/>
          <w:lang w:bidi="hr-HR"/>
        </w:rPr>
        <w:t>Specifično iskustvo Stručnjaka 1</w:t>
      </w:r>
      <w:r>
        <w:rPr>
          <w:rFonts w:ascii="Times New Roman" w:hAnsi="Times New Roman" w:cs="Times New Roman"/>
          <w:b/>
          <w:bCs/>
          <w:sz w:val="24"/>
          <w:szCs w:val="24"/>
          <w:lang w:bidi="hr-HR"/>
        </w:rPr>
        <w:t xml:space="preserve"> (I)</w:t>
      </w:r>
    </w:p>
    <w:p w14:paraId="36219232" w14:textId="3549EA7D" w:rsidR="00A363A9" w:rsidRDefault="00A363A9" w:rsidP="0000430B">
      <w:pPr>
        <w:ind w:left="113"/>
        <w:jc w:val="both"/>
        <w:rPr>
          <w:rFonts w:ascii="Times New Roman" w:hAnsi="Times New Roman" w:cs="Times New Roman"/>
          <w:sz w:val="24"/>
          <w:szCs w:val="24"/>
          <w:lang w:bidi="hr-HR"/>
        </w:rPr>
      </w:pPr>
      <w:r>
        <w:rPr>
          <w:rFonts w:ascii="Times New Roman" w:hAnsi="Times New Roman" w:cs="Times New Roman"/>
          <w:sz w:val="24"/>
          <w:szCs w:val="24"/>
          <w:lang w:bidi="hr-HR"/>
        </w:rPr>
        <w:t>Naručitelj kao jedan od kriterija određuje b</w:t>
      </w:r>
      <w:r w:rsidRPr="00A363A9">
        <w:rPr>
          <w:rFonts w:ascii="Times New Roman" w:hAnsi="Times New Roman" w:cs="Times New Roman"/>
          <w:sz w:val="24"/>
          <w:szCs w:val="24"/>
          <w:lang w:bidi="hr-HR"/>
        </w:rPr>
        <w:t xml:space="preserve">roj projekata na kojima je Stručnjak 1 sudjelovao u </w:t>
      </w:r>
      <w:r w:rsidR="00B72B3A">
        <w:rPr>
          <w:rFonts w:ascii="Times New Roman" w:hAnsi="Times New Roman" w:cs="Times New Roman"/>
          <w:sz w:val="24"/>
          <w:szCs w:val="24"/>
          <w:lang w:bidi="hr-HR"/>
        </w:rPr>
        <w:t>vođenju/</w:t>
      </w:r>
      <w:r w:rsidRPr="00A363A9">
        <w:rPr>
          <w:rFonts w:ascii="Times New Roman" w:hAnsi="Times New Roman" w:cs="Times New Roman"/>
          <w:sz w:val="24"/>
          <w:szCs w:val="24"/>
          <w:lang w:bidi="hr-HR"/>
        </w:rPr>
        <w:t>upravljanju projektom</w:t>
      </w:r>
      <w:r>
        <w:rPr>
          <w:rFonts w:ascii="Times New Roman" w:hAnsi="Times New Roman" w:cs="Times New Roman"/>
          <w:sz w:val="24"/>
          <w:szCs w:val="24"/>
          <w:lang w:bidi="hr-HR"/>
        </w:rPr>
        <w:t xml:space="preserve"> </w:t>
      </w:r>
      <w:r w:rsidRPr="00F46823">
        <w:rPr>
          <w:rFonts w:ascii="Times New Roman" w:hAnsi="Times New Roman" w:cs="Times New Roman"/>
          <w:sz w:val="24"/>
          <w:szCs w:val="24"/>
          <w:lang w:bidi="hr-HR"/>
        </w:rPr>
        <w:t>(su)financiranim iz EU fondova</w:t>
      </w:r>
      <w:r w:rsidR="000F0344">
        <w:rPr>
          <w:rStyle w:val="FootnoteReference"/>
          <w:rFonts w:ascii="Times New Roman" w:hAnsi="Times New Roman" w:cs="Times New Roman"/>
          <w:sz w:val="24"/>
          <w:szCs w:val="24"/>
          <w:lang w:bidi="hr-HR"/>
        </w:rPr>
        <w:footnoteReference w:id="5"/>
      </w:r>
      <w:r w:rsidR="000F0344">
        <w:rPr>
          <w:rFonts w:ascii="Times New Roman" w:hAnsi="Times New Roman" w:cs="Times New Roman"/>
          <w:sz w:val="24"/>
          <w:szCs w:val="24"/>
          <w:lang w:bidi="hr-HR"/>
        </w:rPr>
        <w:t xml:space="preserve">, </w:t>
      </w:r>
      <w:r w:rsidRPr="00F46823">
        <w:rPr>
          <w:rFonts w:ascii="Times New Roman" w:hAnsi="Times New Roman" w:cs="Times New Roman"/>
          <w:sz w:val="24"/>
          <w:szCs w:val="24"/>
          <w:lang w:bidi="hr-HR"/>
        </w:rPr>
        <w:t xml:space="preserve">a koji je uključivao </w:t>
      </w:r>
      <w:r w:rsidR="005E7D14" w:rsidRPr="00F46823">
        <w:rPr>
          <w:rFonts w:ascii="Times New Roman" w:hAnsi="Times New Roman" w:cs="Times New Roman"/>
          <w:sz w:val="24"/>
          <w:szCs w:val="24"/>
          <w:lang w:bidi="hr-HR"/>
        </w:rPr>
        <w:t>građevinske radove</w:t>
      </w:r>
      <w:r w:rsidR="00330803" w:rsidRPr="00F46823">
        <w:rPr>
          <w:rStyle w:val="FootnoteReference"/>
          <w:rFonts w:ascii="Times New Roman" w:hAnsi="Times New Roman" w:cs="Times New Roman"/>
          <w:sz w:val="24"/>
          <w:szCs w:val="24"/>
          <w:lang w:bidi="hr-HR"/>
        </w:rPr>
        <w:footnoteReference w:id="6"/>
      </w:r>
      <w:r w:rsidR="005E7D14" w:rsidRPr="00F46823">
        <w:rPr>
          <w:rFonts w:ascii="Times New Roman" w:hAnsi="Times New Roman" w:cs="Times New Roman"/>
          <w:sz w:val="24"/>
          <w:szCs w:val="24"/>
          <w:lang w:bidi="hr-HR"/>
        </w:rPr>
        <w:t>.</w:t>
      </w:r>
    </w:p>
    <w:p w14:paraId="7C496638" w14:textId="68A32CFC" w:rsidR="00A363A9" w:rsidRPr="00A363A9" w:rsidRDefault="0000430B" w:rsidP="0000430B">
      <w:pPr>
        <w:ind w:left="113"/>
        <w:jc w:val="both"/>
        <w:rPr>
          <w:rFonts w:ascii="Times New Roman" w:hAnsi="Times New Roman" w:cs="Times New Roman"/>
          <w:sz w:val="24"/>
          <w:szCs w:val="24"/>
          <w:lang w:bidi="hr-HR"/>
        </w:rPr>
      </w:pPr>
      <w:r w:rsidRPr="0000430B">
        <w:rPr>
          <w:rFonts w:ascii="Times New Roman" w:hAnsi="Times New Roman" w:cs="Times New Roman"/>
          <w:sz w:val="24"/>
          <w:szCs w:val="24"/>
          <w:lang w:bidi="hr-HR"/>
        </w:rPr>
        <w:t xml:space="preserve">Maksimalan broj bodova koje Ponuditelj može ostvariti u okviru </w:t>
      </w:r>
      <w:r>
        <w:rPr>
          <w:rFonts w:ascii="Times New Roman" w:hAnsi="Times New Roman" w:cs="Times New Roman"/>
          <w:sz w:val="24"/>
          <w:szCs w:val="24"/>
          <w:lang w:bidi="hr-HR"/>
        </w:rPr>
        <w:t xml:space="preserve">ovog </w:t>
      </w:r>
      <w:r w:rsidRPr="0000430B">
        <w:rPr>
          <w:rFonts w:ascii="Times New Roman" w:hAnsi="Times New Roman" w:cs="Times New Roman"/>
          <w:sz w:val="24"/>
          <w:szCs w:val="24"/>
          <w:lang w:bidi="hr-HR"/>
        </w:rPr>
        <w:t xml:space="preserve">kriterija </w:t>
      </w:r>
      <w:r>
        <w:rPr>
          <w:rFonts w:ascii="Times New Roman" w:hAnsi="Times New Roman" w:cs="Times New Roman"/>
          <w:sz w:val="24"/>
          <w:szCs w:val="24"/>
          <w:lang w:bidi="hr-HR"/>
        </w:rPr>
        <w:t xml:space="preserve">je </w:t>
      </w:r>
      <w:r w:rsidRPr="0000430B">
        <w:rPr>
          <w:rFonts w:ascii="Times New Roman" w:hAnsi="Times New Roman" w:cs="Times New Roman"/>
          <w:b/>
          <w:bCs/>
          <w:sz w:val="24"/>
          <w:szCs w:val="24"/>
          <w:lang w:bidi="hr-HR"/>
        </w:rPr>
        <w:t>70 bodova.</w:t>
      </w:r>
    </w:p>
    <w:p w14:paraId="20673F6C" w14:textId="2C3B6FC2" w:rsidR="00EA2144" w:rsidRDefault="0000430B" w:rsidP="002E2243">
      <w:pPr>
        <w:ind w:left="113"/>
        <w:jc w:val="both"/>
        <w:rPr>
          <w:rFonts w:ascii="Times New Roman" w:hAnsi="Times New Roman" w:cs="Times New Roman"/>
          <w:sz w:val="24"/>
          <w:szCs w:val="24"/>
          <w:lang w:bidi="hr-HR"/>
        </w:rPr>
      </w:pPr>
      <w:r w:rsidRPr="0000430B">
        <w:rPr>
          <w:rFonts w:ascii="Times New Roman" w:hAnsi="Times New Roman" w:cs="Times New Roman"/>
          <w:sz w:val="24"/>
          <w:szCs w:val="24"/>
          <w:lang w:bidi="hr-HR"/>
        </w:rPr>
        <w:t xml:space="preserve">Broj </w:t>
      </w:r>
      <w:r>
        <w:rPr>
          <w:rFonts w:ascii="Times New Roman" w:hAnsi="Times New Roman" w:cs="Times New Roman"/>
          <w:sz w:val="24"/>
          <w:szCs w:val="24"/>
          <w:lang w:bidi="hr-HR"/>
        </w:rPr>
        <w:t>projekata</w:t>
      </w:r>
      <w:r w:rsidRPr="0000430B">
        <w:rPr>
          <w:rFonts w:ascii="Times New Roman" w:hAnsi="Times New Roman" w:cs="Times New Roman"/>
          <w:sz w:val="24"/>
          <w:szCs w:val="24"/>
          <w:lang w:bidi="hr-HR"/>
        </w:rPr>
        <w:t xml:space="preserve"> dokazuje se Životopisom Stručnjaka 1 čiji ogledni obrazac </w:t>
      </w:r>
      <w:r w:rsidRPr="000F0344">
        <w:rPr>
          <w:rFonts w:ascii="Times New Roman" w:hAnsi="Times New Roman" w:cs="Times New Roman"/>
          <w:sz w:val="24"/>
          <w:szCs w:val="24"/>
          <w:lang w:bidi="hr-HR"/>
        </w:rPr>
        <w:t xml:space="preserve">čini </w:t>
      </w:r>
      <w:r w:rsidRPr="000F0344">
        <w:rPr>
          <w:rFonts w:ascii="Times New Roman" w:hAnsi="Times New Roman" w:cs="Times New Roman"/>
          <w:b/>
          <w:bCs/>
          <w:sz w:val="24"/>
          <w:szCs w:val="24"/>
          <w:lang w:bidi="hr-HR"/>
        </w:rPr>
        <w:t xml:space="preserve">Prilog </w:t>
      </w:r>
      <w:r w:rsidR="00E81773" w:rsidRPr="000F0344">
        <w:rPr>
          <w:rFonts w:ascii="Times New Roman" w:hAnsi="Times New Roman" w:cs="Times New Roman"/>
          <w:b/>
          <w:bCs/>
          <w:sz w:val="24"/>
          <w:szCs w:val="24"/>
          <w:lang w:bidi="hr-HR"/>
        </w:rPr>
        <w:t>7</w:t>
      </w:r>
      <w:r w:rsidRPr="000F0344">
        <w:rPr>
          <w:rFonts w:ascii="Times New Roman" w:hAnsi="Times New Roman" w:cs="Times New Roman"/>
          <w:b/>
          <w:bCs/>
          <w:sz w:val="24"/>
          <w:szCs w:val="24"/>
          <w:lang w:bidi="hr-HR"/>
        </w:rPr>
        <w:t>.</w:t>
      </w:r>
      <w:r w:rsidRPr="000F0344">
        <w:rPr>
          <w:rFonts w:ascii="Times New Roman" w:hAnsi="Times New Roman" w:cs="Times New Roman"/>
          <w:sz w:val="24"/>
          <w:szCs w:val="24"/>
          <w:lang w:bidi="hr-HR"/>
        </w:rPr>
        <w:t xml:space="preserve"> ovog</w:t>
      </w:r>
      <w:r w:rsidRPr="0000430B">
        <w:rPr>
          <w:rFonts w:ascii="Times New Roman" w:hAnsi="Times New Roman" w:cs="Times New Roman"/>
          <w:sz w:val="24"/>
          <w:szCs w:val="24"/>
          <w:lang w:bidi="hr-HR"/>
        </w:rPr>
        <w:t xml:space="preserve"> Poziva na dostavu ponuda. Ponuditelj se ne mora služiti oglednim obrascem za Stručnjaka 1, no u slučaju da dostavi Životopis u drugoj formi potrebno je uključiti najmanje sve informacije tražene oglednim </w:t>
      </w:r>
      <w:r w:rsidRPr="000F0344">
        <w:rPr>
          <w:rFonts w:ascii="Times New Roman" w:hAnsi="Times New Roman" w:cs="Times New Roman"/>
          <w:sz w:val="24"/>
          <w:szCs w:val="24"/>
          <w:lang w:bidi="hr-HR"/>
        </w:rPr>
        <w:t xml:space="preserve">obrascem koji čini </w:t>
      </w:r>
      <w:r w:rsidRPr="000F0344">
        <w:rPr>
          <w:rFonts w:ascii="Times New Roman" w:hAnsi="Times New Roman" w:cs="Times New Roman"/>
          <w:b/>
          <w:bCs/>
          <w:sz w:val="24"/>
          <w:szCs w:val="24"/>
          <w:lang w:bidi="hr-HR"/>
        </w:rPr>
        <w:t xml:space="preserve">Prilog </w:t>
      </w:r>
      <w:r w:rsidR="00E81773" w:rsidRPr="000F0344">
        <w:rPr>
          <w:rFonts w:ascii="Times New Roman" w:hAnsi="Times New Roman" w:cs="Times New Roman"/>
          <w:b/>
          <w:bCs/>
          <w:sz w:val="24"/>
          <w:szCs w:val="24"/>
          <w:lang w:bidi="hr-HR"/>
        </w:rPr>
        <w:t>7</w:t>
      </w:r>
      <w:r w:rsidRPr="000F0344">
        <w:rPr>
          <w:rFonts w:ascii="Times New Roman" w:hAnsi="Times New Roman" w:cs="Times New Roman"/>
          <w:sz w:val="24"/>
          <w:szCs w:val="24"/>
          <w:lang w:bidi="hr-HR"/>
        </w:rPr>
        <w:t>.</w:t>
      </w:r>
    </w:p>
    <w:p w14:paraId="5ED9D873" w14:textId="5C8CCB7C" w:rsidR="0000430B" w:rsidRPr="0000430B" w:rsidRDefault="0000430B" w:rsidP="0000430B">
      <w:pPr>
        <w:ind w:left="113"/>
        <w:jc w:val="both"/>
        <w:rPr>
          <w:rFonts w:ascii="Times New Roman" w:hAnsi="Times New Roman" w:cs="Times New Roman"/>
          <w:sz w:val="24"/>
          <w:szCs w:val="24"/>
          <w:lang w:bidi="hr-HR"/>
        </w:rPr>
      </w:pPr>
      <w:r w:rsidRPr="0000430B">
        <w:rPr>
          <w:rFonts w:ascii="Times New Roman" w:hAnsi="Times New Roman" w:cs="Times New Roman"/>
          <w:sz w:val="24"/>
          <w:szCs w:val="24"/>
          <w:lang w:bidi="hr-HR"/>
        </w:rPr>
        <w:t xml:space="preserve">Ponuditelj čiji ponuđeni stručnjak ima najveći broj relevantnih </w:t>
      </w:r>
      <w:r>
        <w:rPr>
          <w:rFonts w:ascii="Times New Roman" w:hAnsi="Times New Roman" w:cs="Times New Roman"/>
          <w:sz w:val="24"/>
          <w:szCs w:val="24"/>
          <w:lang w:bidi="hr-HR"/>
        </w:rPr>
        <w:t>projekata</w:t>
      </w:r>
      <w:r w:rsidRPr="0000430B">
        <w:rPr>
          <w:rFonts w:ascii="Times New Roman" w:hAnsi="Times New Roman" w:cs="Times New Roman"/>
          <w:sz w:val="24"/>
          <w:szCs w:val="24"/>
          <w:lang w:bidi="hr-HR"/>
        </w:rPr>
        <w:t xml:space="preserve"> ostvarit će maksimalan broj bodova. </w:t>
      </w:r>
    </w:p>
    <w:p w14:paraId="66519D46" w14:textId="21CAD900" w:rsidR="0000430B" w:rsidRPr="0000430B" w:rsidRDefault="0000430B" w:rsidP="0000430B">
      <w:pPr>
        <w:ind w:left="113"/>
        <w:jc w:val="both"/>
        <w:rPr>
          <w:rFonts w:ascii="Times New Roman" w:hAnsi="Times New Roman" w:cs="Times New Roman"/>
          <w:sz w:val="24"/>
          <w:szCs w:val="24"/>
          <w:lang w:bidi="hr-HR"/>
        </w:rPr>
      </w:pPr>
      <w:r w:rsidRPr="0000430B">
        <w:rPr>
          <w:rFonts w:ascii="Times New Roman" w:hAnsi="Times New Roman" w:cs="Times New Roman"/>
          <w:sz w:val="24"/>
          <w:szCs w:val="24"/>
          <w:lang w:bidi="hr-HR"/>
        </w:rPr>
        <w:t xml:space="preserve">Ostale ponude se boduju relativno u odnosu na ponudu sa ponuđenim najvećim brojem </w:t>
      </w:r>
      <w:r>
        <w:rPr>
          <w:rFonts w:ascii="Times New Roman" w:hAnsi="Times New Roman" w:cs="Times New Roman"/>
          <w:sz w:val="24"/>
          <w:szCs w:val="24"/>
          <w:lang w:bidi="hr-HR"/>
        </w:rPr>
        <w:t>projekata</w:t>
      </w:r>
      <w:r w:rsidRPr="0000430B">
        <w:rPr>
          <w:rFonts w:ascii="Times New Roman" w:hAnsi="Times New Roman" w:cs="Times New Roman"/>
          <w:sz w:val="24"/>
          <w:szCs w:val="24"/>
          <w:lang w:bidi="hr-HR"/>
        </w:rPr>
        <w:t xml:space="preserve"> </w:t>
      </w:r>
      <w:r>
        <w:rPr>
          <w:rFonts w:ascii="Times New Roman" w:hAnsi="Times New Roman" w:cs="Times New Roman"/>
          <w:sz w:val="24"/>
          <w:szCs w:val="24"/>
          <w:lang w:bidi="hr-HR"/>
        </w:rPr>
        <w:t>na kojima</w:t>
      </w:r>
      <w:r w:rsidRPr="0000430B">
        <w:rPr>
          <w:rFonts w:ascii="Times New Roman" w:hAnsi="Times New Roman" w:cs="Times New Roman"/>
          <w:sz w:val="24"/>
          <w:szCs w:val="24"/>
          <w:lang w:bidi="hr-HR"/>
        </w:rPr>
        <w:t xml:space="preserve"> je stručnjak </w:t>
      </w:r>
      <w:r>
        <w:rPr>
          <w:rFonts w:ascii="Times New Roman" w:hAnsi="Times New Roman" w:cs="Times New Roman"/>
          <w:sz w:val="24"/>
          <w:szCs w:val="24"/>
          <w:lang w:bidi="hr-HR"/>
        </w:rPr>
        <w:t>sudjelovao</w:t>
      </w:r>
      <w:r w:rsidRPr="0000430B">
        <w:rPr>
          <w:rFonts w:ascii="Times New Roman" w:hAnsi="Times New Roman" w:cs="Times New Roman"/>
          <w:sz w:val="24"/>
          <w:szCs w:val="24"/>
          <w:lang w:bidi="hr-HR"/>
        </w:rPr>
        <w:t xml:space="preserve"> prema sljedećoj formuli:</w:t>
      </w:r>
    </w:p>
    <w:p w14:paraId="640B7D0A" w14:textId="04044A47" w:rsidR="0000430B" w:rsidRPr="0000430B" w:rsidRDefault="0000430B" w:rsidP="0000430B">
      <w:pPr>
        <w:ind w:left="113"/>
        <w:jc w:val="both"/>
        <w:rPr>
          <w:rFonts w:ascii="Times New Roman" w:hAnsi="Times New Roman" w:cs="Times New Roman"/>
          <w:b/>
          <w:bCs/>
          <w:sz w:val="24"/>
          <w:szCs w:val="24"/>
          <w:lang w:bidi="hr-HR"/>
        </w:rPr>
      </w:pPr>
      <w:r w:rsidRPr="0000430B">
        <w:rPr>
          <w:rFonts w:ascii="Times New Roman" w:hAnsi="Times New Roman" w:cs="Times New Roman"/>
          <w:b/>
          <w:bCs/>
          <w:sz w:val="24"/>
          <w:szCs w:val="24"/>
          <w:lang w:bidi="hr-HR"/>
        </w:rPr>
        <w:lastRenderedPageBreak/>
        <w:t xml:space="preserve">I = (IP/IN) * 70 </w:t>
      </w:r>
    </w:p>
    <w:p w14:paraId="27C8D714" w14:textId="2D8B0BA3" w:rsidR="0000430B" w:rsidRPr="0000430B" w:rsidRDefault="0000430B" w:rsidP="0000430B">
      <w:pPr>
        <w:ind w:left="113"/>
        <w:jc w:val="both"/>
        <w:rPr>
          <w:rFonts w:ascii="Times New Roman" w:hAnsi="Times New Roman" w:cs="Times New Roman"/>
          <w:sz w:val="24"/>
          <w:szCs w:val="24"/>
          <w:lang w:bidi="hr-HR"/>
        </w:rPr>
      </w:pPr>
      <w:r w:rsidRPr="0000430B">
        <w:rPr>
          <w:rFonts w:ascii="Times New Roman" w:hAnsi="Times New Roman" w:cs="Times New Roman"/>
          <w:b/>
          <w:bCs/>
          <w:sz w:val="24"/>
          <w:szCs w:val="24"/>
          <w:lang w:bidi="hr-HR"/>
        </w:rPr>
        <w:t>I</w:t>
      </w:r>
      <w:r w:rsidRPr="0000430B">
        <w:rPr>
          <w:rFonts w:ascii="Times New Roman" w:hAnsi="Times New Roman" w:cs="Times New Roman"/>
          <w:sz w:val="24"/>
          <w:szCs w:val="24"/>
          <w:lang w:bidi="hr-HR"/>
        </w:rPr>
        <w:t xml:space="preserve"> = broj bodova koji je ponuda dobila za ponuđeni broj </w:t>
      </w:r>
      <w:r>
        <w:rPr>
          <w:rFonts w:ascii="Times New Roman" w:hAnsi="Times New Roman" w:cs="Times New Roman"/>
          <w:sz w:val="24"/>
          <w:szCs w:val="24"/>
          <w:lang w:bidi="hr-HR"/>
        </w:rPr>
        <w:t>projekata</w:t>
      </w:r>
      <w:r w:rsidRPr="0000430B">
        <w:rPr>
          <w:rFonts w:ascii="Times New Roman" w:hAnsi="Times New Roman" w:cs="Times New Roman"/>
          <w:sz w:val="24"/>
          <w:szCs w:val="24"/>
          <w:lang w:bidi="hr-HR"/>
        </w:rPr>
        <w:t xml:space="preserve"> </w:t>
      </w:r>
      <w:r>
        <w:rPr>
          <w:rFonts w:ascii="Times New Roman" w:hAnsi="Times New Roman" w:cs="Times New Roman"/>
          <w:sz w:val="24"/>
          <w:szCs w:val="24"/>
          <w:lang w:bidi="hr-HR"/>
        </w:rPr>
        <w:t>S</w:t>
      </w:r>
      <w:r w:rsidRPr="0000430B">
        <w:rPr>
          <w:rFonts w:ascii="Times New Roman" w:hAnsi="Times New Roman" w:cs="Times New Roman"/>
          <w:sz w:val="24"/>
          <w:szCs w:val="24"/>
          <w:lang w:bidi="hr-HR"/>
        </w:rPr>
        <w:t>tručnjaka 1 (zaokruženo na dva decimalna mjesta)</w:t>
      </w:r>
    </w:p>
    <w:p w14:paraId="5EEFEA10" w14:textId="069C5B8B" w:rsidR="0000430B" w:rsidRPr="0000430B" w:rsidRDefault="0000430B" w:rsidP="0000430B">
      <w:pPr>
        <w:ind w:left="113"/>
        <w:jc w:val="both"/>
        <w:rPr>
          <w:rFonts w:ascii="Times New Roman" w:hAnsi="Times New Roman" w:cs="Times New Roman"/>
          <w:sz w:val="24"/>
          <w:szCs w:val="24"/>
          <w:lang w:bidi="hr-HR"/>
        </w:rPr>
      </w:pPr>
      <w:r w:rsidRPr="0000430B">
        <w:rPr>
          <w:rFonts w:ascii="Times New Roman" w:hAnsi="Times New Roman" w:cs="Times New Roman"/>
          <w:b/>
          <w:bCs/>
          <w:sz w:val="24"/>
          <w:szCs w:val="24"/>
          <w:lang w:bidi="hr-HR"/>
        </w:rPr>
        <w:t>IN</w:t>
      </w:r>
      <w:r w:rsidRPr="0000430B">
        <w:rPr>
          <w:rFonts w:ascii="Times New Roman" w:hAnsi="Times New Roman" w:cs="Times New Roman"/>
          <w:sz w:val="24"/>
          <w:szCs w:val="24"/>
          <w:lang w:bidi="hr-HR"/>
        </w:rPr>
        <w:t xml:space="preserve"> = najveći broj</w:t>
      </w:r>
      <w:r>
        <w:rPr>
          <w:rFonts w:ascii="Times New Roman" w:hAnsi="Times New Roman" w:cs="Times New Roman"/>
          <w:sz w:val="24"/>
          <w:szCs w:val="24"/>
          <w:lang w:bidi="hr-HR"/>
        </w:rPr>
        <w:t xml:space="preserve"> projekata</w:t>
      </w:r>
      <w:r w:rsidRPr="0000430B">
        <w:rPr>
          <w:rFonts w:ascii="Times New Roman" w:hAnsi="Times New Roman" w:cs="Times New Roman"/>
          <w:sz w:val="24"/>
          <w:szCs w:val="24"/>
          <w:lang w:bidi="hr-HR"/>
        </w:rPr>
        <w:t xml:space="preserve"> </w:t>
      </w:r>
      <w:r>
        <w:rPr>
          <w:rFonts w:ascii="Times New Roman" w:hAnsi="Times New Roman" w:cs="Times New Roman"/>
          <w:sz w:val="24"/>
          <w:szCs w:val="24"/>
          <w:lang w:bidi="hr-HR"/>
        </w:rPr>
        <w:t>S</w:t>
      </w:r>
      <w:r w:rsidRPr="0000430B">
        <w:rPr>
          <w:rFonts w:ascii="Times New Roman" w:hAnsi="Times New Roman" w:cs="Times New Roman"/>
          <w:sz w:val="24"/>
          <w:szCs w:val="24"/>
          <w:lang w:bidi="hr-HR"/>
        </w:rPr>
        <w:t>tručnjaka 1 kojim raspolaže ponuditelj u postupku nabave</w:t>
      </w:r>
    </w:p>
    <w:p w14:paraId="34F352D0" w14:textId="54B01A4C" w:rsidR="0000430B" w:rsidRPr="0000430B" w:rsidRDefault="0000430B" w:rsidP="0000430B">
      <w:pPr>
        <w:ind w:left="113"/>
        <w:jc w:val="both"/>
        <w:rPr>
          <w:rFonts w:ascii="Times New Roman" w:hAnsi="Times New Roman" w:cs="Times New Roman"/>
          <w:sz w:val="24"/>
          <w:szCs w:val="24"/>
          <w:lang w:bidi="hr-HR"/>
        </w:rPr>
      </w:pPr>
      <w:r w:rsidRPr="0000430B">
        <w:rPr>
          <w:rFonts w:ascii="Times New Roman" w:hAnsi="Times New Roman" w:cs="Times New Roman"/>
          <w:b/>
          <w:bCs/>
          <w:sz w:val="24"/>
          <w:szCs w:val="24"/>
          <w:lang w:bidi="hr-HR"/>
        </w:rPr>
        <w:t>IP</w:t>
      </w:r>
      <w:r w:rsidRPr="0000430B">
        <w:rPr>
          <w:rFonts w:ascii="Times New Roman" w:hAnsi="Times New Roman" w:cs="Times New Roman"/>
          <w:sz w:val="24"/>
          <w:szCs w:val="24"/>
          <w:lang w:bidi="hr-HR"/>
        </w:rPr>
        <w:t xml:space="preserve"> = broj </w:t>
      </w:r>
      <w:r>
        <w:rPr>
          <w:rFonts w:ascii="Times New Roman" w:hAnsi="Times New Roman" w:cs="Times New Roman"/>
          <w:sz w:val="24"/>
          <w:szCs w:val="24"/>
          <w:lang w:bidi="hr-HR"/>
        </w:rPr>
        <w:t>projekata</w:t>
      </w:r>
      <w:r w:rsidRPr="0000430B">
        <w:rPr>
          <w:rFonts w:ascii="Times New Roman" w:hAnsi="Times New Roman" w:cs="Times New Roman"/>
          <w:sz w:val="24"/>
          <w:szCs w:val="24"/>
          <w:lang w:bidi="hr-HR"/>
        </w:rPr>
        <w:t xml:space="preserve"> </w:t>
      </w:r>
      <w:r>
        <w:rPr>
          <w:rFonts w:ascii="Times New Roman" w:hAnsi="Times New Roman" w:cs="Times New Roman"/>
          <w:sz w:val="24"/>
          <w:szCs w:val="24"/>
          <w:lang w:bidi="hr-HR"/>
        </w:rPr>
        <w:t>S</w:t>
      </w:r>
      <w:r w:rsidRPr="0000430B">
        <w:rPr>
          <w:rFonts w:ascii="Times New Roman" w:hAnsi="Times New Roman" w:cs="Times New Roman"/>
          <w:sz w:val="24"/>
          <w:szCs w:val="24"/>
          <w:lang w:bidi="hr-HR"/>
        </w:rPr>
        <w:t>tručnjaka 1 kojim raspolaže ponuditelj koji je predmet ocjene</w:t>
      </w:r>
    </w:p>
    <w:p w14:paraId="05F105AA" w14:textId="5E26BC81" w:rsidR="00A363A9" w:rsidRDefault="0000430B" w:rsidP="0000430B">
      <w:pPr>
        <w:ind w:left="113"/>
        <w:jc w:val="both"/>
        <w:rPr>
          <w:rFonts w:ascii="Times New Roman" w:hAnsi="Times New Roman" w:cs="Times New Roman"/>
          <w:sz w:val="24"/>
          <w:szCs w:val="24"/>
          <w:lang w:bidi="hr-HR"/>
        </w:rPr>
      </w:pPr>
      <w:r w:rsidRPr="0000430B">
        <w:rPr>
          <w:rFonts w:ascii="Times New Roman" w:hAnsi="Times New Roman" w:cs="Times New Roman"/>
          <w:b/>
          <w:bCs/>
          <w:sz w:val="24"/>
          <w:szCs w:val="24"/>
          <w:lang w:bidi="hr-HR"/>
        </w:rPr>
        <w:t>70</w:t>
      </w:r>
      <w:r w:rsidRPr="0000430B">
        <w:rPr>
          <w:rFonts w:ascii="Times New Roman" w:hAnsi="Times New Roman" w:cs="Times New Roman"/>
          <w:sz w:val="24"/>
          <w:szCs w:val="24"/>
          <w:lang w:bidi="hr-HR"/>
        </w:rPr>
        <w:t xml:space="preserve"> = maksimalan broj bodova</w:t>
      </w:r>
    </w:p>
    <w:p w14:paraId="34CA8C0B" w14:textId="7F3B3DBD" w:rsidR="000B6AD8" w:rsidRPr="000B6AD8" w:rsidRDefault="000B6AD8" w:rsidP="000B6AD8">
      <w:pPr>
        <w:ind w:left="113"/>
        <w:jc w:val="both"/>
        <w:rPr>
          <w:rFonts w:ascii="Times New Roman" w:hAnsi="Times New Roman" w:cs="Times New Roman"/>
          <w:b/>
          <w:sz w:val="24"/>
          <w:szCs w:val="24"/>
          <w:lang w:bidi="hr-HR"/>
        </w:rPr>
      </w:pPr>
      <w:bookmarkStart w:id="32" w:name="_Hlk62745968"/>
      <w:r w:rsidRPr="000B6AD8">
        <w:rPr>
          <w:rFonts w:ascii="Times New Roman" w:hAnsi="Times New Roman" w:cs="Times New Roman"/>
          <w:b/>
          <w:sz w:val="24"/>
          <w:szCs w:val="24"/>
          <w:lang w:bidi="hr-HR"/>
        </w:rPr>
        <w:t xml:space="preserve">Za slučaj da ponuditelj u ponudi ne dostavi Prilog </w:t>
      </w:r>
      <w:r w:rsidR="00E81773">
        <w:rPr>
          <w:rFonts w:ascii="Times New Roman" w:hAnsi="Times New Roman" w:cs="Times New Roman"/>
          <w:b/>
          <w:sz w:val="24"/>
          <w:szCs w:val="24"/>
          <w:lang w:bidi="hr-HR"/>
        </w:rPr>
        <w:t>7</w:t>
      </w:r>
      <w:r w:rsidRPr="00E86F6A">
        <w:rPr>
          <w:rFonts w:ascii="Times New Roman" w:hAnsi="Times New Roman" w:cs="Times New Roman"/>
          <w:b/>
          <w:sz w:val="24"/>
          <w:szCs w:val="24"/>
          <w:lang w:bidi="hr-HR"/>
        </w:rPr>
        <w:t>. ili Životopis stručnjaka koji sadrži tražene podatke</w:t>
      </w:r>
      <w:r w:rsidR="00EA2144">
        <w:rPr>
          <w:rFonts w:ascii="Times New Roman" w:hAnsi="Times New Roman" w:cs="Times New Roman"/>
          <w:b/>
          <w:sz w:val="24"/>
          <w:szCs w:val="24"/>
          <w:lang w:bidi="hr-HR"/>
        </w:rPr>
        <w:t xml:space="preserve"> za grupu za koju se podnosi ponuda</w:t>
      </w:r>
      <w:r w:rsidRPr="00E86F6A">
        <w:rPr>
          <w:rFonts w:ascii="Times New Roman" w:hAnsi="Times New Roman" w:cs="Times New Roman"/>
          <w:b/>
          <w:sz w:val="24"/>
          <w:szCs w:val="24"/>
          <w:lang w:bidi="hr-HR"/>
        </w:rPr>
        <w:t xml:space="preserve">, a </w:t>
      </w:r>
      <w:r w:rsidRPr="000B6AD8">
        <w:rPr>
          <w:rFonts w:ascii="Times New Roman" w:hAnsi="Times New Roman" w:cs="Times New Roman"/>
          <w:b/>
          <w:sz w:val="24"/>
          <w:szCs w:val="24"/>
          <w:lang w:bidi="hr-HR"/>
        </w:rPr>
        <w:t>kojim se dokazuje ostvarenje kriterija koji se boduj</w:t>
      </w:r>
      <w:r w:rsidRPr="00E86F6A">
        <w:rPr>
          <w:rFonts w:ascii="Times New Roman" w:hAnsi="Times New Roman" w:cs="Times New Roman"/>
          <w:b/>
          <w:sz w:val="24"/>
          <w:szCs w:val="24"/>
          <w:lang w:bidi="hr-HR"/>
        </w:rPr>
        <w:t>e</w:t>
      </w:r>
      <w:r w:rsidRPr="000B6AD8">
        <w:rPr>
          <w:rFonts w:ascii="Times New Roman" w:hAnsi="Times New Roman" w:cs="Times New Roman"/>
          <w:b/>
          <w:sz w:val="24"/>
          <w:szCs w:val="24"/>
          <w:lang w:bidi="hr-HR"/>
        </w:rPr>
        <w:t xml:space="preserve"> u ocjeni ekonomski najpovoljnije ponude iz točke 5.1. ovog Poziva, ostvarenje predmetn</w:t>
      </w:r>
      <w:r w:rsidRPr="00E86F6A">
        <w:rPr>
          <w:rFonts w:ascii="Times New Roman" w:hAnsi="Times New Roman" w:cs="Times New Roman"/>
          <w:b/>
          <w:sz w:val="24"/>
          <w:szCs w:val="24"/>
          <w:lang w:bidi="hr-HR"/>
        </w:rPr>
        <w:t>og</w:t>
      </w:r>
      <w:r w:rsidRPr="000B6AD8">
        <w:rPr>
          <w:rFonts w:ascii="Times New Roman" w:hAnsi="Times New Roman" w:cs="Times New Roman"/>
          <w:b/>
          <w:sz w:val="24"/>
          <w:szCs w:val="24"/>
          <w:lang w:bidi="hr-HR"/>
        </w:rPr>
        <w:t xml:space="preserve"> kriterija bodovat će se s 0 bodova.</w:t>
      </w:r>
    </w:p>
    <w:bookmarkEnd w:id="32"/>
    <w:p w14:paraId="0F1A8918" w14:textId="77777777" w:rsidR="0000430B" w:rsidRPr="00A363A9" w:rsidRDefault="0000430B" w:rsidP="0000430B">
      <w:pPr>
        <w:ind w:left="113"/>
        <w:jc w:val="both"/>
        <w:rPr>
          <w:rFonts w:ascii="Times New Roman" w:hAnsi="Times New Roman" w:cs="Times New Roman"/>
          <w:sz w:val="24"/>
          <w:szCs w:val="24"/>
          <w:lang w:bidi="hr-HR"/>
        </w:rPr>
      </w:pPr>
    </w:p>
    <w:p w14:paraId="3744325A" w14:textId="3E2CF7AF" w:rsidR="0000430B" w:rsidRPr="0000430B" w:rsidRDefault="0000430B" w:rsidP="0000430B">
      <w:pPr>
        <w:numPr>
          <w:ilvl w:val="1"/>
          <w:numId w:val="10"/>
        </w:numPr>
        <w:rPr>
          <w:rFonts w:ascii="Times New Roman" w:hAnsi="Times New Roman" w:cs="Times New Roman"/>
          <w:b/>
          <w:bCs/>
          <w:sz w:val="24"/>
          <w:szCs w:val="24"/>
          <w:lang w:bidi="hr-HR"/>
        </w:rPr>
      </w:pPr>
      <w:r w:rsidRPr="0000430B">
        <w:rPr>
          <w:rFonts w:ascii="Times New Roman" w:hAnsi="Times New Roman" w:cs="Times New Roman"/>
          <w:b/>
          <w:bCs/>
          <w:sz w:val="24"/>
          <w:szCs w:val="24"/>
          <w:lang w:bidi="hr-HR"/>
        </w:rPr>
        <w:t>Cijena ponude (C)</w:t>
      </w:r>
    </w:p>
    <w:p w14:paraId="4E4C6EA0" w14:textId="5D26680C" w:rsidR="0000430B" w:rsidRPr="0000430B" w:rsidRDefault="0000430B" w:rsidP="0000430B">
      <w:pPr>
        <w:jc w:val="both"/>
        <w:rPr>
          <w:rFonts w:ascii="Times New Roman" w:hAnsi="Times New Roman" w:cs="Times New Roman"/>
          <w:sz w:val="24"/>
          <w:szCs w:val="24"/>
          <w:lang w:bidi="hr-HR"/>
        </w:rPr>
      </w:pPr>
      <w:r w:rsidRPr="0000430B">
        <w:rPr>
          <w:rFonts w:ascii="Times New Roman" w:hAnsi="Times New Roman" w:cs="Times New Roman"/>
          <w:sz w:val="24"/>
          <w:szCs w:val="24"/>
          <w:lang w:bidi="hr-HR"/>
        </w:rPr>
        <w:t>Naručitelj kao jedan od kriterija određuje cijenu prihvatljive ponude, s</w:t>
      </w:r>
      <w:r>
        <w:rPr>
          <w:rFonts w:ascii="Times New Roman" w:hAnsi="Times New Roman" w:cs="Times New Roman"/>
          <w:sz w:val="24"/>
          <w:szCs w:val="24"/>
          <w:lang w:bidi="hr-HR"/>
        </w:rPr>
        <w:t xml:space="preserve">a </w:t>
      </w:r>
      <w:r w:rsidRPr="0000430B">
        <w:rPr>
          <w:rFonts w:ascii="Times New Roman" w:hAnsi="Times New Roman" w:cs="Times New Roman"/>
          <w:sz w:val="24"/>
          <w:szCs w:val="24"/>
          <w:lang w:bidi="hr-HR"/>
        </w:rPr>
        <w:t xml:space="preserve">PDV-om. </w:t>
      </w:r>
    </w:p>
    <w:p w14:paraId="653CD859" w14:textId="77777777" w:rsidR="0000430B" w:rsidRPr="0000430B" w:rsidRDefault="0000430B" w:rsidP="0000430B">
      <w:pPr>
        <w:jc w:val="both"/>
        <w:rPr>
          <w:rFonts w:ascii="Times New Roman" w:hAnsi="Times New Roman" w:cs="Times New Roman"/>
          <w:sz w:val="24"/>
          <w:szCs w:val="24"/>
          <w:lang w:bidi="hr-HR"/>
        </w:rPr>
      </w:pPr>
      <w:r w:rsidRPr="0000430B">
        <w:rPr>
          <w:rFonts w:ascii="Times New Roman" w:hAnsi="Times New Roman" w:cs="Times New Roman"/>
          <w:sz w:val="24"/>
          <w:szCs w:val="24"/>
          <w:lang w:bidi="hr-HR"/>
        </w:rPr>
        <w:t xml:space="preserve">Maksimalan broj bodova koje Ponuditelj može ostvariti u okviru kriterija cijene ponude je </w:t>
      </w:r>
      <w:r w:rsidRPr="0000430B">
        <w:rPr>
          <w:rFonts w:ascii="Times New Roman" w:hAnsi="Times New Roman" w:cs="Times New Roman"/>
          <w:b/>
          <w:bCs/>
          <w:sz w:val="24"/>
          <w:szCs w:val="24"/>
          <w:lang w:bidi="hr-HR"/>
        </w:rPr>
        <w:t>30 bodova</w:t>
      </w:r>
      <w:r w:rsidRPr="0000430B">
        <w:rPr>
          <w:rFonts w:ascii="Times New Roman" w:hAnsi="Times New Roman" w:cs="Times New Roman"/>
          <w:sz w:val="24"/>
          <w:szCs w:val="24"/>
          <w:lang w:bidi="hr-HR"/>
        </w:rPr>
        <w:t xml:space="preserve">. Ponuditelj čija je cijena prihvatljive ponude najniža ostvarit će maksimalan broj bodova. </w:t>
      </w:r>
    </w:p>
    <w:p w14:paraId="6A44C192" w14:textId="77777777" w:rsidR="0000430B" w:rsidRPr="0000430B" w:rsidRDefault="0000430B" w:rsidP="0000430B">
      <w:pPr>
        <w:jc w:val="both"/>
        <w:rPr>
          <w:rFonts w:ascii="Times New Roman" w:hAnsi="Times New Roman" w:cs="Times New Roman"/>
          <w:b/>
          <w:bCs/>
          <w:sz w:val="24"/>
          <w:szCs w:val="24"/>
          <w:lang w:bidi="hr-HR"/>
        </w:rPr>
      </w:pPr>
      <w:r w:rsidRPr="0000430B">
        <w:rPr>
          <w:rFonts w:ascii="Times New Roman" w:hAnsi="Times New Roman" w:cs="Times New Roman"/>
          <w:sz w:val="24"/>
          <w:szCs w:val="24"/>
          <w:lang w:bidi="hr-HR"/>
        </w:rPr>
        <w:t>Ostale ponude se boduju relativno u odnosu na ponudu s najnižom ponuđenom cijenom prema sljedećoj formuli:</w:t>
      </w:r>
    </w:p>
    <w:p w14:paraId="6AC2E5D0" w14:textId="320602B0" w:rsidR="0000430B" w:rsidRPr="0000430B" w:rsidRDefault="0000430B" w:rsidP="0000430B">
      <w:pPr>
        <w:jc w:val="both"/>
        <w:rPr>
          <w:rFonts w:ascii="Times New Roman" w:hAnsi="Times New Roman" w:cs="Times New Roman"/>
          <w:b/>
          <w:bCs/>
          <w:sz w:val="24"/>
          <w:szCs w:val="24"/>
          <w:lang w:bidi="hr-HR"/>
        </w:rPr>
      </w:pPr>
      <w:r w:rsidRPr="0000430B">
        <w:rPr>
          <w:rFonts w:ascii="Times New Roman" w:hAnsi="Times New Roman" w:cs="Times New Roman"/>
          <w:b/>
          <w:bCs/>
          <w:sz w:val="24"/>
          <w:szCs w:val="24"/>
          <w:lang w:bidi="hr-HR"/>
        </w:rPr>
        <w:t xml:space="preserve">C = (CN/CP) * 30 </w:t>
      </w:r>
    </w:p>
    <w:p w14:paraId="51F74C5B" w14:textId="77777777" w:rsidR="0000430B" w:rsidRPr="0000430B" w:rsidRDefault="0000430B" w:rsidP="0000430B">
      <w:pPr>
        <w:jc w:val="both"/>
        <w:rPr>
          <w:rFonts w:ascii="Times New Roman" w:hAnsi="Times New Roman" w:cs="Times New Roman"/>
          <w:b/>
          <w:sz w:val="24"/>
          <w:szCs w:val="24"/>
          <w:lang w:bidi="hr-HR"/>
        </w:rPr>
      </w:pPr>
      <w:r w:rsidRPr="0000430B">
        <w:rPr>
          <w:rFonts w:ascii="Times New Roman" w:hAnsi="Times New Roman" w:cs="Times New Roman"/>
          <w:b/>
          <w:sz w:val="24"/>
          <w:szCs w:val="24"/>
          <w:lang w:bidi="hr-HR"/>
        </w:rPr>
        <w:t xml:space="preserve">C </w:t>
      </w:r>
      <w:r w:rsidRPr="0000430B">
        <w:rPr>
          <w:rFonts w:ascii="Times New Roman" w:hAnsi="Times New Roman" w:cs="Times New Roman"/>
          <w:bCs/>
          <w:sz w:val="24"/>
          <w:szCs w:val="24"/>
          <w:lang w:bidi="hr-HR"/>
        </w:rPr>
        <w:t>= broj bodova koji je ponuda dobila za ponuđenu cijenu (zaokruženo na dva decimalna mjesta)</w:t>
      </w:r>
    </w:p>
    <w:p w14:paraId="17391933" w14:textId="77777777" w:rsidR="0000430B" w:rsidRPr="0000430B" w:rsidRDefault="0000430B" w:rsidP="0000430B">
      <w:pPr>
        <w:jc w:val="both"/>
        <w:rPr>
          <w:rFonts w:ascii="Times New Roman" w:hAnsi="Times New Roman" w:cs="Times New Roman"/>
          <w:b/>
          <w:sz w:val="24"/>
          <w:szCs w:val="24"/>
          <w:lang w:bidi="hr-HR"/>
        </w:rPr>
      </w:pPr>
      <w:r w:rsidRPr="0000430B">
        <w:rPr>
          <w:rFonts w:ascii="Times New Roman" w:hAnsi="Times New Roman" w:cs="Times New Roman"/>
          <w:b/>
          <w:sz w:val="24"/>
          <w:szCs w:val="24"/>
          <w:lang w:bidi="hr-HR"/>
        </w:rPr>
        <w:t xml:space="preserve">CN </w:t>
      </w:r>
      <w:r w:rsidRPr="0000430B">
        <w:rPr>
          <w:rFonts w:ascii="Times New Roman" w:hAnsi="Times New Roman" w:cs="Times New Roman"/>
          <w:bCs/>
          <w:sz w:val="24"/>
          <w:szCs w:val="24"/>
          <w:lang w:bidi="hr-HR"/>
        </w:rPr>
        <w:t>= najniža cijena ponuđena u postupku nabave</w:t>
      </w:r>
    </w:p>
    <w:p w14:paraId="048880B7" w14:textId="77777777" w:rsidR="0000430B" w:rsidRPr="0000430B" w:rsidRDefault="0000430B" w:rsidP="0000430B">
      <w:pPr>
        <w:jc w:val="both"/>
        <w:rPr>
          <w:rFonts w:ascii="Times New Roman" w:hAnsi="Times New Roman" w:cs="Times New Roman"/>
          <w:b/>
          <w:sz w:val="24"/>
          <w:szCs w:val="24"/>
          <w:lang w:bidi="hr-HR"/>
        </w:rPr>
      </w:pPr>
      <w:r w:rsidRPr="0000430B">
        <w:rPr>
          <w:rFonts w:ascii="Times New Roman" w:hAnsi="Times New Roman" w:cs="Times New Roman"/>
          <w:b/>
          <w:sz w:val="24"/>
          <w:szCs w:val="24"/>
          <w:lang w:bidi="hr-HR"/>
        </w:rPr>
        <w:t xml:space="preserve">CP </w:t>
      </w:r>
      <w:r w:rsidRPr="0000430B">
        <w:rPr>
          <w:rFonts w:ascii="Times New Roman" w:hAnsi="Times New Roman" w:cs="Times New Roman"/>
          <w:bCs/>
          <w:sz w:val="24"/>
          <w:szCs w:val="24"/>
          <w:lang w:bidi="hr-HR"/>
        </w:rPr>
        <w:t>= cijena ponude koja je predmet ocjene</w:t>
      </w:r>
    </w:p>
    <w:p w14:paraId="259A8B1A" w14:textId="5508D4C4" w:rsidR="00E86F6A" w:rsidRPr="00374D68" w:rsidRDefault="0000430B" w:rsidP="0000430B">
      <w:pPr>
        <w:jc w:val="both"/>
        <w:rPr>
          <w:rFonts w:ascii="Times New Roman" w:hAnsi="Times New Roman" w:cs="Times New Roman"/>
          <w:bCs/>
          <w:sz w:val="24"/>
          <w:szCs w:val="24"/>
          <w:lang w:bidi="hr-HR"/>
        </w:rPr>
      </w:pPr>
      <w:r w:rsidRPr="0000430B">
        <w:rPr>
          <w:rFonts w:ascii="Times New Roman" w:hAnsi="Times New Roman" w:cs="Times New Roman"/>
          <w:b/>
          <w:sz w:val="24"/>
          <w:szCs w:val="24"/>
          <w:lang w:bidi="hr-HR"/>
        </w:rPr>
        <w:t xml:space="preserve">30 </w:t>
      </w:r>
      <w:r w:rsidRPr="0000430B">
        <w:rPr>
          <w:rFonts w:ascii="Times New Roman" w:hAnsi="Times New Roman" w:cs="Times New Roman"/>
          <w:bCs/>
          <w:sz w:val="24"/>
          <w:szCs w:val="24"/>
          <w:lang w:bidi="hr-HR"/>
        </w:rPr>
        <w:t>= maksimalan broj bodova</w:t>
      </w:r>
    </w:p>
    <w:p w14:paraId="6F1E3A4A" w14:textId="77777777" w:rsidR="0000430B" w:rsidRDefault="0000430B" w:rsidP="0000430B">
      <w:pPr>
        <w:jc w:val="both"/>
        <w:rPr>
          <w:rFonts w:ascii="Times New Roman" w:hAnsi="Times New Roman" w:cs="Times New Roman"/>
          <w:b/>
          <w:bCs/>
          <w:sz w:val="24"/>
          <w:szCs w:val="24"/>
          <w:lang w:bidi="hr-HR"/>
        </w:rPr>
      </w:pPr>
    </w:p>
    <w:p w14:paraId="16875A0A" w14:textId="6B97BC34" w:rsidR="0000430B" w:rsidRPr="0000430B" w:rsidRDefault="0000430B" w:rsidP="0000430B">
      <w:pPr>
        <w:numPr>
          <w:ilvl w:val="1"/>
          <w:numId w:val="10"/>
        </w:numPr>
        <w:rPr>
          <w:rFonts w:ascii="Times New Roman" w:hAnsi="Times New Roman" w:cs="Times New Roman"/>
          <w:b/>
          <w:bCs/>
          <w:sz w:val="24"/>
          <w:szCs w:val="24"/>
          <w:lang w:bidi="hr-HR"/>
        </w:rPr>
      </w:pPr>
      <w:r w:rsidRPr="0000430B">
        <w:rPr>
          <w:rFonts w:ascii="Times New Roman" w:hAnsi="Times New Roman" w:cs="Times New Roman"/>
          <w:b/>
          <w:bCs/>
          <w:sz w:val="24"/>
          <w:szCs w:val="24"/>
          <w:lang w:bidi="hr-HR"/>
        </w:rPr>
        <w:t>Ukupna vrijednost ponude</w:t>
      </w:r>
      <w:r>
        <w:rPr>
          <w:rFonts w:ascii="Times New Roman" w:hAnsi="Times New Roman" w:cs="Times New Roman"/>
          <w:b/>
          <w:bCs/>
          <w:sz w:val="24"/>
          <w:szCs w:val="24"/>
          <w:lang w:bidi="hr-HR"/>
        </w:rPr>
        <w:t xml:space="preserve"> (U)</w:t>
      </w:r>
    </w:p>
    <w:p w14:paraId="6195FB23" w14:textId="77777777" w:rsidR="0000430B" w:rsidRPr="0000430B" w:rsidRDefault="0000430B" w:rsidP="0000430B">
      <w:pPr>
        <w:jc w:val="both"/>
        <w:rPr>
          <w:rFonts w:ascii="Times New Roman" w:hAnsi="Times New Roman" w:cs="Times New Roman"/>
          <w:bCs/>
          <w:sz w:val="24"/>
          <w:szCs w:val="24"/>
          <w:lang w:bidi="hr-HR"/>
        </w:rPr>
      </w:pPr>
      <w:r w:rsidRPr="0000430B">
        <w:rPr>
          <w:rFonts w:ascii="Times New Roman" w:hAnsi="Times New Roman" w:cs="Times New Roman"/>
          <w:bCs/>
          <w:sz w:val="24"/>
          <w:szCs w:val="24"/>
          <w:lang w:bidi="hr-HR"/>
        </w:rPr>
        <w:t xml:space="preserve">Svaki od kriterija ocjenjuje se zasebno sukladno naprijed navedenim zahtjevima, a zbroj bodova dobiven kroz svaki od kriterija određuje ukupan broj bodova ponude. Maksimalan broj bodova koji ponuda može ostvariti je </w:t>
      </w:r>
      <w:r w:rsidRPr="0000430B">
        <w:rPr>
          <w:rFonts w:ascii="Times New Roman" w:hAnsi="Times New Roman" w:cs="Times New Roman"/>
          <w:b/>
          <w:sz w:val="24"/>
          <w:szCs w:val="24"/>
          <w:lang w:bidi="hr-HR"/>
        </w:rPr>
        <w:t>100 bodova</w:t>
      </w:r>
      <w:r w:rsidRPr="0000430B">
        <w:rPr>
          <w:rFonts w:ascii="Times New Roman" w:hAnsi="Times New Roman" w:cs="Times New Roman"/>
          <w:bCs/>
          <w:sz w:val="24"/>
          <w:szCs w:val="24"/>
          <w:lang w:bidi="hr-HR"/>
        </w:rPr>
        <w:t>.</w:t>
      </w:r>
    </w:p>
    <w:p w14:paraId="7419F669" w14:textId="0D82398D" w:rsidR="0000430B" w:rsidRDefault="0000430B" w:rsidP="0000430B">
      <w:pPr>
        <w:jc w:val="both"/>
        <w:rPr>
          <w:rFonts w:ascii="Times New Roman" w:hAnsi="Times New Roman" w:cs="Times New Roman"/>
          <w:bCs/>
          <w:sz w:val="24"/>
          <w:szCs w:val="24"/>
          <w:lang w:bidi="hr-HR"/>
        </w:rPr>
      </w:pPr>
      <w:r w:rsidRPr="0000430B">
        <w:rPr>
          <w:rFonts w:ascii="Times New Roman" w:hAnsi="Times New Roman" w:cs="Times New Roman"/>
          <w:bCs/>
          <w:sz w:val="24"/>
          <w:szCs w:val="24"/>
          <w:lang w:bidi="hr-HR"/>
        </w:rPr>
        <w:t xml:space="preserve">Ekonomski najpovoljnija ponuda je valjana ponuda ponuditelja koja, uz kriterije za kvalitativni odabir gospodarskog subjekta, kao i ispunjavanje ostalih uvjeta iz ovog Poziva, ostvari najveći broj bodova (zbrojem </w:t>
      </w:r>
      <w:r>
        <w:rPr>
          <w:rFonts w:ascii="Times New Roman" w:hAnsi="Times New Roman" w:cs="Times New Roman"/>
          <w:bCs/>
          <w:sz w:val="24"/>
          <w:szCs w:val="24"/>
          <w:lang w:bidi="hr-HR"/>
        </w:rPr>
        <w:t>oba kriterija</w:t>
      </w:r>
      <w:r w:rsidRPr="0000430B">
        <w:rPr>
          <w:rFonts w:ascii="Times New Roman" w:hAnsi="Times New Roman" w:cs="Times New Roman"/>
          <w:bCs/>
          <w:sz w:val="24"/>
          <w:szCs w:val="24"/>
          <w:lang w:bidi="hr-HR"/>
        </w:rPr>
        <w:t>).</w:t>
      </w:r>
      <w:bookmarkEnd w:id="31"/>
    </w:p>
    <w:p w14:paraId="0919F50C" w14:textId="3C6E8E17" w:rsidR="0000430B" w:rsidRPr="0000430B" w:rsidRDefault="0000430B" w:rsidP="0000430B">
      <w:pPr>
        <w:jc w:val="both"/>
        <w:rPr>
          <w:rFonts w:ascii="Times New Roman" w:hAnsi="Times New Roman" w:cs="Times New Roman"/>
          <w:bCs/>
          <w:sz w:val="24"/>
          <w:szCs w:val="24"/>
          <w:lang w:bidi="hr-HR"/>
        </w:rPr>
      </w:pPr>
      <w:bookmarkStart w:id="33" w:name="_Hlk63411145"/>
      <w:r w:rsidRPr="0000430B">
        <w:rPr>
          <w:rFonts w:ascii="Times New Roman" w:hAnsi="Times New Roman" w:cs="Times New Roman"/>
          <w:bCs/>
          <w:sz w:val="24"/>
          <w:szCs w:val="24"/>
          <w:lang w:bidi="hr-HR"/>
        </w:rPr>
        <w:lastRenderedPageBreak/>
        <w:t>Ukupna ocjena ponude (U) izračunava se po sljedećoj formuli:</w:t>
      </w:r>
    </w:p>
    <w:p w14:paraId="787A6F9D" w14:textId="5B1EB484" w:rsidR="00A363A9" w:rsidRDefault="0000430B" w:rsidP="0000430B">
      <w:pPr>
        <w:jc w:val="both"/>
        <w:rPr>
          <w:rFonts w:ascii="Times New Roman" w:hAnsi="Times New Roman" w:cs="Times New Roman"/>
          <w:b/>
          <w:bCs/>
          <w:sz w:val="24"/>
          <w:szCs w:val="24"/>
          <w:lang w:bidi="hr-HR"/>
        </w:rPr>
      </w:pPr>
      <w:r w:rsidRPr="0000430B">
        <w:rPr>
          <w:rFonts w:ascii="Times New Roman" w:hAnsi="Times New Roman" w:cs="Times New Roman"/>
          <w:b/>
          <w:bCs/>
          <w:sz w:val="24"/>
          <w:szCs w:val="24"/>
          <w:lang w:bidi="hr-HR"/>
        </w:rPr>
        <w:t xml:space="preserve">U = </w:t>
      </w:r>
      <w:r>
        <w:rPr>
          <w:rFonts w:ascii="Times New Roman" w:hAnsi="Times New Roman" w:cs="Times New Roman"/>
          <w:b/>
          <w:bCs/>
          <w:sz w:val="24"/>
          <w:szCs w:val="24"/>
          <w:lang w:bidi="hr-HR"/>
        </w:rPr>
        <w:t>I + C</w:t>
      </w:r>
    </w:p>
    <w:bookmarkEnd w:id="33"/>
    <w:p w14:paraId="0958BE6C" w14:textId="77777777" w:rsidR="00374D68" w:rsidRPr="00E86F6A" w:rsidRDefault="00374D68" w:rsidP="0000430B">
      <w:pPr>
        <w:jc w:val="both"/>
        <w:rPr>
          <w:rFonts w:ascii="Times New Roman" w:hAnsi="Times New Roman" w:cs="Times New Roman"/>
          <w:b/>
          <w:bCs/>
          <w:sz w:val="24"/>
          <w:szCs w:val="24"/>
          <w:lang w:bidi="hr-HR"/>
        </w:rPr>
      </w:pPr>
    </w:p>
    <w:p w14:paraId="042D6658" w14:textId="1F066847" w:rsidR="00FD1BE5" w:rsidRPr="00E86F6A" w:rsidRDefault="00352208" w:rsidP="00352208">
      <w:pPr>
        <w:rPr>
          <w:rFonts w:ascii="Times New Roman" w:hAnsi="Times New Roman" w:cs="Times New Roman"/>
          <w:b/>
          <w:bCs/>
          <w:sz w:val="24"/>
          <w:szCs w:val="24"/>
          <w:lang w:bidi="hr-HR"/>
        </w:rPr>
      </w:pPr>
      <w:r>
        <w:rPr>
          <w:rFonts w:ascii="Times New Roman" w:hAnsi="Times New Roman" w:cs="Times New Roman"/>
          <w:b/>
          <w:bCs/>
          <w:sz w:val="24"/>
          <w:szCs w:val="24"/>
          <w:lang w:bidi="hr-HR"/>
        </w:rPr>
        <w:t xml:space="preserve">Za </w:t>
      </w:r>
      <w:r w:rsidRPr="007C32CD">
        <w:rPr>
          <w:rFonts w:ascii="Times New Roman" w:hAnsi="Times New Roman" w:cs="Times New Roman"/>
          <w:b/>
          <w:bCs/>
          <w:sz w:val="24"/>
          <w:szCs w:val="24"/>
          <w:lang w:bidi="hr-HR"/>
        </w:rPr>
        <w:t>Grup</w:t>
      </w:r>
      <w:r>
        <w:rPr>
          <w:rFonts w:ascii="Times New Roman" w:hAnsi="Times New Roman" w:cs="Times New Roman"/>
          <w:b/>
          <w:bCs/>
          <w:sz w:val="24"/>
          <w:szCs w:val="24"/>
          <w:lang w:bidi="hr-HR"/>
        </w:rPr>
        <w:t>u</w:t>
      </w:r>
      <w:r w:rsidRPr="007C32CD">
        <w:rPr>
          <w:rFonts w:ascii="Times New Roman" w:hAnsi="Times New Roman" w:cs="Times New Roman"/>
          <w:b/>
          <w:bCs/>
          <w:sz w:val="24"/>
          <w:szCs w:val="24"/>
          <w:lang w:bidi="hr-HR"/>
        </w:rPr>
        <w:t xml:space="preserve"> 2  – Usluga provođenja postupaka </w:t>
      </w:r>
      <w:r w:rsidR="000C67A4">
        <w:rPr>
          <w:rFonts w:ascii="Times New Roman" w:hAnsi="Times New Roman" w:cs="Times New Roman"/>
          <w:b/>
          <w:bCs/>
          <w:sz w:val="24"/>
          <w:szCs w:val="24"/>
          <w:lang w:bidi="hr-HR"/>
        </w:rPr>
        <w:t xml:space="preserve">javno objavljene </w:t>
      </w:r>
      <w:r w:rsidRPr="007C32CD">
        <w:rPr>
          <w:rFonts w:ascii="Times New Roman" w:hAnsi="Times New Roman" w:cs="Times New Roman"/>
          <w:b/>
          <w:bCs/>
          <w:sz w:val="24"/>
          <w:szCs w:val="24"/>
          <w:lang w:bidi="hr-HR"/>
        </w:rPr>
        <w:t>nabave</w:t>
      </w:r>
    </w:p>
    <w:tbl>
      <w:tblPr>
        <w:tblStyle w:val="TableGrid1"/>
        <w:tblW w:w="9901" w:type="dxa"/>
        <w:tblLayout w:type="fixed"/>
        <w:tblLook w:val="04A0" w:firstRow="1" w:lastRow="0" w:firstColumn="1" w:lastColumn="0" w:noHBand="0" w:noVBand="1"/>
      </w:tblPr>
      <w:tblGrid>
        <w:gridCol w:w="3114"/>
        <w:gridCol w:w="1559"/>
        <w:gridCol w:w="1560"/>
        <w:gridCol w:w="3668"/>
      </w:tblGrid>
      <w:tr w:rsidR="00FD1BE5" w:rsidRPr="00E86F6A" w14:paraId="7D86362B" w14:textId="77777777" w:rsidTr="002A0747">
        <w:trPr>
          <w:trHeight w:val="867"/>
        </w:trPr>
        <w:tc>
          <w:tcPr>
            <w:tcW w:w="3114" w:type="dxa"/>
            <w:shd w:val="clear" w:color="auto" w:fill="D9E2F3" w:themeFill="accent1" w:themeFillTint="33"/>
          </w:tcPr>
          <w:p w14:paraId="3D746E79" w14:textId="77777777" w:rsidR="00FD1BE5" w:rsidRPr="00E86F6A" w:rsidRDefault="00FD1BE5" w:rsidP="002A0747">
            <w:pPr>
              <w:adjustRightInd w:val="0"/>
              <w:jc w:val="center"/>
              <w:rPr>
                <w:rFonts w:ascii="Times New Roman" w:hAnsi="Times New Roman"/>
                <w:b/>
                <w:bCs/>
                <w:lang w:eastAsia="en-US"/>
              </w:rPr>
            </w:pPr>
            <w:bookmarkStart w:id="34" w:name="_Hlk62741461"/>
          </w:p>
          <w:p w14:paraId="36BEF83E"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KRITERIJI ZA ODABIR PONUDE</w:t>
            </w:r>
          </w:p>
        </w:tc>
        <w:tc>
          <w:tcPr>
            <w:tcW w:w="1559" w:type="dxa"/>
            <w:shd w:val="clear" w:color="auto" w:fill="D9E2F3" w:themeFill="accent1" w:themeFillTint="33"/>
          </w:tcPr>
          <w:p w14:paraId="574625A8" w14:textId="77777777" w:rsidR="00FD1BE5" w:rsidRPr="00E86F6A" w:rsidRDefault="00FD1BE5" w:rsidP="002A0747">
            <w:pPr>
              <w:adjustRightInd w:val="0"/>
              <w:jc w:val="center"/>
              <w:rPr>
                <w:rFonts w:ascii="Times New Roman" w:hAnsi="Times New Roman"/>
                <w:b/>
                <w:bCs/>
                <w:lang w:eastAsia="en-US"/>
              </w:rPr>
            </w:pPr>
          </w:p>
          <w:p w14:paraId="391F94A5"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Maksimalni relativni značaj</w:t>
            </w:r>
          </w:p>
          <w:p w14:paraId="0B964607" w14:textId="77777777" w:rsidR="00FD1BE5" w:rsidRPr="00E86F6A" w:rsidRDefault="00FD1BE5" w:rsidP="002A0747">
            <w:pPr>
              <w:adjustRightInd w:val="0"/>
              <w:jc w:val="center"/>
              <w:rPr>
                <w:rFonts w:ascii="Times New Roman" w:hAnsi="Times New Roman"/>
                <w:b/>
                <w:bCs/>
                <w:lang w:eastAsia="en-US"/>
              </w:rPr>
            </w:pPr>
          </w:p>
        </w:tc>
        <w:tc>
          <w:tcPr>
            <w:tcW w:w="1560" w:type="dxa"/>
            <w:shd w:val="clear" w:color="auto" w:fill="D9E2F3" w:themeFill="accent1" w:themeFillTint="33"/>
          </w:tcPr>
          <w:p w14:paraId="1F0923FB" w14:textId="77777777" w:rsidR="00FD1BE5" w:rsidRPr="00E86F6A" w:rsidRDefault="00FD1BE5" w:rsidP="002A0747">
            <w:pPr>
              <w:adjustRightInd w:val="0"/>
              <w:jc w:val="center"/>
              <w:rPr>
                <w:rFonts w:ascii="Times New Roman" w:hAnsi="Times New Roman"/>
                <w:b/>
                <w:bCs/>
                <w:lang w:eastAsia="en-US"/>
              </w:rPr>
            </w:pPr>
          </w:p>
          <w:p w14:paraId="3CB618D2"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Maksimalan broj bodova</w:t>
            </w:r>
          </w:p>
          <w:p w14:paraId="30E2F274" w14:textId="77777777" w:rsidR="00FD1BE5" w:rsidRPr="00E86F6A" w:rsidRDefault="00FD1BE5" w:rsidP="002A0747">
            <w:pPr>
              <w:adjustRightInd w:val="0"/>
              <w:jc w:val="center"/>
              <w:rPr>
                <w:rFonts w:ascii="Times New Roman" w:hAnsi="Times New Roman"/>
                <w:b/>
                <w:bCs/>
                <w:lang w:eastAsia="en-US"/>
              </w:rPr>
            </w:pPr>
          </w:p>
        </w:tc>
        <w:tc>
          <w:tcPr>
            <w:tcW w:w="3668" w:type="dxa"/>
            <w:shd w:val="clear" w:color="auto" w:fill="D9E2F3" w:themeFill="accent1" w:themeFillTint="33"/>
          </w:tcPr>
          <w:p w14:paraId="0D7C0E88" w14:textId="77777777" w:rsidR="00FD1BE5" w:rsidRPr="00E86F6A" w:rsidRDefault="00FD1BE5" w:rsidP="002A0747">
            <w:pPr>
              <w:adjustRightInd w:val="0"/>
              <w:jc w:val="center"/>
              <w:rPr>
                <w:rFonts w:ascii="Times New Roman" w:hAnsi="Times New Roman"/>
                <w:b/>
                <w:bCs/>
                <w:lang w:eastAsia="en-US"/>
              </w:rPr>
            </w:pPr>
          </w:p>
          <w:p w14:paraId="6B462855"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Jedinica mjere</w:t>
            </w:r>
          </w:p>
        </w:tc>
      </w:tr>
      <w:tr w:rsidR="00FD1BE5" w:rsidRPr="00E86F6A" w14:paraId="0B29613F" w14:textId="77777777" w:rsidTr="002A0747">
        <w:trPr>
          <w:trHeight w:val="279"/>
        </w:trPr>
        <w:tc>
          <w:tcPr>
            <w:tcW w:w="3114" w:type="dxa"/>
          </w:tcPr>
          <w:p w14:paraId="20D9020A" w14:textId="77777777" w:rsidR="00FD1BE5" w:rsidRPr="00E86F6A" w:rsidRDefault="00FD1BE5" w:rsidP="002A0747">
            <w:pPr>
              <w:adjustRightInd w:val="0"/>
              <w:jc w:val="center"/>
              <w:rPr>
                <w:rFonts w:ascii="Times New Roman" w:hAnsi="Times New Roman"/>
                <w:lang w:eastAsia="en-US"/>
              </w:rPr>
            </w:pPr>
          </w:p>
          <w:p w14:paraId="402FFB32" w14:textId="2387A84F" w:rsidR="00FD1BE5" w:rsidRPr="00E86F6A" w:rsidRDefault="00FD1BE5" w:rsidP="002A0747">
            <w:pPr>
              <w:adjustRightInd w:val="0"/>
              <w:jc w:val="both"/>
              <w:rPr>
                <w:rFonts w:ascii="Times New Roman" w:hAnsi="Times New Roman"/>
                <w:lang w:eastAsia="en-US"/>
              </w:rPr>
            </w:pPr>
            <w:r w:rsidRPr="00E86F6A">
              <w:rPr>
                <w:rFonts w:ascii="Times New Roman" w:hAnsi="Times New Roman"/>
                <w:lang w:eastAsia="en-US"/>
              </w:rPr>
              <w:t xml:space="preserve">Specifično iskustvo Stručnjaka 2 </w:t>
            </w:r>
            <w:r w:rsidRPr="005E7D14">
              <w:rPr>
                <w:rFonts w:ascii="Times New Roman" w:hAnsi="Times New Roman"/>
                <w:lang w:eastAsia="en-US"/>
              </w:rPr>
              <w:t>u usluzi pripreme i provedbe javno objavljenih NOJN nabava (I)</w:t>
            </w:r>
          </w:p>
          <w:p w14:paraId="0BC48489" w14:textId="77777777" w:rsidR="00FD1BE5" w:rsidRPr="00E86F6A" w:rsidRDefault="00FD1BE5" w:rsidP="002A0747">
            <w:pPr>
              <w:adjustRightInd w:val="0"/>
              <w:jc w:val="center"/>
              <w:rPr>
                <w:rFonts w:ascii="Times New Roman" w:hAnsi="Times New Roman"/>
                <w:lang w:eastAsia="en-US"/>
              </w:rPr>
            </w:pPr>
          </w:p>
        </w:tc>
        <w:tc>
          <w:tcPr>
            <w:tcW w:w="1559" w:type="dxa"/>
          </w:tcPr>
          <w:p w14:paraId="0D1D274E" w14:textId="77777777" w:rsidR="00FD1BE5" w:rsidRPr="00E86F6A" w:rsidRDefault="00FD1BE5" w:rsidP="002A0747">
            <w:pPr>
              <w:adjustRightInd w:val="0"/>
              <w:jc w:val="center"/>
              <w:rPr>
                <w:rFonts w:ascii="Times New Roman" w:hAnsi="Times New Roman"/>
                <w:lang w:eastAsia="en-US"/>
              </w:rPr>
            </w:pPr>
          </w:p>
          <w:p w14:paraId="3279A345" w14:textId="77777777" w:rsidR="00FD1BE5" w:rsidRPr="00E86F6A" w:rsidRDefault="00FD1BE5" w:rsidP="002A0747">
            <w:pPr>
              <w:adjustRightInd w:val="0"/>
              <w:jc w:val="center"/>
              <w:rPr>
                <w:rFonts w:ascii="Times New Roman" w:hAnsi="Times New Roman"/>
                <w:lang w:eastAsia="en-US"/>
              </w:rPr>
            </w:pPr>
          </w:p>
          <w:p w14:paraId="6BFC2A56" w14:textId="77777777" w:rsidR="00FD1BE5" w:rsidRPr="00E86F6A" w:rsidRDefault="00FD1BE5" w:rsidP="00C60656">
            <w:pPr>
              <w:adjustRightInd w:val="0"/>
              <w:jc w:val="center"/>
              <w:rPr>
                <w:rFonts w:ascii="Times New Roman" w:hAnsi="Times New Roman"/>
                <w:lang w:eastAsia="en-US"/>
              </w:rPr>
            </w:pPr>
            <w:r w:rsidRPr="00E86F6A">
              <w:rPr>
                <w:rFonts w:ascii="Times New Roman" w:hAnsi="Times New Roman"/>
                <w:lang w:eastAsia="en-US"/>
              </w:rPr>
              <w:t>70%</w:t>
            </w:r>
          </w:p>
        </w:tc>
        <w:tc>
          <w:tcPr>
            <w:tcW w:w="1560" w:type="dxa"/>
          </w:tcPr>
          <w:p w14:paraId="43F10D2B" w14:textId="77777777" w:rsidR="00FD1BE5" w:rsidRPr="00E86F6A" w:rsidRDefault="00FD1BE5" w:rsidP="002A0747">
            <w:pPr>
              <w:adjustRightInd w:val="0"/>
              <w:jc w:val="center"/>
              <w:rPr>
                <w:rFonts w:ascii="Times New Roman" w:hAnsi="Times New Roman"/>
                <w:lang w:eastAsia="en-US"/>
              </w:rPr>
            </w:pPr>
          </w:p>
          <w:p w14:paraId="11930211" w14:textId="77777777" w:rsidR="00FD1BE5" w:rsidRPr="00E86F6A" w:rsidRDefault="00FD1BE5" w:rsidP="002A0747">
            <w:pPr>
              <w:adjustRightInd w:val="0"/>
              <w:jc w:val="center"/>
              <w:rPr>
                <w:rFonts w:ascii="Times New Roman" w:hAnsi="Times New Roman"/>
                <w:lang w:eastAsia="en-US"/>
              </w:rPr>
            </w:pPr>
          </w:p>
          <w:p w14:paraId="05CAEF06" w14:textId="77777777" w:rsidR="00FD1BE5" w:rsidRPr="00E86F6A" w:rsidRDefault="00FD1BE5" w:rsidP="00C60656">
            <w:pPr>
              <w:adjustRightInd w:val="0"/>
              <w:jc w:val="center"/>
              <w:rPr>
                <w:rFonts w:ascii="Times New Roman" w:hAnsi="Times New Roman"/>
                <w:lang w:eastAsia="en-US"/>
              </w:rPr>
            </w:pPr>
            <w:r w:rsidRPr="00E86F6A">
              <w:rPr>
                <w:rFonts w:ascii="Times New Roman" w:hAnsi="Times New Roman"/>
                <w:lang w:eastAsia="en-US"/>
              </w:rPr>
              <w:t>70</w:t>
            </w:r>
          </w:p>
        </w:tc>
        <w:tc>
          <w:tcPr>
            <w:tcW w:w="3668" w:type="dxa"/>
          </w:tcPr>
          <w:p w14:paraId="55407B6A" w14:textId="77777777" w:rsidR="00FD1BE5" w:rsidRPr="00E86F6A" w:rsidRDefault="00FD1BE5" w:rsidP="002A0747">
            <w:pPr>
              <w:adjustRightInd w:val="0"/>
              <w:jc w:val="center"/>
              <w:rPr>
                <w:rFonts w:ascii="Times New Roman" w:hAnsi="Times New Roman"/>
                <w:lang w:eastAsia="en-US"/>
              </w:rPr>
            </w:pPr>
          </w:p>
          <w:p w14:paraId="25CB813A" w14:textId="4E792036" w:rsidR="00FD1BE5" w:rsidRPr="00E86F6A" w:rsidRDefault="00FD1BE5" w:rsidP="002A0747">
            <w:pPr>
              <w:adjustRightInd w:val="0"/>
              <w:rPr>
                <w:rFonts w:ascii="Times New Roman" w:hAnsi="Times New Roman"/>
                <w:lang w:eastAsia="en-US"/>
              </w:rPr>
            </w:pPr>
            <w:bookmarkStart w:id="35" w:name="_Hlk62744056"/>
            <w:r w:rsidRPr="00E86F6A">
              <w:rPr>
                <w:rFonts w:ascii="Times New Roman" w:hAnsi="Times New Roman"/>
                <w:lang w:eastAsia="en-US"/>
              </w:rPr>
              <w:t xml:space="preserve">Broj  pruženih usluga pripreme i provedbe </w:t>
            </w:r>
            <w:r w:rsidRPr="005E7D14">
              <w:rPr>
                <w:rFonts w:ascii="Times New Roman" w:hAnsi="Times New Roman"/>
                <w:lang w:eastAsia="en-US"/>
              </w:rPr>
              <w:t>javno objavljenih nabava sukladno NOJN Pravilima</w:t>
            </w:r>
            <w:r w:rsidRPr="005E7D14">
              <w:rPr>
                <w:rFonts w:ascii="Times New Roman" w:hAnsi="Times New Roman"/>
                <w:vertAlign w:val="superscript"/>
                <w:lang w:eastAsia="en-US"/>
              </w:rPr>
              <w:footnoteReference w:id="7"/>
            </w:r>
            <w:r w:rsidRPr="005E7D14">
              <w:rPr>
                <w:rFonts w:ascii="Times New Roman" w:hAnsi="Times New Roman"/>
                <w:lang w:eastAsia="en-US"/>
              </w:rPr>
              <w:t xml:space="preserve"> koje je pružio </w:t>
            </w:r>
            <w:r w:rsidR="0045107D" w:rsidRPr="005E7D14">
              <w:rPr>
                <w:rFonts w:ascii="Times New Roman" w:hAnsi="Times New Roman"/>
                <w:lang w:eastAsia="en-US"/>
              </w:rPr>
              <w:t>S</w:t>
            </w:r>
            <w:r w:rsidRPr="005E7D14">
              <w:rPr>
                <w:rFonts w:ascii="Times New Roman" w:hAnsi="Times New Roman"/>
                <w:lang w:eastAsia="en-US"/>
              </w:rPr>
              <w:t>tručnjak</w:t>
            </w:r>
            <w:r w:rsidR="0045107D" w:rsidRPr="005E7D14">
              <w:rPr>
                <w:rFonts w:ascii="Times New Roman" w:hAnsi="Times New Roman"/>
                <w:lang w:eastAsia="en-US"/>
              </w:rPr>
              <w:t xml:space="preserve"> 2</w:t>
            </w:r>
            <w:r w:rsidRPr="00E86F6A">
              <w:rPr>
                <w:rFonts w:ascii="Times New Roman" w:hAnsi="Times New Roman"/>
                <w:lang w:eastAsia="en-US"/>
              </w:rPr>
              <w:t xml:space="preserve"> </w:t>
            </w:r>
            <w:bookmarkEnd w:id="35"/>
          </w:p>
        </w:tc>
      </w:tr>
      <w:tr w:rsidR="00FD1BE5" w:rsidRPr="00E86F6A" w14:paraId="65A90DCA" w14:textId="77777777" w:rsidTr="002A0747">
        <w:trPr>
          <w:trHeight w:val="774"/>
        </w:trPr>
        <w:tc>
          <w:tcPr>
            <w:tcW w:w="3114" w:type="dxa"/>
          </w:tcPr>
          <w:p w14:paraId="4D8452D3" w14:textId="77777777" w:rsidR="00FD1BE5" w:rsidRPr="00E86F6A" w:rsidRDefault="00FD1BE5" w:rsidP="002A0747">
            <w:pPr>
              <w:adjustRightInd w:val="0"/>
              <w:jc w:val="center"/>
              <w:rPr>
                <w:rFonts w:ascii="Times New Roman" w:hAnsi="Times New Roman"/>
                <w:lang w:eastAsia="en-US"/>
              </w:rPr>
            </w:pPr>
          </w:p>
          <w:p w14:paraId="686A578B" w14:textId="77777777" w:rsidR="00FD1BE5" w:rsidRPr="00E86F6A" w:rsidRDefault="00FD1BE5" w:rsidP="002A0747">
            <w:pPr>
              <w:adjustRightInd w:val="0"/>
              <w:rPr>
                <w:rFonts w:ascii="Times New Roman" w:hAnsi="Times New Roman"/>
                <w:lang w:eastAsia="en-US"/>
              </w:rPr>
            </w:pPr>
            <w:r w:rsidRPr="00E86F6A">
              <w:rPr>
                <w:rFonts w:ascii="Times New Roman" w:hAnsi="Times New Roman"/>
                <w:lang w:eastAsia="en-US"/>
              </w:rPr>
              <w:t>Cijena ponude s PDV-om (C)</w:t>
            </w:r>
          </w:p>
          <w:p w14:paraId="52AD691B" w14:textId="77777777" w:rsidR="00FD1BE5" w:rsidRPr="00E86F6A" w:rsidRDefault="00FD1BE5" w:rsidP="002A0747">
            <w:pPr>
              <w:adjustRightInd w:val="0"/>
              <w:jc w:val="center"/>
              <w:rPr>
                <w:rFonts w:ascii="Times New Roman" w:hAnsi="Times New Roman"/>
                <w:lang w:eastAsia="en-US"/>
              </w:rPr>
            </w:pPr>
          </w:p>
        </w:tc>
        <w:tc>
          <w:tcPr>
            <w:tcW w:w="1559" w:type="dxa"/>
          </w:tcPr>
          <w:p w14:paraId="61A60314" w14:textId="77777777" w:rsidR="00FD1BE5" w:rsidRPr="00E86F6A" w:rsidRDefault="00FD1BE5" w:rsidP="002A0747">
            <w:pPr>
              <w:adjustRightInd w:val="0"/>
              <w:jc w:val="center"/>
              <w:rPr>
                <w:rFonts w:ascii="Times New Roman" w:hAnsi="Times New Roman"/>
                <w:lang w:eastAsia="en-US"/>
              </w:rPr>
            </w:pPr>
          </w:p>
          <w:p w14:paraId="38D1010A" w14:textId="77777777" w:rsidR="00FD1BE5" w:rsidRPr="00E86F6A" w:rsidRDefault="00FD1BE5" w:rsidP="002A0747">
            <w:pPr>
              <w:adjustRightInd w:val="0"/>
              <w:jc w:val="center"/>
              <w:rPr>
                <w:rFonts w:ascii="Times New Roman" w:hAnsi="Times New Roman"/>
                <w:lang w:eastAsia="en-US"/>
              </w:rPr>
            </w:pPr>
            <w:r w:rsidRPr="00E86F6A">
              <w:rPr>
                <w:rFonts w:ascii="Times New Roman" w:hAnsi="Times New Roman"/>
                <w:lang w:eastAsia="en-US"/>
              </w:rPr>
              <w:t>30%</w:t>
            </w:r>
          </w:p>
          <w:p w14:paraId="4521B041" w14:textId="77777777" w:rsidR="00FD1BE5" w:rsidRPr="00E86F6A" w:rsidRDefault="00FD1BE5" w:rsidP="002A0747">
            <w:pPr>
              <w:rPr>
                <w:rFonts w:ascii="Times New Roman" w:hAnsi="Times New Roman"/>
                <w:lang w:eastAsia="en-US"/>
              </w:rPr>
            </w:pPr>
          </w:p>
        </w:tc>
        <w:tc>
          <w:tcPr>
            <w:tcW w:w="1560" w:type="dxa"/>
          </w:tcPr>
          <w:p w14:paraId="38737C5D" w14:textId="77777777" w:rsidR="00FD1BE5" w:rsidRPr="00E86F6A" w:rsidRDefault="00FD1BE5" w:rsidP="002A0747">
            <w:pPr>
              <w:adjustRightInd w:val="0"/>
              <w:jc w:val="center"/>
              <w:rPr>
                <w:rFonts w:ascii="Times New Roman" w:hAnsi="Times New Roman"/>
                <w:lang w:eastAsia="en-US"/>
              </w:rPr>
            </w:pPr>
          </w:p>
          <w:p w14:paraId="4176D1F4" w14:textId="77777777" w:rsidR="00FD1BE5" w:rsidRPr="00E86F6A" w:rsidRDefault="00FD1BE5" w:rsidP="002A0747">
            <w:pPr>
              <w:adjustRightInd w:val="0"/>
              <w:jc w:val="center"/>
              <w:rPr>
                <w:rFonts w:ascii="Times New Roman" w:hAnsi="Times New Roman"/>
                <w:lang w:eastAsia="en-US"/>
              </w:rPr>
            </w:pPr>
            <w:r w:rsidRPr="00E86F6A">
              <w:rPr>
                <w:rFonts w:ascii="Times New Roman" w:hAnsi="Times New Roman"/>
                <w:lang w:eastAsia="en-US"/>
              </w:rPr>
              <w:t>30</w:t>
            </w:r>
          </w:p>
        </w:tc>
        <w:tc>
          <w:tcPr>
            <w:tcW w:w="3668" w:type="dxa"/>
          </w:tcPr>
          <w:p w14:paraId="06615323" w14:textId="77777777" w:rsidR="00FD1BE5" w:rsidRPr="00E86F6A" w:rsidRDefault="00FD1BE5" w:rsidP="002A0747">
            <w:pPr>
              <w:adjustRightInd w:val="0"/>
              <w:jc w:val="center"/>
              <w:rPr>
                <w:rFonts w:ascii="Times New Roman" w:hAnsi="Times New Roman"/>
                <w:lang w:eastAsia="en-US"/>
              </w:rPr>
            </w:pPr>
          </w:p>
          <w:p w14:paraId="5EBF22DB" w14:textId="77777777" w:rsidR="00FD1BE5" w:rsidRPr="00E86F6A" w:rsidRDefault="00FD1BE5" w:rsidP="002A0747">
            <w:pPr>
              <w:adjustRightInd w:val="0"/>
              <w:jc w:val="center"/>
              <w:rPr>
                <w:rFonts w:ascii="Times New Roman" w:hAnsi="Times New Roman"/>
                <w:lang w:eastAsia="en-US"/>
              </w:rPr>
            </w:pPr>
            <w:r w:rsidRPr="00E86F6A">
              <w:rPr>
                <w:rFonts w:ascii="Times New Roman" w:hAnsi="Times New Roman"/>
                <w:lang w:eastAsia="en-US"/>
              </w:rPr>
              <w:t>HRK</w:t>
            </w:r>
          </w:p>
        </w:tc>
      </w:tr>
      <w:tr w:rsidR="00FD1BE5" w:rsidRPr="00E86F6A" w14:paraId="617E9D21" w14:textId="77777777" w:rsidTr="002A0747">
        <w:trPr>
          <w:trHeight w:val="648"/>
        </w:trPr>
        <w:tc>
          <w:tcPr>
            <w:tcW w:w="3114" w:type="dxa"/>
            <w:shd w:val="clear" w:color="auto" w:fill="D9E2F3" w:themeFill="accent1" w:themeFillTint="33"/>
          </w:tcPr>
          <w:p w14:paraId="2182DD3F" w14:textId="77777777" w:rsidR="00FD1BE5" w:rsidRPr="00E86F6A" w:rsidRDefault="00FD1BE5" w:rsidP="002A0747">
            <w:pPr>
              <w:adjustRightInd w:val="0"/>
              <w:rPr>
                <w:rFonts w:ascii="Times New Roman" w:hAnsi="Times New Roman"/>
                <w:b/>
                <w:bCs/>
                <w:lang w:eastAsia="en-US"/>
              </w:rPr>
            </w:pPr>
          </w:p>
          <w:p w14:paraId="346E6BB7" w14:textId="77777777" w:rsidR="00FD1BE5" w:rsidRPr="00E86F6A" w:rsidRDefault="00FD1BE5" w:rsidP="002A0747">
            <w:pPr>
              <w:adjustRightInd w:val="0"/>
              <w:rPr>
                <w:rFonts w:ascii="Times New Roman" w:hAnsi="Times New Roman"/>
                <w:b/>
                <w:bCs/>
                <w:lang w:eastAsia="en-US"/>
              </w:rPr>
            </w:pPr>
            <w:r w:rsidRPr="00E86F6A">
              <w:rPr>
                <w:rFonts w:ascii="Times New Roman" w:hAnsi="Times New Roman"/>
                <w:b/>
                <w:bCs/>
                <w:lang w:eastAsia="en-US"/>
              </w:rPr>
              <w:t>Maksimalan broj bodova</w:t>
            </w:r>
          </w:p>
        </w:tc>
        <w:tc>
          <w:tcPr>
            <w:tcW w:w="1559" w:type="dxa"/>
            <w:shd w:val="clear" w:color="auto" w:fill="D9E2F3" w:themeFill="accent1" w:themeFillTint="33"/>
          </w:tcPr>
          <w:p w14:paraId="0B271D4E" w14:textId="77777777" w:rsidR="00FD1BE5" w:rsidRPr="00E86F6A" w:rsidRDefault="00FD1BE5" w:rsidP="002A0747">
            <w:pPr>
              <w:adjustRightInd w:val="0"/>
              <w:jc w:val="center"/>
              <w:rPr>
                <w:rFonts w:ascii="Times New Roman" w:hAnsi="Times New Roman"/>
                <w:b/>
                <w:bCs/>
                <w:lang w:eastAsia="en-US"/>
              </w:rPr>
            </w:pPr>
          </w:p>
          <w:p w14:paraId="769BFA4C"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100%</w:t>
            </w:r>
          </w:p>
        </w:tc>
        <w:tc>
          <w:tcPr>
            <w:tcW w:w="1560" w:type="dxa"/>
            <w:shd w:val="clear" w:color="auto" w:fill="D9E2F3" w:themeFill="accent1" w:themeFillTint="33"/>
          </w:tcPr>
          <w:p w14:paraId="58DE21F4" w14:textId="77777777" w:rsidR="00FD1BE5" w:rsidRPr="00E86F6A" w:rsidRDefault="00FD1BE5" w:rsidP="002A0747">
            <w:pPr>
              <w:adjustRightInd w:val="0"/>
              <w:jc w:val="center"/>
              <w:rPr>
                <w:rFonts w:ascii="Times New Roman" w:hAnsi="Times New Roman"/>
                <w:b/>
                <w:bCs/>
              </w:rPr>
            </w:pPr>
          </w:p>
          <w:p w14:paraId="5CC980A7" w14:textId="77777777" w:rsidR="00FD1BE5" w:rsidRPr="00E86F6A" w:rsidRDefault="00FD1BE5" w:rsidP="002A0747">
            <w:pPr>
              <w:adjustRightInd w:val="0"/>
              <w:jc w:val="center"/>
              <w:rPr>
                <w:rFonts w:ascii="Times New Roman" w:hAnsi="Times New Roman"/>
                <w:b/>
                <w:bCs/>
              </w:rPr>
            </w:pPr>
            <w:r w:rsidRPr="00E86F6A">
              <w:rPr>
                <w:rFonts w:ascii="Times New Roman" w:hAnsi="Times New Roman"/>
                <w:b/>
                <w:bCs/>
              </w:rPr>
              <w:t>100</w:t>
            </w:r>
          </w:p>
        </w:tc>
        <w:tc>
          <w:tcPr>
            <w:tcW w:w="3668" w:type="dxa"/>
            <w:shd w:val="clear" w:color="auto" w:fill="D9E2F3" w:themeFill="accent1" w:themeFillTint="33"/>
          </w:tcPr>
          <w:p w14:paraId="39597FE7" w14:textId="77777777" w:rsidR="00FD1BE5" w:rsidRPr="00E86F6A" w:rsidRDefault="00FD1BE5" w:rsidP="002A0747">
            <w:pPr>
              <w:adjustRightInd w:val="0"/>
              <w:jc w:val="center"/>
              <w:rPr>
                <w:rFonts w:ascii="Times New Roman" w:hAnsi="Times New Roman"/>
                <w:b/>
                <w:bCs/>
                <w:lang w:eastAsia="en-US"/>
              </w:rPr>
            </w:pPr>
          </w:p>
          <w:p w14:paraId="398C96B6" w14:textId="77777777" w:rsidR="00FD1BE5" w:rsidRPr="00E86F6A" w:rsidRDefault="00FD1BE5" w:rsidP="002A0747">
            <w:pPr>
              <w:adjustRightInd w:val="0"/>
              <w:jc w:val="center"/>
              <w:rPr>
                <w:rFonts w:ascii="Times New Roman" w:hAnsi="Times New Roman"/>
                <w:b/>
                <w:bCs/>
                <w:lang w:eastAsia="en-US"/>
              </w:rPr>
            </w:pPr>
            <w:r w:rsidRPr="00E86F6A">
              <w:rPr>
                <w:rFonts w:ascii="Times New Roman" w:hAnsi="Times New Roman"/>
                <w:b/>
                <w:bCs/>
                <w:lang w:eastAsia="en-US"/>
              </w:rPr>
              <w:t>I + C</w:t>
            </w:r>
          </w:p>
        </w:tc>
      </w:tr>
      <w:bookmarkEnd w:id="34"/>
    </w:tbl>
    <w:p w14:paraId="69569C9C" w14:textId="77777777" w:rsidR="00352208" w:rsidRDefault="00352208" w:rsidP="00352208">
      <w:pPr>
        <w:jc w:val="both"/>
        <w:rPr>
          <w:rFonts w:ascii="Times New Roman" w:hAnsi="Times New Roman" w:cs="Times New Roman"/>
          <w:sz w:val="24"/>
          <w:szCs w:val="24"/>
          <w:lang w:bidi="hr-HR"/>
        </w:rPr>
      </w:pPr>
    </w:p>
    <w:p w14:paraId="35C5258D" w14:textId="69D39316" w:rsidR="0045107D" w:rsidRPr="0045107D" w:rsidRDefault="0045107D" w:rsidP="0045107D">
      <w:pPr>
        <w:numPr>
          <w:ilvl w:val="1"/>
          <w:numId w:val="10"/>
        </w:numPr>
        <w:rPr>
          <w:rFonts w:ascii="Times New Roman" w:hAnsi="Times New Roman" w:cs="Times New Roman"/>
          <w:b/>
          <w:bCs/>
          <w:sz w:val="24"/>
          <w:szCs w:val="24"/>
          <w:lang w:bidi="hr-HR"/>
        </w:rPr>
      </w:pPr>
      <w:r w:rsidRPr="0045107D">
        <w:rPr>
          <w:rFonts w:ascii="Times New Roman" w:hAnsi="Times New Roman" w:cs="Times New Roman"/>
          <w:b/>
          <w:bCs/>
          <w:sz w:val="24"/>
          <w:szCs w:val="24"/>
          <w:lang w:bidi="hr-HR"/>
        </w:rPr>
        <w:t xml:space="preserve">Specifično iskustvo Stručnjaka </w:t>
      </w:r>
      <w:r>
        <w:rPr>
          <w:rFonts w:ascii="Times New Roman" w:hAnsi="Times New Roman" w:cs="Times New Roman"/>
          <w:b/>
          <w:bCs/>
          <w:sz w:val="24"/>
          <w:szCs w:val="24"/>
          <w:lang w:bidi="hr-HR"/>
        </w:rPr>
        <w:t xml:space="preserve">2 </w:t>
      </w:r>
      <w:r w:rsidRPr="0045107D">
        <w:rPr>
          <w:rFonts w:ascii="Times New Roman" w:hAnsi="Times New Roman" w:cs="Times New Roman"/>
          <w:b/>
          <w:bCs/>
          <w:sz w:val="24"/>
          <w:szCs w:val="24"/>
          <w:lang w:bidi="hr-HR"/>
        </w:rPr>
        <w:t>(I)</w:t>
      </w:r>
    </w:p>
    <w:p w14:paraId="713B619F" w14:textId="2C8DF4A0" w:rsidR="00E86F6A" w:rsidRDefault="0045107D" w:rsidP="0045107D">
      <w:pPr>
        <w:jc w:val="both"/>
        <w:rPr>
          <w:rFonts w:ascii="Times New Roman" w:hAnsi="Times New Roman" w:cs="Times New Roman"/>
          <w:sz w:val="24"/>
          <w:szCs w:val="24"/>
          <w:lang w:bidi="hr-HR"/>
        </w:rPr>
      </w:pPr>
      <w:r w:rsidRPr="0045107D">
        <w:rPr>
          <w:rFonts w:ascii="Times New Roman" w:hAnsi="Times New Roman" w:cs="Times New Roman"/>
          <w:sz w:val="24"/>
          <w:szCs w:val="24"/>
          <w:lang w:bidi="hr-HR"/>
        </w:rPr>
        <w:t xml:space="preserve">Naručitelj kao jedan od kriterija određuje </w:t>
      </w:r>
      <w:r>
        <w:rPr>
          <w:rFonts w:ascii="Times New Roman" w:hAnsi="Times New Roman" w:cs="Times New Roman"/>
          <w:sz w:val="24"/>
          <w:szCs w:val="24"/>
          <w:lang w:bidi="hr-HR"/>
        </w:rPr>
        <w:t>broj</w:t>
      </w:r>
      <w:r w:rsidRPr="0045107D">
        <w:rPr>
          <w:rFonts w:ascii="Times New Roman" w:hAnsi="Times New Roman" w:cs="Times New Roman"/>
          <w:sz w:val="24"/>
          <w:szCs w:val="24"/>
          <w:lang w:bidi="hr-HR"/>
        </w:rPr>
        <w:t xml:space="preserve"> pruženih usluga pripreme i provedbe javno objavljenih nabava sukladno NOJN Pravilima</w:t>
      </w:r>
      <w:r w:rsidRPr="0045107D">
        <w:rPr>
          <w:rFonts w:ascii="Times New Roman" w:hAnsi="Times New Roman" w:cs="Times New Roman"/>
          <w:sz w:val="24"/>
          <w:szCs w:val="24"/>
          <w:vertAlign w:val="superscript"/>
          <w:lang w:bidi="hr-HR"/>
        </w:rPr>
        <w:footnoteReference w:id="8"/>
      </w:r>
      <w:r w:rsidRPr="0045107D">
        <w:rPr>
          <w:rFonts w:ascii="Times New Roman" w:hAnsi="Times New Roman" w:cs="Times New Roman"/>
          <w:sz w:val="24"/>
          <w:szCs w:val="24"/>
          <w:lang w:bidi="hr-HR"/>
        </w:rPr>
        <w:t xml:space="preserve"> koje je pružio Stručnjak 2</w:t>
      </w:r>
      <w:r>
        <w:rPr>
          <w:rFonts w:ascii="Times New Roman" w:hAnsi="Times New Roman" w:cs="Times New Roman"/>
          <w:sz w:val="24"/>
          <w:szCs w:val="24"/>
          <w:lang w:bidi="hr-HR"/>
        </w:rPr>
        <w:t>.</w:t>
      </w:r>
    </w:p>
    <w:p w14:paraId="61EF6608" w14:textId="48F4C521"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sz w:val="24"/>
          <w:szCs w:val="24"/>
          <w:lang w:bidi="hr-HR"/>
        </w:rPr>
        <w:t xml:space="preserve">Maksimalan broj bodova koje Ponuditelj može ostvariti u okviru ovog kriterija je </w:t>
      </w:r>
      <w:r w:rsidRPr="0045107D">
        <w:rPr>
          <w:rFonts w:ascii="Times New Roman" w:hAnsi="Times New Roman" w:cs="Times New Roman"/>
          <w:b/>
          <w:bCs/>
          <w:sz w:val="24"/>
          <w:szCs w:val="24"/>
          <w:lang w:bidi="hr-HR"/>
        </w:rPr>
        <w:t>70 bodova.</w:t>
      </w:r>
    </w:p>
    <w:p w14:paraId="382A3A11" w14:textId="6D7EE16C" w:rsidR="0045107D" w:rsidRPr="0045107D" w:rsidRDefault="0045107D" w:rsidP="0045107D">
      <w:pPr>
        <w:jc w:val="both"/>
        <w:rPr>
          <w:rFonts w:ascii="Times New Roman" w:hAnsi="Times New Roman" w:cs="Times New Roman"/>
          <w:sz w:val="24"/>
          <w:szCs w:val="24"/>
          <w:lang w:bidi="hr-HR"/>
        </w:rPr>
      </w:pPr>
      <w:r w:rsidRPr="005D4948">
        <w:rPr>
          <w:rFonts w:ascii="Times New Roman" w:hAnsi="Times New Roman" w:cs="Times New Roman"/>
          <w:sz w:val="24"/>
          <w:szCs w:val="24"/>
          <w:lang w:bidi="hr-HR"/>
        </w:rPr>
        <w:t xml:space="preserve">Broj pruženih usluga dokazuje se Životopisom Stručnjaka 2 čiji ogledni obrazac čini </w:t>
      </w:r>
      <w:r w:rsidRPr="005D4948">
        <w:rPr>
          <w:rFonts w:ascii="Times New Roman" w:hAnsi="Times New Roman" w:cs="Times New Roman"/>
          <w:b/>
          <w:bCs/>
          <w:sz w:val="24"/>
          <w:szCs w:val="24"/>
          <w:lang w:bidi="hr-HR"/>
        </w:rPr>
        <w:t xml:space="preserve">Prilog </w:t>
      </w:r>
      <w:r w:rsidR="00E81773" w:rsidRPr="005D4948">
        <w:rPr>
          <w:rFonts w:ascii="Times New Roman" w:hAnsi="Times New Roman" w:cs="Times New Roman"/>
          <w:b/>
          <w:bCs/>
          <w:sz w:val="24"/>
          <w:szCs w:val="24"/>
          <w:lang w:bidi="hr-HR"/>
        </w:rPr>
        <w:t>7</w:t>
      </w:r>
      <w:r w:rsidR="00832A2B" w:rsidRPr="005D4948">
        <w:rPr>
          <w:rFonts w:ascii="Times New Roman" w:hAnsi="Times New Roman" w:cs="Times New Roman"/>
          <w:b/>
          <w:bCs/>
          <w:sz w:val="24"/>
          <w:szCs w:val="24"/>
          <w:lang w:bidi="hr-HR"/>
        </w:rPr>
        <w:t>.</w:t>
      </w:r>
      <w:r w:rsidRPr="005D4948">
        <w:rPr>
          <w:rFonts w:ascii="Times New Roman" w:hAnsi="Times New Roman" w:cs="Times New Roman"/>
          <w:sz w:val="24"/>
          <w:szCs w:val="24"/>
          <w:lang w:bidi="hr-HR"/>
        </w:rPr>
        <w:t xml:space="preserve"> ovog Poziva na dostavu ponuda. Ponuditelj se ne mora služiti oglednim obrascem za Stručnjaka 2, no u slučaju da dostavi Životopis u drugoj formi potrebno je uključiti najmanje sve informacije tražene oglednim obrascem koji čini </w:t>
      </w:r>
      <w:r w:rsidRPr="005D4948">
        <w:rPr>
          <w:rFonts w:ascii="Times New Roman" w:hAnsi="Times New Roman" w:cs="Times New Roman"/>
          <w:b/>
          <w:bCs/>
          <w:sz w:val="24"/>
          <w:szCs w:val="24"/>
          <w:lang w:bidi="hr-HR"/>
        </w:rPr>
        <w:t xml:space="preserve">Prilog </w:t>
      </w:r>
      <w:r w:rsidR="00E81773" w:rsidRPr="005D4948">
        <w:rPr>
          <w:rFonts w:ascii="Times New Roman" w:hAnsi="Times New Roman" w:cs="Times New Roman"/>
          <w:b/>
          <w:bCs/>
          <w:sz w:val="24"/>
          <w:szCs w:val="24"/>
          <w:lang w:bidi="hr-HR"/>
        </w:rPr>
        <w:t>7</w:t>
      </w:r>
      <w:r w:rsidRPr="005D4948">
        <w:rPr>
          <w:rFonts w:ascii="Times New Roman" w:hAnsi="Times New Roman" w:cs="Times New Roman"/>
          <w:b/>
          <w:bCs/>
          <w:sz w:val="24"/>
          <w:szCs w:val="24"/>
          <w:lang w:bidi="hr-HR"/>
        </w:rPr>
        <w:t>.</w:t>
      </w:r>
    </w:p>
    <w:p w14:paraId="47026D00" w14:textId="6796CE29"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sz w:val="24"/>
          <w:szCs w:val="24"/>
          <w:lang w:bidi="hr-HR"/>
        </w:rPr>
        <w:t xml:space="preserve">Ponuditelj čiji ponuđeni stručnjak ima najveći broj relevantnih </w:t>
      </w:r>
      <w:r>
        <w:rPr>
          <w:rFonts w:ascii="Times New Roman" w:hAnsi="Times New Roman" w:cs="Times New Roman"/>
          <w:sz w:val="24"/>
          <w:szCs w:val="24"/>
          <w:lang w:bidi="hr-HR"/>
        </w:rPr>
        <w:t xml:space="preserve">pruženih usluga </w:t>
      </w:r>
      <w:r w:rsidRPr="0045107D">
        <w:rPr>
          <w:rFonts w:ascii="Times New Roman" w:hAnsi="Times New Roman" w:cs="Times New Roman"/>
          <w:sz w:val="24"/>
          <w:szCs w:val="24"/>
          <w:lang w:bidi="hr-HR"/>
        </w:rPr>
        <w:t xml:space="preserve">ostvarit će maksimalan broj bodova. </w:t>
      </w:r>
    </w:p>
    <w:p w14:paraId="431C7623" w14:textId="77777777"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sz w:val="24"/>
          <w:szCs w:val="24"/>
          <w:lang w:bidi="hr-HR"/>
        </w:rPr>
        <w:lastRenderedPageBreak/>
        <w:t>Ostale ponude se boduju relativno u odnosu na ponudu sa ponuđenim najvećim brojem projekata na kojima je stručnjak sudjelovao prema sljedećoj formuli:</w:t>
      </w:r>
    </w:p>
    <w:p w14:paraId="35ECEE17" w14:textId="77777777" w:rsidR="0045107D" w:rsidRPr="0045107D" w:rsidRDefault="0045107D" w:rsidP="0045107D">
      <w:pPr>
        <w:jc w:val="both"/>
        <w:rPr>
          <w:rFonts w:ascii="Times New Roman" w:hAnsi="Times New Roman" w:cs="Times New Roman"/>
          <w:b/>
          <w:bCs/>
          <w:sz w:val="24"/>
          <w:szCs w:val="24"/>
          <w:lang w:bidi="hr-HR"/>
        </w:rPr>
      </w:pPr>
      <w:r w:rsidRPr="0045107D">
        <w:rPr>
          <w:rFonts w:ascii="Times New Roman" w:hAnsi="Times New Roman" w:cs="Times New Roman"/>
          <w:b/>
          <w:bCs/>
          <w:sz w:val="24"/>
          <w:szCs w:val="24"/>
          <w:lang w:bidi="hr-HR"/>
        </w:rPr>
        <w:t xml:space="preserve">I = (IP/IN) * 70 </w:t>
      </w:r>
    </w:p>
    <w:p w14:paraId="5D76A5DF" w14:textId="7F94C2DF"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b/>
          <w:bCs/>
          <w:sz w:val="24"/>
          <w:szCs w:val="24"/>
          <w:lang w:bidi="hr-HR"/>
        </w:rPr>
        <w:t>I</w:t>
      </w:r>
      <w:r w:rsidRPr="0045107D">
        <w:rPr>
          <w:rFonts w:ascii="Times New Roman" w:hAnsi="Times New Roman" w:cs="Times New Roman"/>
          <w:sz w:val="24"/>
          <w:szCs w:val="24"/>
          <w:lang w:bidi="hr-HR"/>
        </w:rPr>
        <w:t xml:space="preserve"> = broj bodova koji je ponuda dobila za ponuđeni broj </w:t>
      </w:r>
      <w:r>
        <w:rPr>
          <w:rFonts w:ascii="Times New Roman" w:hAnsi="Times New Roman" w:cs="Times New Roman"/>
          <w:sz w:val="24"/>
          <w:szCs w:val="24"/>
          <w:lang w:bidi="hr-HR"/>
        </w:rPr>
        <w:t>pruženih usluga</w:t>
      </w:r>
      <w:r w:rsidRPr="0045107D">
        <w:rPr>
          <w:rFonts w:ascii="Times New Roman" w:hAnsi="Times New Roman" w:cs="Times New Roman"/>
          <w:sz w:val="24"/>
          <w:szCs w:val="24"/>
          <w:lang w:bidi="hr-HR"/>
        </w:rPr>
        <w:t xml:space="preserve"> Stručnjaka </w:t>
      </w:r>
      <w:r>
        <w:rPr>
          <w:rFonts w:ascii="Times New Roman" w:hAnsi="Times New Roman" w:cs="Times New Roman"/>
          <w:sz w:val="24"/>
          <w:szCs w:val="24"/>
          <w:lang w:bidi="hr-HR"/>
        </w:rPr>
        <w:t>2</w:t>
      </w:r>
      <w:r w:rsidRPr="0045107D">
        <w:rPr>
          <w:rFonts w:ascii="Times New Roman" w:hAnsi="Times New Roman" w:cs="Times New Roman"/>
          <w:sz w:val="24"/>
          <w:szCs w:val="24"/>
          <w:lang w:bidi="hr-HR"/>
        </w:rPr>
        <w:t xml:space="preserve"> (zaokruženo na dva decimalna mjesta)</w:t>
      </w:r>
    </w:p>
    <w:p w14:paraId="2BC63AB9" w14:textId="7512A78B"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b/>
          <w:bCs/>
          <w:sz w:val="24"/>
          <w:szCs w:val="24"/>
          <w:lang w:bidi="hr-HR"/>
        </w:rPr>
        <w:t>IN</w:t>
      </w:r>
      <w:r w:rsidRPr="0045107D">
        <w:rPr>
          <w:rFonts w:ascii="Times New Roman" w:hAnsi="Times New Roman" w:cs="Times New Roman"/>
          <w:sz w:val="24"/>
          <w:szCs w:val="24"/>
          <w:lang w:bidi="hr-HR"/>
        </w:rPr>
        <w:t xml:space="preserve"> = najveći broj </w:t>
      </w:r>
      <w:r>
        <w:rPr>
          <w:rFonts w:ascii="Times New Roman" w:hAnsi="Times New Roman" w:cs="Times New Roman"/>
          <w:sz w:val="24"/>
          <w:szCs w:val="24"/>
          <w:lang w:bidi="hr-HR"/>
        </w:rPr>
        <w:t>pruženih usluga</w:t>
      </w:r>
      <w:r w:rsidRPr="0045107D">
        <w:rPr>
          <w:rFonts w:ascii="Times New Roman" w:hAnsi="Times New Roman" w:cs="Times New Roman"/>
          <w:sz w:val="24"/>
          <w:szCs w:val="24"/>
          <w:lang w:bidi="hr-HR"/>
        </w:rPr>
        <w:t xml:space="preserve"> Stručnjaka </w:t>
      </w:r>
      <w:r>
        <w:rPr>
          <w:rFonts w:ascii="Times New Roman" w:hAnsi="Times New Roman" w:cs="Times New Roman"/>
          <w:sz w:val="24"/>
          <w:szCs w:val="24"/>
          <w:lang w:bidi="hr-HR"/>
        </w:rPr>
        <w:t>2</w:t>
      </w:r>
      <w:r w:rsidRPr="0045107D">
        <w:rPr>
          <w:rFonts w:ascii="Times New Roman" w:hAnsi="Times New Roman" w:cs="Times New Roman"/>
          <w:sz w:val="24"/>
          <w:szCs w:val="24"/>
          <w:lang w:bidi="hr-HR"/>
        </w:rPr>
        <w:t xml:space="preserve"> kojim raspolaže ponuditelj u postupku nabave</w:t>
      </w:r>
    </w:p>
    <w:p w14:paraId="6EC79575" w14:textId="4BDC84A9"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b/>
          <w:bCs/>
          <w:sz w:val="24"/>
          <w:szCs w:val="24"/>
          <w:lang w:bidi="hr-HR"/>
        </w:rPr>
        <w:t>IP</w:t>
      </w:r>
      <w:r w:rsidRPr="0045107D">
        <w:rPr>
          <w:rFonts w:ascii="Times New Roman" w:hAnsi="Times New Roman" w:cs="Times New Roman"/>
          <w:sz w:val="24"/>
          <w:szCs w:val="24"/>
          <w:lang w:bidi="hr-HR"/>
        </w:rPr>
        <w:t xml:space="preserve"> = broj </w:t>
      </w:r>
      <w:r>
        <w:rPr>
          <w:rFonts w:ascii="Times New Roman" w:hAnsi="Times New Roman" w:cs="Times New Roman"/>
          <w:sz w:val="24"/>
          <w:szCs w:val="24"/>
          <w:lang w:bidi="hr-HR"/>
        </w:rPr>
        <w:t>pruženih usluga</w:t>
      </w:r>
      <w:r w:rsidRPr="0045107D">
        <w:rPr>
          <w:rFonts w:ascii="Times New Roman" w:hAnsi="Times New Roman" w:cs="Times New Roman"/>
          <w:sz w:val="24"/>
          <w:szCs w:val="24"/>
          <w:lang w:bidi="hr-HR"/>
        </w:rPr>
        <w:t xml:space="preserve"> Stručnjaka </w:t>
      </w:r>
      <w:r>
        <w:rPr>
          <w:rFonts w:ascii="Times New Roman" w:hAnsi="Times New Roman" w:cs="Times New Roman"/>
          <w:sz w:val="24"/>
          <w:szCs w:val="24"/>
          <w:lang w:bidi="hr-HR"/>
        </w:rPr>
        <w:t>2</w:t>
      </w:r>
      <w:r w:rsidRPr="0045107D">
        <w:rPr>
          <w:rFonts w:ascii="Times New Roman" w:hAnsi="Times New Roman" w:cs="Times New Roman"/>
          <w:sz w:val="24"/>
          <w:szCs w:val="24"/>
          <w:lang w:bidi="hr-HR"/>
        </w:rPr>
        <w:t xml:space="preserve"> kojim raspolaže ponuditelj koji je predmet ocjene</w:t>
      </w:r>
    </w:p>
    <w:p w14:paraId="7C2CF62F" w14:textId="57E68A85" w:rsidR="0045107D" w:rsidRPr="000730B4" w:rsidRDefault="0045107D" w:rsidP="0045107D">
      <w:pPr>
        <w:jc w:val="both"/>
        <w:rPr>
          <w:rFonts w:ascii="Times New Roman" w:hAnsi="Times New Roman" w:cs="Times New Roman"/>
          <w:b/>
          <w:bCs/>
          <w:sz w:val="24"/>
          <w:szCs w:val="24"/>
          <w:lang w:bidi="hr-HR"/>
        </w:rPr>
      </w:pPr>
      <w:r w:rsidRPr="000730B4">
        <w:rPr>
          <w:rFonts w:ascii="Times New Roman" w:hAnsi="Times New Roman" w:cs="Times New Roman"/>
          <w:b/>
          <w:bCs/>
          <w:sz w:val="24"/>
          <w:szCs w:val="24"/>
          <w:lang w:bidi="hr-HR"/>
        </w:rPr>
        <w:t>70 = maksimalan broj bodova</w:t>
      </w:r>
    </w:p>
    <w:p w14:paraId="11D4A276" w14:textId="7D48D0CA" w:rsidR="000B6AD8" w:rsidRPr="000B6AD8" w:rsidRDefault="000B6AD8" w:rsidP="000B6AD8">
      <w:pPr>
        <w:jc w:val="both"/>
        <w:rPr>
          <w:rFonts w:ascii="Times New Roman" w:hAnsi="Times New Roman" w:cs="Times New Roman"/>
          <w:b/>
          <w:sz w:val="24"/>
          <w:szCs w:val="24"/>
          <w:lang w:bidi="hr-HR"/>
        </w:rPr>
      </w:pPr>
      <w:r w:rsidRPr="000B6AD8">
        <w:rPr>
          <w:rFonts w:ascii="Times New Roman" w:hAnsi="Times New Roman" w:cs="Times New Roman"/>
          <w:b/>
          <w:sz w:val="24"/>
          <w:szCs w:val="24"/>
          <w:lang w:bidi="hr-HR"/>
        </w:rPr>
        <w:t xml:space="preserve">Za slučaj da ponuditelj u ponudi ne </w:t>
      </w:r>
      <w:r w:rsidRPr="005D4948">
        <w:rPr>
          <w:rFonts w:ascii="Times New Roman" w:hAnsi="Times New Roman" w:cs="Times New Roman"/>
          <w:b/>
          <w:sz w:val="24"/>
          <w:szCs w:val="24"/>
          <w:lang w:bidi="hr-HR"/>
        </w:rPr>
        <w:t xml:space="preserve">dostavi Prilog </w:t>
      </w:r>
      <w:r w:rsidR="00E81773" w:rsidRPr="005D4948">
        <w:rPr>
          <w:rFonts w:ascii="Times New Roman" w:hAnsi="Times New Roman" w:cs="Times New Roman"/>
          <w:b/>
          <w:sz w:val="24"/>
          <w:szCs w:val="24"/>
          <w:lang w:bidi="hr-HR"/>
        </w:rPr>
        <w:t>7</w:t>
      </w:r>
      <w:r w:rsidRPr="005D4948">
        <w:rPr>
          <w:rFonts w:ascii="Times New Roman" w:hAnsi="Times New Roman" w:cs="Times New Roman"/>
          <w:b/>
          <w:sz w:val="24"/>
          <w:szCs w:val="24"/>
          <w:lang w:bidi="hr-HR"/>
        </w:rPr>
        <w:t>. ili Životopis stručnjaka</w:t>
      </w:r>
      <w:r w:rsidRPr="000B6AD8">
        <w:rPr>
          <w:rFonts w:ascii="Times New Roman" w:hAnsi="Times New Roman" w:cs="Times New Roman"/>
          <w:b/>
          <w:sz w:val="24"/>
          <w:szCs w:val="24"/>
          <w:lang w:bidi="hr-HR"/>
        </w:rPr>
        <w:t xml:space="preserve"> koji sadrži tražene podatke</w:t>
      </w:r>
      <w:r w:rsidR="00EA2144">
        <w:rPr>
          <w:rFonts w:ascii="Times New Roman" w:hAnsi="Times New Roman" w:cs="Times New Roman"/>
          <w:b/>
          <w:sz w:val="24"/>
          <w:szCs w:val="24"/>
          <w:lang w:bidi="hr-HR"/>
        </w:rPr>
        <w:t xml:space="preserve"> za grupu za koju se podnosi ponuda</w:t>
      </w:r>
      <w:r w:rsidRPr="000B6AD8">
        <w:rPr>
          <w:rFonts w:ascii="Times New Roman" w:hAnsi="Times New Roman" w:cs="Times New Roman"/>
          <w:b/>
          <w:sz w:val="24"/>
          <w:szCs w:val="24"/>
          <w:lang w:bidi="hr-HR"/>
        </w:rPr>
        <w:t>, a kojim se dokazuje ostvarenje kriterija koji se boduje u ocjeni ekonomski najpovoljnije ponude iz točke 5.</w:t>
      </w:r>
      <w:r w:rsidRPr="00E86F6A">
        <w:rPr>
          <w:rFonts w:ascii="Times New Roman" w:hAnsi="Times New Roman" w:cs="Times New Roman"/>
          <w:b/>
          <w:sz w:val="24"/>
          <w:szCs w:val="24"/>
          <w:lang w:bidi="hr-HR"/>
        </w:rPr>
        <w:t>4</w:t>
      </w:r>
      <w:r w:rsidRPr="000B6AD8">
        <w:rPr>
          <w:rFonts w:ascii="Times New Roman" w:hAnsi="Times New Roman" w:cs="Times New Roman"/>
          <w:b/>
          <w:sz w:val="24"/>
          <w:szCs w:val="24"/>
          <w:lang w:bidi="hr-HR"/>
        </w:rPr>
        <w:t>. ovog Poziva, ostvarenje predmetnog kriterija bodovat će se s 0 bodova.</w:t>
      </w:r>
    </w:p>
    <w:p w14:paraId="31F7C3B1" w14:textId="77777777" w:rsidR="000B6AD8" w:rsidRPr="0045107D" w:rsidRDefault="000B6AD8" w:rsidP="0045107D">
      <w:pPr>
        <w:jc w:val="both"/>
        <w:rPr>
          <w:rFonts w:ascii="Times New Roman" w:hAnsi="Times New Roman" w:cs="Times New Roman"/>
          <w:sz w:val="24"/>
          <w:szCs w:val="24"/>
          <w:lang w:bidi="hr-HR"/>
        </w:rPr>
      </w:pPr>
    </w:p>
    <w:p w14:paraId="63ED6A79" w14:textId="3468E262" w:rsidR="0045107D" w:rsidRPr="0045107D" w:rsidRDefault="0045107D" w:rsidP="0045107D">
      <w:pPr>
        <w:numPr>
          <w:ilvl w:val="1"/>
          <w:numId w:val="10"/>
        </w:numPr>
        <w:rPr>
          <w:rFonts w:ascii="Times New Roman" w:hAnsi="Times New Roman" w:cs="Times New Roman"/>
          <w:b/>
          <w:bCs/>
          <w:sz w:val="24"/>
          <w:szCs w:val="24"/>
          <w:lang w:bidi="hr-HR"/>
        </w:rPr>
      </w:pPr>
      <w:r w:rsidRPr="0045107D">
        <w:rPr>
          <w:rFonts w:ascii="Times New Roman" w:hAnsi="Times New Roman" w:cs="Times New Roman"/>
          <w:b/>
          <w:bCs/>
          <w:sz w:val="24"/>
          <w:szCs w:val="24"/>
          <w:lang w:bidi="hr-HR"/>
        </w:rPr>
        <w:t>Cijena ponude (C)</w:t>
      </w:r>
    </w:p>
    <w:p w14:paraId="261A9879" w14:textId="77777777"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sz w:val="24"/>
          <w:szCs w:val="24"/>
          <w:lang w:bidi="hr-HR"/>
        </w:rPr>
        <w:t xml:space="preserve">Naručitelj kao jedan od kriterija određuje cijenu prihvatljive ponude, sa PDV-om. </w:t>
      </w:r>
    </w:p>
    <w:p w14:paraId="65581EBD" w14:textId="77777777"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sz w:val="24"/>
          <w:szCs w:val="24"/>
          <w:lang w:bidi="hr-HR"/>
        </w:rPr>
        <w:t xml:space="preserve">Maksimalan broj bodova koje Ponuditelj može ostvariti u okviru kriterija cijene ponude je </w:t>
      </w:r>
      <w:r w:rsidRPr="0045107D">
        <w:rPr>
          <w:rFonts w:ascii="Times New Roman" w:hAnsi="Times New Roman" w:cs="Times New Roman"/>
          <w:b/>
          <w:bCs/>
          <w:sz w:val="24"/>
          <w:szCs w:val="24"/>
          <w:lang w:bidi="hr-HR"/>
        </w:rPr>
        <w:t>30 bodova</w:t>
      </w:r>
      <w:r w:rsidRPr="0045107D">
        <w:rPr>
          <w:rFonts w:ascii="Times New Roman" w:hAnsi="Times New Roman" w:cs="Times New Roman"/>
          <w:sz w:val="24"/>
          <w:szCs w:val="24"/>
          <w:lang w:bidi="hr-HR"/>
        </w:rPr>
        <w:t xml:space="preserve">. Ponuditelj čija je cijena prihvatljive ponude najniža ostvarit će maksimalan broj bodova. </w:t>
      </w:r>
    </w:p>
    <w:p w14:paraId="00A02F20" w14:textId="77777777"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sz w:val="24"/>
          <w:szCs w:val="24"/>
          <w:lang w:bidi="hr-HR"/>
        </w:rPr>
        <w:t>Ostale ponude se boduju relativno u odnosu na ponudu s najnižom ponuđenom cijenom prema sljedećoj formuli:</w:t>
      </w:r>
    </w:p>
    <w:p w14:paraId="2AC9D984" w14:textId="379AD8CE" w:rsidR="00DC353F" w:rsidRDefault="0045107D" w:rsidP="0045107D">
      <w:pPr>
        <w:jc w:val="both"/>
        <w:rPr>
          <w:rFonts w:ascii="Times New Roman" w:hAnsi="Times New Roman" w:cs="Times New Roman"/>
          <w:b/>
          <w:bCs/>
          <w:sz w:val="24"/>
          <w:szCs w:val="24"/>
          <w:lang w:bidi="hr-HR"/>
        </w:rPr>
      </w:pPr>
      <w:r w:rsidRPr="0045107D">
        <w:rPr>
          <w:rFonts w:ascii="Times New Roman" w:hAnsi="Times New Roman" w:cs="Times New Roman"/>
          <w:b/>
          <w:bCs/>
          <w:sz w:val="24"/>
          <w:szCs w:val="24"/>
          <w:lang w:bidi="hr-HR"/>
        </w:rPr>
        <w:t xml:space="preserve">C = (CN/CP) * 30 </w:t>
      </w:r>
    </w:p>
    <w:p w14:paraId="5BBD959B" w14:textId="6E9A26A7"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b/>
          <w:bCs/>
          <w:sz w:val="24"/>
          <w:szCs w:val="24"/>
          <w:lang w:bidi="hr-HR"/>
        </w:rPr>
        <w:t>C</w:t>
      </w:r>
      <w:r w:rsidRPr="0045107D">
        <w:rPr>
          <w:rFonts w:ascii="Times New Roman" w:hAnsi="Times New Roman" w:cs="Times New Roman"/>
          <w:sz w:val="24"/>
          <w:szCs w:val="24"/>
          <w:lang w:bidi="hr-HR"/>
        </w:rPr>
        <w:t xml:space="preserve"> = broj bodova koji je ponuda dobila za ponuđenu cijenu (zaokruženo na dva decimalna mjesta)</w:t>
      </w:r>
    </w:p>
    <w:p w14:paraId="13215110" w14:textId="77777777"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b/>
          <w:bCs/>
          <w:sz w:val="24"/>
          <w:szCs w:val="24"/>
          <w:lang w:bidi="hr-HR"/>
        </w:rPr>
        <w:t>CN</w:t>
      </w:r>
      <w:r w:rsidRPr="0045107D">
        <w:rPr>
          <w:rFonts w:ascii="Times New Roman" w:hAnsi="Times New Roman" w:cs="Times New Roman"/>
          <w:sz w:val="24"/>
          <w:szCs w:val="24"/>
          <w:lang w:bidi="hr-HR"/>
        </w:rPr>
        <w:t xml:space="preserve"> = najniža cijena ponuđena u postupku nabave</w:t>
      </w:r>
    </w:p>
    <w:p w14:paraId="002F8445" w14:textId="77777777"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b/>
          <w:bCs/>
          <w:sz w:val="24"/>
          <w:szCs w:val="24"/>
          <w:lang w:bidi="hr-HR"/>
        </w:rPr>
        <w:t>CP</w:t>
      </w:r>
      <w:r w:rsidRPr="0045107D">
        <w:rPr>
          <w:rFonts w:ascii="Times New Roman" w:hAnsi="Times New Roman" w:cs="Times New Roman"/>
          <w:sz w:val="24"/>
          <w:szCs w:val="24"/>
          <w:lang w:bidi="hr-HR"/>
        </w:rPr>
        <w:t xml:space="preserve"> = cijena ponude koja je predmet ocjene</w:t>
      </w:r>
    </w:p>
    <w:p w14:paraId="131273EF" w14:textId="6C895C6E" w:rsid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b/>
          <w:bCs/>
          <w:sz w:val="24"/>
          <w:szCs w:val="24"/>
          <w:lang w:bidi="hr-HR"/>
        </w:rPr>
        <w:t>30</w:t>
      </w:r>
      <w:r w:rsidRPr="0045107D">
        <w:rPr>
          <w:rFonts w:ascii="Times New Roman" w:hAnsi="Times New Roman" w:cs="Times New Roman"/>
          <w:sz w:val="24"/>
          <w:szCs w:val="24"/>
          <w:lang w:bidi="hr-HR"/>
        </w:rPr>
        <w:t xml:space="preserve"> = maksimalan broj bodova</w:t>
      </w:r>
    </w:p>
    <w:p w14:paraId="6CABD461" w14:textId="77777777" w:rsidR="0045107D" w:rsidRPr="0045107D" w:rsidRDefault="0045107D" w:rsidP="0045107D">
      <w:pPr>
        <w:jc w:val="both"/>
        <w:rPr>
          <w:rFonts w:ascii="Times New Roman" w:hAnsi="Times New Roman" w:cs="Times New Roman"/>
          <w:sz w:val="24"/>
          <w:szCs w:val="24"/>
          <w:lang w:bidi="hr-HR"/>
        </w:rPr>
      </w:pPr>
    </w:p>
    <w:p w14:paraId="45F643F5" w14:textId="01AA0CA9" w:rsidR="0045107D" w:rsidRPr="0045107D" w:rsidRDefault="0045107D" w:rsidP="0045107D">
      <w:pPr>
        <w:numPr>
          <w:ilvl w:val="1"/>
          <w:numId w:val="10"/>
        </w:numPr>
        <w:rPr>
          <w:rFonts w:ascii="Times New Roman" w:hAnsi="Times New Roman" w:cs="Times New Roman"/>
          <w:b/>
          <w:bCs/>
          <w:sz w:val="24"/>
          <w:szCs w:val="24"/>
          <w:lang w:bidi="hr-HR"/>
        </w:rPr>
      </w:pPr>
      <w:r w:rsidRPr="0045107D">
        <w:rPr>
          <w:rFonts w:ascii="Times New Roman" w:hAnsi="Times New Roman" w:cs="Times New Roman"/>
          <w:b/>
          <w:bCs/>
          <w:sz w:val="24"/>
          <w:szCs w:val="24"/>
          <w:lang w:bidi="hr-HR"/>
        </w:rPr>
        <w:t>Ukupna vrijednost ponude (U)</w:t>
      </w:r>
    </w:p>
    <w:p w14:paraId="1399E752" w14:textId="77777777" w:rsidR="0045107D" w:rsidRPr="0045107D" w:rsidRDefault="0045107D" w:rsidP="0045107D">
      <w:pPr>
        <w:jc w:val="both"/>
        <w:rPr>
          <w:rFonts w:ascii="Times New Roman" w:hAnsi="Times New Roman" w:cs="Times New Roman"/>
          <w:sz w:val="24"/>
          <w:szCs w:val="24"/>
          <w:lang w:bidi="hr-HR"/>
        </w:rPr>
      </w:pPr>
      <w:r w:rsidRPr="0045107D">
        <w:rPr>
          <w:rFonts w:ascii="Times New Roman" w:hAnsi="Times New Roman" w:cs="Times New Roman"/>
          <w:sz w:val="24"/>
          <w:szCs w:val="24"/>
          <w:lang w:bidi="hr-HR"/>
        </w:rPr>
        <w:t>Svaki od kriterija ocjenjuje se zasebno sukladno naprijed navedenim zahtjevima, a zbroj bodova dobiven kroz svaki od kriterija određuje ukupan broj bodova ponude. Maksimalan broj bodova koji ponuda može ostvariti je 100 bodova.</w:t>
      </w:r>
    </w:p>
    <w:p w14:paraId="0B7CF814" w14:textId="09D145A3" w:rsidR="000C67A4" w:rsidRDefault="0045107D" w:rsidP="0045107D">
      <w:pPr>
        <w:jc w:val="both"/>
        <w:rPr>
          <w:rFonts w:ascii="Times New Roman" w:hAnsi="Times New Roman" w:cs="Times New Roman"/>
          <w:sz w:val="24"/>
          <w:szCs w:val="24"/>
          <w:lang w:bidi="hr-HR"/>
        </w:rPr>
      </w:pPr>
      <w:r w:rsidRPr="0045107D">
        <w:rPr>
          <w:rFonts w:ascii="Times New Roman" w:hAnsi="Times New Roman" w:cs="Times New Roman"/>
          <w:sz w:val="24"/>
          <w:szCs w:val="24"/>
          <w:lang w:bidi="hr-HR"/>
        </w:rPr>
        <w:lastRenderedPageBreak/>
        <w:t>Ekonomski najpovoljnija ponuda je valjana ponuda ponuditelja koja, uz kriterije za kvalitativni odabir gospodarskog subjekta, kao i ispunjavanje ostalih uvjeta iz ovog Poziva, ostvari najveći broj bodova (zbrojem oba kriterija).</w:t>
      </w:r>
    </w:p>
    <w:p w14:paraId="7E91C9B6" w14:textId="77777777" w:rsidR="00832A2B" w:rsidRPr="00832A2B" w:rsidRDefault="00832A2B" w:rsidP="00832A2B">
      <w:pPr>
        <w:jc w:val="both"/>
        <w:rPr>
          <w:rFonts w:ascii="Times New Roman" w:hAnsi="Times New Roman" w:cs="Times New Roman"/>
          <w:bCs/>
          <w:sz w:val="24"/>
          <w:szCs w:val="24"/>
          <w:lang w:bidi="hr-HR"/>
        </w:rPr>
      </w:pPr>
      <w:r w:rsidRPr="00832A2B">
        <w:rPr>
          <w:rFonts w:ascii="Times New Roman" w:hAnsi="Times New Roman" w:cs="Times New Roman"/>
          <w:bCs/>
          <w:sz w:val="24"/>
          <w:szCs w:val="24"/>
          <w:lang w:bidi="hr-HR"/>
        </w:rPr>
        <w:t>Ukupna ocjena ponude (U) izračunava se po sljedećoj formuli:</w:t>
      </w:r>
    </w:p>
    <w:p w14:paraId="3D69E9E3" w14:textId="3C693284" w:rsidR="0045107D" w:rsidRDefault="00832A2B" w:rsidP="00352208">
      <w:pPr>
        <w:jc w:val="both"/>
        <w:rPr>
          <w:rFonts w:ascii="Times New Roman" w:hAnsi="Times New Roman" w:cs="Times New Roman"/>
          <w:b/>
          <w:bCs/>
          <w:sz w:val="24"/>
          <w:szCs w:val="24"/>
          <w:lang w:bidi="hr-HR"/>
        </w:rPr>
      </w:pPr>
      <w:r w:rsidRPr="00832A2B">
        <w:rPr>
          <w:rFonts w:ascii="Times New Roman" w:hAnsi="Times New Roman" w:cs="Times New Roman"/>
          <w:b/>
          <w:bCs/>
          <w:sz w:val="24"/>
          <w:szCs w:val="24"/>
          <w:lang w:bidi="hr-HR"/>
        </w:rPr>
        <w:t>U = I + C</w:t>
      </w:r>
    </w:p>
    <w:p w14:paraId="2AC3C38D" w14:textId="77777777" w:rsidR="005D4948" w:rsidRPr="00832A2B" w:rsidRDefault="005D4948" w:rsidP="00352208">
      <w:pPr>
        <w:jc w:val="both"/>
        <w:rPr>
          <w:rFonts w:ascii="Times New Roman" w:hAnsi="Times New Roman" w:cs="Times New Roman"/>
          <w:b/>
          <w:bCs/>
          <w:sz w:val="24"/>
          <w:szCs w:val="24"/>
          <w:lang w:bidi="hr-HR"/>
        </w:rPr>
      </w:pPr>
    </w:p>
    <w:p w14:paraId="1502A027" w14:textId="77777777" w:rsidR="00136C47" w:rsidRPr="007D74BB" w:rsidRDefault="00136C47" w:rsidP="00136C47">
      <w:pPr>
        <w:numPr>
          <w:ilvl w:val="0"/>
          <w:numId w:val="10"/>
        </w:numPr>
        <w:rPr>
          <w:rFonts w:ascii="Times New Roman" w:hAnsi="Times New Roman" w:cs="Times New Roman"/>
          <w:b/>
          <w:bCs/>
          <w:sz w:val="24"/>
          <w:szCs w:val="24"/>
          <w:lang w:bidi="hr-HR"/>
        </w:rPr>
      </w:pPr>
      <w:bookmarkStart w:id="36" w:name="_bookmark28"/>
      <w:bookmarkStart w:id="37" w:name="_bookmark29"/>
      <w:bookmarkEnd w:id="36"/>
      <w:bookmarkEnd w:id="37"/>
      <w:r w:rsidRPr="007D74BB">
        <w:rPr>
          <w:rFonts w:ascii="Times New Roman" w:hAnsi="Times New Roman" w:cs="Times New Roman"/>
          <w:b/>
          <w:bCs/>
          <w:sz w:val="24"/>
          <w:szCs w:val="24"/>
          <w:lang w:bidi="hr-HR"/>
        </w:rPr>
        <w:t>PODACI O PONUDI</w:t>
      </w:r>
    </w:p>
    <w:p w14:paraId="20C6A55A" w14:textId="77777777" w:rsidR="00136C47" w:rsidRPr="007D74BB" w:rsidRDefault="00136C47" w:rsidP="00136C47">
      <w:pPr>
        <w:rPr>
          <w:rFonts w:ascii="Times New Roman" w:hAnsi="Times New Roman" w:cs="Times New Roman"/>
          <w:sz w:val="24"/>
          <w:szCs w:val="24"/>
          <w:lang w:bidi="hr-HR"/>
        </w:rPr>
      </w:pPr>
    </w:p>
    <w:p w14:paraId="588A639C" w14:textId="36335190" w:rsidR="00136C47" w:rsidRPr="007D74BB" w:rsidRDefault="00136C47" w:rsidP="00136C47">
      <w:pPr>
        <w:numPr>
          <w:ilvl w:val="1"/>
          <w:numId w:val="10"/>
        </w:numPr>
        <w:rPr>
          <w:rFonts w:ascii="Times New Roman" w:hAnsi="Times New Roman" w:cs="Times New Roman"/>
          <w:b/>
          <w:bCs/>
          <w:sz w:val="24"/>
          <w:szCs w:val="24"/>
          <w:lang w:bidi="hr-HR"/>
        </w:rPr>
      </w:pPr>
      <w:bookmarkStart w:id="38" w:name="_bookmark30"/>
      <w:bookmarkEnd w:id="38"/>
      <w:r w:rsidRPr="007D74BB">
        <w:rPr>
          <w:rFonts w:ascii="Times New Roman" w:hAnsi="Times New Roman" w:cs="Times New Roman"/>
          <w:b/>
          <w:bCs/>
          <w:sz w:val="24"/>
          <w:szCs w:val="24"/>
          <w:lang w:bidi="hr-HR"/>
        </w:rPr>
        <w:t>Sadržaj ponude</w:t>
      </w:r>
    </w:p>
    <w:p w14:paraId="590C2208" w14:textId="77777777" w:rsidR="00A95C3A" w:rsidRDefault="00A95C3A" w:rsidP="00136C47">
      <w:pPr>
        <w:rPr>
          <w:rFonts w:ascii="Times New Roman" w:hAnsi="Times New Roman" w:cs="Times New Roman"/>
          <w:sz w:val="24"/>
          <w:szCs w:val="24"/>
          <w:lang w:bidi="hr-HR"/>
        </w:rPr>
      </w:pPr>
    </w:p>
    <w:p w14:paraId="501C2CDD" w14:textId="418272F5"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Ponuda mora sadržavati:</w:t>
      </w:r>
    </w:p>
    <w:p w14:paraId="63F20847" w14:textId="77777777" w:rsidR="00136C47" w:rsidRPr="007D74BB" w:rsidRDefault="00136C47" w:rsidP="00C15514">
      <w:pPr>
        <w:jc w:val="both"/>
        <w:rPr>
          <w:rFonts w:ascii="Times New Roman" w:hAnsi="Times New Roman" w:cs="Times New Roman"/>
          <w:sz w:val="24"/>
          <w:szCs w:val="24"/>
          <w:lang w:bidi="hr-HR"/>
        </w:rPr>
      </w:pPr>
    </w:p>
    <w:p w14:paraId="57347E82" w14:textId="3C75310B" w:rsidR="00136C47" w:rsidRPr="007D74BB" w:rsidRDefault="00136C47" w:rsidP="00C15514">
      <w:pPr>
        <w:numPr>
          <w:ilvl w:val="0"/>
          <w:numId w:val="31"/>
        </w:numPr>
        <w:jc w:val="both"/>
        <w:rPr>
          <w:rFonts w:ascii="Times New Roman" w:hAnsi="Times New Roman" w:cs="Times New Roman"/>
          <w:sz w:val="24"/>
          <w:szCs w:val="24"/>
          <w:lang w:bidi="hr-HR"/>
        </w:rPr>
      </w:pPr>
      <w:r w:rsidRPr="00A42792">
        <w:rPr>
          <w:rFonts w:ascii="Times New Roman" w:hAnsi="Times New Roman" w:cs="Times New Roman"/>
          <w:b/>
          <w:bCs/>
          <w:sz w:val="24"/>
          <w:szCs w:val="24"/>
          <w:lang w:bidi="hr-HR"/>
        </w:rPr>
        <w:t>Prilog 1</w:t>
      </w:r>
      <w:r w:rsidRPr="007D74BB">
        <w:rPr>
          <w:rFonts w:ascii="Times New Roman" w:hAnsi="Times New Roman" w:cs="Times New Roman"/>
          <w:sz w:val="24"/>
          <w:szCs w:val="24"/>
          <w:lang w:bidi="hr-HR"/>
        </w:rPr>
        <w:t xml:space="preserve"> – </w:t>
      </w:r>
      <w:r w:rsidR="00A42792">
        <w:rPr>
          <w:rFonts w:ascii="Times New Roman" w:hAnsi="Times New Roman" w:cs="Times New Roman"/>
          <w:sz w:val="24"/>
          <w:szCs w:val="24"/>
          <w:lang w:bidi="hr-HR"/>
        </w:rPr>
        <w:t xml:space="preserve"> popunjen </w:t>
      </w:r>
      <w:r w:rsidRPr="007D74BB">
        <w:rPr>
          <w:rFonts w:ascii="Times New Roman" w:hAnsi="Times New Roman" w:cs="Times New Roman"/>
          <w:sz w:val="24"/>
          <w:szCs w:val="24"/>
          <w:lang w:bidi="hr-HR"/>
        </w:rPr>
        <w:t>Ponudbeni list</w:t>
      </w:r>
    </w:p>
    <w:p w14:paraId="7E3046C4" w14:textId="4C8018C7" w:rsidR="00136C47" w:rsidRDefault="00136C47" w:rsidP="00C15514">
      <w:pPr>
        <w:numPr>
          <w:ilvl w:val="0"/>
          <w:numId w:val="31"/>
        </w:numPr>
        <w:jc w:val="both"/>
        <w:rPr>
          <w:rFonts w:ascii="Times New Roman" w:hAnsi="Times New Roman" w:cs="Times New Roman"/>
          <w:sz w:val="24"/>
          <w:szCs w:val="24"/>
          <w:lang w:bidi="hr-HR"/>
        </w:rPr>
      </w:pPr>
      <w:r w:rsidRPr="00A42792">
        <w:rPr>
          <w:rFonts w:ascii="Times New Roman" w:hAnsi="Times New Roman" w:cs="Times New Roman"/>
          <w:b/>
          <w:bCs/>
          <w:sz w:val="24"/>
          <w:szCs w:val="24"/>
          <w:lang w:bidi="hr-HR"/>
        </w:rPr>
        <w:t>Prilog 3</w:t>
      </w:r>
      <w:r w:rsidRPr="007D74BB">
        <w:rPr>
          <w:rFonts w:ascii="Times New Roman" w:hAnsi="Times New Roman" w:cs="Times New Roman"/>
          <w:sz w:val="24"/>
          <w:szCs w:val="24"/>
          <w:lang w:bidi="hr-HR"/>
        </w:rPr>
        <w:t xml:space="preserve"> </w:t>
      </w:r>
      <w:bookmarkStart w:id="39" w:name="_Hlk62745347"/>
      <w:r w:rsidRPr="007D74BB">
        <w:rPr>
          <w:rFonts w:ascii="Times New Roman" w:hAnsi="Times New Roman" w:cs="Times New Roman"/>
          <w:sz w:val="24"/>
          <w:szCs w:val="24"/>
          <w:lang w:bidi="hr-HR"/>
        </w:rPr>
        <w:t xml:space="preserve">– </w:t>
      </w:r>
      <w:bookmarkEnd w:id="39"/>
      <w:r w:rsidR="00A42792">
        <w:rPr>
          <w:rFonts w:ascii="Times New Roman" w:hAnsi="Times New Roman" w:cs="Times New Roman"/>
          <w:sz w:val="24"/>
          <w:szCs w:val="24"/>
          <w:lang w:bidi="hr-HR"/>
        </w:rPr>
        <w:t xml:space="preserve">popunjen </w:t>
      </w:r>
      <w:r w:rsidRPr="007D74BB">
        <w:rPr>
          <w:rFonts w:ascii="Times New Roman" w:hAnsi="Times New Roman" w:cs="Times New Roman"/>
          <w:sz w:val="24"/>
          <w:szCs w:val="24"/>
          <w:lang w:bidi="hr-HR"/>
        </w:rPr>
        <w:t>Troškovnik</w:t>
      </w:r>
      <w:r w:rsidR="00A42792">
        <w:rPr>
          <w:rFonts w:ascii="Times New Roman" w:hAnsi="Times New Roman" w:cs="Times New Roman"/>
          <w:sz w:val="24"/>
          <w:szCs w:val="24"/>
          <w:lang w:bidi="hr-HR"/>
        </w:rPr>
        <w:t xml:space="preserve"> </w:t>
      </w:r>
      <w:r w:rsidR="00A42792" w:rsidRPr="005E7D14">
        <w:rPr>
          <w:rFonts w:ascii="Times New Roman" w:hAnsi="Times New Roman" w:cs="Times New Roman"/>
          <w:sz w:val="24"/>
          <w:szCs w:val="24"/>
          <w:lang w:bidi="hr-HR"/>
        </w:rPr>
        <w:t xml:space="preserve">za </w:t>
      </w:r>
      <w:r w:rsidR="00A95C3A" w:rsidRPr="005E7D14">
        <w:rPr>
          <w:rFonts w:ascii="Times New Roman" w:hAnsi="Times New Roman" w:cs="Times New Roman"/>
          <w:sz w:val="24"/>
          <w:szCs w:val="24"/>
          <w:lang w:bidi="hr-HR"/>
        </w:rPr>
        <w:t>g</w:t>
      </w:r>
      <w:r w:rsidR="00A42792" w:rsidRPr="005E7D14">
        <w:rPr>
          <w:rFonts w:ascii="Times New Roman" w:hAnsi="Times New Roman" w:cs="Times New Roman"/>
          <w:sz w:val="24"/>
          <w:szCs w:val="24"/>
          <w:lang w:bidi="hr-HR"/>
        </w:rPr>
        <w:t>rupu za koju se podnosi ponuda</w:t>
      </w:r>
    </w:p>
    <w:p w14:paraId="3293770E" w14:textId="279A5DF3" w:rsidR="00A42792" w:rsidRDefault="00A42792" w:rsidP="00C15514">
      <w:pPr>
        <w:numPr>
          <w:ilvl w:val="0"/>
          <w:numId w:val="31"/>
        </w:numPr>
        <w:jc w:val="both"/>
        <w:rPr>
          <w:rFonts w:ascii="Times New Roman" w:hAnsi="Times New Roman" w:cs="Times New Roman"/>
          <w:sz w:val="24"/>
          <w:szCs w:val="24"/>
          <w:lang w:bidi="hr-HR"/>
        </w:rPr>
      </w:pPr>
      <w:r w:rsidRPr="00A42792">
        <w:rPr>
          <w:rFonts w:ascii="Times New Roman" w:hAnsi="Times New Roman" w:cs="Times New Roman"/>
          <w:sz w:val="24"/>
          <w:szCs w:val="24"/>
          <w:lang w:bidi="hr-HR"/>
        </w:rPr>
        <w:t>Dokaz nepostojanja razloga za isključenje iz točke 3.1. Poziva za dostavu ponuda</w:t>
      </w:r>
    </w:p>
    <w:p w14:paraId="6812FC7B" w14:textId="5AD8ACFA" w:rsidR="00A42792" w:rsidRDefault="008A18A2" w:rsidP="00C15514">
      <w:pPr>
        <w:numPr>
          <w:ilvl w:val="0"/>
          <w:numId w:val="31"/>
        </w:numPr>
        <w:jc w:val="both"/>
        <w:rPr>
          <w:rFonts w:ascii="Times New Roman" w:hAnsi="Times New Roman" w:cs="Times New Roman"/>
          <w:sz w:val="24"/>
          <w:szCs w:val="24"/>
          <w:lang w:bidi="hr-HR"/>
        </w:rPr>
      </w:pPr>
      <w:r w:rsidRPr="008A18A2">
        <w:rPr>
          <w:rFonts w:ascii="Times New Roman" w:hAnsi="Times New Roman" w:cs="Times New Roman"/>
          <w:b/>
          <w:bCs/>
          <w:sz w:val="24"/>
          <w:szCs w:val="24"/>
          <w:lang w:bidi="hr-HR"/>
        </w:rPr>
        <w:t>Prilog 4</w:t>
      </w:r>
      <w:r w:rsidRPr="008A18A2">
        <w:rPr>
          <w:rFonts w:ascii="Times New Roman" w:hAnsi="Times New Roman" w:cs="Times New Roman"/>
          <w:sz w:val="24"/>
          <w:szCs w:val="24"/>
          <w:lang w:bidi="hr-HR"/>
        </w:rPr>
        <w:t xml:space="preserve"> – </w:t>
      </w:r>
      <w:r>
        <w:rPr>
          <w:rFonts w:ascii="Times New Roman" w:hAnsi="Times New Roman" w:cs="Times New Roman"/>
          <w:sz w:val="24"/>
          <w:szCs w:val="24"/>
          <w:lang w:bidi="hr-HR"/>
        </w:rPr>
        <w:t xml:space="preserve"> Izjava o prometu </w:t>
      </w:r>
    </w:p>
    <w:p w14:paraId="4DE42A75" w14:textId="4278FD6D" w:rsidR="00D031C7" w:rsidRPr="00374D68" w:rsidRDefault="00A95C3A" w:rsidP="00374D68">
      <w:pPr>
        <w:numPr>
          <w:ilvl w:val="0"/>
          <w:numId w:val="31"/>
        </w:numPr>
        <w:jc w:val="both"/>
        <w:rPr>
          <w:rFonts w:ascii="Times New Roman" w:hAnsi="Times New Roman" w:cs="Times New Roman"/>
          <w:sz w:val="24"/>
          <w:szCs w:val="24"/>
          <w:lang w:bidi="hr-HR"/>
        </w:rPr>
      </w:pPr>
      <w:r w:rsidRPr="00A95C3A">
        <w:rPr>
          <w:rFonts w:ascii="Times New Roman" w:hAnsi="Times New Roman" w:cs="Times New Roman"/>
          <w:b/>
          <w:bCs/>
          <w:sz w:val="24"/>
          <w:szCs w:val="24"/>
          <w:lang w:bidi="hr-HR"/>
        </w:rPr>
        <w:t xml:space="preserve">Prilog </w:t>
      </w:r>
      <w:r w:rsidR="00E81773">
        <w:rPr>
          <w:rFonts w:ascii="Times New Roman" w:hAnsi="Times New Roman" w:cs="Times New Roman"/>
          <w:b/>
          <w:bCs/>
          <w:sz w:val="24"/>
          <w:szCs w:val="24"/>
          <w:lang w:bidi="hr-HR"/>
        </w:rPr>
        <w:t>5</w:t>
      </w:r>
      <w:r>
        <w:rPr>
          <w:rFonts w:ascii="Times New Roman" w:hAnsi="Times New Roman" w:cs="Times New Roman"/>
          <w:sz w:val="24"/>
          <w:szCs w:val="24"/>
          <w:lang w:bidi="hr-HR"/>
        </w:rPr>
        <w:t xml:space="preserve"> </w:t>
      </w:r>
      <w:r w:rsidRPr="00A95C3A">
        <w:rPr>
          <w:rFonts w:ascii="Times New Roman" w:hAnsi="Times New Roman" w:cs="Times New Roman"/>
          <w:sz w:val="24"/>
          <w:szCs w:val="24"/>
          <w:lang w:bidi="hr-HR"/>
        </w:rPr>
        <w:t xml:space="preserve">– </w:t>
      </w:r>
      <w:r>
        <w:rPr>
          <w:rFonts w:ascii="Times New Roman" w:hAnsi="Times New Roman" w:cs="Times New Roman"/>
          <w:sz w:val="24"/>
          <w:szCs w:val="24"/>
          <w:lang w:bidi="hr-HR"/>
        </w:rPr>
        <w:t xml:space="preserve">Popis izvršenih usluga </w:t>
      </w:r>
      <w:r w:rsidRPr="005E7D14">
        <w:rPr>
          <w:rFonts w:ascii="Times New Roman" w:hAnsi="Times New Roman" w:cs="Times New Roman"/>
          <w:sz w:val="24"/>
          <w:szCs w:val="24"/>
          <w:lang w:bidi="hr-HR"/>
        </w:rPr>
        <w:t>za grupu za koju se podnosi ponuda</w:t>
      </w:r>
    </w:p>
    <w:p w14:paraId="1F41C0F1" w14:textId="369F10A5" w:rsidR="00F31DBF" w:rsidRPr="005E7D14" w:rsidRDefault="00A95C3A" w:rsidP="00D031C7">
      <w:pPr>
        <w:numPr>
          <w:ilvl w:val="0"/>
          <w:numId w:val="31"/>
        </w:numPr>
        <w:jc w:val="both"/>
        <w:rPr>
          <w:rFonts w:ascii="Times New Roman" w:hAnsi="Times New Roman" w:cs="Times New Roman"/>
          <w:sz w:val="24"/>
          <w:szCs w:val="24"/>
          <w:lang w:bidi="hr-HR"/>
        </w:rPr>
      </w:pPr>
      <w:r w:rsidRPr="00A95C3A">
        <w:rPr>
          <w:rFonts w:ascii="Times New Roman" w:hAnsi="Times New Roman" w:cs="Times New Roman"/>
          <w:b/>
          <w:bCs/>
          <w:sz w:val="24"/>
          <w:szCs w:val="24"/>
          <w:lang w:bidi="hr-HR"/>
        </w:rPr>
        <w:t xml:space="preserve">Prilog </w:t>
      </w:r>
      <w:r w:rsidR="00E81773">
        <w:rPr>
          <w:rFonts w:ascii="Times New Roman" w:hAnsi="Times New Roman" w:cs="Times New Roman"/>
          <w:b/>
          <w:bCs/>
          <w:sz w:val="24"/>
          <w:szCs w:val="24"/>
          <w:lang w:bidi="hr-HR"/>
        </w:rPr>
        <w:t>6</w:t>
      </w:r>
      <w:r>
        <w:rPr>
          <w:rFonts w:ascii="Times New Roman" w:hAnsi="Times New Roman" w:cs="Times New Roman"/>
          <w:sz w:val="24"/>
          <w:szCs w:val="24"/>
          <w:lang w:bidi="hr-HR"/>
        </w:rPr>
        <w:t xml:space="preserve"> </w:t>
      </w:r>
      <w:r w:rsidRPr="00A95C3A">
        <w:rPr>
          <w:rFonts w:ascii="Times New Roman" w:hAnsi="Times New Roman" w:cs="Times New Roman"/>
          <w:sz w:val="24"/>
          <w:szCs w:val="24"/>
          <w:lang w:bidi="hr-HR"/>
        </w:rPr>
        <w:t>–</w:t>
      </w:r>
      <w:r>
        <w:rPr>
          <w:rFonts w:ascii="Times New Roman" w:hAnsi="Times New Roman" w:cs="Times New Roman"/>
          <w:sz w:val="24"/>
          <w:szCs w:val="24"/>
          <w:lang w:bidi="hr-HR"/>
        </w:rPr>
        <w:t xml:space="preserve"> Izjavu o raspolaganju </w:t>
      </w:r>
      <w:r w:rsidRPr="005E7D14">
        <w:rPr>
          <w:rFonts w:ascii="Times New Roman" w:hAnsi="Times New Roman" w:cs="Times New Roman"/>
          <w:sz w:val="24"/>
          <w:szCs w:val="24"/>
          <w:lang w:bidi="hr-HR"/>
        </w:rPr>
        <w:t>stručnjakom za grupu za koju se podnosi ponuda</w:t>
      </w:r>
    </w:p>
    <w:p w14:paraId="3248D55E" w14:textId="0F4E5FD0" w:rsidR="00E86F6A" w:rsidRPr="005E7D14" w:rsidRDefault="00A95C3A" w:rsidP="00F31DBF">
      <w:pPr>
        <w:numPr>
          <w:ilvl w:val="0"/>
          <w:numId w:val="31"/>
        </w:numPr>
        <w:jc w:val="both"/>
        <w:rPr>
          <w:rFonts w:ascii="Times New Roman" w:hAnsi="Times New Roman" w:cs="Times New Roman"/>
          <w:sz w:val="24"/>
          <w:szCs w:val="24"/>
          <w:lang w:bidi="hr-HR"/>
        </w:rPr>
      </w:pPr>
      <w:r w:rsidRPr="005E7D14">
        <w:rPr>
          <w:rFonts w:ascii="Times New Roman" w:hAnsi="Times New Roman" w:cs="Times New Roman"/>
          <w:b/>
          <w:bCs/>
          <w:sz w:val="24"/>
          <w:szCs w:val="24"/>
          <w:lang w:bidi="hr-HR"/>
        </w:rPr>
        <w:t xml:space="preserve">Prilog </w:t>
      </w:r>
      <w:r w:rsidR="00E81773">
        <w:rPr>
          <w:rFonts w:ascii="Times New Roman" w:hAnsi="Times New Roman" w:cs="Times New Roman"/>
          <w:b/>
          <w:bCs/>
          <w:sz w:val="24"/>
          <w:szCs w:val="24"/>
          <w:lang w:bidi="hr-HR"/>
        </w:rPr>
        <w:t>7</w:t>
      </w:r>
      <w:r w:rsidRPr="005E7D14">
        <w:rPr>
          <w:rFonts w:ascii="Times New Roman" w:hAnsi="Times New Roman" w:cs="Times New Roman"/>
          <w:sz w:val="24"/>
          <w:szCs w:val="24"/>
          <w:lang w:bidi="hr-HR"/>
        </w:rPr>
        <w:t xml:space="preserve">  – Životopis stručnjaka za grupu za koju se podnosi ponuda</w:t>
      </w:r>
    </w:p>
    <w:p w14:paraId="078B6431" w14:textId="4DB7E6B1" w:rsidR="00136C47" w:rsidRPr="007D74BB" w:rsidRDefault="00136C47" w:rsidP="00C15514">
      <w:pPr>
        <w:numPr>
          <w:ilvl w:val="0"/>
          <w:numId w:val="31"/>
        </w:num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Jamstvo za ozbiljnost ponude kako je propisano u točki </w:t>
      </w:r>
      <w:r w:rsidR="00686367" w:rsidRPr="00686367">
        <w:rPr>
          <w:rFonts w:ascii="Times New Roman" w:hAnsi="Times New Roman" w:cs="Times New Roman"/>
          <w:sz w:val="24"/>
          <w:szCs w:val="24"/>
          <w:lang w:bidi="hr-HR"/>
        </w:rPr>
        <w:t>6.12.</w:t>
      </w:r>
      <w:r w:rsidR="00A95C3A" w:rsidRPr="00686367">
        <w:rPr>
          <w:rFonts w:ascii="Times New Roman" w:hAnsi="Times New Roman" w:cs="Times New Roman"/>
          <w:sz w:val="24"/>
          <w:szCs w:val="24"/>
          <w:lang w:bidi="hr-HR"/>
        </w:rPr>
        <w:t xml:space="preserve"> </w:t>
      </w:r>
      <w:r w:rsidR="00686367">
        <w:rPr>
          <w:rFonts w:ascii="Times New Roman" w:hAnsi="Times New Roman" w:cs="Times New Roman"/>
          <w:sz w:val="24"/>
          <w:szCs w:val="24"/>
          <w:lang w:bidi="hr-HR"/>
        </w:rPr>
        <w:t>Poziva na dostavu ponuda za svaku grupu za koju podnosi ponudu</w:t>
      </w:r>
    </w:p>
    <w:p w14:paraId="0D2DBD6C" w14:textId="77777777" w:rsidR="009A0C58" w:rsidRPr="007D74BB" w:rsidRDefault="009A0C58" w:rsidP="00136C47">
      <w:pPr>
        <w:rPr>
          <w:rFonts w:ascii="Times New Roman" w:hAnsi="Times New Roman" w:cs="Times New Roman"/>
          <w:sz w:val="24"/>
          <w:szCs w:val="24"/>
          <w:lang w:bidi="hr-HR"/>
        </w:rPr>
      </w:pPr>
    </w:p>
    <w:p w14:paraId="5D3ADF19" w14:textId="45B8688C" w:rsidR="00136C47" w:rsidRPr="007D74BB" w:rsidRDefault="00136C47" w:rsidP="00136C47">
      <w:pPr>
        <w:numPr>
          <w:ilvl w:val="1"/>
          <w:numId w:val="10"/>
        </w:numPr>
        <w:rPr>
          <w:rFonts w:ascii="Times New Roman" w:hAnsi="Times New Roman" w:cs="Times New Roman"/>
          <w:b/>
          <w:bCs/>
          <w:sz w:val="24"/>
          <w:szCs w:val="24"/>
          <w:lang w:bidi="hr-HR"/>
        </w:rPr>
      </w:pPr>
      <w:bookmarkStart w:id="40" w:name="_bookmark31"/>
      <w:bookmarkEnd w:id="40"/>
      <w:r w:rsidRPr="007D74BB">
        <w:rPr>
          <w:rFonts w:ascii="Times New Roman" w:hAnsi="Times New Roman" w:cs="Times New Roman"/>
          <w:b/>
          <w:bCs/>
          <w:sz w:val="24"/>
          <w:szCs w:val="24"/>
          <w:lang w:bidi="hr-HR"/>
        </w:rPr>
        <w:t>Način izrade ponude</w:t>
      </w:r>
    </w:p>
    <w:p w14:paraId="71E87B4D" w14:textId="4E8FA4F1" w:rsidR="00136C47" w:rsidRPr="007D74BB" w:rsidRDefault="00136C47" w:rsidP="00412727">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Ponuda mora biti izrađena u papirnatom obliku i otisnuta ili pisana neizbrisivom tintom. Uz ponudu u papirnatom obliku, može se dostaviti i ponuda na CD /DVD R ili drugom mediju, u slučaju razlika u ponudama, relevantna će biti ponuda dostavljena u papirnatom obliku. </w:t>
      </w:r>
    </w:p>
    <w:p w14:paraId="43723D55" w14:textId="507678A8" w:rsidR="00C15514" w:rsidRDefault="00136C47" w:rsidP="00412727">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Pri izradi ponude ponuditelj se mora pridržavati zahtjeva i uvjeta Poziva na dostavu ponuda te ne smije mijenjati i nadopunjavati tekst Poziva na dostavu ponuda. </w:t>
      </w:r>
    </w:p>
    <w:p w14:paraId="7B3E2E14" w14:textId="39671A8C" w:rsidR="00136C47" w:rsidRPr="007D74BB" w:rsidRDefault="00136C47" w:rsidP="00412727">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lastRenderedPageBreak/>
        <w:t>Sve troškove izrade ponude snose ponuditelji. Ponuditelji nemaju pravo na bilo kakvu nadoknadu troškova izrade ponude. Dokumente tražene u ovom Pozivu na dostavu ponuda ponuditelj u svojoj ponudi može dostaviti u izvorniku, ovjerenoj ili neovjerenoj preslici. Ponuda se zajedno s pripadajućom dokumentacijom izrađuje na hrvatskom jeziku.</w:t>
      </w:r>
    </w:p>
    <w:p w14:paraId="4A579362" w14:textId="07BA997B" w:rsidR="00136C47" w:rsidRPr="007D74BB" w:rsidRDefault="00136C47" w:rsidP="00412727">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 </w:t>
      </w:r>
    </w:p>
    <w:p w14:paraId="0B697F15" w14:textId="77777777" w:rsidR="00ED6C8C" w:rsidRPr="007D74BB" w:rsidRDefault="00136C47" w:rsidP="00ED6C8C">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Sve tražene dokaze koji se dostavljaju sukladno uvjetima sposobnosti Ponuditelja mogu dostaviti u izvorniku, ovjerenim ili neovjerenim preslikama, izvadcima iz e-registra i sl. Navedeno se ne odnosi na izjave/priloge koji moraju biti u izvorniku. U slučaju postojanja sumnje u istinitost podataka u priloženim dokumentima ili izjavama Ponuditelja iz ove točke, Naručitelj se može obratiti nadležnim tijelima radi dobivanja informacija o situaciji tih Ponuditelja, a u slučaju da se radi o Ponuditelju sa sjedištem u drugoj državi Naručitelj može zatražiti suradnju nadležnih vlasti.</w:t>
      </w:r>
      <w:r w:rsidR="00ED6C8C" w:rsidRPr="007D74BB">
        <w:rPr>
          <w:rFonts w:ascii="Times New Roman" w:hAnsi="Times New Roman" w:cs="Times New Roman"/>
          <w:sz w:val="24"/>
          <w:szCs w:val="24"/>
          <w:lang w:bidi="hr-HR"/>
        </w:rPr>
        <w:t xml:space="preserve"> </w:t>
      </w:r>
      <w:bookmarkStart w:id="41" w:name="_bookmark32"/>
      <w:bookmarkEnd w:id="41"/>
    </w:p>
    <w:p w14:paraId="20B8C5E4" w14:textId="16CD4DBA" w:rsidR="001A73FF" w:rsidRDefault="00ED6C8C" w:rsidP="00ED6C8C">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U svakom slučaju, napominje se da Naručitelj za vrijeme trajanja postupka pregleda i ocjene zadržava pravo provjeriti točnost navoda istaknutih u dostavljenoj ponudi i to izravno od navedenih kontakt osoba ili od ponuditelja. Ako Naručitelj utvrdi da su dane informacije netočne, odnosno neistinite, odbit će takvu ponudu.</w:t>
      </w:r>
    </w:p>
    <w:p w14:paraId="5D2B88BF" w14:textId="77777777" w:rsidR="00F0472B" w:rsidRPr="007D74BB" w:rsidRDefault="00F0472B" w:rsidP="00ED6C8C">
      <w:pPr>
        <w:jc w:val="both"/>
        <w:rPr>
          <w:rFonts w:ascii="Times New Roman" w:hAnsi="Times New Roman" w:cs="Times New Roman"/>
          <w:sz w:val="24"/>
          <w:szCs w:val="24"/>
          <w:lang w:bidi="hr-HR"/>
        </w:rPr>
      </w:pPr>
    </w:p>
    <w:p w14:paraId="7954D4A2" w14:textId="693D0611" w:rsidR="00136C47" w:rsidRPr="007D74BB" w:rsidRDefault="00136C47" w:rsidP="00C15514">
      <w:pPr>
        <w:numPr>
          <w:ilvl w:val="1"/>
          <w:numId w:val="10"/>
        </w:num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Način dostave ponude</w:t>
      </w:r>
    </w:p>
    <w:p w14:paraId="0DE684FF" w14:textId="78C4F023" w:rsidR="00136C47" w:rsidRPr="007D74BB" w:rsidRDefault="00136C47" w:rsidP="00C15514">
      <w:pPr>
        <w:jc w:val="both"/>
        <w:rPr>
          <w:rFonts w:ascii="Times New Roman" w:hAnsi="Times New Roman" w:cs="Times New Roman"/>
          <w:sz w:val="24"/>
          <w:szCs w:val="24"/>
          <w:highlight w:val="yellow"/>
          <w:lang w:bidi="hr-HR"/>
        </w:rPr>
      </w:pPr>
      <w:r w:rsidRPr="007D74BB">
        <w:rPr>
          <w:rFonts w:ascii="Times New Roman" w:hAnsi="Times New Roman" w:cs="Times New Roman"/>
          <w:sz w:val="24"/>
          <w:szCs w:val="24"/>
          <w:lang w:bidi="hr-HR"/>
        </w:rPr>
        <w:t xml:space="preserve">Rok za dostavu </w:t>
      </w:r>
      <w:r w:rsidRPr="006E18F7">
        <w:rPr>
          <w:rFonts w:ascii="Times New Roman" w:hAnsi="Times New Roman" w:cs="Times New Roman"/>
          <w:sz w:val="24"/>
          <w:szCs w:val="24"/>
          <w:lang w:bidi="hr-HR"/>
        </w:rPr>
        <w:t xml:space="preserve">ponuda je </w:t>
      </w:r>
      <w:r w:rsidR="006E18F7" w:rsidRPr="006E18F7">
        <w:rPr>
          <w:rFonts w:ascii="Times New Roman" w:hAnsi="Times New Roman" w:cs="Times New Roman"/>
          <w:b/>
          <w:bCs/>
          <w:sz w:val="24"/>
          <w:szCs w:val="24"/>
          <w:lang w:bidi="hr-HR"/>
        </w:rPr>
        <w:t>15</w:t>
      </w:r>
      <w:r w:rsidR="00C15514" w:rsidRPr="006E18F7">
        <w:rPr>
          <w:rFonts w:ascii="Times New Roman" w:hAnsi="Times New Roman" w:cs="Times New Roman"/>
          <w:b/>
          <w:bCs/>
          <w:sz w:val="24"/>
          <w:szCs w:val="24"/>
          <w:lang w:bidi="hr-HR"/>
        </w:rPr>
        <w:t>.</w:t>
      </w:r>
      <w:r w:rsidR="006E18F7" w:rsidRPr="006E18F7">
        <w:rPr>
          <w:rFonts w:ascii="Times New Roman" w:hAnsi="Times New Roman" w:cs="Times New Roman"/>
          <w:b/>
          <w:bCs/>
          <w:sz w:val="24"/>
          <w:szCs w:val="24"/>
          <w:lang w:bidi="hr-HR"/>
        </w:rPr>
        <w:t>02</w:t>
      </w:r>
      <w:r w:rsidR="00C15514" w:rsidRPr="006E18F7">
        <w:rPr>
          <w:rFonts w:ascii="Times New Roman" w:hAnsi="Times New Roman" w:cs="Times New Roman"/>
          <w:b/>
          <w:bCs/>
          <w:sz w:val="24"/>
          <w:szCs w:val="24"/>
          <w:lang w:bidi="hr-HR"/>
        </w:rPr>
        <w:t>.2021.</w:t>
      </w:r>
      <w:r w:rsidRPr="006E18F7">
        <w:rPr>
          <w:rFonts w:ascii="Times New Roman" w:hAnsi="Times New Roman" w:cs="Times New Roman"/>
          <w:b/>
          <w:bCs/>
          <w:sz w:val="24"/>
          <w:szCs w:val="24"/>
          <w:lang w:bidi="hr-HR"/>
        </w:rPr>
        <w:t xml:space="preserve"> godine u 15:00 sati</w:t>
      </w:r>
      <w:r w:rsidRPr="006E18F7">
        <w:rPr>
          <w:rFonts w:ascii="Times New Roman" w:hAnsi="Times New Roman" w:cs="Times New Roman"/>
          <w:sz w:val="24"/>
          <w:szCs w:val="24"/>
          <w:lang w:bidi="hr-HR"/>
        </w:rPr>
        <w:t>. Otvaranje</w:t>
      </w:r>
      <w:r w:rsidRPr="007D74BB">
        <w:rPr>
          <w:rFonts w:ascii="Times New Roman" w:hAnsi="Times New Roman" w:cs="Times New Roman"/>
          <w:sz w:val="24"/>
          <w:szCs w:val="24"/>
          <w:lang w:bidi="hr-HR"/>
        </w:rPr>
        <w:t xml:space="preserve"> ponuda nije javno.</w:t>
      </w:r>
    </w:p>
    <w:p w14:paraId="5AB06234" w14:textId="09C07EC9" w:rsidR="00784862" w:rsidRPr="007D74BB" w:rsidRDefault="00136C47" w:rsidP="00C15514">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Ponuditelj samostalno određuje način dostave ponude i sam snosi rizik eventualnog gubitka odnosno</w:t>
      </w:r>
      <w:r w:rsidR="00880468" w:rsidRPr="007D74BB">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nepravovremene dostave ponude. Ako omotnica nije označena u skladu sa zahtjevima iz ov</w:t>
      </w:r>
      <w:r w:rsidR="007D4F6F" w:rsidRPr="007D74BB">
        <w:rPr>
          <w:rFonts w:ascii="Times New Roman" w:hAnsi="Times New Roman" w:cs="Times New Roman"/>
          <w:sz w:val="24"/>
          <w:szCs w:val="24"/>
          <w:lang w:bidi="hr-HR"/>
        </w:rPr>
        <w:t>og Poziva na dostavu ponuda</w:t>
      </w:r>
      <w:r w:rsidRPr="007D74BB">
        <w:rPr>
          <w:rFonts w:ascii="Times New Roman" w:hAnsi="Times New Roman" w:cs="Times New Roman"/>
          <w:sz w:val="24"/>
          <w:szCs w:val="24"/>
          <w:lang w:bidi="hr-HR"/>
        </w:rPr>
        <w:t>, Naručitelj ne preuzima nikakvu odgovornost u slučaju gubitka ili</w:t>
      </w:r>
      <w:r w:rsidR="00880468" w:rsidRPr="007D74BB">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preranog otvaranja</w:t>
      </w:r>
      <w:r w:rsidR="001A73FF">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ponude. Ponude i dokumentacija priložena uz ponude, osim jamstva za ozbiljnost</w:t>
      </w:r>
      <w:r w:rsidR="00880468" w:rsidRPr="007D74BB">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ponude, ne vraćaju se Ponuditeljima</w:t>
      </w:r>
      <w:r w:rsidRPr="005E7D14">
        <w:rPr>
          <w:rFonts w:ascii="Times New Roman" w:hAnsi="Times New Roman" w:cs="Times New Roman"/>
          <w:sz w:val="24"/>
          <w:szCs w:val="24"/>
          <w:lang w:bidi="hr-HR"/>
        </w:rPr>
        <w:t>. Ponuditelj može podnijeti samo jednu ponudu</w:t>
      </w:r>
      <w:r w:rsidR="00E86F6A" w:rsidRPr="005E7D14">
        <w:rPr>
          <w:rFonts w:ascii="Times New Roman" w:hAnsi="Times New Roman" w:cs="Times New Roman"/>
          <w:sz w:val="24"/>
          <w:szCs w:val="24"/>
          <w:lang w:bidi="hr-HR"/>
        </w:rPr>
        <w:t xml:space="preserve"> za svaku grupu za koju se prijavljuje</w:t>
      </w:r>
      <w:r w:rsidRPr="005E7D14">
        <w:rPr>
          <w:rFonts w:ascii="Times New Roman" w:hAnsi="Times New Roman" w:cs="Times New Roman"/>
          <w:sz w:val="24"/>
          <w:szCs w:val="24"/>
          <w:lang w:bidi="hr-HR"/>
        </w:rPr>
        <w:t xml:space="preserve">. Ponuditelju koji sudjeluje </w:t>
      </w:r>
      <w:r w:rsidR="00D031C7" w:rsidRPr="005E7D14">
        <w:rPr>
          <w:rFonts w:ascii="Times New Roman" w:hAnsi="Times New Roman" w:cs="Times New Roman"/>
          <w:sz w:val="24"/>
          <w:szCs w:val="24"/>
          <w:lang w:bidi="hr-HR"/>
        </w:rPr>
        <w:t>s</w:t>
      </w:r>
      <w:r w:rsidRPr="005E7D14">
        <w:rPr>
          <w:rFonts w:ascii="Times New Roman" w:hAnsi="Times New Roman" w:cs="Times New Roman"/>
          <w:sz w:val="24"/>
          <w:szCs w:val="24"/>
          <w:lang w:bidi="hr-HR"/>
        </w:rPr>
        <w:t xml:space="preserve"> više ponuda, bit će</w:t>
      </w:r>
      <w:r w:rsidR="00880468" w:rsidRPr="005E7D14">
        <w:rPr>
          <w:rFonts w:ascii="Times New Roman" w:hAnsi="Times New Roman" w:cs="Times New Roman"/>
          <w:sz w:val="24"/>
          <w:szCs w:val="24"/>
          <w:lang w:bidi="hr-HR"/>
        </w:rPr>
        <w:t xml:space="preserve"> </w:t>
      </w:r>
      <w:r w:rsidRPr="005E7D14">
        <w:rPr>
          <w:rFonts w:ascii="Times New Roman" w:hAnsi="Times New Roman" w:cs="Times New Roman"/>
          <w:sz w:val="24"/>
          <w:szCs w:val="24"/>
          <w:lang w:bidi="hr-HR"/>
        </w:rPr>
        <w:t>odbijene sve njegove ponude.</w:t>
      </w:r>
    </w:p>
    <w:p w14:paraId="213A5F16" w14:textId="596389F5"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Ponuda se predaje neposredno na adresi Naručitelja ili putem pošte na adresu Naručitelja, u zatvorenoj omotnici s naznakom:</w:t>
      </w:r>
    </w:p>
    <w:p w14:paraId="026D0A1D" w14:textId="6B5F50CF" w:rsidR="00C15514" w:rsidRPr="00C15514" w:rsidRDefault="00C15514" w:rsidP="00C15514">
      <w:pPr>
        <w:rPr>
          <w:rFonts w:ascii="Times New Roman" w:hAnsi="Times New Roman" w:cs="Times New Roman"/>
          <w:b/>
          <w:bCs/>
          <w:sz w:val="24"/>
          <w:szCs w:val="24"/>
          <w:lang w:bidi="hr-HR"/>
        </w:rPr>
      </w:pPr>
      <w:r w:rsidRPr="00C15514">
        <w:rPr>
          <w:rFonts w:ascii="Times New Roman" w:hAnsi="Times New Roman" w:cs="Times New Roman"/>
          <w:b/>
          <w:bCs/>
          <w:sz w:val="24"/>
          <w:szCs w:val="24"/>
          <w:lang w:bidi="hr-HR"/>
        </w:rPr>
        <w:t>Nabava usluge upravljanja projektom i provođenje postupaka javne nabave</w:t>
      </w:r>
      <w:r>
        <w:rPr>
          <w:rFonts w:ascii="Times New Roman" w:hAnsi="Times New Roman" w:cs="Times New Roman"/>
          <w:b/>
          <w:bCs/>
          <w:sz w:val="24"/>
          <w:szCs w:val="24"/>
          <w:lang w:bidi="hr-HR"/>
        </w:rPr>
        <w:t xml:space="preserve"> – </w:t>
      </w:r>
      <w:r w:rsidRPr="00C15514">
        <w:rPr>
          <w:rFonts w:ascii="Times New Roman" w:hAnsi="Times New Roman" w:cs="Times New Roman"/>
          <w:b/>
          <w:bCs/>
          <w:sz w:val="24"/>
          <w:szCs w:val="24"/>
          <w:u w:val="single"/>
          <w:lang w:bidi="hr-HR"/>
        </w:rPr>
        <w:t>uz naznaku grupe za koju se podnosi ponuda</w:t>
      </w:r>
    </w:p>
    <w:p w14:paraId="6174F39B" w14:textId="5B00AD4E" w:rsidR="00136C47" w:rsidRPr="007D74BB" w:rsidRDefault="00136C47" w:rsidP="00136C47">
      <w:p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 xml:space="preserve">Evidencijski broj nabave: </w:t>
      </w:r>
      <w:r w:rsidR="00C748A6" w:rsidRPr="007D74BB">
        <w:rPr>
          <w:rFonts w:ascii="Times New Roman" w:hAnsi="Times New Roman" w:cs="Times New Roman"/>
          <w:b/>
          <w:bCs/>
          <w:sz w:val="24"/>
          <w:szCs w:val="24"/>
          <w:lang w:bidi="hr-HR"/>
        </w:rPr>
        <w:t>1</w:t>
      </w:r>
      <w:r w:rsidR="00C15514">
        <w:rPr>
          <w:rFonts w:ascii="Times New Roman" w:hAnsi="Times New Roman" w:cs="Times New Roman"/>
          <w:b/>
          <w:bCs/>
          <w:sz w:val="24"/>
          <w:szCs w:val="24"/>
          <w:lang w:bidi="hr-HR"/>
        </w:rPr>
        <w:t>1</w:t>
      </w:r>
    </w:p>
    <w:p w14:paraId="7F2B26C3" w14:textId="6BFF9EB8" w:rsidR="00136C47" w:rsidRPr="00B35767" w:rsidRDefault="00136C47" w:rsidP="00136C47">
      <w:p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„NE OTVARAJ“</w:t>
      </w:r>
    </w:p>
    <w:p w14:paraId="357AFAC1" w14:textId="1BC98F68"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lastRenderedPageBreak/>
        <w:t>-</w:t>
      </w:r>
      <w:r w:rsidR="00E86F6A">
        <w:rPr>
          <w:rFonts w:ascii="Times New Roman" w:hAnsi="Times New Roman" w:cs="Times New Roman"/>
          <w:sz w:val="24"/>
          <w:szCs w:val="24"/>
          <w:lang w:bidi="hr-HR"/>
        </w:rPr>
        <w:t xml:space="preserve"> </w:t>
      </w:r>
      <w:r w:rsidR="00B35767">
        <w:rPr>
          <w:rFonts w:ascii="Times New Roman" w:hAnsi="Times New Roman" w:cs="Times New Roman"/>
          <w:sz w:val="24"/>
          <w:szCs w:val="24"/>
          <w:lang w:bidi="hr-HR"/>
        </w:rPr>
        <w:t>Na omotnici mora biti navedeno</w:t>
      </w:r>
      <w:r w:rsidRPr="007D74BB">
        <w:rPr>
          <w:rFonts w:ascii="Times New Roman" w:hAnsi="Times New Roman" w:cs="Times New Roman"/>
          <w:sz w:val="24"/>
          <w:szCs w:val="24"/>
          <w:lang w:bidi="hr-HR"/>
        </w:rPr>
        <w:t>:</w:t>
      </w:r>
    </w:p>
    <w:p w14:paraId="49F297F4" w14:textId="77777777" w:rsidR="00136C47" w:rsidRPr="007D74BB" w:rsidRDefault="00136C47" w:rsidP="00136C47">
      <w:p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Naziv i adresa Naručitelja</w:t>
      </w:r>
    </w:p>
    <w:p w14:paraId="2288FF74" w14:textId="2176EAC2" w:rsidR="00136C47" w:rsidRPr="007D74BB" w:rsidRDefault="00136C47" w:rsidP="00136C47">
      <w:p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Naziv i adresa Ponuditelja</w:t>
      </w:r>
    </w:p>
    <w:p w14:paraId="730868C5" w14:textId="7A60A6EA" w:rsidR="00136C47" w:rsidRPr="007D74BB" w:rsidRDefault="00136C47" w:rsidP="000B6AD8">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Ako omotnica nije dostavljena u skladu s naprijed navedenom uputom, Naručitelj neće snositi odgovornost u slučaju da se ponuda i/ili izmjena/dopuna/zagubi, krivo ili prerano otvori te ne evidentira na otvaranju ponuda.</w:t>
      </w:r>
    </w:p>
    <w:p w14:paraId="650A6F59" w14:textId="68F069FF" w:rsidR="00136C47" w:rsidRPr="007D74BB" w:rsidRDefault="00136C47" w:rsidP="000B6AD8">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3652E1AD" w14:textId="6A1F59BD" w:rsidR="00136C47" w:rsidRPr="007D74BB" w:rsidRDefault="00136C47" w:rsidP="000B6AD8">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Ponuda dostavljena nakon isteka roka za dostavu ponuda obilježava se kao zakašnjela i neotvorena se bez odgode vraća pošiljatelju. Dakle, ponuditelji su dužni osigurati da njihova ponuda bude zaprimljena najkasnije do isteka roka za dostavu ponuda. </w:t>
      </w:r>
    </w:p>
    <w:p w14:paraId="6DF0BE34" w14:textId="21A7635B" w:rsidR="00136C47" w:rsidRDefault="00136C47" w:rsidP="00E86F6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Ponude i dokumentacija priložena uz ponudu, ne vraćaju se osim u slučaju zakašnjele ponude i odustajanja Ponuditelja od ponude prije otvaranja ponuda.</w:t>
      </w:r>
    </w:p>
    <w:p w14:paraId="588F2A42" w14:textId="77777777" w:rsidR="001A73FF" w:rsidRPr="007D74BB" w:rsidRDefault="001A73FF" w:rsidP="00E86F6A">
      <w:pPr>
        <w:jc w:val="both"/>
        <w:rPr>
          <w:rFonts w:ascii="Times New Roman" w:hAnsi="Times New Roman" w:cs="Times New Roman"/>
          <w:sz w:val="24"/>
          <w:szCs w:val="24"/>
          <w:lang w:bidi="hr-HR"/>
        </w:rPr>
      </w:pPr>
    </w:p>
    <w:p w14:paraId="57A0FC53" w14:textId="426FD50E" w:rsidR="00136C47" w:rsidRPr="00B35767" w:rsidRDefault="00136C47" w:rsidP="00136C47">
      <w:pPr>
        <w:numPr>
          <w:ilvl w:val="1"/>
          <w:numId w:val="10"/>
        </w:numPr>
        <w:rPr>
          <w:rFonts w:ascii="Times New Roman" w:hAnsi="Times New Roman" w:cs="Times New Roman"/>
          <w:b/>
          <w:bCs/>
          <w:sz w:val="24"/>
          <w:szCs w:val="24"/>
          <w:lang w:bidi="hr-HR"/>
        </w:rPr>
      </w:pPr>
      <w:bookmarkStart w:id="42" w:name="_bookmark33"/>
      <w:bookmarkEnd w:id="42"/>
      <w:r w:rsidRPr="007D74BB">
        <w:rPr>
          <w:rFonts w:ascii="Times New Roman" w:hAnsi="Times New Roman" w:cs="Times New Roman"/>
          <w:b/>
          <w:bCs/>
          <w:sz w:val="24"/>
          <w:szCs w:val="24"/>
          <w:lang w:bidi="hr-HR"/>
        </w:rPr>
        <w:t>Izmjena i/ili dopuna ponude i odustajanje od ponude</w:t>
      </w:r>
    </w:p>
    <w:p w14:paraId="55FCE281" w14:textId="5DB57770" w:rsidR="00136C47" w:rsidRPr="007D74BB" w:rsidRDefault="00136C47" w:rsidP="00412727">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Ponuditelj može do isteka roka za dostavu ponuda dostaviti izmjenu i/ili dopunu ponude, a dostavlja se na isti način kao i osnovna ponuda s obveznom naznakom da se radi o izmjeni i/ili dopuni ponude. Ako Ponuditelj nakon dostave ponude dostavi izmjenu i/ili dopunu ponude kao vrijeme zaprimanja ponude smatra se vrijeme kada je dostavljena posljednja izmjena i/ili dopuna. Ponuditelj može do isteka roka za dostavu ponude pisanom izjavom odustati od svoje dostavljene ponude. Pisana izjava se dostavlja na isti način kao i ponuda s obveznom naznakom da se radi o odustajanju od ponude. U tom slučaju neotvorena ponuda se vraća ponuditelju. Nakon proteka roka za dostavu, ponuda se ne smije mijenjati.</w:t>
      </w:r>
    </w:p>
    <w:p w14:paraId="618A4D59" w14:textId="77777777" w:rsidR="00136C47" w:rsidRPr="007D74BB" w:rsidRDefault="00136C47" w:rsidP="00136C47">
      <w:pPr>
        <w:rPr>
          <w:rFonts w:ascii="Times New Roman" w:hAnsi="Times New Roman" w:cs="Times New Roman"/>
          <w:sz w:val="24"/>
          <w:szCs w:val="24"/>
          <w:lang w:bidi="hr-HR"/>
        </w:rPr>
      </w:pPr>
    </w:p>
    <w:p w14:paraId="7A6E2B6B" w14:textId="4D21F745" w:rsidR="00136C47" w:rsidRPr="007D74BB" w:rsidRDefault="00136C47" w:rsidP="00136C47">
      <w:pPr>
        <w:numPr>
          <w:ilvl w:val="1"/>
          <w:numId w:val="10"/>
        </w:numPr>
        <w:rPr>
          <w:rFonts w:ascii="Times New Roman" w:hAnsi="Times New Roman" w:cs="Times New Roman"/>
          <w:b/>
          <w:bCs/>
          <w:sz w:val="24"/>
          <w:szCs w:val="24"/>
          <w:lang w:bidi="hr-HR"/>
        </w:rPr>
      </w:pPr>
      <w:bookmarkStart w:id="43" w:name="_bookmark34"/>
      <w:bookmarkEnd w:id="43"/>
      <w:r w:rsidRPr="007D74BB">
        <w:rPr>
          <w:rFonts w:ascii="Times New Roman" w:hAnsi="Times New Roman" w:cs="Times New Roman"/>
          <w:b/>
          <w:bCs/>
          <w:sz w:val="24"/>
          <w:szCs w:val="24"/>
          <w:lang w:bidi="hr-HR"/>
        </w:rPr>
        <w:t>Alternativne ponude</w:t>
      </w:r>
    </w:p>
    <w:p w14:paraId="42A93C5D" w14:textId="07551CF7" w:rsidR="00136C47"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Alternativne ponude nisu dozvoljene.</w:t>
      </w:r>
      <w:bookmarkStart w:id="44" w:name="_bookmark35"/>
      <w:bookmarkEnd w:id="44"/>
    </w:p>
    <w:p w14:paraId="6744F44A" w14:textId="77777777" w:rsidR="001A73FF" w:rsidRPr="007D74BB" w:rsidRDefault="001A73FF" w:rsidP="00136C47">
      <w:pPr>
        <w:rPr>
          <w:rFonts w:ascii="Times New Roman" w:hAnsi="Times New Roman" w:cs="Times New Roman"/>
          <w:sz w:val="24"/>
          <w:szCs w:val="24"/>
          <w:lang w:bidi="hr-HR"/>
        </w:rPr>
      </w:pPr>
    </w:p>
    <w:p w14:paraId="7C5D3036" w14:textId="7F33B236" w:rsidR="00136C47" w:rsidRPr="007D74BB" w:rsidRDefault="00136C47" w:rsidP="00136C47">
      <w:pPr>
        <w:numPr>
          <w:ilvl w:val="1"/>
          <w:numId w:val="10"/>
        </w:numPr>
        <w:rPr>
          <w:rFonts w:ascii="Times New Roman" w:hAnsi="Times New Roman" w:cs="Times New Roman"/>
          <w:b/>
          <w:bCs/>
          <w:sz w:val="24"/>
          <w:szCs w:val="24"/>
          <w:lang w:bidi="hr-HR"/>
        </w:rPr>
      </w:pPr>
      <w:bookmarkStart w:id="45" w:name="_bookmark37"/>
      <w:bookmarkEnd w:id="45"/>
      <w:r w:rsidRPr="007D74BB">
        <w:rPr>
          <w:rFonts w:ascii="Times New Roman" w:hAnsi="Times New Roman" w:cs="Times New Roman"/>
          <w:b/>
          <w:bCs/>
          <w:sz w:val="24"/>
          <w:szCs w:val="24"/>
          <w:lang w:bidi="hr-HR"/>
        </w:rPr>
        <w:t>Jezik i pismo na kojem se sastavlja ponuda</w:t>
      </w:r>
    </w:p>
    <w:p w14:paraId="564A447B" w14:textId="5B5C9C70" w:rsidR="00136C47"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Ponuda se izrađuje na hrvatskom jeziku i latiničnom pismu. Ukoliko je izvorni dokaz u ponudi na stranom jeziku, uz njega je potrebno priložiti i prijevod ovlaštenog prevoditelja na hrvatski jezik.</w:t>
      </w:r>
    </w:p>
    <w:p w14:paraId="0AEA6190" w14:textId="77777777" w:rsidR="001A73FF" w:rsidRPr="007D74BB" w:rsidRDefault="001A73FF" w:rsidP="00136C47">
      <w:pPr>
        <w:rPr>
          <w:rFonts w:ascii="Times New Roman" w:hAnsi="Times New Roman" w:cs="Times New Roman"/>
          <w:sz w:val="24"/>
          <w:szCs w:val="24"/>
          <w:lang w:bidi="hr-HR"/>
        </w:rPr>
      </w:pPr>
    </w:p>
    <w:p w14:paraId="6D1B768B" w14:textId="3EEC8AA8" w:rsidR="00136C47" w:rsidRPr="007D74BB" w:rsidRDefault="00136C47" w:rsidP="00136C47">
      <w:pPr>
        <w:numPr>
          <w:ilvl w:val="1"/>
          <w:numId w:val="10"/>
        </w:numPr>
        <w:rPr>
          <w:rFonts w:ascii="Times New Roman" w:hAnsi="Times New Roman" w:cs="Times New Roman"/>
          <w:b/>
          <w:bCs/>
          <w:sz w:val="24"/>
          <w:szCs w:val="24"/>
          <w:lang w:bidi="hr-HR"/>
        </w:rPr>
      </w:pPr>
      <w:bookmarkStart w:id="46" w:name="_bookmark38"/>
      <w:bookmarkEnd w:id="46"/>
      <w:r w:rsidRPr="007D74BB">
        <w:rPr>
          <w:rFonts w:ascii="Times New Roman" w:hAnsi="Times New Roman" w:cs="Times New Roman"/>
          <w:b/>
          <w:bCs/>
          <w:sz w:val="24"/>
          <w:szCs w:val="24"/>
          <w:lang w:bidi="hr-HR"/>
        </w:rPr>
        <w:lastRenderedPageBreak/>
        <w:t>Rok valjanosti ponude</w:t>
      </w:r>
    </w:p>
    <w:p w14:paraId="75FC15C1" w14:textId="5CAD81DD" w:rsidR="00136C47"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Rok valjanosti ponude je najmanje 30 dana od dana određenog kao krajnji rok za dostavu ponude. Na zahtjev Naručitelja, ponuditelj može produžiti rok valjanosti svoje ponude.</w:t>
      </w:r>
    </w:p>
    <w:p w14:paraId="075BF01A" w14:textId="77777777" w:rsidR="001A73FF" w:rsidRPr="007D74BB" w:rsidRDefault="001A73FF" w:rsidP="00136C47">
      <w:pPr>
        <w:rPr>
          <w:rFonts w:ascii="Times New Roman" w:hAnsi="Times New Roman" w:cs="Times New Roman"/>
          <w:sz w:val="24"/>
          <w:szCs w:val="24"/>
          <w:lang w:bidi="hr-HR"/>
        </w:rPr>
      </w:pPr>
    </w:p>
    <w:p w14:paraId="1B9E100A" w14:textId="387676EF" w:rsidR="00136C47" w:rsidRPr="007D74BB" w:rsidRDefault="00136C47" w:rsidP="00136C47">
      <w:pPr>
        <w:numPr>
          <w:ilvl w:val="1"/>
          <w:numId w:val="10"/>
        </w:numPr>
        <w:rPr>
          <w:rFonts w:ascii="Times New Roman" w:hAnsi="Times New Roman" w:cs="Times New Roman"/>
          <w:b/>
          <w:bCs/>
          <w:sz w:val="24"/>
          <w:szCs w:val="24"/>
          <w:lang w:bidi="hr-HR"/>
        </w:rPr>
      </w:pPr>
      <w:bookmarkStart w:id="47" w:name="_bookmark39"/>
      <w:bookmarkEnd w:id="47"/>
      <w:r w:rsidRPr="007D74BB">
        <w:rPr>
          <w:rFonts w:ascii="Times New Roman" w:hAnsi="Times New Roman" w:cs="Times New Roman"/>
          <w:b/>
          <w:bCs/>
          <w:sz w:val="24"/>
          <w:szCs w:val="24"/>
          <w:lang w:bidi="hr-HR"/>
        </w:rPr>
        <w:t>Datum, vrijeme i mjesto dostave ponuda</w:t>
      </w:r>
    </w:p>
    <w:p w14:paraId="07DAA2D3" w14:textId="5BBCD52E" w:rsidR="00F03D86"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Ponude moraju biti dostavljene najkasnije do </w:t>
      </w:r>
      <w:r w:rsidR="006E18F7" w:rsidRPr="006E18F7">
        <w:rPr>
          <w:rFonts w:ascii="Times New Roman" w:hAnsi="Times New Roman" w:cs="Times New Roman"/>
          <w:b/>
          <w:sz w:val="24"/>
          <w:szCs w:val="24"/>
          <w:lang w:bidi="hr-HR"/>
        </w:rPr>
        <w:t>15</w:t>
      </w:r>
      <w:r w:rsidR="00686367" w:rsidRPr="006E18F7">
        <w:rPr>
          <w:rFonts w:ascii="Times New Roman" w:hAnsi="Times New Roman" w:cs="Times New Roman"/>
          <w:b/>
          <w:sz w:val="24"/>
          <w:szCs w:val="24"/>
          <w:lang w:bidi="hr-HR"/>
        </w:rPr>
        <w:t xml:space="preserve">. </w:t>
      </w:r>
      <w:r w:rsidR="006E18F7" w:rsidRPr="006E18F7">
        <w:rPr>
          <w:rFonts w:ascii="Times New Roman" w:hAnsi="Times New Roman" w:cs="Times New Roman"/>
          <w:b/>
          <w:sz w:val="24"/>
          <w:szCs w:val="24"/>
          <w:lang w:bidi="hr-HR"/>
        </w:rPr>
        <w:t>02</w:t>
      </w:r>
      <w:r w:rsidR="00F03D86" w:rsidRPr="006E18F7">
        <w:rPr>
          <w:rFonts w:ascii="Times New Roman" w:hAnsi="Times New Roman" w:cs="Times New Roman"/>
          <w:b/>
          <w:sz w:val="24"/>
          <w:szCs w:val="24"/>
          <w:lang w:bidi="hr-HR"/>
        </w:rPr>
        <w:t>.</w:t>
      </w:r>
      <w:r w:rsidRPr="006E18F7">
        <w:rPr>
          <w:rFonts w:ascii="Times New Roman" w:hAnsi="Times New Roman" w:cs="Times New Roman"/>
          <w:b/>
          <w:sz w:val="24"/>
          <w:szCs w:val="24"/>
          <w:lang w:bidi="hr-HR"/>
        </w:rPr>
        <w:t xml:space="preserve"> 202</w:t>
      </w:r>
      <w:r w:rsidR="00686367" w:rsidRPr="006E18F7">
        <w:rPr>
          <w:rFonts w:ascii="Times New Roman" w:hAnsi="Times New Roman" w:cs="Times New Roman"/>
          <w:b/>
          <w:sz w:val="24"/>
          <w:szCs w:val="24"/>
          <w:lang w:bidi="hr-HR"/>
        </w:rPr>
        <w:t>1</w:t>
      </w:r>
      <w:r w:rsidRPr="006E18F7">
        <w:rPr>
          <w:rFonts w:ascii="Times New Roman" w:hAnsi="Times New Roman" w:cs="Times New Roman"/>
          <w:b/>
          <w:sz w:val="24"/>
          <w:szCs w:val="24"/>
          <w:lang w:bidi="hr-HR"/>
        </w:rPr>
        <w:t>. godine do 15:00 sati</w:t>
      </w:r>
      <w:r w:rsidRPr="006E18F7">
        <w:rPr>
          <w:rFonts w:ascii="Times New Roman" w:hAnsi="Times New Roman" w:cs="Times New Roman"/>
          <w:sz w:val="24"/>
          <w:szCs w:val="24"/>
          <w:lang w:bidi="hr-HR"/>
        </w:rPr>
        <w:t>.</w:t>
      </w:r>
      <w:r w:rsidRPr="007D74BB">
        <w:rPr>
          <w:rFonts w:ascii="Times New Roman" w:hAnsi="Times New Roman" w:cs="Times New Roman"/>
          <w:sz w:val="24"/>
          <w:szCs w:val="24"/>
          <w:lang w:bidi="hr-HR"/>
        </w:rPr>
        <w:t xml:space="preserve"> Ponude koje nisu pristigle u propisanom roku neće se otvarati, već će se neotvorene vratiti ponuditelju.</w:t>
      </w:r>
      <w:bookmarkStart w:id="48" w:name="_bookmark40"/>
      <w:bookmarkEnd w:id="48"/>
    </w:p>
    <w:p w14:paraId="1F2C6BA4" w14:textId="77777777" w:rsidR="001A73FF" w:rsidRPr="007D74BB" w:rsidRDefault="001A73FF" w:rsidP="00136C47">
      <w:pPr>
        <w:rPr>
          <w:rFonts w:ascii="Times New Roman" w:hAnsi="Times New Roman" w:cs="Times New Roman"/>
          <w:sz w:val="24"/>
          <w:szCs w:val="24"/>
          <w:lang w:bidi="hr-HR"/>
        </w:rPr>
      </w:pPr>
    </w:p>
    <w:p w14:paraId="32A1A64B" w14:textId="67CE513D" w:rsidR="00136C47" w:rsidRPr="007D74BB" w:rsidRDefault="00136C47" w:rsidP="00136C47">
      <w:pPr>
        <w:numPr>
          <w:ilvl w:val="1"/>
          <w:numId w:val="10"/>
        </w:numPr>
        <w:rPr>
          <w:rFonts w:ascii="Times New Roman" w:hAnsi="Times New Roman" w:cs="Times New Roman"/>
          <w:b/>
          <w:bCs/>
          <w:sz w:val="24"/>
          <w:szCs w:val="24"/>
          <w:lang w:bidi="hr-HR"/>
        </w:rPr>
      </w:pPr>
      <w:bookmarkStart w:id="49" w:name="_bookmark41"/>
      <w:bookmarkEnd w:id="49"/>
      <w:r w:rsidRPr="007D74BB">
        <w:rPr>
          <w:rFonts w:ascii="Times New Roman" w:hAnsi="Times New Roman" w:cs="Times New Roman"/>
          <w:b/>
          <w:bCs/>
          <w:sz w:val="24"/>
          <w:szCs w:val="24"/>
          <w:lang w:bidi="hr-HR"/>
        </w:rPr>
        <w:t>Pregled i ocjena ponuda</w:t>
      </w:r>
    </w:p>
    <w:p w14:paraId="530F602D" w14:textId="6A29FFB8" w:rsidR="001A73FF" w:rsidRPr="007D74BB" w:rsidRDefault="00136C47" w:rsidP="007D4F6F">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U postupku pregleda i ocjene ponuda Naručitelj prvo utvrđuje formalnu sukladnost ponude.  Nakon što je utvrdio formalnu ispravnost ponude Naručitelj isključuje ponuditelja kod kojeg postoje razlozi za isključenje te potom provjerava sukladnost ponude s ostalim uvjetima Poziva na dostavu ponude. </w:t>
      </w:r>
    </w:p>
    <w:p w14:paraId="5C184537" w14:textId="1851454E" w:rsidR="00136C47" w:rsidRPr="007D74BB" w:rsidRDefault="00136C47" w:rsidP="007D4F6F">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U postupku pregleda i ocjene ponuda Naručitelj može pozvati ponuditelje da u primjerenom roku koji ne smije biti </w:t>
      </w:r>
      <w:r w:rsidRPr="007D74BB">
        <w:rPr>
          <w:rFonts w:ascii="Times New Roman" w:hAnsi="Times New Roman" w:cs="Times New Roman"/>
          <w:b/>
          <w:bCs/>
          <w:sz w:val="24"/>
          <w:szCs w:val="24"/>
          <w:lang w:bidi="hr-HR"/>
        </w:rPr>
        <w:t>kraći od 5 niti dulji od 15 kalendarskih dana</w:t>
      </w:r>
      <w:r w:rsidRPr="007D74BB">
        <w:rPr>
          <w:rFonts w:ascii="Times New Roman" w:hAnsi="Times New Roman" w:cs="Times New Roman"/>
          <w:sz w:val="24"/>
          <w:szCs w:val="24"/>
          <w:lang w:bidi="hr-HR"/>
        </w:rPr>
        <w:t xml:space="preserve"> pojašnjenjem ili upotpunjavanjem u vezi s dokumentima traženim u </w:t>
      </w:r>
      <w:r w:rsidR="007D4F6F" w:rsidRPr="007D74BB">
        <w:rPr>
          <w:rFonts w:ascii="Times New Roman" w:hAnsi="Times New Roman" w:cs="Times New Roman"/>
          <w:sz w:val="24"/>
          <w:szCs w:val="24"/>
          <w:lang w:bidi="hr-HR"/>
        </w:rPr>
        <w:t>odnosu</w:t>
      </w:r>
      <w:r w:rsidRPr="007D74BB">
        <w:rPr>
          <w:rFonts w:ascii="Times New Roman" w:hAnsi="Times New Roman" w:cs="Times New Roman"/>
          <w:sz w:val="24"/>
          <w:szCs w:val="24"/>
          <w:lang w:bidi="hr-HR"/>
        </w:rPr>
        <w:t xml:space="preserve"> na postojanje razloga isključenja, uvjete sposobnosti, uklone pogreške, nedostatke ili nejasnoće koje se mogu ukloniti, pri čemu  se pojašnjenje ili upotpunjavanje u vezi s navedenim dokumentima ne smatra izmjenom ponude (ako su ti uvjeti postavljeni u Pozivu na dostavu ponuda). </w:t>
      </w:r>
    </w:p>
    <w:p w14:paraId="47CBD722" w14:textId="3A66D7D5" w:rsidR="00136C47" w:rsidRPr="007D74BB" w:rsidRDefault="00136C47" w:rsidP="007D4F6F">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U postupku pregleda i ocjene ponuda Naručitelj može pozvati ponuditelje da u roku koji ne smije biti </w:t>
      </w:r>
      <w:r w:rsidRPr="007D74BB">
        <w:rPr>
          <w:rFonts w:ascii="Times New Roman" w:hAnsi="Times New Roman" w:cs="Times New Roman"/>
          <w:b/>
          <w:bCs/>
          <w:sz w:val="24"/>
          <w:szCs w:val="24"/>
          <w:lang w:bidi="hr-HR"/>
        </w:rPr>
        <w:t>kraći od 5 niti duži od 1</w:t>
      </w:r>
      <w:r w:rsidR="00FE404C" w:rsidRPr="007D74BB">
        <w:rPr>
          <w:rFonts w:ascii="Times New Roman" w:hAnsi="Times New Roman" w:cs="Times New Roman"/>
          <w:b/>
          <w:bCs/>
          <w:sz w:val="24"/>
          <w:szCs w:val="24"/>
          <w:lang w:bidi="hr-HR"/>
        </w:rPr>
        <w:t>5</w:t>
      </w:r>
      <w:r w:rsidRPr="007D74BB">
        <w:rPr>
          <w:rFonts w:ascii="Times New Roman" w:hAnsi="Times New Roman" w:cs="Times New Roman"/>
          <w:b/>
          <w:bCs/>
          <w:sz w:val="24"/>
          <w:szCs w:val="24"/>
          <w:lang w:bidi="hr-HR"/>
        </w:rPr>
        <w:t xml:space="preserve"> kalendarskih dana</w:t>
      </w:r>
      <w:r w:rsidRPr="007D74BB">
        <w:rPr>
          <w:rFonts w:ascii="Times New Roman" w:hAnsi="Times New Roman" w:cs="Times New Roman"/>
          <w:sz w:val="24"/>
          <w:szCs w:val="24"/>
          <w:lang w:bidi="hr-HR"/>
        </w:rPr>
        <w:t xml:space="preserve"> pojasne pojedine elemente ponude u dijelu koji se odnosi na ponuđeni predmet nabave. Pojašnjenje ne smije rezultirati izmjenom ponude.</w:t>
      </w:r>
    </w:p>
    <w:p w14:paraId="61EF8F97" w14:textId="1A767F63" w:rsidR="00136C47" w:rsidRPr="007D74BB" w:rsidRDefault="00136C47" w:rsidP="007D4F6F">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Nakon pregleda i ocjene ponuda iz prethodnih točaka valjane ponude rangiraju se prema kriteriju za odabir ponude. Odluku o odabiru donosi Odbor za nabavu imenovan od strane Naručitelja. Naručitelj će sastaviti Zapisnik sa sastanka za ocjenu ponuda te će sve ponuditelje obavijestiti o odabiru ponuditelja najkasnije </w:t>
      </w:r>
      <w:r w:rsidR="007D4F6F" w:rsidRPr="007D74BB">
        <w:rPr>
          <w:rFonts w:ascii="Times New Roman" w:hAnsi="Times New Roman" w:cs="Times New Roman"/>
          <w:sz w:val="24"/>
          <w:szCs w:val="24"/>
          <w:lang w:bidi="hr-HR"/>
        </w:rPr>
        <w:t>do</w:t>
      </w:r>
      <w:r w:rsidRPr="007D74BB">
        <w:rPr>
          <w:rFonts w:ascii="Times New Roman" w:hAnsi="Times New Roman" w:cs="Times New Roman"/>
          <w:sz w:val="24"/>
          <w:szCs w:val="24"/>
          <w:lang w:bidi="hr-HR"/>
        </w:rPr>
        <w:t xml:space="preserve"> sklapanj</w:t>
      </w:r>
      <w:r w:rsidR="007D4F6F" w:rsidRPr="007D74BB">
        <w:rPr>
          <w:rFonts w:ascii="Times New Roman" w:hAnsi="Times New Roman" w:cs="Times New Roman"/>
          <w:sz w:val="24"/>
          <w:szCs w:val="24"/>
          <w:lang w:bidi="hr-HR"/>
        </w:rPr>
        <w:t>a</w:t>
      </w:r>
      <w:r w:rsidRPr="007D74BB">
        <w:rPr>
          <w:rFonts w:ascii="Times New Roman" w:hAnsi="Times New Roman" w:cs="Times New Roman"/>
          <w:sz w:val="24"/>
          <w:szCs w:val="24"/>
          <w:lang w:bidi="hr-HR"/>
        </w:rPr>
        <w:t xml:space="preserve"> Ugovora o nabavi.</w:t>
      </w:r>
    </w:p>
    <w:p w14:paraId="5D10584D" w14:textId="0FE98CB8" w:rsidR="00E86F6A" w:rsidRDefault="00136C47" w:rsidP="001A73FF">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w:t>
      </w:r>
    </w:p>
    <w:p w14:paraId="7C619E92" w14:textId="11FE1FA3"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Naručitelj (NOJN) je </w:t>
      </w:r>
      <w:r w:rsidRPr="00686367">
        <w:rPr>
          <w:rFonts w:ascii="Times New Roman" w:hAnsi="Times New Roman" w:cs="Times New Roman"/>
          <w:b/>
          <w:bCs/>
          <w:sz w:val="24"/>
          <w:szCs w:val="24"/>
          <w:lang w:bidi="hr-HR"/>
        </w:rPr>
        <w:t>obvezan</w:t>
      </w:r>
      <w:r w:rsidRPr="007D74BB">
        <w:rPr>
          <w:rFonts w:ascii="Times New Roman" w:hAnsi="Times New Roman" w:cs="Times New Roman"/>
          <w:sz w:val="24"/>
          <w:szCs w:val="24"/>
          <w:lang w:bidi="hr-HR"/>
        </w:rPr>
        <w:t xml:space="preserve"> na osnovi rezultata pregleda i ocjene ponuda odbiti:</w:t>
      </w:r>
    </w:p>
    <w:p w14:paraId="480D4FB5" w14:textId="77777777"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ponudu koja nije cjelovita,</w:t>
      </w:r>
    </w:p>
    <w:p w14:paraId="41B7B895" w14:textId="2CC570BC"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 ponudu koja je suprotna odredbama </w:t>
      </w:r>
      <w:r w:rsidR="007D4F6F" w:rsidRPr="007D74BB">
        <w:rPr>
          <w:rFonts w:ascii="Times New Roman" w:hAnsi="Times New Roman" w:cs="Times New Roman"/>
          <w:sz w:val="24"/>
          <w:szCs w:val="24"/>
          <w:lang w:bidi="hr-HR"/>
        </w:rPr>
        <w:t>Poziva na dostavu ponuda</w:t>
      </w:r>
      <w:r w:rsidRPr="007D74BB">
        <w:rPr>
          <w:rFonts w:ascii="Times New Roman" w:hAnsi="Times New Roman" w:cs="Times New Roman"/>
          <w:sz w:val="24"/>
          <w:szCs w:val="24"/>
          <w:lang w:bidi="hr-HR"/>
        </w:rPr>
        <w:t>,</w:t>
      </w:r>
    </w:p>
    <w:p w14:paraId="40310033" w14:textId="77777777"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lastRenderedPageBreak/>
        <w:t>- ponudu u kojoj cijena nije iskazana u apsolutnom iznosu,</w:t>
      </w:r>
    </w:p>
    <w:p w14:paraId="32E176BA" w14:textId="77777777"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ponudu koja sadrži pogreške, nedostatke odnosno nejasnoće ako pogreške, nedostaci odnosno nejasnoće nisu uklonjive,</w:t>
      </w:r>
    </w:p>
    <w:p w14:paraId="0E947B04" w14:textId="77777777"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ponudu u kojoj pojašnjenjem ili upotpunjavanjem nije uklonjena pogreška, nedostatak ili nejasnoća,</w:t>
      </w:r>
    </w:p>
    <w:p w14:paraId="713FF9D4" w14:textId="29694DB2"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 ponudu koja ne ispunjava uvjete vezane za svojstva predmeta nabave, te time ne ispunjava zahtjeve iz </w:t>
      </w:r>
      <w:r w:rsidR="00E8139A" w:rsidRPr="007D74BB">
        <w:rPr>
          <w:rFonts w:ascii="Times New Roman" w:hAnsi="Times New Roman" w:cs="Times New Roman"/>
          <w:sz w:val="24"/>
          <w:szCs w:val="24"/>
          <w:lang w:bidi="hr-HR"/>
        </w:rPr>
        <w:t>Poziva</w:t>
      </w:r>
      <w:r w:rsidRPr="007D74BB">
        <w:rPr>
          <w:rFonts w:ascii="Times New Roman" w:hAnsi="Times New Roman" w:cs="Times New Roman"/>
          <w:sz w:val="24"/>
          <w:szCs w:val="24"/>
          <w:lang w:bidi="hr-HR"/>
        </w:rPr>
        <w:t>,</w:t>
      </w:r>
    </w:p>
    <w:p w14:paraId="3E602EC1" w14:textId="77777777"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ponudu za koju Ponuditelj nije pisanim putem prihvatio ispravak računske pogreške,</w:t>
      </w:r>
    </w:p>
    <w:p w14:paraId="6EAC31A4" w14:textId="0DC837AD" w:rsidR="00254DF4"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ako nisu dostavljena zahtijevana jamstva</w:t>
      </w:r>
    </w:p>
    <w:p w14:paraId="1968AF17" w14:textId="77777777" w:rsidR="001A73FF" w:rsidRPr="007D74BB" w:rsidRDefault="001A73FF" w:rsidP="00136C47">
      <w:pPr>
        <w:rPr>
          <w:rFonts w:ascii="Times New Roman" w:hAnsi="Times New Roman" w:cs="Times New Roman"/>
          <w:sz w:val="24"/>
          <w:szCs w:val="24"/>
          <w:lang w:bidi="hr-HR"/>
        </w:rPr>
      </w:pPr>
    </w:p>
    <w:p w14:paraId="5FF36FE8" w14:textId="629A89DB" w:rsidR="00F03D86" w:rsidRPr="007D74BB" w:rsidRDefault="00136C47" w:rsidP="00F03D86">
      <w:pPr>
        <w:numPr>
          <w:ilvl w:val="1"/>
          <w:numId w:val="10"/>
        </w:numPr>
        <w:rPr>
          <w:rFonts w:ascii="Times New Roman" w:hAnsi="Times New Roman" w:cs="Times New Roman"/>
          <w:b/>
          <w:bCs/>
          <w:sz w:val="24"/>
          <w:szCs w:val="24"/>
          <w:lang w:bidi="hr-HR"/>
        </w:rPr>
      </w:pPr>
      <w:bookmarkStart w:id="50" w:name="_bookmark42"/>
      <w:bookmarkEnd w:id="50"/>
      <w:r w:rsidRPr="007D74BB">
        <w:rPr>
          <w:rFonts w:ascii="Times New Roman" w:hAnsi="Times New Roman" w:cs="Times New Roman"/>
          <w:b/>
          <w:bCs/>
          <w:sz w:val="24"/>
          <w:szCs w:val="24"/>
          <w:lang w:bidi="hr-HR"/>
        </w:rPr>
        <w:t>Donošenje odluke o odabiru</w:t>
      </w:r>
    </w:p>
    <w:p w14:paraId="414A4FC9" w14:textId="43ADFB02" w:rsidR="00136C47" w:rsidRPr="007D74BB" w:rsidRDefault="00136C47" w:rsidP="00F03D86">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Nakon pregleda i ocjene ponuda iz prethodnih točaka valjane ponude rangiraju se prema kriteriju za odabir ponude. Odluku o odabiru donosi Odbor za nabavu imenovan od strane Naručitelja. Naručitelj će sastaviti Zapisnik sa sastanka za ocjenu ponuda te će sve ponuditelje obavijestiti o odabiru ponuditelja najkasnije po sklapanju Ugovora o nabavi.</w:t>
      </w:r>
    </w:p>
    <w:p w14:paraId="6C617BCA" w14:textId="6011C844" w:rsidR="00136C47" w:rsidRDefault="00136C47" w:rsidP="00E86F6A">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w:t>
      </w:r>
    </w:p>
    <w:p w14:paraId="253CBA69" w14:textId="77777777" w:rsidR="001A73FF" w:rsidRPr="007D74BB" w:rsidRDefault="001A73FF" w:rsidP="00E86F6A">
      <w:pPr>
        <w:jc w:val="both"/>
        <w:rPr>
          <w:rFonts w:ascii="Times New Roman" w:hAnsi="Times New Roman" w:cs="Times New Roman"/>
          <w:sz w:val="24"/>
          <w:szCs w:val="24"/>
          <w:lang w:bidi="hr-HR"/>
        </w:rPr>
      </w:pPr>
    </w:p>
    <w:p w14:paraId="37BA7AF9" w14:textId="234A2489" w:rsidR="00136C47" w:rsidRPr="007D74BB" w:rsidRDefault="00136C47" w:rsidP="00136C47">
      <w:pPr>
        <w:numPr>
          <w:ilvl w:val="1"/>
          <w:numId w:val="10"/>
        </w:numPr>
        <w:rPr>
          <w:rFonts w:ascii="Times New Roman" w:hAnsi="Times New Roman" w:cs="Times New Roman"/>
          <w:b/>
          <w:bCs/>
          <w:sz w:val="24"/>
          <w:szCs w:val="24"/>
          <w:lang w:bidi="hr-HR"/>
        </w:rPr>
      </w:pPr>
      <w:bookmarkStart w:id="51" w:name="_bookmark43"/>
      <w:bookmarkEnd w:id="51"/>
      <w:r w:rsidRPr="007D74BB">
        <w:rPr>
          <w:rFonts w:ascii="Times New Roman" w:hAnsi="Times New Roman" w:cs="Times New Roman"/>
          <w:b/>
          <w:bCs/>
          <w:sz w:val="24"/>
          <w:szCs w:val="24"/>
          <w:lang w:bidi="hr-HR"/>
        </w:rPr>
        <w:t>Poništenje postupka nabave</w:t>
      </w:r>
    </w:p>
    <w:p w14:paraId="16ADB3EA" w14:textId="25D9EFE9" w:rsidR="00E8139A" w:rsidRPr="007D74BB" w:rsidRDefault="00136C47" w:rsidP="00136C47">
      <w:pPr>
        <w:rPr>
          <w:rFonts w:ascii="Times New Roman" w:hAnsi="Times New Roman" w:cs="Times New Roman"/>
          <w:sz w:val="24"/>
          <w:szCs w:val="24"/>
          <w:lang w:bidi="hr-HR"/>
        </w:rPr>
      </w:pPr>
      <w:bookmarkStart w:id="52" w:name="_bookmark44"/>
      <w:bookmarkStart w:id="53" w:name="_bookmark45"/>
      <w:bookmarkEnd w:id="52"/>
      <w:bookmarkEnd w:id="53"/>
      <w:r w:rsidRPr="007D74BB">
        <w:rPr>
          <w:rFonts w:ascii="Times New Roman" w:hAnsi="Times New Roman" w:cs="Times New Roman"/>
          <w:sz w:val="24"/>
          <w:szCs w:val="24"/>
          <w:lang w:bidi="hr-HR"/>
        </w:rPr>
        <w:t xml:space="preserve">Naručitelj  </w:t>
      </w:r>
      <w:r w:rsidRPr="00686367">
        <w:rPr>
          <w:rFonts w:ascii="Times New Roman" w:hAnsi="Times New Roman" w:cs="Times New Roman"/>
          <w:b/>
          <w:bCs/>
          <w:sz w:val="24"/>
          <w:szCs w:val="24"/>
          <w:lang w:bidi="hr-HR"/>
        </w:rPr>
        <w:t>poništava postupak</w:t>
      </w:r>
      <w:r w:rsidRPr="007D74BB">
        <w:rPr>
          <w:rFonts w:ascii="Times New Roman" w:hAnsi="Times New Roman" w:cs="Times New Roman"/>
          <w:sz w:val="24"/>
          <w:szCs w:val="24"/>
          <w:lang w:bidi="hr-HR"/>
        </w:rPr>
        <w:t xml:space="preserve"> nabave ako nakon isteka roka za dostavu ponuda:</w:t>
      </w:r>
    </w:p>
    <w:p w14:paraId="284A49EA" w14:textId="34D5783D"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w:t>
      </w:r>
      <w:r w:rsidR="00254DF4" w:rsidRPr="007D74BB">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nije pristigla niti jedna ponuda;</w:t>
      </w:r>
    </w:p>
    <w:p w14:paraId="45025A0B" w14:textId="7185A598"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w:t>
      </w:r>
      <w:r w:rsidR="00254DF4" w:rsidRPr="007D74BB">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nije dobio niti jednu valjanu ponudu;</w:t>
      </w:r>
    </w:p>
    <w:p w14:paraId="50FE9B7B" w14:textId="09E3C989" w:rsidR="00E86F6A"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w:t>
      </w:r>
      <w:r w:rsidR="00254DF4" w:rsidRPr="007D74BB">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nakon odbijanja ponuda ne preostane nijedna valjana ponuda.</w:t>
      </w:r>
    </w:p>
    <w:p w14:paraId="02B7359C" w14:textId="77777777" w:rsidR="001A73FF" w:rsidRDefault="001A73FF" w:rsidP="00136C47">
      <w:pPr>
        <w:rPr>
          <w:rFonts w:ascii="Times New Roman" w:hAnsi="Times New Roman" w:cs="Times New Roman"/>
          <w:sz w:val="24"/>
          <w:szCs w:val="24"/>
          <w:lang w:bidi="hr-HR"/>
        </w:rPr>
      </w:pPr>
    </w:p>
    <w:p w14:paraId="3A90CEB7" w14:textId="70A1838E" w:rsidR="00686367"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Naručitelj </w:t>
      </w:r>
      <w:r w:rsidRPr="00686367">
        <w:rPr>
          <w:rFonts w:ascii="Times New Roman" w:hAnsi="Times New Roman" w:cs="Times New Roman"/>
          <w:b/>
          <w:bCs/>
          <w:sz w:val="24"/>
          <w:szCs w:val="24"/>
          <w:lang w:bidi="hr-HR"/>
        </w:rPr>
        <w:t>može</w:t>
      </w:r>
      <w:r w:rsidRPr="007D74BB">
        <w:rPr>
          <w:rFonts w:ascii="Times New Roman" w:hAnsi="Times New Roman" w:cs="Times New Roman"/>
          <w:sz w:val="24"/>
          <w:szCs w:val="24"/>
          <w:lang w:bidi="hr-HR"/>
        </w:rPr>
        <w:t xml:space="preserve"> poništiti postupak ako:</w:t>
      </w:r>
    </w:p>
    <w:p w14:paraId="5D00CF20" w14:textId="24D06AE4"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w:t>
      </w:r>
      <w:r w:rsidR="00E86F6A">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su nastale značajne nove okolnosti vezane uz projekt za koji se provodi nabava</w:t>
      </w:r>
    </w:p>
    <w:p w14:paraId="0316D77E" w14:textId="77777777" w:rsidR="00136C47" w:rsidRPr="007D74BB" w:rsidRDefault="00136C47" w:rsidP="00136C47">
      <w:pPr>
        <w:rPr>
          <w:rFonts w:ascii="Times New Roman" w:hAnsi="Times New Roman" w:cs="Times New Roman"/>
          <w:sz w:val="24"/>
          <w:szCs w:val="24"/>
          <w:lang w:bidi="hr-HR"/>
        </w:rPr>
      </w:pPr>
    </w:p>
    <w:p w14:paraId="1E55C096" w14:textId="6461A97C" w:rsidR="00136C47" w:rsidRPr="007D74BB" w:rsidRDefault="00136C47" w:rsidP="00F03D86">
      <w:pPr>
        <w:numPr>
          <w:ilvl w:val="1"/>
          <w:numId w:val="10"/>
        </w:numPr>
        <w:rPr>
          <w:rFonts w:ascii="Times New Roman" w:hAnsi="Times New Roman" w:cs="Times New Roman"/>
          <w:b/>
          <w:bCs/>
          <w:sz w:val="24"/>
          <w:szCs w:val="24"/>
          <w:lang w:bidi="hr-HR"/>
        </w:rPr>
      </w:pPr>
      <w:r w:rsidRPr="007D74BB">
        <w:rPr>
          <w:rFonts w:ascii="Times New Roman" w:hAnsi="Times New Roman" w:cs="Times New Roman"/>
          <w:b/>
          <w:bCs/>
          <w:sz w:val="24"/>
          <w:szCs w:val="24"/>
          <w:lang w:bidi="hr-HR"/>
        </w:rPr>
        <w:t xml:space="preserve">Jamstvo za ozbiljnost ponude </w:t>
      </w:r>
    </w:p>
    <w:p w14:paraId="07315B1F" w14:textId="3AFC7622" w:rsidR="00686367" w:rsidRPr="00951A23"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lastRenderedPageBreak/>
        <w:t>Ponuditelj je obvezan uz ponudu dostaviti jamstvo za ozbiljnost ponude</w:t>
      </w:r>
      <w:r w:rsidR="00686367">
        <w:rPr>
          <w:rFonts w:ascii="Times New Roman" w:hAnsi="Times New Roman" w:cs="Times New Roman"/>
          <w:sz w:val="24"/>
          <w:szCs w:val="24"/>
          <w:lang w:bidi="hr-HR"/>
        </w:rPr>
        <w:t xml:space="preserve"> </w:t>
      </w:r>
      <w:r w:rsidR="00686367" w:rsidRPr="00951A23">
        <w:rPr>
          <w:rFonts w:ascii="Times New Roman" w:hAnsi="Times New Roman" w:cs="Times New Roman"/>
          <w:sz w:val="24"/>
          <w:szCs w:val="24"/>
          <w:lang w:bidi="hr-HR"/>
        </w:rPr>
        <w:t>za svaku grupu za koju podnosi ponudu</w:t>
      </w:r>
      <w:r w:rsidRPr="00951A23">
        <w:rPr>
          <w:rFonts w:ascii="Times New Roman" w:hAnsi="Times New Roman" w:cs="Times New Roman"/>
          <w:sz w:val="24"/>
          <w:szCs w:val="24"/>
          <w:lang w:bidi="hr-HR"/>
        </w:rPr>
        <w:t xml:space="preserve"> u obliku bankarske garancije. </w:t>
      </w:r>
    </w:p>
    <w:p w14:paraId="11F1724B" w14:textId="605710EE" w:rsidR="00136C47" w:rsidRPr="007D74BB" w:rsidRDefault="00136C47" w:rsidP="00136C47">
      <w:pPr>
        <w:rPr>
          <w:rFonts w:ascii="Times New Roman" w:hAnsi="Times New Roman" w:cs="Times New Roman"/>
          <w:sz w:val="24"/>
          <w:szCs w:val="24"/>
          <w:lang w:bidi="hr-HR"/>
        </w:rPr>
      </w:pPr>
      <w:r w:rsidRPr="00951A23">
        <w:rPr>
          <w:rFonts w:ascii="Times New Roman" w:hAnsi="Times New Roman" w:cs="Times New Roman"/>
          <w:sz w:val="24"/>
          <w:szCs w:val="24"/>
          <w:lang w:bidi="hr-HR"/>
        </w:rPr>
        <w:t>U bankarskoj garanciji mora biti navedeno sljedeće:</w:t>
      </w:r>
      <w:r w:rsidRPr="007D74BB">
        <w:rPr>
          <w:rFonts w:ascii="Times New Roman" w:hAnsi="Times New Roman" w:cs="Times New Roman"/>
          <w:sz w:val="24"/>
          <w:szCs w:val="24"/>
          <w:lang w:bidi="hr-HR"/>
        </w:rPr>
        <w:t xml:space="preserve"> </w:t>
      </w:r>
    </w:p>
    <w:p w14:paraId="76BA7159" w14:textId="2718939E"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w:t>
      </w:r>
      <w:r w:rsidR="00CD0DF6" w:rsidRPr="007D74BB">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 xml:space="preserve">da je Korisnik garancije Naručitelj </w:t>
      </w:r>
    </w:p>
    <w:p w14:paraId="699B55D2" w14:textId="1A368EEA" w:rsidR="00136C47" w:rsidRPr="007D74BB" w:rsidRDefault="00136C47" w:rsidP="00136C47">
      <w:pPr>
        <w:rPr>
          <w:rFonts w:ascii="Times New Roman" w:hAnsi="Times New Roman" w:cs="Times New Roman"/>
          <w:sz w:val="24"/>
          <w:szCs w:val="24"/>
          <w:lang w:bidi="hr-HR"/>
        </w:rPr>
      </w:pPr>
      <w:r w:rsidRPr="007D74BB">
        <w:rPr>
          <w:rFonts w:ascii="Times New Roman" w:hAnsi="Times New Roman" w:cs="Times New Roman"/>
          <w:sz w:val="24"/>
          <w:szCs w:val="24"/>
          <w:lang w:bidi="hr-HR"/>
        </w:rPr>
        <w:t>•</w:t>
      </w:r>
      <w:r w:rsidR="00CD0DF6" w:rsidRPr="007D74BB">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da je Nalogodavac gospodarski subjekt koji podnosi ponudu</w:t>
      </w:r>
    </w:p>
    <w:p w14:paraId="5BA4C268" w14:textId="3A157442" w:rsidR="00254DF4" w:rsidRPr="007D74BB" w:rsidRDefault="00136C47" w:rsidP="002D698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w:t>
      </w:r>
      <w:r w:rsidR="00CD0DF6" w:rsidRPr="007D74BB">
        <w:rPr>
          <w:rFonts w:ascii="Times New Roman" w:hAnsi="Times New Roman" w:cs="Times New Roman"/>
          <w:sz w:val="24"/>
          <w:szCs w:val="24"/>
          <w:lang w:bidi="hr-HR"/>
        </w:rPr>
        <w:t xml:space="preserve"> </w:t>
      </w:r>
      <w:r w:rsidRPr="007D74BB">
        <w:rPr>
          <w:rFonts w:ascii="Times New Roman" w:hAnsi="Times New Roman" w:cs="Times New Roman"/>
          <w:sz w:val="24"/>
          <w:szCs w:val="24"/>
          <w:lang w:bidi="hr-HR"/>
        </w:rPr>
        <w:t xml:space="preserve">da se ovim jamstvom banka obvezuje da će Korisniku garancije jamstva neopozivo, bezuvjetno, na prvi pisani poziv i bez prava na prigovor isplatiti iznos od </w:t>
      </w:r>
      <w:r w:rsidR="00686367">
        <w:rPr>
          <w:rFonts w:ascii="Times New Roman" w:hAnsi="Times New Roman" w:cs="Times New Roman"/>
          <w:sz w:val="24"/>
          <w:szCs w:val="24"/>
          <w:lang w:bidi="hr-HR"/>
        </w:rPr>
        <w:t xml:space="preserve"> 6.000,00 HRK </w:t>
      </w:r>
      <w:r w:rsidRPr="007D74BB">
        <w:rPr>
          <w:rFonts w:ascii="Times New Roman" w:hAnsi="Times New Roman" w:cs="Times New Roman"/>
          <w:sz w:val="24"/>
          <w:szCs w:val="24"/>
          <w:lang w:bidi="hr-HR"/>
        </w:rPr>
        <w:t>(ili u stranoj valuti u kunskoj protuvrijednosti u navedenom iznosu prema srednjem tečaju Hrvatske narodne banke na dan objave ovog Poziva na dostavu ponuda) na temelju pisanog zahtjeva Korisnika garancije u kojem će stajati da Nalogodavac krši svoju obvezu ili obveze i na koji način, a u slučaju:</w:t>
      </w:r>
    </w:p>
    <w:p w14:paraId="6656E02B" w14:textId="0294191C" w:rsidR="00136C47" w:rsidRPr="00686367" w:rsidRDefault="00136C47" w:rsidP="00686367">
      <w:pPr>
        <w:pStyle w:val="ListParagraph"/>
        <w:numPr>
          <w:ilvl w:val="0"/>
          <w:numId w:val="46"/>
        </w:numPr>
        <w:rPr>
          <w:rFonts w:ascii="Times New Roman" w:hAnsi="Times New Roman" w:cs="Times New Roman"/>
          <w:sz w:val="24"/>
          <w:szCs w:val="24"/>
        </w:rPr>
      </w:pPr>
      <w:r w:rsidRPr="00686367">
        <w:rPr>
          <w:rFonts w:ascii="Times New Roman" w:hAnsi="Times New Roman" w:cs="Times New Roman"/>
          <w:sz w:val="24"/>
          <w:szCs w:val="24"/>
        </w:rPr>
        <w:t>odustajanja ponuditelja od svoje ponude u roku njezine valjanosti</w:t>
      </w:r>
    </w:p>
    <w:p w14:paraId="0C3724CD" w14:textId="36A83204" w:rsidR="00382E67" w:rsidRPr="00686367" w:rsidRDefault="00136C47" w:rsidP="00686367">
      <w:pPr>
        <w:pStyle w:val="ListParagraph"/>
        <w:numPr>
          <w:ilvl w:val="0"/>
          <w:numId w:val="46"/>
        </w:numPr>
        <w:rPr>
          <w:rFonts w:ascii="Times New Roman" w:hAnsi="Times New Roman" w:cs="Times New Roman"/>
          <w:sz w:val="24"/>
          <w:szCs w:val="24"/>
        </w:rPr>
      </w:pPr>
      <w:r w:rsidRPr="00686367">
        <w:rPr>
          <w:rFonts w:ascii="Times New Roman" w:hAnsi="Times New Roman" w:cs="Times New Roman"/>
          <w:sz w:val="24"/>
          <w:szCs w:val="24"/>
        </w:rPr>
        <w:t xml:space="preserve">odbijanja potpisivanja ugovora o nabavi </w:t>
      </w:r>
    </w:p>
    <w:p w14:paraId="24F8E8D3" w14:textId="5170B3C3" w:rsidR="00382E67" w:rsidRDefault="00382E67" w:rsidP="00686367">
      <w:pPr>
        <w:pStyle w:val="ListParagraph"/>
        <w:numPr>
          <w:ilvl w:val="0"/>
          <w:numId w:val="46"/>
        </w:numPr>
        <w:rPr>
          <w:rFonts w:ascii="Times New Roman" w:hAnsi="Times New Roman" w:cs="Times New Roman"/>
          <w:sz w:val="24"/>
          <w:szCs w:val="24"/>
        </w:rPr>
      </w:pPr>
      <w:r w:rsidRPr="00686367">
        <w:rPr>
          <w:rFonts w:ascii="Times New Roman" w:hAnsi="Times New Roman" w:cs="Times New Roman"/>
          <w:sz w:val="24"/>
          <w:szCs w:val="24"/>
        </w:rPr>
        <w:t>nedostavljanja jamstva za uredno ispunjenje ugovora</w:t>
      </w:r>
    </w:p>
    <w:p w14:paraId="6BAD12A2" w14:textId="77777777" w:rsidR="00686367" w:rsidRPr="00686367" w:rsidRDefault="00686367" w:rsidP="00686367">
      <w:pPr>
        <w:pStyle w:val="ListParagraph"/>
        <w:ind w:left="720" w:firstLine="0"/>
        <w:rPr>
          <w:rFonts w:ascii="Times New Roman" w:hAnsi="Times New Roman" w:cs="Times New Roman"/>
          <w:sz w:val="24"/>
          <w:szCs w:val="24"/>
        </w:rPr>
      </w:pPr>
    </w:p>
    <w:p w14:paraId="3BFE7053" w14:textId="5AE74D5F" w:rsidR="00136C47" w:rsidRPr="00951A23" w:rsidRDefault="00136C47" w:rsidP="002D6981">
      <w:pPr>
        <w:jc w:val="both"/>
        <w:rPr>
          <w:rFonts w:ascii="Times New Roman" w:hAnsi="Times New Roman" w:cs="Times New Roman"/>
          <w:sz w:val="24"/>
          <w:szCs w:val="24"/>
          <w:lang w:bidi="hr-HR"/>
        </w:rPr>
      </w:pPr>
      <w:r w:rsidRPr="00951A23">
        <w:rPr>
          <w:rFonts w:ascii="Times New Roman" w:hAnsi="Times New Roman" w:cs="Times New Roman"/>
          <w:sz w:val="24"/>
          <w:szCs w:val="24"/>
          <w:lang w:bidi="hr-HR"/>
        </w:rPr>
        <w:t>Bankarska garancija mora sadržavati naziv postupka nabave za koji se izdaje</w:t>
      </w:r>
      <w:r w:rsidR="00686367" w:rsidRPr="00951A23">
        <w:rPr>
          <w:rFonts w:ascii="Times New Roman" w:hAnsi="Times New Roman" w:cs="Times New Roman"/>
          <w:sz w:val="24"/>
          <w:szCs w:val="24"/>
          <w:lang w:bidi="hr-HR"/>
        </w:rPr>
        <w:t>, oznaku grupe za koju se podnosi ponuda</w:t>
      </w:r>
      <w:r w:rsidRPr="00951A23">
        <w:rPr>
          <w:rFonts w:ascii="Times New Roman" w:hAnsi="Times New Roman" w:cs="Times New Roman"/>
          <w:sz w:val="24"/>
          <w:szCs w:val="24"/>
          <w:lang w:bidi="hr-HR"/>
        </w:rPr>
        <w:t xml:space="preserve"> i evidencijski broj postupka nabave. Rok jamstva za ozbiljnost ponude mora biti najmanje do isteka roka valjanosti ponude. Ponuditelj može dostaviti jamstvo čija je valjanost duža od roka valjanosti ponude. Ako istekne rok valjanosti ponude ili jamstva za ozbiljnost ponude prije potpisivanja Ugovora o nabavi, Naručitelj će tražiti njihovo produljenje. </w:t>
      </w:r>
    </w:p>
    <w:p w14:paraId="2B27EF5A" w14:textId="77777777" w:rsidR="00136C47" w:rsidRPr="007D74BB" w:rsidRDefault="00136C47" w:rsidP="002D6981">
      <w:pPr>
        <w:jc w:val="both"/>
        <w:rPr>
          <w:rFonts w:ascii="Times New Roman" w:hAnsi="Times New Roman" w:cs="Times New Roman"/>
          <w:sz w:val="24"/>
          <w:szCs w:val="24"/>
          <w:lang w:bidi="hr-HR"/>
        </w:rPr>
      </w:pPr>
      <w:r w:rsidRPr="00951A23">
        <w:rPr>
          <w:rFonts w:ascii="Times New Roman" w:hAnsi="Times New Roman" w:cs="Times New Roman"/>
          <w:sz w:val="24"/>
          <w:szCs w:val="24"/>
          <w:lang w:bidi="hr-HR"/>
        </w:rPr>
        <w:t>Jamstvo za ozbiljnost ponude dostavlja se u izvorniku. Jamstvo ne smije biti ni na koji način oštećeno (bušenjem, klamanjem i sl.), a što se ne odnosi na uvezivanje od strane javnog</w:t>
      </w:r>
      <w:r w:rsidRPr="007D74BB">
        <w:rPr>
          <w:rFonts w:ascii="Times New Roman" w:hAnsi="Times New Roman" w:cs="Times New Roman"/>
          <w:sz w:val="24"/>
          <w:szCs w:val="24"/>
          <w:lang w:bidi="hr-HR"/>
        </w:rPr>
        <w:t xml:space="preserve"> bilježnika ili ovlaštenog sudskog tumača.</w:t>
      </w:r>
    </w:p>
    <w:p w14:paraId="0B3B9ED5" w14:textId="38A9C7FE" w:rsidR="00136C47" w:rsidRPr="007D74BB" w:rsidRDefault="00136C47" w:rsidP="002D698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Bankovno jamstvo mora glasiti na valutu ugovora, a u slučaju da glasi na stranu valutu, prilikom preračunavanja primijenit će se srednji tečaj Hrvatske narodne banke na dan objave Poziva na dostavu ponuda.</w:t>
      </w:r>
    </w:p>
    <w:p w14:paraId="7427D6A9" w14:textId="3D995640" w:rsidR="00686367" w:rsidRDefault="00136C47" w:rsidP="002D698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Umjesto dostavljanja jamstva za ozbiljnost ponude u obliku bankovne garancije, ponuditelj ima mogućnost dati </w:t>
      </w:r>
      <w:r w:rsidRPr="001A73FF">
        <w:rPr>
          <w:rFonts w:ascii="Times New Roman" w:hAnsi="Times New Roman" w:cs="Times New Roman"/>
          <w:b/>
          <w:bCs/>
          <w:sz w:val="24"/>
          <w:szCs w:val="24"/>
          <w:lang w:bidi="hr-HR"/>
        </w:rPr>
        <w:t>novčani polog</w:t>
      </w:r>
      <w:r w:rsidRPr="007D74BB">
        <w:rPr>
          <w:rFonts w:ascii="Times New Roman" w:hAnsi="Times New Roman" w:cs="Times New Roman"/>
          <w:sz w:val="24"/>
          <w:szCs w:val="24"/>
          <w:lang w:bidi="hr-HR"/>
        </w:rPr>
        <w:t xml:space="preserve"> u traženom iznosu visine jamstva i to na račun </w:t>
      </w:r>
      <w:r w:rsidR="00002906" w:rsidRPr="007D74BB">
        <w:rPr>
          <w:rFonts w:ascii="Times New Roman" w:hAnsi="Times New Roman" w:cs="Times New Roman"/>
          <w:sz w:val="24"/>
          <w:szCs w:val="24"/>
          <w:lang w:bidi="hr-HR"/>
        </w:rPr>
        <w:t xml:space="preserve">Naručitelja otvoren kod </w:t>
      </w:r>
      <w:r w:rsidR="00361206" w:rsidRPr="00361206">
        <w:rPr>
          <w:rFonts w:ascii="Times New Roman" w:hAnsi="Times New Roman" w:cs="Times New Roman"/>
          <w:sz w:val="24"/>
          <w:szCs w:val="24"/>
          <w:lang w:bidi="hr-HR"/>
        </w:rPr>
        <w:t>RaiffaisenBank Austria, IBAN HR3624840081100690711.</w:t>
      </w:r>
    </w:p>
    <w:p w14:paraId="6F45054A" w14:textId="77777777" w:rsidR="00686367" w:rsidRDefault="00136C47" w:rsidP="002D698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t xml:space="preserve">Pod </w:t>
      </w:r>
      <w:r w:rsidRPr="00686367">
        <w:rPr>
          <w:rFonts w:ascii="Times New Roman" w:hAnsi="Times New Roman" w:cs="Times New Roman"/>
          <w:b/>
          <w:bCs/>
          <w:sz w:val="24"/>
          <w:szCs w:val="24"/>
          <w:lang w:bidi="hr-HR"/>
        </w:rPr>
        <w:t>opisom plaćanja</w:t>
      </w:r>
      <w:r w:rsidRPr="007D74BB">
        <w:rPr>
          <w:rFonts w:ascii="Times New Roman" w:hAnsi="Times New Roman" w:cs="Times New Roman"/>
          <w:sz w:val="24"/>
          <w:szCs w:val="24"/>
          <w:lang w:bidi="hr-HR"/>
        </w:rPr>
        <w:t xml:space="preserve"> potrebno je navesti</w:t>
      </w:r>
      <w:r w:rsidR="00686367">
        <w:rPr>
          <w:rFonts w:ascii="Times New Roman" w:hAnsi="Times New Roman" w:cs="Times New Roman"/>
          <w:sz w:val="24"/>
          <w:szCs w:val="24"/>
          <w:lang w:bidi="hr-HR"/>
        </w:rPr>
        <w:t>:</w:t>
      </w:r>
    </w:p>
    <w:p w14:paraId="68CB0BA5" w14:textId="508A9614" w:rsidR="00686367" w:rsidRPr="00686367" w:rsidRDefault="00136C47" w:rsidP="00686367">
      <w:pPr>
        <w:pStyle w:val="ListParagraph"/>
        <w:numPr>
          <w:ilvl w:val="0"/>
          <w:numId w:val="45"/>
        </w:numPr>
        <w:jc w:val="both"/>
        <w:rPr>
          <w:rFonts w:ascii="Times New Roman" w:hAnsi="Times New Roman" w:cs="Times New Roman"/>
          <w:sz w:val="24"/>
          <w:szCs w:val="24"/>
        </w:rPr>
      </w:pPr>
      <w:r w:rsidRPr="00686367">
        <w:rPr>
          <w:rFonts w:ascii="Times New Roman" w:hAnsi="Times New Roman" w:cs="Times New Roman"/>
          <w:sz w:val="24"/>
          <w:szCs w:val="24"/>
        </w:rPr>
        <w:t>da se radi o jamstvu za ozbiljnost ponude</w:t>
      </w:r>
    </w:p>
    <w:p w14:paraId="6FAC4EA3" w14:textId="4F6B3DA2" w:rsidR="00686367" w:rsidRPr="00951A23" w:rsidRDefault="00686367" w:rsidP="00686367">
      <w:pPr>
        <w:pStyle w:val="ListParagraph"/>
        <w:numPr>
          <w:ilvl w:val="0"/>
          <w:numId w:val="45"/>
        </w:numPr>
        <w:jc w:val="both"/>
        <w:rPr>
          <w:rFonts w:ascii="Times New Roman" w:hAnsi="Times New Roman" w:cs="Times New Roman"/>
          <w:sz w:val="24"/>
          <w:szCs w:val="24"/>
        </w:rPr>
      </w:pPr>
      <w:r w:rsidRPr="00951A23">
        <w:rPr>
          <w:rFonts w:ascii="Times New Roman" w:hAnsi="Times New Roman" w:cs="Times New Roman"/>
          <w:sz w:val="24"/>
          <w:szCs w:val="24"/>
        </w:rPr>
        <w:t>naznaka grupe za koju se podnosi ponuda</w:t>
      </w:r>
    </w:p>
    <w:p w14:paraId="5B45BFC2" w14:textId="7381D569" w:rsidR="00686367" w:rsidRDefault="00136C47" w:rsidP="00686367">
      <w:pPr>
        <w:pStyle w:val="ListParagraph"/>
        <w:numPr>
          <w:ilvl w:val="0"/>
          <w:numId w:val="45"/>
        </w:numPr>
        <w:jc w:val="both"/>
        <w:rPr>
          <w:rFonts w:ascii="Times New Roman" w:hAnsi="Times New Roman" w:cs="Times New Roman"/>
          <w:sz w:val="24"/>
          <w:szCs w:val="24"/>
        </w:rPr>
      </w:pPr>
      <w:r w:rsidRPr="00686367">
        <w:rPr>
          <w:rFonts w:ascii="Times New Roman" w:hAnsi="Times New Roman" w:cs="Times New Roman"/>
          <w:sz w:val="24"/>
          <w:szCs w:val="24"/>
        </w:rPr>
        <w:t>evidencijski broj nabave</w:t>
      </w:r>
      <w:r w:rsidR="005F1D31" w:rsidRPr="00686367">
        <w:rPr>
          <w:rFonts w:ascii="Times New Roman" w:hAnsi="Times New Roman" w:cs="Times New Roman"/>
          <w:sz w:val="24"/>
          <w:szCs w:val="24"/>
        </w:rPr>
        <w:t xml:space="preserve"> 1</w:t>
      </w:r>
      <w:r w:rsidR="00686367" w:rsidRPr="00686367">
        <w:rPr>
          <w:rFonts w:ascii="Times New Roman" w:hAnsi="Times New Roman" w:cs="Times New Roman"/>
          <w:sz w:val="24"/>
          <w:szCs w:val="24"/>
        </w:rPr>
        <w:t>1</w:t>
      </w:r>
    </w:p>
    <w:p w14:paraId="56E514CE" w14:textId="77777777" w:rsidR="00686367" w:rsidRPr="00686367" w:rsidRDefault="00686367" w:rsidP="00E86F6A">
      <w:pPr>
        <w:pStyle w:val="ListParagraph"/>
        <w:ind w:left="720" w:firstLine="0"/>
        <w:jc w:val="both"/>
        <w:rPr>
          <w:rFonts w:ascii="Times New Roman" w:hAnsi="Times New Roman" w:cs="Times New Roman"/>
          <w:sz w:val="24"/>
          <w:szCs w:val="24"/>
        </w:rPr>
      </w:pPr>
    </w:p>
    <w:p w14:paraId="1BA9CB25" w14:textId="77777777" w:rsidR="00686367" w:rsidRDefault="00686367" w:rsidP="002D6981">
      <w:pPr>
        <w:jc w:val="both"/>
        <w:rPr>
          <w:rFonts w:ascii="Times New Roman" w:hAnsi="Times New Roman" w:cs="Times New Roman"/>
          <w:sz w:val="24"/>
          <w:szCs w:val="24"/>
          <w:lang w:bidi="hr-HR"/>
        </w:rPr>
      </w:pPr>
      <w:r>
        <w:rPr>
          <w:rFonts w:ascii="Times New Roman" w:hAnsi="Times New Roman" w:cs="Times New Roman"/>
          <w:sz w:val="24"/>
          <w:szCs w:val="24"/>
          <w:lang w:bidi="hr-HR"/>
        </w:rPr>
        <w:t>U</w:t>
      </w:r>
      <w:r w:rsidR="00136C47" w:rsidRPr="007D74BB">
        <w:rPr>
          <w:rFonts w:ascii="Times New Roman" w:hAnsi="Times New Roman" w:cs="Times New Roman"/>
          <w:sz w:val="24"/>
          <w:szCs w:val="24"/>
          <w:lang w:bidi="hr-HR"/>
        </w:rPr>
        <w:t xml:space="preserve"> </w:t>
      </w:r>
      <w:r w:rsidR="00136C47" w:rsidRPr="00686367">
        <w:rPr>
          <w:rFonts w:ascii="Times New Roman" w:hAnsi="Times New Roman" w:cs="Times New Roman"/>
          <w:b/>
          <w:bCs/>
          <w:sz w:val="24"/>
          <w:szCs w:val="24"/>
          <w:lang w:bidi="hr-HR"/>
        </w:rPr>
        <w:t>pozivu na broj</w:t>
      </w:r>
      <w:r w:rsidR="00136C47" w:rsidRPr="007D74BB">
        <w:rPr>
          <w:rFonts w:ascii="Times New Roman" w:hAnsi="Times New Roman" w:cs="Times New Roman"/>
          <w:sz w:val="24"/>
          <w:szCs w:val="24"/>
          <w:lang w:bidi="hr-HR"/>
        </w:rPr>
        <w:t xml:space="preserve"> </w:t>
      </w:r>
      <w:r>
        <w:rPr>
          <w:rFonts w:ascii="Times New Roman" w:hAnsi="Times New Roman" w:cs="Times New Roman"/>
          <w:sz w:val="24"/>
          <w:szCs w:val="24"/>
          <w:lang w:bidi="hr-HR"/>
        </w:rPr>
        <w:t xml:space="preserve">potrebno je </w:t>
      </w:r>
      <w:r w:rsidR="00136C47" w:rsidRPr="007D74BB">
        <w:rPr>
          <w:rFonts w:ascii="Times New Roman" w:hAnsi="Times New Roman" w:cs="Times New Roman"/>
          <w:sz w:val="24"/>
          <w:szCs w:val="24"/>
          <w:lang w:bidi="hr-HR"/>
        </w:rPr>
        <w:t>navesti OIB/nacionalni identifikacijski broj uplatitelja.</w:t>
      </w:r>
    </w:p>
    <w:p w14:paraId="531522AB" w14:textId="7FED876D" w:rsidR="00136C47" w:rsidRPr="007D74BB" w:rsidRDefault="00136C47" w:rsidP="002D6981">
      <w:pPr>
        <w:jc w:val="both"/>
        <w:rPr>
          <w:rFonts w:ascii="Times New Roman" w:hAnsi="Times New Roman" w:cs="Times New Roman"/>
          <w:sz w:val="24"/>
          <w:szCs w:val="24"/>
          <w:lang w:bidi="hr-HR"/>
        </w:rPr>
      </w:pPr>
      <w:r w:rsidRPr="007D74BB">
        <w:rPr>
          <w:rFonts w:ascii="Times New Roman" w:hAnsi="Times New Roman" w:cs="Times New Roman"/>
          <w:sz w:val="24"/>
          <w:szCs w:val="24"/>
          <w:lang w:bidi="hr-HR"/>
        </w:rPr>
        <w:lastRenderedPageBreak/>
        <w:t xml:space="preserve">Polog mora biti evidentiran na računu Naručitelja u trenutku isteka roka za dostavu ponuda. U slučaju da ponuditelj uplaćuje novčani polog, dužan je u ponudi dostaviti </w:t>
      </w:r>
      <w:r w:rsidRPr="00686367">
        <w:rPr>
          <w:rFonts w:ascii="Times New Roman" w:hAnsi="Times New Roman" w:cs="Times New Roman"/>
          <w:b/>
          <w:bCs/>
          <w:sz w:val="24"/>
          <w:szCs w:val="24"/>
          <w:lang w:bidi="hr-HR"/>
        </w:rPr>
        <w:t>dokaz o uplaćenom novčanom pologu</w:t>
      </w:r>
      <w:r w:rsidRPr="007D74BB">
        <w:rPr>
          <w:rFonts w:ascii="Times New Roman" w:hAnsi="Times New Roman" w:cs="Times New Roman"/>
          <w:sz w:val="24"/>
          <w:szCs w:val="24"/>
          <w:lang w:bidi="hr-HR"/>
        </w:rPr>
        <w:t>, pri čemu se dokazom smatraju i neovjerene preslike ili ispisi provedenih naloga za plaćanje, uključujući i onih izdanih u elektroničkom obliku. Ponuditelji koji kao jamstvo za ozbiljnost ponude uplaćuju novčani polog, u ponudi moraju navesti IBAN, model i poziv na broj na koji će Naručitelj izvršiti povrat novčanog pologa. Ostale odredbe koje se odnose na bankarsku garanciju, na odgovarajući način primjenjuju se i na novčani polog.</w:t>
      </w:r>
    </w:p>
    <w:p w14:paraId="3F4A375B" w14:textId="1D3A8636" w:rsidR="00682951" w:rsidRPr="007D74BB" w:rsidRDefault="00682951" w:rsidP="00136C47">
      <w:pPr>
        <w:rPr>
          <w:rFonts w:ascii="Times New Roman" w:hAnsi="Times New Roman" w:cs="Times New Roman"/>
          <w:sz w:val="24"/>
          <w:szCs w:val="24"/>
          <w:lang w:bidi="hr-HR"/>
        </w:rPr>
      </w:pPr>
    </w:p>
    <w:p w14:paraId="3E890B40" w14:textId="77777777" w:rsidR="00136C47" w:rsidRPr="007D74BB" w:rsidRDefault="00136C47" w:rsidP="00136C47">
      <w:pPr>
        <w:numPr>
          <w:ilvl w:val="0"/>
          <w:numId w:val="10"/>
        </w:numPr>
        <w:rPr>
          <w:rFonts w:ascii="Times New Roman" w:hAnsi="Times New Roman" w:cs="Times New Roman"/>
          <w:b/>
          <w:bCs/>
          <w:sz w:val="24"/>
          <w:szCs w:val="24"/>
          <w:lang w:bidi="hr-HR"/>
        </w:rPr>
      </w:pPr>
      <w:bookmarkStart w:id="54" w:name="_bookmark47"/>
      <w:bookmarkEnd w:id="54"/>
      <w:r w:rsidRPr="007D74BB">
        <w:rPr>
          <w:rFonts w:ascii="Times New Roman" w:hAnsi="Times New Roman" w:cs="Times New Roman"/>
          <w:b/>
          <w:bCs/>
          <w:sz w:val="24"/>
          <w:szCs w:val="24"/>
          <w:lang w:bidi="hr-HR"/>
        </w:rPr>
        <w:t>POPIS PRILOGA</w:t>
      </w:r>
    </w:p>
    <w:p w14:paraId="2A816800" w14:textId="77777777" w:rsidR="00136C47" w:rsidRPr="007D74BB" w:rsidRDefault="00136C47" w:rsidP="00136C47">
      <w:pPr>
        <w:rPr>
          <w:rFonts w:ascii="Times New Roman" w:hAnsi="Times New Roman" w:cs="Times New Roman"/>
          <w:sz w:val="24"/>
          <w:szCs w:val="24"/>
          <w:lang w:bidi="hr-HR"/>
        </w:rPr>
      </w:pPr>
    </w:p>
    <w:p w14:paraId="15217703" w14:textId="09234FFB" w:rsidR="00686367" w:rsidRDefault="00686367" w:rsidP="00686367">
      <w:pPr>
        <w:numPr>
          <w:ilvl w:val="0"/>
          <w:numId w:val="31"/>
        </w:numPr>
        <w:rPr>
          <w:rFonts w:ascii="Times New Roman" w:hAnsi="Times New Roman" w:cs="Times New Roman"/>
          <w:sz w:val="24"/>
          <w:szCs w:val="24"/>
          <w:lang w:bidi="hr-HR"/>
        </w:rPr>
      </w:pPr>
      <w:r w:rsidRPr="00686367">
        <w:rPr>
          <w:rFonts w:ascii="Times New Roman" w:hAnsi="Times New Roman" w:cs="Times New Roman"/>
          <w:b/>
          <w:bCs/>
          <w:sz w:val="24"/>
          <w:szCs w:val="24"/>
          <w:lang w:bidi="hr-HR"/>
        </w:rPr>
        <w:t>Prilog 1</w:t>
      </w:r>
      <w:r w:rsidR="002F24DF">
        <w:rPr>
          <w:rFonts w:ascii="Times New Roman" w:hAnsi="Times New Roman" w:cs="Times New Roman"/>
          <w:b/>
          <w:bCs/>
          <w:sz w:val="24"/>
          <w:szCs w:val="24"/>
          <w:lang w:bidi="hr-HR"/>
        </w:rPr>
        <w:t>.</w:t>
      </w:r>
      <w:r w:rsidRPr="00686367">
        <w:rPr>
          <w:rFonts w:ascii="Times New Roman" w:hAnsi="Times New Roman" w:cs="Times New Roman"/>
          <w:sz w:val="24"/>
          <w:szCs w:val="24"/>
          <w:lang w:bidi="hr-HR"/>
        </w:rPr>
        <w:t xml:space="preserve"> </w:t>
      </w:r>
      <w:r w:rsidRPr="002F24DF">
        <w:rPr>
          <w:rFonts w:ascii="Times New Roman" w:hAnsi="Times New Roman" w:cs="Times New Roman"/>
          <w:b/>
          <w:bCs/>
          <w:sz w:val="24"/>
          <w:szCs w:val="24"/>
          <w:lang w:bidi="hr-HR"/>
        </w:rPr>
        <w:t>Ponudbeni list</w:t>
      </w:r>
    </w:p>
    <w:p w14:paraId="738D3784" w14:textId="21A16FDB" w:rsidR="00686367" w:rsidRPr="00686367" w:rsidRDefault="00686367" w:rsidP="00686367">
      <w:pPr>
        <w:numPr>
          <w:ilvl w:val="0"/>
          <w:numId w:val="31"/>
        </w:numPr>
        <w:rPr>
          <w:rFonts w:ascii="Times New Roman" w:hAnsi="Times New Roman" w:cs="Times New Roman"/>
          <w:sz w:val="24"/>
          <w:szCs w:val="24"/>
          <w:lang w:bidi="hr-HR"/>
        </w:rPr>
      </w:pPr>
      <w:r>
        <w:rPr>
          <w:rFonts w:ascii="Times New Roman" w:hAnsi="Times New Roman" w:cs="Times New Roman"/>
          <w:b/>
          <w:bCs/>
          <w:sz w:val="24"/>
          <w:szCs w:val="24"/>
          <w:lang w:bidi="hr-HR"/>
        </w:rPr>
        <w:t>Prilog 2</w:t>
      </w:r>
      <w:r w:rsidR="002F24DF">
        <w:rPr>
          <w:rFonts w:ascii="Times New Roman" w:hAnsi="Times New Roman" w:cs="Times New Roman"/>
          <w:b/>
          <w:bCs/>
          <w:sz w:val="24"/>
          <w:szCs w:val="24"/>
          <w:lang w:bidi="hr-HR"/>
        </w:rPr>
        <w:t>.</w:t>
      </w:r>
      <w:r>
        <w:rPr>
          <w:rFonts w:ascii="Times New Roman" w:hAnsi="Times New Roman" w:cs="Times New Roman"/>
          <w:b/>
          <w:bCs/>
          <w:sz w:val="24"/>
          <w:szCs w:val="24"/>
          <w:lang w:bidi="hr-HR"/>
        </w:rPr>
        <w:t xml:space="preserve"> </w:t>
      </w:r>
      <w:r w:rsidRPr="002F24DF">
        <w:rPr>
          <w:rFonts w:ascii="Times New Roman" w:hAnsi="Times New Roman" w:cs="Times New Roman"/>
          <w:b/>
          <w:bCs/>
          <w:sz w:val="24"/>
          <w:szCs w:val="24"/>
          <w:lang w:bidi="hr-HR"/>
        </w:rPr>
        <w:t>Opis usluga</w:t>
      </w:r>
    </w:p>
    <w:p w14:paraId="3FDF74AC" w14:textId="77507914" w:rsidR="00686367" w:rsidRDefault="00686367" w:rsidP="00686367">
      <w:pPr>
        <w:numPr>
          <w:ilvl w:val="0"/>
          <w:numId w:val="31"/>
        </w:numPr>
        <w:rPr>
          <w:rFonts w:ascii="Times New Roman" w:hAnsi="Times New Roman" w:cs="Times New Roman"/>
          <w:sz w:val="24"/>
          <w:szCs w:val="24"/>
          <w:lang w:bidi="hr-HR"/>
        </w:rPr>
      </w:pPr>
      <w:r w:rsidRPr="00686367">
        <w:rPr>
          <w:rFonts w:ascii="Times New Roman" w:hAnsi="Times New Roman" w:cs="Times New Roman"/>
          <w:b/>
          <w:bCs/>
          <w:sz w:val="24"/>
          <w:szCs w:val="24"/>
          <w:lang w:bidi="hr-HR"/>
        </w:rPr>
        <w:t>Prilog 3</w:t>
      </w:r>
      <w:r w:rsidR="002F24DF">
        <w:rPr>
          <w:rFonts w:ascii="Times New Roman" w:hAnsi="Times New Roman" w:cs="Times New Roman"/>
          <w:b/>
          <w:bCs/>
          <w:sz w:val="24"/>
          <w:szCs w:val="24"/>
          <w:lang w:bidi="hr-HR"/>
        </w:rPr>
        <w:t xml:space="preserve">.  </w:t>
      </w:r>
      <w:r w:rsidRPr="002F24DF">
        <w:rPr>
          <w:rFonts w:ascii="Times New Roman" w:hAnsi="Times New Roman" w:cs="Times New Roman"/>
          <w:b/>
          <w:bCs/>
          <w:sz w:val="24"/>
          <w:szCs w:val="24"/>
          <w:lang w:bidi="hr-HR"/>
        </w:rPr>
        <w:t>Troškovnik</w:t>
      </w:r>
      <w:r w:rsidR="002F24DF">
        <w:rPr>
          <w:rFonts w:ascii="Times New Roman" w:hAnsi="Times New Roman" w:cs="Times New Roman"/>
          <w:b/>
          <w:bCs/>
          <w:sz w:val="24"/>
          <w:szCs w:val="24"/>
          <w:lang w:bidi="hr-HR"/>
        </w:rPr>
        <w:t xml:space="preserve"> – Grupa 1</w:t>
      </w:r>
    </w:p>
    <w:p w14:paraId="4FA5E139" w14:textId="3F7A57E3" w:rsidR="002F24DF" w:rsidRPr="002F24DF" w:rsidRDefault="002F24DF" w:rsidP="002F24DF">
      <w:pPr>
        <w:numPr>
          <w:ilvl w:val="0"/>
          <w:numId w:val="31"/>
        </w:numPr>
        <w:rPr>
          <w:rFonts w:ascii="Times New Roman" w:hAnsi="Times New Roman" w:cs="Times New Roman"/>
          <w:b/>
          <w:bCs/>
          <w:sz w:val="24"/>
          <w:szCs w:val="24"/>
          <w:lang w:bidi="hr-HR"/>
        </w:rPr>
      </w:pPr>
      <w:r w:rsidRPr="002F24DF">
        <w:rPr>
          <w:rFonts w:ascii="Times New Roman" w:hAnsi="Times New Roman" w:cs="Times New Roman"/>
          <w:b/>
          <w:bCs/>
          <w:sz w:val="24"/>
          <w:szCs w:val="24"/>
          <w:lang w:bidi="hr-HR"/>
        </w:rPr>
        <w:t xml:space="preserve">Prilog 3. </w:t>
      </w:r>
      <w:r>
        <w:rPr>
          <w:rFonts w:ascii="Times New Roman" w:hAnsi="Times New Roman" w:cs="Times New Roman"/>
          <w:b/>
          <w:bCs/>
          <w:sz w:val="24"/>
          <w:szCs w:val="24"/>
          <w:lang w:bidi="hr-HR"/>
        </w:rPr>
        <w:t xml:space="preserve"> Troškovnik – Grupa 2</w:t>
      </w:r>
    </w:p>
    <w:p w14:paraId="7743F65A" w14:textId="1A964FD4" w:rsidR="00E81773" w:rsidRPr="00686367" w:rsidRDefault="00E81773" w:rsidP="00686367">
      <w:pPr>
        <w:numPr>
          <w:ilvl w:val="0"/>
          <w:numId w:val="31"/>
        </w:numPr>
        <w:rPr>
          <w:rFonts w:ascii="Times New Roman" w:hAnsi="Times New Roman" w:cs="Times New Roman"/>
          <w:sz w:val="24"/>
          <w:szCs w:val="24"/>
          <w:lang w:bidi="hr-HR"/>
        </w:rPr>
      </w:pPr>
      <w:r>
        <w:rPr>
          <w:rFonts w:ascii="Times New Roman" w:hAnsi="Times New Roman" w:cs="Times New Roman"/>
          <w:b/>
          <w:bCs/>
          <w:sz w:val="24"/>
          <w:szCs w:val="24"/>
          <w:lang w:bidi="hr-HR"/>
        </w:rPr>
        <w:t>Prilog 4</w:t>
      </w:r>
      <w:r w:rsidR="002F24DF">
        <w:rPr>
          <w:rFonts w:ascii="Times New Roman" w:hAnsi="Times New Roman" w:cs="Times New Roman"/>
          <w:b/>
          <w:bCs/>
          <w:sz w:val="24"/>
          <w:szCs w:val="24"/>
          <w:lang w:bidi="hr-HR"/>
        </w:rPr>
        <w:t>.</w:t>
      </w:r>
      <w:r>
        <w:rPr>
          <w:rFonts w:ascii="Times New Roman" w:hAnsi="Times New Roman" w:cs="Times New Roman"/>
          <w:b/>
          <w:bCs/>
          <w:sz w:val="24"/>
          <w:szCs w:val="24"/>
          <w:lang w:bidi="hr-HR"/>
        </w:rPr>
        <w:t xml:space="preserve"> </w:t>
      </w:r>
      <w:r w:rsidR="002F24DF">
        <w:rPr>
          <w:rFonts w:ascii="Times New Roman" w:hAnsi="Times New Roman" w:cs="Times New Roman"/>
          <w:sz w:val="24"/>
          <w:szCs w:val="24"/>
          <w:lang w:bidi="hr-HR"/>
        </w:rPr>
        <w:t xml:space="preserve"> </w:t>
      </w:r>
      <w:r w:rsidR="002F24DF" w:rsidRPr="002F24DF">
        <w:rPr>
          <w:rFonts w:ascii="Times New Roman" w:hAnsi="Times New Roman" w:cs="Times New Roman"/>
          <w:b/>
          <w:bCs/>
          <w:sz w:val="24"/>
          <w:szCs w:val="24"/>
          <w:lang w:bidi="hr-HR"/>
        </w:rPr>
        <w:t>Izjava o prometu</w:t>
      </w:r>
      <w:r w:rsidR="002F24DF">
        <w:rPr>
          <w:rFonts w:ascii="Times New Roman" w:hAnsi="Times New Roman" w:cs="Times New Roman"/>
          <w:sz w:val="24"/>
          <w:szCs w:val="24"/>
          <w:lang w:bidi="hr-HR"/>
        </w:rPr>
        <w:t xml:space="preserve"> </w:t>
      </w:r>
    </w:p>
    <w:p w14:paraId="194A4F24" w14:textId="494CE84B" w:rsidR="00686367" w:rsidRPr="002F24DF" w:rsidRDefault="00686367" w:rsidP="00686367">
      <w:pPr>
        <w:numPr>
          <w:ilvl w:val="0"/>
          <w:numId w:val="31"/>
        </w:numPr>
        <w:rPr>
          <w:rFonts w:ascii="Times New Roman" w:hAnsi="Times New Roman" w:cs="Times New Roman"/>
          <w:sz w:val="24"/>
          <w:szCs w:val="24"/>
          <w:lang w:bidi="hr-HR"/>
        </w:rPr>
      </w:pPr>
      <w:r w:rsidRPr="00686367">
        <w:rPr>
          <w:rFonts w:ascii="Times New Roman" w:hAnsi="Times New Roman" w:cs="Times New Roman"/>
          <w:b/>
          <w:bCs/>
          <w:sz w:val="24"/>
          <w:szCs w:val="24"/>
          <w:lang w:bidi="hr-HR"/>
        </w:rPr>
        <w:t xml:space="preserve">Prilog </w:t>
      </w:r>
      <w:r w:rsidR="00E81773">
        <w:rPr>
          <w:rFonts w:ascii="Times New Roman" w:hAnsi="Times New Roman" w:cs="Times New Roman"/>
          <w:b/>
          <w:bCs/>
          <w:sz w:val="24"/>
          <w:szCs w:val="24"/>
          <w:lang w:bidi="hr-HR"/>
        </w:rPr>
        <w:t>5</w:t>
      </w:r>
      <w:r w:rsidR="002F24DF">
        <w:rPr>
          <w:rFonts w:ascii="Times New Roman" w:hAnsi="Times New Roman" w:cs="Times New Roman"/>
          <w:b/>
          <w:bCs/>
          <w:sz w:val="24"/>
          <w:szCs w:val="24"/>
          <w:lang w:bidi="hr-HR"/>
        </w:rPr>
        <w:t>.  Popis izvršenih usluga – Grupa 1</w:t>
      </w:r>
    </w:p>
    <w:p w14:paraId="267866E1" w14:textId="38EB7110" w:rsidR="002F24DF" w:rsidRPr="002F24DF" w:rsidRDefault="002F24DF" w:rsidP="002F24DF">
      <w:pPr>
        <w:numPr>
          <w:ilvl w:val="0"/>
          <w:numId w:val="31"/>
        </w:numPr>
        <w:rPr>
          <w:rFonts w:ascii="Times New Roman" w:hAnsi="Times New Roman" w:cs="Times New Roman"/>
          <w:sz w:val="24"/>
          <w:szCs w:val="24"/>
          <w:lang w:bidi="hr-HR"/>
        </w:rPr>
      </w:pPr>
      <w:r w:rsidRPr="002F24DF">
        <w:rPr>
          <w:rFonts w:ascii="Times New Roman" w:hAnsi="Times New Roman" w:cs="Times New Roman"/>
          <w:b/>
          <w:bCs/>
          <w:sz w:val="24"/>
          <w:szCs w:val="24"/>
          <w:lang w:bidi="hr-HR"/>
        </w:rPr>
        <w:t xml:space="preserve">Prilog 5.  Popis izvršenih usluga – Grupa </w:t>
      </w:r>
      <w:r>
        <w:rPr>
          <w:rFonts w:ascii="Times New Roman" w:hAnsi="Times New Roman" w:cs="Times New Roman"/>
          <w:b/>
          <w:bCs/>
          <w:sz w:val="24"/>
          <w:szCs w:val="24"/>
          <w:lang w:bidi="hr-HR"/>
        </w:rPr>
        <w:t>2</w:t>
      </w:r>
    </w:p>
    <w:p w14:paraId="52CAD42B" w14:textId="0EB7DEE1" w:rsidR="00686367" w:rsidRPr="002F24DF" w:rsidRDefault="00686367" w:rsidP="00686367">
      <w:pPr>
        <w:numPr>
          <w:ilvl w:val="0"/>
          <w:numId w:val="31"/>
        </w:numPr>
        <w:rPr>
          <w:rFonts w:ascii="Times New Roman" w:hAnsi="Times New Roman" w:cs="Times New Roman"/>
          <w:b/>
          <w:bCs/>
          <w:sz w:val="24"/>
          <w:szCs w:val="24"/>
          <w:lang w:bidi="hr-HR"/>
        </w:rPr>
      </w:pPr>
      <w:r w:rsidRPr="00686367">
        <w:rPr>
          <w:rFonts w:ascii="Times New Roman" w:hAnsi="Times New Roman" w:cs="Times New Roman"/>
          <w:b/>
          <w:bCs/>
          <w:sz w:val="24"/>
          <w:szCs w:val="24"/>
          <w:lang w:bidi="hr-HR"/>
        </w:rPr>
        <w:t xml:space="preserve">Prilog </w:t>
      </w:r>
      <w:r w:rsidR="00E81773">
        <w:rPr>
          <w:rFonts w:ascii="Times New Roman" w:hAnsi="Times New Roman" w:cs="Times New Roman"/>
          <w:b/>
          <w:bCs/>
          <w:sz w:val="24"/>
          <w:szCs w:val="24"/>
          <w:lang w:bidi="hr-HR"/>
        </w:rPr>
        <w:t>6</w:t>
      </w:r>
      <w:r w:rsidR="002F24DF">
        <w:rPr>
          <w:rFonts w:ascii="Times New Roman" w:hAnsi="Times New Roman" w:cs="Times New Roman"/>
          <w:b/>
          <w:bCs/>
          <w:sz w:val="24"/>
          <w:szCs w:val="24"/>
          <w:lang w:bidi="hr-HR"/>
        </w:rPr>
        <w:t xml:space="preserve">. </w:t>
      </w:r>
      <w:r w:rsidRPr="00686367">
        <w:rPr>
          <w:rFonts w:ascii="Times New Roman" w:hAnsi="Times New Roman" w:cs="Times New Roman"/>
          <w:sz w:val="24"/>
          <w:szCs w:val="24"/>
          <w:lang w:bidi="hr-HR"/>
        </w:rPr>
        <w:t xml:space="preserve"> </w:t>
      </w:r>
      <w:r w:rsidRPr="002F24DF">
        <w:rPr>
          <w:rFonts w:ascii="Times New Roman" w:hAnsi="Times New Roman" w:cs="Times New Roman"/>
          <w:b/>
          <w:bCs/>
          <w:sz w:val="24"/>
          <w:szCs w:val="24"/>
          <w:lang w:bidi="hr-HR"/>
        </w:rPr>
        <w:t>Izjava o raspolaganju stručnjakom</w:t>
      </w:r>
      <w:r w:rsidR="002F24DF" w:rsidRPr="002F24DF">
        <w:rPr>
          <w:rFonts w:ascii="Times New Roman" w:hAnsi="Times New Roman" w:cs="Times New Roman"/>
          <w:b/>
          <w:bCs/>
          <w:sz w:val="24"/>
          <w:szCs w:val="24"/>
          <w:lang w:bidi="hr-HR"/>
        </w:rPr>
        <w:t xml:space="preserve"> – Grupa 1</w:t>
      </w:r>
    </w:p>
    <w:p w14:paraId="3EEE0A52" w14:textId="0B4F25AF" w:rsidR="002F24DF" w:rsidRPr="002F24DF" w:rsidRDefault="002F24DF" w:rsidP="002F24DF">
      <w:pPr>
        <w:numPr>
          <w:ilvl w:val="0"/>
          <w:numId w:val="31"/>
        </w:numPr>
        <w:rPr>
          <w:rFonts w:ascii="Times New Roman" w:hAnsi="Times New Roman" w:cs="Times New Roman"/>
          <w:b/>
          <w:bCs/>
          <w:sz w:val="24"/>
          <w:szCs w:val="24"/>
          <w:lang w:bidi="hr-HR"/>
        </w:rPr>
      </w:pPr>
      <w:r w:rsidRPr="002F24DF">
        <w:rPr>
          <w:rFonts w:ascii="Times New Roman" w:hAnsi="Times New Roman" w:cs="Times New Roman"/>
          <w:b/>
          <w:bCs/>
          <w:sz w:val="24"/>
          <w:szCs w:val="24"/>
          <w:lang w:bidi="hr-HR"/>
        </w:rPr>
        <w:t xml:space="preserve">Prilog 6. </w:t>
      </w:r>
      <w:r w:rsidRPr="002F24DF">
        <w:rPr>
          <w:rFonts w:ascii="Times New Roman" w:hAnsi="Times New Roman" w:cs="Times New Roman"/>
          <w:b/>
          <w:bCs/>
          <w:sz w:val="24"/>
          <w:szCs w:val="24"/>
          <w:lang w:bidi="hr-HR"/>
        </w:rPr>
        <w:t xml:space="preserve">Izjava o raspolaganju stručnjakom – Grupa </w:t>
      </w:r>
      <w:r w:rsidRPr="002F24DF">
        <w:rPr>
          <w:rFonts w:ascii="Times New Roman" w:hAnsi="Times New Roman" w:cs="Times New Roman"/>
          <w:b/>
          <w:bCs/>
          <w:sz w:val="24"/>
          <w:szCs w:val="24"/>
          <w:lang w:bidi="hr-HR"/>
        </w:rPr>
        <w:t>2</w:t>
      </w:r>
    </w:p>
    <w:p w14:paraId="2A627490" w14:textId="7F609C3A" w:rsidR="00136C47" w:rsidRPr="002F24DF" w:rsidRDefault="00686367" w:rsidP="00F27BB6">
      <w:pPr>
        <w:numPr>
          <w:ilvl w:val="0"/>
          <w:numId w:val="31"/>
        </w:numPr>
        <w:rPr>
          <w:rFonts w:ascii="Times New Roman" w:hAnsi="Times New Roman" w:cs="Times New Roman"/>
          <w:b/>
          <w:bCs/>
          <w:sz w:val="24"/>
          <w:szCs w:val="24"/>
          <w:lang w:bidi="hr-HR"/>
        </w:rPr>
      </w:pPr>
      <w:r w:rsidRPr="002F24DF">
        <w:rPr>
          <w:rFonts w:ascii="Times New Roman" w:hAnsi="Times New Roman" w:cs="Times New Roman"/>
          <w:b/>
          <w:bCs/>
          <w:sz w:val="24"/>
          <w:szCs w:val="24"/>
          <w:lang w:bidi="hr-HR"/>
        </w:rPr>
        <w:t xml:space="preserve">Prilog </w:t>
      </w:r>
      <w:r w:rsidR="00E81773" w:rsidRPr="002F24DF">
        <w:rPr>
          <w:rFonts w:ascii="Times New Roman" w:hAnsi="Times New Roman" w:cs="Times New Roman"/>
          <w:b/>
          <w:bCs/>
          <w:sz w:val="24"/>
          <w:szCs w:val="24"/>
          <w:lang w:bidi="hr-HR"/>
        </w:rPr>
        <w:t>7</w:t>
      </w:r>
      <w:r w:rsidR="002F24DF" w:rsidRPr="002F24DF">
        <w:rPr>
          <w:rFonts w:ascii="Times New Roman" w:hAnsi="Times New Roman" w:cs="Times New Roman"/>
          <w:b/>
          <w:bCs/>
          <w:sz w:val="24"/>
          <w:szCs w:val="24"/>
          <w:lang w:bidi="hr-HR"/>
        </w:rPr>
        <w:t>.</w:t>
      </w:r>
      <w:r w:rsidRPr="002F24DF">
        <w:rPr>
          <w:rFonts w:ascii="Times New Roman" w:hAnsi="Times New Roman" w:cs="Times New Roman"/>
          <w:b/>
          <w:bCs/>
          <w:sz w:val="24"/>
          <w:szCs w:val="24"/>
          <w:lang w:bidi="hr-HR"/>
        </w:rPr>
        <w:t xml:space="preserve">  Životopis stručnjaka</w:t>
      </w:r>
      <w:r w:rsidR="002F24DF" w:rsidRPr="002F24DF">
        <w:rPr>
          <w:rFonts w:ascii="Times New Roman" w:hAnsi="Times New Roman" w:cs="Times New Roman"/>
          <w:b/>
          <w:bCs/>
          <w:sz w:val="24"/>
          <w:szCs w:val="24"/>
          <w:lang w:bidi="hr-HR"/>
        </w:rPr>
        <w:t xml:space="preserve"> – Grupa 1</w:t>
      </w:r>
    </w:p>
    <w:p w14:paraId="385659FA" w14:textId="16D87FAB" w:rsidR="002F24DF" w:rsidRPr="002F24DF" w:rsidRDefault="002F24DF" w:rsidP="002F24DF">
      <w:pPr>
        <w:numPr>
          <w:ilvl w:val="0"/>
          <w:numId w:val="31"/>
        </w:numPr>
        <w:rPr>
          <w:rFonts w:ascii="Times New Roman" w:hAnsi="Times New Roman" w:cs="Times New Roman"/>
          <w:b/>
          <w:bCs/>
          <w:sz w:val="24"/>
          <w:szCs w:val="24"/>
          <w:lang w:bidi="hr-HR"/>
        </w:rPr>
      </w:pPr>
      <w:r w:rsidRPr="002F24DF">
        <w:rPr>
          <w:rFonts w:ascii="Times New Roman" w:hAnsi="Times New Roman" w:cs="Times New Roman"/>
          <w:b/>
          <w:bCs/>
          <w:sz w:val="24"/>
          <w:szCs w:val="24"/>
          <w:lang w:bidi="hr-HR"/>
        </w:rPr>
        <w:t xml:space="preserve">Prilog 7.  Životopis stručnjaka – Grupa </w:t>
      </w:r>
      <w:r w:rsidRPr="002F24DF">
        <w:rPr>
          <w:rFonts w:ascii="Times New Roman" w:hAnsi="Times New Roman" w:cs="Times New Roman"/>
          <w:b/>
          <w:bCs/>
          <w:sz w:val="24"/>
          <w:szCs w:val="24"/>
          <w:lang w:bidi="hr-HR"/>
        </w:rPr>
        <w:t>2</w:t>
      </w:r>
    </w:p>
    <w:p w14:paraId="1E1E8C9C" w14:textId="77777777" w:rsidR="00136C47" w:rsidRPr="007D74BB" w:rsidRDefault="00136C47" w:rsidP="00136C47">
      <w:pPr>
        <w:rPr>
          <w:rFonts w:ascii="Times New Roman" w:hAnsi="Times New Roman" w:cs="Times New Roman"/>
          <w:sz w:val="24"/>
          <w:szCs w:val="24"/>
          <w:lang w:bidi="hr-HR"/>
        </w:rPr>
      </w:pPr>
    </w:p>
    <w:p w14:paraId="2872181A" w14:textId="77777777" w:rsidR="003660CF" w:rsidRPr="007D74BB" w:rsidRDefault="003660CF">
      <w:pPr>
        <w:rPr>
          <w:rFonts w:ascii="Times New Roman" w:hAnsi="Times New Roman" w:cs="Times New Roman"/>
          <w:sz w:val="24"/>
          <w:szCs w:val="24"/>
        </w:rPr>
      </w:pPr>
    </w:p>
    <w:sectPr w:rsidR="003660CF" w:rsidRPr="007D74BB">
      <w:pgSz w:w="11910" w:h="16840"/>
      <w:pgMar w:top="1580" w:right="980" w:bottom="840" w:left="1020" w:header="0" w:footer="6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0BFC9F" w14:textId="77777777" w:rsidR="00B1579F" w:rsidRDefault="00B1579F" w:rsidP="00136C47">
      <w:pPr>
        <w:spacing w:after="0" w:line="240" w:lineRule="auto"/>
      </w:pPr>
      <w:r>
        <w:separator/>
      </w:r>
    </w:p>
  </w:endnote>
  <w:endnote w:type="continuationSeparator" w:id="0">
    <w:p w14:paraId="0CE7E52B" w14:textId="77777777" w:rsidR="00B1579F" w:rsidRDefault="00B1579F" w:rsidP="00136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E7EF2" w14:textId="0F3A7C93" w:rsidR="00352208" w:rsidRDefault="00352208">
    <w:pPr>
      <w:pStyle w:val="BodyText"/>
      <w:spacing w:line="14" w:lineRule="auto"/>
      <w:rPr>
        <w:sz w:val="20"/>
      </w:rPr>
    </w:pPr>
    <w:r w:rsidRPr="0034480B">
      <w:rPr>
        <w:noProof/>
        <w:lang w:bidi="ar-SA"/>
      </w:rPr>
      <w:drawing>
        <wp:inline distT="0" distB="0" distL="0" distR="0" wp14:anchorId="6ECFB7F6" wp14:editId="44316138">
          <wp:extent cx="6292850" cy="1006073"/>
          <wp:effectExtent l="0" t="0" r="0" b="3810"/>
          <wp:docPr id="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2850" cy="1006073"/>
                  </a:xfrm>
                  <a:prstGeom prst="rect">
                    <a:avLst/>
                  </a:prstGeom>
                  <a:noFill/>
                  <a:ln>
                    <a:noFill/>
                  </a:ln>
                </pic:spPr>
              </pic:pic>
            </a:graphicData>
          </a:graphic>
        </wp:inline>
      </w:drawing>
    </w:r>
    <w:r>
      <w:rPr>
        <w:noProof/>
        <w:lang w:val="en-US" w:eastAsia="en-US" w:bidi="ar-SA"/>
      </w:rPr>
      <mc:AlternateContent>
        <mc:Choice Requires="wps">
          <w:drawing>
            <wp:anchor distT="0" distB="0" distL="114300" distR="114300" simplePos="0" relativeHeight="251659264" behindDoc="1" locked="0" layoutInCell="1" allowOverlap="1" wp14:anchorId="32741573" wp14:editId="2A67B857">
              <wp:simplePos x="0" y="0"/>
              <wp:positionH relativeFrom="page">
                <wp:posOffset>6663690</wp:posOffset>
              </wp:positionH>
              <wp:positionV relativeFrom="page">
                <wp:posOffset>10133330</wp:posOffset>
              </wp:positionV>
              <wp:extent cx="203200" cy="194310"/>
              <wp:effectExtent l="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BEFA7" w14:textId="77777777" w:rsidR="00352208" w:rsidRDefault="00352208">
                          <w:pPr>
                            <w:spacing w:before="10"/>
                            <w:ind w:left="40"/>
                            <w:rPr>
                              <w:rFonts w:ascii="Times New Roman"/>
                              <w:sz w:val="24"/>
                            </w:rPr>
                          </w:pPr>
                          <w:r>
                            <w:fldChar w:fldCharType="begin"/>
                          </w:r>
                          <w:r>
                            <w:rPr>
                              <w:rFonts w:ascii="Times New Roman"/>
                              <w:sz w:val="24"/>
                            </w:rPr>
                            <w:instrText xml:space="preserve"> PAGE </w:instrText>
                          </w:r>
                          <w:r>
                            <w:fldChar w:fldCharType="separate"/>
                          </w:r>
                          <w:r>
                            <w:rPr>
                              <w:rFonts w:ascii="Times New Roman"/>
                              <w:noProof/>
                              <w:sz w:val="24"/>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41573" id="_x0000_t202" coordsize="21600,21600" o:spt="202" path="m,l,21600r21600,l21600,xe">
              <v:stroke joinstyle="miter"/>
              <v:path gradientshapeok="t" o:connecttype="rect"/>
            </v:shapetype>
            <v:shape id="Text Box 1" o:spid="_x0000_s1026" type="#_x0000_t202" style="position:absolute;margin-left:524.7pt;margin-top:797.9pt;width:16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" filled="f" stroked="f">
              <v:textbox inset="0,0,0,0">
                <w:txbxContent>
                  <w:p w14:paraId="358BEFA7" w14:textId="77777777" w:rsidR="00352208" w:rsidRDefault="00352208">
                    <w:pPr>
                      <w:spacing w:before="10"/>
                      <w:ind w:left="40"/>
                      <w:rPr>
                        <w:rFonts w:ascii="Times New Roman"/>
                        <w:sz w:val="24"/>
                      </w:rPr>
                    </w:pPr>
                    <w:r>
                      <w:fldChar w:fldCharType="begin"/>
                    </w:r>
                    <w:r>
                      <w:rPr>
                        <w:rFonts w:ascii="Times New Roman"/>
                        <w:sz w:val="24"/>
                      </w:rPr>
                      <w:instrText xml:space="preserve"> PAGE </w:instrText>
                    </w:r>
                    <w:r>
                      <w:fldChar w:fldCharType="separate"/>
                    </w:r>
                    <w:r>
                      <w:rPr>
                        <w:rFonts w:ascii="Times New Roman"/>
                        <w:noProof/>
                        <w:sz w:val="24"/>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AB0756" w14:textId="77777777" w:rsidR="00B1579F" w:rsidRDefault="00B1579F" w:rsidP="00136C47">
      <w:pPr>
        <w:spacing w:after="0" w:line="240" w:lineRule="auto"/>
      </w:pPr>
      <w:r>
        <w:separator/>
      </w:r>
    </w:p>
  </w:footnote>
  <w:footnote w:type="continuationSeparator" w:id="0">
    <w:p w14:paraId="3EF3BEEA" w14:textId="77777777" w:rsidR="00B1579F" w:rsidRDefault="00B1579F" w:rsidP="00136C47">
      <w:pPr>
        <w:spacing w:after="0" w:line="240" w:lineRule="auto"/>
      </w:pPr>
      <w:r>
        <w:continuationSeparator/>
      </w:r>
    </w:p>
  </w:footnote>
  <w:footnote w:id="1">
    <w:p w14:paraId="5CB2C28F" w14:textId="57392E8E" w:rsidR="00F46823" w:rsidRPr="00F46823" w:rsidRDefault="00F46823">
      <w:pPr>
        <w:pStyle w:val="FootnoteText"/>
        <w:rPr>
          <w:rFonts w:ascii="Times New Roman" w:hAnsi="Times New Roman" w:cs="Times New Roman"/>
        </w:rPr>
      </w:pPr>
      <w:r w:rsidRPr="00F46823">
        <w:rPr>
          <w:rStyle w:val="FootnoteReference"/>
          <w:rFonts w:ascii="Times New Roman" w:hAnsi="Times New Roman" w:cs="Times New Roman"/>
        </w:rPr>
        <w:footnoteRef/>
      </w:r>
      <w:r w:rsidRPr="00F46823">
        <w:rPr>
          <w:rFonts w:ascii="Times New Roman" w:hAnsi="Times New Roman" w:cs="Times New Roman"/>
        </w:rPr>
        <w:t xml:space="preserve"> </w:t>
      </w:r>
      <w:bookmarkStart w:id="28" w:name="_Hlk63413625"/>
      <w:r w:rsidRPr="00F46823">
        <w:rPr>
          <w:rFonts w:ascii="Times New Roman" w:hAnsi="Times New Roman" w:cs="Times New Roman"/>
        </w:rPr>
        <w:t>S obzirom da EU sufinancirani projekti imaju specifične uvjete koji se traže vezano uz prihvatljivost aktivnosti i izdataka, kao i ostale aspekte (npr. izmjene ugovora, podložnost financijskim korekcijama i sl.), Naručitelj dodatno vrednuje takvo prethodno iskustvo stručnjaka.</w:t>
      </w:r>
      <w:bookmarkEnd w:id="28"/>
    </w:p>
  </w:footnote>
  <w:footnote w:id="2">
    <w:p w14:paraId="3F206811" w14:textId="7847C466" w:rsidR="00330803" w:rsidRDefault="00330803">
      <w:pPr>
        <w:pStyle w:val="FootnoteText"/>
      </w:pPr>
      <w:r>
        <w:rPr>
          <w:rStyle w:val="FootnoteReference"/>
        </w:rPr>
        <w:footnoteRef/>
      </w:r>
      <w:r>
        <w:t xml:space="preserve"> </w:t>
      </w:r>
      <w:bookmarkStart w:id="29" w:name="_Hlk63248087"/>
      <w:r w:rsidRPr="00330803">
        <w:rPr>
          <w:rFonts w:ascii="Times New Roman" w:hAnsi="Times New Roman" w:cs="Times New Roman"/>
        </w:rPr>
        <w:t xml:space="preserve">Građevinski </w:t>
      </w:r>
      <w:r w:rsidRPr="00330803">
        <w:rPr>
          <w:rFonts w:ascii="Times New Roman" w:hAnsi="Times New Roman" w:cs="Times New Roman"/>
        </w:rPr>
        <w:t>radovi obuhvaćaju građevinske i druge radove (pripremni, zemljani, konstruktorski, instalaterski, završni te ugradnj</w:t>
      </w:r>
      <w:r>
        <w:rPr>
          <w:rFonts w:ascii="Times New Roman" w:hAnsi="Times New Roman" w:cs="Times New Roman"/>
        </w:rPr>
        <w:t>u</w:t>
      </w:r>
      <w:r w:rsidRPr="00330803">
        <w:rPr>
          <w:rFonts w:ascii="Times New Roman" w:hAnsi="Times New Roman" w:cs="Times New Roman"/>
        </w:rPr>
        <w:t xml:space="preserve"> građevnih proizvoda, opreme ili postrojenja) kojima se gradi nova građevina, rekonstruira, održava ili uklanja postojeća građevina</w:t>
      </w:r>
      <w:bookmarkEnd w:id="29"/>
    </w:p>
  </w:footnote>
  <w:footnote w:id="3">
    <w:p w14:paraId="3F698003" w14:textId="07CA2DED" w:rsidR="007A24D1" w:rsidRPr="00F46823" w:rsidRDefault="007A24D1">
      <w:pPr>
        <w:pStyle w:val="FootnoteText"/>
        <w:rPr>
          <w:lang w:val="en-US"/>
        </w:rPr>
      </w:pPr>
      <w:r>
        <w:rPr>
          <w:rStyle w:val="FootnoteReference"/>
        </w:rPr>
        <w:footnoteRef/>
      </w:r>
      <w:r>
        <w:t xml:space="preserve"> </w:t>
      </w:r>
      <w:r w:rsidRPr="007A24D1">
        <w:rPr>
          <w:rFonts w:ascii="Times New Roman" w:hAnsi="Times New Roman" w:cs="Times New Roman"/>
        </w:rPr>
        <w:t xml:space="preserve">S </w:t>
      </w:r>
      <w:r w:rsidRPr="007A24D1">
        <w:rPr>
          <w:rFonts w:ascii="Times New Roman" w:hAnsi="Times New Roman" w:cs="Times New Roman"/>
        </w:rPr>
        <w:t xml:space="preserve">obzirom da EU sufinancirani </w:t>
      </w:r>
      <w:r w:rsidR="007F4E6D">
        <w:rPr>
          <w:rFonts w:ascii="Times New Roman" w:hAnsi="Times New Roman" w:cs="Times New Roman"/>
        </w:rPr>
        <w:t>projekti</w:t>
      </w:r>
      <w:r w:rsidRPr="007A24D1">
        <w:rPr>
          <w:rFonts w:ascii="Times New Roman" w:hAnsi="Times New Roman" w:cs="Times New Roman"/>
        </w:rPr>
        <w:t xml:space="preserve"> imaju specifične uvjete koji se traže vezano uz prihvatljivost aktivnosti i izdataka, kao i </w:t>
      </w:r>
      <w:r>
        <w:rPr>
          <w:rFonts w:ascii="Times New Roman" w:hAnsi="Times New Roman" w:cs="Times New Roman"/>
        </w:rPr>
        <w:t xml:space="preserve">ostale </w:t>
      </w:r>
      <w:r w:rsidRPr="007A24D1">
        <w:rPr>
          <w:rFonts w:ascii="Times New Roman" w:hAnsi="Times New Roman" w:cs="Times New Roman"/>
        </w:rPr>
        <w:t xml:space="preserve">aspekte (npr. </w:t>
      </w:r>
      <w:r w:rsidR="007F4E6D">
        <w:rPr>
          <w:rFonts w:ascii="Times New Roman" w:hAnsi="Times New Roman" w:cs="Times New Roman"/>
        </w:rPr>
        <w:t xml:space="preserve">izmjene ugovora, </w:t>
      </w:r>
      <w:r w:rsidRPr="007A24D1">
        <w:rPr>
          <w:rFonts w:ascii="Times New Roman" w:hAnsi="Times New Roman" w:cs="Times New Roman"/>
        </w:rPr>
        <w:t xml:space="preserve">podložnost financijskim korekcijama i </w:t>
      </w:r>
      <w:r w:rsidR="007F4E6D">
        <w:rPr>
          <w:rFonts w:ascii="Times New Roman" w:hAnsi="Times New Roman" w:cs="Times New Roman"/>
        </w:rPr>
        <w:t>sl.</w:t>
      </w:r>
      <w:r w:rsidRPr="007A24D1">
        <w:rPr>
          <w:rFonts w:ascii="Times New Roman" w:hAnsi="Times New Roman" w:cs="Times New Roman"/>
        </w:rPr>
        <w:t>), Naručitelj dodatno</w:t>
      </w:r>
      <w:r>
        <w:rPr>
          <w:rFonts w:ascii="Times New Roman" w:hAnsi="Times New Roman" w:cs="Times New Roman"/>
        </w:rPr>
        <w:t xml:space="preserve"> vrednuje</w:t>
      </w:r>
      <w:r w:rsidRPr="007A24D1">
        <w:rPr>
          <w:rFonts w:ascii="Times New Roman" w:hAnsi="Times New Roman" w:cs="Times New Roman"/>
        </w:rPr>
        <w:t xml:space="preserve"> </w:t>
      </w:r>
      <w:r w:rsidR="007F4E6D">
        <w:rPr>
          <w:rFonts w:ascii="Times New Roman" w:hAnsi="Times New Roman" w:cs="Times New Roman"/>
        </w:rPr>
        <w:t>takvo prethodno</w:t>
      </w:r>
      <w:r w:rsidRPr="007A24D1">
        <w:rPr>
          <w:rFonts w:ascii="Times New Roman" w:hAnsi="Times New Roman" w:cs="Times New Roman"/>
        </w:rPr>
        <w:t xml:space="preserve"> iskustvo</w:t>
      </w:r>
      <w:r w:rsidR="007F4E6D">
        <w:rPr>
          <w:rFonts w:ascii="Times New Roman" w:hAnsi="Times New Roman" w:cs="Times New Roman"/>
        </w:rPr>
        <w:t xml:space="preserve"> stručnjaka</w:t>
      </w:r>
      <w:r w:rsidRPr="00F46823">
        <w:rPr>
          <w:rFonts w:ascii="Times New Roman" w:hAnsi="Times New Roman" w:cs="Times New Roman"/>
        </w:rPr>
        <w:t>.</w:t>
      </w:r>
    </w:p>
  </w:footnote>
  <w:footnote w:id="4">
    <w:p w14:paraId="07E08123" w14:textId="7E455DBD" w:rsidR="00330803" w:rsidRDefault="00330803">
      <w:pPr>
        <w:pStyle w:val="FootnoteText"/>
      </w:pPr>
      <w:r>
        <w:rPr>
          <w:rStyle w:val="FootnoteReference"/>
        </w:rPr>
        <w:footnoteRef/>
      </w:r>
      <w:r>
        <w:t xml:space="preserve"> </w:t>
      </w:r>
      <w:r w:rsidRPr="00330803">
        <w:rPr>
          <w:rFonts w:ascii="Times New Roman" w:hAnsi="Times New Roman" w:cs="Times New Roman"/>
        </w:rPr>
        <w:t>Građevinski radovi obuhvaćaju građevinske i druge radove (pripremni, zemljani, konstruktorski, instalaterski, završni te ugradnj</w:t>
      </w:r>
      <w:r>
        <w:rPr>
          <w:rFonts w:ascii="Times New Roman" w:hAnsi="Times New Roman" w:cs="Times New Roman"/>
        </w:rPr>
        <w:t xml:space="preserve">u </w:t>
      </w:r>
      <w:r w:rsidRPr="00330803">
        <w:rPr>
          <w:rFonts w:ascii="Times New Roman" w:hAnsi="Times New Roman" w:cs="Times New Roman"/>
        </w:rPr>
        <w:t>građevnih proizvoda, opreme ili postrojenja) kojima se gradi nova građevina, rekonstruira, održava ili uklanja postojeća građevina</w:t>
      </w:r>
    </w:p>
  </w:footnote>
  <w:footnote w:id="5">
    <w:p w14:paraId="6FB59167" w14:textId="666DEB2A" w:rsidR="000F0344" w:rsidRPr="000F0344" w:rsidRDefault="000F0344">
      <w:pPr>
        <w:pStyle w:val="FootnoteText"/>
        <w:rPr>
          <w:rFonts w:ascii="Times New Roman" w:hAnsi="Times New Roman" w:cs="Times New Roman"/>
        </w:rPr>
      </w:pPr>
      <w:r w:rsidRPr="000F0344">
        <w:rPr>
          <w:rStyle w:val="FootnoteReference"/>
          <w:rFonts w:ascii="Times New Roman" w:hAnsi="Times New Roman" w:cs="Times New Roman"/>
        </w:rPr>
        <w:footnoteRef/>
      </w:r>
      <w:r w:rsidRPr="000F0344">
        <w:rPr>
          <w:rFonts w:ascii="Times New Roman" w:hAnsi="Times New Roman" w:cs="Times New Roman"/>
        </w:rPr>
        <w:t xml:space="preserve"> </w:t>
      </w:r>
      <w:r w:rsidRPr="000F0344">
        <w:rPr>
          <w:rFonts w:ascii="Times New Roman" w:hAnsi="Times New Roman" w:cs="Times New Roman"/>
        </w:rPr>
        <w:t xml:space="preserve">S </w:t>
      </w:r>
      <w:r w:rsidRPr="000F0344">
        <w:rPr>
          <w:rFonts w:ascii="Times New Roman" w:hAnsi="Times New Roman" w:cs="Times New Roman"/>
        </w:rPr>
        <w:t>obzirom da EU sufinancirani projekti imaju specifične uvjete koji se traže vezano uz prihvatljivost aktivnosti i izdataka, kao i ostale aspekte (npr. izmjene ugovora, podložnost financijskim korekcijama i sl.), Naručitelj dodatno vrednuje takvo prethodno iskustvo stručnjaka.</w:t>
      </w:r>
    </w:p>
  </w:footnote>
  <w:footnote w:id="6">
    <w:p w14:paraId="6A723682" w14:textId="3AC56C4A" w:rsidR="00330803" w:rsidRPr="00330803" w:rsidRDefault="00330803">
      <w:pPr>
        <w:pStyle w:val="FootnoteText"/>
        <w:rPr>
          <w:rFonts w:ascii="Times New Roman" w:hAnsi="Times New Roman" w:cs="Times New Roman"/>
        </w:rPr>
      </w:pPr>
      <w:r w:rsidRPr="00330803">
        <w:rPr>
          <w:rStyle w:val="FootnoteReference"/>
          <w:rFonts w:ascii="Times New Roman" w:hAnsi="Times New Roman" w:cs="Times New Roman"/>
        </w:rPr>
        <w:footnoteRef/>
      </w:r>
      <w:r w:rsidRPr="00330803">
        <w:rPr>
          <w:rFonts w:ascii="Times New Roman" w:hAnsi="Times New Roman" w:cs="Times New Roman"/>
        </w:rPr>
        <w:t xml:space="preserve"> </w:t>
      </w:r>
      <w:r w:rsidRPr="00330803">
        <w:rPr>
          <w:rFonts w:ascii="Times New Roman" w:hAnsi="Times New Roman" w:cs="Times New Roman"/>
        </w:rPr>
        <w:t>Građevinski radovi obuhvaćaju građevinske i druge radove (pripremni, zemljani, konstruktorski, instalaterski, završni te ugradnja građevnih proizvoda, opreme ili postrojenja) kojima se gradi nova građevina, rekonstruira, održava ili uklanja postojeća građevina</w:t>
      </w:r>
    </w:p>
  </w:footnote>
  <w:footnote w:id="7">
    <w:p w14:paraId="515EF319" w14:textId="77777777" w:rsidR="00FD1BE5" w:rsidRPr="005E7D14" w:rsidRDefault="00FD1BE5" w:rsidP="00FD1BE5">
      <w:pPr>
        <w:pStyle w:val="FootnoteText"/>
        <w:jc w:val="both"/>
        <w:rPr>
          <w:rFonts w:ascii="Times New Roman" w:hAnsi="Times New Roman" w:cs="Times New Roman"/>
          <w:lang w:val="en-US"/>
        </w:rPr>
      </w:pPr>
      <w:r w:rsidRPr="005E7D14">
        <w:rPr>
          <w:rStyle w:val="FootnoteReference"/>
        </w:rPr>
        <w:footnoteRef/>
      </w:r>
      <w:r w:rsidRPr="005E7D14">
        <w:t xml:space="preserve"> </w:t>
      </w:r>
      <w:r w:rsidRPr="005E7D14">
        <w:rPr>
          <w:rFonts w:ascii="Times New Roman" w:eastAsia="Calibri" w:hAnsi="Times New Roman" w:cs="Times New Roman"/>
        </w:rPr>
        <w:t xml:space="preserve">Pravila o provedbi postupaka nabava za neobveznike Zakona o javnoj nabavi </w:t>
      </w:r>
      <w:r w:rsidRPr="005E7D14">
        <w:rPr>
          <w:rFonts w:ascii="Times New Roman" w:hAnsi="Times New Roman" w:cs="Times New Roman"/>
        </w:rPr>
        <w:t>sukladno ugovorima o dodjeli bespovratnih sredstava ili bilo kojem drugim pravilima koja se primjenjuje na nabave u okviru sufinanciranih projekata na korisnike koji nisu obveznici Zakona o javnoj nabavi, odnosno nisu obveznici primjene zakona koji uređuje nabavu u zemlji poslovnog nastana ponuditelja.</w:t>
      </w:r>
    </w:p>
  </w:footnote>
  <w:footnote w:id="8">
    <w:p w14:paraId="04A81B52" w14:textId="77777777" w:rsidR="0045107D" w:rsidRPr="000269A9" w:rsidRDefault="0045107D" w:rsidP="0045107D">
      <w:pPr>
        <w:pStyle w:val="FootnoteText"/>
        <w:jc w:val="both"/>
        <w:rPr>
          <w:lang w:val="en-US"/>
        </w:rPr>
      </w:pPr>
      <w:r w:rsidRPr="005E7D14">
        <w:rPr>
          <w:rStyle w:val="FootnoteReference"/>
          <w:rFonts w:ascii="Times New Roman" w:hAnsi="Times New Roman" w:cs="Times New Roman"/>
        </w:rPr>
        <w:footnoteRef/>
      </w:r>
      <w:r w:rsidRPr="005E7D14">
        <w:rPr>
          <w:rFonts w:ascii="Times New Roman" w:hAnsi="Times New Roman" w:cs="Times New Roman"/>
        </w:rPr>
        <w:t xml:space="preserve"> </w:t>
      </w:r>
      <w:r w:rsidRPr="005E7D14">
        <w:rPr>
          <w:rFonts w:ascii="Times New Roman" w:eastAsia="Calibri" w:hAnsi="Times New Roman" w:cs="Times New Roman"/>
        </w:rPr>
        <w:t xml:space="preserve">Pravila </w:t>
      </w:r>
      <w:r w:rsidRPr="005E7D14">
        <w:rPr>
          <w:rFonts w:ascii="Times New Roman" w:eastAsia="Calibri" w:hAnsi="Times New Roman" w:cs="Times New Roman"/>
        </w:rPr>
        <w:t xml:space="preserve">o provedbi postupaka nabava za neobveznike Zakona o javnoj nabavi </w:t>
      </w:r>
      <w:r w:rsidRPr="005E7D14">
        <w:rPr>
          <w:rFonts w:ascii="Times New Roman" w:hAnsi="Times New Roman" w:cs="Times New Roman"/>
        </w:rPr>
        <w:t>sukladno ugovorima o dodjeli bespovratnih</w:t>
      </w:r>
      <w:r w:rsidRPr="005E7D14">
        <w:t xml:space="preserve"> </w:t>
      </w:r>
      <w:r w:rsidRPr="005E7D14">
        <w:rPr>
          <w:rFonts w:ascii="Times New Roman" w:hAnsi="Times New Roman" w:cs="Times New Roman"/>
        </w:rPr>
        <w:t>sredstava ili bilo kojem drugim pravilima koja se primjenjuje na nabave u okviru sufinanciranih projekata na korisnike koji nisu obveznici Zakona o javnoj nabavi, odnosno nisu obveznici primjene zakona koji uređuje nabavu u zemlji poslovnog nastana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1AEBF" w14:textId="1698584B" w:rsidR="00352208" w:rsidRDefault="00352208" w:rsidP="00CA7CC6">
    <w:pPr>
      <w:pStyle w:val="Header"/>
      <w:jc w:val="center"/>
    </w:pPr>
    <w:r>
      <w:rPr>
        <w:noProof/>
      </w:rPr>
      <w:drawing>
        <wp:inline distT="0" distB="0" distL="0" distR="0" wp14:anchorId="11D6F10F" wp14:editId="2C7E044B">
          <wp:extent cx="2228400" cy="1688400"/>
          <wp:effectExtent l="0" t="0" r="635" b="762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228400" cy="1688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57E47"/>
    <w:multiLevelType w:val="hybridMultilevel"/>
    <w:tmpl w:val="EADC78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B86325"/>
    <w:multiLevelType w:val="multilevel"/>
    <w:tmpl w:val="0BE4828C"/>
    <w:lvl w:ilvl="0">
      <w:start w:val="1"/>
      <w:numFmt w:val="decimal"/>
      <w:lvlText w:val="%1"/>
      <w:lvlJc w:val="left"/>
      <w:pPr>
        <w:ind w:left="593" w:hanging="480"/>
      </w:pPr>
      <w:rPr>
        <w:rFonts w:ascii="Calibri Light" w:eastAsia="Calibri Light" w:hAnsi="Calibri Light" w:cs="Calibri Light" w:hint="default"/>
        <w:spacing w:val="-11"/>
        <w:w w:val="100"/>
        <w:sz w:val="24"/>
        <w:szCs w:val="24"/>
        <w:lang w:val="hr-HR" w:eastAsia="hr-HR" w:bidi="hr-HR"/>
      </w:rPr>
    </w:lvl>
    <w:lvl w:ilvl="1">
      <w:start w:val="1"/>
      <w:numFmt w:val="decimal"/>
      <w:lvlText w:val="%1.%2"/>
      <w:lvlJc w:val="left"/>
      <w:pPr>
        <w:ind w:left="994" w:hanging="641"/>
      </w:pPr>
      <w:rPr>
        <w:rFonts w:ascii="Calibri Light" w:eastAsia="Calibri Light" w:hAnsi="Calibri Light" w:cs="Calibri Light" w:hint="default"/>
        <w:spacing w:val="-5"/>
        <w:w w:val="100"/>
        <w:sz w:val="24"/>
        <w:szCs w:val="24"/>
        <w:lang w:val="hr-HR" w:eastAsia="hr-HR" w:bidi="hr-HR"/>
      </w:rPr>
    </w:lvl>
    <w:lvl w:ilvl="2">
      <w:start w:val="1"/>
      <w:numFmt w:val="decimal"/>
      <w:lvlText w:val="%1.%2.%3"/>
      <w:lvlJc w:val="left"/>
      <w:pPr>
        <w:ind w:left="1433" w:hanging="840"/>
      </w:pPr>
      <w:rPr>
        <w:rFonts w:ascii="Calibri Light" w:eastAsia="Calibri Light" w:hAnsi="Calibri Light" w:cs="Calibri Light" w:hint="default"/>
        <w:spacing w:val="-6"/>
        <w:w w:val="100"/>
        <w:sz w:val="24"/>
        <w:szCs w:val="24"/>
        <w:lang w:val="hr-HR" w:eastAsia="hr-HR" w:bidi="hr-HR"/>
      </w:rPr>
    </w:lvl>
    <w:lvl w:ilvl="3">
      <w:numFmt w:val="bullet"/>
      <w:lvlText w:val="•"/>
      <w:lvlJc w:val="left"/>
      <w:pPr>
        <w:ind w:left="1440" w:hanging="840"/>
      </w:pPr>
      <w:rPr>
        <w:rFonts w:hint="default"/>
        <w:lang w:val="hr-HR" w:eastAsia="hr-HR" w:bidi="hr-HR"/>
      </w:rPr>
    </w:lvl>
    <w:lvl w:ilvl="4">
      <w:numFmt w:val="bullet"/>
      <w:lvlText w:val="•"/>
      <w:lvlJc w:val="left"/>
      <w:pPr>
        <w:ind w:left="2649" w:hanging="840"/>
      </w:pPr>
      <w:rPr>
        <w:rFonts w:hint="default"/>
        <w:lang w:val="hr-HR" w:eastAsia="hr-HR" w:bidi="hr-HR"/>
      </w:rPr>
    </w:lvl>
    <w:lvl w:ilvl="5">
      <w:numFmt w:val="bullet"/>
      <w:lvlText w:val="•"/>
      <w:lvlJc w:val="left"/>
      <w:pPr>
        <w:ind w:left="3858" w:hanging="840"/>
      </w:pPr>
      <w:rPr>
        <w:rFonts w:hint="default"/>
        <w:lang w:val="hr-HR" w:eastAsia="hr-HR" w:bidi="hr-HR"/>
      </w:rPr>
    </w:lvl>
    <w:lvl w:ilvl="6">
      <w:numFmt w:val="bullet"/>
      <w:lvlText w:val="•"/>
      <w:lvlJc w:val="left"/>
      <w:pPr>
        <w:ind w:left="5068" w:hanging="840"/>
      </w:pPr>
      <w:rPr>
        <w:rFonts w:hint="default"/>
        <w:lang w:val="hr-HR" w:eastAsia="hr-HR" w:bidi="hr-HR"/>
      </w:rPr>
    </w:lvl>
    <w:lvl w:ilvl="7">
      <w:numFmt w:val="bullet"/>
      <w:lvlText w:val="•"/>
      <w:lvlJc w:val="left"/>
      <w:pPr>
        <w:ind w:left="6277" w:hanging="840"/>
      </w:pPr>
      <w:rPr>
        <w:rFonts w:hint="default"/>
        <w:lang w:val="hr-HR" w:eastAsia="hr-HR" w:bidi="hr-HR"/>
      </w:rPr>
    </w:lvl>
    <w:lvl w:ilvl="8">
      <w:numFmt w:val="bullet"/>
      <w:lvlText w:val="•"/>
      <w:lvlJc w:val="left"/>
      <w:pPr>
        <w:ind w:left="7487" w:hanging="840"/>
      </w:pPr>
      <w:rPr>
        <w:rFonts w:hint="default"/>
        <w:lang w:val="hr-HR" w:eastAsia="hr-HR" w:bidi="hr-HR"/>
      </w:rPr>
    </w:lvl>
  </w:abstractNum>
  <w:abstractNum w:abstractNumId="2" w15:restartNumberingAfterBreak="0">
    <w:nsid w:val="084D178C"/>
    <w:multiLevelType w:val="multilevel"/>
    <w:tmpl w:val="6E869C20"/>
    <w:lvl w:ilvl="0">
      <w:start w:val="1"/>
      <w:numFmt w:val="decimal"/>
      <w:lvlText w:val="%1"/>
      <w:lvlJc w:val="left"/>
      <w:pPr>
        <w:ind w:left="545" w:hanging="432"/>
      </w:pPr>
      <w:rPr>
        <w:rFonts w:ascii="Calibri Light" w:eastAsia="Calibri Light" w:hAnsi="Calibri Light" w:cs="Calibri Light" w:hint="default"/>
        <w:color w:val="2D74B5"/>
        <w:w w:val="99"/>
        <w:sz w:val="32"/>
        <w:szCs w:val="32"/>
        <w:lang w:val="hr-HR" w:eastAsia="hr-HR" w:bidi="hr-HR"/>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lang w:val="hr-HR" w:eastAsia="hr-HR" w:bidi="hr-HR"/>
      </w:rPr>
    </w:lvl>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lang w:val="hr-HR" w:eastAsia="hr-HR" w:bidi="hr-HR"/>
      </w:rPr>
    </w:lvl>
    <w:lvl w:ilvl="3">
      <w:numFmt w:val="bullet"/>
      <w:lvlText w:val=""/>
      <w:lvlJc w:val="left"/>
      <w:pPr>
        <w:ind w:left="1106" w:hanging="360"/>
      </w:pPr>
      <w:rPr>
        <w:rFonts w:ascii="Symbol" w:eastAsia="Symbol" w:hAnsi="Symbol" w:cs="Symbol" w:hint="default"/>
        <w:w w:val="100"/>
        <w:sz w:val="22"/>
        <w:szCs w:val="22"/>
        <w:lang w:val="hr-HR" w:eastAsia="hr-HR" w:bidi="hr-HR"/>
      </w:rPr>
    </w:lvl>
    <w:lvl w:ilvl="4">
      <w:numFmt w:val="bullet"/>
      <w:lvlText w:val="•"/>
      <w:lvlJc w:val="left"/>
      <w:pPr>
        <w:ind w:left="1240" w:hanging="360"/>
      </w:pPr>
      <w:rPr>
        <w:rFonts w:hint="default"/>
        <w:lang w:val="hr-HR" w:eastAsia="hr-HR" w:bidi="hr-HR"/>
      </w:rPr>
    </w:lvl>
    <w:lvl w:ilvl="5">
      <w:numFmt w:val="bullet"/>
      <w:lvlText w:val="•"/>
      <w:lvlJc w:val="left"/>
      <w:pPr>
        <w:ind w:left="2684" w:hanging="360"/>
      </w:pPr>
      <w:rPr>
        <w:rFonts w:hint="default"/>
        <w:lang w:val="hr-HR" w:eastAsia="hr-HR" w:bidi="hr-HR"/>
      </w:rPr>
    </w:lvl>
    <w:lvl w:ilvl="6">
      <w:numFmt w:val="bullet"/>
      <w:lvlText w:val="•"/>
      <w:lvlJc w:val="left"/>
      <w:pPr>
        <w:ind w:left="4128" w:hanging="360"/>
      </w:pPr>
      <w:rPr>
        <w:rFonts w:hint="default"/>
        <w:lang w:val="hr-HR" w:eastAsia="hr-HR" w:bidi="hr-HR"/>
      </w:rPr>
    </w:lvl>
    <w:lvl w:ilvl="7">
      <w:numFmt w:val="bullet"/>
      <w:lvlText w:val="•"/>
      <w:lvlJc w:val="left"/>
      <w:pPr>
        <w:ind w:left="5573" w:hanging="360"/>
      </w:pPr>
      <w:rPr>
        <w:rFonts w:hint="default"/>
        <w:lang w:val="hr-HR" w:eastAsia="hr-HR" w:bidi="hr-HR"/>
      </w:rPr>
    </w:lvl>
    <w:lvl w:ilvl="8">
      <w:numFmt w:val="bullet"/>
      <w:lvlText w:val="•"/>
      <w:lvlJc w:val="left"/>
      <w:pPr>
        <w:ind w:left="7017" w:hanging="360"/>
      </w:pPr>
      <w:rPr>
        <w:rFonts w:hint="default"/>
        <w:lang w:val="hr-HR" w:eastAsia="hr-HR" w:bidi="hr-HR"/>
      </w:rPr>
    </w:lvl>
  </w:abstractNum>
  <w:abstractNum w:abstractNumId="3" w15:restartNumberingAfterBreak="0">
    <w:nsid w:val="0E3B2A81"/>
    <w:multiLevelType w:val="hybridMultilevel"/>
    <w:tmpl w:val="C526FDA4"/>
    <w:lvl w:ilvl="0" w:tplc="27EAC3D2">
      <w:numFmt w:val="bullet"/>
      <w:lvlText w:val="-"/>
      <w:lvlJc w:val="left"/>
      <w:pPr>
        <w:ind w:left="833" w:hanging="348"/>
      </w:pPr>
      <w:rPr>
        <w:rFonts w:ascii="Arial Narrow" w:eastAsia="Arial Narrow" w:hAnsi="Arial Narrow" w:cs="Arial Narrow" w:hint="default"/>
        <w:w w:val="100"/>
        <w:sz w:val="22"/>
        <w:szCs w:val="22"/>
        <w:lang w:val="hr-HR" w:eastAsia="hr-HR" w:bidi="hr-HR"/>
      </w:rPr>
    </w:lvl>
    <w:lvl w:ilvl="1" w:tplc="C7AA6918">
      <w:numFmt w:val="bullet"/>
      <w:lvlText w:val="•"/>
      <w:lvlJc w:val="left"/>
      <w:pPr>
        <w:ind w:left="1746" w:hanging="348"/>
      </w:pPr>
      <w:rPr>
        <w:rFonts w:hint="default"/>
        <w:lang w:val="hr-HR" w:eastAsia="hr-HR" w:bidi="hr-HR"/>
      </w:rPr>
    </w:lvl>
    <w:lvl w:ilvl="2" w:tplc="24E60BAE">
      <w:numFmt w:val="bullet"/>
      <w:lvlText w:val="•"/>
      <w:lvlJc w:val="left"/>
      <w:pPr>
        <w:ind w:left="2653" w:hanging="348"/>
      </w:pPr>
      <w:rPr>
        <w:rFonts w:hint="default"/>
        <w:lang w:val="hr-HR" w:eastAsia="hr-HR" w:bidi="hr-HR"/>
      </w:rPr>
    </w:lvl>
    <w:lvl w:ilvl="3" w:tplc="5186E5CE">
      <w:numFmt w:val="bullet"/>
      <w:lvlText w:val="•"/>
      <w:lvlJc w:val="left"/>
      <w:pPr>
        <w:ind w:left="3559" w:hanging="348"/>
      </w:pPr>
      <w:rPr>
        <w:rFonts w:hint="default"/>
        <w:lang w:val="hr-HR" w:eastAsia="hr-HR" w:bidi="hr-HR"/>
      </w:rPr>
    </w:lvl>
    <w:lvl w:ilvl="4" w:tplc="A62204D2">
      <w:numFmt w:val="bullet"/>
      <w:lvlText w:val="•"/>
      <w:lvlJc w:val="left"/>
      <w:pPr>
        <w:ind w:left="4466" w:hanging="348"/>
      </w:pPr>
      <w:rPr>
        <w:rFonts w:hint="default"/>
        <w:lang w:val="hr-HR" w:eastAsia="hr-HR" w:bidi="hr-HR"/>
      </w:rPr>
    </w:lvl>
    <w:lvl w:ilvl="5" w:tplc="45A8AD84">
      <w:numFmt w:val="bullet"/>
      <w:lvlText w:val="•"/>
      <w:lvlJc w:val="left"/>
      <w:pPr>
        <w:ind w:left="5373" w:hanging="348"/>
      </w:pPr>
      <w:rPr>
        <w:rFonts w:hint="default"/>
        <w:lang w:val="hr-HR" w:eastAsia="hr-HR" w:bidi="hr-HR"/>
      </w:rPr>
    </w:lvl>
    <w:lvl w:ilvl="6" w:tplc="3B1A9EFC">
      <w:numFmt w:val="bullet"/>
      <w:lvlText w:val="•"/>
      <w:lvlJc w:val="left"/>
      <w:pPr>
        <w:ind w:left="6279" w:hanging="348"/>
      </w:pPr>
      <w:rPr>
        <w:rFonts w:hint="default"/>
        <w:lang w:val="hr-HR" w:eastAsia="hr-HR" w:bidi="hr-HR"/>
      </w:rPr>
    </w:lvl>
    <w:lvl w:ilvl="7" w:tplc="D7182ACE">
      <w:numFmt w:val="bullet"/>
      <w:lvlText w:val="•"/>
      <w:lvlJc w:val="left"/>
      <w:pPr>
        <w:ind w:left="7186" w:hanging="348"/>
      </w:pPr>
      <w:rPr>
        <w:rFonts w:hint="default"/>
        <w:lang w:val="hr-HR" w:eastAsia="hr-HR" w:bidi="hr-HR"/>
      </w:rPr>
    </w:lvl>
    <w:lvl w:ilvl="8" w:tplc="8974D206">
      <w:numFmt w:val="bullet"/>
      <w:lvlText w:val="•"/>
      <w:lvlJc w:val="left"/>
      <w:pPr>
        <w:ind w:left="8093" w:hanging="348"/>
      </w:pPr>
      <w:rPr>
        <w:rFonts w:hint="default"/>
        <w:lang w:val="hr-HR" w:eastAsia="hr-HR" w:bidi="hr-HR"/>
      </w:rPr>
    </w:lvl>
  </w:abstractNum>
  <w:abstractNum w:abstractNumId="4" w15:restartNumberingAfterBreak="0">
    <w:nsid w:val="122A1295"/>
    <w:multiLevelType w:val="multilevel"/>
    <w:tmpl w:val="96FA6628"/>
    <w:lvl w:ilvl="0">
      <w:start w:val="4"/>
      <w:numFmt w:val="decimal"/>
      <w:lvlText w:val="%1"/>
      <w:lvlJc w:val="left"/>
      <w:pPr>
        <w:ind w:left="545" w:hanging="432"/>
      </w:pPr>
      <w:rPr>
        <w:rFonts w:ascii="Calibri Light" w:eastAsia="Calibri Light" w:hAnsi="Calibri Light" w:cs="Calibri Light" w:hint="default"/>
        <w:color w:val="2D74B5"/>
        <w:w w:val="99"/>
        <w:sz w:val="32"/>
        <w:szCs w:val="32"/>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rPr>
    </w:lvl>
    <w:lvl w:ilvl="2">
      <w:start w:val="1"/>
      <w:numFmt w:val="decimal"/>
      <w:lvlText w:val="%1.3.%3"/>
      <w:lvlJc w:val="left"/>
      <w:pPr>
        <w:ind w:left="833" w:hanging="720"/>
      </w:pPr>
      <w:rPr>
        <w:rFonts w:ascii="Calibri Light" w:eastAsia="Calibri Light" w:hAnsi="Calibri Light" w:cs="Calibri Light" w:hint="default"/>
        <w:color w:val="4472C4" w:themeColor="accent1"/>
        <w:spacing w:val="-6"/>
        <w:w w:val="100"/>
        <w:sz w:val="24"/>
        <w:szCs w:val="24"/>
      </w:rPr>
    </w:lvl>
    <w:lvl w:ilvl="3">
      <w:numFmt w:val="bullet"/>
      <w:lvlText w:val=""/>
      <w:lvlJc w:val="left"/>
      <w:pPr>
        <w:ind w:left="1106" w:hanging="360"/>
      </w:pPr>
      <w:rPr>
        <w:rFonts w:ascii="Symbol" w:hAnsi="Symbol" w:hint="default"/>
        <w:w w:val="100"/>
        <w:sz w:val="22"/>
        <w:szCs w:val="22"/>
      </w:rPr>
    </w:lvl>
    <w:lvl w:ilvl="4">
      <w:numFmt w:val="bullet"/>
      <w:lvlText w:val="•"/>
      <w:lvlJc w:val="left"/>
      <w:pPr>
        <w:ind w:left="1240" w:hanging="360"/>
      </w:pPr>
      <w:rPr>
        <w:rFonts w:hint="default"/>
      </w:rPr>
    </w:lvl>
    <w:lvl w:ilvl="5">
      <w:numFmt w:val="bullet"/>
      <w:lvlText w:val="•"/>
      <w:lvlJc w:val="left"/>
      <w:pPr>
        <w:ind w:left="2684" w:hanging="360"/>
      </w:pPr>
      <w:rPr>
        <w:rFonts w:hint="default"/>
      </w:rPr>
    </w:lvl>
    <w:lvl w:ilvl="6">
      <w:numFmt w:val="bullet"/>
      <w:lvlText w:val="•"/>
      <w:lvlJc w:val="left"/>
      <w:pPr>
        <w:ind w:left="4128" w:hanging="360"/>
      </w:pPr>
      <w:rPr>
        <w:rFonts w:hint="default"/>
      </w:rPr>
    </w:lvl>
    <w:lvl w:ilvl="7">
      <w:numFmt w:val="bullet"/>
      <w:lvlText w:val="•"/>
      <w:lvlJc w:val="left"/>
      <w:pPr>
        <w:ind w:left="5573" w:hanging="360"/>
      </w:pPr>
      <w:rPr>
        <w:rFonts w:hint="default"/>
      </w:rPr>
    </w:lvl>
    <w:lvl w:ilvl="8">
      <w:numFmt w:val="bullet"/>
      <w:lvlText w:val="•"/>
      <w:lvlJc w:val="left"/>
      <w:pPr>
        <w:ind w:left="7017" w:hanging="360"/>
      </w:pPr>
      <w:rPr>
        <w:rFonts w:hint="default"/>
      </w:rPr>
    </w:lvl>
  </w:abstractNum>
  <w:abstractNum w:abstractNumId="5" w15:restartNumberingAfterBreak="0">
    <w:nsid w:val="13D51011"/>
    <w:multiLevelType w:val="hybridMultilevel"/>
    <w:tmpl w:val="4454D942"/>
    <w:lvl w:ilvl="0" w:tplc="607CD4DE">
      <w:numFmt w:val="bullet"/>
      <w:lvlText w:val="-"/>
      <w:lvlJc w:val="left"/>
      <w:pPr>
        <w:ind w:left="833" w:hanging="360"/>
      </w:pPr>
      <w:rPr>
        <w:rFonts w:ascii="Arial Narrow" w:eastAsia="Arial Narrow" w:hAnsi="Arial Narrow" w:cs="Arial Narrow" w:hint="default"/>
        <w:w w:val="100"/>
        <w:sz w:val="22"/>
        <w:szCs w:val="22"/>
        <w:lang w:val="hr-HR" w:eastAsia="hr-HR" w:bidi="hr-HR"/>
      </w:rPr>
    </w:lvl>
    <w:lvl w:ilvl="1" w:tplc="C1FED924">
      <w:numFmt w:val="bullet"/>
      <w:lvlText w:val="•"/>
      <w:lvlJc w:val="left"/>
      <w:pPr>
        <w:ind w:left="1746" w:hanging="360"/>
      </w:pPr>
      <w:rPr>
        <w:rFonts w:hint="default"/>
        <w:lang w:val="hr-HR" w:eastAsia="hr-HR" w:bidi="hr-HR"/>
      </w:rPr>
    </w:lvl>
    <w:lvl w:ilvl="2" w:tplc="CC0096AC">
      <w:numFmt w:val="bullet"/>
      <w:lvlText w:val="•"/>
      <w:lvlJc w:val="left"/>
      <w:pPr>
        <w:ind w:left="2653" w:hanging="360"/>
      </w:pPr>
      <w:rPr>
        <w:rFonts w:hint="default"/>
        <w:lang w:val="hr-HR" w:eastAsia="hr-HR" w:bidi="hr-HR"/>
      </w:rPr>
    </w:lvl>
    <w:lvl w:ilvl="3" w:tplc="CCE4D904">
      <w:numFmt w:val="bullet"/>
      <w:lvlText w:val="•"/>
      <w:lvlJc w:val="left"/>
      <w:pPr>
        <w:ind w:left="3559" w:hanging="360"/>
      </w:pPr>
      <w:rPr>
        <w:rFonts w:hint="default"/>
        <w:lang w:val="hr-HR" w:eastAsia="hr-HR" w:bidi="hr-HR"/>
      </w:rPr>
    </w:lvl>
    <w:lvl w:ilvl="4" w:tplc="08B8C82C">
      <w:numFmt w:val="bullet"/>
      <w:lvlText w:val="•"/>
      <w:lvlJc w:val="left"/>
      <w:pPr>
        <w:ind w:left="4466" w:hanging="360"/>
      </w:pPr>
      <w:rPr>
        <w:rFonts w:hint="default"/>
        <w:lang w:val="hr-HR" w:eastAsia="hr-HR" w:bidi="hr-HR"/>
      </w:rPr>
    </w:lvl>
    <w:lvl w:ilvl="5" w:tplc="C136E0C2">
      <w:numFmt w:val="bullet"/>
      <w:lvlText w:val="•"/>
      <w:lvlJc w:val="left"/>
      <w:pPr>
        <w:ind w:left="5373" w:hanging="360"/>
      </w:pPr>
      <w:rPr>
        <w:rFonts w:hint="default"/>
        <w:lang w:val="hr-HR" w:eastAsia="hr-HR" w:bidi="hr-HR"/>
      </w:rPr>
    </w:lvl>
    <w:lvl w:ilvl="6" w:tplc="14DCB448">
      <w:numFmt w:val="bullet"/>
      <w:lvlText w:val="•"/>
      <w:lvlJc w:val="left"/>
      <w:pPr>
        <w:ind w:left="6279" w:hanging="360"/>
      </w:pPr>
      <w:rPr>
        <w:rFonts w:hint="default"/>
        <w:lang w:val="hr-HR" w:eastAsia="hr-HR" w:bidi="hr-HR"/>
      </w:rPr>
    </w:lvl>
    <w:lvl w:ilvl="7" w:tplc="C07CCE08">
      <w:numFmt w:val="bullet"/>
      <w:lvlText w:val="•"/>
      <w:lvlJc w:val="left"/>
      <w:pPr>
        <w:ind w:left="7186" w:hanging="360"/>
      </w:pPr>
      <w:rPr>
        <w:rFonts w:hint="default"/>
        <w:lang w:val="hr-HR" w:eastAsia="hr-HR" w:bidi="hr-HR"/>
      </w:rPr>
    </w:lvl>
    <w:lvl w:ilvl="8" w:tplc="80DE51DA">
      <w:numFmt w:val="bullet"/>
      <w:lvlText w:val="•"/>
      <w:lvlJc w:val="left"/>
      <w:pPr>
        <w:ind w:left="8093" w:hanging="360"/>
      </w:pPr>
      <w:rPr>
        <w:rFonts w:hint="default"/>
        <w:lang w:val="hr-HR" w:eastAsia="hr-HR" w:bidi="hr-HR"/>
      </w:rPr>
    </w:lvl>
  </w:abstractNum>
  <w:abstractNum w:abstractNumId="6" w15:restartNumberingAfterBreak="0">
    <w:nsid w:val="204D6AB1"/>
    <w:multiLevelType w:val="hybridMultilevel"/>
    <w:tmpl w:val="5254EBB0"/>
    <w:lvl w:ilvl="0" w:tplc="DE7865C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21F86AF8"/>
    <w:multiLevelType w:val="multilevel"/>
    <w:tmpl w:val="6E869C20"/>
    <w:lvl w:ilvl="0">
      <w:start w:val="1"/>
      <w:numFmt w:val="decimal"/>
      <w:lvlText w:val="%1"/>
      <w:lvlJc w:val="left"/>
      <w:pPr>
        <w:ind w:left="545" w:hanging="432"/>
      </w:pPr>
      <w:rPr>
        <w:rFonts w:ascii="Calibri Light" w:eastAsia="Calibri Light" w:hAnsi="Calibri Light" w:cs="Calibri Light" w:hint="default"/>
        <w:color w:val="2D74B5"/>
        <w:w w:val="99"/>
        <w:sz w:val="32"/>
        <w:szCs w:val="32"/>
        <w:lang w:val="hr-HR" w:eastAsia="hr-HR" w:bidi="hr-HR"/>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lang w:val="hr-HR" w:eastAsia="hr-HR" w:bidi="hr-HR"/>
      </w:rPr>
    </w:lvl>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lang w:val="hr-HR" w:eastAsia="hr-HR" w:bidi="hr-HR"/>
      </w:rPr>
    </w:lvl>
    <w:lvl w:ilvl="3">
      <w:numFmt w:val="bullet"/>
      <w:lvlText w:val=""/>
      <w:lvlJc w:val="left"/>
      <w:pPr>
        <w:ind w:left="1106" w:hanging="360"/>
      </w:pPr>
      <w:rPr>
        <w:rFonts w:ascii="Symbol" w:eastAsia="Symbol" w:hAnsi="Symbol" w:cs="Symbol" w:hint="default"/>
        <w:w w:val="100"/>
        <w:sz w:val="22"/>
        <w:szCs w:val="22"/>
        <w:lang w:val="hr-HR" w:eastAsia="hr-HR" w:bidi="hr-HR"/>
      </w:rPr>
    </w:lvl>
    <w:lvl w:ilvl="4">
      <w:numFmt w:val="bullet"/>
      <w:lvlText w:val="•"/>
      <w:lvlJc w:val="left"/>
      <w:pPr>
        <w:ind w:left="1240" w:hanging="360"/>
      </w:pPr>
      <w:rPr>
        <w:rFonts w:hint="default"/>
        <w:lang w:val="hr-HR" w:eastAsia="hr-HR" w:bidi="hr-HR"/>
      </w:rPr>
    </w:lvl>
    <w:lvl w:ilvl="5">
      <w:numFmt w:val="bullet"/>
      <w:lvlText w:val="•"/>
      <w:lvlJc w:val="left"/>
      <w:pPr>
        <w:ind w:left="2684" w:hanging="360"/>
      </w:pPr>
      <w:rPr>
        <w:rFonts w:hint="default"/>
        <w:lang w:val="hr-HR" w:eastAsia="hr-HR" w:bidi="hr-HR"/>
      </w:rPr>
    </w:lvl>
    <w:lvl w:ilvl="6">
      <w:numFmt w:val="bullet"/>
      <w:lvlText w:val="•"/>
      <w:lvlJc w:val="left"/>
      <w:pPr>
        <w:ind w:left="4128" w:hanging="360"/>
      </w:pPr>
      <w:rPr>
        <w:rFonts w:hint="default"/>
        <w:lang w:val="hr-HR" w:eastAsia="hr-HR" w:bidi="hr-HR"/>
      </w:rPr>
    </w:lvl>
    <w:lvl w:ilvl="7">
      <w:numFmt w:val="bullet"/>
      <w:lvlText w:val="•"/>
      <w:lvlJc w:val="left"/>
      <w:pPr>
        <w:ind w:left="5573" w:hanging="360"/>
      </w:pPr>
      <w:rPr>
        <w:rFonts w:hint="default"/>
        <w:lang w:val="hr-HR" w:eastAsia="hr-HR" w:bidi="hr-HR"/>
      </w:rPr>
    </w:lvl>
    <w:lvl w:ilvl="8">
      <w:numFmt w:val="bullet"/>
      <w:lvlText w:val="•"/>
      <w:lvlJc w:val="left"/>
      <w:pPr>
        <w:ind w:left="7017" w:hanging="360"/>
      </w:pPr>
      <w:rPr>
        <w:rFonts w:hint="default"/>
        <w:lang w:val="hr-HR" w:eastAsia="hr-HR" w:bidi="hr-HR"/>
      </w:rPr>
    </w:lvl>
  </w:abstractNum>
  <w:abstractNum w:abstractNumId="8" w15:restartNumberingAfterBreak="0">
    <w:nsid w:val="22CC2215"/>
    <w:multiLevelType w:val="hybridMultilevel"/>
    <w:tmpl w:val="96082A66"/>
    <w:lvl w:ilvl="0" w:tplc="27EAC3D2">
      <w:numFmt w:val="bullet"/>
      <w:lvlText w:val="-"/>
      <w:lvlJc w:val="left"/>
      <w:pPr>
        <w:ind w:left="720" w:hanging="360"/>
      </w:pPr>
      <w:rPr>
        <w:rFonts w:ascii="Arial Narrow" w:eastAsia="Arial Narrow" w:hAnsi="Arial Narrow" w:cs="Arial Narrow" w:hint="default"/>
        <w:w w:val="100"/>
        <w:sz w:val="22"/>
        <w:szCs w:val="22"/>
        <w:lang w:val="hr-HR" w:eastAsia="hr-HR" w:bidi="hr-HR"/>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2E867E0"/>
    <w:multiLevelType w:val="hybridMultilevel"/>
    <w:tmpl w:val="A8CC1DBA"/>
    <w:lvl w:ilvl="0" w:tplc="27EAC3D2">
      <w:numFmt w:val="bullet"/>
      <w:lvlText w:val="-"/>
      <w:lvlJc w:val="left"/>
      <w:pPr>
        <w:ind w:left="720" w:hanging="360"/>
      </w:pPr>
      <w:rPr>
        <w:rFonts w:ascii="Arial Narrow" w:eastAsia="Arial Narrow" w:hAnsi="Arial Narrow" w:cs="Arial Narrow" w:hint="default"/>
        <w:w w:val="100"/>
        <w:sz w:val="22"/>
        <w:szCs w:val="22"/>
        <w:lang w:val="hr-HR" w:eastAsia="hr-HR" w:bidi="hr-HR"/>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76A46D9"/>
    <w:multiLevelType w:val="hybridMultilevel"/>
    <w:tmpl w:val="7DAE1F0E"/>
    <w:lvl w:ilvl="0" w:tplc="CB10BC4E">
      <w:numFmt w:val="bullet"/>
      <w:lvlText w:val="-"/>
      <w:lvlJc w:val="left"/>
      <w:pPr>
        <w:ind w:left="720" w:hanging="360"/>
      </w:pPr>
      <w:rPr>
        <w:rFonts w:ascii="Calibri Light" w:eastAsia="Calibri Light"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AD5676C"/>
    <w:multiLevelType w:val="multilevel"/>
    <w:tmpl w:val="6E869C20"/>
    <w:lvl w:ilvl="0">
      <w:start w:val="1"/>
      <w:numFmt w:val="decimal"/>
      <w:lvlText w:val="%1"/>
      <w:lvlJc w:val="left"/>
      <w:pPr>
        <w:ind w:left="545" w:hanging="432"/>
      </w:pPr>
      <w:rPr>
        <w:rFonts w:ascii="Calibri Light" w:eastAsia="Calibri Light" w:hAnsi="Calibri Light" w:cs="Calibri Light" w:hint="default"/>
        <w:color w:val="2D74B5"/>
        <w:w w:val="99"/>
        <w:sz w:val="32"/>
        <w:szCs w:val="32"/>
        <w:lang w:val="hr-HR" w:eastAsia="hr-HR" w:bidi="hr-HR"/>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lang w:val="hr-HR" w:eastAsia="hr-HR" w:bidi="hr-HR"/>
      </w:rPr>
    </w:lvl>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lang w:val="hr-HR" w:eastAsia="hr-HR" w:bidi="hr-HR"/>
      </w:rPr>
    </w:lvl>
    <w:lvl w:ilvl="3">
      <w:numFmt w:val="bullet"/>
      <w:lvlText w:val=""/>
      <w:lvlJc w:val="left"/>
      <w:pPr>
        <w:ind w:left="1106" w:hanging="360"/>
      </w:pPr>
      <w:rPr>
        <w:rFonts w:ascii="Symbol" w:eastAsia="Symbol" w:hAnsi="Symbol" w:cs="Symbol" w:hint="default"/>
        <w:w w:val="100"/>
        <w:sz w:val="22"/>
        <w:szCs w:val="22"/>
        <w:lang w:val="hr-HR" w:eastAsia="hr-HR" w:bidi="hr-HR"/>
      </w:rPr>
    </w:lvl>
    <w:lvl w:ilvl="4">
      <w:numFmt w:val="bullet"/>
      <w:lvlText w:val="•"/>
      <w:lvlJc w:val="left"/>
      <w:pPr>
        <w:ind w:left="1240" w:hanging="360"/>
      </w:pPr>
      <w:rPr>
        <w:rFonts w:hint="default"/>
        <w:lang w:val="hr-HR" w:eastAsia="hr-HR" w:bidi="hr-HR"/>
      </w:rPr>
    </w:lvl>
    <w:lvl w:ilvl="5">
      <w:numFmt w:val="bullet"/>
      <w:lvlText w:val="•"/>
      <w:lvlJc w:val="left"/>
      <w:pPr>
        <w:ind w:left="2684" w:hanging="360"/>
      </w:pPr>
      <w:rPr>
        <w:rFonts w:hint="default"/>
        <w:lang w:val="hr-HR" w:eastAsia="hr-HR" w:bidi="hr-HR"/>
      </w:rPr>
    </w:lvl>
    <w:lvl w:ilvl="6">
      <w:numFmt w:val="bullet"/>
      <w:lvlText w:val="•"/>
      <w:lvlJc w:val="left"/>
      <w:pPr>
        <w:ind w:left="4128" w:hanging="360"/>
      </w:pPr>
      <w:rPr>
        <w:rFonts w:hint="default"/>
        <w:lang w:val="hr-HR" w:eastAsia="hr-HR" w:bidi="hr-HR"/>
      </w:rPr>
    </w:lvl>
    <w:lvl w:ilvl="7">
      <w:numFmt w:val="bullet"/>
      <w:lvlText w:val="•"/>
      <w:lvlJc w:val="left"/>
      <w:pPr>
        <w:ind w:left="5573" w:hanging="360"/>
      </w:pPr>
      <w:rPr>
        <w:rFonts w:hint="default"/>
        <w:lang w:val="hr-HR" w:eastAsia="hr-HR" w:bidi="hr-HR"/>
      </w:rPr>
    </w:lvl>
    <w:lvl w:ilvl="8">
      <w:numFmt w:val="bullet"/>
      <w:lvlText w:val="•"/>
      <w:lvlJc w:val="left"/>
      <w:pPr>
        <w:ind w:left="7017" w:hanging="360"/>
      </w:pPr>
      <w:rPr>
        <w:rFonts w:hint="default"/>
        <w:lang w:val="hr-HR" w:eastAsia="hr-HR" w:bidi="hr-HR"/>
      </w:rPr>
    </w:lvl>
  </w:abstractNum>
  <w:abstractNum w:abstractNumId="12" w15:restartNumberingAfterBreak="0">
    <w:nsid w:val="2E1B6B4F"/>
    <w:multiLevelType w:val="hybridMultilevel"/>
    <w:tmpl w:val="A85C7E02"/>
    <w:lvl w:ilvl="0" w:tplc="3716D1C2">
      <w:start w:val="4"/>
      <w:numFmt w:val="bullet"/>
      <w:lvlText w:val="-"/>
      <w:lvlJc w:val="left"/>
      <w:pPr>
        <w:ind w:left="720" w:hanging="360"/>
      </w:pPr>
      <w:rPr>
        <w:rFonts w:ascii="Calibri Light" w:eastAsia="Calibri"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30014688"/>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0E29B7"/>
    <w:multiLevelType w:val="multilevel"/>
    <w:tmpl w:val="FF68005C"/>
    <w:lvl w:ilvl="0">
      <w:start w:val="1"/>
      <w:numFmt w:val="bullet"/>
      <w:lvlText w:val=""/>
      <w:lvlJc w:val="left"/>
      <w:pPr>
        <w:ind w:left="1080" w:hanging="360"/>
      </w:pPr>
      <w:rPr>
        <w:rFonts w:ascii="Symbol" w:hAnsi="Symbol" w:cs="Symbol"/>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350F4B0D"/>
    <w:multiLevelType w:val="hybridMultilevel"/>
    <w:tmpl w:val="EBCC848A"/>
    <w:lvl w:ilvl="0" w:tplc="04B84656">
      <w:start w:val="1"/>
      <w:numFmt w:val="lowerLetter"/>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3F5FBB"/>
    <w:multiLevelType w:val="hybridMultilevel"/>
    <w:tmpl w:val="8244039C"/>
    <w:lvl w:ilvl="0" w:tplc="CB8A2BD2">
      <w:numFmt w:val="bullet"/>
      <w:lvlText w:val=""/>
      <w:lvlJc w:val="left"/>
      <w:pPr>
        <w:ind w:left="833" w:hanging="207"/>
      </w:pPr>
      <w:rPr>
        <w:rFonts w:ascii="Symbol" w:eastAsia="Symbol" w:hAnsi="Symbol" w:cs="Symbol" w:hint="default"/>
        <w:w w:val="100"/>
        <w:sz w:val="22"/>
        <w:szCs w:val="22"/>
        <w:lang w:val="hr-HR" w:eastAsia="hr-HR" w:bidi="hr-HR"/>
      </w:rPr>
    </w:lvl>
    <w:lvl w:ilvl="1" w:tplc="7D303460">
      <w:numFmt w:val="bullet"/>
      <w:lvlText w:val="•"/>
      <w:lvlJc w:val="left"/>
      <w:pPr>
        <w:ind w:left="1746" w:hanging="207"/>
      </w:pPr>
      <w:rPr>
        <w:rFonts w:hint="default"/>
        <w:lang w:val="hr-HR" w:eastAsia="hr-HR" w:bidi="hr-HR"/>
      </w:rPr>
    </w:lvl>
    <w:lvl w:ilvl="2" w:tplc="8E70D60E">
      <w:numFmt w:val="bullet"/>
      <w:lvlText w:val="•"/>
      <w:lvlJc w:val="left"/>
      <w:pPr>
        <w:ind w:left="2653" w:hanging="207"/>
      </w:pPr>
      <w:rPr>
        <w:rFonts w:hint="default"/>
        <w:lang w:val="hr-HR" w:eastAsia="hr-HR" w:bidi="hr-HR"/>
      </w:rPr>
    </w:lvl>
    <w:lvl w:ilvl="3" w:tplc="96E44C44">
      <w:numFmt w:val="bullet"/>
      <w:lvlText w:val="•"/>
      <w:lvlJc w:val="left"/>
      <w:pPr>
        <w:ind w:left="3559" w:hanging="207"/>
      </w:pPr>
      <w:rPr>
        <w:rFonts w:hint="default"/>
        <w:lang w:val="hr-HR" w:eastAsia="hr-HR" w:bidi="hr-HR"/>
      </w:rPr>
    </w:lvl>
    <w:lvl w:ilvl="4" w:tplc="3D1E041A">
      <w:numFmt w:val="bullet"/>
      <w:lvlText w:val="•"/>
      <w:lvlJc w:val="left"/>
      <w:pPr>
        <w:ind w:left="4466" w:hanging="207"/>
      </w:pPr>
      <w:rPr>
        <w:rFonts w:hint="default"/>
        <w:lang w:val="hr-HR" w:eastAsia="hr-HR" w:bidi="hr-HR"/>
      </w:rPr>
    </w:lvl>
    <w:lvl w:ilvl="5" w:tplc="93826C4C">
      <w:numFmt w:val="bullet"/>
      <w:lvlText w:val="•"/>
      <w:lvlJc w:val="left"/>
      <w:pPr>
        <w:ind w:left="5373" w:hanging="207"/>
      </w:pPr>
      <w:rPr>
        <w:rFonts w:hint="default"/>
        <w:lang w:val="hr-HR" w:eastAsia="hr-HR" w:bidi="hr-HR"/>
      </w:rPr>
    </w:lvl>
    <w:lvl w:ilvl="6" w:tplc="FD8A5804">
      <w:numFmt w:val="bullet"/>
      <w:lvlText w:val="•"/>
      <w:lvlJc w:val="left"/>
      <w:pPr>
        <w:ind w:left="6279" w:hanging="207"/>
      </w:pPr>
      <w:rPr>
        <w:rFonts w:hint="default"/>
        <w:lang w:val="hr-HR" w:eastAsia="hr-HR" w:bidi="hr-HR"/>
      </w:rPr>
    </w:lvl>
    <w:lvl w:ilvl="7" w:tplc="F6DC1966">
      <w:numFmt w:val="bullet"/>
      <w:lvlText w:val="•"/>
      <w:lvlJc w:val="left"/>
      <w:pPr>
        <w:ind w:left="7186" w:hanging="207"/>
      </w:pPr>
      <w:rPr>
        <w:rFonts w:hint="default"/>
        <w:lang w:val="hr-HR" w:eastAsia="hr-HR" w:bidi="hr-HR"/>
      </w:rPr>
    </w:lvl>
    <w:lvl w:ilvl="8" w:tplc="BCE096BE">
      <w:numFmt w:val="bullet"/>
      <w:lvlText w:val="•"/>
      <w:lvlJc w:val="left"/>
      <w:pPr>
        <w:ind w:left="8093" w:hanging="207"/>
      </w:pPr>
      <w:rPr>
        <w:rFonts w:hint="default"/>
        <w:lang w:val="hr-HR" w:eastAsia="hr-HR" w:bidi="hr-HR"/>
      </w:rPr>
    </w:lvl>
  </w:abstractNum>
  <w:abstractNum w:abstractNumId="17" w15:restartNumberingAfterBreak="0">
    <w:nsid w:val="35570907"/>
    <w:multiLevelType w:val="hybridMultilevel"/>
    <w:tmpl w:val="10644DDE"/>
    <w:lvl w:ilvl="0" w:tplc="CC92B206">
      <w:numFmt w:val="bullet"/>
      <w:lvlText w:val="-"/>
      <w:lvlJc w:val="left"/>
      <w:pPr>
        <w:ind w:left="833" w:hanging="207"/>
      </w:pPr>
      <w:rPr>
        <w:rFonts w:ascii="Arial Narrow" w:eastAsia="Arial Narrow" w:hAnsi="Arial Narrow" w:cs="Arial Narrow" w:hint="default"/>
        <w:w w:val="100"/>
        <w:sz w:val="22"/>
        <w:szCs w:val="22"/>
        <w:lang w:val="hr-HR" w:eastAsia="hr-HR" w:bidi="hr-HR"/>
      </w:rPr>
    </w:lvl>
    <w:lvl w:ilvl="1" w:tplc="031A4DC2">
      <w:numFmt w:val="bullet"/>
      <w:lvlText w:val="•"/>
      <w:lvlJc w:val="left"/>
      <w:pPr>
        <w:ind w:left="1746" w:hanging="207"/>
      </w:pPr>
      <w:rPr>
        <w:rFonts w:hint="default"/>
        <w:lang w:val="hr-HR" w:eastAsia="hr-HR" w:bidi="hr-HR"/>
      </w:rPr>
    </w:lvl>
    <w:lvl w:ilvl="2" w:tplc="7B46CFB6">
      <w:numFmt w:val="bullet"/>
      <w:lvlText w:val="•"/>
      <w:lvlJc w:val="left"/>
      <w:pPr>
        <w:ind w:left="2653" w:hanging="207"/>
      </w:pPr>
      <w:rPr>
        <w:rFonts w:hint="default"/>
        <w:lang w:val="hr-HR" w:eastAsia="hr-HR" w:bidi="hr-HR"/>
      </w:rPr>
    </w:lvl>
    <w:lvl w:ilvl="3" w:tplc="03B47F4A">
      <w:numFmt w:val="bullet"/>
      <w:lvlText w:val="•"/>
      <w:lvlJc w:val="left"/>
      <w:pPr>
        <w:ind w:left="3559" w:hanging="207"/>
      </w:pPr>
      <w:rPr>
        <w:rFonts w:hint="default"/>
        <w:lang w:val="hr-HR" w:eastAsia="hr-HR" w:bidi="hr-HR"/>
      </w:rPr>
    </w:lvl>
    <w:lvl w:ilvl="4" w:tplc="C04838BE">
      <w:numFmt w:val="bullet"/>
      <w:lvlText w:val="•"/>
      <w:lvlJc w:val="left"/>
      <w:pPr>
        <w:ind w:left="4466" w:hanging="207"/>
      </w:pPr>
      <w:rPr>
        <w:rFonts w:hint="default"/>
        <w:lang w:val="hr-HR" w:eastAsia="hr-HR" w:bidi="hr-HR"/>
      </w:rPr>
    </w:lvl>
    <w:lvl w:ilvl="5" w:tplc="3432B8CE">
      <w:numFmt w:val="bullet"/>
      <w:lvlText w:val="•"/>
      <w:lvlJc w:val="left"/>
      <w:pPr>
        <w:ind w:left="5373" w:hanging="207"/>
      </w:pPr>
      <w:rPr>
        <w:rFonts w:hint="default"/>
        <w:lang w:val="hr-HR" w:eastAsia="hr-HR" w:bidi="hr-HR"/>
      </w:rPr>
    </w:lvl>
    <w:lvl w:ilvl="6" w:tplc="2F367218">
      <w:numFmt w:val="bullet"/>
      <w:lvlText w:val="•"/>
      <w:lvlJc w:val="left"/>
      <w:pPr>
        <w:ind w:left="6279" w:hanging="207"/>
      </w:pPr>
      <w:rPr>
        <w:rFonts w:hint="default"/>
        <w:lang w:val="hr-HR" w:eastAsia="hr-HR" w:bidi="hr-HR"/>
      </w:rPr>
    </w:lvl>
    <w:lvl w:ilvl="7" w:tplc="6722E620">
      <w:numFmt w:val="bullet"/>
      <w:lvlText w:val="•"/>
      <w:lvlJc w:val="left"/>
      <w:pPr>
        <w:ind w:left="7186" w:hanging="207"/>
      </w:pPr>
      <w:rPr>
        <w:rFonts w:hint="default"/>
        <w:lang w:val="hr-HR" w:eastAsia="hr-HR" w:bidi="hr-HR"/>
      </w:rPr>
    </w:lvl>
    <w:lvl w:ilvl="8" w:tplc="0EE4BAE4">
      <w:numFmt w:val="bullet"/>
      <w:lvlText w:val="•"/>
      <w:lvlJc w:val="left"/>
      <w:pPr>
        <w:ind w:left="8093" w:hanging="207"/>
      </w:pPr>
      <w:rPr>
        <w:rFonts w:hint="default"/>
        <w:lang w:val="hr-HR" w:eastAsia="hr-HR" w:bidi="hr-HR"/>
      </w:rPr>
    </w:lvl>
  </w:abstractNum>
  <w:abstractNum w:abstractNumId="18" w15:restartNumberingAfterBreak="0">
    <w:nsid w:val="3607651B"/>
    <w:multiLevelType w:val="hybridMultilevel"/>
    <w:tmpl w:val="23189256"/>
    <w:lvl w:ilvl="0" w:tplc="7FF8CEBA">
      <w:start w:val="1"/>
      <w:numFmt w:val="decimal"/>
      <w:lvlText w:val="%1."/>
      <w:lvlJc w:val="left"/>
      <w:pPr>
        <w:ind w:left="473" w:hanging="360"/>
      </w:pPr>
      <w:rPr>
        <w:rFonts w:hint="default"/>
        <w:w w:val="100"/>
        <w:lang w:val="hr-HR" w:eastAsia="hr-HR" w:bidi="hr-HR"/>
      </w:rPr>
    </w:lvl>
    <w:lvl w:ilvl="1" w:tplc="6958E074">
      <w:numFmt w:val="bullet"/>
      <w:lvlText w:val="•"/>
      <w:lvlJc w:val="left"/>
      <w:pPr>
        <w:ind w:left="1422" w:hanging="360"/>
      </w:pPr>
      <w:rPr>
        <w:rFonts w:hint="default"/>
        <w:lang w:val="hr-HR" w:eastAsia="hr-HR" w:bidi="hr-HR"/>
      </w:rPr>
    </w:lvl>
    <w:lvl w:ilvl="2" w:tplc="54CA5606">
      <w:numFmt w:val="bullet"/>
      <w:lvlText w:val="•"/>
      <w:lvlJc w:val="left"/>
      <w:pPr>
        <w:ind w:left="2365" w:hanging="360"/>
      </w:pPr>
      <w:rPr>
        <w:rFonts w:hint="default"/>
        <w:lang w:val="hr-HR" w:eastAsia="hr-HR" w:bidi="hr-HR"/>
      </w:rPr>
    </w:lvl>
    <w:lvl w:ilvl="3" w:tplc="B296BC7E">
      <w:numFmt w:val="bullet"/>
      <w:lvlText w:val="•"/>
      <w:lvlJc w:val="left"/>
      <w:pPr>
        <w:ind w:left="3307" w:hanging="360"/>
      </w:pPr>
      <w:rPr>
        <w:rFonts w:hint="default"/>
        <w:lang w:val="hr-HR" w:eastAsia="hr-HR" w:bidi="hr-HR"/>
      </w:rPr>
    </w:lvl>
    <w:lvl w:ilvl="4" w:tplc="DF6A9924">
      <w:numFmt w:val="bullet"/>
      <w:lvlText w:val="•"/>
      <w:lvlJc w:val="left"/>
      <w:pPr>
        <w:ind w:left="4250" w:hanging="360"/>
      </w:pPr>
      <w:rPr>
        <w:rFonts w:hint="default"/>
        <w:lang w:val="hr-HR" w:eastAsia="hr-HR" w:bidi="hr-HR"/>
      </w:rPr>
    </w:lvl>
    <w:lvl w:ilvl="5" w:tplc="A3403C7E">
      <w:numFmt w:val="bullet"/>
      <w:lvlText w:val="•"/>
      <w:lvlJc w:val="left"/>
      <w:pPr>
        <w:ind w:left="5193" w:hanging="360"/>
      </w:pPr>
      <w:rPr>
        <w:rFonts w:hint="default"/>
        <w:lang w:val="hr-HR" w:eastAsia="hr-HR" w:bidi="hr-HR"/>
      </w:rPr>
    </w:lvl>
    <w:lvl w:ilvl="6" w:tplc="16E23F50">
      <w:numFmt w:val="bullet"/>
      <w:lvlText w:val="•"/>
      <w:lvlJc w:val="left"/>
      <w:pPr>
        <w:ind w:left="6135" w:hanging="360"/>
      </w:pPr>
      <w:rPr>
        <w:rFonts w:hint="default"/>
        <w:lang w:val="hr-HR" w:eastAsia="hr-HR" w:bidi="hr-HR"/>
      </w:rPr>
    </w:lvl>
    <w:lvl w:ilvl="7" w:tplc="556C9FEC">
      <w:numFmt w:val="bullet"/>
      <w:lvlText w:val="•"/>
      <w:lvlJc w:val="left"/>
      <w:pPr>
        <w:ind w:left="7078" w:hanging="360"/>
      </w:pPr>
      <w:rPr>
        <w:rFonts w:hint="default"/>
        <w:lang w:val="hr-HR" w:eastAsia="hr-HR" w:bidi="hr-HR"/>
      </w:rPr>
    </w:lvl>
    <w:lvl w:ilvl="8" w:tplc="B3ECF37A">
      <w:numFmt w:val="bullet"/>
      <w:lvlText w:val="•"/>
      <w:lvlJc w:val="left"/>
      <w:pPr>
        <w:ind w:left="8021" w:hanging="360"/>
      </w:pPr>
      <w:rPr>
        <w:rFonts w:hint="default"/>
        <w:lang w:val="hr-HR" w:eastAsia="hr-HR" w:bidi="hr-HR"/>
      </w:rPr>
    </w:lvl>
  </w:abstractNum>
  <w:abstractNum w:abstractNumId="19" w15:restartNumberingAfterBreak="0">
    <w:nsid w:val="38665CAE"/>
    <w:multiLevelType w:val="hybridMultilevel"/>
    <w:tmpl w:val="797282AC"/>
    <w:lvl w:ilvl="0" w:tplc="22BAC6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C6C439D"/>
    <w:multiLevelType w:val="multilevel"/>
    <w:tmpl w:val="6E869C20"/>
    <w:lvl w:ilvl="0">
      <w:start w:val="1"/>
      <w:numFmt w:val="decimal"/>
      <w:lvlText w:val="%1"/>
      <w:lvlJc w:val="left"/>
      <w:pPr>
        <w:ind w:left="545" w:hanging="432"/>
      </w:pPr>
      <w:rPr>
        <w:rFonts w:ascii="Calibri Light" w:eastAsia="Calibri Light" w:hAnsi="Calibri Light" w:cs="Calibri Light" w:hint="default"/>
        <w:color w:val="2D74B5"/>
        <w:w w:val="99"/>
        <w:sz w:val="32"/>
        <w:szCs w:val="32"/>
        <w:lang w:val="hr-HR" w:eastAsia="hr-HR" w:bidi="hr-HR"/>
      </w:rPr>
    </w:lvl>
    <w:lvl w:ilvl="1">
      <w:start w:val="1"/>
      <w:numFmt w:val="decimal"/>
      <w:lvlText w:val="%1.%2"/>
      <w:lvlJc w:val="left"/>
      <w:pPr>
        <w:ind w:left="689" w:hanging="576"/>
      </w:pPr>
      <w:rPr>
        <w:rFonts w:ascii="Calibri Light" w:eastAsia="Calibri Light" w:hAnsi="Calibri Light" w:cs="Calibri Light" w:hint="default"/>
        <w:color w:val="2D74B5"/>
        <w:w w:val="99"/>
        <w:sz w:val="26"/>
        <w:szCs w:val="26"/>
        <w:lang w:val="hr-HR" w:eastAsia="hr-HR" w:bidi="hr-HR"/>
      </w:rPr>
    </w:lvl>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lang w:val="hr-HR" w:eastAsia="hr-HR" w:bidi="hr-HR"/>
      </w:rPr>
    </w:lvl>
    <w:lvl w:ilvl="3">
      <w:numFmt w:val="bullet"/>
      <w:lvlText w:val=""/>
      <w:lvlJc w:val="left"/>
      <w:pPr>
        <w:ind w:left="1106" w:hanging="360"/>
      </w:pPr>
      <w:rPr>
        <w:rFonts w:ascii="Symbol" w:eastAsia="Symbol" w:hAnsi="Symbol" w:cs="Symbol" w:hint="default"/>
        <w:w w:val="100"/>
        <w:sz w:val="22"/>
        <w:szCs w:val="22"/>
        <w:lang w:val="hr-HR" w:eastAsia="hr-HR" w:bidi="hr-HR"/>
      </w:rPr>
    </w:lvl>
    <w:lvl w:ilvl="4">
      <w:numFmt w:val="bullet"/>
      <w:lvlText w:val="•"/>
      <w:lvlJc w:val="left"/>
      <w:pPr>
        <w:ind w:left="1240" w:hanging="360"/>
      </w:pPr>
      <w:rPr>
        <w:rFonts w:hint="default"/>
        <w:lang w:val="hr-HR" w:eastAsia="hr-HR" w:bidi="hr-HR"/>
      </w:rPr>
    </w:lvl>
    <w:lvl w:ilvl="5">
      <w:numFmt w:val="bullet"/>
      <w:lvlText w:val="•"/>
      <w:lvlJc w:val="left"/>
      <w:pPr>
        <w:ind w:left="2684" w:hanging="360"/>
      </w:pPr>
      <w:rPr>
        <w:rFonts w:hint="default"/>
        <w:lang w:val="hr-HR" w:eastAsia="hr-HR" w:bidi="hr-HR"/>
      </w:rPr>
    </w:lvl>
    <w:lvl w:ilvl="6">
      <w:numFmt w:val="bullet"/>
      <w:lvlText w:val="•"/>
      <w:lvlJc w:val="left"/>
      <w:pPr>
        <w:ind w:left="4128" w:hanging="360"/>
      </w:pPr>
      <w:rPr>
        <w:rFonts w:hint="default"/>
        <w:lang w:val="hr-HR" w:eastAsia="hr-HR" w:bidi="hr-HR"/>
      </w:rPr>
    </w:lvl>
    <w:lvl w:ilvl="7">
      <w:numFmt w:val="bullet"/>
      <w:lvlText w:val="•"/>
      <w:lvlJc w:val="left"/>
      <w:pPr>
        <w:ind w:left="5573" w:hanging="360"/>
      </w:pPr>
      <w:rPr>
        <w:rFonts w:hint="default"/>
        <w:lang w:val="hr-HR" w:eastAsia="hr-HR" w:bidi="hr-HR"/>
      </w:rPr>
    </w:lvl>
    <w:lvl w:ilvl="8">
      <w:numFmt w:val="bullet"/>
      <w:lvlText w:val="•"/>
      <w:lvlJc w:val="left"/>
      <w:pPr>
        <w:ind w:left="7017" w:hanging="360"/>
      </w:pPr>
      <w:rPr>
        <w:rFonts w:hint="default"/>
        <w:lang w:val="hr-HR" w:eastAsia="hr-HR" w:bidi="hr-HR"/>
      </w:rPr>
    </w:lvl>
  </w:abstractNum>
  <w:abstractNum w:abstractNumId="21" w15:restartNumberingAfterBreak="0">
    <w:nsid w:val="444970C2"/>
    <w:multiLevelType w:val="hybridMultilevel"/>
    <w:tmpl w:val="0AB04BD8"/>
    <w:lvl w:ilvl="0" w:tplc="04688222">
      <w:start w:val="321"/>
      <w:numFmt w:val="bullet"/>
      <w:lvlText w:val="-"/>
      <w:lvlJc w:val="left"/>
      <w:pPr>
        <w:ind w:left="720" w:hanging="360"/>
      </w:pPr>
      <w:rPr>
        <w:rFonts w:ascii="Arial Narrow" w:eastAsia="Arial Unicode MS" w:hAnsi="Arial Narrow" w:cs="Mang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4FF3433"/>
    <w:multiLevelType w:val="hybridMultilevel"/>
    <w:tmpl w:val="67A6E77A"/>
    <w:lvl w:ilvl="0" w:tplc="FB56D476">
      <w:start w:val="1"/>
      <w:numFmt w:val="lowerLetter"/>
      <w:lvlText w:val="%1)"/>
      <w:lvlJc w:val="left"/>
      <w:pPr>
        <w:ind w:left="1193" w:hanging="360"/>
      </w:pPr>
      <w:rPr>
        <w:rFonts w:ascii="Calibri Light" w:eastAsia="Calibri Light" w:hAnsi="Calibri Light" w:cs="Calibri Light" w:hint="default"/>
        <w:spacing w:val="-1"/>
        <w:w w:val="100"/>
        <w:sz w:val="22"/>
        <w:szCs w:val="22"/>
        <w:lang w:val="hr-HR" w:eastAsia="hr-HR" w:bidi="hr-HR"/>
      </w:rPr>
    </w:lvl>
    <w:lvl w:ilvl="1" w:tplc="72CA3506">
      <w:numFmt w:val="bullet"/>
      <w:lvlText w:val="•"/>
      <w:lvlJc w:val="left"/>
      <w:pPr>
        <w:ind w:left="2070" w:hanging="360"/>
      </w:pPr>
      <w:rPr>
        <w:rFonts w:hint="default"/>
        <w:lang w:val="hr-HR" w:eastAsia="hr-HR" w:bidi="hr-HR"/>
      </w:rPr>
    </w:lvl>
    <w:lvl w:ilvl="2" w:tplc="738A01D4">
      <w:numFmt w:val="bullet"/>
      <w:lvlText w:val="•"/>
      <w:lvlJc w:val="left"/>
      <w:pPr>
        <w:ind w:left="2941" w:hanging="360"/>
      </w:pPr>
      <w:rPr>
        <w:rFonts w:hint="default"/>
        <w:lang w:val="hr-HR" w:eastAsia="hr-HR" w:bidi="hr-HR"/>
      </w:rPr>
    </w:lvl>
    <w:lvl w:ilvl="3" w:tplc="95CEA2B8">
      <w:numFmt w:val="bullet"/>
      <w:lvlText w:val="•"/>
      <w:lvlJc w:val="left"/>
      <w:pPr>
        <w:ind w:left="3811" w:hanging="360"/>
      </w:pPr>
      <w:rPr>
        <w:rFonts w:hint="default"/>
        <w:lang w:val="hr-HR" w:eastAsia="hr-HR" w:bidi="hr-HR"/>
      </w:rPr>
    </w:lvl>
    <w:lvl w:ilvl="4" w:tplc="EC562B7C">
      <w:numFmt w:val="bullet"/>
      <w:lvlText w:val="•"/>
      <w:lvlJc w:val="left"/>
      <w:pPr>
        <w:ind w:left="4682" w:hanging="360"/>
      </w:pPr>
      <w:rPr>
        <w:rFonts w:hint="default"/>
        <w:lang w:val="hr-HR" w:eastAsia="hr-HR" w:bidi="hr-HR"/>
      </w:rPr>
    </w:lvl>
    <w:lvl w:ilvl="5" w:tplc="94586A7A">
      <w:numFmt w:val="bullet"/>
      <w:lvlText w:val="•"/>
      <w:lvlJc w:val="left"/>
      <w:pPr>
        <w:ind w:left="5553" w:hanging="360"/>
      </w:pPr>
      <w:rPr>
        <w:rFonts w:hint="default"/>
        <w:lang w:val="hr-HR" w:eastAsia="hr-HR" w:bidi="hr-HR"/>
      </w:rPr>
    </w:lvl>
    <w:lvl w:ilvl="6" w:tplc="2BA24E9C">
      <w:numFmt w:val="bullet"/>
      <w:lvlText w:val="•"/>
      <w:lvlJc w:val="left"/>
      <w:pPr>
        <w:ind w:left="6423" w:hanging="360"/>
      </w:pPr>
      <w:rPr>
        <w:rFonts w:hint="default"/>
        <w:lang w:val="hr-HR" w:eastAsia="hr-HR" w:bidi="hr-HR"/>
      </w:rPr>
    </w:lvl>
    <w:lvl w:ilvl="7" w:tplc="4C24830A">
      <w:numFmt w:val="bullet"/>
      <w:lvlText w:val="•"/>
      <w:lvlJc w:val="left"/>
      <w:pPr>
        <w:ind w:left="7294" w:hanging="360"/>
      </w:pPr>
      <w:rPr>
        <w:rFonts w:hint="default"/>
        <w:lang w:val="hr-HR" w:eastAsia="hr-HR" w:bidi="hr-HR"/>
      </w:rPr>
    </w:lvl>
    <w:lvl w:ilvl="8" w:tplc="8104DE34">
      <w:numFmt w:val="bullet"/>
      <w:lvlText w:val="•"/>
      <w:lvlJc w:val="left"/>
      <w:pPr>
        <w:ind w:left="8165" w:hanging="360"/>
      </w:pPr>
      <w:rPr>
        <w:rFonts w:hint="default"/>
        <w:lang w:val="hr-HR" w:eastAsia="hr-HR" w:bidi="hr-HR"/>
      </w:rPr>
    </w:lvl>
  </w:abstractNum>
  <w:abstractNum w:abstractNumId="23" w15:restartNumberingAfterBreak="0">
    <w:nsid w:val="46BC54EB"/>
    <w:multiLevelType w:val="hybridMultilevel"/>
    <w:tmpl w:val="EBCC848A"/>
    <w:lvl w:ilvl="0" w:tplc="04B84656">
      <w:start w:val="1"/>
      <w:numFmt w:val="lowerLetter"/>
      <w:lvlText w:val="%1)"/>
      <w:lvlJc w:val="left"/>
      <w:pPr>
        <w:ind w:left="720" w:hanging="360"/>
      </w:pPr>
      <w:rPr>
        <w:b/>
        <w:bCs/>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475D0A58"/>
    <w:multiLevelType w:val="hybridMultilevel"/>
    <w:tmpl w:val="0B36771C"/>
    <w:lvl w:ilvl="0" w:tplc="02C242F6">
      <w:start w:val="1"/>
      <w:numFmt w:val="lowerLetter"/>
      <w:lvlText w:val="%1)"/>
      <w:lvlJc w:val="left"/>
      <w:pPr>
        <w:ind w:left="833" w:hanging="207"/>
      </w:pPr>
      <w:rPr>
        <w:rFonts w:ascii="Calibri" w:eastAsia="Calibri" w:hAnsi="Calibri" w:cs="Calibri" w:hint="default"/>
        <w:spacing w:val="-1"/>
        <w:w w:val="100"/>
        <w:sz w:val="22"/>
        <w:szCs w:val="22"/>
        <w:lang w:val="hr-HR" w:eastAsia="hr-HR" w:bidi="hr-HR"/>
      </w:rPr>
    </w:lvl>
    <w:lvl w:ilvl="1" w:tplc="4AD2C492">
      <w:numFmt w:val="bullet"/>
      <w:lvlText w:val="•"/>
      <w:lvlJc w:val="left"/>
      <w:pPr>
        <w:ind w:left="1746" w:hanging="207"/>
      </w:pPr>
      <w:rPr>
        <w:rFonts w:hint="default"/>
        <w:lang w:val="hr-HR" w:eastAsia="hr-HR" w:bidi="hr-HR"/>
      </w:rPr>
    </w:lvl>
    <w:lvl w:ilvl="2" w:tplc="D0D4E10C">
      <w:numFmt w:val="bullet"/>
      <w:lvlText w:val="•"/>
      <w:lvlJc w:val="left"/>
      <w:pPr>
        <w:ind w:left="2653" w:hanging="207"/>
      </w:pPr>
      <w:rPr>
        <w:rFonts w:hint="default"/>
        <w:lang w:val="hr-HR" w:eastAsia="hr-HR" w:bidi="hr-HR"/>
      </w:rPr>
    </w:lvl>
    <w:lvl w:ilvl="3" w:tplc="4686DD60">
      <w:numFmt w:val="bullet"/>
      <w:lvlText w:val="•"/>
      <w:lvlJc w:val="left"/>
      <w:pPr>
        <w:ind w:left="3559" w:hanging="207"/>
      </w:pPr>
      <w:rPr>
        <w:rFonts w:hint="default"/>
        <w:lang w:val="hr-HR" w:eastAsia="hr-HR" w:bidi="hr-HR"/>
      </w:rPr>
    </w:lvl>
    <w:lvl w:ilvl="4" w:tplc="313668D6">
      <w:numFmt w:val="bullet"/>
      <w:lvlText w:val="•"/>
      <w:lvlJc w:val="left"/>
      <w:pPr>
        <w:ind w:left="4466" w:hanging="207"/>
      </w:pPr>
      <w:rPr>
        <w:rFonts w:hint="default"/>
        <w:lang w:val="hr-HR" w:eastAsia="hr-HR" w:bidi="hr-HR"/>
      </w:rPr>
    </w:lvl>
    <w:lvl w:ilvl="5" w:tplc="6AD4BD78">
      <w:numFmt w:val="bullet"/>
      <w:lvlText w:val="•"/>
      <w:lvlJc w:val="left"/>
      <w:pPr>
        <w:ind w:left="5373" w:hanging="207"/>
      </w:pPr>
      <w:rPr>
        <w:rFonts w:hint="default"/>
        <w:lang w:val="hr-HR" w:eastAsia="hr-HR" w:bidi="hr-HR"/>
      </w:rPr>
    </w:lvl>
    <w:lvl w:ilvl="6" w:tplc="422AA29E">
      <w:numFmt w:val="bullet"/>
      <w:lvlText w:val="•"/>
      <w:lvlJc w:val="left"/>
      <w:pPr>
        <w:ind w:left="6279" w:hanging="207"/>
      </w:pPr>
      <w:rPr>
        <w:rFonts w:hint="default"/>
        <w:lang w:val="hr-HR" w:eastAsia="hr-HR" w:bidi="hr-HR"/>
      </w:rPr>
    </w:lvl>
    <w:lvl w:ilvl="7" w:tplc="32509F08">
      <w:numFmt w:val="bullet"/>
      <w:lvlText w:val="•"/>
      <w:lvlJc w:val="left"/>
      <w:pPr>
        <w:ind w:left="7186" w:hanging="207"/>
      </w:pPr>
      <w:rPr>
        <w:rFonts w:hint="default"/>
        <w:lang w:val="hr-HR" w:eastAsia="hr-HR" w:bidi="hr-HR"/>
      </w:rPr>
    </w:lvl>
    <w:lvl w:ilvl="8" w:tplc="5FB8B234">
      <w:numFmt w:val="bullet"/>
      <w:lvlText w:val="•"/>
      <w:lvlJc w:val="left"/>
      <w:pPr>
        <w:ind w:left="8093" w:hanging="207"/>
      </w:pPr>
      <w:rPr>
        <w:rFonts w:hint="default"/>
        <w:lang w:val="hr-HR" w:eastAsia="hr-HR" w:bidi="hr-HR"/>
      </w:rPr>
    </w:lvl>
  </w:abstractNum>
  <w:abstractNum w:abstractNumId="25" w15:restartNumberingAfterBreak="0">
    <w:nsid w:val="47CE6916"/>
    <w:multiLevelType w:val="hybridMultilevel"/>
    <w:tmpl w:val="57EEBEEA"/>
    <w:lvl w:ilvl="0" w:tplc="87C410C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7E42B86"/>
    <w:multiLevelType w:val="hybridMultilevel"/>
    <w:tmpl w:val="F1F86F6E"/>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8744941"/>
    <w:multiLevelType w:val="hybridMultilevel"/>
    <w:tmpl w:val="22AEAEC0"/>
    <w:lvl w:ilvl="0" w:tplc="041A0001">
      <w:start w:val="1"/>
      <w:numFmt w:val="bullet"/>
      <w:lvlText w:val=""/>
      <w:lvlJc w:val="left"/>
      <w:pPr>
        <w:ind w:left="1265" w:hanging="360"/>
      </w:pPr>
      <w:rPr>
        <w:rFonts w:ascii="Symbol" w:hAnsi="Symbol" w:hint="default"/>
      </w:rPr>
    </w:lvl>
    <w:lvl w:ilvl="1" w:tplc="041A0003" w:tentative="1">
      <w:start w:val="1"/>
      <w:numFmt w:val="bullet"/>
      <w:lvlText w:val="o"/>
      <w:lvlJc w:val="left"/>
      <w:pPr>
        <w:ind w:left="1985" w:hanging="360"/>
      </w:pPr>
      <w:rPr>
        <w:rFonts w:ascii="Courier New" w:hAnsi="Courier New" w:cs="Courier New" w:hint="default"/>
      </w:rPr>
    </w:lvl>
    <w:lvl w:ilvl="2" w:tplc="041A0005" w:tentative="1">
      <w:start w:val="1"/>
      <w:numFmt w:val="bullet"/>
      <w:lvlText w:val=""/>
      <w:lvlJc w:val="left"/>
      <w:pPr>
        <w:ind w:left="2705" w:hanging="360"/>
      </w:pPr>
      <w:rPr>
        <w:rFonts w:ascii="Wingdings" w:hAnsi="Wingdings" w:hint="default"/>
      </w:rPr>
    </w:lvl>
    <w:lvl w:ilvl="3" w:tplc="041A0001" w:tentative="1">
      <w:start w:val="1"/>
      <w:numFmt w:val="bullet"/>
      <w:lvlText w:val=""/>
      <w:lvlJc w:val="left"/>
      <w:pPr>
        <w:ind w:left="3425" w:hanging="360"/>
      </w:pPr>
      <w:rPr>
        <w:rFonts w:ascii="Symbol" w:hAnsi="Symbol" w:hint="default"/>
      </w:rPr>
    </w:lvl>
    <w:lvl w:ilvl="4" w:tplc="041A0003" w:tentative="1">
      <w:start w:val="1"/>
      <w:numFmt w:val="bullet"/>
      <w:lvlText w:val="o"/>
      <w:lvlJc w:val="left"/>
      <w:pPr>
        <w:ind w:left="4145" w:hanging="360"/>
      </w:pPr>
      <w:rPr>
        <w:rFonts w:ascii="Courier New" w:hAnsi="Courier New" w:cs="Courier New" w:hint="default"/>
      </w:rPr>
    </w:lvl>
    <w:lvl w:ilvl="5" w:tplc="041A0005" w:tentative="1">
      <w:start w:val="1"/>
      <w:numFmt w:val="bullet"/>
      <w:lvlText w:val=""/>
      <w:lvlJc w:val="left"/>
      <w:pPr>
        <w:ind w:left="4865" w:hanging="360"/>
      </w:pPr>
      <w:rPr>
        <w:rFonts w:ascii="Wingdings" w:hAnsi="Wingdings" w:hint="default"/>
      </w:rPr>
    </w:lvl>
    <w:lvl w:ilvl="6" w:tplc="041A0001" w:tentative="1">
      <w:start w:val="1"/>
      <w:numFmt w:val="bullet"/>
      <w:lvlText w:val=""/>
      <w:lvlJc w:val="left"/>
      <w:pPr>
        <w:ind w:left="5585" w:hanging="360"/>
      </w:pPr>
      <w:rPr>
        <w:rFonts w:ascii="Symbol" w:hAnsi="Symbol" w:hint="default"/>
      </w:rPr>
    </w:lvl>
    <w:lvl w:ilvl="7" w:tplc="041A0003" w:tentative="1">
      <w:start w:val="1"/>
      <w:numFmt w:val="bullet"/>
      <w:lvlText w:val="o"/>
      <w:lvlJc w:val="left"/>
      <w:pPr>
        <w:ind w:left="6305" w:hanging="360"/>
      </w:pPr>
      <w:rPr>
        <w:rFonts w:ascii="Courier New" w:hAnsi="Courier New" w:cs="Courier New" w:hint="default"/>
      </w:rPr>
    </w:lvl>
    <w:lvl w:ilvl="8" w:tplc="041A0005" w:tentative="1">
      <w:start w:val="1"/>
      <w:numFmt w:val="bullet"/>
      <w:lvlText w:val=""/>
      <w:lvlJc w:val="left"/>
      <w:pPr>
        <w:ind w:left="7025" w:hanging="360"/>
      </w:pPr>
      <w:rPr>
        <w:rFonts w:ascii="Wingdings" w:hAnsi="Wingdings" w:hint="default"/>
      </w:rPr>
    </w:lvl>
  </w:abstractNum>
  <w:abstractNum w:abstractNumId="28" w15:restartNumberingAfterBreak="0">
    <w:nsid w:val="4A654C3D"/>
    <w:multiLevelType w:val="hybridMultilevel"/>
    <w:tmpl w:val="070A5522"/>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4ADEB6AE">
      <w:start w:val="1"/>
      <w:numFmt w:val="decimal"/>
      <w:lvlText w:val="%4."/>
      <w:lvlJc w:val="left"/>
      <w:pPr>
        <w:ind w:left="3600" w:hanging="360"/>
      </w:pPr>
      <w:rPr>
        <w:rFonts w:hint="default"/>
      </w:r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9" w15:restartNumberingAfterBreak="0">
    <w:nsid w:val="4CD600B1"/>
    <w:multiLevelType w:val="hybridMultilevel"/>
    <w:tmpl w:val="70AE4C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FC86FF0"/>
    <w:multiLevelType w:val="hybridMultilevel"/>
    <w:tmpl w:val="4276FE46"/>
    <w:lvl w:ilvl="0" w:tplc="CB10BC4E">
      <w:numFmt w:val="bullet"/>
      <w:lvlText w:val="-"/>
      <w:lvlJc w:val="left"/>
      <w:pPr>
        <w:ind w:left="720" w:hanging="360"/>
      </w:pPr>
      <w:rPr>
        <w:rFonts w:ascii="Calibri Light" w:eastAsia="Calibri Light"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0AB737C"/>
    <w:multiLevelType w:val="hybridMultilevel"/>
    <w:tmpl w:val="60806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1CE06A5"/>
    <w:multiLevelType w:val="hybridMultilevel"/>
    <w:tmpl w:val="0EBCA46E"/>
    <w:lvl w:ilvl="0" w:tplc="8756587A">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3" w15:restartNumberingAfterBreak="0">
    <w:nsid w:val="55113C23"/>
    <w:multiLevelType w:val="hybridMultilevel"/>
    <w:tmpl w:val="963AD2EC"/>
    <w:lvl w:ilvl="0" w:tplc="041A0001">
      <w:start w:val="1"/>
      <w:numFmt w:val="bullet"/>
      <w:lvlText w:val=""/>
      <w:lvlJc w:val="left"/>
      <w:pPr>
        <w:ind w:left="833" w:hanging="360"/>
      </w:pPr>
      <w:rPr>
        <w:rFonts w:ascii="Symbol" w:hAnsi="Symbol" w:hint="default"/>
      </w:rPr>
    </w:lvl>
    <w:lvl w:ilvl="1" w:tplc="041A0003" w:tentative="1">
      <w:start w:val="1"/>
      <w:numFmt w:val="bullet"/>
      <w:lvlText w:val="o"/>
      <w:lvlJc w:val="left"/>
      <w:pPr>
        <w:ind w:left="1553" w:hanging="360"/>
      </w:pPr>
      <w:rPr>
        <w:rFonts w:ascii="Courier New" w:hAnsi="Courier New" w:cs="Courier New" w:hint="default"/>
      </w:rPr>
    </w:lvl>
    <w:lvl w:ilvl="2" w:tplc="041A0005" w:tentative="1">
      <w:start w:val="1"/>
      <w:numFmt w:val="bullet"/>
      <w:lvlText w:val=""/>
      <w:lvlJc w:val="left"/>
      <w:pPr>
        <w:ind w:left="2273" w:hanging="360"/>
      </w:pPr>
      <w:rPr>
        <w:rFonts w:ascii="Wingdings" w:hAnsi="Wingdings" w:hint="default"/>
      </w:rPr>
    </w:lvl>
    <w:lvl w:ilvl="3" w:tplc="041A0001" w:tentative="1">
      <w:start w:val="1"/>
      <w:numFmt w:val="bullet"/>
      <w:lvlText w:val=""/>
      <w:lvlJc w:val="left"/>
      <w:pPr>
        <w:ind w:left="2993" w:hanging="360"/>
      </w:pPr>
      <w:rPr>
        <w:rFonts w:ascii="Symbol" w:hAnsi="Symbol" w:hint="default"/>
      </w:rPr>
    </w:lvl>
    <w:lvl w:ilvl="4" w:tplc="041A0003" w:tentative="1">
      <w:start w:val="1"/>
      <w:numFmt w:val="bullet"/>
      <w:lvlText w:val="o"/>
      <w:lvlJc w:val="left"/>
      <w:pPr>
        <w:ind w:left="3713" w:hanging="360"/>
      </w:pPr>
      <w:rPr>
        <w:rFonts w:ascii="Courier New" w:hAnsi="Courier New" w:cs="Courier New" w:hint="default"/>
      </w:rPr>
    </w:lvl>
    <w:lvl w:ilvl="5" w:tplc="041A0005" w:tentative="1">
      <w:start w:val="1"/>
      <w:numFmt w:val="bullet"/>
      <w:lvlText w:val=""/>
      <w:lvlJc w:val="left"/>
      <w:pPr>
        <w:ind w:left="4433" w:hanging="360"/>
      </w:pPr>
      <w:rPr>
        <w:rFonts w:ascii="Wingdings" w:hAnsi="Wingdings" w:hint="default"/>
      </w:rPr>
    </w:lvl>
    <w:lvl w:ilvl="6" w:tplc="041A0001" w:tentative="1">
      <w:start w:val="1"/>
      <w:numFmt w:val="bullet"/>
      <w:lvlText w:val=""/>
      <w:lvlJc w:val="left"/>
      <w:pPr>
        <w:ind w:left="5153" w:hanging="360"/>
      </w:pPr>
      <w:rPr>
        <w:rFonts w:ascii="Symbol" w:hAnsi="Symbol" w:hint="default"/>
      </w:rPr>
    </w:lvl>
    <w:lvl w:ilvl="7" w:tplc="041A0003" w:tentative="1">
      <w:start w:val="1"/>
      <w:numFmt w:val="bullet"/>
      <w:lvlText w:val="o"/>
      <w:lvlJc w:val="left"/>
      <w:pPr>
        <w:ind w:left="5873" w:hanging="360"/>
      </w:pPr>
      <w:rPr>
        <w:rFonts w:ascii="Courier New" w:hAnsi="Courier New" w:cs="Courier New" w:hint="default"/>
      </w:rPr>
    </w:lvl>
    <w:lvl w:ilvl="8" w:tplc="041A0005" w:tentative="1">
      <w:start w:val="1"/>
      <w:numFmt w:val="bullet"/>
      <w:lvlText w:val=""/>
      <w:lvlJc w:val="left"/>
      <w:pPr>
        <w:ind w:left="6593" w:hanging="360"/>
      </w:pPr>
      <w:rPr>
        <w:rFonts w:ascii="Wingdings" w:hAnsi="Wingdings" w:hint="default"/>
      </w:rPr>
    </w:lvl>
  </w:abstractNum>
  <w:abstractNum w:abstractNumId="34" w15:restartNumberingAfterBreak="0">
    <w:nsid w:val="60F32432"/>
    <w:multiLevelType w:val="hybridMultilevel"/>
    <w:tmpl w:val="8DD223DA"/>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AD6618B"/>
    <w:multiLevelType w:val="hybridMultilevel"/>
    <w:tmpl w:val="D682B5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C513CFA"/>
    <w:multiLevelType w:val="hybridMultilevel"/>
    <w:tmpl w:val="254639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15:restartNumberingAfterBreak="0">
    <w:nsid w:val="73060B46"/>
    <w:multiLevelType w:val="hybridMultilevel"/>
    <w:tmpl w:val="AD38BDB6"/>
    <w:lvl w:ilvl="0" w:tplc="CB10BC4E">
      <w:numFmt w:val="bullet"/>
      <w:lvlText w:val="-"/>
      <w:lvlJc w:val="left"/>
      <w:pPr>
        <w:ind w:left="1606" w:hanging="360"/>
      </w:pPr>
      <w:rPr>
        <w:rFonts w:ascii="Calibri Light" w:eastAsia="Calibri Light" w:hAnsi="Calibri Light" w:cs="Calibri Light" w:hint="default"/>
      </w:rPr>
    </w:lvl>
    <w:lvl w:ilvl="1" w:tplc="041A0003" w:tentative="1">
      <w:start w:val="1"/>
      <w:numFmt w:val="bullet"/>
      <w:lvlText w:val="o"/>
      <w:lvlJc w:val="left"/>
      <w:pPr>
        <w:ind w:left="2326" w:hanging="360"/>
      </w:pPr>
      <w:rPr>
        <w:rFonts w:ascii="Courier New" w:hAnsi="Courier New" w:cs="Courier New" w:hint="default"/>
      </w:rPr>
    </w:lvl>
    <w:lvl w:ilvl="2" w:tplc="041A0005" w:tentative="1">
      <w:start w:val="1"/>
      <w:numFmt w:val="bullet"/>
      <w:lvlText w:val=""/>
      <w:lvlJc w:val="left"/>
      <w:pPr>
        <w:ind w:left="3046" w:hanging="360"/>
      </w:pPr>
      <w:rPr>
        <w:rFonts w:ascii="Wingdings" w:hAnsi="Wingdings" w:hint="default"/>
      </w:rPr>
    </w:lvl>
    <w:lvl w:ilvl="3" w:tplc="041A0001" w:tentative="1">
      <w:start w:val="1"/>
      <w:numFmt w:val="bullet"/>
      <w:lvlText w:val=""/>
      <w:lvlJc w:val="left"/>
      <w:pPr>
        <w:ind w:left="3766" w:hanging="360"/>
      </w:pPr>
      <w:rPr>
        <w:rFonts w:ascii="Symbol" w:hAnsi="Symbol" w:hint="default"/>
      </w:rPr>
    </w:lvl>
    <w:lvl w:ilvl="4" w:tplc="041A0003" w:tentative="1">
      <w:start w:val="1"/>
      <w:numFmt w:val="bullet"/>
      <w:lvlText w:val="o"/>
      <w:lvlJc w:val="left"/>
      <w:pPr>
        <w:ind w:left="4486" w:hanging="360"/>
      </w:pPr>
      <w:rPr>
        <w:rFonts w:ascii="Courier New" w:hAnsi="Courier New" w:cs="Courier New" w:hint="default"/>
      </w:rPr>
    </w:lvl>
    <w:lvl w:ilvl="5" w:tplc="041A0005" w:tentative="1">
      <w:start w:val="1"/>
      <w:numFmt w:val="bullet"/>
      <w:lvlText w:val=""/>
      <w:lvlJc w:val="left"/>
      <w:pPr>
        <w:ind w:left="5206" w:hanging="360"/>
      </w:pPr>
      <w:rPr>
        <w:rFonts w:ascii="Wingdings" w:hAnsi="Wingdings" w:hint="default"/>
      </w:rPr>
    </w:lvl>
    <w:lvl w:ilvl="6" w:tplc="041A0001" w:tentative="1">
      <w:start w:val="1"/>
      <w:numFmt w:val="bullet"/>
      <w:lvlText w:val=""/>
      <w:lvlJc w:val="left"/>
      <w:pPr>
        <w:ind w:left="5926" w:hanging="360"/>
      </w:pPr>
      <w:rPr>
        <w:rFonts w:ascii="Symbol" w:hAnsi="Symbol" w:hint="default"/>
      </w:rPr>
    </w:lvl>
    <w:lvl w:ilvl="7" w:tplc="041A0003" w:tentative="1">
      <w:start w:val="1"/>
      <w:numFmt w:val="bullet"/>
      <w:lvlText w:val="o"/>
      <w:lvlJc w:val="left"/>
      <w:pPr>
        <w:ind w:left="6646" w:hanging="360"/>
      </w:pPr>
      <w:rPr>
        <w:rFonts w:ascii="Courier New" w:hAnsi="Courier New" w:cs="Courier New" w:hint="default"/>
      </w:rPr>
    </w:lvl>
    <w:lvl w:ilvl="8" w:tplc="041A0005" w:tentative="1">
      <w:start w:val="1"/>
      <w:numFmt w:val="bullet"/>
      <w:lvlText w:val=""/>
      <w:lvlJc w:val="left"/>
      <w:pPr>
        <w:ind w:left="7366" w:hanging="360"/>
      </w:pPr>
      <w:rPr>
        <w:rFonts w:ascii="Wingdings" w:hAnsi="Wingdings" w:hint="default"/>
      </w:rPr>
    </w:lvl>
  </w:abstractNum>
  <w:abstractNum w:abstractNumId="38" w15:restartNumberingAfterBreak="0">
    <w:nsid w:val="74594093"/>
    <w:multiLevelType w:val="hybridMultilevel"/>
    <w:tmpl w:val="2EC213CA"/>
    <w:lvl w:ilvl="0" w:tplc="6C16E030">
      <w:numFmt w:val="bullet"/>
      <w:lvlText w:val="•"/>
      <w:lvlJc w:val="left"/>
      <w:pPr>
        <w:ind w:left="113" w:hanging="567"/>
      </w:pPr>
      <w:rPr>
        <w:rFonts w:ascii="Calibri Light" w:eastAsia="Calibri Light" w:hAnsi="Calibri Light" w:cs="Calibri Light" w:hint="default"/>
        <w:w w:val="100"/>
        <w:sz w:val="22"/>
        <w:szCs w:val="22"/>
        <w:lang w:val="hr-HR" w:eastAsia="hr-HR" w:bidi="hr-HR"/>
      </w:rPr>
    </w:lvl>
    <w:lvl w:ilvl="1" w:tplc="5546E586">
      <w:numFmt w:val="bullet"/>
      <w:lvlText w:val="•"/>
      <w:lvlJc w:val="left"/>
      <w:pPr>
        <w:ind w:left="1098" w:hanging="567"/>
      </w:pPr>
      <w:rPr>
        <w:rFonts w:hint="default"/>
        <w:lang w:val="hr-HR" w:eastAsia="hr-HR" w:bidi="hr-HR"/>
      </w:rPr>
    </w:lvl>
    <w:lvl w:ilvl="2" w:tplc="04A6BB8A">
      <w:numFmt w:val="bullet"/>
      <w:lvlText w:val="•"/>
      <w:lvlJc w:val="left"/>
      <w:pPr>
        <w:ind w:left="2077" w:hanging="567"/>
      </w:pPr>
      <w:rPr>
        <w:rFonts w:hint="default"/>
        <w:lang w:val="hr-HR" w:eastAsia="hr-HR" w:bidi="hr-HR"/>
      </w:rPr>
    </w:lvl>
    <w:lvl w:ilvl="3" w:tplc="19E821AE">
      <w:numFmt w:val="bullet"/>
      <w:lvlText w:val="•"/>
      <w:lvlJc w:val="left"/>
      <w:pPr>
        <w:ind w:left="3055" w:hanging="567"/>
      </w:pPr>
      <w:rPr>
        <w:rFonts w:hint="default"/>
        <w:lang w:val="hr-HR" w:eastAsia="hr-HR" w:bidi="hr-HR"/>
      </w:rPr>
    </w:lvl>
    <w:lvl w:ilvl="4" w:tplc="71762A72">
      <w:numFmt w:val="bullet"/>
      <w:lvlText w:val="•"/>
      <w:lvlJc w:val="left"/>
      <w:pPr>
        <w:ind w:left="4034" w:hanging="567"/>
      </w:pPr>
      <w:rPr>
        <w:rFonts w:hint="default"/>
        <w:lang w:val="hr-HR" w:eastAsia="hr-HR" w:bidi="hr-HR"/>
      </w:rPr>
    </w:lvl>
    <w:lvl w:ilvl="5" w:tplc="9A92670A">
      <w:numFmt w:val="bullet"/>
      <w:lvlText w:val="•"/>
      <w:lvlJc w:val="left"/>
      <w:pPr>
        <w:ind w:left="5013" w:hanging="567"/>
      </w:pPr>
      <w:rPr>
        <w:rFonts w:hint="default"/>
        <w:lang w:val="hr-HR" w:eastAsia="hr-HR" w:bidi="hr-HR"/>
      </w:rPr>
    </w:lvl>
    <w:lvl w:ilvl="6" w:tplc="4FB66468">
      <w:numFmt w:val="bullet"/>
      <w:lvlText w:val="•"/>
      <w:lvlJc w:val="left"/>
      <w:pPr>
        <w:ind w:left="5991" w:hanging="567"/>
      </w:pPr>
      <w:rPr>
        <w:rFonts w:hint="default"/>
        <w:lang w:val="hr-HR" w:eastAsia="hr-HR" w:bidi="hr-HR"/>
      </w:rPr>
    </w:lvl>
    <w:lvl w:ilvl="7" w:tplc="6D18AEC4">
      <w:numFmt w:val="bullet"/>
      <w:lvlText w:val="•"/>
      <w:lvlJc w:val="left"/>
      <w:pPr>
        <w:ind w:left="6970" w:hanging="567"/>
      </w:pPr>
      <w:rPr>
        <w:rFonts w:hint="default"/>
        <w:lang w:val="hr-HR" w:eastAsia="hr-HR" w:bidi="hr-HR"/>
      </w:rPr>
    </w:lvl>
    <w:lvl w:ilvl="8" w:tplc="053C4B90">
      <w:numFmt w:val="bullet"/>
      <w:lvlText w:val="•"/>
      <w:lvlJc w:val="left"/>
      <w:pPr>
        <w:ind w:left="7949" w:hanging="567"/>
      </w:pPr>
      <w:rPr>
        <w:rFonts w:hint="default"/>
        <w:lang w:val="hr-HR" w:eastAsia="hr-HR" w:bidi="hr-HR"/>
      </w:rPr>
    </w:lvl>
  </w:abstractNum>
  <w:abstractNum w:abstractNumId="39" w15:restartNumberingAfterBreak="0">
    <w:nsid w:val="75731B56"/>
    <w:multiLevelType w:val="hybridMultilevel"/>
    <w:tmpl w:val="D22A4EAE"/>
    <w:lvl w:ilvl="0" w:tplc="C024E0F8">
      <w:numFmt w:val="bullet"/>
      <w:lvlText w:val="-"/>
      <w:lvlJc w:val="left"/>
      <w:pPr>
        <w:ind w:left="113" w:hanging="708"/>
      </w:pPr>
      <w:rPr>
        <w:rFonts w:hint="default"/>
        <w:w w:val="100"/>
        <w:lang w:val="hr-HR" w:eastAsia="hr-HR" w:bidi="hr-HR"/>
      </w:rPr>
    </w:lvl>
    <w:lvl w:ilvl="1" w:tplc="1DDAA0DA">
      <w:numFmt w:val="bullet"/>
      <w:lvlText w:val="•"/>
      <w:lvlJc w:val="left"/>
      <w:pPr>
        <w:ind w:left="1098" w:hanging="708"/>
      </w:pPr>
      <w:rPr>
        <w:rFonts w:hint="default"/>
        <w:lang w:val="hr-HR" w:eastAsia="hr-HR" w:bidi="hr-HR"/>
      </w:rPr>
    </w:lvl>
    <w:lvl w:ilvl="2" w:tplc="59D4762A">
      <w:numFmt w:val="bullet"/>
      <w:lvlText w:val="•"/>
      <w:lvlJc w:val="left"/>
      <w:pPr>
        <w:ind w:left="2077" w:hanging="708"/>
      </w:pPr>
      <w:rPr>
        <w:rFonts w:hint="default"/>
        <w:lang w:val="hr-HR" w:eastAsia="hr-HR" w:bidi="hr-HR"/>
      </w:rPr>
    </w:lvl>
    <w:lvl w:ilvl="3" w:tplc="A4A24736">
      <w:numFmt w:val="bullet"/>
      <w:lvlText w:val="•"/>
      <w:lvlJc w:val="left"/>
      <w:pPr>
        <w:ind w:left="3055" w:hanging="708"/>
      </w:pPr>
      <w:rPr>
        <w:rFonts w:hint="default"/>
        <w:lang w:val="hr-HR" w:eastAsia="hr-HR" w:bidi="hr-HR"/>
      </w:rPr>
    </w:lvl>
    <w:lvl w:ilvl="4" w:tplc="5B36AF88">
      <w:numFmt w:val="bullet"/>
      <w:lvlText w:val="•"/>
      <w:lvlJc w:val="left"/>
      <w:pPr>
        <w:ind w:left="4034" w:hanging="708"/>
      </w:pPr>
      <w:rPr>
        <w:rFonts w:hint="default"/>
        <w:lang w:val="hr-HR" w:eastAsia="hr-HR" w:bidi="hr-HR"/>
      </w:rPr>
    </w:lvl>
    <w:lvl w:ilvl="5" w:tplc="981C079A">
      <w:numFmt w:val="bullet"/>
      <w:lvlText w:val="•"/>
      <w:lvlJc w:val="left"/>
      <w:pPr>
        <w:ind w:left="5013" w:hanging="708"/>
      </w:pPr>
      <w:rPr>
        <w:rFonts w:hint="default"/>
        <w:lang w:val="hr-HR" w:eastAsia="hr-HR" w:bidi="hr-HR"/>
      </w:rPr>
    </w:lvl>
    <w:lvl w:ilvl="6" w:tplc="08D6777A">
      <w:numFmt w:val="bullet"/>
      <w:lvlText w:val="•"/>
      <w:lvlJc w:val="left"/>
      <w:pPr>
        <w:ind w:left="5991" w:hanging="708"/>
      </w:pPr>
      <w:rPr>
        <w:rFonts w:hint="default"/>
        <w:lang w:val="hr-HR" w:eastAsia="hr-HR" w:bidi="hr-HR"/>
      </w:rPr>
    </w:lvl>
    <w:lvl w:ilvl="7" w:tplc="E00A7CC4">
      <w:numFmt w:val="bullet"/>
      <w:lvlText w:val="•"/>
      <w:lvlJc w:val="left"/>
      <w:pPr>
        <w:ind w:left="6970" w:hanging="708"/>
      </w:pPr>
      <w:rPr>
        <w:rFonts w:hint="default"/>
        <w:lang w:val="hr-HR" w:eastAsia="hr-HR" w:bidi="hr-HR"/>
      </w:rPr>
    </w:lvl>
    <w:lvl w:ilvl="8" w:tplc="CD6E86AE">
      <w:numFmt w:val="bullet"/>
      <w:lvlText w:val="•"/>
      <w:lvlJc w:val="left"/>
      <w:pPr>
        <w:ind w:left="7949" w:hanging="708"/>
      </w:pPr>
      <w:rPr>
        <w:rFonts w:hint="default"/>
        <w:lang w:val="hr-HR" w:eastAsia="hr-HR" w:bidi="hr-HR"/>
      </w:rPr>
    </w:lvl>
  </w:abstractNum>
  <w:abstractNum w:abstractNumId="40" w15:restartNumberingAfterBreak="0">
    <w:nsid w:val="7B780A55"/>
    <w:multiLevelType w:val="hybridMultilevel"/>
    <w:tmpl w:val="A282F6B4"/>
    <w:lvl w:ilvl="0" w:tplc="DE7865C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1" w15:restartNumberingAfterBreak="0">
    <w:nsid w:val="7F953CC5"/>
    <w:multiLevelType w:val="hybridMultilevel"/>
    <w:tmpl w:val="076E40AA"/>
    <w:lvl w:ilvl="0" w:tplc="111847D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FCD2E06"/>
    <w:multiLevelType w:val="multilevel"/>
    <w:tmpl w:val="A056A8F2"/>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none"/>
      <w:isLgl/>
      <w:lvlText w:val="4.3.1."/>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22"/>
  </w:num>
  <w:num w:numId="2">
    <w:abstractNumId w:val="39"/>
  </w:num>
  <w:num w:numId="3">
    <w:abstractNumId w:val="5"/>
  </w:num>
  <w:num w:numId="4">
    <w:abstractNumId w:val="18"/>
  </w:num>
  <w:num w:numId="5">
    <w:abstractNumId w:val="3"/>
  </w:num>
  <w:num w:numId="6">
    <w:abstractNumId w:val="38"/>
  </w:num>
  <w:num w:numId="7">
    <w:abstractNumId w:val="17"/>
  </w:num>
  <w:num w:numId="8">
    <w:abstractNumId w:val="16"/>
  </w:num>
  <w:num w:numId="9">
    <w:abstractNumId w:val="24"/>
  </w:num>
  <w:num w:numId="10">
    <w:abstractNumId w:val="2"/>
  </w:num>
  <w:num w:numId="11">
    <w:abstractNumId w:val="1"/>
  </w:num>
  <w:num w:numId="12">
    <w:abstractNumId w:val="37"/>
  </w:num>
  <w:num w:numId="13">
    <w:abstractNumId w:val="21"/>
  </w:num>
  <w:num w:numId="14">
    <w:abstractNumId w:val="40"/>
  </w:num>
  <w:num w:numId="15">
    <w:abstractNumId w:val="6"/>
  </w:num>
  <w:num w:numId="16">
    <w:abstractNumId w:val="15"/>
  </w:num>
  <w:num w:numId="17">
    <w:abstractNumId w:val="34"/>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9"/>
  </w:num>
  <w:num w:numId="25">
    <w:abstractNumId w:val="30"/>
  </w:num>
  <w:num w:numId="26">
    <w:abstractNumId w:val="25"/>
  </w:num>
  <w:num w:numId="27">
    <w:abstractNumId w:val="19"/>
  </w:num>
  <w:num w:numId="28">
    <w:abstractNumId w:val="26"/>
  </w:num>
  <w:num w:numId="29">
    <w:abstractNumId w:val="28"/>
  </w:num>
  <w:num w:numId="30">
    <w:abstractNumId w:val="41"/>
  </w:num>
  <w:num w:numId="31">
    <w:abstractNumId w:val="35"/>
  </w:num>
  <w:num w:numId="32">
    <w:abstractNumId w:val="33"/>
  </w:num>
  <w:num w:numId="33">
    <w:abstractNumId w:val="11"/>
  </w:num>
  <w:num w:numId="34">
    <w:abstractNumId w:val="20"/>
  </w:num>
  <w:num w:numId="35">
    <w:abstractNumId w:val="13"/>
  </w:num>
  <w:num w:numId="36">
    <w:abstractNumId w:val="7"/>
  </w:num>
  <w:num w:numId="37">
    <w:abstractNumId w:val="4"/>
  </w:num>
  <w:num w:numId="38">
    <w:abstractNumId w:val="42"/>
  </w:num>
  <w:num w:numId="39">
    <w:abstractNumId w:val="2"/>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decimal"/>
        <w:lvlText w:val="%1.3.1."/>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40">
    <w:abstractNumId w:val="2"/>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none"/>
        <w:lvlText w:val="4.3.2."/>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41">
    <w:abstractNumId w:val="2"/>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decimal"/>
        <w:lvlText w:val="%1.3.1"/>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42">
    <w:abstractNumId w:val="2"/>
    <w:lvlOverride w:ilvl="0">
      <w:lvl w:ilvl="0">
        <w:start w:val="1"/>
        <w:numFmt w:val="decimal"/>
        <w:lvlText w:val="%1"/>
        <w:lvlJc w:val="left"/>
        <w:pPr>
          <w:ind w:left="545" w:hanging="432"/>
        </w:pPr>
        <w:rPr>
          <w:rFonts w:ascii="Calibri Light" w:eastAsia="Calibri Light" w:hAnsi="Calibri Light" w:cs="Calibri Light" w:hint="default"/>
          <w:color w:val="2D74B5"/>
          <w:w w:val="99"/>
          <w:sz w:val="32"/>
          <w:szCs w:val="32"/>
        </w:rPr>
      </w:lvl>
    </w:lvlOverride>
    <w:lvlOverride w:ilvl="1">
      <w:lvl w:ilvl="1">
        <w:start w:val="1"/>
        <w:numFmt w:val="none"/>
        <w:lvlText w:val="4.3.2"/>
        <w:lvlJc w:val="left"/>
        <w:pPr>
          <w:ind w:left="689" w:hanging="576"/>
        </w:pPr>
        <w:rPr>
          <w:rFonts w:ascii="Calibri Light" w:eastAsia="Calibri Light" w:hAnsi="Calibri Light" w:cs="Calibri Light" w:hint="default"/>
          <w:color w:val="2D74B5"/>
          <w:w w:val="99"/>
          <w:sz w:val="26"/>
          <w:szCs w:val="26"/>
        </w:rPr>
      </w:lvl>
    </w:lvlOverride>
    <w:lvlOverride w:ilvl="2">
      <w:lvl w:ilvl="2">
        <w:start w:val="1"/>
        <w:numFmt w:val="decimal"/>
        <w:lvlText w:val="%1.%2.%3"/>
        <w:lvlJc w:val="left"/>
        <w:pPr>
          <w:ind w:left="833" w:hanging="720"/>
        </w:pPr>
        <w:rPr>
          <w:rFonts w:ascii="Calibri Light" w:eastAsia="Calibri Light" w:hAnsi="Calibri Light" w:cs="Calibri Light" w:hint="default"/>
          <w:color w:val="4472C4" w:themeColor="accent1"/>
          <w:spacing w:val="-6"/>
          <w:w w:val="100"/>
          <w:sz w:val="24"/>
          <w:szCs w:val="24"/>
        </w:rPr>
      </w:lvl>
    </w:lvlOverride>
    <w:lvlOverride w:ilvl="3">
      <w:lvl w:ilvl="3">
        <w:numFmt w:val="bullet"/>
        <w:lvlText w:val=""/>
        <w:lvlJc w:val="left"/>
        <w:pPr>
          <w:ind w:left="1106" w:hanging="360"/>
        </w:pPr>
        <w:rPr>
          <w:rFonts w:ascii="Symbol" w:eastAsia="Symbol" w:hAnsi="Symbol" w:cs="Symbol" w:hint="default"/>
          <w:w w:val="100"/>
          <w:sz w:val="22"/>
          <w:szCs w:val="22"/>
        </w:rPr>
      </w:lvl>
    </w:lvlOverride>
    <w:lvlOverride w:ilvl="4">
      <w:lvl w:ilvl="4">
        <w:numFmt w:val="bullet"/>
        <w:lvlText w:val="•"/>
        <w:lvlJc w:val="left"/>
        <w:pPr>
          <w:ind w:left="1240" w:hanging="360"/>
        </w:pPr>
        <w:rPr>
          <w:rFonts w:hint="default"/>
        </w:rPr>
      </w:lvl>
    </w:lvlOverride>
    <w:lvlOverride w:ilvl="5">
      <w:lvl w:ilvl="5">
        <w:numFmt w:val="bullet"/>
        <w:lvlText w:val="•"/>
        <w:lvlJc w:val="left"/>
        <w:pPr>
          <w:ind w:left="2684" w:hanging="360"/>
        </w:pPr>
        <w:rPr>
          <w:rFonts w:hint="default"/>
        </w:rPr>
      </w:lvl>
    </w:lvlOverride>
    <w:lvlOverride w:ilvl="6">
      <w:lvl w:ilvl="6">
        <w:numFmt w:val="bullet"/>
        <w:lvlText w:val="•"/>
        <w:lvlJc w:val="left"/>
        <w:pPr>
          <w:ind w:left="4128" w:hanging="360"/>
        </w:pPr>
        <w:rPr>
          <w:rFonts w:hint="default"/>
        </w:rPr>
      </w:lvl>
    </w:lvlOverride>
    <w:lvlOverride w:ilvl="7">
      <w:lvl w:ilvl="7">
        <w:numFmt w:val="bullet"/>
        <w:lvlText w:val="•"/>
        <w:lvlJc w:val="left"/>
        <w:pPr>
          <w:ind w:left="5573" w:hanging="360"/>
        </w:pPr>
        <w:rPr>
          <w:rFonts w:hint="default"/>
        </w:rPr>
      </w:lvl>
    </w:lvlOverride>
    <w:lvlOverride w:ilvl="8">
      <w:lvl w:ilvl="8">
        <w:numFmt w:val="bullet"/>
        <w:lvlText w:val="•"/>
        <w:lvlJc w:val="left"/>
        <w:pPr>
          <w:ind w:left="7017" w:hanging="360"/>
        </w:pPr>
        <w:rPr>
          <w:rFonts w:hint="default"/>
        </w:rPr>
      </w:lvl>
    </w:lvlOverride>
  </w:num>
  <w:num w:numId="43">
    <w:abstractNumId w:val="31"/>
  </w:num>
  <w:num w:numId="44">
    <w:abstractNumId w:val="0"/>
  </w:num>
  <w:num w:numId="45">
    <w:abstractNumId w:val="9"/>
  </w:num>
  <w:num w:numId="46">
    <w:abstractNumId w:val="8"/>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C47"/>
    <w:rsid w:val="00002906"/>
    <w:rsid w:val="0000430B"/>
    <w:rsid w:val="000046B0"/>
    <w:rsid w:val="00041CE9"/>
    <w:rsid w:val="00054F33"/>
    <w:rsid w:val="00057A4A"/>
    <w:rsid w:val="00067940"/>
    <w:rsid w:val="000730B4"/>
    <w:rsid w:val="000828BC"/>
    <w:rsid w:val="000B657C"/>
    <w:rsid w:val="000B6AD8"/>
    <w:rsid w:val="000C67A4"/>
    <w:rsid w:val="000D1838"/>
    <w:rsid w:val="000D3BCB"/>
    <w:rsid w:val="000F0344"/>
    <w:rsid w:val="000F4608"/>
    <w:rsid w:val="000F7DC2"/>
    <w:rsid w:val="00124D73"/>
    <w:rsid w:val="00136C47"/>
    <w:rsid w:val="00145AB9"/>
    <w:rsid w:val="00191DF7"/>
    <w:rsid w:val="001A0E78"/>
    <w:rsid w:val="001A73FF"/>
    <w:rsid w:val="001C01FB"/>
    <w:rsid w:val="001C43E4"/>
    <w:rsid w:val="00211A56"/>
    <w:rsid w:val="00214756"/>
    <w:rsid w:val="00242931"/>
    <w:rsid w:val="002525A7"/>
    <w:rsid w:val="00253090"/>
    <w:rsid w:val="00254DF4"/>
    <w:rsid w:val="002569CE"/>
    <w:rsid w:val="002850A7"/>
    <w:rsid w:val="00290825"/>
    <w:rsid w:val="002B0DF4"/>
    <w:rsid w:val="002D6981"/>
    <w:rsid w:val="002D6CC8"/>
    <w:rsid w:val="002E2243"/>
    <w:rsid w:val="002F24DF"/>
    <w:rsid w:val="002F6013"/>
    <w:rsid w:val="003019EF"/>
    <w:rsid w:val="003135D1"/>
    <w:rsid w:val="00330803"/>
    <w:rsid w:val="0033342B"/>
    <w:rsid w:val="00336DE3"/>
    <w:rsid w:val="0033766B"/>
    <w:rsid w:val="00341C9F"/>
    <w:rsid w:val="00352208"/>
    <w:rsid w:val="00355450"/>
    <w:rsid w:val="00361206"/>
    <w:rsid w:val="00361434"/>
    <w:rsid w:val="003660CF"/>
    <w:rsid w:val="003676FA"/>
    <w:rsid w:val="00374D68"/>
    <w:rsid w:val="00377B54"/>
    <w:rsid w:val="00382E67"/>
    <w:rsid w:val="003A17D0"/>
    <w:rsid w:val="003A556A"/>
    <w:rsid w:val="003B59F6"/>
    <w:rsid w:val="003E35F7"/>
    <w:rsid w:val="00412727"/>
    <w:rsid w:val="0042255C"/>
    <w:rsid w:val="0042513A"/>
    <w:rsid w:val="00433D46"/>
    <w:rsid w:val="00436CE7"/>
    <w:rsid w:val="0045107D"/>
    <w:rsid w:val="00461930"/>
    <w:rsid w:val="004704C0"/>
    <w:rsid w:val="00470A66"/>
    <w:rsid w:val="004732E7"/>
    <w:rsid w:val="0048319D"/>
    <w:rsid w:val="00487A8F"/>
    <w:rsid w:val="004A2073"/>
    <w:rsid w:val="004A7C6D"/>
    <w:rsid w:val="004C3E94"/>
    <w:rsid w:val="004D0577"/>
    <w:rsid w:val="004D37E2"/>
    <w:rsid w:val="004D4750"/>
    <w:rsid w:val="004D4E75"/>
    <w:rsid w:val="0050579B"/>
    <w:rsid w:val="0053467A"/>
    <w:rsid w:val="00560C6D"/>
    <w:rsid w:val="005717C6"/>
    <w:rsid w:val="00582500"/>
    <w:rsid w:val="005B3AF4"/>
    <w:rsid w:val="005D4948"/>
    <w:rsid w:val="005E7D14"/>
    <w:rsid w:val="005F1D31"/>
    <w:rsid w:val="00604ABD"/>
    <w:rsid w:val="006272D2"/>
    <w:rsid w:val="00633C06"/>
    <w:rsid w:val="00635252"/>
    <w:rsid w:val="00654BEA"/>
    <w:rsid w:val="006609C1"/>
    <w:rsid w:val="0066316C"/>
    <w:rsid w:val="00674EC1"/>
    <w:rsid w:val="00677091"/>
    <w:rsid w:val="00682951"/>
    <w:rsid w:val="00686367"/>
    <w:rsid w:val="006E18F7"/>
    <w:rsid w:val="006F587B"/>
    <w:rsid w:val="006F7388"/>
    <w:rsid w:val="00760368"/>
    <w:rsid w:val="00784862"/>
    <w:rsid w:val="007A1F8D"/>
    <w:rsid w:val="007A24D1"/>
    <w:rsid w:val="007A56DB"/>
    <w:rsid w:val="007B6849"/>
    <w:rsid w:val="007C32CD"/>
    <w:rsid w:val="007D01BD"/>
    <w:rsid w:val="007D4F6F"/>
    <w:rsid w:val="007D74BB"/>
    <w:rsid w:val="007F4E6D"/>
    <w:rsid w:val="00806397"/>
    <w:rsid w:val="0081287E"/>
    <w:rsid w:val="00822890"/>
    <w:rsid w:val="00832A2B"/>
    <w:rsid w:val="008360BA"/>
    <w:rsid w:val="00840077"/>
    <w:rsid w:val="008513BF"/>
    <w:rsid w:val="00853D51"/>
    <w:rsid w:val="00880468"/>
    <w:rsid w:val="008A18A2"/>
    <w:rsid w:val="008C576F"/>
    <w:rsid w:val="008F560B"/>
    <w:rsid w:val="009254C5"/>
    <w:rsid w:val="0094048B"/>
    <w:rsid w:val="009479AF"/>
    <w:rsid w:val="0095156C"/>
    <w:rsid w:val="00951A23"/>
    <w:rsid w:val="00965E30"/>
    <w:rsid w:val="00991711"/>
    <w:rsid w:val="00996A57"/>
    <w:rsid w:val="009A0C58"/>
    <w:rsid w:val="009F0371"/>
    <w:rsid w:val="009F5C78"/>
    <w:rsid w:val="00A363A9"/>
    <w:rsid w:val="00A42792"/>
    <w:rsid w:val="00A90775"/>
    <w:rsid w:val="00A95C3A"/>
    <w:rsid w:val="00AD7BD6"/>
    <w:rsid w:val="00B1579F"/>
    <w:rsid w:val="00B23F11"/>
    <w:rsid w:val="00B35767"/>
    <w:rsid w:val="00B72B3A"/>
    <w:rsid w:val="00B83084"/>
    <w:rsid w:val="00BA0200"/>
    <w:rsid w:val="00BD1BAE"/>
    <w:rsid w:val="00BE49AC"/>
    <w:rsid w:val="00BF0894"/>
    <w:rsid w:val="00C15514"/>
    <w:rsid w:val="00C2734C"/>
    <w:rsid w:val="00C60656"/>
    <w:rsid w:val="00C6165B"/>
    <w:rsid w:val="00C627EE"/>
    <w:rsid w:val="00C633B7"/>
    <w:rsid w:val="00C63FC3"/>
    <w:rsid w:val="00C748A6"/>
    <w:rsid w:val="00C9058F"/>
    <w:rsid w:val="00CA2740"/>
    <w:rsid w:val="00CA7CC6"/>
    <w:rsid w:val="00CC28E6"/>
    <w:rsid w:val="00CC3940"/>
    <w:rsid w:val="00CD0DF6"/>
    <w:rsid w:val="00CD26B5"/>
    <w:rsid w:val="00D00D47"/>
    <w:rsid w:val="00D031C7"/>
    <w:rsid w:val="00D13FCE"/>
    <w:rsid w:val="00D67318"/>
    <w:rsid w:val="00DB4DBA"/>
    <w:rsid w:val="00DC353F"/>
    <w:rsid w:val="00DD042A"/>
    <w:rsid w:val="00DD646A"/>
    <w:rsid w:val="00DE1565"/>
    <w:rsid w:val="00DF35C2"/>
    <w:rsid w:val="00E16C61"/>
    <w:rsid w:val="00E17719"/>
    <w:rsid w:val="00E27076"/>
    <w:rsid w:val="00E317FC"/>
    <w:rsid w:val="00E7625B"/>
    <w:rsid w:val="00E8139A"/>
    <w:rsid w:val="00E81773"/>
    <w:rsid w:val="00E86F6A"/>
    <w:rsid w:val="00E90931"/>
    <w:rsid w:val="00EA2144"/>
    <w:rsid w:val="00EA397A"/>
    <w:rsid w:val="00ED6C8C"/>
    <w:rsid w:val="00F03D86"/>
    <w:rsid w:val="00F0472B"/>
    <w:rsid w:val="00F31DBF"/>
    <w:rsid w:val="00F3489A"/>
    <w:rsid w:val="00F46823"/>
    <w:rsid w:val="00F611FE"/>
    <w:rsid w:val="00F90B63"/>
    <w:rsid w:val="00FA47C0"/>
    <w:rsid w:val="00FA6039"/>
    <w:rsid w:val="00FD1BE5"/>
    <w:rsid w:val="00FD28E9"/>
    <w:rsid w:val="00FE07B8"/>
    <w:rsid w:val="00FE40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F8D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367"/>
  </w:style>
  <w:style w:type="paragraph" w:styleId="Heading1">
    <w:name w:val="heading 1"/>
    <w:basedOn w:val="Normal"/>
    <w:link w:val="Heading1Char"/>
    <w:uiPriority w:val="1"/>
    <w:qFormat/>
    <w:rsid w:val="00136C47"/>
    <w:pPr>
      <w:widowControl w:val="0"/>
      <w:autoSpaceDE w:val="0"/>
      <w:autoSpaceDN w:val="0"/>
      <w:spacing w:after="0" w:line="240" w:lineRule="auto"/>
      <w:ind w:left="545" w:hanging="432"/>
      <w:outlineLvl w:val="0"/>
    </w:pPr>
    <w:rPr>
      <w:rFonts w:ascii="Calibri Light" w:eastAsia="Calibri Light" w:hAnsi="Calibri Light" w:cs="Calibri Light"/>
      <w:sz w:val="32"/>
      <w:szCs w:val="32"/>
      <w:lang w:eastAsia="hr-HR" w:bidi="hr-HR"/>
    </w:rPr>
  </w:style>
  <w:style w:type="paragraph" w:styleId="Heading2">
    <w:name w:val="heading 2"/>
    <w:basedOn w:val="Normal"/>
    <w:link w:val="Heading2Char"/>
    <w:uiPriority w:val="1"/>
    <w:qFormat/>
    <w:rsid w:val="00136C47"/>
    <w:pPr>
      <w:widowControl w:val="0"/>
      <w:autoSpaceDE w:val="0"/>
      <w:autoSpaceDN w:val="0"/>
      <w:spacing w:after="0" w:line="240" w:lineRule="auto"/>
      <w:ind w:left="689" w:hanging="576"/>
      <w:outlineLvl w:val="1"/>
    </w:pPr>
    <w:rPr>
      <w:rFonts w:ascii="Calibri Light" w:eastAsia="Calibri Light" w:hAnsi="Calibri Light" w:cs="Calibri Light"/>
      <w:sz w:val="26"/>
      <w:szCs w:val="26"/>
      <w:lang w:eastAsia="hr-HR" w:bidi="hr-HR"/>
    </w:rPr>
  </w:style>
  <w:style w:type="paragraph" w:styleId="Heading3">
    <w:name w:val="heading 3"/>
    <w:basedOn w:val="Normal"/>
    <w:link w:val="Heading3Char"/>
    <w:uiPriority w:val="1"/>
    <w:qFormat/>
    <w:rsid w:val="00136C47"/>
    <w:pPr>
      <w:widowControl w:val="0"/>
      <w:autoSpaceDE w:val="0"/>
      <w:autoSpaceDN w:val="0"/>
      <w:spacing w:after="0" w:line="240" w:lineRule="auto"/>
      <w:ind w:left="833" w:hanging="720"/>
      <w:outlineLvl w:val="2"/>
    </w:pPr>
    <w:rPr>
      <w:rFonts w:ascii="Calibri Light" w:eastAsia="Calibri Light" w:hAnsi="Calibri Light" w:cs="Calibri Light"/>
      <w:sz w:val="24"/>
      <w:szCs w:val="24"/>
      <w:lang w:eastAsia="hr-HR" w:bidi="hr-H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5"/>
    <w:basedOn w:val="BalloonText"/>
    <w:autoRedefine/>
    <w:qFormat/>
    <w:rsid w:val="0081287E"/>
    <w:rPr>
      <w:rFonts w:ascii="Tahoma" w:hAnsi="Tahoma" w:cs="Tahoma"/>
      <w:sz w:val="22"/>
      <w:szCs w:val="16"/>
    </w:rPr>
  </w:style>
  <w:style w:type="paragraph" w:styleId="BalloonText">
    <w:name w:val="Balloon Text"/>
    <w:basedOn w:val="Normal"/>
    <w:link w:val="BalloonTextChar"/>
    <w:uiPriority w:val="99"/>
    <w:semiHidden/>
    <w:unhideWhenUsed/>
    <w:rsid w:val="008128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287E"/>
    <w:rPr>
      <w:rFonts w:ascii="Segoe UI" w:hAnsi="Segoe UI" w:cs="Segoe UI"/>
      <w:sz w:val="18"/>
      <w:szCs w:val="18"/>
    </w:rPr>
  </w:style>
  <w:style w:type="character" w:customStyle="1" w:styleId="Heading1Char">
    <w:name w:val="Heading 1 Char"/>
    <w:basedOn w:val="DefaultParagraphFont"/>
    <w:link w:val="Heading1"/>
    <w:uiPriority w:val="1"/>
    <w:rsid w:val="00136C47"/>
    <w:rPr>
      <w:rFonts w:ascii="Calibri Light" w:eastAsia="Calibri Light" w:hAnsi="Calibri Light" w:cs="Calibri Light"/>
      <w:sz w:val="32"/>
      <w:szCs w:val="32"/>
      <w:lang w:eastAsia="hr-HR" w:bidi="hr-HR"/>
    </w:rPr>
  </w:style>
  <w:style w:type="character" w:customStyle="1" w:styleId="Heading2Char">
    <w:name w:val="Heading 2 Char"/>
    <w:basedOn w:val="DefaultParagraphFont"/>
    <w:link w:val="Heading2"/>
    <w:uiPriority w:val="1"/>
    <w:rsid w:val="00136C47"/>
    <w:rPr>
      <w:rFonts w:ascii="Calibri Light" w:eastAsia="Calibri Light" w:hAnsi="Calibri Light" w:cs="Calibri Light"/>
      <w:sz w:val="26"/>
      <w:szCs w:val="26"/>
      <w:lang w:eastAsia="hr-HR" w:bidi="hr-HR"/>
    </w:rPr>
  </w:style>
  <w:style w:type="character" w:customStyle="1" w:styleId="Heading3Char">
    <w:name w:val="Heading 3 Char"/>
    <w:basedOn w:val="DefaultParagraphFont"/>
    <w:link w:val="Heading3"/>
    <w:uiPriority w:val="1"/>
    <w:rsid w:val="00136C47"/>
    <w:rPr>
      <w:rFonts w:ascii="Calibri Light" w:eastAsia="Calibri Light" w:hAnsi="Calibri Light" w:cs="Calibri Light"/>
      <w:sz w:val="24"/>
      <w:szCs w:val="24"/>
      <w:lang w:eastAsia="hr-HR" w:bidi="hr-HR"/>
    </w:rPr>
  </w:style>
  <w:style w:type="table" w:customStyle="1" w:styleId="TableNormal1">
    <w:name w:val="Table Normal1"/>
    <w:uiPriority w:val="2"/>
    <w:semiHidden/>
    <w:unhideWhenUsed/>
    <w:qFormat/>
    <w:rsid w:val="00136C4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OC1">
    <w:name w:val="toc 1"/>
    <w:basedOn w:val="Normal"/>
    <w:uiPriority w:val="1"/>
    <w:qFormat/>
    <w:rsid w:val="00136C47"/>
    <w:pPr>
      <w:widowControl w:val="0"/>
      <w:autoSpaceDE w:val="0"/>
      <w:autoSpaceDN w:val="0"/>
      <w:spacing w:before="101" w:after="0" w:line="240" w:lineRule="auto"/>
      <w:ind w:left="593" w:hanging="480"/>
    </w:pPr>
    <w:rPr>
      <w:rFonts w:ascii="Calibri Light" w:eastAsia="Calibri Light" w:hAnsi="Calibri Light" w:cs="Calibri Light"/>
      <w:sz w:val="24"/>
      <w:szCs w:val="24"/>
      <w:lang w:eastAsia="hr-HR" w:bidi="hr-HR"/>
    </w:rPr>
  </w:style>
  <w:style w:type="paragraph" w:styleId="TOC2">
    <w:name w:val="toc 2"/>
    <w:basedOn w:val="Normal"/>
    <w:uiPriority w:val="1"/>
    <w:qFormat/>
    <w:rsid w:val="00136C47"/>
    <w:pPr>
      <w:widowControl w:val="0"/>
      <w:autoSpaceDE w:val="0"/>
      <w:autoSpaceDN w:val="0"/>
      <w:spacing w:before="101" w:after="0" w:line="240" w:lineRule="auto"/>
      <w:ind w:left="994" w:hanging="641"/>
    </w:pPr>
    <w:rPr>
      <w:rFonts w:ascii="Calibri Light" w:eastAsia="Calibri Light" w:hAnsi="Calibri Light" w:cs="Calibri Light"/>
      <w:sz w:val="24"/>
      <w:szCs w:val="24"/>
      <w:lang w:eastAsia="hr-HR" w:bidi="hr-HR"/>
    </w:rPr>
  </w:style>
  <w:style w:type="paragraph" w:styleId="TOC3">
    <w:name w:val="toc 3"/>
    <w:basedOn w:val="Normal"/>
    <w:uiPriority w:val="1"/>
    <w:qFormat/>
    <w:rsid w:val="00136C47"/>
    <w:pPr>
      <w:widowControl w:val="0"/>
      <w:autoSpaceDE w:val="0"/>
      <w:autoSpaceDN w:val="0"/>
      <w:spacing w:before="101" w:after="0" w:line="240" w:lineRule="auto"/>
      <w:ind w:left="1433" w:hanging="840"/>
    </w:pPr>
    <w:rPr>
      <w:rFonts w:ascii="Calibri Light" w:eastAsia="Calibri Light" w:hAnsi="Calibri Light" w:cs="Calibri Light"/>
      <w:sz w:val="24"/>
      <w:szCs w:val="24"/>
      <w:lang w:eastAsia="hr-HR" w:bidi="hr-HR"/>
    </w:rPr>
  </w:style>
  <w:style w:type="paragraph" w:styleId="BodyText">
    <w:name w:val="Body Text"/>
    <w:basedOn w:val="Normal"/>
    <w:link w:val="BodyTextChar"/>
    <w:uiPriority w:val="1"/>
    <w:qFormat/>
    <w:rsid w:val="00136C47"/>
    <w:pPr>
      <w:widowControl w:val="0"/>
      <w:autoSpaceDE w:val="0"/>
      <w:autoSpaceDN w:val="0"/>
      <w:spacing w:after="0" w:line="240" w:lineRule="auto"/>
    </w:pPr>
    <w:rPr>
      <w:rFonts w:ascii="Calibri Light" w:eastAsia="Calibri Light" w:hAnsi="Calibri Light" w:cs="Calibri Light"/>
      <w:lang w:eastAsia="hr-HR" w:bidi="hr-HR"/>
    </w:rPr>
  </w:style>
  <w:style w:type="character" w:customStyle="1" w:styleId="BodyTextChar">
    <w:name w:val="Body Text Char"/>
    <w:basedOn w:val="DefaultParagraphFont"/>
    <w:link w:val="BodyText"/>
    <w:uiPriority w:val="1"/>
    <w:rsid w:val="00136C47"/>
    <w:rPr>
      <w:rFonts w:ascii="Calibri Light" w:eastAsia="Calibri Light" w:hAnsi="Calibri Light" w:cs="Calibri Light"/>
      <w:lang w:eastAsia="hr-HR" w:bidi="hr-HR"/>
    </w:rPr>
  </w:style>
  <w:style w:type="paragraph" w:styleId="ListParagraph">
    <w:name w:val="List Paragraph"/>
    <w:basedOn w:val="Normal"/>
    <w:uiPriority w:val="99"/>
    <w:qFormat/>
    <w:rsid w:val="00136C47"/>
    <w:pPr>
      <w:widowControl w:val="0"/>
      <w:autoSpaceDE w:val="0"/>
      <w:autoSpaceDN w:val="0"/>
      <w:spacing w:after="0" w:line="240" w:lineRule="auto"/>
      <w:ind w:left="689" w:hanging="576"/>
    </w:pPr>
    <w:rPr>
      <w:rFonts w:ascii="Calibri Light" w:eastAsia="Calibri Light" w:hAnsi="Calibri Light" w:cs="Calibri Light"/>
      <w:lang w:eastAsia="hr-HR" w:bidi="hr-HR"/>
    </w:rPr>
  </w:style>
  <w:style w:type="paragraph" w:customStyle="1" w:styleId="TableParagraph">
    <w:name w:val="Table Paragraph"/>
    <w:basedOn w:val="Normal"/>
    <w:uiPriority w:val="1"/>
    <w:qFormat/>
    <w:rsid w:val="00136C47"/>
    <w:pPr>
      <w:widowControl w:val="0"/>
      <w:autoSpaceDE w:val="0"/>
      <w:autoSpaceDN w:val="0"/>
      <w:spacing w:after="0" w:line="240" w:lineRule="auto"/>
    </w:pPr>
    <w:rPr>
      <w:rFonts w:ascii="Calibri Light" w:eastAsia="Calibri Light" w:hAnsi="Calibri Light" w:cs="Calibri Light"/>
      <w:lang w:eastAsia="hr-HR" w:bidi="hr-HR"/>
    </w:rPr>
  </w:style>
  <w:style w:type="paragraph" w:styleId="NoSpacing">
    <w:name w:val="No Spacing"/>
    <w:uiPriority w:val="1"/>
    <w:qFormat/>
    <w:rsid w:val="00136C47"/>
    <w:pPr>
      <w:widowControl w:val="0"/>
      <w:autoSpaceDE w:val="0"/>
      <w:autoSpaceDN w:val="0"/>
      <w:spacing w:after="0" w:line="240" w:lineRule="auto"/>
    </w:pPr>
    <w:rPr>
      <w:rFonts w:ascii="Calibri Light" w:eastAsia="Calibri Light" w:hAnsi="Calibri Light" w:cs="Calibri Light"/>
      <w:lang w:eastAsia="hr-HR" w:bidi="hr-HR"/>
    </w:rPr>
  </w:style>
  <w:style w:type="character" w:styleId="Hyperlink">
    <w:name w:val="Hyperlink"/>
    <w:basedOn w:val="DefaultParagraphFont"/>
    <w:uiPriority w:val="99"/>
    <w:unhideWhenUsed/>
    <w:rsid w:val="00136C47"/>
    <w:rPr>
      <w:color w:val="0563C1" w:themeColor="hyperlink"/>
      <w:u w:val="single"/>
    </w:rPr>
  </w:style>
  <w:style w:type="character" w:customStyle="1" w:styleId="Nerijeenospominjanje1">
    <w:name w:val="Neriješeno spominjanje1"/>
    <w:basedOn w:val="DefaultParagraphFont"/>
    <w:uiPriority w:val="99"/>
    <w:semiHidden/>
    <w:unhideWhenUsed/>
    <w:rsid w:val="00136C47"/>
    <w:rPr>
      <w:color w:val="808080"/>
      <w:shd w:val="clear" w:color="auto" w:fill="E6E6E6"/>
    </w:rPr>
  </w:style>
  <w:style w:type="character" w:customStyle="1" w:styleId="UnresolvedMention1">
    <w:name w:val="Unresolved Mention1"/>
    <w:basedOn w:val="DefaultParagraphFont"/>
    <w:uiPriority w:val="99"/>
    <w:semiHidden/>
    <w:unhideWhenUsed/>
    <w:rsid w:val="00136C47"/>
    <w:rPr>
      <w:color w:val="605E5C"/>
      <w:shd w:val="clear" w:color="auto" w:fill="E1DFDD"/>
    </w:rPr>
  </w:style>
  <w:style w:type="paragraph" w:styleId="Header">
    <w:name w:val="header"/>
    <w:basedOn w:val="Normal"/>
    <w:link w:val="HeaderChar"/>
    <w:uiPriority w:val="99"/>
    <w:unhideWhenUsed/>
    <w:rsid w:val="00136C47"/>
    <w:pPr>
      <w:widowControl w:val="0"/>
      <w:tabs>
        <w:tab w:val="center" w:pos="4536"/>
        <w:tab w:val="right" w:pos="9072"/>
      </w:tabs>
      <w:autoSpaceDE w:val="0"/>
      <w:autoSpaceDN w:val="0"/>
      <w:spacing w:after="0" w:line="240" w:lineRule="auto"/>
    </w:pPr>
    <w:rPr>
      <w:rFonts w:ascii="Calibri Light" w:eastAsia="Calibri Light" w:hAnsi="Calibri Light" w:cs="Calibri Light"/>
      <w:lang w:eastAsia="hr-HR" w:bidi="hr-HR"/>
    </w:rPr>
  </w:style>
  <w:style w:type="character" w:customStyle="1" w:styleId="HeaderChar">
    <w:name w:val="Header Char"/>
    <w:basedOn w:val="DefaultParagraphFont"/>
    <w:link w:val="Header"/>
    <w:uiPriority w:val="99"/>
    <w:rsid w:val="00136C47"/>
    <w:rPr>
      <w:rFonts w:ascii="Calibri Light" w:eastAsia="Calibri Light" w:hAnsi="Calibri Light" w:cs="Calibri Light"/>
      <w:lang w:eastAsia="hr-HR" w:bidi="hr-HR"/>
    </w:rPr>
  </w:style>
  <w:style w:type="paragraph" w:styleId="Footer">
    <w:name w:val="footer"/>
    <w:basedOn w:val="Normal"/>
    <w:link w:val="FooterChar"/>
    <w:uiPriority w:val="99"/>
    <w:unhideWhenUsed/>
    <w:rsid w:val="00136C47"/>
    <w:pPr>
      <w:widowControl w:val="0"/>
      <w:tabs>
        <w:tab w:val="center" w:pos="4536"/>
        <w:tab w:val="right" w:pos="9072"/>
      </w:tabs>
      <w:autoSpaceDE w:val="0"/>
      <w:autoSpaceDN w:val="0"/>
      <w:spacing w:after="0" w:line="240" w:lineRule="auto"/>
    </w:pPr>
    <w:rPr>
      <w:rFonts w:ascii="Calibri Light" w:eastAsia="Calibri Light" w:hAnsi="Calibri Light" w:cs="Calibri Light"/>
      <w:lang w:eastAsia="hr-HR" w:bidi="hr-HR"/>
    </w:rPr>
  </w:style>
  <w:style w:type="character" w:customStyle="1" w:styleId="FooterChar">
    <w:name w:val="Footer Char"/>
    <w:basedOn w:val="DefaultParagraphFont"/>
    <w:link w:val="Footer"/>
    <w:uiPriority w:val="99"/>
    <w:rsid w:val="00136C47"/>
    <w:rPr>
      <w:rFonts w:ascii="Calibri Light" w:eastAsia="Calibri Light" w:hAnsi="Calibri Light" w:cs="Calibri Light"/>
      <w:lang w:eastAsia="hr-HR" w:bidi="hr-HR"/>
    </w:rPr>
  </w:style>
  <w:style w:type="character" w:styleId="CommentReference">
    <w:name w:val="annotation reference"/>
    <w:basedOn w:val="DefaultParagraphFont"/>
    <w:uiPriority w:val="99"/>
    <w:semiHidden/>
    <w:unhideWhenUsed/>
    <w:qFormat/>
    <w:rsid w:val="00136C47"/>
    <w:rPr>
      <w:sz w:val="16"/>
      <w:szCs w:val="16"/>
    </w:rPr>
  </w:style>
  <w:style w:type="paragraph" w:styleId="CommentText">
    <w:name w:val="annotation text"/>
    <w:basedOn w:val="Normal"/>
    <w:link w:val="CommentTextChar"/>
    <w:uiPriority w:val="99"/>
    <w:unhideWhenUsed/>
    <w:rsid w:val="00136C47"/>
    <w:pPr>
      <w:widowControl w:val="0"/>
      <w:autoSpaceDE w:val="0"/>
      <w:autoSpaceDN w:val="0"/>
      <w:spacing w:after="0" w:line="240" w:lineRule="auto"/>
    </w:pPr>
    <w:rPr>
      <w:rFonts w:ascii="Calibri Light" w:eastAsia="Calibri Light" w:hAnsi="Calibri Light" w:cs="Calibri Light"/>
      <w:sz w:val="20"/>
      <w:szCs w:val="20"/>
      <w:lang w:eastAsia="hr-HR" w:bidi="hr-HR"/>
    </w:rPr>
  </w:style>
  <w:style w:type="character" w:customStyle="1" w:styleId="CommentTextChar">
    <w:name w:val="Comment Text Char"/>
    <w:basedOn w:val="DefaultParagraphFont"/>
    <w:link w:val="CommentText"/>
    <w:uiPriority w:val="99"/>
    <w:rsid w:val="00136C47"/>
    <w:rPr>
      <w:rFonts w:ascii="Calibri Light" w:eastAsia="Calibri Light" w:hAnsi="Calibri Light" w:cs="Calibri Light"/>
      <w:sz w:val="20"/>
      <w:szCs w:val="20"/>
      <w:lang w:eastAsia="hr-HR" w:bidi="hr-HR"/>
    </w:rPr>
  </w:style>
  <w:style w:type="paragraph" w:styleId="CommentSubject">
    <w:name w:val="annotation subject"/>
    <w:basedOn w:val="CommentText"/>
    <w:next w:val="CommentText"/>
    <w:link w:val="CommentSubjectChar"/>
    <w:uiPriority w:val="99"/>
    <w:semiHidden/>
    <w:unhideWhenUsed/>
    <w:rsid w:val="00136C47"/>
    <w:rPr>
      <w:b/>
      <w:bCs/>
    </w:rPr>
  </w:style>
  <w:style w:type="character" w:customStyle="1" w:styleId="CommentSubjectChar">
    <w:name w:val="Comment Subject Char"/>
    <w:basedOn w:val="CommentTextChar"/>
    <w:link w:val="CommentSubject"/>
    <w:uiPriority w:val="99"/>
    <w:semiHidden/>
    <w:rsid w:val="00136C47"/>
    <w:rPr>
      <w:rFonts w:ascii="Calibri Light" w:eastAsia="Calibri Light" w:hAnsi="Calibri Light" w:cs="Calibri Light"/>
      <w:b/>
      <w:bCs/>
      <w:sz w:val="20"/>
      <w:szCs w:val="20"/>
      <w:lang w:eastAsia="hr-HR" w:bidi="hr-HR"/>
    </w:rPr>
  </w:style>
  <w:style w:type="paragraph" w:styleId="FootnoteText">
    <w:name w:val="footnote text"/>
    <w:basedOn w:val="Normal"/>
    <w:link w:val="FootnoteTextChar"/>
    <w:uiPriority w:val="99"/>
    <w:semiHidden/>
    <w:unhideWhenUsed/>
    <w:rsid w:val="00136C47"/>
    <w:pPr>
      <w:widowControl w:val="0"/>
      <w:autoSpaceDE w:val="0"/>
      <w:autoSpaceDN w:val="0"/>
      <w:spacing w:after="0" w:line="240" w:lineRule="auto"/>
    </w:pPr>
    <w:rPr>
      <w:rFonts w:ascii="Calibri Light" w:eastAsia="Calibri Light" w:hAnsi="Calibri Light" w:cs="Calibri Light"/>
      <w:sz w:val="20"/>
      <w:szCs w:val="20"/>
      <w:lang w:eastAsia="hr-HR" w:bidi="hr-HR"/>
    </w:rPr>
  </w:style>
  <w:style w:type="character" w:customStyle="1" w:styleId="FootnoteTextChar">
    <w:name w:val="Footnote Text Char"/>
    <w:basedOn w:val="DefaultParagraphFont"/>
    <w:link w:val="FootnoteText"/>
    <w:uiPriority w:val="99"/>
    <w:semiHidden/>
    <w:rsid w:val="00136C47"/>
    <w:rPr>
      <w:rFonts w:ascii="Calibri Light" w:eastAsia="Calibri Light" w:hAnsi="Calibri Light" w:cs="Calibri Light"/>
      <w:sz w:val="20"/>
      <w:szCs w:val="20"/>
      <w:lang w:eastAsia="hr-HR" w:bidi="hr-HR"/>
    </w:rPr>
  </w:style>
  <w:style w:type="character" w:styleId="FootnoteReference">
    <w:name w:val="footnote reference"/>
    <w:basedOn w:val="DefaultParagraphFont"/>
    <w:uiPriority w:val="99"/>
    <w:semiHidden/>
    <w:unhideWhenUsed/>
    <w:rsid w:val="00136C47"/>
    <w:rPr>
      <w:vertAlign w:val="superscript"/>
    </w:rPr>
  </w:style>
  <w:style w:type="paragraph" w:styleId="Revision">
    <w:name w:val="Revision"/>
    <w:hidden/>
    <w:uiPriority w:val="99"/>
    <w:semiHidden/>
    <w:rsid w:val="00136C47"/>
    <w:pPr>
      <w:spacing w:after="0" w:line="240" w:lineRule="auto"/>
    </w:pPr>
    <w:rPr>
      <w:rFonts w:ascii="Calibri Light" w:eastAsia="Calibri Light" w:hAnsi="Calibri Light" w:cs="Calibri Light"/>
      <w:lang w:eastAsia="hr-HR" w:bidi="hr-HR"/>
    </w:rPr>
  </w:style>
  <w:style w:type="character" w:styleId="UnresolvedMention">
    <w:name w:val="Unresolved Mention"/>
    <w:basedOn w:val="DefaultParagraphFont"/>
    <w:uiPriority w:val="99"/>
    <w:semiHidden/>
    <w:unhideWhenUsed/>
    <w:rsid w:val="00136C47"/>
    <w:rPr>
      <w:color w:val="605E5C"/>
      <w:shd w:val="clear" w:color="auto" w:fill="E1DFDD"/>
    </w:rPr>
  </w:style>
  <w:style w:type="table" w:customStyle="1" w:styleId="TableGrid1">
    <w:name w:val="Table Grid1"/>
    <w:basedOn w:val="TableNormal"/>
    <w:next w:val="TableGrid"/>
    <w:uiPriority w:val="99"/>
    <w:rsid w:val="00352208"/>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52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5023280">
      <w:bodyDiv w:val="1"/>
      <w:marLeft w:val="0"/>
      <w:marRight w:val="0"/>
      <w:marTop w:val="0"/>
      <w:marBottom w:val="0"/>
      <w:divBdr>
        <w:top w:val="none" w:sz="0" w:space="0" w:color="auto"/>
        <w:left w:val="none" w:sz="0" w:space="0" w:color="auto"/>
        <w:bottom w:val="none" w:sz="0" w:space="0" w:color="auto"/>
        <w:right w:val="none" w:sz="0" w:space="0" w:color="auto"/>
      </w:divBdr>
    </w:div>
    <w:div w:id="174779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trukturnifondovi.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ana@hrabritelefon.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yperlink" Target="http://www.strukturnifondovi.hr" TargetMode="External"/><Relationship Id="rId10" Type="http://schemas.openxmlformats.org/officeDocument/2006/relationships/hyperlink" Target="http://www.hrabritelefon.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trukturnifondovi.h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928B-2332-4741-942B-E6F69204A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5745</Words>
  <Characters>32751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2021-02-05T14:23:00Z</dcterms:created>
  <dcterms:modified xsi:type="dcterms:W3CDTF">2021-02-05T14:33:00Z</dcterms:modified>
</cp:coreProperties>
</file>