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82FAF" w14:textId="77777777" w:rsidR="00383E5C" w:rsidRPr="00AD750C" w:rsidRDefault="00383E5C">
      <w:pPr>
        <w:rPr>
          <w:sz w:val="22"/>
          <w:szCs w:val="22"/>
        </w:rPr>
      </w:pPr>
    </w:p>
    <w:p w14:paraId="435A25E4" w14:textId="77777777" w:rsidR="00383E5C" w:rsidRPr="00AD750C" w:rsidRDefault="00383E5C" w:rsidP="00383E5C">
      <w:pPr>
        <w:rPr>
          <w:sz w:val="22"/>
          <w:szCs w:val="22"/>
        </w:rPr>
      </w:pPr>
    </w:p>
    <w:p w14:paraId="746C6315" w14:textId="77777777" w:rsidR="00383E5C" w:rsidRPr="00AD750C" w:rsidRDefault="00383E5C" w:rsidP="00383E5C">
      <w:pPr>
        <w:rPr>
          <w:sz w:val="22"/>
          <w:szCs w:val="22"/>
        </w:rPr>
      </w:pPr>
    </w:p>
    <w:p w14:paraId="7D2212DD" w14:textId="77777777" w:rsidR="00383E5C" w:rsidRPr="00AD750C" w:rsidRDefault="00383E5C" w:rsidP="00383E5C">
      <w:pPr>
        <w:rPr>
          <w:sz w:val="22"/>
          <w:szCs w:val="22"/>
        </w:rPr>
      </w:pPr>
    </w:p>
    <w:p w14:paraId="1F3A9A67" w14:textId="77777777" w:rsidR="00383E5C" w:rsidRPr="00AD750C" w:rsidRDefault="00383E5C" w:rsidP="00383E5C">
      <w:pPr>
        <w:rPr>
          <w:sz w:val="22"/>
          <w:szCs w:val="22"/>
        </w:rPr>
      </w:pPr>
    </w:p>
    <w:p w14:paraId="26422D79" w14:textId="77777777" w:rsidR="00383E5C" w:rsidRPr="00AD750C" w:rsidRDefault="00383E5C" w:rsidP="00383E5C">
      <w:pPr>
        <w:rPr>
          <w:sz w:val="22"/>
          <w:szCs w:val="22"/>
        </w:rPr>
      </w:pPr>
    </w:p>
    <w:p w14:paraId="53D73C72" w14:textId="77777777" w:rsidR="00383E5C" w:rsidRPr="00AD750C" w:rsidRDefault="00383E5C" w:rsidP="00383E5C">
      <w:pPr>
        <w:rPr>
          <w:sz w:val="22"/>
          <w:szCs w:val="22"/>
        </w:rPr>
      </w:pPr>
    </w:p>
    <w:p w14:paraId="0336B1D1" w14:textId="77777777" w:rsidR="00383E5C" w:rsidRPr="00AD750C" w:rsidRDefault="00383E5C" w:rsidP="00383E5C">
      <w:pPr>
        <w:rPr>
          <w:sz w:val="22"/>
          <w:szCs w:val="22"/>
        </w:rPr>
      </w:pPr>
    </w:p>
    <w:p w14:paraId="64504E94" w14:textId="77777777" w:rsidR="00383E5C" w:rsidRPr="00AD750C" w:rsidRDefault="00383E5C" w:rsidP="00383E5C">
      <w:pPr>
        <w:rPr>
          <w:sz w:val="22"/>
          <w:szCs w:val="22"/>
        </w:rPr>
      </w:pPr>
    </w:p>
    <w:p w14:paraId="77E371AF" w14:textId="77777777" w:rsidR="00383E5C" w:rsidRPr="00AD750C" w:rsidRDefault="00383E5C" w:rsidP="00383E5C">
      <w:pPr>
        <w:rPr>
          <w:sz w:val="22"/>
          <w:szCs w:val="22"/>
        </w:rPr>
      </w:pPr>
    </w:p>
    <w:p w14:paraId="6B8D4952" w14:textId="77777777" w:rsidR="00383E5C" w:rsidRPr="00AD750C" w:rsidRDefault="00383E5C" w:rsidP="00383E5C">
      <w:pPr>
        <w:rPr>
          <w:sz w:val="22"/>
          <w:szCs w:val="22"/>
        </w:rPr>
      </w:pPr>
    </w:p>
    <w:p w14:paraId="2642CDA5" w14:textId="77777777" w:rsidR="000979E3" w:rsidRPr="00AD750C" w:rsidRDefault="00383E5C" w:rsidP="00383E5C">
      <w:pPr>
        <w:tabs>
          <w:tab w:val="left" w:pos="1920"/>
        </w:tabs>
        <w:jc w:val="center"/>
        <w:rPr>
          <w:b/>
          <w:sz w:val="22"/>
          <w:szCs w:val="22"/>
        </w:rPr>
      </w:pPr>
      <w:r w:rsidRPr="00AD750C">
        <w:rPr>
          <w:b/>
          <w:sz w:val="22"/>
          <w:szCs w:val="22"/>
        </w:rPr>
        <w:t>Poziv na dostavu ponuda</w:t>
      </w:r>
    </w:p>
    <w:p w14:paraId="6BD7FA59" w14:textId="77777777" w:rsidR="00383E5C" w:rsidRPr="00AD750C" w:rsidRDefault="00383E5C" w:rsidP="00383E5C">
      <w:pPr>
        <w:tabs>
          <w:tab w:val="left" w:pos="1920"/>
        </w:tabs>
        <w:jc w:val="center"/>
        <w:rPr>
          <w:b/>
          <w:sz w:val="22"/>
          <w:szCs w:val="22"/>
        </w:rPr>
      </w:pPr>
      <w:r w:rsidRPr="00AD750C">
        <w:rPr>
          <w:b/>
          <w:sz w:val="22"/>
          <w:szCs w:val="22"/>
        </w:rPr>
        <w:t>DOKUMENTACIJA ZA NADMENTANJE</w:t>
      </w:r>
    </w:p>
    <w:p w14:paraId="57AC0624" w14:textId="77777777" w:rsidR="00383E5C" w:rsidRPr="00AD750C" w:rsidRDefault="00383E5C" w:rsidP="00383E5C">
      <w:pPr>
        <w:tabs>
          <w:tab w:val="left" w:pos="1920"/>
        </w:tabs>
        <w:jc w:val="center"/>
        <w:rPr>
          <w:sz w:val="22"/>
          <w:szCs w:val="22"/>
        </w:rPr>
      </w:pPr>
    </w:p>
    <w:p w14:paraId="7D747CCC" w14:textId="77777777" w:rsidR="00383E5C" w:rsidRPr="00AD750C" w:rsidRDefault="00383E5C" w:rsidP="00383E5C">
      <w:pPr>
        <w:tabs>
          <w:tab w:val="left" w:pos="1920"/>
        </w:tabs>
        <w:rPr>
          <w:sz w:val="22"/>
          <w:szCs w:val="22"/>
        </w:rPr>
      </w:pPr>
    </w:p>
    <w:p w14:paraId="774C415A" w14:textId="6FA1FEC9" w:rsidR="00383E5C" w:rsidRPr="00AD750C" w:rsidRDefault="00383E5C" w:rsidP="00383E5C">
      <w:pPr>
        <w:tabs>
          <w:tab w:val="left" w:pos="1920"/>
        </w:tabs>
        <w:rPr>
          <w:sz w:val="22"/>
          <w:szCs w:val="22"/>
        </w:rPr>
      </w:pPr>
      <w:r w:rsidRPr="00AD750C">
        <w:rPr>
          <w:sz w:val="22"/>
          <w:szCs w:val="22"/>
        </w:rPr>
        <w:t xml:space="preserve">Predmet nabave – </w:t>
      </w:r>
      <w:r w:rsidR="004A75C1" w:rsidRPr="00AD750C">
        <w:rPr>
          <w:bCs/>
          <w:sz w:val="22"/>
          <w:szCs w:val="22"/>
        </w:rPr>
        <w:t xml:space="preserve">Nabava </w:t>
      </w:r>
      <w:r w:rsidR="0044605E" w:rsidRPr="00AD750C">
        <w:rPr>
          <w:bCs/>
          <w:sz w:val="22"/>
          <w:szCs w:val="22"/>
        </w:rPr>
        <w:t xml:space="preserve">mini kompaktnog bagera </w:t>
      </w:r>
      <w:r w:rsidR="001035DA" w:rsidRPr="00AD750C">
        <w:rPr>
          <w:bCs/>
          <w:sz w:val="22"/>
          <w:szCs w:val="22"/>
        </w:rPr>
        <w:t xml:space="preserve"> </w:t>
      </w:r>
    </w:p>
    <w:p w14:paraId="2164DE13" w14:textId="35A831B4" w:rsidR="009B7727" w:rsidRPr="00AD750C" w:rsidRDefault="009B7727" w:rsidP="00383E5C">
      <w:pPr>
        <w:tabs>
          <w:tab w:val="left" w:pos="1920"/>
        </w:tabs>
        <w:rPr>
          <w:sz w:val="22"/>
          <w:szCs w:val="22"/>
        </w:rPr>
      </w:pPr>
    </w:p>
    <w:p w14:paraId="2C464D72" w14:textId="5C014D9E" w:rsidR="001035DA" w:rsidRPr="00AD750C" w:rsidRDefault="00383E5C" w:rsidP="00383E5C">
      <w:pPr>
        <w:tabs>
          <w:tab w:val="left" w:pos="1920"/>
        </w:tabs>
      </w:pPr>
      <w:r w:rsidRPr="00AD750C">
        <w:rPr>
          <w:sz w:val="22"/>
          <w:szCs w:val="22"/>
        </w:rPr>
        <w:t xml:space="preserve">Naručitelj </w:t>
      </w:r>
      <w:r w:rsidR="001035DA" w:rsidRPr="00AD750C">
        <w:rPr>
          <w:sz w:val="22"/>
          <w:szCs w:val="22"/>
        </w:rPr>
        <w:t xml:space="preserve">- </w:t>
      </w:r>
      <w:r w:rsidR="001035DA" w:rsidRPr="00AD750C">
        <w:t>ISKOPI BRAČIĆ, obrt za usluge, iskope zemljane radove</w:t>
      </w:r>
    </w:p>
    <w:p w14:paraId="0222E6CF" w14:textId="0A51AC21" w:rsidR="001035DA" w:rsidRPr="00AD750C" w:rsidRDefault="001035DA" w:rsidP="00383E5C">
      <w:pPr>
        <w:tabs>
          <w:tab w:val="left" w:pos="1920"/>
        </w:tabs>
      </w:pPr>
      <w:r w:rsidRPr="00AD750C">
        <w:t xml:space="preserve">                   vl. Predrag Bračić</w:t>
      </w:r>
    </w:p>
    <w:p w14:paraId="01DAF48B" w14:textId="4ABF9147" w:rsidR="001035DA" w:rsidRPr="00AD750C" w:rsidRDefault="001035DA" w:rsidP="00383E5C">
      <w:pPr>
        <w:tabs>
          <w:tab w:val="left" w:pos="1920"/>
        </w:tabs>
      </w:pPr>
      <w:r w:rsidRPr="00AD750C">
        <w:t xml:space="preserve">                   Ljubljanska 2, 22211 Vodice</w:t>
      </w:r>
    </w:p>
    <w:p w14:paraId="2BF785FE" w14:textId="3FB3B7DD" w:rsidR="001035DA" w:rsidRPr="00AD750C" w:rsidRDefault="001035DA" w:rsidP="00383E5C">
      <w:pPr>
        <w:tabs>
          <w:tab w:val="left" w:pos="1920"/>
        </w:tabs>
      </w:pPr>
      <w:r w:rsidRPr="00AD750C">
        <w:t xml:space="preserve">                   MBO:97930652</w:t>
      </w:r>
    </w:p>
    <w:p w14:paraId="3E4A0D5C" w14:textId="4784C1D9" w:rsidR="001035DA" w:rsidRPr="00AD750C" w:rsidRDefault="001035DA" w:rsidP="00383E5C">
      <w:pPr>
        <w:tabs>
          <w:tab w:val="left" w:pos="1920"/>
        </w:tabs>
        <w:rPr>
          <w:sz w:val="22"/>
          <w:szCs w:val="22"/>
        </w:rPr>
      </w:pPr>
      <w:r w:rsidRPr="00AD750C">
        <w:t xml:space="preserve">                   zastupano po Predrag Bračić</w:t>
      </w:r>
    </w:p>
    <w:p w14:paraId="1E6CB0E6" w14:textId="77777777" w:rsidR="00383E5C" w:rsidRPr="00AD750C" w:rsidRDefault="00383E5C" w:rsidP="00383E5C">
      <w:pPr>
        <w:tabs>
          <w:tab w:val="left" w:pos="1920"/>
        </w:tabs>
        <w:rPr>
          <w:sz w:val="22"/>
          <w:szCs w:val="22"/>
        </w:rPr>
      </w:pPr>
    </w:p>
    <w:p w14:paraId="4ACB24C5" w14:textId="77777777" w:rsidR="00383E5C" w:rsidRPr="00AD750C" w:rsidRDefault="00383E5C" w:rsidP="00383E5C">
      <w:pPr>
        <w:tabs>
          <w:tab w:val="left" w:pos="1920"/>
        </w:tabs>
        <w:rPr>
          <w:sz w:val="22"/>
          <w:szCs w:val="22"/>
        </w:rPr>
      </w:pPr>
    </w:p>
    <w:p w14:paraId="6E4E82C3" w14:textId="77777777" w:rsidR="00383E5C" w:rsidRPr="00AD750C" w:rsidRDefault="00383E5C" w:rsidP="00383E5C">
      <w:pPr>
        <w:tabs>
          <w:tab w:val="left" w:pos="1920"/>
        </w:tabs>
        <w:rPr>
          <w:sz w:val="22"/>
          <w:szCs w:val="22"/>
        </w:rPr>
      </w:pPr>
      <w:r w:rsidRPr="00AD750C">
        <w:rPr>
          <w:sz w:val="22"/>
          <w:szCs w:val="22"/>
        </w:rPr>
        <w:t>Evidencijski broj nabave EV 01/2020</w:t>
      </w:r>
    </w:p>
    <w:p w14:paraId="54FB73F1" w14:textId="77777777" w:rsidR="00383E5C" w:rsidRPr="00AD750C" w:rsidRDefault="00383E5C" w:rsidP="00383E5C">
      <w:pPr>
        <w:tabs>
          <w:tab w:val="left" w:pos="1920"/>
        </w:tabs>
        <w:rPr>
          <w:sz w:val="22"/>
          <w:szCs w:val="22"/>
        </w:rPr>
      </w:pPr>
    </w:p>
    <w:p w14:paraId="4D9BBD31" w14:textId="77777777" w:rsidR="00383E5C" w:rsidRPr="00AD750C" w:rsidRDefault="00383E5C" w:rsidP="00383E5C">
      <w:pPr>
        <w:tabs>
          <w:tab w:val="left" w:pos="1920"/>
        </w:tabs>
        <w:rPr>
          <w:sz w:val="22"/>
          <w:szCs w:val="22"/>
        </w:rPr>
      </w:pPr>
    </w:p>
    <w:p w14:paraId="6AB5D611" w14:textId="5FDB0E10" w:rsidR="006D1207" w:rsidRPr="00AD750C" w:rsidRDefault="00383E5C" w:rsidP="00383E5C">
      <w:pPr>
        <w:tabs>
          <w:tab w:val="left" w:pos="1920"/>
        </w:tabs>
        <w:rPr>
          <w:sz w:val="22"/>
          <w:szCs w:val="22"/>
        </w:rPr>
      </w:pPr>
      <w:r w:rsidRPr="00AD750C">
        <w:rPr>
          <w:sz w:val="22"/>
          <w:szCs w:val="22"/>
        </w:rPr>
        <w:t xml:space="preserve">Naziv i broj ugovora o sufinanciranju: </w:t>
      </w:r>
      <w:r w:rsidR="001035DA" w:rsidRPr="00AD750C">
        <w:rPr>
          <w:sz w:val="22"/>
          <w:szCs w:val="22"/>
        </w:rPr>
        <w:t xml:space="preserve">Iskopi Bračić </w:t>
      </w:r>
      <w:r w:rsidR="001035DA" w:rsidRPr="00AD750C">
        <w:t>KK.08.2.1.14.0049.</w:t>
      </w:r>
    </w:p>
    <w:p w14:paraId="1A878470" w14:textId="77777777" w:rsidR="00383E5C" w:rsidRPr="00AD750C" w:rsidRDefault="00383E5C" w:rsidP="00383E5C">
      <w:pPr>
        <w:tabs>
          <w:tab w:val="left" w:pos="1920"/>
        </w:tabs>
        <w:rPr>
          <w:sz w:val="22"/>
          <w:szCs w:val="22"/>
        </w:rPr>
      </w:pPr>
    </w:p>
    <w:p w14:paraId="5BF07927" w14:textId="77777777" w:rsidR="00383E5C" w:rsidRPr="00AD750C" w:rsidRDefault="00383E5C" w:rsidP="00383E5C">
      <w:pPr>
        <w:tabs>
          <w:tab w:val="left" w:pos="1920"/>
        </w:tabs>
        <w:rPr>
          <w:sz w:val="22"/>
          <w:szCs w:val="22"/>
        </w:rPr>
      </w:pPr>
    </w:p>
    <w:p w14:paraId="3364BD69" w14:textId="77777777" w:rsidR="00383E5C" w:rsidRPr="00AD750C" w:rsidRDefault="00383E5C" w:rsidP="00383E5C">
      <w:pPr>
        <w:tabs>
          <w:tab w:val="left" w:pos="1920"/>
        </w:tabs>
        <w:rPr>
          <w:sz w:val="22"/>
          <w:szCs w:val="22"/>
        </w:rPr>
      </w:pPr>
      <w:r w:rsidRPr="00AD750C">
        <w:rPr>
          <w:sz w:val="22"/>
          <w:szCs w:val="22"/>
        </w:rPr>
        <w:t xml:space="preserve">Financirano iz poziva: </w:t>
      </w:r>
      <w:r w:rsidR="006D1207" w:rsidRPr="00AD750C">
        <w:rPr>
          <w:sz w:val="22"/>
          <w:szCs w:val="22"/>
        </w:rPr>
        <w:t xml:space="preserve">Razvoj poduzetništva u gradu Kninu </w:t>
      </w:r>
    </w:p>
    <w:p w14:paraId="3AC342BB" w14:textId="77777777" w:rsidR="00383E5C" w:rsidRPr="00AD750C" w:rsidRDefault="00383E5C" w:rsidP="00383E5C">
      <w:pPr>
        <w:tabs>
          <w:tab w:val="left" w:pos="1920"/>
        </w:tabs>
        <w:rPr>
          <w:sz w:val="22"/>
          <w:szCs w:val="22"/>
        </w:rPr>
      </w:pPr>
    </w:p>
    <w:p w14:paraId="6FE3D4C0" w14:textId="77777777" w:rsidR="00383E5C" w:rsidRPr="00AD750C" w:rsidRDefault="00383E5C" w:rsidP="00383E5C">
      <w:pPr>
        <w:tabs>
          <w:tab w:val="left" w:pos="1920"/>
        </w:tabs>
        <w:rPr>
          <w:sz w:val="22"/>
          <w:szCs w:val="22"/>
        </w:rPr>
      </w:pPr>
    </w:p>
    <w:p w14:paraId="1265BB45" w14:textId="77777777" w:rsidR="00383E5C" w:rsidRPr="00AD750C" w:rsidRDefault="00383E5C" w:rsidP="00383E5C">
      <w:pPr>
        <w:tabs>
          <w:tab w:val="left" w:pos="1920"/>
        </w:tabs>
        <w:rPr>
          <w:sz w:val="22"/>
          <w:szCs w:val="22"/>
        </w:rPr>
      </w:pPr>
    </w:p>
    <w:p w14:paraId="63CE00BC" w14:textId="77777777" w:rsidR="00383E5C" w:rsidRPr="00AD750C" w:rsidRDefault="00383E5C" w:rsidP="00383E5C">
      <w:pPr>
        <w:tabs>
          <w:tab w:val="left" w:pos="1920"/>
        </w:tabs>
        <w:rPr>
          <w:sz w:val="22"/>
          <w:szCs w:val="22"/>
        </w:rPr>
      </w:pPr>
    </w:p>
    <w:p w14:paraId="70FF0EC0" w14:textId="77777777" w:rsidR="00383E5C" w:rsidRPr="00AD750C" w:rsidRDefault="00383E5C" w:rsidP="00383E5C">
      <w:pPr>
        <w:tabs>
          <w:tab w:val="left" w:pos="1920"/>
        </w:tabs>
        <w:rPr>
          <w:sz w:val="22"/>
          <w:szCs w:val="22"/>
        </w:rPr>
      </w:pPr>
    </w:p>
    <w:p w14:paraId="03E5CF85" w14:textId="77777777" w:rsidR="006D1207" w:rsidRPr="00AD750C" w:rsidRDefault="006D1207" w:rsidP="00383E5C">
      <w:pPr>
        <w:tabs>
          <w:tab w:val="left" w:pos="1920"/>
        </w:tabs>
        <w:rPr>
          <w:sz w:val="22"/>
          <w:szCs w:val="22"/>
        </w:rPr>
      </w:pPr>
    </w:p>
    <w:p w14:paraId="2256C6DC" w14:textId="77777777" w:rsidR="006D1207" w:rsidRPr="00AD750C" w:rsidRDefault="006D1207" w:rsidP="00383E5C">
      <w:pPr>
        <w:tabs>
          <w:tab w:val="left" w:pos="1920"/>
        </w:tabs>
        <w:rPr>
          <w:sz w:val="22"/>
          <w:szCs w:val="22"/>
        </w:rPr>
      </w:pPr>
    </w:p>
    <w:p w14:paraId="76179978" w14:textId="77777777" w:rsidR="006D1207" w:rsidRPr="00AD750C" w:rsidRDefault="006D1207" w:rsidP="00383E5C">
      <w:pPr>
        <w:tabs>
          <w:tab w:val="left" w:pos="1920"/>
        </w:tabs>
        <w:rPr>
          <w:sz w:val="22"/>
          <w:szCs w:val="22"/>
        </w:rPr>
      </w:pPr>
    </w:p>
    <w:p w14:paraId="02678F9A" w14:textId="77777777" w:rsidR="006D1207" w:rsidRPr="00AD750C" w:rsidRDefault="006D1207" w:rsidP="00383E5C">
      <w:pPr>
        <w:tabs>
          <w:tab w:val="left" w:pos="1920"/>
        </w:tabs>
        <w:rPr>
          <w:sz w:val="22"/>
          <w:szCs w:val="22"/>
        </w:rPr>
      </w:pPr>
    </w:p>
    <w:p w14:paraId="59FCB5ED" w14:textId="77777777" w:rsidR="006D1207" w:rsidRPr="00AD750C" w:rsidRDefault="006D1207" w:rsidP="00383E5C">
      <w:pPr>
        <w:tabs>
          <w:tab w:val="left" w:pos="1920"/>
        </w:tabs>
        <w:rPr>
          <w:sz w:val="22"/>
          <w:szCs w:val="22"/>
        </w:rPr>
      </w:pPr>
    </w:p>
    <w:p w14:paraId="4EDC1AAB" w14:textId="77777777" w:rsidR="006D1207" w:rsidRPr="00AD750C" w:rsidRDefault="006D1207" w:rsidP="00383E5C">
      <w:pPr>
        <w:tabs>
          <w:tab w:val="left" w:pos="1920"/>
        </w:tabs>
        <w:rPr>
          <w:sz w:val="22"/>
          <w:szCs w:val="22"/>
        </w:rPr>
      </w:pPr>
    </w:p>
    <w:p w14:paraId="6CF7ED3B" w14:textId="77777777" w:rsidR="006D1207" w:rsidRPr="00AD750C" w:rsidRDefault="006D1207" w:rsidP="00383E5C">
      <w:pPr>
        <w:tabs>
          <w:tab w:val="left" w:pos="1920"/>
        </w:tabs>
        <w:rPr>
          <w:sz w:val="22"/>
          <w:szCs w:val="22"/>
        </w:rPr>
      </w:pPr>
    </w:p>
    <w:p w14:paraId="7E54EBD6" w14:textId="77777777" w:rsidR="00383E5C" w:rsidRPr="00AD750C" w:rsidRDefault="00383E5C" w:rsidP="00383E5C">
      <w:pPr>
        <w:tabs>
          <w:tab w:val="left" w:pos="1920"/>
        </w:tabs>
        <w:rPr>
          <w:sz w:val="22"/>
          <w:szCs w:val="22"/>
        </w:rPr>
      </w:pPr>
    </w:p>
    <w:p w14:paraId="1AE8773E" w14:textId="77777777" w:rsidR="00383E5C" w:rsidRPr="00AD750C" w:rsidRDefault="00383E5C" w:rsidP="00383E5C">
      <w:pPr>
        <w:tabs>
          <w:tab w:val="left" w:pos="1920"/>
        </w:tabs>
        <w:rPr>
          <w:sz w:val="22"/>
          <w:szCs w:val="22"/>
        </w:rPr>
      </w:pPr>
    </w:p>
    <w:p w14:paraId="63333ACC" w14:textId="77777777" w:rsidR="00383E5C" w:rsidRPr="00AD750C" w:rsidRDefault="00383E5C" w:rsidP="00383E5C">
      <w:pPr>
        <w:tabs>
          <w:tab w:val="left" w:pos="1920"/>
        </w:tabs>
        <w:rPr>
          <w:sz w:val="22"/>
          <w:szCs w:val="22"/>
        </w:rPr>
      </w:pPr>
    </w:p>
    <w:p w14:paraId="3F638392" w14:textId="77777777" w:rsidR="00383E5C" w:rsidRPr="00AD750C" w:rsidRDefault="00383E5C" w:rsidP="00383E5C">
      <w:pPr>
        <w:tabs>
          <w:tab w:val="left" w:pos="1920"/>
        </w:tabs>
        <w:rPr>
          <w:sz w:val="22"/>
          <w:szCs w:val="22"/>
        </w:rPr>
      </w:pPr>
    </w:p>
    <w:p w14:paraId="67BB3B3F" w14:textId="77777777" w:rsidR="00383E5C" w:rsidRPr="00AD750C" w:rsidRDefault="00383E5C" w:rsidP="00383E5C">
      <w:pPr>
        <w:tabs>
          <w:tab w:val="left" w:pos="1920"/>
        </w:tabs>
        <w:rPr>
          <w:sz w:val="22"/>
          <w:szCs w:val="22"/>
        </w:rPr>
      </w:pPr>
    </w:p>
    <w:p w14:paraId="14DCDD78" w14:textId="77777777" w:rsidR="00383E5C" w:rsidRPr="00AD750C" w:rsidRDefault="00383E5C" w:rsidP="00383E5C">
      <w:pPr>
        <w:tabs>
          <w:tab w:val="left" w:pos="1920"/>
        </w:tabs>
        <w:rPr>
          <w:sz w:val="22"/>
          <w:szCs w:val="22"/>
        </w:rPr>
      </w:pPr>
    </w:p>
    <w:p w14:paraId="7829088D" w14:textId="77777777" w:rsidR="00383E5C" w:rsidRPr="00AD750C" w:rsidRDefault="00383E5C" w:rsidP="00383E5C">
      <w:pPr>
        <w:tabs>
          <w:tab w:val="left" w:pos="1920"/>
        </w:tabs>
        <w:rPr>
          <w:sz w:val="22"/>
          <w:szCs w:val="22"/>
        </w:rPr>
      </w:pPr>
    </w:p>
    <w:p w14:paraId="21159D1B" w14:textId="0521F2E5" w:rsidR="006D1207" w:rsidRPr="00AD750C" w:rsidRDefault="00383E5C" w:rsidP="001035DA">
      <w:pPr>
        <w:tabs>
          <w:tab w:val="left" w:pos="1920"/>
        </w:tabs>
        <w:jc w:val="center"/>
        <w:rPr>
          <w:sz w:val="22"/>
          <w:szCs w:val="22"/>
        </w:rPr>
      </w:pPr>
      <w:r w:rsidRPr="00AD750C">
        <w:rPr>
          <w:sz w:val="22"/>
          <w:szCs w:val="22"/>
        </w:rPr>
        <w:t xml:space="preserve">Knin, </w:t>
      </w:r>
      <w:r w:rsidR="00CC1A9D" w:rsidRPr="00AD750C">
        <w:rPr>
          <w:sz w:val="22"/>
          <w:szCs w:val="22"/>
        </w:rPr>
        <w:t>prosinac 2</w:t>
      </w:r>
      <w:r w:rsidRPr="00AD750C">
        <w:rPr>
          <w:sz w:val="22"/>
          <w:szCs w:val="22"/>
        </w:rPr>
        <w:t>020</w:t>
      </w:r>
      <w:r w:rsidR="00CC1A9D" w:rsidRPr="00AD750C">
        <w:rPr>
          <w:sz w:val="22"/>
          <w:szCs w:val="22"/>
        </w:rPr>
        <w:t>. godine</w:t>
      </w:r>
    </w:p>
    <w:p w14:paraId="5538D04D" w14:textId="77777777" w:rsidR="00383E5C" w:rsidRPr="00AD750C" w:rsidRDefault="00383E5C" w:rsidP="00383E5C">
      <w:pPr>
        <w:tabs>
          <w:tab w:val="left" w:pos="1920"/>
        </w:tabs>
        <w:rPr>
          <w:sz w:val="22"/>
          <w:szCs w:val="22"/>
        </w:rPr>
      </w:pPr>
    </w:p>
    <w:p w14:paraId="7F9BFC5A" w14:textId="77777777" w:rsidR="00383E5C" w:rsidRPr="00AD750C" w:rsidRDefault="00383E5C" w:rsidP="00383E5C">
      <w:pPr>
        <w:tabs>
          <w:tab w:val="left" w:pos="1920"/>
        </w:tabs>
        <w:rPr>
          <w:sz w:val="22"/>
          <w:szCs w:val="22"/>
        </w:rPr>
      </w:pPr>
    </w:p>
    <w:p w14:paraId="1E2CF57E" w14:textId="77777777" w:rsidR="00383E5C" w:rsidRPr="00AD750C" w:rsidRDefault="00383E5C" w:rsidP="00383E5C">
      <w:pPr>
        <w:tabs>
          <w:tab w:val="left" w:pos="1920"/>
        </w:tabs>
        <w:rPr>
          <w:sz w:val="22"/>
          <w:szCs w:val="22"/>
        </w:rPr>
      </w:pPr>
    </w:p>
    <w:p w14:paraId="3DD2B2B9" w14:textId="77777777" w:rsidR="00383E5C" w:rsidRPr="00AD750C" w:rsidRDefault="00383E5C" w:rsidP="006F6964">
      <w:pPr>
        <w:pStyle w:val="ListParagraph"/>
        <w:numPr>
          <w:ilvl w:val="0"/>
          <w:numId w:val="1"/>
        </w:numPr>
        <w:tabs>
          <w:tab w:val="left" w:pos="1920"/>
        </w:tabs>
        <w:jc w:val="both"/>
        <w:rPr>
          <w:b/>
          <w:sz w:val="22"/>
          <w:szCs w:val="22"/>
        </w:rPr>
      </w:pPr>
      <w:r w:rsidRPr="00AD750C">
        <w:rPr>
          <w:b/>
          <w:sz w:val="22"/>
          <w:szCs w:val="22"/>
        </w:rPr>
        <w:t xml:space="preserve">OPĆE INFORMACIJE </w:t>
      </w:r>
    </w:p>
    <w:p w14:paraId="571F35C7" w14:textId="77777777" w:rsidR="00383E5C" w:rsidRPr="00AD750C" w:rsidRDefault="00383E5C" w:rsidP="006F6964">
      <w:pPr>
        <w:pStyle w:val="ListParagraph"/>
        <w:tabs>
          <w:tab w:val="left" w:pos="1920"/>
        </w:tabs>
        <w:jc w:val="both"/>
        <w:rPr>
          <w:sz w:val="22"/>
          <w:szCs w:val="22"/>
        </w:rPr>
      </w:pPr>
    </w:p>
    <w:p w14:paraId="635EF393" w14:textId="77777777" w:rsidR="00383E5C" w:rsidRPr="00AD750C" w:rsidRDefault="00383E5C" w:rsidP="006F6964">
      <w:pPr>
        <w:tabs>
          <w:tab w:val="left" w:pos="1920"/>
        </w:tabs>
        <w:jc w:val="both"/>
        <w:rPr>
          <w:b/>
          <w:sz w:val="22"/>
          <w:szCs w:val="22"/>
        </w:rPr>
      </w:pPr>
      <w:r w:rsidRPr="00AD750C">
        <w:rPr>
          <w:b/>
          <w:sz w:val="22"/>
          <w:szCs w:val="22"/>
        </w:rPr>
        <w:t>1.1</w:t>
      </w:r>
      <w:r w:rsidR="004908D3" w:rsidRPr="00AD750C">
        <w:rPr>
          <w:b/>
          <w:sz w:val="22"/>
          <w:szCs w:val="22"/>
        </w:rPr>
        <w:t>.</w:t>
      </w:r>
      <w:r w:rsidRPr="00AD750C">
        <w:rPr>
          <w:b/>
          <w:sz w:val="22"/>
          <w:szCs w:val="22"/>
        </w:rPr>
        <w:t xml:space="preserve">  Kontakt osoba – osoba zadužena za komunikaciju s ponuditeljima </w:t>
      </w:r>
    </w:p>
    <w:p w14:paraId="4CB337E7" w14:textId="77777777" w:rsidR="00383E5C" w:rsidRPr="00AD750C" w:rsidRDefault="00383E5C" w:rsidP="006F6964">
      <w:pPr>
        <w:tabs>
          <w:tab w:val="left" w:pos="1920"/>
        </w:tabs>
        <w:jc w:val="both"/>
        <w:rPr>
          <w:sz w:val="22"/>
          <w:szCs w:val="22"/>
        </w:rPr>
      </w:pPr>
    </w:p>
    <w:p w14:paraId="1274692B" w14:textId="7149C58F" w:rsidR="00383E5C" w:rsidRPr="00AD750C" w:rsidRDefault="00383E5C" w:rsidP="006F6964">
      <w:pPr>
        <w:tabs>
          <w:tab w:val="left" w:pos="1920"/>
        </w:tabs>
        <w:jc w:val="both"/>
        <w:rPr>
          <w:sz w:val="22"/>
          <w:szCs w:val="22"/>
        </w:rPr>
      </w:pPr>
      <w:r w:rsidRPr="00AD750C">
        <w:rPr>
          <w:sz w:val="22"/>
          <w:szCs w:val="22"/>
        </w:rPr>
        <w:t xml:space="preserve">Ime: </w:t>
      </w:r>
      <w:r w:rsidRPr="00AD750C">
        <w:rPr>
          <w:sz w:val="22"/>
          <w:szCs w:val="22"/>
        </w:rPr>
        <w:tab/>
      </w:r>
      <w:r w:rsidRPr="00AD750C">
        <w:rPr>
          <w:sz w:val="22"/>
          <w:szCs w:val="22"/>
        </w:rPr>
        <w:tab/>
      </w:r>
      <w:r w:rsidR="001035DA" w:rsidRPr="00AD750C">
        <w:rPr>
          <w:sz w:val="22"/>
          <w:szCs w:val="22"/>
        </w:rPr>
        <w:t xml:space="preserve">Predrag Bračić </w:t>
      </w:r>
    </w:p>
    <w:p w14:paraId="16F35EB4" w14:textId="7D2E7B03" w:rsidR="00383E5C" w:rsidRPr="00AD750C" w:rsidRDefault="00383E5C" w:rsidP="006F6964">
      <w:pPr>
        <w:tabs>
          <w:tab w:val="left" w:pos="1920"/>
        </w:tabs>
        <w:jc w:val="both"/>
        <w:rPr>
          <w:sz w:val="22"/>
          <w:szCs w:val="22"/>
        </w:rPr>
      </w:pPr>
      <w:r w:rsidRPr="00AD750C">
        <w:rPr>
          <w:sz w:val="22"/>
          <w:szCs w:val="22"/>
        </w:rPr>
        <w:t xml:space="preserve">Elektronička adresa: </w:t>
      </w:r>
      <w:r w:rsidRPr="00AD750C">
        <w:rPr>
          <w:sz w:val="22"/>
          <w:szCs w:val="22"/>
        </w:rPr>
        <w:tab/>
      </w:r>
      <w:r w:rsidR="00465714" w:rsidRPr="00AD750C">
        <w:rPr>
          <w:sz w:val="22"/>
          <w:szCs w:val="22"/>
        </w:rPr>
        <w:tab/>
      </w:r>
      <w:r w:rsidR="001035DA" w:rsidRPr="00AD750C">
        <w:rPr>
          <w:sz w:val="22"/>
          <w:szCs w:val="22"/>
        </w:rPr>
        <w:t>predrag.bracic</w:t>
      </w:r>
      <w:r w:rsidRPr="00AD750C">
        <w:rPr>
          <w:sz w:val="22"/>
          <w:szCs w:val="22"/>
        </w:rPr>
        <w:t>@gmail.com</w:t>
      </w:r>
    </w:p>
    <w:p w14:paraId="1184EF31" w14:textId="008EA4F0" w:rsidR="00383E5C" w:rsidRPr="00AD750C" w:rsidRDefault="00383E5C" w:rsidP="006F6964">
      <w:pPr>
        <w:tabs>
          <w:tab w:val="left" w:pos="1920"/>
        </w:tabs>
        <w:jc w:val="both"/>
        <w:rPr>
          <w:sz w:val="22"/>
          <w:szCs w:val="22"/>
        </w:rPr>
      </w:pPr>
      <w:r w:rsidRPr="00AD750C">
        <w:rPr>
          <w:sz w:val="22"/>
          <w:szCs w:val="22"/>
        </w:rPr>
        <w:t xml:space="preserve">Telefon: </w:t>
      </w:r>
      <w:r w:rsidRPr="00AD750C">
        <w:rPr>
          <w:sz w:val="22"/>
          <w:szCs w:val="22"/>
        </w:rPr>
        <w:tab/>
      </w:r>
      <w:r w:rsidRPr="00AD750C">
        <w:rPr>
          <w:sz w:val="22"/>
          <w:szCs w:val="22"/>
        </w:rPr>
        <w:tab/>
        <w:t>+385</w:t>
      </w:r>
      <w:r w:rsidR="00853518" w:rsidRPr="00AD750C">
        <w:rPr>
          <w:sz w:val="22"/>
          <w:szCs w:val="22"/>
        </w:rPr>
        <w:t xml:space="preserve"> 91 201 76 96</w:t>
      </w:r>
      <w:r w:rsidRPr="00AD750C">
        <w:rPr>
          <w:sz w:val="22"/>
          <w:szCs w:val="22"/>
        </w:rPr>
        <w:t xml:space="preserve"> </w:t>
      </w:r>
    </w:p>
    <w:p w14:paraId="33D8EF70" w14:textId="77777777" w:rsidR="004908D3" w:rsidRPr="00AD750C" w:rsidRDefault="004908D3" w:rsidP="006F6964">
      <w:pPr>
        <w:tabs>
          <w:tab w:val="left" w:pos="1920"/>
        </w:tabs>
        <w:jc w:val="both"/>
        <w:rPr>
          <w:sz w:val="22"/>
          <w:szCs w:val="22"/>
        </w:rPr>
      </w:pPr>
    </w:p>
    <w:p w14:paraId="24665DDA" w14:textId="77777777" w:rsidR="004908D3" w:rsidRPr="00AD750C" w:rsidRDefault="004908D3" w:rsidP="006F6964">
      <w:pPr>
        <w:tabs>
          <w:tab w:val="left" w:pos="1920"/>
        </w:tabs>
        <w:jc w:val="both"/>
        <w:rPr>
          <w:b/>
          <w:sz w:val="22"/>
          <w:szCs w:val="22"/>
        </w:rPr>
      </w:pPr>
      <w:r w:rsidRPr="00AD750C">
        <w:rPr>
          <w:b/>
          <w:sz w:val="22"/>
          <w:szCs w:val="22"/>
        </w:rPr>
        <w:t xml:space="preserve">1.2. Podaci o Naručitelju </w:t>
      </w:r>
    </w:p>
    <w:p w14:paraId="062B3696" w14:textId="77777777" w:rsidR="000E0806" w:rsidRPr="00AD750C" w:rsidRDefault="000E0806" w:rsidP="006F6964">
      <w:pPr>
        <w:tabs>
          <w:tab w:val="left" w:pos="1920"/>
        </w:tabs>
        <w:jc w:val="both"/>
        <w:rPr>
          <w:sz w:val="22"/>
          <w:szCs w:val="22"/>
        </w:rPr>
      </w:pPr>
    </w:p>
    <w:p w14:paraId="42D9C96C" w14:textId="00B714E4" w:rsidR="004908D3" w:rsidRPr="00AD750C" w:rsidRDefault="004908D3" w:rsidP="006F6964">
      <w:pPr>
        <w:tabs>
          <w:tab w:val="left" w:pos="1920"/>
        </w:tabs>
        <w:jc w:val="both"/>
        <w:rPr>
          <w:sz w:val="22"/>
          <w:szCs w:val="22"/>
        </w:rPr>
      </w:pPr>
      <w:r w:rsidRPr="00AD750C">
        <w:rPr>
          <w:sz w:val="22"/>
          <w:szCs w:val="22"/>
        </w:rPr>
        <w:t xml:space="preserve">NOJN: </w:t>
      </w:r>
      <w:r w:rsidRPr="00AD750C">
        <w:rPr>
          <w:sz w:val="22"/>
          <w:szCs w:val="22"/>
        </w:rPr>
        <w:tab/>
      </w:r>
      <w:r w:rsidR="001035DA" w:rsidRPr="00AD750C">
        <w:t>ISKOPI BRAČIĆ, obrt za usluge, iskope zemljane radove</w:t>
      </w:r>
      <w:r w:rsidR="001035DA" w:rsidRPr="00AD750C">
        <w:rPr>
          <w:sz w:val="22"/>
          <w:szCs w:val="22"/>
        </w:rPr>
        <w:t xml:space="preserve"> </w:t>
      </w:r>
    </w:p>
    <w:p w14:paraId="3810FF2A" w14:textId="415F58D7" w:rsidR="004908D3" w:rsidRPr="00AD750C" w:rsidRDefault="004908D3" w:rsidP="006F6964">
      <w:pPr>
        <w:tabs>
          <w:tab w:val="left" w:pos="1920"/>
        </w:tabs>
        <w:jc w:val="both"/>
        <w:rPr>
          <w:sz w:val="22"/>
          <w:szCs w:val="22"/>
        </w:rPr>
      </w:pPr>
      <w:r w:rsidRPr="00AD750C">
        <w:rPr>
          <w:sz w:val="22"/>
          <w:szCs w:val="22"/>
        </w:rPr>
        <w:t xml:space="preserve">Adresa: </w:t>
      </w:r>
      <w:r w:rsidRPr="00AD750C">
        <w:rPr>
          <w:sz w:val="22"/>
          <w:szCs w:val="22"/>
        </w:rPr>
        <w:tab/>
      </w:r>
      <w:r w:rsidR="001035DA" w:rsidRPr="00AD750C">
        <w:rPr>
          <w:sz w:val="22"/>
          <w:szCs w:val="22"/>
        </w:rPr>
        <w:t>Ljubljanska 2</w:t>
      </w:r>
      <w:r w:rsidRPr="00AD750C">
        <w:rPr>
          <w:sz w:val="22"/>
          <w:szCs w:val="22"/>
        </w:rPr>
        <w:t xml:space="preserve">, 22 </w:t>
      </w:r>
      <w:r w:rsidR="001035DA" w:rsidRPr="00AD750C">
        <w:rPr>
          <w:sz w:val="22"/>
          <w:szCs w:val="22"/>
        </w:rPr>
        <w:t>211</w:t>
      </w:r>
      <w:r w:rsidRPr="00AD750C">
        <w:rPr>
          <w:sz w:val="22"/>
          <w:szCs w:val="22"/>
        </w:rPr>
        <w:t xml:space="preserve"> </w:t>
      </w:r>
      <w:r w:rsidR="001035DA" w:rsidRPr="00AD750C">
        <w:rPr>
          <w:sz w:val="22"/>
          <w:szCs w:val="22"/>
        </w:rPr>
        <w:t xml:space="preserve">Vodice </w:t>
      </w:r>
    </w:p>
    <w:p w14:paraId="7F19BA4E" w14:textId="4E49B3A3" w:rsidR="004908D3" w:rsidRPr="00AD750C" w:rsidRDefault="004908D3" w:rsidP="006F6964">
      <w:pPr>
        <w:tabs>
          <w:tab w:val="left" w:pos="1920"/>
        </w:tabs>
        <w:jc w:val="both"/>
        <w:rPr>
          <w:sz w:val="22"/>
          <w:szCs w:val="22"/>
        </w:rPr>
      </w:pPr>
      <w:r w:rsidRPr="00AD750C">
        <w:rPr>
          <w:sz w:val="22"/>
          <w:szCs w:val="22"/>
        </w:rPr>
        <w:t>Odgovora osoba:</w:t>
      </w:r>
      <w:r w:rsidRPr="00AD750C">
        <w:rPr>
          <w:sz w:val="22"/>
          <w:szCs w:val="22"/>
        </w:rPr>
        <w:tab/>
      </w:r>
      <w:r w:rsidR="001035DA" w:rsidRPr="00AD750C">
        <w:rPr>
          <w:sz w:val="22"/>
          <w:szCs w:val="22"/>
        </w:rPr>
        <w:t>Predrag Bračić</w:t>
      </w:r>
      <w:r w:rsidRPr="00AD750C">
        <w:rPr>
          <w:sz w:val="22"/>
          <w:szCs w:val="22"/>
        </w:rPr>
        <w:t>, vl</w:t>
      </w:r>
      <w:r w:rsidR="001035DA" w:rsidRPr="00AD750C">
        <w:rPr>
          <w:sz w:val="22"/>
          <w:szCs w:val="22"/>
        </w:rPr>
        <w:t xml:space="preserve">asnik </w:t>
      </w:r>
    </w:p>
    <w:p w14:paraId="190D508D" w14:textId="2A59D338" w:rsidR="004908D3" w:rsidRPr="00AD750C" w:rsidRDefault="009F4817" w:rsidP="006F6964">
      <w:pPr>
        <w:tabs>
          <w:tab w:val="left" w:pos="1920"/>
        </w:tabs>
        <w:jc w:val="both"/>
        <w:rPr>
          <w:sz w:val="22"/>
          <w:szCs w:val="22"/>
        </w:rPr>
      </w:pPr>
      <w:r w:rsidRPr="00AD750C">
        <w:rPr>
          <w:sz w:val="22"/>
          <w:szCs w:val="22"/>
        </w:rPr>
        <w:t>MBO</w:t>
      </w:r>
      <w:r w:rsidR="004908D3" w:rsidRPr="00AD750C">
        <w:rPr>
          <w:sz w:val="22"/>
          <w:szCs w:val="22"/>
        </w:rPr>
        <w:t xml:space="preserve">: </w:t>
      </w:r>
      <w:r w:rsidR="004908D3" w:rsidRPr="00AD750C">
        <w:rPr>
          <w:sz w:val="22"/>
          <w:szCs w:val="22"/>
        </w:rPr>
        <w:tab/>
      </w:r>
      <w:r w:rsidRPr="00AD750C">
        <w:rPr>
          <w:sz w:val="22"/>
          <w:szCs w:val="22"/>
        </w:rPr>
        <w:t>97930652</w:t>
      </w:r>
    </w:p>
    <w:p w14:paraId="2ED801C6" w14:textId="3854193E" w:rsidR="004908D3" w:rsidRPr="00AD750C" w:rsidRDefault="004908D3" w:rsidP="006F6964">
      <w:pPr>
        <w:tabs>
          <w:tab w:val="left" w:pos="1920"/>
        </w:tabs>
        <w:jc w:val="both"/>
        <w:rPr>
          <w:sz w:val="22"/>
          <w:szCs w:val="22"/>
        </w:rPr>
      </w:pPr>
      <w:r w:rsidRPr="00AD750C">
        <w:rPr>
          <w:sz w:val="22"/>
          <w:szCs w:val="22"/>
        </w:rPr>
        <w:t xml:space="preserve">Telefon: </w:t>
      </w:r>
      <w:r w:rsidRPr="00AD750C">
        <w:rPr>
          <w:sz w:val="22"/>
          <w:szCs w:val="22"/>
        </w:rPr>
        <w:tab/>
      </w:r>
      <w:r w:rsidR="009F4817" w:rsidRPr="00AD750C">
        <w:rPr>
          <w:sz w:val="22"/>
          <w:szCs w:val="22"/>
        </w:rPr>
        <w:t>+385 91 201 76 96</w:t>
      </w:r>
    </w:p>
    <w:p w14:paraId="2FC8C686" w14:textId="33C60F89" w:rsidR="004908D3" w:rsidRPr="00AD750C" w:rsidRDefault="004908D3" w:rsidP="006F6964">
      <w:pPr>
        <w:tabs>
          <w:tab w:val="left" w:pos="1920"/>
        </w:tabs>
        <w:jc w:val="both"/>
        <w:rPr>
          <w:sz w:val="22"/>
          <w:szCs w:val="22"/>
        </w:rPr>
      </w:pPr>
      <w:r w:rsidRPr="00AD750C">
        <w:rPr>
          <w:sz w:val="22"/>
          <w:szCs w:val="22"/>
        </w:rPr>
        <w:t xml:space="preserve">Elektronička adresa za postupak nabave: </w:t>
      </w:r>
      <w:hyperlink r:id="rId8" w:history="1">
        <w:r w:rsidR="001035DA" w:rsidRPr="00AD750C">
          <w:rPr>
            <w:rStyle w:val="Hyperlink"/>
            <w:sz w:val="22"/>
            <w:szCs w:val="22"/>
          </w:rPr>
          <w:t>predrag.bracic@gmail.com</w:t>
        </w:r>
      </w:hyperlink>
    </w:p>
    <w:p w14:paraId="4E4319C5" w14:textId="77777777" w:rsidR="004908D3" w:rsidRPr="00AD750C" w:rsidRDefault="004908D3" w:rsidP="006F6964">
      <w:pPr>
        <w:tabs>
          <w:tab w:val="left" w:pos="1920"/>
        </w:tabs>
        <w:jc w:val="both"/>
        <w:rPr>
          <w:sz w:val="22"/>
          <w:szCs w:val="22"/>
        </w:rPr>
      </w:pPr>
    </w:p>
    <w:p w14:paraId="7F407500" w14:textId="77777777" w:rsidR="004908D3" w:rsidRPr="00AD750C" w:rsidRDefault="004908D3" w:rsidP="006F6964">
      <w:pPr>
        <w:tabs>
          <w:tab w:val="left" w:pos="1920"/>
        </w:tabs>
        <w:jc w:val="both"/>
        <w:rPr>
          <w:b/>
          <w:sz w:val="22"/>
          <w:szCs w:val="22"/>
        </w:rPr>
      </w:pPr>
      <w:r w:rsidRPr="00AD750C">
        <w:rPr>
          <w:b/>
          <w:sz w:val="22"/>
          <w:szCs w:val="22"/>
        </w:rPr>
        <w:t xml:space="preserve">1.3. Temelj provedbe nabave </w:t>
      </w:r>
    </w:p>
    <w:p w14:paraId="66D58A6B" w14:textId="77777777" w:rsidR="000E0806" w:rsidRPr="00AD750C" w:rsidRDefault="000E0806" w:rsidP="006F6964">
      <w:pPr>
        <w:tabs>
          <w:tab w:val="left" w:pos="1920"/>
        </w:tabs>
        <w:jc w:val="both"/>
        <w:rPr>
          <w:sz w:val="22"/>
          <w:szCs w:val="22"/>
        </w:rPr>
      </w:pPr>
    </w:p>
    <w:p w14:paraId="292C09CF" w14:textId="77777777" w:rsidR="004908D3" w:rsidRPr="00AD750C" w:rsidRDefault="004908D3" w:rsidP="006F6964">
      <w:pPr>
        <w:tabs>
          <w:tab w:val="left" w:pos="1920"/>
        </w:tabs>
        <w:jc w:val="both"/>
        <w:rPr>
          <w:sz w:val="22"/>
          <w:szCs w:val="22"/>
        </w:rPr>
      </w:pPr>
      <w:r w:rsidRPr="00AD750C">
        <w:rPr>
          <w:sz w:val="22"/>
          <w:szCs w:val="22"/>
        </w:rPr>
        <w:t>Postupak nabave provodi se sukladno Prilogu 4. Pravila o provedbi postupka nabava za neobveznike Zakona o javnoj nabavi</w:t>
      </w:r>
      <w:r w:rsidR="000E0806" w:rsidRPr="00AD750C">
        <w:rPr>
          <w:sz w:val="22"/>
          <w:szCs w:val="22"/>
        </w:rPr>
        <w:t xml:space="preserve">, Poziva „Razvoj poduzetništva u gradu Kninu“ </w:t>
      </w:r>
    </w:p>
    <w:p w14:paraId="198102FF" w14:textId="77777777" w:rsidR="000E0806" w:rsidRPr="00AD750C" w:rsidRDefault="000E0806" w:rsidP="006F6964">
      <w:pPr>
        <w:tabs>
          <w:tab w:val="left" w:pos="1920"/>
        </w:tabs>
        <w:jc w:val="both"/>
        <w:rPr>
          <w:sz w:val="22"/>
          <w:szCs w:val="22"/>
        </w:rPr>
      </w:pPr>
    </w:p>
    <w:p w14:paraId="055CBE57" w14:textId="06F44AF7" w:rsidR="000E0806" w:rsidRPr="00AD750C" w:rsidRDefault="000E0806" w:rsidP="006F6964">
      <w:pPr>
        <w:tabs>
          <w:tab w:val="left" w:pos="1920"/>
        </w:tabs>
        <w:jc w:val="both"/>
        <w:rPr>
          <w:sz w:val="22"/>
          <w:szCs w:val="22"/>
        </w:rPr>
      </w:pPr>
      <w:r w:rsidRPr="00AD750C">
        <w:rPr>
          <w:sz w:val="22"/>
          <w:szCs w:val="22"/>
        </w:rPr>
        <w:t xml:space="preserve">Poziv za dostavu ponuda i ova dokumentacija za nadmetanje te eventualne njene izmjene i/ili pojašnjenja (dalje u tekstu „Dokumentacija“) objavljeni su na internetskoj stranici </w:t>
      </w:r>
      <w:hyperlink r:id="rId9" w:history="1">
        <w:r w:rsidRPr="00AD750C">
          <w:rPr>
            <w:rStyle w:val="Hyperlink"/>
            <w:sz w:val="22"/>
            <w:szCs w:val="22"/>
          </w:rPr>
          <w:t>www.strukturnifondovi.hr</w:t>
        </w:r>
      </w:hyperlink>
      <w:r w:rsidRPr="00AD750C">
        <w:rPr>
          <w:sz w:val="22"/>
          <w:szCs w:val="22"/>
        </w:rPr>
        <w:t xml:space="preserve"> </w:t>
      </w:r>
    </w:p>
    <w:p w14:paraId="51FED0F1" w14:textId="77777777" w:rsidR="000E0806" w:rsidRPr="00AD750C" w:rsidRDefault="000E0806" w:rsidP="006F6964">
      <w:pPr>
        <w:tabs>
          <w:tab w:val="left" w:pos="1920"/>
        </w:tabs>
        <w:jc w:val="both"/>
        <w:rPr>
          <w:sz w:val="22"/>
          <w:szCs w:val="22"/>
        </w:rPr>
      </w:pPr>
    </w:p>
    <w:p w14:paraId="37A29660" w14:textId="0A1FF485" w:rsidR="000E0806" w:rsidRPr="00AD750C" w:rsidRDefault="000E0806" w:rsidP="006F6964">
      <w:pPr>
        <w:tabs>
          <w:tab w:val="left" w:pos="1920"/>
        </w:tabs>
        <w:jc w:val="both"/>
        <w:rPr>
          <w:sz w:val="22"/>
          <w:szCs w:val="22"/>
        </w:rPr>
      </w:pPr>
      <w:r w:rsidRPr="00AD750C">
        <w:rPr>
          <w:sz w:val="22"/>
          <w:szCs w:val="22"/>
        </w:rPr>
        <w:t xml:space="preserve">Odgovore na sva pitanja, Naručitelj će učiniti dostupnim na isti način kao i Dokumentaciju za nadmetanje te u rokovima određenim u točki 1.6 Dokumentacije za nadmetanje. </w:t>
      </w:r>
    </w:p>
    <w:p w14:paraId="736FBF22" w14:textId="77777777" w:rsidR="000E0806" w:rsidRPr="00AD750C" w:rsidRDefault="000E0806" w:rsidP="006F6964">
      <w:pPr>
        <w:tabs>
          <w:tab w:val="left" w:pos="1920"/>
        </w:tabs>
        <w:jc w:val="both"/>
        <w:rPr>
          <w:sz w:val="22"/>
          <w:szCs w:val="22"/>
        </w:rPr>
      </w:pPr>
    </w:p>
    <w:p w14:paraId="21046886" w14:textId="77777777" w:rsidR="000E0806" w:rsidRPr="00AD750C" w:rsidRDefault="000E0806" w:rsidP="006F6964">
      <w:pPr>
        <w:tabs>
          <w:tab w:val="left" w:pos="1920"/>
        </w:tabs>
        <w:jc w:val="both"/>
        <w:rPr>
          <w:b/>
          <w:sz w:val="22"/>
          <w:szCs w:val="22"/>
        </w:rPr>
      </w:pPr>
      <w:r w:rsidRPr="00AD750C">
        <w:rPr>
          <w:b/>
          <w:sz w:val="22"/>
          <w:szCs w:val="22"/>
        </w:rPr>
        <w:t xml:space="preserve">1.4. Popis gospodarskih subjekata s kojima je naručitelj u sukobu interesa </w:t>
      </w:r>
    </w:p>
    <w:p w14:paraId="412AA92F" w14:textId="77777777" w:rsidR="000E0806" w:rsidRPr="00AD750C" w:rsidRDefault="000E0806" w:rsidP="006F6964">
      <w:pPr>
        <w:tabs>
          <w:tab w:val="left" w:pos="1920"/>
        </w:tabs>
        <w:jc w:val="both"/>
        <w:rPr>
          <w:sz w:val="22"/>
          <w:szCs w:val="22"/>
        </w:rPr>
      </w:pPr>
    </w:p>
    <w:p w14:paraId="1CA93503" w14:textId="29E97EE3" w:rsidR="000E0806" w:rsidRPr="00AD750C" w:rsidRDefault="000E0806" w:rsidP="006F6964">
      <w:pPr>
        <w:tabs>
          <w:tab w:val="left" w:pos="1920"/>
        </w:tabs>
        <w:jc w:val="both"/>
        <w:rPr>
          <w:sz w:val="22"/>
          <w:szCs w:val="22"/>
        </w:rPr>
      </w:pPr>
      <w:r w:rsidRPr="00AD750C">
        <w:rPr>
          <w:sz w:val="22"/>
          <w:szCs w:val="22"/>
        </w:rPr>
        <w:t xml:space="preserve">Naručitelj nije u sukobu interesa u smislu odredbe članka 76. Zakona o javnoj nabavi (NN 120/16) s nijednim gospodarskim subjektom. </w:t>
      </w:r>
    </w:p>
    <w:p w14:paraId="22636BC4" w14:textId="77777777" w:rsidR="000E0806" w:rsidRPr="00AD750C" w:rsidRDefault="000E0806" w:rsidP="006F6964">
      <w:pPr>
        <w:tabs>
          <w:tab w:val="left" w:pos="1920"/>
        </w:tabs>
        <w:jc w:val="both"/>
        <w:rPr>
          <w:sz w:val="22"/>
          <w:szCs w:val="22"/>
        </w:rPr>
      </w:pPr>
    </w:p>
    <w:p w14:paraId="5B29F01B" w14:textId="77777777" w:rsidR="000E0806" w:rsidRPr="00AD750C" w:rsidRDefault="000E0806" w:rsidP="006F6964">
      <w:pPr>
        <w:tabs>
          <w:tab w:val="left" w:pos="1920"/>
        </w:tabs>
        <w:jc w:val="both"/>
        <w:rPr>
          <w:b/>
          <w:sz w:val="22"/>
          <w:szCs w:val="22"/>
        </w:rPr>
      </w:pPr>
      <w:r w:rsidRPr="00AD750C">
        <w:rPr>
          <w:b/>
          <w:sz w:val="22"/>
          <w:szCs w:val="22"/>
        </w:rPr>
        <w:t xml:space="preserve">1.5. Vrsta postupka i početak nabave </w:t>
      </w:r>
    </w:p>
    <w:p w14:paraId="72ED1499" w14:textId="77777777" w:rsidR="000E0806" w:rsidRPr="00AD750C" w:rsidRDefault="000E0806" w:rsidP="006F6964">
      <w:pPr>
        <w:tabs>
          <w:tab w:val="left" w:pos="1920"/>
        </w:tabs>
        <w:jc w:val="both"/>
        <w:rPr>
          <w:sz w:val="22"/>
          <w:szCs w:val="22"/>
        </w:rPr>
      </w:pPr>
    </w:p>
    <w:p w14:paraId="0C3C14CA" w14:textId="4FCEA219" w:rsidR="000E0806" w:rsidRPr="00AD750C" w:rsidRDefault="000E0806" w:rsidP="006F6964">
      <w:pPr>
        <w:tabs>
          <w:tab w:val="left" w:pos="1920"/>
        </w:tabs>
        <w:jc w:val="both"/>
        <w:rPr>
          <w:sz w:val="22"/>
          <w:szCs w:val="22"/>
        </w:rPr>
      </w:pPr>
      <w:r w:rsidRPr="00AD750C">
        <w:rPr>
          <w:sz w:val="22"/>
          <w:szCs w:val="22"/>
        </w:rPr>
        <w:t xml:space="preserve">Naručitelj primjenjuje postupak nabave s obveznom objavom poziva na dostavu ponuda. Dan početka postupka nabave je dan objave Poziva na dostavu ponuda na internetskim stranicama </w:t>
      </w:r>
      <w:hyperlink r:id="rId10" w:history="1">
        <w:r w:rsidRPr="00AD750C">
          <w:rPr>
            <w:rStyle w:val="Hyperlink"/>
            <w:sz w:val="22"/>
            <w:szCs w:val="22"/>
          </w:rPr>
          <w:t>www.strukturni.hr</w:t>
        </w:r>
      </w:hyperlink>
      <w:r w:rsidRPr="00AD750C">
        <w:rPr>
          <w:sz w:val="22"/>
          <w:szCs w:val="22"/>
        </w:rPr>
        <w:t xml:space="preserve"> tj.</w:t>
      </w:r>
      <w:r w:rsidR="00252997" w:rsidRPr="00AD750C">
        <w:rPr>
          <w:sz w:val="22"/>
          <w:szCs w:val="22"/>
        </w:rPr>
        <w:t xml:space="preserve"> </w:t>
      </w:r>
      <w:r w:rsidR="00CC66E3" w:rsidRPr="00AD750C">
        <w:rPr>
          <w:sz w:val="22"/>
          <w:szCs w:val="22"/>
        </w:rPr>
        <w:t>1</w:t>
      </w:r>
      <w:r w:rsidR="00CD542C" w:rsidRPr="00AD750C">
        <w:rPr>
          <w:sz w:val="22"/>
          <w:szCs w:val="22"/>
        </w:rPr>
        <w:t>5</w:t>
      </w:r>
      <w:r w:rsidR="00252997" w:rsidRPr="00AD750C">
        <w:rPr>
          <w:sz w:val="22"/>
          <w:szCs w:val="22"/>
        </w:rPr>
        <w:t xml:space="preserve">. </w:t>
      </w:r>
      <w:r w:rsidR="002C220A" w:rsidRPr="00AD750C">
        <w:rPr>
          <w:sz w:val="22"/>
          <w:szCs w:val="22"/>
        </w:rPr>
        <w:t>prosinca</w:t>
      </w:r>
      <w:r w:rsidR="00252997" w:rsidRPr="00AD750C">
        <w:rPr>
          <w:sz w:val="22"/>
          <w:szCs w:val="22"/>
        </w:rPr>
        <w:t xml:space="preserve"> 2020.</w:t>
      </w:r>
      <w:r w:rsidR="002C220A" w:rsidRPr="00AD750C">
        <w:rPr>
          <w:sz w:val="22"/>
          <w:szCs w:val="22"/>
        </w:rPr>
        <w:t xml:space="preserve"> </w:t>
      </w:r>
      <w:r w:rsidR="00252997" w:rsidRPr="00AD750C">
        <w:rPr>
          <w:sz w:val="22"/>
          <w:szCs w:val="22"/>
        </w:rPr>
        <w:t xml:space="preserve"> </w:t>
      </w:r>
      <w:r w:rsidRPr="00AD750C">
        <w:rPr>
          <w:sz w:val="22"/>
          <w:szCs w:val="22"/>
        </w:rPr>
        <w:t xml:space="preserve"> </w:t>
      </w:r>
    </w:p>
    <w:p w14:paraId="77F64FBD" w14:textId="77777777" w:rsidR="00031F51" w:rsidRPr="00AD750C" w:rsidRDefault="00031F51" w:rsidP="006F6964">
      <w:pPr>
        <w:tabs>
          <w:tab w:val="left" w:pos="1920"/>
        </w:tabs>
        <w:jc w:val="both"/>
        <w:rPr>
          <w:sz w:val="22"/>
          <w:szCs w:val="22"/>
        </w:rPr>
      </w:pPr>
    </w:p>
    <w:p w14:paraId="3F5DF501" w14:textId="77777777" w:rsidR="00031F51" w:rsidRPr="00AD750C" w:rsidRDefault="00031F51" w:rsidP="006F6964">
      <w:pPr>
        <w:tabs>
          <w:tab w:val="left" w:pos="1920"/>
        </w:tabs>
        <w:jc w:val="both"/>
        <w:rPr>
          <w:b/>
          <w:sz w:val="22"/>
          <w:szCs w:val="22"/>
        </w:rPr>
      </w:pPr>
      <w:r w:rsidRPr="00AD750C">
        <w:rPr>
          <w:b/>
          <w:sz w:val="22"/>
          <w:szCs w:val="22"/>
        </w:rPr>
        <w:t xml:space="preserve">1.6 Objašnjenja i izmjene Dokumentacije za nadmetanje </w:t>
      </w:r>
    </w:p>
    <w:p w14:paraId="128CFE35" w14:textId="77777777" w:rsidR="00031F51" w:rsidRPr="00AD750C" w:rsidRDefault="00031F51" w:rsidP="006F6964">
      <w:pPr>
        <w:tabs>
          <w:tab w:val="left" w:pos="1920"/>
        </w:tabs>
        <w:jc w:val="both"/>
        <w:rPr>
          <w:sz w:val="22"/>
          <w:szCs w:val="22"/>
        </w:rPr>
      </w:pPr>
    </w:p>
    <w:p w14:paraId="4600FEBC" w14:textId="77D8C434" w:rsidR="00031F51" w:rsidRPr="00AD750C" w:rsidRDefault="00031F51" w:rsidP="006F6964">
      <w:pPr>
        <w:tabs>
          <w:tab w:val="left" w:pos="1920"/>
        </w:tabs>
        <w:jc w:val="both"/>
        <w:rPr>
          <w:sz w:val="22"/>
          <w:szCs w:val="22"/>
        </w:rPr>
      </w:pPr>
      <w:r w:rsidRPr="00AD750C">
        <w:rPr>
          <w:sz w:val="22"/>
          <w:szCs w:val="22"/>
        </w:rPr>
        <w:t xml:space="preserve">Naručitelj može u svako doba, a prije isteka roka za podnošenje ponuda, iz bilo kojeg razloga, bilo na vlastitu inicijativu, bilo kao odgovor na zahtjev gospodarskog subjekta za dodatnim informacijama i objašnjenjima, izmijeniti Dokumentaciju za nadmetanje. </w:t>
      </w:r>
    </w:p>
    <w:p w14:paraId="51EBF487" w14:textId="77777777" w:rsidR="005D3DFE" w:rsidRPr="00AD750C" w:rsidRDefault="005D3DFE" w:rsidP="006F6964">
      <w:pPr>
        <w:tabs>
          <w:tab w:val="left" w:pos="1920"/>
        </w:tabs>
        <w:jc w:val="both"/>
        <w:rPr>
          <w:sz w:val="22"/>
          <w:szCs w:val="22"/>
        </w:rPr>
      </w:pPr>
    </w:p>
    <w:p w14:paraId="2F395714" w14:textId="740AFB1A" w:rsidR="00031F51" w:rsidRPr="00AD750C" w:rsidRDefault="00031F51" w:rsidP="006F6964">
      <w:pPr>
        <w:tabs>
          <w:tab w:val="left" w:pos="1920"/>
        </w:tabs>
        <w:jc w:val="both"/>
        <w:rPr>
          <w:sz w:val="22"/>
          <w:szCs w:val="22"/>
        </w:rPr>
      </w:pPr>
      <w:r w:rsidRPr="00AD750C">
        <w:rPr>
          <w:sz w:val="22"/>
          <w:szCs w:val="22"/>
        </w:rPr>
        <w:t>Za vrijeme roka za dostavu ponuda, a najkasnije tijekom 5 (petog) dana prije dana u kojem ističe rok za dostavu ponuda, gospodarski subjek</w:t>
      </w:r>
      <w:r w:rsidR="006F6964" w:rsidRPr="00AD750C">
        <w:rPr>
          <w:sz w:val="22"/>
          <w:szCs w:val="22"/>
        </w:rPr>
        <w:t xml:space="preserve">ti mogu pisanim putem e-mail </w:t>
      </w:r>
      <w:hyperlink r:id="rId11" w:history="1">
        <w:r w:rsidR="005E4CC3" w:rsidRPr="00AD750C">
          <w:rPr>
            <w:rStyle w:val="Hyperlink"/>
            <w:sz w:val="22"/>
            <w:szCs w:val="22"/>
          </w:rPr>
          <w:t>predrag.bracic@gmail.com</w:t>
        </w:r>
      </w:hyperlink>
      <w:r w:rsidR="006F6964" w:rsidRPr="00AD750C">
        <w:rPr>
          <w:sz w:val="22"/>
          <w:szCs w:val="22"/>
        </w:rPr>
        <w:t xml:space="preserve"> poslati zahtjev za pojašnjenjima vezana na ovu Dokumentaciju za nadmetanje, a Naručitelj će odgovore </w:t>
      </w:r>
      <w:r w:rsidR="006F6964" w:rsidRPr="00AD750C">
        <w:rPr>
          <w:sz w:val="22"/>
          <w:szCs w:val="22"/>
        </w:rPr>
        <w:lastRenderedPageBreak/>
        <w:t xml:space="preserve">staviti na raspolaganje svim zainteresiranim subjektima kako je navedeno u točci 1.3 Dokumentacije bez otkrivanje identiteta podnositelja zahtjeva. </w:t>
      </w:r>
    </w:p>
    <w:p w14:paraId="45CE5981" w14:textId="77777777" w:rsidR="000E0806" w:rsidRPr="00AD750C" w:rsidRDefault="000E0806" w:rsidP="006F6964">
      <w:pPr>
        <w:tabs>
          <w:tab w:val="left" w:pos="1920"/>
        </w:tabs>
        <w:jc w:val="both"/>
        <w:rPr>
          <w:sz w:val="22"/>
          <w:szCs w:val="22"/>
        </w:rPr>
      </w:pPr>
    </w:p>
    <w:p w14:paraId="184C8F65" w14:textId="77777777" w:rsidR="006F6964" w:rsidRPr="00AD750C" w:rsidRDefault="006F6964" w:rsidP="006F6964">
      <w:pPr>
        <w:tabs>
          <w:tab w:val="left" w:pos="1920"/>
        </w:tabs>
        <w:jc w:val="both"/>
        <w:rPr>
          <w:sz w:val="22"/>
          <w:szCs w:val="22"/>
        </w:rPr>
      </w:pPr>
      <w:r w:rsidRPr="00AD750C">
        <w:rPr>
          <w:sz w:val="22"/>
          <w:szCs w:val="22"/>
        </w:rPr>
        <w:t xml:space="preserve">Pod uvjetom da je zahtjev dostavljen pravodobno Naručitelj je obvezan odgovor staviti na raspolaganje najkasnije tijekom 4 (četvrtog) dana prije dana u kojem ističe rok za dostavu ponuda. </w:t>
      </w:r>
    </w:p>
    <w:p w14:paraId="4C25CDE3" w14:textId="77777777" w:rsidR="006F6964" w:rsidRPr="00AD750C" w:rsidRDefault="006F6964" w:rsidP="006F6964">
      <w:pPr>
        <w:tabs>
          <w:tab w:val="left" w:pos="1920"/>
        </w:tabs>
        <w:jc w:val="both"/>
        <w:rPr>
          <w:sz w:val="22"/>
          <w:szCs w:val="22"/>
          <w:highlight w:val="yellow"/>
        </w:rPr>
      </w:pPr>
    </w:p>
    <w:p w14:paraId="61586025" w14:textId="77777777" w:rsidR="006F6964" w:rsidRPr="00AD750C" w:rsidRDefault="006F6964" w:rsidP="006F6964">
      <w:pPr>
        <w:tabs>
          <w:tab w:val="left" w:pos="1920"/>
        </w:tabs>
        <w:jc w:val="both"/>
        <w:rPr>
          <w:sz w:val="22"/>
          <w:szCs w:val="22"/>
        </w:rPr>
      </w:pPr>
      <w:r w:rsidRPr="00AD750C">
        <w:rPr>
          <w:sz w:val="22"/>
          <w:szCs w:val="22"/>
        </w:rPr>
        <w:t xml:space="preserve">Ako Naručitelj za vrijeme trajanja roka za dostavu ponuda mijenja Dokumentaciju, osigurat će dostupnost izmjena svim zainteresiranim gospodarskim subjektima na isti način i na istoj internetskoj stranici kao i osnovnu dokumentaciju te će u slučaju značajnijih izmjena osigurati da gospodarski subjekti imaju najmanje 8 (osam) dana za dostavu ponude. Ako je potrebno, Naručitelj će izmijeniti ili ispraviti Poziv za dostavu ponuda. U slučaju nepravodobnog zahtjeva za pojašnjenje ili u slučaju da je važnost pojašnjenja u odnosu na pripremu valjanih ponuda zanemariva, Naručitelj ne mora produžiti rok za dostavu ponuda. </w:t>
      </w:r>
    </w:p>
    <w:p w14:paraId="166D4DC0" w14:textId="77777777" w:rsidR="006F6964" w:rsidRPr="00AD750C" w:rsidRDefault="006F6964" w:rsidP="006F6964">
      <w:pPr>
        <w:tabs>
          <w:tab w:val="left" w:pos="1920"/>
        </w:tabs>
        <w:jc w:val="both"/>
        <w:rPr>
          <w:sz w:val="22"/>
          <w:szCs w:val="22"/>
        </w:rPr>
      </w:pPr>
    </w:p>
    <w:p w14:paraId="7A4C7E36" w14:textId="77777777" w:rsidR="006F6964" w:rsidRPr="00AD750C" w:rsidRDefault="006F6964" w:rsidP="006F6964">
      <w:pPr>
        <w:tabs>
          <w:tab w:val="left" w:pos="1920"/>
        </w:tabs>
        <w:jc w:val="both"/>
        <w:rPr>
          <w:sz w:val="22"/>
          <w:szCs w:val="22"/>
        </w:rPr>
      </w:pPr>
    </w:p>
    <w:p w14:paraId="6392D80C" w14:textId="77777777" w:rsidR="006F6964" w:rsidRPr="00AD750C" w:rsidRDefault="006F6964" w:rsidP="006F6964">
      <w:pPr>
        <w:pStyle w:val="ListParagraph"/>
        <w:numPr>
          <w:ilvl w:val="0"/>
          <w:numId w:val="1"/>
        </w:numPr>
        <w:tabs>
          <w:tab w:val="left" w:pos="1920"/>
        </w:tabs>
        <w:jc w:val="both"/>
        <w:rPr>
          <w:b/>
          <w:sz w:val="22"/>
          <w:szCs w:val="22"/>
        </w:rPr>
      </w:pPr>
      <w:r w:rsidRPr="00AD750C">
        <w:rPr>
          <w:b/>
          <w:sz w:val="22"/>
          <w:szCs w:val="22"/>
        </w:rPr>
        <w:t xml:space="preserve">PODACI O PREDMETU NABAVE </w:t>
      </w:r>
    </w:p>
    <w:p w14:paraId="13773D12" w14:textId="77777777" w:rsidR="00761537" w:rsidRPr="00AD750C" w:rsidRDefault="00761537" w:rsidP="00761537">
      <w:pPr>
        <w:tabs>
          <w:tab w:val="left" w:pos="1920"/>
        </w:tabs>
        <w:jc w:val="both"/>
        <w:rPr>
          <w:b/>
          <w:sz w:val="22"/>
          <w:szCs w:val="22"/>
        </w:rPr>
      </w:pPr>
    </w:p>
    <w:p w14:paraId="606EA6EA" w14:textId="77777777" w:rsidR="00761537" w:rsidRPr="00AD750C" w:rsidRDefault="00761537" w:rsidP="00761537">
      <w:pPr>
        <w:tabs>
          <w:tab w:val="left" w:pos="1920"/>
        </w:tabs>
        <w:jc w:val="both"/>
        <w:rPr>
          <w:b/>
          <w:sz w:val="22"/>
          <w:szCs w:val="22"/>
        </w:rPr>
      </w:pPr>
    </w:p>
    <w:p w14:paraId="100654E0" w14:textId="77777777" w:rsidR="00761537" w:rsidRPr="00AD750C" w:rsidRDefault="00761537" w:rsidP="00761537">
      <w:pPr>
        <w:tabs>
          <w:tab w:val="left" w:pos="1920"/>
        </w:tabs>
        <w:jc w:val="both"/>
        <w:rPr>
          <w:b/>
          <w:sz w:val="22"/>
          <w:szCs w:val="22"/>
        </w:rPr>
      </w:pPr>
      <w:r w:rsidRPr="00AD750C">
        <w:rPr>
          <w:b/>
          <w:sz w:val="22"/>
          <w:szCs w:val="22"/>
        </w:rPr>
        <w:t xml:space="preserve">2.1. Opis predmeta nabave </w:t>
      </w:r>
    </w:p>
    <w:p w14:paraId="5DF2BE22" w14:textId="77777777" w:rsidR="00E453C8" w:rsidRPr="00AD750C" w:rsidRDefault="00E453C8" w:rsidP="00761537">
      <w:pPr>
        <w:tabs>
          <w:tab w:val="left" w:pos="1920"/>
        </w:tabs>
        <w:jc w:val="both"/>
        <w:rPr>
          <w:b/>
          <w:sz w:val="22"/>
          <w:szCs w:val="22"/>
        </w:rPr>
      </w:pPr>
    </w:p>
    <w:p w14:paraId="4475175C" w14:textId="694F7177" w:rsidR="00761537" w:rsidRPr="00AD750C" w:rsidRDefault="00E453C8" w:rsidP="00761537">
      <w:pPr>
        <w:tabs>
          <w:tab w:val="left" w:pos="1920"/>
        </w:tabs>
        <w:jc w:val="both"/>
        <w:rPr>
          <w:sz w:val="22"/>
          <w:szCs w:val="22"/>
        </w:rPr>
      </w:pPr>
      <w:r w:rsidRPr="00AD750C">
        <w:rPr>
          <w:sz w:val="22"/>
          <w:szCs w:val="22"/>
        </w:rPr>
        <w:t>Naručitelj je predvidio slijedeći predmet nabave: nabava</w:t>
      </w:r>
      <w:r w:rsidR="005E4CC3" w:rsidRPr="00AD750C">
        <w:rPr>
          <w:sz w:val="22"/>
          <w:szCs w:val="22"/>
        </w:rPr>
        <w:t xml:space="preserve"> </w:t>
      </w:r>
      <w:r w:rsidR="00CC66E3" w:rsidRPr="00AD750C">
        <w:rPr>
          <w:sz w:val="22"/>
          <w:szCs w:val="22"/>
        </w:rPr>
        <w:t xml:space="preserve">mini kompaktnog </w:t>
      </w:r>
      <w:r w:rsidR="005E4CC3" w:rsidRPr="00AD750C">
        <w:rPr>
          <w:sz w:val="22"/>
          <w:szCs w:val="22"/>
        </w:rPr>
        <w:t xml:space="preserve">bagera </w:t>
      </w:r>
      <w:r w:rsidRPr="00AD750C">
        <w:rPr>
          <w:sz w:val="22"/>
          <w:szCs w:val="22"/>
        </w:rPr>
        <w:t>prema</w:t>
      </w:r>
      <w:r w:rsidR="005E4CC3" w:rsidRPr="00AD750C">
        <w:rPr>
          <w:sz w:val="22"/>
          <w:szCs w:val="22"/>
        </w:rPr>
        <w:t xml:space="preserve"> tehničkim specifikacijama</w:t>
      </w:r>
      <w:r w:rsidRPr="00AD750C">
        <w:rPr>
          <w:sz w:val="22"/>
          <w:szCs w:val="22"/>
        </w:rPr>
        <w:t xml:space="preserve"> koj</w:t>
      </w:r>
      <w:r w:rsidR="005E4CC3" w:rsidRPr="00AD750C">
        <w:rPr>
          <w:sz w:val="22"/>
          <w:szCs w:val="22"/>
        </w:rPr>
        <w:t>e su</w:t>
      </w:r>
      <w:r w:rsidRPr="00AD750C">
        <w:rPr>
          <w:sz w:val="22"/>
          <w:szCs w:val="22"/>
        </w:rPr>
        <w:t xml:space="preserve"> </w:t>
      </w:r>
      <w:r w:rsidR="00CC66E3" w:rsidRPr="00AD750C">
        <w:rPr>
          <w:sz w:val="22"/>
          <w:szCs w:val="22"/>
        </w:rPr>
        <w:t xml:space="preserve">dio </w:t>
      </w:r>
      <w:r w:rsidRPr="00AD750C">
        <w:rPr>
          <w:sz w:val="22"/>
          <w:szCs w:val="22"/>
        </w:rPr>
        <w:t xml:space="preserve">ove dokumentacije za nabavu. </w:t>
      </w:r>
    </w:p>
    <w:p w14:paraId="5B0E0BAC" w14:textId="77777777" w:rsidR="00E453C8" w:rsidRPr="00AD750C" w:rsidRDefault="00E453C8" w:rsidP="00761537">
      <w:pPr>
        <w:tabs>
          <w:tab w:val="left" w:pos="1920"/>
        </w:tabs>
        <w:jc w:val="both"/>
        <w:rPr>
          <w:sz w:val="22"/>
          <w:szCs w:val="22"/>
        </w:rPr>
      </w:pPr>
    </w:p>
    <w:p w14:paraId="44E2AADD" w14:textId="77777777" w:rsidR="00E453C8" w:rsidRPr="00AD750C" w:rsidRDefault="00E453C8" w:rsidP="00761537">
      <w:pPr>
        <w:tabs>
          <w:tab w:val="left" w:pos="1920"/>
        </w:tabs>
        <w:jc w:val="both"/>
        <w:rPr>
          <w:sz w:val="22"/>
          <w:szCs w:val="22"/>
        </w:rPr>
      </w:pPr>
      <w:r w:rsidRPr="00AD750C">
        <w:rPr>
          <w:sz w:val="22"/>
          <w:szCs w:val="22"/>
        </w:rPr>
        <w:t xml:space="preserve">Predmet nabave nije podijeljen na grupe. </w:t>
      </w:r>
    </w:p>
    <w:p w14:paraId="46C1B0E8" w14:textId="77777777" w:rsidR="00E453C8" w:rsidRPr="00AD750C" w:rsidRDefault="00E453C8" w:rsidP="00761537">
      <w:pPr>
        <w:tabs>
          <w:tab w:val="left" w:pos="1920"/>
        </w:tabs>
        <w:jc w:val="both"/>
        <w:rPr>
          <w:sz w:val="22"/>
          <w:szCs w:val="22"/>
        </w:rPr>
      </w:pPr>
    </w:p>
    <w:p w14:paraId="0FAC9F35" w14:textId="77777777" w:rsidR="00E453C8" w:rsidRPr="00AD750C" w:rsidRDefault="00E453C8" w:rsidP="00761537">
      <w:pPr>
        <w:tabs>
          <w:tab w:val="left" w:pos="1920"/>
        </w:tabs>
        <w:jc w:val="both"/>
        <w:rPr>
          <w:b/>
          <w:sz w:val="22"/>
          <w:szCs w:val="22"/>
        </w:rPr>
      </w:pPr>
      <w:r w:rsidRPr="00AD750C">
        <w:rPr>
          <w:b/>
          <w:sz w:val="22"/>
          <w:szCs w:val="22"/>
        </w:rPr>
        <w:t xml:space="preserve">2.2. Opis predmeta i količina </w:t>
      </w:r>
    </w:p>
    <w:p w14:paraId="6C646F72" w14:textId="77777777" w:rsidR="00E453C8" w:rsidRPr="00AD750C" w:rsidRDefault="00E453C8" w:rsidP="00761537">
      <w:pPr>
        <w:tabs>
          <w:tab w:val="left" w:pos="1920"/>
        </w:tabs>
        <w:jc w:val="both"/>
        <w:rPr>
          <w:b/>
          <w:sz w:val="22"/>
          <w:szCs w:val="22"/>
        </w:rPr>
      </w:pPr>
    </w:p>
    <w:p w14:paraId="7C057F01" w14:textId="578545E3" w:rsidR="00E453C8" w:rsidRPr="00AD750C" w:rsidRDefault="00226ECF" w:rsidP="00761537">
      <w:pPr>
        <w:tabs>
          <w:tab w:val="left" w:pos="1920"/>
        </w:tabs>
        <w:jc w:val="both"/>
        <w:rPr>
          <w:rFonts w:eastAsia="Calibri" w:cstheme="minorHAnsi"/>
          <w:color w:val="000000"/>
        </w:rPr>
      </w:pPr>
      <w:r w:rsidRPr="00AD750C">
        <w:rPr>
          <w:rFonts w:eastAsia="Calibri" w:cstheme="minorHAnsi"/>
          <w:color w:val="000000"/>
        </w:rPr>
        <w:t>Mini kompaktni b</w:t>
      </w:r>
      <w:r w:rsidR="001035DA" w:rsidRPr="00AD750C">
        <w:rPr>
          <w:rFonts w:eastAsia="Calibri" w:cstheme="minorHAnsi"/>
          <w:color w:val="000000"/>
        </w:rPr>
        <w:t xml:space="preserve">ager – 1 kom </w:t>
      </w:r>
    </w:p>
    <w:p w14:paraId="720DBE43" w14:textId="77777777" w:rsidR="001035DA" w:rsidRPr="00AD750C" w:rsidRDefault="001035DA" w:rsidP="00761537">
      <w:pPr>
        <w:tabs>
          <w:tab w:val="left" w:pos="1920"/>
        </w:tabs>
        <w:jc w:val="both"/>
        <w:rPr>
          <w:sz w:val="22"/>
          <w:szCs w:val="22"/>
        </w:rPr>
      </w:pPr>
    </w:p>
    <w:p w14:paraId="79E64C43" w14:textId="77777777" w:rsidR="00E453C8" w:rsidRPr="00AD750C" w:rsidRDefault="00E453C8" w:rsidP="00761537">
      <w:pPr>
        <w:tabs>
          <w:tab w:val="left" w:pos="1920"/>
        </w:tabs>
        <w:jc w:val="both"/>
        <w:rPr>
          <w:b/>
          <w:sz w:val="22"/>
          <w:szCs w:val="22"/>
        </w:rPr>
      </w:pPr>
      <w:r w:rsidRPr="00AD750C">
        <w:rPr>
          <w:b/>
          <w:sz w:val="22"/>
          <w:szCs w:val="22"/>
        </w:rPr>
        <w:t xml:space="preserve">2.3. Tehnička specifikacija </w:t>
      </w:r>
    </w:p>
    <w:p w14:paraId="13088CC5" w14:textId="77777777" w:rsidR="00383E5C" w:rsidRPr="00AD750C" w:rsidRDefault="00383E5C" w:rsidP="00761537">
      <w:pPr>
        <w:tabs>
          <w:tab w:val="left" w:pos="1920"/>
        </w:tabs>
        <w:jc w:val="both"/>
        <w:rPr>
          <w:sz w:val="22"/>
          <w:szCs w:val="22"/>
        </w:rPr>
      </w:pPr>
    </w:p>
    <w:p w14:paraId="4A0D20BB" w14:textId="48075A36" w:rsidR="00383E5C" w:rsidRPr="00AD750C" w:rsidRDefault="00E453C8" w:rsidP="00E453C8">
      <w:pPr>
        <w:tabs>
          <w:tab w:val="left" w:pos="1920"/>
        </w:tabs>
        <w:jc w:val="both"/>
        <w:rPr>
          <w:sz w:val="22"/>
          <w:szCs w:val="22"/>
        </w:rPr>
      </w:pPr>
      <w:r w:rsidRPr="00AD750C">
        <w:rPr>
          <w:sz w:val="22"/>
          <w:szCs w:val="22"/>
        </w:rPr>
        <w:t>Detaljna tehnička specifikacija nalazi se u</w:t>
      </w:r>
      <w:r w:rsidR="00BD2DB1" w:rsidRPr="00AD750C">
        <w:rPr>
          <w:sz w:val="22"/>
          <w:szCs w:val="22"/>
        </w:rPr>
        <w:t xml:space="preserve"> Prilogu </w:t>
      </w:r>
      <w:r w:rsidR="008D7634" w:rsidRPr="00AD750C">
        <w:rPr>
          <w:sz w:val="22"/>
          <w:szCs w:val="22"/>
        </w:rPr>
        <w:t>II</w:t>
      </w:r>
      <w:r w:rsidR="00BD2DB1" w:rsidRPr="00AD750C">
        <w:rPr>
          <w:sz w:val="22"/>
          <w:szCs w:val="22"/>
        </w:rPr>
        <w:t xml:space="preserve"> Tehničke specifikacije </w:t>
      </w:r>
      <w:r w:rsidRPr="00AD750C">
        <w:rPr>
          <w:sz w:val="22"/>
          <w:szCs w:val="22"/>
        </w:rPr>
        <w:t xml:space="preserve">koji je sastavni dio ove Dokumentacije. </w:t>
      </w:r>
    </w:p>
    <w:p w14:paraId="74AD847D" w14:textId="77777777" w:rsidR="00E453C8" w:rsidRPr="00AD750C" w:rsidRDefault="00E453C8" w:rsidP="00E453C8">
      <w:pPr>
        <w:tabs>
          <w:tab w:val="left" w:pos="1920"/>
        </w:tabs>
        <w:jc w:val="both"/>
        <w:rPr>
          <w:sz w:val="22"/>
          <w:szCs w:val="22"/>
        </w:rPr>
      </w:pPr>
    </w:p>
    <w:p w14:paraId="42E73907" w14:textId="187B2D85" w:rsidR="00EB4D27" w:rsidRPr="00AD750C" w:rsidRDefault="00E453C8" w:rsidP="00E453C8">
      <w:pPr>
        <w:tabs>
          <w:tab w:val="left" w:pos="1920"/>
        </w:tabs>
        <w:jc w:val="both"/>
        <w:rPr>
          <w:sz w:val="22"/>
          <w:szCs w:val="22"/>
        </w:rPr>
      </w:pPr>
      <w:r w:rsidRPr="00AD750C">
        <w:rPr>
          <w:sz w:val="22"/>
          <w:szCs w:val="22"/>
        </w:rPr>
        <w:t xml:space="preserve">Zahtjevi definirani </w:t>
      </w:r>
      <w:r w:rsidR="00BD2DB1" w:rsidRPr="00AD750C">
        <w:rPr>
          <w:sz w:val="22"/>
          <w:szCs w:val="22"/>
        </w:rPr>
        <w:t xml:space="preserve">u Prilogu </w:t>
      </w:r>
      <w:r w:rsidR="008D7634" w:rsidRPr="00AD750C">
        <w:rPr>
          <w:sz w:val="22"/>
          <w:szCs w:val="22"/>
        </w:rPr>
        <w:t>II</w:t>
      </w:r>
      <w:r w:rsidR="00BD2DB1" w:rsidRPr="00AD750C">
        <w:rPr>
          <w:sz w:val="22"/>
          <w:szCs w:val="22"/>
        </w:rPr>
        <w:t xml:space="preserve"> Tehničke specifikacije </w:t>
      </w:r>
      <w:r w:rsidRPr="00AD750C">
        <w:rPr>
          <w:sz w:val="22"/>
          <w:szCs w:val="22"/>
        </w:rPr>
        <w:t xml:space="preserve">predstavljaju minimalne zahtijevane funkcionalnosti kojima ponuđena roba mora odgovarati, ukoliko u njima nije </w:t>
      </w:r>
      <w:r w:rsidR="00EB4D27" w:rsidRPr="00AD750C">
        <w:rPr>
          <w:sz w:val="22"/>
          <w:szCs w:val="22"/>
        </w:rPr>
        <w:t>drugačije</w:t>
      </w:r>
      <w:r w:rsidRPr="00AD750C">
        <w:rPr>
          <w:sz w:val="22"/>
          <w:szCs w:val="22"/>
        </w:rPr>
        <w:t xml:space="preserve"> navedeno te se iste ne smiju mijenjati od strane ponuditelja. </w:t>
      </w:r>
    </w:p>
    <w:p w14:paraId="05070C2C" w14:textId="6894D36B" w:rsidR="00EB4D27" w:rsidRPr="00AD750C" w:rsidRDefault="00EB4D27" w:rsidP="009F4817">
      <w:pPr>
        <w:spacing w:after="5" w:line="242" w:lineRule="auto"/>
        <w:jc w:val="both"/>
        <w:rPr>
          <w:sz w:val="22"/>
          <w:szCs w:val="22"/>
        </w:rPr>
      </w:pPr>
    </w:p>
    <w:p w14:paraId="617B8DDC" w14:textId="77777777" w:rsidR="00EB4D27" w:rsidRPr="00AD750C" w:rsidRDefault="00EB4D27" w:rsidP="00EB4D27">
      <w:pPr>
        <w:spacing w:after="5" w:line="242" w:lineRule="auto"/>
        <w:ind w:left="10" w:hanging="10"/>
        <w:jc w:val="both"/>
        <w:rPr>
          <w:sz w:val="22"/>
          <w:szCs w:val="22"/>
        </w:rPr>
      </w:pPr>
      <w:r w:rsidRPr="00AD750C">
        <w:rPr>
          <w:sz w:val="22"/>
          <w:szCs w:val="22"/>
        </w:rPr>
        <w:t>Ponuditelj obavezno popunjava stupac „Ponuđene specifikacije“ definirajući detaljno tehničke specifikacije ponuđene robe (napomena: ponuditelj popunjava tehničke specifikacije upisujući točne karakteristike ponuđene robe, izbjegavajući pri tome popunjavanje stupca samo riječima kao što su npr. „zadovoljava“, „DA“, „jednakovrijedno traženom“ ili „odgovara traženom“)</w:t>
      </w:r>
    </w:p>
    <w:p w14:paraId="5BFE1B8B" w14:textId="77777777" w:rsidR="00EB4D27" w:rsidRPr="00AD750C" w:rsidRDefault="00EB4D27" w:rsidP="00EB4D27">
      <w:pPr>
        <w:spacing w:after="5" w:line="242" w:lineRule="auto"/>
        <w:ind w:left="10" w:hanging="10"/>
        <w:jc w:val="both"/>
        <w:rPr>
          <w:sz w:val="22"/>
          <w:szCs w:val="22"/>
        </w:rPr>
      </w:pPr>
      <w:r w:rsidRPr="00AD750C">
        <w:rPr>
          <w:sz w:val="22"/>
          <w:szCs w:val="22"/>
        </w:rPr>
        <w:t>Stupac „Bilješke, napomene“ ponuditelj može popuniti ukoliko smatra potrebnim.</w:t>
      </w:r>
    </w:p>
    <w:p w14:paraId="3F8C30DD" w14:textId="77777777" w:rsidR="00EB4D27" w:rsidRPr="00AD750C" w:rsidRDefault="00EB4D27" w:rsidP="00E453C8">
      <w:pPr>
        <w:tabs>
          <w:tab w:val="left" w:pos="1920"/>
        </w:tabs>
        <w:jc w:val="both"/>
        <w:rPr>
          <w:sz w:val="22"/>
          <w:szCs w:val="22"/>
        </w:rPr>
      </w:pPr>
    </w:p>
    <w:p w14:paraId="30DC5E3C" w14:textId="6450030A" w:rsidR="00E453C8" w:rsidRPr="00AD750C" w:rsidRDefault="00E453C8" w:rsidP="00E453C8">
      <w:pPr>
        <w:tabs>
          <w:tab w:val="left" w:pos="1920"/>
        </w:tabs>
        <w:jc w:val="both"/>
        <w:rPr>
          <w:sz w:val="22"/>
          <w:szCs w:val="22"/>
        </w:rPr>
      </w:pPr>
      <w:r w:rsidRPr="00AD750C">
        <w:rPr>
          <w:sz w:val="22"/>
          <w:szCs w:val="22"/>
        </w:rPr>
        <w:t>Ponuditelj ne smije mijenjati T</w:t>
      </w:r>
      <w:r w:rsidR="00C86C5A" w:rsidRPr="00AD750C">
        <w:rPr>
          <w:sz w:val="22"/>
          <w:szCs w:val="22"/>
        </w:rPr>
        <w:t>ehničke specifikacije</w:t>
      </w:r>
      <w:r w:rsidR="00EB4D27" w:rsidRPr="00AD750C">
        <w:rPr>
          <w:sz w:val="22"/>
          <w:szCs w:val="22"/>
        </w:rPr>
        <w:t xml:space="preserve">. </w:t>
      </w:r>
    </w:p>
    <w:p w14:paraId="5D3487C9" w14:textId="77777777" w:rsidR="004A75C1" w:rsidRPr="00AD750C" w:rsidRDefault="004A75C1" w:rsidP="00E453C8">
      <w:pPr>
        <w:tabs>
          <w:tab w:val="left" w:pos="1920"/>
        </w:tabs>
        <w:jc w:val="both"/>
        <w:rPr>
          <w:sz w:val="22"/>
          <w:szCs w:val="22"/>
        </w:rPr>
      </w:pPr>
    </w:p>
    <w:p w14:paraId="1117EA88" w14:textId="77777777" w:rsidR="00383E5C" w:rsidRPr="00AD750C" w:rsidRDefault="00E453C8" w:rsidP="00E453C8">
      <w:pPr>
        <w:tabs>
          <w:tab w:val="left" w:pos="1920"/>
        </w:tabs>
        <w:jc w:val="both"/>
        <w:rPr>
          <w:b/>
          <w:sz w:val="22"/>
          <w:szCs w:val="22"/>
        </w:rPr>
      </w:pPr>
      <w:r w:rsidRPr="00AD750C">
        <w:rPr>
          <w:b/>
          <w:sz w:val="22"/>
          <w:szCs w:val="22"/>
        </w:rPr>
        <w:t xml:space="preserve">2.4. Mjesto isporuke predmeta nabave </w:t>
      </w:r>
    </w:p>
    <w:p w14:paraId="5D8D28DD" w14:textId="77777777" w:rsidR="00383E5C" w:rsidRPr="00AD750C" w:rsidRDefault="00383E5C" w:rsidP="00E453C8">
      <w:pPr>
        <w:tabs>
          <w:tab w:val="left" w:pos="1920"/>
        </w:tabs>
        <w:jc w:val="both"/>
        <w:rPr>
          <w:sz w:val="22"/>
          <w:szCs w:val="22"/>
        </w:rPr>
      </w:pPr>
    </w:p>
    <w:p w14:paraId="7BD8FF5D" w14:textId="5765FCF3" w:rsidR="001035DA" w:rsidRPr="00AD750C" w:rsidRDefault="001035DA" w:rsidP="001035DA">
      <w:pPr>
        <w:tabs>
          <w:tab w:val="left" w:pos="1920"/>
        </w:tabs>
        <w:jc w:val="both"/>
        <w:rPr>
          <w:sz w:val="22"/>
          <w:szCs w:val="22"/>
        </w:rPr>
      </w:pPr>
      <w:r w:rsidRPr="00AD750C">
        <w:t>ISKOPI BRAČIĆ, obrt za usluge, iskope zemljane radove</w:t>
      </w:r>
      <w:r w:rsidRPr="00AD750C">
        <w:rPr>
          <w:sz w:val="22"/>
          <w:szCs w:val="22"/>
        </w:rPr>
        <w:t xml:space="preserve">, Ljubljanska 2, 22 211 Vodice </w:t>
      </w:r>
    </w:p>
    <w:p w14:paraId="5221A414" w14:textId="77777777" w:rsidR="00383E5C" w:rsidRPr="00AD750C" w:rsidRDefault="00383E5C" w:rsidP="006F6964">
      <w:pPr>
        <w:tabs>
          <w:tab w:val="left" w:pos="1920"/>
        </w:tabs>
        <w:jc w:val="both"/>
        <w:rPr>
          <w:sz w:val="22"/>
          <w:szCs w:val="22"/>
        </w:rPr>
      </w:pPr>
    </w:p>
    <w:p w14:paraId="6FA06EAD" w14:textId="78A6DE35" w:rsidR="00E453C8" w:rsidRPr="00AD750C" w:rsidRDefault="00E453C8" w:rsidP="006F6964">
      <w:pPr>
        <w:tabs>
          <w:tab w:val="left" w:pos="1920"/>
        </w:tabs>
        <w:jc w:val="both"/>
        <w:rPr>
          <w:b/>
          <w:sz w:val="22"/>
          <w:szCs w:val="22"/>
        </w:rPr>
      </w:pPr>
      <w:r w:rsidRPr="00AD750C">
        <w:rPr>
          <w:b/>
          <w:sz w:val="22"/>
          <w:szCs w:val="22"/>
        </w:rPr>
        <w:t xml:space="preserve">2.5. Rok isporuke </w:t>
      </w:r>
    </w:p>
    <w:p w14:paraId="34A795E2" w14:textId="1C2DD80B" w:rsidR="00465714" w:rsidRPr="00AD750C" w:rsidRDefault="00465714" w:rsidP="006F6964">
      <w:pPr>
        <w:tabs>
          <w:tab w:val="left" w:pos="1920"/>
        </w:tabs>
        <w:jc w:val="both"/>
        <w:rPr>
          <w:b/>
          <w:sz w:val="22"/>
          <w:szCs w:val="22"/>
        </w:rPr>
      </w:pPr>
    </w:p>
    <w:p w14:paraId="31B6650E" w14:textId="06DB12AF" w:rsidR="00465714" w:rsidRPr="00AD750C" w:rsidRDefault="00465714" w:rsidP="00652140">
      <w:pPr>
        <w:tabs>
          <w:tab w:val="left" w:pos="1920"/>
        </w:tabs>
        <w:jc w:val="both"/>
        <w:rPr>
          <w:sz w:val="22"/>
          <w:szCs w:val="22"/>
        </w:rPr>
      </w:pPr>
      <w:r w:rsidRPr="00AD750C">
        <w:rPr>
          <w:sz w:val="22"/>
          <w:szCs w:val="22"/>
        </w:rPr>
        <w:t xml:space="preserve">Rok za isporuku robe je najviše </w:t>
      </w:r>
      <w:r w:rsidR="00226ECF" w:rsidRPr="00AD750C">
        <w:rPr>
          <w:sz w:val="22"/>
          <w:szCs w:val="22"/>
        </w:rPr>
        <w:t>4</w:t>
      </w:r>
      <w:r w:rsidR="00652140" w:rsidRPr="00AD750C">
        <w:rPr>
          <w:sz w:val="22"/>
          <w:szCs w:val="22"/>
        </w:rPr>
        <w:t xml:space="preserve">0 </w:t>
      </w:r>
      <w:r w:rsidRPr="00AD750C">
        <w:rPr>
          <w:sz w:val="22"/>
          <w:szCs w:val="22"/>
        </w:rPr>
        <w:t>dana od datuma potpisa ugovora.</w:t>
      </w:r>
    </w:p>
    <w:p w14:paraId="5079BE0F" w14:textId="77777777" w:rsidR="001035DA" w:rsidRPr="00AD750C" w:rsidRDefault="00465714" w:rsidP="001035DA">
      <w:pPr>
        <w:tabs>
          <w:tab w:val="left" w:pos="1920"/>
        </w:tabs>
        <w:jc w:val="both"/>
        <w:rPr>
          <w:sz w:val="22"/>
          <w:szCs w:val="22"/>
        </w:rPr>
      </w:pPr>
      <w:r w:rsidRPr="00AD750C">
        <w:rPr>
          <w:sz w:val="22"/>
          <w:szCs w:val="22"/>
        </w:rPr>
        <w:t>Isporuka robe vrši se na mjestu isporuke u sjedišt</w:t>
      </w:r>
      <w:r w:rsidR="00652140" w:rsidRPr="00AD750C">
        <w:rPr>
          <w:sz w:val="22"/>
          <w:szCs w:val="22"/>
        </w:rPr>
        <w:t xml:space="preserve">u obrta </w:t>
      </w:r>
      <w:r w:rsidR="001035DA" w:rsidRPr="00AD750C">
        <w:rPr>
          <w:sz w:val="22"/>
          <w:szCs w:val="22"/>
        </w:rPr>
        <w:t xml:space="preserve">Ljubljanska 2, 22 211 Vodice </w:t>
      </w:r>
    </w:p>
    <w:p w14:paraId="3D4F8B59" w14:textId="6794BF3F" w:rsidR="00465714" w:rsidRPr="00AD750C" w:rsidRDefault="00465714" w:rsidP="00652140">
      <w:pPr>
        <w:tabs>
          <w:tab w:val="left" w:pos="1920"/>
        </w:tabs>
        <w:jc w:val="both"/>
        <w:rPr>
          <w:sz w:val="22"/>
          <w:szCs w:val="22"/>
        </w:rPr>
      </w:pPr>
    </w:p>
    <w:p w14:paraId="2FA1B731" w14:textId="77777777" w:rsidR="00465714" w:rsidRPr="00AD750C" w:rsidRDefault="00465714" w:rsidP="00652140">
      <w:pPr>
        <w:tabs>
          <w:tab w:val="left" w:pos="1920"/>
        </w:tabs>
        <w:jc w:val="both"/>
        <w:rPr>
          <w:sz w:val="22"/>
          <w:szCs w:val="22"/>
        </w:rPr>
      </w:pPr>
      <w:r w:rsidRPr="00AD750C">
        <w:rPr>
          <w:sz w:val="22"/>
          <w:szCs w:val="22"/>
        </w:rPr>
        <w:t>Naručitelj je dužan izvršiti plaćanje u roku od 30 dana od primitka računa. Plaćanja se vrše samo ako je ugovaratelj ispunio sve ugovorne obveze do datuma ispostavljanja računa. Za ovaj određeni ugovor ne primjenjuje se plaćanje predujma.</w:t>
      </w:r>
    </w:p>
    <w:p w14:paraId="5012E955" w14:textId="77777777" w:rsidR="00A37EF9" w:rsidRPr="00AD750C" w:rsidRDefault="00A37EF9" w:rsidP="006F6964">
      <w:pPr>
        <w:tabs>
          <w:tab w:val="left" w:pos="1920"/>
        </w:tabs>
        <w:jc w:val="both"/>
        <w:rPr>
          <w:sz w:val="22"/>
          <w:szCs w:val="22"/>
        </w:rPr>
      </w:pPr>
    </w:p>
    <w:p w14:paraId="008E3341" w14:textId="77777777" w:rsidR="00A37EF9" w:rsidRPr="00AD750C" w:rsidRDefault="00A37EF9" w:rsidP="006F6964">
      <w:pPr>
        <w:tabs>
          <w:tab w:val="left" w:pos="1920"/>
        </w:tabs>
        <w:jc w:val="both"/>
        <w:rPr>
          <w:b/>
          <w:sz w:val="22"/>
          <w:szCs w:val="22"/>
        </w:rPr>
      </w:pPr>
      <w:r w:rsidRPr="00AD750C">
        <w:rPr>
          <w:b/>
          <w:sz w:val="22"/>
          <w:szCs w:val="22"/>
        </w:rPr>
        <w:t xml:space="preserve">2.6. Vrsta ugovora </w:t>
      </w:r>
    </w:p>
    <w:p w14:paraId="6A510221" w14:textId="77777777" w:rsidR="00A37EF9" w:rsidRPr="00AD750C" w:rsidRDefault="00A37EF9" w:rsidP="006F6964">
      <w:pPr>
        <w:tabs>
          <w:tab w:val="left" w:pos="1920"/>
        </w:tabs>
        <w:jc w:val="both"/>
        <w:rPr>
          <w:sz w:val="22"/>
          <w:szCs w:val="22"/>
        </w:rPr>
      </w:pPr>
    </w:p>
    <w:p w14:paraId="40CB8AB3" w14:textId="434A01B0" w:rsidR="00A37EF9" w:rsidRPr="00AD750C" w:rsidRDefault="00A37EF9" w:rsidP="006F6964">
      <w:pPr>
        <w:tabs>
          <w:tab w:val="left" w:pos="1920"/>
        </w:tabs>
        <w:jc w:val="both"/>
        <w:rPr>
          <w:sz w:val="22"/>
          <w:szCs w:val="22"/>
        </w:rPr>
      </w:pPr>
      <w:r w:rsidRPr="00AD750C">
        <w:rPr>
          <w:sz w:val="22"/>
          <w:szCs w:val="22"/>
        </w:rPr>
        <w:t xml:space="preserve">Ugovor o nabavi robe. </w:t>
      </w:r>
    </w:p>
    <w:p w14:paraId="092F8459" w14:textId="77777777" w:rsidR="004A75C1" w:rsidRPr="00AD750C" w:rsidRDefault="004A75C1" w:rsidP="006F6964">
      <w:pPr>
        <w:tabs>
          <w:tab w:val="left" w:pos="1920"/>
        </w:tabs>
        <w:jc w:val="both"/>
        <w:rPr>
          <w:sz w:val="22"/>
          <w:szCs w:val="22"/>
        </w:rPr>
      </w:pPr>
    </w:p>
    <w:p w14:paraId="5B94CABE" w14:textId="77777777" w:rsidR="00A37EF9" w:rsidRPr="00AD750C" w:rsidRDefault="00A37EF9" w:rsidP="006F6964">
      <w:pPr>
        <w:tabs>
          <w:tab w:val="left" w:pos="1920"/>
        </w:tabs>
        <w:jc w:val="both"/>
        <w:rPr>
          <w:sz w:val="22"/>
          <w:szCs w:val="22"/>
        </w:rPr>
      </w:pPr>
    </w:p>
    <w:p w14:paraId="7632D36E" w14:textId="77777777" w:rsidR="00383E5C" w:rsidRPr="00AD750C" w:rsidRDefault="00A37EF9" w:rsidP="006F6964">
      <w:pPr>
        <w:pStyle w:val="ListParagraph"/>
        <w:numPr>
          <w:ilvl w:val="0"/>
          <w:numId w:val="1"/>
        </w:numPr>
        <w:tabs>
          <w:tab w:val="left" w:pos="1920"/>
        </w:tabs>
        <w:jc w:val="both"/>
        <w:rPr>
          <w:b/>
          <w:sz w:val="22"/>
          <w:szCs w:val="22"/>
        </w:rPr>
      </w:pPr>
      <w:r w:rsidRPr="00AD750C">
        <w:rPr>
          <w:b/>
          <w:sz w:val="22"/>
          <w:szCs w:val="22"/>
        </w:rPr>
        <w:t xml:space="preserve">RAZLOZI ISKLJUČENJA PONUDITELJA </w:t>
      </w:r>
    </w:p>
    <w:p w14:paraId="16E61F32" w14:textId="77777777" w:rsidR="00A37EF9" w:rsidRPr="00AD750C" w:rsidRDefault="00A37EF9" w:rsidP="00A37EF9">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Dokumenti kojima se dokazuje da ne postoje razlozi za isključenje moraju biti na hrvatskom jeziku i latiničkom pismu. Ukoliko je dokument pisan na drugom jeziku različitom od hrvatskog uz prilaganje dokumenata na tom drugom jeziku, ponuditelj je dužan uz svaki dokument priložiti i prijevod na hrvatski jezik. Ako u fazi evaluacije ponuda prijevodi ne zadovolje kvalitetom ili razumljivošću teksta, Naručitelj može zatražiti prijevod ovlaštenog sudskog tumača. </w:t>
      </w:r>
    </w:p>
    <w:p w14:paraId="15477AF0" w14:textId="77777777" w:rsidR="00A37EF9" w:rsidRPr="00AD750C" w:rsidRDefault="00A37EF9" w:rsidP="00A37EF9">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U slučaju zajednice ponuditelja, okolnosti vezane uz razloge isključenja utvrđuju se za svakog člana zajednice ponuditelja pojedinačno te se dokumenti kojima se dokazuje da ne postoje razlozi za isključenje moraju dostaviti za svakog člana zajednice ponuditelja. </w:t>
      </w:r>
    </w:p>
    <w:p w14:paraId="7243FE62" w14:textId="2D1D751C" w:rsidR="001F0272" w:rsidRPr="00AD750C" w:rsidRDefault="00A37EF9" w:rsidP="00A37EF9">
      <w:pPr>
        <w:spacing w:before="100" w:beforeAutospacing="1" w:after="100" w:afterAutospacing="1"/>
        <w:jc w:val="both"/>
        <w:rPr>
          <w:rFonts w:eastAsia="Times New Roman" w:cs="Calibri"/>
          <w:sz w:val="22"/>
          <w:szCs w:val="22"/>
        </w:rPr>
      </w:pPr>
      <w:r w:rsidRPr="00AD750C">
        <w:rPr>
          <w:rFonts w:eastAsia="Times New Roman" w:cs="Calibri"/>
          <w:sz w:val="22"/>
          <w:szCs w:val="22"/>
        </w:rPr>
        <w:t>Sve što se odnosi na razloge za isključenj</w:t>
      </w:r>
      <w:r w:rsidR="00CC66E3" w:rsidRPr="00AD750C">
        <w:rPr>
          <w:rFonts w:eastAsia="Times New Roman" w:cs="Calibri"/>
          <w:sz w:val="22"/>
          <w:szCs w:val="22"/>
        </w:rPr>
        <w:t>a</w:t>
      </w:r>
      <w:r w:rsidRPr="00AD750C">
        <w:rPr>
          <w:rFonts w:eastAsia="Times New Roman" w:cs="Calibri"/>
          <w:sz w:val="22"/>
          <w:szCs w:val="22"/>
        </w:rPr>
        <w:t xml:space="preserve"> ponuditelja, odnosit će se i na zajednicu ponuditelja i pod izvoditelje te je za svakoga potrebno dostaviti dokumente kojima se dokazuje da ne postoje razlozi za isključenje. </w:t>
      </w:r>
    </w:p>
    <w:p w14:paraId="3582F475" w14:textId="77777777" w:rsidR="00A37EF9" w:rsidRPr="00AD750C" w:rsidRDefault="00A37EF9" w:rsidP="00A37EF9">
      <w:pPr>
        <w:tabs>
          <w:tab w:val="left" w:pos="1920"/>
        </w:tabs>
        <w:jc w:val="both"/>
        <w:rPr>
          <w:b/>
          <w:sz w:val="22"/>
          <w:szCs w:val="22"/>
        </w:rPr>
      </w:pPr>
      <w:r w:rsidRPr="00AD750C">
        <w:rPr>
          <w:b/>
          <w:sz w:val="22"/>
          <w:szCs w:val="22"/>
        </w:rPr>
        <w:t xml:space="preserve">3.1. Naručitelj je obvezan isključiti ponuditelja iz postupka nabave u bilo kojoj fazi ukoliko: </w:t>
      </w:r>
    </w:p>
    <w:p w14:paraId="7BE8F3E8" w14:textId="77777777" w:rsidR="001F0272" w:rsidRPr="00AD750C" w:rsidRDefault="00A37EF9" w:rsidP="001F0272">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3.1.1.  je ponuditelj ili zakonski zastupnik ponuditelja </w:t>
      </w:r>
      <w:r w:rsidR="001F0272" w:rsidRPr="00AD750C">
        <w:rPr>
          <w:rFonts w:eastAsia="Times New Roman" w:cs="Calibri"/>
          <w:sz w:val="22"/>
          <w:szCs w:val="22"/>
        </w:rPr>
        <w:t>pravomoćno</w:t>
      </w:r>
      <w:r w:rsidRPr="00AD750C">
        <w:rPr>
          <w:rFonts w:eastAsia="Times New Roman" w:cs="Calibri"/>
          <w:sz w:val="22"/>
          <w:szCs w:val="22"/>
        </w:rPr>
        <w:t xml:space="preserve"> osuđen za kazneno djelo sudjelovanja u </w:t>
      </w:r>
      <w:r w:rsidR="001F0272" w:rsidRPr="00AD750C">
        <w:rPr>
          <w:rFonts w:eastAsia="Times New Roman" w:cs="Calibri"/>
          <w:sz w:val="22"/>
          <w:szCs w:val="22"/>
        </w:rPr>
        <w:t>zločinačkoj</w:t>
      </w:r>
      <w:r w:rsidRPr="00AD750C">
        <w:rPr>
          <w:rFonts w:eastAsia="Times New Roman" w:cs="Calibri"/>
          <w:sz w:val="22"/>
          <w:szCs w:val="22"/>
        </w:rPr>
        <w:t xml:space="preserve"> organizaciji</w:t>
      </w:r>
      <w:r w:rsidR="001F0272" w:rsidRPr="00AD750C">
        <w:rPr>
          <w:rStyle w:val="FootnoteReference"/>
          <w:rFonts w:eastAsia="Times New Roman" w:cs="Calibri"/>
          <w:sz w:val="22"/>
          <w:szCs w:val="22"/>
        </w:rPr>
        <w:footnoteReference w:id="1"/>
      </w:r>
      <w:r w:rsidRPr="00AD750C">
        <w:rPr>
          <w:rFonts w:eastAsia="Times New Roman" w:cs="Calibri"/>
          <w:sz w:val="22"/>
          <w:szCs w:val="22"/>
        </w:rPr>
        <w:t>, korupcije</w:t>
      </w:r>
      <w:r w:rsidR="001F0272" w:rsidRPr="00AD750C">
        <w:rPr>
          <w:rStyle w:val="FootnoteReference"/>
          <w:rFonts w:eastAsia="Times New Roman" w:cs="Calibri"/>
          <w:sz w:val="22"/>
          <w:szCs w:val="22"/>
        </w:rPr>
        <w:footnoteReference w:id="2"/>
      </w:r>
      <w:r w:rsidRPr="00AD750C">
        <w:rPr>
          <w:rFonts w:eastAsia="Times New Roman" w:cs="Calibri"/>
          <w:sz w:val="22"/>
          <w:szCs w:val="22"/>
        </w:rPr>
        <w:t xml:space="preserve">, prijevare, </w:t>
      </w:r>
      <w:r w:rsidR="001F0272" w:rsidRPr="00AD750C">
        <w:rPr>
          <w:rFonts w:eastAsia="Times New Roman" w:cs="Calibri"/>
          <w:sz w:val="22"/>
          <w:szCs w:val="22"/>
        </w:rPr>
        <w:t>teroristička</w:t>
      </w:r>
      <w:r w:rsidRPr="00AD750C">
        <w:rPr>
          <w:rFonts w:eastAsia="Times New Roman" w:cs="Calibri"/>
          <w:sz w:val="22"/>
          <w:szCs w:val="22"/>
        </w:rPr>
        <w:t xml:space="preserve"> kaznena djela ili kaznena </w:t>
      </w:r>
      <w:r w:rsidRPr="00AD750C">
        <w:rPr>
          <w:rFonts w:eastAsia="Times New Roman" w:cs="Calibri"/>
          <w:sz w:val="22"/>
          <w:szCs w:val="22"/>
        </w:rPr>
        <w:lastRenderedPageBreak/>
        <w:t xml:space="preserve">djela povezana s </w:t>
      </w:r>
      <w:r w:rsidR="00CD67CA" w:rsidRPr="00AD750C">
        <w:rPr>
          <w:rFonts w:eastAsia="Times New Roman" w:cs="Calibri"/>
          <w:sz w:val="22"/>
          <w:szCs w:val="22"/>
        </w:rPr>
        <w:t>terorističkim</w:t>
      </w:r>
      <w:r w:rsidR="001F0272" w:rsidRPr="00AD750C">
        <w:rPr>
          <w:rStyle w:val="FootnoteReference"/>
          <w:rFonts w:eastAsia="Times New Roman" w:cs="Calibri"/>
          <w:sz w:val="22"/>
          <w:szCs w:val="22"/>
        </w:rPr>
        <w:footnoteReference w:id="3"/>
      </w:r>
      <w:r w:rsidRPr="00AD750C">
        <w:rPr>
          <w:rFonts w:eastAsia="Times New Roman" w:cs="Calibri"/>
          <w:sz w:val="22"/>
          <w:szCs w:val="22"/>
        </w:rPr>
        <w:t>, pranje novca ili financiranje terorizma</w:t>
      </w:r>
      <w:r w:rsidR="001F0272" w:rsidRPr="00AD750C">
        <w:rPr>
          <w:rStyle w:val="FootnoteReference"/>
          <w:rFonts w:eastAsia="Times New Roman" w:cs="Calibri"/>
          <w:sz w:val="22"/>
          <w:szCs w:val="22"/>
        </w:rPr>
        <w:footnoteReference w:id="4"/>
      </w:r>
      <w:r w:rsidRPr="00AD750C">
        <w:rPr>
          <w:rFonts w:eastAsia="Times New Roman" w:cs="Calibri"/>
          <w:sz w:val="22"/>
          <w:szCs w:val="22"/>
        </w:rPr>
        <w:t xml:space="preserve">, </w:t>
      </w:r>
      <w:r w:rsidR="001F0272" w:rsidRPr="00AD750C">
        <w:rPr>
          <w:rFonts w:eastAsia="Times New Roman" w:cs="Calibri"/>
          <w:sz w:val="22"/>
          <w:szCs w:val="22"/>
        </w:rPr>
        <w:t>dječjeg</w:t>
      </w:r>
      <w:r w:rsidRPr="00AD750C">
        <w:rPr>
          <w:rFonts w:eastAsia="Times New Roman" w:cs="Calibri"/>
          <w:sz w:val="22"/>
          <w:szCs w:val="22"/>
        </w:rPr>
        <w:t xml:space="preserve"> rada ili drugih oblika trgovanja ljudima</w:t>
      </w:r>
      <w:r w:rsidR="001F0272" w:rsidRPr="00AD750C">
        <w:rPr>
          <w:rStyle w:val="FootnoteReference"/>
          <w:rFonts w:eastAsia="Times New Roman" w:cs="Calibri"/>
          <w:sz w:val="22"/>
          <w:szCs w:val="22"/>
        </w:rPr>
        <w:footnoteReference w:id="5"/>
      </w:r>
      <w:r w:rsidRPr="00AD750C">
        <w:rPr>
          <w:rFonts w:eastAsia="Times New Roman" w:cs="Calibri"/>
          <w:sz w:val="22"/>
          <w:szCs w:val="22"/>
        </w:rPr>
        <w:t xml:space="preserve">, </w:t>
      </w:r>
    </w:p>
    <w:p w14:paraId="32E20F75" w14:textId="4D991CD9" w:rsidR="00A37EF9" w:rsidRPr="00AD750C" w:rsidRDefault="00A37EF9" w:rsidP="001F0272">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3.1.2.  ponuditelj nije ispunio obvezu </w:t>
      </w:r>
      <w:r w:rsidR="001F0272" w:rsidRPr="00AD750C">
        <w:rPr>
          <w:rFonts w:eastAsia="Times New Roman" w:cs="Calibri"/>
          <w:sz w:val="22"/>
          <w:szCs w:val="22"/>
        </w:rPr>
        <w:t>plaćanja</w:t>
      </w:r>
      <w:r w:rsidRPr="00AD750C">
        <w:rPr>
          <w:rFonts w:eastAsia="Times New Roman" w:cs="Calibri"/>
          <w:sz w:val="22"/>
          <w:szCs w:val="22"/>
        </w:rPr>
        <w:t xml:space="preserve"> dospjelih poreznih obveza i obveza za mirovinsko i zdravstveno osiguranje, osim ako mu prema posebnom zakonu </w:t>
      </w:r>
      <w:r w:rsidR="001F0272" w:rsidRPr="00AD750C">
        <w:rPr>
          <w:rFonts w:eastAsia="Times New Roman" w:cs="Calibri"/>
          <w:sz w:val="22"/>
          <w:szCs w:val="22"/>
        </w:rPr>
        <w:t>plaćanje</w:t>
      </w:r>
      <w:r w:rsidRPr="00AD750C">
        <w:rPr>
          <w:rFonts w:eastAsia="Times New Roman" w:cs="Calibri"/>
          <w:sz w:val="22"/>
          <w:szCs w:val="22"/>
        </w:rPr>
        <w:t xml:space="preserve"> tih obveza nije </w:t>
      </w:r>
      <w:r w:rsidR="001F0272" w:rsidRPr="00AD750C">
        <w:rPr>
          <w:rFonts w:eastAsia="Times New Roman" w:cs="Calibri"/>
          <w:sz w:val="22"/>
          <w:szCs w:val="22"/>
        </w:rPr>
        <w:t>dopušteno</w:t>
      </w:r>
      <w:r w:rsidRPr="00AD750C">
        <w:rPr>
          <w:rFonts w:eastAsia="Times New Roman" w:cs="Calibri"/>
          <w:sz w:val="22"/>
          <w:szCs w:val="22"/>
        </w:rPr>
        <w:t xml:space="preserve"> ili je odobrenja odgoda</w:t>
      </w:r>
      <w:r w:rsidR="006C4FDF" w:rsidRPr="00AD750C">
        <w:rPr>
          <w:rFonts w:eastAsia="Times New Roman" w:cs="Calibri"/>
          <w:sz w:val="22"/>
          <w:szCs w:val="22"/>
        </w:rPr>
        <w:t xml:space="preserve"> u državi poslovnog nastana</w:t>
      </w:r>
      <w:r w:rsidR="006C4FDF" w:rsidRPr="00AD750C">
        <w:rPr>
          <w:rFonts w:eastAsia="Times New Roman" w:cs="Times New Roman"/>
          <w:sz w:val="22"/>
          <w:szCs w:val="22"/>
        </w:rPr>
        <w:t xml:space="preserve"> </w:t>
      </w:r>
    </w:p>
    <w:p w14:paraId="2577BEDE" w14:textId="77777777" w:rsidR="00A37EF9" w:rsidRPr="00AD750C" w:rsidRDefault="00A37EF9" w:rsidP="001F0272">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3.1.3.  je ponuditelj kriv za </w:t>
      </w:r>
      <w:r w:rsidR="001F0272" w:rsidRPr="00AD750C">
        <w:rPr>
          <w:rFonts w:eastAsia="Times New Roman" w:cs="Calibri"/>
          <w:sz w:val="22"/>
          <w:szCs w:val="22"/>
        </w:rPr>
        <w:t>lažno</w:t>
      </w:r>
      <w:r w:rsidRPr="00AD750C">
        <w:rPr>
          <w:rFonts w:eastAsia="Times New Roman" w:cs="Calibri"/>
          <w:sz w:val="22"/>
          <w:szCs w:val="22"/>
        </w:rPr>
        <w:t xml:space="preserve"> predstavljanje ili je dostavio lažne podatke pri dostavi dokumenata koje je </w:t>
      </w:r>
      <w:r w:rsidR="001F0272" w:rsidRPr="00AD750C">
        <w:rPr>
          <w:rFonts w:eastAsia="Times New Roman" w:cs="Calibri"/>
          <w:sz w:val="22"/>
          <w:szCs w:val="22"/>
        </w:rPr>
        <w:t>Naručitelj</w:t>
      </w:r>
      <w:r w:rsidRPr="00AD750C">
        <w:rPr>
          <w:rFonts w:eastAsia="Times New Roman" w:cs="Calibri"/>
          <w:sz w:val="22"/>
          <w:szCs w:val="22"/>
        </w:rPr>
        <w:t xml:space="preserve"> naveo kao uvjet za sudjelovanje u ovom postupku javne nabave, </w:t>
      </w:r>
    </w:p>
    <w:p w14:paraId="7DE2096F" w14:textId="77777777" w:rsidR="00A37EF9" w:rsidRPr="00AD750C" w:rsidRDefault="00A37EF9" w:rsidP="001F0272">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3.1.4.  je nad ponuditeljem otvoren </w:t>
      </w:r>
      <w:r w:rsidR="001F0272" w:rsidRPr="00AD750C">
        <w:rPr>
          <w:rFonts w:eastAsia="Times New Roman" w:cs="Calibri"/>
          <w:sz w:val="22"/>
          <w:szCs w:val="22"/>
        </w:rPr>
        <w:t>stečaj</w:t>
      </w:r>
      <w:r w:rsidRPr="00AD750C">
        <w:rPr>
          <w:rFonts w:eastAsia="Times New Roman" w:cs="Calibri"/>
          <w:sz w:val="22"/>
          <w:szCs w:val="22"/>
        </w:rPr>
        <w:t xml:space="preserve">, ako je insolventan ili je u postupku likvidacije, ako njegovom imovinom upravlja </w:t>
      </w:r>
      <w:r w:rsidR="001F0272" w:rsidRPr="00AD750C">
        <w:rPr>
          <w:rFonts w:eastAsia="Times New Roman" w:cs="Calibri"/>
          <w:sz w:val="22"/>
          <w:szCs w:val="22"/>
        </w:rPr>
        <w:t>stečajni</w:t>
      </w:r>
      <w:r w:rsidRPr="00AD750C">
        <w:rPr>
          <w:rFonts w:eastAsia="Times New Roman" w:cs="Calibri"/>
          <w:sz w:val="22"/>
          <w:szCs w:val="22"/>
        </w:rPr>
        <w:t xml:space="preserve"> upravitelj ili sud, ako je u nagodbi s vjerovnicima</w:t>
      </w:r>
      <w:r w:rsidR="001F0272" w:rsidRPr="00AD750C">
        <w:rPr>
          <w:rStyle w:val="FootnoteReference"/>
          <w:rFonts w:eastAsia="Times New Roman" w:cs="Calibri"/>
          <w:sz w:val="22"/>
          <w:szCs w:val="22"/>
        </w:rPr>
        <w:footnoteReference w:id="6"/>
      </w:r>
      <w:r w:rsidRPr="00AD750C">
        <w:rPr>
          <w:rFonts w:eastAsia="Times New Roman" w:cs="Calibri"/>
          <w:sz w:val="22"/>
          <w:szCs w:val="22"/>
        </w:rPr>
        <w:t xml:space="preserve">, ako je obustavio poslovne aktivnosti ili je u analognoj situaciji koja proizlazi iz </w:t>
      </w:r>
      <w:r w:rsidR="001F0272" w:rsidRPr="00AD750C">
        <w:rPr>
          <w:rFonts w:eastAsia="Times New Roman" w:cs="Calibri"/>
          <w:sz w:val="22"/>
          <w:szCs w:val="22"/>
        </w:rPr>
        <w:t>sličnog</w:t>
      </w:r>
      <w:r w:rsidRPr="00AD750C">
        <w:rPr>
          <w:rFonts w:eastAsia="Times New Roman" w:cs="Calibri"/>
          <w:sz w:val="22"/>
          <w:szCs w:val="22"/>
        </w:rPr>
        <w:t xml:space="preserve"> postupka predviđenog nacionalnim zakonodavstvom ili propisima zemlje u kojoj ima poslovni nastan, </w:t>
      </w:r>
    </w:p>
    <w:p w14:paraId="6390EFC4" w14:textId="77777777" w:rsidR="00A37EF9" w:rsidRPr="00AD750C" w:rsidRDefault="00A37EF9" w:rsidP="001F0272">
      <w:pPr>
        <w:spacing w:before="100" w:beforeAutospacing="1" w:after="100" w:afterAutospacing="1"/>
        <w:jc w:val="both"/>
        <w:rPr>
          <w:rFonts w:eastAsia="Times New Roman" w:cs="Calibri"/>
          <w:sz w:val="22"/>
          <w:szCs w:val="22"/>
        </w:rPr>
      </w:pPr>
      <w:r w:rsidRPr="00AD750C">
        <w:rPr>
          <w:rFonts w:eastAsia="Times New Roman" w:cs="Calibri"/>
          <w:sz w:val="22"/>
          <w:szCs w:val="22"/>
        </w:rPr>
        <w:t xml:space="preserve">3.1.5.  je ponuditelj u posljednje dvije godine od dana </w:t>
      </w:r>
      <w:r w:rsidR="001F0272" w:rsidRPr="00AD750C">
        <w:rPr>
          <w:rFonts w:eastAsia="Times New Roman" w:cs="Calibri"/>
          <w:sz w:val="22"/>
          <w:szCs w:val="22"/>
        </w:rPr>
        <w:t>početka</w:t>
      </w:r>
      <w:r w:rsidRPr="00AD750C">
        <w:rPr>
          <w:rFonts w:eastAsia="Times New Roman" w:cs="Calibri"/>
          <w:sz w:val="22"/>
          <w:szCs w:val="22"/>
        </w:rPr>
        <w:t xml:space="preserve"> ovog postupka javne nabave </w:t>
      </w:r>
      <w:r w:rsidR="001F0272" w:rsidRPr="00AD750C">
        <w:rPr>
          <w:rFonts w:eastAsia="Times New Roman" w:cs="Calibri"/>
          <w:sz w:val="22"/>
          <w:szCs w:val="22"/>
        </w:rPr>
        <w:t>učinio</w:t>
      </w:r>
      <w:r w:rsidRPr="00AD750C">
        <w:rPr>
          <w:rFonts w:eastAsia="Times New Roman" w:cs="Calibri"/>
          <w:sz w:val="22"/>
          <w:szCs w:val="22"/>
        </w:rPr>
        <w:t xml:space="preserve"> profesionalni propust, a </w:t>
      </w:r>
      <w:r w:rsidR="001F0272" w:rsidRPr="00AD750C">
        <w:rPr>
          <w:rFonts w:eastAsia="Times New Roman" w:cs="Calibri"/>
          <w:sz w:val="22"/>
          <w:szCs w:val="22"/>
        </w:rPr>
        <w:t>što</w:t>
      </w:r>
      <w:r w:rsidRPr="00AD750C">
        <w:rPr>
          <w:rFonts w:eastAsia="Times New Roman" w:cs="Calibri"/>
          <w:sz w:val="22"/>
          <w:szCs w:val="22"/>
        </w:rPr>
        <w:t xml:space="preserve"> </w:t>
      </w:r>
      <w:r w:rsidR="001F0272" w:rsidRPr="00AD750C">
        <w:rPr>
          <w:rFonts w:eastAsia="Times New Roman" w:cs="Calibri"/>
          <w:sz w:val="22"/>
          <w:szCs w:val="22"/>
        </w:rPr>
        <w:t>Naručitelj</w:t>
      </w:r>
      <w:r w:rsidRPr="00AD750C">
        <w:rPr>
          <w:rFonts w:eastAsia="Times New Roman" w:cs="Calibri"/>
          <w:sz w:val="22"/>
          <w:szCs w:val="22"/>
        </w:rPr>
        <w:t xml:space="preserve"> </w:t>
      </w:r>
      <w:r w:rsidR="001F0272" w:rsidRPr="00AD750C">
        <w:rPr>
          <w:rFonts w:eastAsia="Times New Roman" w:cs="Calibri"/>
          <w:sz w:val="22"/>
          <w:szCs w:val="22"/>
        </w:rPr>
        <w:t>može</w:t>
      </w:r>
      <w:r w:rsidRPr="00AD750C">
        <w:rPr>
          <w:rFonts w:eastAsia="Times New Roman" w:cs="Calibri"/>
          <w:sz w:val="22"/>
          <w:szCs w:val="22"/>
        </w:rPr>
        <w:t xml:space="preserve"> dokazati na bilo koji </w:t>
      </w:r>
      <w:r w:rsidR="001F0272" w:rsidRPr="00AD750C">
        <w:rPr>
          <w:rFonts w:eastAsia="Times New Roman" w:cs="Calibri"/>
          <w:sz w:val="22"/>
          <w:szCs w:val="22"/>
        </w:rPr>
        <w:t>način</w:t>
      </w:r>
      <w:r w:rsidRPr="00AD750C">
        <w:rPr>
          <w:rFonts w:eastAsia="Times New Roman" w:cs="Calibri"/>
          <w:sz w:val="22"/>
          <w:szCs w:val="22"/>
        </w:rPr>
        <w:t xml:space="preserve">. </w:t>
      </w:r>
      <w:r w:rsidR="001F0272" w:rsidRPr="00AD750C">
        <w:rPr>
          <w:rFonts w:eastAsia="Times New Roman" w:cs="Calibri"/>
          <w:sz w:val="22"/>
          <w:szCs w:val="22"/>
        </w:rPr>
        <w:t>Težak</w:t>
      </w:r>
      <w:r w:rsidRPr="00AD750C">
        <w:rPr>
          <w:rFonts w:eastAsia="Times New Roman" w:cs="Calibri"/>
          <w:sz w:val="22"/>
          <w:szCs w:val="22"/>
        </w:rPr>
        <w:t xml:space="preserve"> profesionalni propust je postupanje ponuditelja u obavljanju njegove profesionalne djelatnosti protivno </w:t>
      </w:r>
      <w:r w:rsidR="001F0272" w:rsidRPr="00AD750C">
        <w:rPr>
          <w:rFonts w:eastAsia="Times New Roman" w:cs="Calibri"/>
          <w:sz w:val="22"/>
          <w:szCs w:val="22"/>
        </w:rPr>
        <w:t>odgovarajućim</w:t>
      </w:r>
      <w:r w:rsidRPr="00AD750C">
        <w:rPr>
          <w:rFonts w:eastAsia="Times New Roman" w:cs="Calibri"/>
          <w:sz w:val="22"/>
          <w:szCs w:val="22"/>
        </w:rPr>
        <w:t xml:space="preserve"> propisima, kolektivnim ugovorima, pravilima struke ili sklopljenim ugovorima o nabavi, a koje takve prirode da </w:t>
      </w:r>
      <w:r w:rsidR="001F0272" w:rsidRPr="00AD750C">
        <w:rPr>
          <w:rFonts w:eastAsia="Times New Roman" w:cs="Calibri"/>
          <w:sz w:val="22"/>
          <w:szCs w:val="22"/>
        </w:rPr>
        <w:t>čini</w:t>
      </w:r>
      <w:r w:rsidRPr="00AD750C">
        <w:rPr>
          <w:rFonts w:eastAsia="Times New Roman" w:cs="Calibri"/>
          <w:sz w:val="22"/>
          <w:szCs w:val="22"/>
        </w:rPr>
        <w:t xml:space="preserve"> ponuditelja neprikladnom ili nepouzdanom stranom ugovora o nabavi koji </w:t>
      </w:r>
      <w:r w:rsidR="001F0272" w:rsidRPr="00AD750C">
        <w:rPr>
          <w:rFonts w:eastAsia="Times New Roman" w:cs="Calibri"/>
          <w:sz w:val="22"/>
          <w:szCs w:val="22"/>
        </w:rPr>
        <w:t>Naručitelj</w:t>
      </w:r>
      <w:r w:rsidRPr="00AD750C">
        <w:rPr>
          <w:rFonts w:eastAsia="Times New Roman" w:cs="Calibri"/>
          <w:sz w:val="22"/>
          <w:szCs w:val="22"/>
        </w:rPr>
        <w:t xml:space="preserve"> namjerava sklopiti. </w:t>
      </w:r>
      <w:r w:rsidR="001F0272" w:rsidRPr="00AD750C">
        <w:rPr>
          <w:rFonts w:eastAsia="Times New Roman" w:cs="Calibri"/>
          <w:sz w:val="22"/>
          <w:szCs w:val="22"/>
        </w:rPr>
        <w:t>Težak</w:t>
      </w:r>
      <w:r w:rsidRPr="00AD750C">
        <w:rPr>
          <w:rFonts w:eastAsia="Times New Roman" w:cs="Calibri"/>
          <w:sz w:val="22"/>
          <w:szCs w:val="22"/>
        </w:rPr>
        <w:t xml:space="preserve"> profesionalni propust kod izvođenja ugovora o nabaci je takvo postupanje ponuditelja koje ima kao posljedicu </w:t>
      </w:r>
      <w:r w:rsidR="001F0272" w:rsidRPr="00AD750C">
        <w:rPr>
          <w:rFonts w:eastAsia="Times New Roman" w:cs="Calibri"/>
          <w:sz w:val="22"/>
          <w:szCs w:val="22"/>
        </w:rPr>
        <w:t>značajne</w:t>
      </w:r>
      <w:r w:rsidRPr="00AD750C">
        <w:rPr>
          <w:rFonts w:eastAsia="Times New Roman" w:cs="Calibri"/>
          <w:sz w:val="22"/>
          <w:szCs w:val="22"/>
        </w:rPr>
        <w:t xml:space="preserve"> i/ili opetovane nedostatke u </w:t>
      </w:r>
      <w:r w:rsidR="001F0272" w:rsidRPr="00AD750C">
        <w:rPr>
          <w:rFonts w:eastAsia="Times New Roman" w:cs="Calibri"/>
          <w:sz w:val="22"/>
          <w:szCs w:val="22"/>
        </w:rPr>
        <w:t>izvršenju</w:t>
      </w:r>
      <w:r w:rsidRPr="00AD750C">
        <w:rPr>
          <w:rFonts w:eastAsia="Times New Roman" w:cs="Calibri"/>
          <w:sz w:val="22"/>
          <w:szCs w:val="22"/>
        </w:rPr>
        <w:t xml:space="preserve"> bitnih zahtjeva iz ugovora koji su doveli do njegova prijevremenoga raskida, nastanka </w:t>
      </w:r>
      <w:r w:rsidR="001F0272" w:rsidRPr="00AD750C">
        <w:rPr>
          <w:rFonts w:eastAsia="Times New Roman" w:cs="Calibri"/>
          <w:sz w:val="22"/>
          <w:szCs w:val="22"/>
        </w:rPr>
        <w:t>štete</w:t>
      </w:r>
      <w:r w:rsidRPr="00AD750C">
        <w:rPr>
          <w:rFonts w:eastAsia="Times New Roman" w:cs="Calibri"/>
          <w:sz w:val="22"/>
          <w:szCs w:val="22"/>
        </w:rPr>
        <w:t xml:space="preserve"> ili drugih </w:t>
      </w:r>
      <w:r w:rsidR="001F0272" w:rsidRPr="00AD750C">
        <w:rPr>
          <w:rFonts w:eastAsia="Times New Roman" w:cs="Calibri"/>
          <w:sz w:val="22"/>
          <w:szCs w:val="22"/>
        </w:rPr>
        <w:t>sličnih</w:t>
      </w:r>
      <w:r w:rsidRPr="00AD750C">
        <w:rPr>
          <w:rFonts w:eastAsia="Times New Roman" w:cs="Calibri"/>
          <w:sz w:val="22"/>
          <w:szCs w:val="22"/>
        </w:rPr>
        <w:t xml:space="preserve"> posljedica. </w:t>
      </w:r>
    </w:p>
    <w:p w14:paraId="312C5B8C" w14:textId="77777777" w:rsidR="0025168D" w:rsidRPr="00AD750C" w:rsidRDefault="0025168D" w:rsidP="004233B7">
      <w:pPr>
        <w:tabs>
          <w:tab w:val="left" w:pos="1920"/>
        </w:tabs>
        <w:jc w:val="both"/>
        <w:rPr>
          <w:rFonts w:eastAsia="Times New Roman" w:cs="Calibri"/>
          <w:sz w:val="22"/>
          <w:szCs w:val="22"/>
        </w:rPr>
      </w:pPr>
    </w:p>
    <w:p w14:paraId="7E39196E" w14:textId="24DF3EA0" w:rsidR="004233B7" w:rsidRPr="00AD750C" w:rsidRDefault="00A37EF9" w:rsidP="004233B7">
      <w:pPr>
        <w:tabs>
          <w:tab w:val="left" w:pos="1920"/>
        </w:tabs>
        <w:jc w:val="both"/>
        <w:rPr>
          <w:b/>
          <w:sz w:val="22"/>
          <w:szCs w:val="22"/>
        </w:rPr>
      </w:pPr>
      <w:r w:rsidRPr="00AD750C">
        <w:rPr>
          <w:b/>
          <w:sz w:val="22"/>
          <w:szCs w:val="22"/>
        </w:rPr>
        <w:t xml:space="preserve">3.2. Dokaz o nepostojanju </w:t>
      </w:r>
      <w:r w:rsidR="00167178" w:rsidRPr="00AD750C">
        <w:rPr>
          <w:b/>
          <w:sz w:val="22"/>
          <w:szCs w:val="22"/>
        </w:rPr>
        <w:t>r</w:t>
      </w:r>
      <w:r w:rsidRPr="00AD750C">
        <w:rPr>
          <w:b/>
          <w:sz w:val="22"/>
          <w:szCs w:val="22"/>
        </w:rPr>
        <w:t xml:space="preserve">azloga </w:t>
      </w:r>
      <w:r w:rsidR="004233B7" w:rsidRPr="00AD750C">
        <w:rPr>
          <w:b/>
          <w:sz w:val="22"/>
          <w:szCs w:val="22"/>
        </w:rPr>
        <w:t>isključenja</w:t>
      </w:r>
      <w:r w:rsidRPr="00AD750C">
        <w:rPr>
          <w:b/>
          <w:sz w:val="22"/>
          <w:szCs w:val="22"/>
        </w:rPr>
        <w:t xml:space="preserve"> </w:t>
      </w:r>
    </w:p>
    <w:p w14:paraId="6F917FB4" w14:textId="39A3B5F9" w:rsidR="00A37EF9" w:rsidRPr="00AD750C" w:rsidRDefault="00A37EF9" w:rsidP="004233B7">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Nepostojanje razloga za </w:t>
      </w:r>
      <w:r w:rsidR="004233B7" w:rsidRPr="00AD750C">
        <w:rPr>
          <w:rFonts w:eastAsia="Times New Roman" w:cs="Calibri"/>
          <w:sz w:val="22"/>
          <w:szCs w:val="22"/>
        </w:rPr>
        <w:t>isključenje</w:t>
      </w:r>
      <w:r w:rsidRPr="00AD750C">
        <w:rPr>
          <w:rFonts w:eastAsia="Times New Roman" w:cs="Calibri"/>
          <w:sz w:val="22"/>
          <w:szCs w:val="22"/>
        </w:rPr>
        <w:t xml:space="preserve"> iz </w:t>
      </w:r>
      <w:r w:rsidR="004233B7" w:rsidRPr="00AD750C">
        <w:rPr>
          <w:rFonts w:eastAsia="Times New Roman" w:cs="Calibri"/>
          <w:sz w:val="22"/>
          <w:szCs w:val="22"/>
        </w:rPr>
        <w:t>točke</w:t>
      </w:r>
      <w:r w:rsidRPr="00AD750C">
        <w:rPr>
          <w:rFonts w:eastAsia="Times New Roman" w:cs="Calibri"/>
          <w:sz w:val="22"/>
          <w:szCs w:val="22"/>
        </w:rPr>
        <w:t xml:space="preserve"> 3.1.1 – 3.1.5 ove Dokumentacije ponuditelj </w:t>
      </w:r>
      <w:r w:rsidR="004233B7" w:rsidRPr="00AD750C">
        <w:rPr>
          <w:rFonts w:eastAsia="Times New Roman" w:cs="Calibri"/>
          <w:sz w:val="22"/>
          <w:szCs w:val="22"/>
        </w:rPr>
        <w:t>će</w:t>
      </w:r>
      <w:r w:rsidRPr="00AD750C">
        <w:rPr>
          <w:rFonts w:eastAsia="Times New Roman" w:cs="Calibri"/>
          <w:sz w:val="22"/>
          <w:szCs w:val="22"/>
        </w:rPr>
        <w:t xml:space="preserve"> dokazati</w:t>
      </w:r>
      <w:r w:rsidR="004C682C" w:rsidRPr="00AD750C">
        <w:rPr>
          <w:rFonts w:eastAsia="Times New Roman" w:cs="Calibri"/>
          <w:sz w:val="22"/>
          <w:szCs w:val="22"/>
        </w:rPr>
        <w:t>:</w:t>
      </w:r>
    </w:p>
    <w:p w14:paraId="3BDD0837" w14:textId="5B1AF793" w:rsidR="00A37EF9" w:rsidRPr="00AD750C" w:rsidRDefault="004C682C" w:rsidP="004233B7">
      <w:pPr>
        <w:spacing w:before="100" w:beforeAutospacing="1" w:after="100" w:afterAutospacing="1"/>
        <w:jc w:val="both"/>
        <w:rPr>
          <w:rFonts w:eastAsia="Times New Roman" w:cs="Times New Roman"/>
          <w:sz w:val="22"/>
          <w:szCs w:val="22"/>
        </w:rPr>
      </w:pPr>
      <w:r w:rsidRPr="00AD750C">
        <w:rPr>
          <w:rFonts w:eastAsia="Times New Roman" w:cs="Calibri"/>
          <w:b/>
          <w:bCs/>
          <w:sz w:val="22"/>
          <w:szCs w:val="22"/>
        </w:rPr>
        <w:t>p</w:t>
      </w:r>
      <w:r w:rsidR="00A37EF9" w:rsidRPr="00AD750C">
        <w:rPr>
          <w:rFonts w:eastAsia="Times New Roman" w:cs="Calibri"/>
          <w:b/>
          <w:bCs/>
          <w:sz w:val="22"/>
          <w:szCs w:val="22"/>
        </w:rPr>
        <w:t xml:space="preserve">otpisanom izjavom (prijedlog navedene izjave </w:t>
      </w:r>
      <w:r w:rsidR="004233B7" w:rsidRPr="00AD750C">
        <w:rPr>
          <w:rFonts w:eastAsia="Times New Roman" w:cs="Calibri"/>
          <w:b/>
          <w:bCs/>
          <w:sz w:val="22"/>
          <w:szCs w:val="22"/>
        </w:rPr>
        <w:t>čini</w:t>
      </w:r>
      <w:r w:rsidR="00A37EF9" w:rsidRPr="00AD750C">
        <w:rPr>
          <w:rFonts w:eastAsia="Times New Roman" w:cs="Calibri"/>
          <w:b/>
          <w:bCs/>
          <w:sz w:val="22"/>
          <w:szCs w:val="22"/>
        </w:rPr>
        <w:t xml:space="preserve"> Prilog </w:t>
      </w:r>
      <w:r w:rsidR="008D7634" w:rsidRPr="00AD750C">
        <w:rPr>
          <w:rFonts w:eastAsia="Times New Roman" w:cs="Calibri"/>
          <w:b/>
          <w:bCs/>
          <w:sz w:val="22"/>
          <w:szCs w:val="22"/>
        </w:rPr>
        <w:t>IV</w:t>
      </w:r>
      <w:r w:rsidR="00A37EF9" w:rsidRPr="00AD750C">
        <w:rPr>
          <w:rFonts w:eastAsia="Times New Roman" w:cs="Calibri"/>
          <w:b/>
          <w:bCs/>
          <w:sz w:val="22"/>
          <w:szCs w:val="22"/>
        </w:rPr>
        <w:t xml:space="preserve"> ovoj Dokumentaciji) koju </w:t>
      </w:r>
      <w:r w:rsidR="004233B7" w:rsidRPr="00AD750C">
        <w:rPr>
          <w:rFonts w:eastAsia="Times New Roman" w:cs="Calibri"/>
          <w:b/>
          <w:bCs/>
          <w:sz w:val="22"/>
          <w:szCs w:val="22"/>
        </w:rPr>
        <w:t>će</w:t>
      </w:r>
      <w:r w:rsidR="00A37EF9" w:rsidRPr="00AD750C">
        <w:rPr>
          <w:rFonts w:eastAsia="Times New Roman" w:cs="Calibri"/>
          <w:b/>
          <w:bCs/>
          <w:sz w:val="22"/>
          <w:szCs w:val="22"/>
        </w:rPr>
        <w:t xml:space="preserve"> </w:t>
      </w:r>
      <w:r w:rsidR="004233B7" w:rsidRPr="00AD750C">
        <w:rPr>
          <w:rFonts w:eastAsia="Times New Roman" w:cs="Calibri"/>
          <w:b/>
          <w:bCs/>
          <w:sz w:val="22"/>
          <w:szCs w:val="22"/>
        </w:rPr>
        <w:t>Naručitelj</w:t>
      </w:r>
      <w:r w:rsidR="00A37EF9" w:rsidRPr="00AD750C">
        <w:rPr>
          <w:rFonts w:eastAsia="Times New Roman" w:cs="Calibri"/>
          <w:b/>
          <w:bCs/>
          <w:sz w:val="22"/>
          <w:szCs w:val="22"/>
        </w:rPr>
        <w:t xml:space="preserve"> prihvatiti kao preliminarni dokaz. </w:t>
      </w:r>
    </w:p>
    <w:p w14:paraId="133B13AF" w14:textId="77777777" w:rsidR="00CD542C" w:rsidRPr="00AD750C" w:rsidRDefault="00A37EF9" w:rsidP="004233B7">
      <w:pPr>
        <w:spacing w:before="100" w:beforeAutospacing="1" w:after="100" w:afterAutospacing="1"/>
        <w:jc w:val="both"/>
        <w:rPr>
          <w:rFonts w:eastAsia="Times New Roman" w:cs="Calibri"/>
          <w:sz w:val="22"/>
          <w:szCs w:val="22"/>
        </w:rPr>
      </w:pPr>
      <w:r w:rsidRPr="00AD750C">
        <w:rPr>
          <w:rFonts w:eastAsia="Times New Roman" w:cs="Calibri"/>
          <w:sz w:val="22"/>
          <w:szCs w:val="22"/>
        </w:rPr>
        <w:t xml:space="preserve">Ako gospodarski subjekt ima </w:t>
      </w:r>
      <w:r w:rsidR="004233B7" w:rsidRPr="00AD750C">
        <w:rPr>
          <w:rFonts w:eastAsia="Times New Roman" w:cs="Calibri"/>
          <w:sz w:val="22"/>
          <w:szCs w:val="22"/>
        </w:rPr>
        <w:t>više</w:t>
      </w:r>
      <w:r w:rsidRPr="00AD750C">
        <w:rPr>
          <w:rFonts w:eastAsia="Times New Roman" w:cs="Calibri"/>
          <w:sz w:val="22"/>
          <w:szCs w:val="22"/>
        </w:rPr>
        <w:t xml:space="preserve"> osoba </w:t>
      </w:r>
      <w:r w:rsidR="004233B7" w:rsidRPr="00AD750C">
        <w:rPr>
          <w:rFonts w:eastAsia="Times New Roman" w:cs="Calibri"/>
          <w:sz w:val="22"/>
          <w:szCs w:val="22"/>
        </w:rPr>
        <w:t>ovlaštenih</w:t>
      </w:r>
      <w:r w:rsidRPr="00AD750C">
        <w:rPr>
          <w:rFonts w:eastAsia="Times New Roman" w:cs="Calibri"/>
          <w:sz w:val="22"/>
          <w:szCs w:val="22"/>
        </w:rPr>
        <w:t xml:space="preserve"> za zastupanje, izjavu o nepostojanju obveznih razloga za </w:t>
      </w:r>
      <w:r w:rsidR="004233B7" w:rsidRPr="00AD750C">
        <w:rPr>
          <w:rFonts w:eastAsia="Times New Roman" w:cs="Calibri"/>
          <w:sz w:val="22"/>
          <w:szCs w:val="22"/>
        </w:rPr>
        <w:t>isključenje</w:t>
      </w:r>
      <w:r w:rsidRPr="00AD750C">
        <w:rPr>
          <w:rFonts w:eastAsia="Times New Roman" w:cs="Calibri"/>
          <w:sz w:val="22"/>
          <w:szCs w:val="22"/>
        </w:rPr>
        <w:t xml:space="preserve"> potrebno je ispuniti i dostaviti za sve osobe </w:t>
      </w:r>
      <w:r w:rsidR="004233B7" w:rsidRPr="00AD750C">
        <w:rPr>
          <w:rFonts w:eastAsia="Times New Roman" w:cs="Calibri"/>
          <w:sz w:val="22"/>
          <w:szCs w:val="22"/>
        </w:rPr>
        <w:t>ovlaštene</w:t>
      </w:r>
      <w:r w:rsidRPr="00AD750C">
        <w:rPr>
          <w:rFonts w:eastAsia="Times New Roman" w:cs="Calibri"/>
          <w:sz w:val="22"/>
          <w:szCs w:val="22"/>
        </w:rPr>
        <w:t xml:space="preserve"> za zastupanje.</w:t>
      </w:r>
      <w:r w:rsidR="00834F88" w:rsidRPr="00AD750C">
        <w:rPr>
          <w:rFonts w:eastAsia="Times New Roman" w:cs="Calibri"/>
          <w:sz w:val="22"/>
          <w:szCs w:val="22"/>
        </w:rPr>
        <w:t xml:space="preserve"> </w:t>
      </w:r>
    </w:p>
    <w:p w14:paraId="50F1CB02" w14:textId="0652029E" w:rsidR="002C220A" w:rsidRPr="00AD750C" w:rsidRDefault="002C220A" w:rsidP="004233B7">
      <w:pPr>
        <w:spacing w:before="100" w:beforeAutospacing="1" w:after="100" w:afterAutospacing="1"/>
        <w:jc w:val="both"/>
        <w:rPr>
          <w:rFonts w:eastAsia="Times New Roman" w:cs="Calibri"/>
          <w:sz w:val="22"/>
          <w:szCs w:val="22"/>
        </w:rPr>
      </w:pPr>
      <w:r w:rsidRPr="00AD750C">
        <w:rPr>
          <w:rFonts w:eastAsia="Times New Roman" w:cs="Calibri"/>
          <w:sz w:val="22"/>
          <w:szCs w:val="22"/>
        </w:rPr>
        <w:lastRenderedPageBreak/>
        <w:t>Izjavu o nekažnjavanju može dati i osoba po zakonu ovlaštena za zastupanje gospodarskog subjekta za</w:t>
      </w:r>
      <w:r w:rsidRPr="00AD750C">
        <w:t xml:space="preserve"> </w:t>
      </w:r>
      <w:r w:rsidRPr="00AD750C">
        <w:rPr>
          <w:rFonts w:eastAsia="Times New Roman" w:cs="Calibri"/>
          <w:sz w:val="22"/>
          <w:szCs w:val="22"/>
        </w:rPr>
        <w:t>gospodarski subjekt i za sve osobe koje su članovi upravnog, upravljačkog ili nadzornog tijela ili imaju ovlasti zastupanja, donošenja odluka ili nadzora gospodarskog subjekta.</w:t>
      </w:r>
    </w:p>
    <w:p w14:paraId="372695D4" w14:textId="1FE9370E" w:rsidR="00A37EF9" w:rsidRPr="00AD750C" w:rsidRDefault="00A37EF9" w:rsidP="004233B7">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Svi dokazi nepostojanja obveznih razloga </w:t>
      </w:r>
      <w:r w:rsidR="004233B7" w:rsidRPr="00AD750C">
        <w:rPr>
          <w:rFonts w:eastAsia="Times New Roman" w:cs="Calibri"/>
          <w:sz w:val="22"/>
          <w:szCs w:val="22"/>
        </w:rPr>
        <w:t>isključenja</w:t>
      </w:r>
      <w:r w:rsidRPr="00AD750C">
        <w:rPr>
          <w:rFonts w:eastAsia="Times New Roman" w:cs="Calibri"/>
          <w:sz w:val="22"/>
          <w:szCs w:val="22"/>
        </w:rPr>
        <w:t xml:space="preserve"> </w:t>
      </w:r>
      <w:r w:rsidRPr="00AD750C">
        <w:rPr>
          <w:rFonts w:eastAsia="Times New Roman" w:cs="Calibri"/>
          <w:b/>
          <w:bCs/>
          <w:sz w:val="22"/>
          <w:szCs w:val="22"/>
        </w:rPr>
        <w:t xml:space="preserve">ne smiju biti stariji od 30 (trideset) dana od dana objave Poziva na dostavu ponuda. </w:t>
      </w:r>
    </w:p>
    <w:p w14:paraId="2D8EB40E" w14:textId="432114C4" w:rsidR="00834F88" w:rsidRPr="00AD750C" w:rsidRDefault="00A37EF9" w:rsidP="004233B7">
      <w:pPr>
        <w:spacing w:before="100" w:beforeAutospacing="1" w:after="100" w:afterAutospacing="1"/>
        <w:jc w:val="both"/>
        <w:rPr>
          <w:rFonts w:eastAsia="Times New Roman" w:cs="Calibri"/>
          <w:sz w:val="22"/>
          <w:szCs w:val="22"/>
        </w:rPr>
      </w:pPr>
      <w:r w:rsidRPr="00AD750C">
        <w:rPr>
          <w:sz w:val="22"/>
          <w:szCs w:val="22"/>
        </w:rPr>
        <w:t xml:space="preserve">U bilo kojem trenutku tijekom ovog postupka javne nabave, </w:t>
      </w:r>
      <w:r w:rsidR="004233B7" w:rsidRPr="00AD750C">
        <w:rPr>
          <w:sz w:val="22"/>
          <w:szCs w:val="22"/>
        </w:rPr>
        <w:t>Naručitelj</w:t>
      </w:r>
      <w:r w:rsidRPr="00AD750C">
        <w:rPr>
          <w:sz w:val="22"/>
          <w:szCs w:val="22"/>
        </w:rPr>
        <w:t xml:space="preserve"> </w:t>
      </w:r>
      <w:r w:rsidR="004233B7" w:rsidRPr="00AD750C">
        <w:rPr>
          <w:sz w:val="22"/>
          <w:szCs w:val="22"/>
        </w:rPr>
        <w:t>može</w:t>
      </w:r>
      <w:r w:rsidRPr="00AD750C">
        <w:rPr>
          <w:sz w:val="22"/>
          <w:szCs w:val="22"/>
        </w:rPr>
        <w:t xml:space="preserve"> zahtijevati</w:t>
      </w:r>
      <w:r w:rsidR="00596D04" w:rsidRPr="00AD750C">
        <w:rPr>
          <w:sz w:val="22"/>
          <w:szCs w:val="22"/>
        </w:rPr>
        <w:t xml:space="preserve"> od ponuditelja čija je ponuda najpovoljnija po kriteriju odabira ponude</w:t>
      </w:r>
      <w:r w:rsidR="002A3776" w:rsidRPr="00AD750C">
        <w:rPr>
          <w:sz w:val="22"/>
          <w:szCs w:val="22"/>
        </w:rPr>
        <w:t>,</w:t>
      </w:r>
      <w:r w:rsidR="00596D04" w:rsidRPr="00AD750C">
        <w:rPr>
          <w:sz w:val="22"/>
          <w:szCs w:val="22"/>
        </w:rPr>
        <w:t xml:space="preserve"> a od ostalih ponuditelja po redoslijedu tek ukoliko ekonomski najpovoljniji navedeno ne dostavi u traženom roku ili ne dokaže da zadovoljava uvjete</w:t>
      </w:r>
      <w:r w:rsidR="002A3776" w:rsidRPr="00AD750C">
        <w:rPr>
          <w:sz w:val="22"/>
          <w:szCs w:val="22"/>
        </w:rPr>
        <w:t xml:space="preserve"> </w:t>
      </w:r>
      <w:r w:rsidRPr="00AD750C">
        <w:rPr>
          <w:rFonts w:eastAsia="Times New Roman" w:cs="Calibri"/>
          <w:sz w:val="22"/>
          <w:szCs w:val="22"/>
        </w:rPr>
        <w:t xml:space="preserve">jedan ili </w:t>
      </w:r>
      <w:r w:rsidR="004233B7" w:rsidRPr="00AD750C">
        <w:rPr>
          <w:rFonts w:eastAsia="Times New Roman" w:cs="Calibri"/>
          <w:sz w:val="22"/>
          <w:szCs w:val="22"/>
        </w:rPr>
        <w:t>više</w:t>
      </w:r>
      <w:r w:rsidRPr="00AD750C">
        <w:rPr>
          <w:rFonts w:eastAsia="Times New Roman" w:cs="Calibri"/>
          <w:sz w:val="22"/>
          <w:szCs w:val="22"/>
        </w:rPr>
        <w:t xml:space="preserve"> dokumenata koji potvrđuju da se ponuditelj ne nalazi u situacijama iz </w:t>
      </w:r>
      <w:r w:rsidR="004233B7" w:rsidRPr="00AD750C">
        <w:rPr>
          <w:rFonts w:eastAsia="Times New Roman" w:cs="Calibri"/>
          <w:sz w:val="22"/>
          <w:szCs w:val="22"/>
        </w:rPr>
        <w:t>točke</w:t>
      </w:r>
      <w:r w:rsidRPr="00AD750C">
        <w:rPr>
          <w:rFonts w:eastAsia="Times New Roman" w:cs="Calibri"/>
          <w:sz w:val="22"/>
          <w:szCs w:val="22"/>
        </w:rPr>
        <w:t xml:space="preserve"> 3.1 ako se takvi dokumenti izdaju u zemlji </w:t>
      </w:r>
      <w:r w:rsidR="004233B7" w:rsidRPr="00AD750C">
        <w:rPr>
          <w:rFonts w:eastAsia="Times New Roman" w:cs="Calibri"/>
          <w:sz w:val="22"/>
          <w:szCs w:val="22"/>
        </w:rPr>
        <w:t>sjedišta</w:t>
      </w:r>
      <w:r w:rsidRPr="00AD750C">
        <w:rPr>
          <w:rFonts w:eastAsia="Times New Roman" w:cs="Calibri"/>
          <w:sz w:val="22"/>
          <w:szCs w:val="22"/>
        </w:rPr>
        <w:t xml:space="preserve"> gospodarskog subjekta te ih on </w:t>
      </w:r>
      <w:r w:rsidR="004233B7" w:rsidRPr="00AD750C">
        <w:rPr>
          <w:rFonts w:eastAsia="Times New Roman" w:cs="Calibri"/>
          <w:sz w:val="22"/>
          <w:szCs w:val="22"/>
        </w:rPr>
        <w:t>može</w:t>
      </w:r>
      <w:r w:rsidRPr="00AD750C">
        <w:rPr>
          <w:rFonts w:eastAsia="Times New Roman" w:cs="Calibri"/>
          <w:sz w:val="22"/>
          <w:szCs w:val="22"/>
        </w:rPr>
        <w:t xml:space="preserve"> ishoditi. </w:t>
      </w:r>
    </w:p>
    <w:p w14:paraId="09F4DF82" w14:textId="5888E0BB" w:rsidR="00252997" w:rsidRPr="00AD750C" w:rsidRDefault="00252997" w:rsidP="004233B7">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Propust ponuditelja da dostavi tražene dokaze (ako ga Naručitelj pozove da ih dostavi) u danom roku (koji ne može biti kraći od 5 niti duži od 15 kalendarskih dana) rezultirat će isključenjem njegove ponude. </w:t>
      </w:r>
    </w:p>
    <w:p w14:paraId="4B58CE8A" w14:textId="77777777" w:rsidR="00A37EF9" w:rsidRPr="00AD750C" w:rsidRDefault="00A37EF9" w:rsidP="004233B7">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Ponuditelju </w:t>
      </w:r>
      <w:r w:rsidR="004233B7" w:rsidRPr="00AD750C">
        <w:rPr>
          <w:rFonts w:eastAsia="Times New Roman" w:cs="Calibri"/>
          <w:sz w:val="22"/>
          <w:szCs w:val="22"/>
        </w:rPr>
        <w:t>će</w:t>
      </w:r>
      <w:r w:rsidRPr="00AD750C">
        <w:rPr>
          <w:rFonts w:eastAsia="Times New Roman" w:cs="Calibri"/>
          <w:sz w:val="22"/>
          <w:szCs w:val="22"/>
        </w:rPr>
        <w:t xml:space="preserve"> biti </w:t>
      </w:r>
      <w:r w:rsidR="004233B7" w:rsidRPr="00AD750C">
        <w:rPr>
          <w:rFonts w:eastAsia="Times New Roman" w:cs="Calibri"/>
          <w:sz w:val="22"/>
          <w:szCs w:val="22"/>
        </w:rPr>
        <w:t>dopušteno</w:t>
      </w:r>
      <w:r w:rsidRPr="00AD750C">
        <w:rPr>
          <w:rFonts w:eastAsia="Times New Roman" w:cs="Calibri"/>
          <w:sz w:val="22"/>
          <w:szCs w:val="22"/>
        </w:rPr>
        <w:t xml:space="preserve"> dostavljanje </w:t>
      </w:r>
      <w:r w:rsidR="004233B7" w:rsidRPr="00AD750C">
        <w:rPr>
          <w:rFonts w:eastAsia="Times New Roman" w:cs="Calibri"/>
          <w:sz w:val="22"/>
          <w:szCs w:val="22"/>
        </w:rPr>
        <w:t>traženih</w:t>
      </w:r>
      <w:r w:rsidRPr="00AD750C">
        <w:rPr>
          <w:rFonts w:eastAsia="Times New Roman" w:cs="Calibri"/>
          <w:sz w:val="22"/>
          <w:szCs w:val="22"/>
        </w:rPr>
        <w:t xml:space="preserve"> dokumenata u izvorniku ili ovjerenoj preslici. </w:t>
      </w:r>
    </w:p>
    <w:p w14:paraId="28F86BFC" w14:textId="77777777" w:rsidR="00A37EF9" w:rsidRPr="00AD750C" w:rsidRDefault="004233B7" w:rsidP="004233B7">
      <w:pPr>
        <w:spacing w:before="100" w:beforeAutospacing="1" w:after="100" w:afterAutospacing="1"/>
        <w:jc w:val="both"/>
        <w:rPr>
          <w:rFonts w:eastAsia="Times New Roman" w:cs="Times New Roman"/>
          <w:sz w:val="22"/>
          <w:szCs w:val="22"/>
        </w:rPr>
      </w:pPr>
      <w:r w:rsidRPr="00AD750C">
        <w:rPr>
          <w:rFonts w:eastAsia="Times New Roman" w:cs="Calibri"/>
          <w:sz w:val="22"/>
          <w:szCs w:val="22"/>
        </w:rPr>
        <w:t>Naručitelj</w:t>
      </w:r>
      <w:r w:rsidR="00A37EF9" w:rsidRPr="00AD750C">
        <w:rPr>
          <w:rFonts w:eastAsia="Times New Roman" w:cs="Calibri"/>
          <w:sz w:val="22"/>
          <w:szCs w:val="22"/>
        </w:rPr>
        <w:t xml:space="preserve"> </w:t>
      </w:r>
      <w:r w:rsidRPr="00AD750C">
        <w:rPr>
          <w:rFonts w:eastAsia="Times New Roman" w:cs="Calibri"/>
          <w:sz w:val="22"/>
          <w:szCs w:val="22"/>
        </w:rPr>
        <w:t>će</w:t>
      </w:r>
      <w:r w:rsidR="00A37EF9" w:rsidRPr="00AD750C">
        <w:rPr>
          <w:rFonts w:eastAsia="Times New Roman" w:cs="Calibri"/>
          <w:sz w:val="22"/>
          <w:szCs w:val="22"/>
        </w:rPr>
        <w:t xml:space="preserve"> ponuditelja </w:t>
      </w:r>
      <w:r w:rsidRPr="00AD750C">
        <w:rPr>
          <w:rFonts w:eastAsia="Times New Roman" w:cs="Calibri"/>
          <w:sz w:val="22"/>
          <w:szCs w:val="22"/>
        </w:rPr>
        <w:t>isključiti</w:t>
      </w:r>
      <w:r w:rsidR="00A37EF9" w:rsidRPr="00AD750C">
        <w:rPr>
          <w:rFonts w:eastAsia="Times New Roman" w:cs="Calibri"/>
          <w:sz w:val="22"/>
          <w:szCs w:val="22"/>
        </w:rPr>
        <w:t xml:space="preserve"> iz postupka nabave ako je dostavio </w:t>
      </w:r>
      <w:r w:rsidRPr="00AD750C">
        <w:rPr>
          <w:rFonts w:eastAsia="Times New Roman" w:cs="Calibri"/>
          <w:sz w:val="22"/>
          <w:szCs w:val="22"/>
        </w:rPr>
        <w:t>lažne</w:t>
      </w:r>
      <w:r w:rsidR="00A37EF9" w:rsidRPr="00AD750C">
        <w:rPr>
          <w:rFonts w:eastAsia="Times New Roman" w:cs="Calibri"/>
          <w:sz w:val="22"/>
          <w:szCs w:val="22"/>
        </w:rPr>
        <w:t xml:space="preserve"> podatke pri dostavi dokumenata sukladno ovom Pozivu. U </w:t>
      </w:r>
      <w:r w:rsidRPr="00AD750C">
        <w:rPr>
          <w:rFonts w:eastAsia="Times New Roman" w:cs="Calibri"/>
          <w:sz w:val="22"/>
          <w:szCs w:val="22"/>
        </w:rPr>
        <w:t>slučaju</w:t>
      </w:r>
      <w:r w:rsidR="00A37EF9" w:rsidRPr="00AD750C">
        <w:rPr>
          <w:rFonts w:eastAsia="Times New Roman" w:cs="Calibri"/>
          <w:sz w:val="22"/>
          <w:szCs w:val="22"/>
        </w:rPr>
        <w:t xml:space="preserve"> postojanja sumnje u istinitost podataka navedenih u dokumentima koje su ponuditelji dostavili, </w:t>
      </w:r>
      <w:r w:rsidRPr="00AD750C">
        <w:rPr>
          <w:rFonts w:eastAsia="Times New Roman" w:cs="Calibri"/>
          <w:sz w:val="22"/>
          <w:szCs w:val="22"/>
        </w:rPr>
        <w:t>Naručitelj</w:t>
      </w:r>
      <w:r w:rsidR="00A37EF9" w:rsidRPr="00AD750C">
        <w:rPr>
          <w:rFonts w:eastAsia="Times New Roman" w:cs="Calibri"/>
          <w:sz w:val="22"/>
          <w:szCs w:val="22"/>
        </w:rPr>
        <w:t xml:space="preserve"> </w:t>
      </w:r>
      <w:r w:rsidRPr="00AD750C">
        <w:rPr>
          <w:rFonts w:eastAsia="Times New Roman" w:cs="Calibri"/>
          <w:sz w:val="22"/>
          <w:szCs w:val="22"/>
        </w:rPr>
        <w:t>može</w:t>
      </w:r>
      <w:r w:rsidR="00A37EF9" w:rsidRPr="00AD750C">
        <w:rPr>
          <w:rFonts w:eastAsia="Times New Roman" w:cs="Calibri"/>
          <w:sz w:val="22"/>
          <w:szCs w:val="22"/>
        </w:rPr>
        <w:t xml:space="preserve"> radi provjere istinitosti podataka od ponuditelja </w:t>
      </w:r>
      <w:r w:rsidRPr="00AD750C">
        <w:rPr>
          <w:rFonts w:eastAsia="Times New Roman" w:cs="Calibri"/>
          <w:sz w:val="22"/>
          <w:szCs w:val="22"/>
        </w:rPr>
        <w:t>zatražiti</w:t>
      </w:r>
      <w:r w:rsidR="00A37EF9" w:rsidRPr="00AD750C">
        <w:rPr>
          <w:rFonts w:eastAsia="Times New Roman" w:cs="Calibri"/>
          <w:sz w:val="22"/>
          <w:szCs w:val="22"/>
        </w:rPr>
        <w:t xml:space="preserve"> da u primjerenom roku dostave izvornike ili ovjerene preslike tih dokumenata i/ili obratiti se izdavatelju dokumenta i/ili </w:t>
      </w:r>
      <w:r w:rsidRPr="00AD750C">
        <w:rPr>
          <w:rFonts w:eastAsia="Times New Roman" w:cs="Calibri"/>
          <w:sz w:val="22"/>
          <w:szCs w:val="22"/>
        </w:rPr>
        <w:t>nadležnim</w:t>
      </w:r>
      <w:r w:rsidR="00A37EF9" w:rsidRPr="00AD750C">
        <w:rPr>
          <w:rFonts w:eastAsia="Times New Roman" w:cs="Calibri"/>
          <w:sz w:val="22"/>
          <w:szCs w:val="22"/>
        </w:rPr>
        <w:t xml:space="preserve"> tijelima. </w:t>
      </w:r>
    </w:p>
    <w:p w14:paraId="5D5372F2" w14:textId="77777777" w:rsidR="00A37EF9" w:rsidRPr="00AD750C" w:rsidRDefault="00A37EF9" w:rsidP="004233B7">
      <w:pPr>
        <w:spacing w:before="100" w:beforeAutospacing="1" w:after="100" w:afterAutospacing="1"/>
        <w:jc w:val="both"/>
        <w:rPr>
          <w:rFonts w:eastAsia="Times New Roman" w:cs="Times New Roman"/>
          <w:sz w:val="22"/>
          <w:szCs w:val="22"/>
        </w:rPr>
      </w:pPr>
      <w:r w:rsidRPr="00AD750C">
        <w:rPr>
          <w:rFonts w:eastAsia="Times New Roman" w:cs="Calibri"/>
          <w:sz w:val="22"/>
          <w:szCs w:val="22"/>
        </w:rPr>
        <w:t xml:space="preserve">U </w:t>
      </w:r>
      <w:r w:rsidR="004233B7" w:rsidRPr="00AD750C">
        <w:rPr>
          <w:rFonts w:eastAsia="Times New Roman" w:cs="Calibri"/>
          <w:sz w:val="22"/>
          <w:szCs w:val="22"/>
        </w:rPr>
        <w:t>slučaju</w:t>
      </w:r>
      <w:r w:rsidRPr="00AD750C">
        <w:rPr>
          <w:rFonts w:eastAsia="Times New Roman" w:cs="Calibri"/>
          <w:sz w:val="22"/>
          <w:szCs w:val="22"/>
        </w:rPr>
        <w:t xml:space="preserve"> zajednice gospodarskih subjekata okolnosti u vezi obveznih razloga </w:t>
      </w:r>
      <w:r w:rsidR="004233B7" w:rsidRPr="00AD750C">
        <w:rPr>
          <w:rFonts w:eastAsia="Times New Roman" w:cs="Calibri"/>
          <w:sz w:val="22"/>
          <w:szCs w:val="22"/>
        </w:rPr>
        <w:t>isključenja</w:t>
      </w:r>
      <w:r w:rsidRPr="00AD750C">
        <w:rPr>
          <w:rFonts w:eastAsia="Times New Roman" w:cs="Calibri"/>
          <w:sz w:val="22"/>
          <w:szCs w:val="22"/>
        </w:rPr>
        <w:t xml:space="preserve"> utvrđuju se za sve </w:t>
      </w:r>
      <w:r w:rsidR="004233B7" w:rsidRPr="00AD750C">
        <w:rPr>
          <w:rFonts w:eastAsia="Times New Roman" w:cs="Calibri"/>
          <w:sz w:val="22"/>
          <w:szCs w:val="22"/>
        </w:rPr>
        <w:t>članove</w:t>
      </w:r>
      <w:r w:rsidRPr="00AD750C">
        <w:rPr>
          <w:rFonts w:eastAsia="Times New Roman" w:cs="Calibri"/>
          <w:sz w:val="22"/>
          <w:szCs w:val="22"/>
        </w:rPr>
        <w:t xml:space="preserve"> zajednice gospodarskih subjekata </w:t>
      </w:r>
      <w:r w:rsidR="004233B7" w:rsidRPr="00AD750C">
        <w:rPr>
          <w:rFonts w:eastAsia="Times New Roman" w:cs="Calibri"/>
          <w:sz w:val="22"/>
          <w:szCs w:val="22"/>
        </w:rPr>
        <w:t>pojedinačno</w:t>
      </w:r>
      <w:r w:rsidRPr="00AD750C">
        <w:rPr>
          <w:rFonts w:eastAsia="Times New Roman" w:cs="Calibri"/>
          <w:sz w:val="22"/>
          <w:szCs w:val="22"/>
        </w:rPr>
        <w:t xml:space="preserve">. Stoga ponudi zajednice gospodarskih subjekata moraju biti </w:t>
      </w:r>
      <w:r w:rsidR="004233B7" w:rsidRPr="00AD750C">
        <w:rPr>
          <w:rFonts w:eastAsia="Times New Roman" w:cs="Calibri"/>
          <w:sz w:val="22"/>
          <w:szCs w:val="22"/>
        </w:rPr>
        <w:t>priloženi</w:t>
      </w:r>
      <w:r w:rsidRPr="00AD750C">
        <w:rPr>
          <w:rFonts w:eastAsia="Times New Roman" w:cs="Calibri"/>
          <w:sz w:val="22"/>
          <w:szCs w:val="22"/>
        </w:rPr>
        <w:t xml:space="preserve"> </w:t>
      </w:r>
      <w:r w:rsidR="004233B7" w:rsidRPr="00AD750C">
        <w:rPr>
          <w:rFonts w:eastAsia="Times New Roman" w:cs="Calibri"/>
          <w:sz w:val="22"/>
          <w:szCs w:val="22"/>
        </w:rPr>
        <w:t>traženi</w:t>
      </w:r>
      <w:r w:rsidRPr="00AD750C">
        <w:rPr>
          <w:rFonts w:eastAsia="Times New Roman" w:cs="Calibri"/>
          <w:sz w:val="22"/>
          <w:szCs w:val="22"/>
        </w:rPr>
        <w:t xml:space="preserve"> dokumenti na temelju kojih se utvrđuje postoje li razlozi za </w:t>
      </w:r>
      <w:r w:rsidR="004233B7" w:rsidRPr="00AD750C">
        <w:rPr>
          <w:rFonts w:eastAsia="Times New Roman" w:cs="Calibri"/>
          <w:sz w:val="22"/>
          <w:szCs w:val="22"/>
        </w:rPr>
        <w:t>isključenje</w:t>
      </w:r>
      <w:r w:rsidRPr="00AD750C">
        <w:rPr>
          <w:rFonts w:eastAsia="Times New Roman" w:cs="Calibri"/>
          <w:sz w:val="22"/>
          <w:szCs w:val="22"/>
        </w:rPr>
        <w:t xml:space="preserve"> za sve </w:t>
      </w:r>
      <w:r w:rsidR="004233B7" w:rsidRPr="00AD750C">
        <w:rPr>
          <w:rFonts w:eastAsia="Times New Roman" w:cs="Calibri"/>
          <w:sz w:val="22"/>
          <w:szCs w:val="22"/>
        </w:rPr>
        <w:t>članove</w:t>
      </w:r>
      <w:r w:rsidRPr="00AD750C">
        <w:rPr>
          <w:rFonts w:eastAsia="Times New Roman" w:cs="Calibri"/>
          <w:sz w:val="22"/>
          <w:szCs w:val="22"/>
        </w:rPr>
        <w:t xml:space="preserve"> zajednice gospodarski subjekata. </w:t>
      </w:r>
    </w:p>
    <w:p w14:paraId="1F4D12B2" w14:textId="22DE13E0" w:rsidR="008B7C3B" w:rsidRPr="00AD750C" w:rsidRDefault="00A37EF9" w:rsidP="004233B7">
      <w:pPr>
        <w:spacing w:before="100" w:beforeAutospacing="1" w:after="100" w:afterAutospacing="1"/>
        <w:jc w:val="both"/>
        <w:rPr>
          <w:rFonts w:eastAsia="Times New Roman" w:cs="Calibri"/>
          <w:b/>
          <w:bCs/>
          <w:sz w:val="22"/>
          <w:szCs w:val="22"/>
        </w:rPr>
      </w:pPr>
      <w:r w:rsidRPr="00AD750C">
        <w:rPr>
          <w:rFonts w:eastAsia="Times New Roman" w:cs="Calibri"/>
          <w:sz w:val="22"/>
          <w:szCs w:val="22"/>
        </w:rPr>
        <w:t xml:space="preserve">Ukoliko ponuditelj u svojoj ponudi navede da dio ugovorene robe namjerava dati u podugovor jednom ili </w:t>
      </w:r>
      <w:r w:rsidR="004233B7" w:rsidRPr="00AD750C">
        <w:rPr>
          <w:rFonts w:eastAsia="Times New Roman" w:cs="Calibri"/>
          <w:sz w:val="22"/>
          <w:szCs w:val="22"/>
        </w:rPr>
        <w:t>više</w:t>
      </w:r>
      <w:r w:rsidRPr="00AD750C">
        <w:rPr>
          <w:rFonts w:eastAsia="Times New Roman" w:cs="Calibri"/>
          <w:sz w:val="22"/>
          <w:szCs w:val="22"/>
        </w:rPr>
        <w:t xml:space="preserve"> </w:t>
      </w:r>
      <w:r w:rsidRPr="00AD750C">
        <w:rPr>
          <w:rFonts w:eastAsia="Times New Roman" w:cs="Calibri"/>
          <w:b/>
          <w:bCs/>
          <w:sz w:val="22"/>
          <w:szCs w:val="22"/>
        </w:rPr>
        <w:t xml:space="preserve">podugovaratelja, obvezan je dokazati da ne postoje osnove za </w:t>
      </w:r>
      <w:r w:rsidR="00682C52" w:rsidRPr="00AD750C">
        <w:rPr>
          <w:rFonts w:eastAsia="Times New Roman" w:cs="Calibri"/>
          <w:b/>
          <w:bCs/>
          <w:sz w:val="22"/>
          <w:szCs w:val="22"/>
        </w:rPr>
        <w:t>isključenje</w:t>
      </w:r>
      <w:r w:rsidRPr="00AD750C">
        <w:rPr>
          <w:rFonts w:eastAsia="Times New Roman" w:cs="Calibri"/>
          <w:b/>
          <w:bCs/>
          <w:sz w:val="22"/>
          <w:szCs w:val="22"/>
        </w:rPr>
        <w:t xml:space="preserve"> podugovaratelja i dostaviti </w:t>
      </w:r>
      <w:r w:rsidR="00682C52" w:rsidRPr="00AD750C">
        <w:rPr>
          <w:rFonts w:eastAsia="Times New Roman" w:cs="Calibri"/>
          <w:b/>
          <w:bCs/>
          <w:sz w:val="22"/>
          <w:szCs w:val="22"/>
        </w:rPr>
        <w:t>tražene</w:t>
      </w:r>
      <w:r w:rsidRPr="00AD750C">
        <w:rPr>
          <w:rFonts w:eastAsia="Times New Roman" w:cs="Calibri"/>
          <w:b/>
          <w:bCs/>
          <w:sz w:val="22"/>
          <w:szCs w:val="22"/>
        </w:rPr>
        <w:t xml:space="preserve"> dokumente. </w:t>
      </w:r>
    </w:p>
    <w:p w14:paraId="6C0587FC" w14:textId="77777777" w:rsidR="00682C52" w:rsidRPr="00AD750C" w:rsidRDefault="00682C52" w:rsidP="00682C52">
      <w:pPr>
        <w:pStyle w:val="ListParagraph"/>
        <w:numPr>
          <w:ilvl w:val="0"/>
          <w:numId w:val="1"/>
        </w:numPr>
        <w:tabs>
          <w:tab w:val="left" w:pos="1920"/>
        </w:tabs>
        <w:jc w:val="both"/>
        <w:rPr>
          <w:b/>
          <w:sz w:val="22"/>
          <w:szCs w:val="22"/>
        </w:rPr>
      </w:pPr>
      <w:r w:rsidRPr="00AD750C">
        <w:rPr>
          <w:b/>
          <w:sz w:val="22"/>
          <w:szCs w:val="22"/>
        </w:rPr>
        <w:t>UVJETI I DOKAZI SPOSOBNOSTI PONUDITELJA</w:t>
      </w:r>
    </w:p>
    <w:p w14:paraId="2B3EB008" w14:textId="0BBFA965" w:rsidR="00682C52" w:rsidRPr="00AD750C" w:rsidRDefault="00682C52" w:rsidP="00682C52">
      <w:pPr>
        <w:pStyle w:val="NormalWeb"/>
        <w:jc w:val="both"/>
        <w:rPr>
          <w:rFonts w:asciiTheme="minorHAnsi" w:hAnsiTheme="minorHAnsi" w:cs="Calibri"/>
          <w:sz w:val="22"/>
          <w:szCs w:val="22"/>
        </w:rPr>
      </w:pPr>
      <w:r w:rsidRPr="00AD750C">
        <w:rPr>
          <w:rFonts w:asciiTheme="minorHAnsi" w:hAnsiTheme="minorHAnsi" w:cs="Calibri"/>
          <w:sz w:val="22"/>
          <w:szCs w:val="22"/>
        </w:rPr>
        <w:t>Ponuditelj, odnosno zajednica ponuditelja, dužan je dokazati svoju</w:t>
      </w:r>
      <w:r w:rsidR="00834F88" w:rsidRPr="00AD750C">
        <w:rPr>
          <w:rFonts w:asciiTheme="minorHAnsi" w:hAnsiTheme="minorHAnsi" w:cs="Calibri"/>
          <w:sz w:val="22"/>
          <w:szCs w:val="22"/>
        </w:rPr>
        <w:t xml:space="preserve"> profesionalnu</w:t>
      </w:r>
      <w:r w:rsidRPr="00AD750C">
        <w:rPr>
          <w:rFonts w:asciiTheme="minorHAnsi" w:hAnsiTheme="minorHAnsi" w:cs="Calibri"/>
          <w:sz w:val="22"/>
          <w:szCs w:val="22"/>
        </w:rPr>
        <w:t xml:space="preserve"> sposobnost </w:t>
      </w:r>
      <w:r w:rsidR="00834F88" w:rsidRPr="00AD750C">
        <w:rPr>
          <w:rFonts w:asciiTheme="minorHAnsi" w:hAnsiTheme="minorHAnsi" w:cs="Calibri"/>
          <w:sz w:val="22"/>
          <w:szCs w:val="22"/>
        </w:rPr>
        <w:t>i</w:t>
      </w:r>
      <w:r w:rsidRPr="00AD750C">
        <w:rPr>
          <w:rFonts w:asciiTheme="minorHAnsi" w:hAnsiTheme="minorHAnsi" w:cs="Calibri"/>
          <w:sz w:val="22"/>
          <w:szCs w:val="22"/>
        </w:rPr>
        <w:t xml:space="preserve"> financijsku sposobnost</w:t>
      </w:r>
      <w:r w:rsidR="00834F88" w:rsidRPr="00AD750C">
        <w:rPr>
          <w:rFonts w:asciiTheme="minorHAnsi" w:hAnsiTheme="minorHAnsi" w:cs="Calibri"/>
          <w:sz w:val="22"/>
          <w:szCs w:val="22"/>
        </w:rPr>
        <w:t>.</w:t>
      </w:r>
      <w:r w:rsidRPr="00AD750C">
        <w:rPr>
          <w:rFonts w:asciiTheme="minorHAnsi" w:hAnsiTheme="minorHAnsi" w:cs="Calibri"/>
          <w:sz w:val="22"/>
          <w:szCs w:val="22"/>
        </w:rPr>
        <w:t xml:space="preserve"> </w:t>
      </w:r>
    </w:p>
    <w:p w14:paraId="0D45EA53" w14:textId="6227F65E" w:rsidR="00682C52" w:rsidRPr="00AD750C" w:rsidRDefault="00682C52" w:rsidP="00682C52">
      <w:pPr>
        <w:pStyle w:val="NormalWeb"/>
        <w:jc w:val="both"/>
        <w:rPr>
          <w:rFonts w:asciiTheme="minorHAnsi" w:hAnsiTheme="minorHAnsi" w:cs="Calibri"/>
          <w:sz w:val="22"/>
          <w:szCs w:val="22"/>
        </w:rPr>
      </w:pPr>
      <w:r w:rsidRPr="00AD750C">
        <w:rPr>
          <w:rFonts w:asciiTheme="minorHAnsi" w:hAnsiTheme="minorHAnsi" w:cs="Calibri"/>
          <w:sz w:val="22"/>
          <w:szCs w:val="22"/>
        </w:rPr>
        <w:t xml:space="preserve">Dokumenti kojima se dokazuje sposobnost ponuditelja moraju biti na hrvatskom </w:t>
      </w:r>
      <w:r w:rsidR="00167178" w:rsidRPr="00AD750C">
        <w:rPr>
          <w:rFonts w:asciiTheme="minorHAnsi" w:hAnsiTheme="minorHAnsi" w:cs="Calibri"/>
          <w:sz w:val="22"/>
          <w:szCs w:val="22"/>
        </w:rPr>
        <w:t xml:space="preserve">jeziku </w:t>
      </w:r>
      <w:r w:rsidRPr="00AD750C">
        <w:rPr>
          <w:rFonts w:asciiTheme="minorHAnsi" w:hAnsiTheme="minorHAnsi" w:cs="Calibri"/>
          <w:sz w:val="22"/>
          <w:szCs w:val="22"/>
        </w:rPr>
        <w:t xml:space="preserve">i latiničnom pismu. Ukoliko je dokument pisan na drugom jeziku različitom od hrvatskog uz prilaganje dokumenata na tom drugom jeziku, ponuditelj je dužan uz svaki dokument priložiti i prijevod na hrvatski jezik. Ako u fazi evaluacije prijevodi ne zadovolje kvalitetom ili razumljivošću teksta, Naručitelj može zatražiti prijevod ovlaštenog sudskog tumača. </w:t>
      </w:r>
    </w:p>
    <w:p w14:paraId="322370AE" w14:textId="22C46358" w:rsidR="00167178" w:rsidRPr="00AD750C" w:rsidRDefault="00167178" w:rsidP="00682C52">
      <w:pPr>
        <w:pStyle w:val="NormalWeb"/>
        <w:jc w:val="both"/>
        <w:rPr>
          <w:rFonts w:asciiTheme="minorHAnsi" w:hAnsiTheme="minorHAnsi" w:cs="Calibri"/>
          <w:sz w:val="22"/>
          <w:szCs w:val="22"/>
        </w:rPr>
      </w:pPr>
      <w:r w:rsidRPr="00AD750C">
        <w:rPr>
          <w:rFonts w:asciiTheme="minorHAnsi" w:hAnsiTheme="minorHAnsi" w:cs="Calibri"/>
          <w:sz w:val="22"/>
          <w:szCs w:val="22"/>
        </w:rPr>
        <w:t xml:space="preserve">Propust ponuditelja da dostavi naknadno tražene dokaze u danom roku (koji ne može biti kraći od 5 niti duži od 10 kalendarskih dana) rezultirat će isključenjem njegove ponude. </w:t>
      </w:r>
    </w:p>
    <w:p w14:paraId="4E3B3C1B" w14:textId="77777777" w:rsidR="00682C52" w:rsidRPr="00AD750C" w:rsidRDefault="00682C52" w:rsidP="00682C52">
      <w:pPr>
        <w:pStyle w:val="NormalWeb"/>
        <w:jc w:val="both"/>
        <w:rPr>
          <w:rFonts w:asciiTheme="minorHAnsi" w:hAnsiTheme="minorHAnsi" w:cs="Calibri"/>
          <w:sz w:val="22"/>
          <w:szCs w:val="22"/>
        </w:rPr>
      </w:pPr>
      <w:r w:rsidRPr="00AD750C">
        <w:rPr>
          <w:rFonts w:asciiTheme="minorHAnsi" w:hAnsiTheme="minorHAnsi" w:cs="Calibri"/>
          <w:sz w:val="22"/>
          <w:szCs w:val="22"/>
        </w:rPr>
        <w:t xml:space="preserve">Svi dokumenti koji se prilažu kao dokazi sposobnosti ponuditelja mogu biti u neovjerenoj preslici a neovjerenom ispravom smatra se i neovjereni ispis elektroničke isprave. Naručitelj može u bilo kojem </w:t>
      </w:r>
      <w:r w:rsidRPr="00AD750C">
        <w:rPr>
          <w:rFonts w:asciiTheme="minorHAnsi" w:hAnsiTheme="minorHAnsi" w:cs="Calibri"/>
          <w:sz w:val="22"/>
          <w:szCs w:val="22"/>
        </w:rPr>
        <w:lastRenderedPageBreak/>
        <w:t xml:space="preserve">trenutku tijekom ovog postupka javne nabave zatražiti od bilo kojeg ponuditelja, a posebice od odabranog ponuditelja izvornik (ili ovjerenu presliku) dokumenata kojima se dokazuje sposobnost. </w:t>
      </w:r>
    </w:p>
    <w:p w14:paraId="517DBC5D" w14:textId="1A378408" w:rsidR="00682C52" w:rsidRPr="00AD750C" w:rsidRDefault="00B2569E" w:rsidP="00682C52">
      <w:pPr>
        <w:pStyle w:val="ListParagraph"/>
        <w:numPr>
          <w:ilvl w:val="1"/>
          <w:numId w:val="1"/>
        </w:numPr>
        <w:tabs>
          <w:tab w:val="left" w:pos="1920"/>
        </w:tabs>
        <w:jc w:val="both"/>
        <w:rPr>
          <w:b/>
          <w:sz w:val="22"/>
          <w:szCs w:val="22"/>
        </w:rPr>
      </w:pPr>
      <w:r w:rsidRPr="00AD750C">
        <w:rPr>
          <w:b/>
          <w:sz w:val="22"/>
          <w:szCs w:val="22"/>
        </w:rPr>
        <w:t>P</w:t>
      </w:r>
      <w:r w:rsidR="00834F88" w:rsidRPr="00AD750C">
        <w:rPr>
          <w:b/>
          <w:sz w:val="22"/>
          <w:szCs w:val="22"/>
        </w:rPr>
        <w:t xml:space="preserve">rofesionalna </w:t>
      </w:r>
      <w:r w:rsidRPr="00AD750C">
        <w:rPr>
          <w:b/>
          <w:sz w:val="22"/>
          <w:szCs w:val="22"/>
        </w:rPr>
        <w:t xml:space="preserve">sposobnost </w:t>
      </w:r>
      <w:r w:rsidR="00682C52" w:rsidRPr="00AD750C">
        <w:rPr>
          <w:b/>
          <w:sz w:val="22"/>
          <w:szCs w:val="22"/>
        </w:rPr>
        <w:t xml:space="preserve"> </w:t>
      </w:r>
    </w:p>
    <w:p w14:paraId="5FB00C7B" w14:textId="6FC9C995"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Ponuditelj mora u postupku nabave dokazati svoju </w:t>
      </w:r>
      <w:r w:rsidR="00834F88" w:rsidRPr="00AD750C">
        <w:rPr>
          <w:rFonts w:asciiTheme="minorHAnsi" w:hAnsiTheme="minorHAnsi"/>
          <w:sz w:val="22"/>
          <w:szCs w:val="22"/>
        </w:rPr>
        <w:t>profesionalnu</w:t>
      </w:r>
      <w:r w:rsidRPr="00AD750C">
        <w:rPr>
          <w:rFonts w:asciiTheme="minorHAnsi" w:hAnsiTheme="minorHAnsi"/>
          <w:sz w:val="22"/>
          <w:szCs w:val="22"/>
        </w:rPr>
        <w:t xml:space="preserve"> sposobnost, odnosno upis u sudski, obrtni, strukovni ili drugi </w:t>
      </w:r>
      <w:r w:rsidR="0025168D" w:rsidRPr="00AD750C">
        <w:rPr>
          <w:rFonts w:asciiTheme="minorHAnsi" w:hAnsiTheme="minorHAnsi"/>
          <w:sz w:val="22"/>
          <w:szCs w:val="22"/>
        </w:rPr>
        <w:t>odgovarajući</w:t>
      </w:r>
      <w:r w:rsidRPr="00AD750C">
        <w:rPr>
          <w:rFonts w:asciiTheme="minorHAnsi" w:hAnsiTheme="minorHAnsi"/>
          <w:sz w:val="22"/>
          <w:szCs w:val="22"/>
        </w:rPr>
        <w:t xml:space="preserve"> registar koji se vodi u </w:t>
      </w:r>
      <w:r w:rsidR="0025168D" w:rsidRPr="00AD750C">
        <w:rPr>
          <w:rFonts w:asciiTheme="minorHAnsi" w:hAnsiTheme="minorHAnsi"/>
          <w:sz w:val="22"/>
          <w:szCs w:val="22"/>
        </w:rPr>
        <w:t>državi</w:t>
      </w:r>
      <w:r w:rsidRPr="00AD750C">
        <w:rPr>
          <w:rFonts w:asciiTheme="minorHAnsi" w:hAnsiTheme="minorHAnsi"/>
          <w:sz w:val="22"/>
          <w:szCs w:val="22"/>
        </w:rPr>
        <w:t xml:space="preserve"> članici njegova poslovnog nastana. </w:t>
      </w:r>
    </w:p>
    <w:p w14:paraId="167E8CD4" w14:textId="7E3B1568" w:rsidR="0025168D"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U </w:t>
      </w:r>
      <w:r w:rsidR="0025168D" w:rsidRPr="00AD750C">
        <w:rPr>
          <w:rFonts w:asciiTheme="minorHAnsi" w:hAnsiTheme="minorHAnsi"/>
          <w:sz w:val="22"/>
          <w:szCs w:val="22"/>
        </w:rPr>
        <w:t>slučaju</w:t>
      </w:r>
      <w:r w:rsidRPr="00AD750C">
        <w:rPr>
          <w:rFonts w:asciiTheme="minorHAnsi" w:hAnsiTheme="minorHAnsi"/>
          <w:sz w:val="22"/>
          <w:szCs w:val="22"/>
        </w:rPr>
        <w:t xml:space="preserve"> zajednice gospodarskih subjekata </w:t>
      </w:r>
      <w:r w:rsidR="0025168D" w:rsidRPr="00AD750C">
        <w:rPr>
          <w:rFonts w:asciiTheme="minorHAnsi" w:hAnsiTheme="minorHAnsi"/>
          <w:sz w:val="22"/>
          <w:szCs w:val="22"/>
        </w:rPr>
        <w:t xml:space="preserve">ili podugovaratelja </w:t>
      </w:r>
      <w:r w:rsidRPr="00AD750C">
        <w:rPr>
          <w:rFonts w:asciiTheme="minorHAnsi" w:hAnsiTheme="minorHAnsi"/>
          <w:sz w:val="22"/>
          <w:szCs w:val="22"/>
        </w:rPr>
        <w:t>svi članovi zajednice</w:t>
      </w:r>
      <w:r w:rsidR="0025168D" w:rsidRPr="00AD750C">
        <w:rPr>
          <w:rFonts w:asciiTheme="minorHAnsi" w:hAnsiTheme="minorHAnsi"/>
          <w:sz w:val="22"/>
          <w:szCs w:val="22"/>
        </w:rPr>
        <w:t xml:space="preserve"> odnosno podugovaratelji</w:t>
      </w:r>
      <w:r w:rsidRPr="00AD750C">
        <w:rPr>
          <w:rFonts w:asciiTheme="minorHAnsi" w:hAnsiTheme="minorHAnsi"/>
          <w:sz w:val="22"/>
          <w:szCs w:val="22"/>
        </w:rPr>
        <w:t xml:space="preserve"> obvezni su </w:t>
      </w:r>
      <w:r w:rsidR="0025168D" w:rsidRPr="00AD750C">
        <w:rPr>
          <w:rFonts w:asciiTheme="minorHAnsi" w:hAnsiTheme="minorHAnsi"/>
          <w:sz w:val="22"/>
          <w:szCs w:val="22"/>
        </w:rPr>
        <w:t>pojedinačno</w:t>
      </w:r>
      <w:r w:rsidRPr="00AD750C">
        <w:rPr>
          <w:rFonts w:asciiTheme="minorHAnsi" w:hAnsiTheme="minorHAnsi"/>
          <w:sz w:val="22"/>
          <w:szCs w:val="22"/>
        </w:rPr>
        <w:t xml:space="preserve"> dokazati p</w:t>
      </w:r>
      <w:r w:rsidR="00CD542C" w:rsidRPr="00AD750C">
        <w:rPr>
          <w:rFonts w:asciiTheme="minorHAnsi" w:hAnsiTheme="minorHAnsi"/>
          <w:sz w:val="22"/>
          <w:szCs w:val="22"/>
        </w:rPr>
        <w:t>rofesionalnu</w:t>
      </w:r>
      <w:r w:rsidRPr="00AD750C">
        <w:rPr>
          <w:rFonts w:asciiTheme="minorHAnsi" w:hAnsiTheme="minorHAnsi"/>
          <w:sz w:val="22"/>
          <w:szCs w:val="22"/>
        </w:rPr>
        <w:t xml:space="preserve"> sposobnost</w:t>
      </w:r>
      <w:r w:rsidR="0025168D" w:rsidRPr="00AD750C">
        <w:rPr>
          <w:rFonts w:asciiTheme="minorHAnsi" w:hAnsiTheme="minorHAnsi"/>
          <w:sz w:val="22"/>
          <w:szCs w:val="22"/>
        </w:rPr>
        <w:t xml:space="preserve">. </w:t>
      </w:r>
    </w:p>
    <w:p w14:paraId="2BDE30D7" w14:textId="77777777"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NAČIN DOKAZIVANJA </w:t>
      </w:r>
    </w:p>
    <w:p w14:paraId="06046F11" w14:textId="2EB18550"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Za potrebe dokazivanja navedene sposobnosti gospodarski subjekt dostavlja izvadak iz sudskog, obrtnog, strukovnog ili drugog odgovarajućeg registra države sjedišta gospodarskog subjekta. </w:t>
      </w:r>
    </w:p>
    <w:p w14:paraId="038C0170" w14:textId="51C4A3A1"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Dokaz ne smije biti stariji od 3 mjeseca od dana objave Poziva na dostavu ponuda. </w:t>
      </w:r>
    </w:p>
    <w:p w14:paraId="2D1FE24E" w14:textId="2F438D96" w:rsidR="00682C52" w:rsidRPr="00AD750C" w:rsidRDefault="00AD750C" w:rsidP="00682C52">
      <w:pPr>
        <w:pStyle w:val="ListParagraph"/>
        <w:numPr>
          <w:ilvl w:val="1"/>
          <w:numId w:val="1"/>
        </w:numPr>
        <w:tabs>
          <w:tab w:val="left" w:pos="1920"/>
        </w:tabs>
        <w:jc w:val="both"/>
        <w:rPr>
          <w:b/>
          <w:sz w:val="22"/>
          <w:szCs w:val="22"/>
        </w:rPr>
      </w:pPr>
      <w:r w:rsidRPr="00AD750C">
        <w:rPr>
          <w:b/>
          <w:sz w:val="22"/>
          <w:szCs w:val="22"/>
        </w:rPr>
        <w:t>F</w:t>
      </w:r>
      <w:r w:rsidR="00682C52" w:rsidRPr="00AD750C">
        <w:rPr>
          <w:b/>
          <w:sz w:val="22"/>
          <w:szCs w:val="22"/>
        </w:rPr>
        <w:t xml:space="preserve">inancijska sposobnost </w:t>
      </w:r>
    </w:p>
    <w:p w14:paraId="3B39A227" w14:textId="34A9208B"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Ponuditelj dokazuje svoju financijsku sposobnost sukladno </w:t>
      </w:r>
      <w:r w:rsidR="008C03D0" w:rsidRPr="00AD750C">
        <w:rPr>
          <w:rFonts w:asciiTheme="minorHAnsi" w:hAnsiTheme="minorHAnsi"/>
          <w:sz w:val="22"/>
          <w:szCs w:val="22"/>
        </w:rPr>
        <w:t>sljedećem</w:t>
      </w:r>
      <w:r w:rsidRPr="00AD750C">
        <w:rPr>
          <w:rFonts w:asciiTheme="minorHAnsi" w:hAnsiTheme="minorHAnsi"/>
          <w:sz w:val="22"/>
          <w:szCs w:val="22"/>
        </w:rPr>
        <w:t xml:space="preserve">: </w:t>
      </w:r>
    </w:p>
    <w:p w14:paraId="2D0E8783" w14:textId="22F3B28F"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Ponuditelj mora dokazati da nije bio u blokadi</w:t>
      </w:r>
      <w:r w:rsidR="008C03D0" w:rsidRPr="00AD750C">
        <w:rPr>
          <w:rFonts w:asciiTheme="minorHAnsi" w:hAnsiTheme="minorHAnsi"/>
          <w:sz w:val="22"/>
          <w:szCs w:val="22"/>
        </w:rPr>
        <w:t xml:space="preserve"> 5</w:t>
      </w:r>
      <w:r w:rsidR="008442EA" w:rsidRPr="00AD750C">
        <w:rPr>
          <w:rFonts w:asciiTheme="minorHAnsi" w:hAnsiTheme="minorHAnsi"/>
          <w:sz w:val="22"/>
          <w:szCs w:val="22"/>
        </w:rPr>
        <w:t xml:space="preserve"> (pet) i više od 5 (pet)</w:t>
      </w:r>
      <w:r w:rsidR="008C03D0" w:rsidRPr="00AD750C">
        <w:rPr>
          <w:rFonts w:asciiTheme="minorHAnsi" w:hAnsiTheme="minorHAnsi"/>
          <w:sz w:val="22"/>
          <w:szCs w:val="22"/>
        </w:rPr>
        <w:t xml:space="preserve"> dana</w:t>
      </w:r>
      <w:r w:rsidRPr="00AD750C">
        <w:rPr>
          <w:rFonts w:asciiTheme="minorHAnsi" w:hAnsiTheme="minorHAnsi"/>
          <w:sz w:val="22"/>
          <w:szCs w:val="22"/>
        </w:rPr>
        <w:t xml:space="preserve"> u posljednjih 6 (šest) mjeseci. Dokaz mora biti pribavljen bilo kojeg datuma nakon početka postupka javne nabave, a od kojeg datuma se računa ispunjavanje postavljenog uvjeta od 6 mjeseci. </w:t>
      </w:r>
    </w:p>
    <w:p w14:paraId="21718229" w14:textId="77777777" w:rsidR="00682C52" w:rsidRPr="00AD750C" w:rsidRDefault="00682C52" w:rsidP="00682C52">
      <w:pPr>
        <w:pStyle w:val="NormalWeb"/>
        <w:jc w:val="both"/>
        <w:rPr>
          <w:rFonts w:asciiTheme="minorHAnsi" w:hAnsiTheme="minorHAnsi"/>
          <w:sz w:val="22"/>
          <w:szCs w:val="22"/>
        </w:rPr>
      </w:pPr>
      <w:r w:rsidRPr="00AD750C">
        <w:rPr>
          <w:rFonts w:asciiTheme="minorHAnsi" w:hAnsiTheme="minorHAnsi"/>
          <w:sz w:val="22"/>
          <w:szCs w:val="22"/>
        </w:rPr>
        <w:t xml:space="preserve">NAČIN DOKAZIVANJA </w:t>
      </w:r>
    </w:p>
    <w:p w14:paraId="26BB1F74" w14:textId="192C029B" w:rsidR="008C03D0" w:rsidRPr="00AD750C" w:rsidRDefault="00682C52" w:rsidP="008442EA">
      <w:pPr>
        <w:pStyle w:val="NormalWeb"/>
        <w:jc w:val="both"/>
        <w:rPr>
          <w:rFonts w:asciiTheme="minorHAnsi" w:hAnsiTheme="minorHAnsi"/>
          <w:sz w:val="22"/>
          <w:szCs w:val="22"/>
        </w:rPr>
      </w:pPr>
      <w:r w:rsidRPr="00AD750C">
        <w:rPr>
          <w:rFonts w:asciiTheme="minorHAnsi" w:hAnsiTheme="minorHAnsi"/>
          <w:sz w:val="22"/>
          <w:szCs w:val="22"/>
        </w:rPr>
        <w:t xml:space="preserve">Sposobnost iz točke 4.2. dokazuje se </w:t>
      </w:r>
      <w:r w:rsidR="008C03D0" w:rsidRPr="00AD750C">
        <w:rPr>
          <w:rFonts w:asciiTheme="minorHAnsi" w:hAnsiTheme="minorHAnsi"/>
          <w:sz w:val="22"/>
          <w:szCs w:val="22"/>
        </w:rPr>
        <w:t xml:space="preserve">odgovarajućim bankovnim izvadcima ili financijskim izvješćima </w:t>
      </w:r>
      <w:r w:rsidR="008442EA" w:rsidRPr="00AD750C">
        <w:rPr>
          <w:rFonts w:asciiTheme="minorHAnsi" w:hAnsiTheme="minorHAnsi"/>
          <w:sz w:val="22"/>
          <w:szCs w:val="22"/>
        </w:rPr>
        <w:t xml:space="preserve">ili izvadcima tih izvješća ili bilo kojim drugim </w:t>
      </w:r>
      <w:r w:rsidR="008C03D0" w:rsidRPr="00AD750C">
        <w:rPr>
          <w:rFonts w:asciiTheme="minorHAnsi" w:hAnsiTheme="minorHAnsi"/>
          <w:sz w:val="22"/>
          <w:szCs w:val="22"/>
        </w:rPr>
        <w:t>odgovarajuć</w:t>
      </w:r>
      <w:r w:rsidR="008442EA" w:rsidRPr="00AD750C">
        <w:rPr>
          <w:rFonts w:asciiTheme="minorHAnsi" w:hAnsiTheme="minorHAnsi"/>
          <w:sz w:val="22"/>
          <w:szCs w:val="22"/>
        </w:rPr>
        <w:t>im</w:t>
      </w:r>
      <w:r w:rsidR="008C03D0" w:rsidRPr="00AD750C">
        <w:rPr>
          <w:rFonts w:asciiTheme="minorHAnsi" w:hAnsiTheme="minorHAnsi"/>
          <w:sz w:val="22"/>
          <w:szCs w:val="22"/>
        </w:rPr>
        <w:t xml:space="preserve"> dokument</w:t>
      </w:r>
      <w:r w:rsidR="008442EA" w:rsidRPr="00AD750C">
        <w:rPr>
          <w:rFonts w:asciiTheme="minorHAnsi" w:hAnsiTheme="minorHAnsi"/>
          <w:sz w:val="22"/>
          <w:szCs w:val="22"/>
        </w:rPr>
        <w:t>om</w:t>
      </w:r>
      <w:r w:rsidR="008C03D0" w:rsidRPr="00AD750C">
        <w:rPr>
          <w:rFonts w:asciiTheme="minorHAnsi" w:hAnsiTheme="minorHAnsi"/>
          <w:sz w:val="22"/>
          <w:szCs w:val="22"/>
        </w:rPr>
        <w:t xml:space="preserve"> gospodarskog subjekta iz kojeg je vidljiv podatak da račun istog nije bio blokiran</w:t>
      </w:r>
      <w:r w:rsidR="008442EA" w:rsidRPr="00AD750C">
        <w:rPr>
          <w:rFonts w:asciiTheme="minorHAnsi" w:hAnsiTheme="minorHAnsi"/>
          <w:sz w:val="22"/>
          <w:szCs w:val="22"/>
        </w:rPr>
        <w:t xml:space="preserve"> 5 (pet) i više od 5 (pet)  dana </w:t>
      </w:r>
      <w:r w:rsidR="008C03D0" w:rsidRPr="00AD750C">
        <w:rPr>
          <w:rFonts w:asciiTheme="minorHAnsi" w:hAnsiTheme="minorHAnsi"/>
          <w:sz w:val="22"/>
          <w:szCs w:val="22"/>
        </w:rPr>
        <w:t>u posljednjih šest mjeseci.</w:t>
      </w:r>
    </w:p>
    <w:p w14:paraId="5808BB0F" w14:textId="44927965" w:rsidR="00E42382" w:rsidRPr="00AD750C" w:rsidRDefault="00682C52" w:rsidP="00E42382">
      <w:pPr>
        <w:pStyle w:val="NormalWeb"/>
        <w:jc w:val="both"/>
        <w:rPr>
          <w:rFonts w:asciiTheme="minorHAnsi" w:hAnsiTheme="minorHAnsi"/>
          <w:sz w:val="22"/>
          <w:szCs w:val="22"/>
        </w:rPr>
      </w:pPr>
      <w:r w:rsidRPr="00AD750C">
        <w:rPr>
          <w:rFonts w:asciiTheme="minorHAnsi" w:hAnsiTheme="minorHAnsi"/>
          <w:sz w:val="22"/>
          <w:szCs w:val="22"/>
        </w:rPr>
        <w:t>U slučaju inozemnog ponuditelja, dostavlja se jednakovrijedni dokument koji izdaje bankarska ili druga relevantna institucija u zemlji sjedišta ponuditelja, a kojim se dokazuju traženi podaci. Iznimno, ako u zemlji sjedišta ponuditelja institucije ne izdaju takve dokumente prihvatit će se izjava ponuditelja kojom jamči</w:t>
      </w:r>
      <w:r w:rsidR="00E42382" w:rsidRPr="00AD750C">
        <w:rPr>
          <w:rFonts w:asciiTheme="minorHAnsi" w:hAnsiTheme="minorHAnsi"/>
          <w:sz w:val="22"/>
          <w:szCs w:val="22"/>
        </w:rPr>
        <w:t xml:space="preserve"> da račun istog nije bio blokiran 5 (pet) i više od 5 (pet)  dana u posljednjih šest mjeseci.</w:t>
      </w:r>
    </w:p>
    <w:p w14:paraId="6716F030" w14:textId="14DCEA12" w:rsidR="00682C52" w:rsidRPr="00AD750C" w:rsidRDefault="00682C52" w:rsidP="00682C52">
      <w:pPr>
        <w:pStyle w:val="ListParagraph"/>
        <w:numPr>
          <w:ilvl w:val="1"/>
          <w:numId w:val="1"/>
        </w:numPr>
        <w:tabs>
          <w:tab w:val="left" w:pos="1920"/>
        </w:tabs>
        <w:jc w:val="both"/>
        <w:rPr>
          <w:b/>
          <w:sz w:val="22"/>
          <w:szCs w:val="22"/>
        </w:rPr>
      </w:pPr>
      <w:r w:rsidRPr="00AD750C">
        <w:rPr>
          <w:b/>
          <w:sz w:val="22"/>
          <w:szCs w:val="22"/>
        </w:rPr>
        <w:t xml:space="preserve">Uvjeti sposobnosti zajednice ponuditelja </w:t>
      </w:r>
    </w:p>
    <w:p w14:paraId="4E16DE70" w14:textId="63096494" w:rsidR="00BB7AA1" w:rsidRPr="00AD750C" w:rsidRDefault="00682C52" w:rsidP="00BB7AA1">
      <w:pPr>
        <w:pStyle w:val="NormalWeb"/>
        <w:jc w:val="both"/>
        <w:rPr>
          <w:rFonts w:asciiTheme="minorHAnsi" w:hAnsiTheme="minorHAnsi"/>
          <w:sz w:val="22"/>
          <w:szCs w:val="22"/>
        </w:rPr>
      </w:pPr>
      <w:r w:rsidRPr="00AD750C">
        <w:rPr>
          <w:rFonts w:asciiTheme="minorHAnsi" w:hAnsiTheme="minorHAnsi"/>
          <w:sz w:val="22"/>
          <w:szCs w:val="22"/>
        </w:rPr>
        <w:t>U slučaju zajednice ponuditelja</w:t>
      </w:r>
      <w:r w:rsidR="00E42382" w:rsidRPr="00AD750C">
        <w:rPr>
          <w:rFonts w:asciiTheme="minorHAnsi" w:hAnsiTheme="minorHAnsi"/>
          <w:sz w:val="22"/>
          <w:szCs w:val="22"/>
        </w:rPr>
        <w:t xml:space="preserve"> ili podugovaratelja </w:t>
      </w:r>
      <w:r w:rsidR="00BB7AA1" w:rsidRPr="00AD750C">
        <w:rPr>
          <w:rFonts w:asciiTheme="minorHAnsi" w:hAnsiTheme="minorHAnsi"/>
          <w:sz w:val="22"/>
          <w:szCs w:val="22"/>
        </w:rPr>
        <w:t xml:space="preserve">financijska sposobnost može dokazati oslanjanjem na sposobnost drugih </w:t>
      </w:r>
      <w:r w:rsidR="00BB7AA1" w:rsidRPr="00AD750C">
        <w:rPr>
          <w:rFonts w:asciiTheme="minorHAnsi" w:hAnsiTheme="minorHAnsi"/>
          <w:sz w:val="22"/>
          <w:szCs w:val="22"/>
        </w:rPr>
        <w:t xml:space="preserve">gospodarskih subjekata unutar </w:t>
      </w:r>
      <w:r w:rsidR="00BB7AA1" w:rsidRPr="00AD750C">
        <w:rPr>
          <w:rFonts w:asciiTheme="minorHAnsi" w:hAnsiTheme="minorHAnsi"/>
          <w:sz w:val="22"/>
          <w:szCs w:val="22"/>
        </w:rPr>
        <w:t>zajednice ponuditelja ili podugovaratelja</w:t>
      </w:r>
      <w:r w:rsidR="00BB7AA1" w:rsidRPr="00AD750C">
        <w:rPr>
          <w:rFonts w:asciiTheme="minorHAnsi" w:hAnsiTheme="minorHAnsi"/>
          <w:sz w:val="22"/>
          <w:szCs w:val="22"/>
        </w:rPr>
        <w:t>.</w:t>
      </w:r>
    </w:p>
    <w:p w14:paraId="602D4B2C" w14:textId="77777777" w:rsidR="00682C52" w:rsidRPr="00AD750C" w:rsidRDefault="00682C52" w:rsidP="00682C52">
      <w:pPr>
        <w:pStyle w:val="ListParagraph"/>
        <w:numPr>
          <w:ilvl w:val="0"/>
          <w:numId w:val="1"/>
        </w:numPr>
        <w:tabs>
          <w:tab w:val="left" w:pos="1920"/>
        </w:tabs>
        <w:jc w:val="both"/>
        <w:rPr>
          <w:b/>
          <w:sz w:val="22"/>
          <w:szCs w:val="22"/>
        </w:rPr>
      </w:pPr>
      <w:r w:rsidRPr="00AD750C">
        <w:rPr>
          <w:b/>
          <w:sz w:val="22"/>
          <w:szCs w:val="22"/>
        </w:rPr>
        <w:t xml:space="preserve">PONUDA </w:t>
      </w:r>
    </w:p>
    <w:p w14:paraId="44A9C042" w14:textId="77777777" w:rsidR="00682C52" w:rsidRPr="00AD750C" w:rsidRDefault="00682C52" w:rsidP="00682C52">
      <w:pPr>
        <w:tabs>
          <w:tab w:val="left" w:pos="1920"/>
        </w:tabs>
        <w:jc w:val="both"/>
        <w:rPr>
          <w:b/>
          <w:sz w:val="22"/>
          <w:szCs w:val="22"/>
        </w:rPr>
      </w:pPr>
    </w:p>
    <w:p w14:paraId="3F4185AF" w14:textId="77777777" w:rsidR="00383E5C" w:rsidRPr="00AD750C" w:rsidRDefault="00682C52" w:rsidP="00682C52">
      <w:pPr>
        <w:pStyle w:val="ListParagraph"/>
        <w:numPr>
          <w:ilvl w:val="1"/>
          <w:numId w:val="1"/>
        </w:numPr>
        <w:tabs>
          <w:tab w:val="left" w:pos="1920"/>
        </w:tabs>
        <w:jc w:val="both"/>
        <w:rPr>
          <w:b/>
          <w:sz w:val="22"/>
          <w:szCs w:val="22"/>
        </w:rPr>
      </w:pPr>
      <w:r w:rsidRPr="00AD750C">
        <w:rPr>
          <w:b/>
          <w:sz w:val="22"/>
          <w:szCs w:val="22"/>
        </w:rPr>
        <w:t xml:space="preserve">Sadržaj ponude </w:t>
      </w:r>
    </w:p>
    <w:p w14:paraId="4FB25F05" w14:textId="118BAF76" w:rsidR="00682C52" w:rsidRPr="00AD750C" w:rsidRDefault="00682C52" w:rsidP="00682C52">
      <w:pPr>
        <w:pStyle w:val="NormalWeb"/>
        <w:numPr>
          <w:ilvl w:val="0"/>
          <w:numId w:val="3"/>
        </w:numPr>
        <w:rPr>
          <w:rFonts w:asciiTheme="minorHAnsi" w:hAnsiTheme="minorHAnsi"/>
          <w:sz w:val="22"/>
          <w:szCs w:val="22"/>
        </w:rPr>
      </w:pPr>
      <w:r w:rsidRPr="00AD750C">
        <w:rPr>
          <w:rFonts w:asciiTheme="minorHAnsi" w:hAnsiTheme="minorHAnsi"/>
          <w:sz w:val="22"/>
          <w:szCs w:val="22"/>
        </w:rPr>
        <w:t xml:space="preserve">Popunjen i potpisan Ponudbeni list (Prilog </w:t>
      </w:r>
      <w:r w:rsidR="00C61830" w:rsidRPr="00AD750C">
        <w:rPr>
          <w:rFonts w:asciiTheme="minorHAnsi" w:hAnsiTheme="minorHAnsi"/>
          <w:sz w:val="22"/>
          <w:szCs w:val="22"/>
        </w:rPr>
        <w:t>I</w:t>
      </w:r>
      <w:r w:rsidRPr="00AD750C">
        <w:rPr>
          <w:rFonts w:asciiTheme="minorHAnsi" w:hAnsiTheme="minorHAnsi"/>
          <w:sz w:val="22"/>
          <w:szCs w:val="22"/>
        </w:rPr>
        <w:t>)</w:t>
      </w:r>
    </w:p>
    <w:p w14:paraId="36D6F5B8" w14:textId="3B422736" w:rsidR="00CA0857" w:rsidRPr="00AD750C" w:rsidRDefault="00CA0857" w:rsidP="00682C52">
      <w:pPr>
        <w:pStyle w:val="NormalWeb"/>
        <w:numPr>
          <w:ilvl w:val="0"/>
          <w:numId w:val="3"/>
        </w:numPr>
        <w:rPr>
          <w:rFonts w:asciiTheme="minorHAnsi" w:hAnsiTheme="minorHAnsi"/>
          <w:sz w:val="22"/>
          <w:szCs w:val="22"/>
        </w:rPr>
      </w:pPr>
      <w:r w:rsidRPr="00AD750C">
        <w:rPr>
          <w:rFonts w:asciiTheme="minorHAnsi" w:hAnsiTheme="minorHAnsi"/>
          <w:sz w:val="22"/>
          <w:szCs w:val="22"/>
        </w:rPr>
        <w:t xml:space="preserve">Popunjene i potpisane Tehničke specifikacije (Prilog II) </w:t>
      </w:r>
    </w:p>
    <w:p w14:paraId="74C6B685" w14:textId="5F87CE6E" w:rsidR="00CA0857" w:rsidRPr="00AD750C" w:rsidRDefault="00CA0857" w:rsidP="00CA0857">
      <w:pPr>
        <w:pStyle w:val="NormalWeb"/>
        <w:numPr>
          <w:ilvl w:val="0"/>
          <w:numId w:val="3"/>
        </w:numPr>
        <w:rPr>
          <w:rFonts w:asciiTheme="minorHAnsi" w:hAnsiTheme="minorHAnsi"/>
          <w:sz w:val="22"/>
          <w:szCs w:val="22"/>
        </w:rPr>
      </w:pPr>
      <w:r w:rsidRPr="00AD750C">
        <w:rPr>
          <w:rFonts w:asciiTheme="minorHAnsi" w:hAnsiTheme="minorHAnsi"/>
          <w:sz w:val="22"/>
          <w:szCs w:val="22"/>
        </w:rPr>
        <w:t xml:space="preserve">Popunjen i potpisan </w:t>
      </w:r>
      <w:r w:rsidR="00DA22B5" w:rsidRPr="00AD750C">
        <w:rPr>
          <w:rFonts w:asciiTheme="minorHAnsi" w:hAnsiTheme="minorHAnsi"/>
          <w:sz w:val="22"/>
          <w:szCs w:val="22"/>
        </w:rPr>
        <w:t>Troškovnik</w:t>
      </w:r>
      <w:r w:rsidRPr="00AD750C">
        <w:rPr>
          <w:rFonts w:asciiTheme="minorHAnsi" w:hAnsiTheme="minorHAnsi"/>
          <w:sz w:val="22"/>
          <w:szCs w:val="22"/>
        </w:rPr>
        <w:t xml:space="preserve"> (Prilog III)</w:t>
      </w:r>
    </w:p>
    <w:p w14:paraId="1D795CB9" w14:textId="78A0479D" w:rsidR="00CA0857" w:rsidRPr="00AD750C" w:rsidRDefault="00682C52" w:rsidP="00B2569E">
      <w:pPr>
        <w:pStyle w:val="NormalWeb"/>
        <w:numPr>
          <w:ilvl w:val="0"/>
          <w:numId w:val="3"/>
        </w:numPr>
        <w:rPr>
          <w:rFonts w:asciiTheme="minorHAnsi" w:hAnsiTheme="minorHAnsi"/>
          <w:sz w:val="22"/>
          <w:szCs w:val="22"/>
        </w:rPr>
      </w:pPr>
      <w:r w:rsidRPr="00AD750C">
        <w:rPr>
          <w:rFonts w:asciiTheme="minorHAnsi" w:hAnsiTheme="minorHAnsi"/>
          <w:sz w:val="22"/>
          <w:szCs w:val="22"/>
        </w:rPr>
        <w:t xml:space="preserve">Potpisana izjava kojom se dokazuje da ne postoje razlozi </w:t>
      </w:r>
      <w:r w:rsidR="00DA22B5" w:rsidRPr="00AD750C">
        <w:rPr>
          <w:rFonts w:asciiTheme="minorHAnsi" w:hAnsiTheme="minorHAnsi"/>
          <w:sz w:val="22"/>
          <w:szCs w:val="22"/>
        </w:rPr>
        <w:t>isključenja</w:t>
      </w:r>
      <w:r w:rsidRPr="00AD750C">
        <w:rPr>
          <w:rFonts w:asciiTheme="minorHAnsi" w:hAnsiTheme="minorHAnsi"/>
          <w:sz w:val="22"/>
          <w:szCs w:val="22"/>
        </w:rPr>
        <w:t xml:space="preserve"> iz točke 3 (tri) (Prilog</w:t>
      </w:r>
      <w:r w:rsidR="00252997" w:rsidRPr="00AD750C">
        <w:rPr>
          <w:rFonts w:asciiTheme="minorHAnsi" w:hAnsiTheme="minorHAnsi"/>
          <w:sz w:val="22"/>
          <w:szCs w:val="22"/>
        </w:rPr>
        <w:t xml:space="preserve"> </w:t>
      </w:r>
      <w:r w:rsidR="00CA0857" w:rsidRPr="00AD750C">
        <w:rPr>
          <w:rFonts w:asciiTheme="minorHAnsi" w:hAnsiTheme="minorHAnsi"/>
          <w:sz w:val="22"/>
          <w:szCs w:val="22"/>
        </w:rPr>
        <w:t>IV</w:t>
      </w:r>
      <w:r w:rsidRPr="00AD750C">
        <w:rPr>
          <w:rFonts w:asciiTheme="minorHAnsi" w:hAnsiTheme="minorHAnsi"/>
          <w:sz w:val="22"/>
          <w:szCs w:val="22"/>
        </w:rPr>
        <w:t xml:space="preserve"> </w:t>
      </w:r>
      <w:r w:rsidR="004C682C" w:rsidRPr="00AD750C">
        <w:rPr>
          <w:rFonts w:asciiTheme="minorHAnsi" w:hAnsiTheme="minorHAnsi"/>
          <w:sz w:val="22"/>
          <w:szCs w:val="22"/>
        </w:rPr>
        <w:t>)</w:t>
      </w:r>
    </w:p>
    <w:p w14:paraId="11037313" w14:textId="758FE1F8" w:rsidR="00682C52" w:rsidRPr="00AD750C" w:rsidRDefault="00682C52" w:rsidP="00682C52">
      <w:pPr>
        <w:pStyle w:val="NormalWeb"/>
        <w:numPr>
          <w:ilvl w:val="0"/>
          <w:numId w:val="3"/>
        </w:numPr>
        <w:rPr>
          <w:rFonts w:asciiTheme="minorHAnsi" w:hAnsiTheme="minorHAnsi"/>
          <w:sz w:val="22"/>
          <w:szCs w:val="22"/>
        </w:rPr>
      </w:pPr>
      <w:r w:rsidRPr="00AD750C">
        <w:rPr>
          <w:rFonts w:asciiTheme="minorHAnsi" w:hAnsiTheme="minorHAnsi"/>
          <w:sz w:val="22"/>
          <w:szCs w:val="22"/>
        </w:rPr>
        <w:t xml:space="preserve">Dokaz </w:t>
      </w:r>
      <w:r w:rsidR="00B2569E" w:rsidRPr="00AD750C">
        <w:rPr>
          <w:rFonts w:asciiTheme="minorHAnsi" w:hAnsiTheme="minorHAnsi"/>
          <w:sz w:val="22"/>
          <w:szCs w:val="22"/>
        </w:rPr>
        <w:t>pr</w:t>
      </w:r>
      <w:r w:rsidR="00CD542C" w:rsidRPr="00AD750C">
        <w:rPr>
          <w:rFonts w:asciiTheme="minorHAnsi" w:hAnsiTheme="minorHAnsi"/>
          <w:sz w:val="22"/>
          <w:szCs w:val="22"/>
        </w:rPr>
        <w:t>ofesionalne</w:t>
      </w:r>
      <w:r w:rsidR="00B2569E" w:rsidRPr="00AD750C">
        <w:rPr>
          <w:rFonts w:asciiTheme="minorHAnsi" w:hAnsiTheme="minorHAnsi"/>
          <w:sz w:val="22"/>
          <w:szCs w:val="22"/>
        </w:rPr>
        <w:t xml:space="preserve"> sposobnosti</w:t>
      </w:r>
      <w:r w:rsidRPr="00AD750C">
        <w:rPr>
          <w:rFonts w:asciiTheme="minorHAnsi" w:hAnsiTheme="minorHAnsi"/>
          <w:sz w:val="22"/>
          <w:szCs w:val="22"/>
        </w:rPr>
        <w:t xml:space="preserve"> iz točke 4.1. Dokumentacije</w:t>
      </w:r>
    </w:p>
    <w:p w14:paraId="4B274F98" w14:textId="41F06C28" w:rsidR="00DA22B5" w:rsidRPr="00AD750C" w:rsidRDefault="00682C52" w:rsidP="00B2569E">
      <w:pPr>
        <w:pStyle w:val="NormalWeb"/>
        <w:numPr>
          <w:ilvl w:val="0"/>
          <w:numId w:val="3"/>
        </w:numPr>
        <w:rPr>
          <w:rFonts w:asciiTheme="minorHAnsi" w:hAnsiTheme="minorHAnsi"/>
          <w:sz w:val="22"/>
          <w:szCs w:val="22"/>
        </w:rPr>
      </w:pPr>
      <w:r w:rsidRPr="00AD750C">
        <w:rPr>
          <w:rFonts w:asciiTheme="minorHAnsi" w:hAnsiTheme="minorHAnsi"/>
          <w:sz w:val="22"/>
          <w:szCs w:val="22"/>
        </w:rPr>
        <w:lastRenderedPageBreak/>
        <w:t xml:space="preserve">Dokaz </w:t>
      </w:r>
      <w:r w:rsidR="00B2569E" w:rsidRPr="00AD750C">
        <w:rPr>
          <w:rFonts w:asciiTheme="minorHAnsi" w:hAnsiTheme="minorHAnsi"/>
          <w:sz w:val="22"/>
          <w:szCs w:val="22"/>
        </w:rPr>
        <w:t>financijske</w:t>
      </w:r>
      <w:r w:rsidRPr="00AD750C">
        <w:rPr>
          <w:rFonts w:asciiTheme="minorHAnsi" w:hAnsiTheme="minorHAnsi"/>
          <w:sz w:val="22"/>
          <w:szCs w:val="22"/>
        </w:rPr>
        <w:t xml:space="preserve"> sposobnosti iz točke 4.2 Dokumentacije</w:t>
      </w:r>
    </w:p>
    <w:p w14:paraId="76B19996" w14:textId="77777777" w:rsidR="00323478" w:rsidRPr="00AD750C" w:rsidRDefault="00323478" w:rsidP="00323478">
      <w:pPr>
        <w:pStyle w:val="ListParagraph"/>
        <w:numPr>
          <w:ilvl w:val="1"/>
          <w:numId w:val="1"/>
        </w:numPr>
        <w:tabs>
          <w:tab w:val="left" w:pos="1920"/>
        </w:tabs>
        <w:jc w:val="both"/>
        <w:rPr>
          <w:b/>
          <w:sz w:val="22"/>
          <w:szCs w:val="22"/>
        </w:rPr>
      </w:pPr>
      <w:r w:rsidRPr="00AD750C">
        <w:rPr>
          <w:b/>
          <w:sz w:val="22"/>
          <w:szCs w:val="22"/>
        </w:rPr>
        <w:t xml:space="preserve">Izrada ponude </w:t>
      </w:r>
    </w:p>
    <w:p w14:paraId="165E13F8" w14:textId="4E12113B"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Ponuda se dostavlja na hrvatskom jeziku i latiničnom pismu. Svi dokumenti kojima se dokazuje da ne postoje razlozi za isključenje odnosno kojima se dokazuje sposobnost ponuditelja kao i dokumenti kojima se dokazuje jednakovrijednost proizvoda, certifikata ili dokumentacije moraju biti dostavljeni na hrvatskom. Ukoliko je dokument pisan na drugom jeziku različitom od hrvatskog, uz prilaganje dokumenata na tom drugom jeziku, ponuditelj je dužan uz svaki dokument priložiti i prijevod na hrvatski jezik. Ako u fazi evaluacije ponuda prijevodi ne zadovolje kvalitetom ili razumljivošću teksta, Naručitelj može zatražiti prijevod ovlaštenog sudskog tumača. </w:t>
      </w:r>
    </w:p>
    <w:p w14:paraId="3230E10B" w14:textId="4A799195"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Ponuda mora biti izrađena u papirnatom obliku i otisnuta ili pisana neizbrisivom tintom, a predaje se u izvorniku. Troškovnik (Prilog 3.) mora biti dostavljen u papirnatom obliku. Uz ponudu u papirnatom obliku može se dostaviti i ponuda na CD/DVD</w:t>
      </w:r>
      <w:r w:rsidR="00F533A3" w:rsidRPr="00AD750C">
        <w:rPr>
          <w:rFonts w:asciiTheme="minorHAnsi" w:hAnsiTheme="minorHAnsi"/>
          <w:sz w:val="22"/>
          <w:szCs w:val="22"/>
        </w:rPr>
        <w:t>/USB</w:t>
      </w:r>
      <w:r w:rsidRPr="00AD750C">
        <w:rPr>
          <w:rFonts w:asciiTheme="minorHAnsi" w:hAnsiTheme="minorHAnsi"/>
          <w:sz w:val="22"/>
          <w:szCs w:val="22"/>
        </w:rPr>
        <w:t xml:space="preserve">. U </w:t>
      </w:r>
      <w:r w:rsidR="008E099B" w:rsidRPr="00AD750C">
        <w:rPr>
          <w:rFonts w:asciiTheme="minorHAnsi" w:hAnsiTheme="minorHAnsi"/>
          <w:sz w:val="22"/>
          <w:szCs w:val="22"/>
        </w:rPr>
        <w:t>slučaju</w:t>
      </w:r>
      <w:r w:rsidRPr="00AD750C">
        <w:rPr>
          <w:rFonts w:asciiTheme="minorHAnsi" w:hAnsiTheme="minorHAnsi"/>
          <w:sz w:val="22"/>
          <w:szCs w:val="22"/>
        </w:rPr>
        <w:t xml:space="preserve"> razlika u ponudama, relevantna će biti ponuda dostavljena u papirnatom obliku. </w:t>
      </w:r>
    </w:p>
    <w:p w14:paraId="18363592"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Pri izradi ponude ponuditelj se mora pridržavati zahtjeva i uvjeta iz Dokumentacije te ne smije mijenjati niti nadopunjavati tekst Dokumentacije. </w:t>
      </w:r>
    </w:p>
    <w:p w14:paraId="72B1DBF5"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Sve troškove izrade ponude snose ponuditelji. Ponuditelji nemaju pravo na bilo kakvu nadoknadu troškova izrade ponude. </w:t>
      </w:r>
    </w:p>
    <w:p w14:paraId="2C502F81"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b/>
          <w:bCs/>
          <w:sz w:val="22"/>
          <w:szCs w:val="22"/>
        </w:rPr>
        <w:t xml:space="preserve">Stranice ponude obavezno moraju biti numerirane, a označavaju se na slijedeći način: </w:t>
      </w:r>
    </w:p>
    <w:p w14:paraId="1B3B381D"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b/>
          <w:bCs/>
          <w:sz w:val="22"/>
          <w:szCs w:val="22"/>
        </w:rPr>
        <w:t xml:space="preserve">- ukupan broj stranica kroz redni broj stranice (npr. 24/1) ili redni broj stranice kroz ukupan broj stranica (npr. 1/24). </w:t>
      </w:r>
    </w:p>
    <w:p w14:paraId="49E4789E"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b/>
          <w:bCs/>
          <w:sz w:val="22"/>
          <w:szCs w:val="22"/>
        </w:rPr>
        <w:t xml:space="preserve">Ponuda treba biti uvezena u nerastavljivu cjelinu. Ponude se izrađuje na način da čini cjelinu te se uvezuje na način da se onemogući naknadno vađenje ili umetanje listova. </w:t>
      </w:r>
    </w:p>
    <w:p w14:paraId="5CF41532"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Ispravci u ponudi moraju ostati vidljivi i čitljivi i dokazivi (nije dopušteno brisanje). Svaki ispravak mora biti potpisan i ovjeren pečatom ponuditelja. </w:t>
      </w:r>
    </w:p>
    <w:p w14:paraId="1ADE0A2A"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Od ponuditelja se očekuje da pregleda Dokumentaciju, uključujući sve upute, obrasce, uvjete i specifikacije. Ponuda koja je suprotna odredbama ove Dokumentacije i koja sadrži pogreške, nedostatke odnosno nejasnoće te ako pogreške, nedostaci odnosno nejasnoće nisu uklonjive ili u kojoj pojašnjenjem ili upotpunjavanjem ponude nije uklonjena greška, nedostatak ili nejasnoća u svakom pogledu je rizik za ponuditelja i može rezultirati odbacivanjem ponude. </w:t>
      </w:r>
    </w:p>
    <w:p w14:paraId="5338AF6B"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Ponudi je potrebno priložiti popunjeni Ponudbeni list koji se nalaze u privitku ovog poziva kao Prilog I. i čini njezin sastavni dio. </w:t>
      </w:r>
    </w:p>
    <w:p w14:paraId="40AE849F" w14:textId="77777777" w:rsidR="00323478" w:rsidRPr="00AD750C" w:rsidRDefault="00323478" w:rsidP="00323478">
      <w:pPr>
        <w:pStyle w:val="ListParagraph"/>
        <w:numPr>
          <w:ilvl w:val="1"/>
          <w:numId w:val="1"/>
        </w:numPr>
        <w:tabs>
          <w:tab w:val="left" w:pos="1920"/>
        </w:tabs>
        <w:jc w:val="both"/>
        <w:rPr>
          <w:b/>
          <w:sz w:val="22"/>
          <w:szCs w:val="22"/>
        </w:rPr>
      </w:pPr>
      <w:r w:rsidRPr="00AD750C">
        <w:rPr>
          <w:b/>
          <w:sz w:val="22"/>
          <w:szCs w:val="22"/>
        </w:rPr>
        <w:t xml:space="preserve">Alternativne ponude </w:t>
      </w:r>
    </w:p>
    <w:p w14:paraId="02229F0F" w14:textId="77777777" w:rsidR="00323478" w:rsidRPr="00AD750C" w:rsidRDefault="00323478" w:rsidP="00323478">
      <w:pPr>
        <w:pStyle w:val="NormalWeb"/>
        <w:rPr>
          <w:rFonts w:asciiTheme="minorHAnsi" w:hAnsiTheme="minorHAnsi"/>
          <w:sz w:val="22"/>
          <w:szCs w:val="22"/>
        </w:rPr>
      </w:pPr>
      <w:r w:rsidRPr="00AD750C">
        <w:rPr>
          <w:rFonts w:asciiTheme="minorHAnsi" w:hAnsiTheme="minorHAnsi"/>
          <w:sz w:val="22"/>
          <w:szCs w:val="22"/>
        </w:rPr>
        <w:t xml:space="preserve">Alternativne ponude nisu dozvoljene. </w:t>
      </w:r>
    </w:p>
    <w:p w14:paraId="053CA705" w14:textId="77777777" w:rsidR="00323478" w:rsidRPr="00AD750C" w:rsidRDefault="00323478" w:rsidP="00323478">
      <w:pPr>
        <w:pStyle w:val="ListParagraph"/>
        <w:numPr>
          <w:ilvl w:val="1"/>
          <w:numId w:val="1"/>
        </w:numPr>
        <w:tabs>
          <w:tab w:val="left" w:pos="1920"/>
        </w:tabs>
        <w:jc w:val="both"/>
        <w:rPr>
          <w:b/>
          <w:sz w:val="22"/>
          <w:szCs w:val="22"/>
        </w:rPr>
      </w:pPr>
      <w:r w:rsidRPr="00AD750C">
        <w:rPr>
          <w:b/>
          <w:sz w:val="22"/>
          <w:szCs w:val="22"/>
        </w:rPr>
        <w:t xml:space="preserve">Izmjena i/ili dopuna ponude i odustajanje od ponude </w:t>
      </w:r>
    </w:p>
    <w:p w14:paraId="02E01083"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Ponuditelj može do isteka roka za dostavu ponuda dostaviti izmjenu i/ili dopunu ponude. Izmjena i/ili dopuna ponude dostavlja se na isti način kao i osnovna ponuda s obveznom oznakom da se radi o </w:t>
      </w:r>
      <w:r w:rsidRPr="00AD750C">
        <w:rPr>
          <w:rFonts w:asciiTheme="minorHAnsi" w:hAnsiTheme="minorHAnsi"/>
          <w:sz w:val="22"/>
          <w:szCs w:val="22"/>
        </w:rPr>
        <w:lastRenderedPageBreak/>
        <w:t xml:space="preserve">izmjeni i/ili dopuni ponude. U tom se slučaju ponude otvaraju obrnutim redoslijedom zaprimanja, a vremenom zaprimanja smatra se dostava posljednje verzije izmjene ponude. </w:t>
      </w:r>
    </w:p>
    <w:p w14:paraId="68E623B5" w14:textId="69839271"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Ponuditelj može do isteka roka za dostavu ponude pisanom izjavom odustati od svoje dostavljene ponude. Pisana izjava se dostavlja na isti način kao i ponuda s obveznom naznakom da se radi o odustajanju od ponude. U tom slučaju neotvorena ponuda vraća se ponuditelju. </w:t>
      </w:r>
    </w:p>
    <w:p w14:paraId="7795F069" w14:textId="4E3BE9F1" w:rsidR="00413C13" w:rsidRPr="00AD750C" w:rsidRDefault="00413C13" w:rsidP="00323478">
      <w:pPr>
        <w:pStyle w:val="NormalWeb"/>
        <w:jc w:val="both"/>
        <w:rPr>
          <w:rFonts w:asciiTheme="minorHAnsi" w:hAnsiTheme="minorHAnsi"/>
          <w:sz w:val="22"/>
          <w:szCs w:val="22"/>
        </w:rPr>
      </w:pPr>
      <w:r w:rsidRPr="00AD750C">
        <w:rPr>
          <w:rFonts w:asciiTheme="minorHAnsi" w:hAnsiTheme="minorHAnsi"/>
          <w:sz w:val="22"/>
          <w:szCs w:val="22"/>
        </w:rPr>
        <w:t>I</w:t>
      </w:r>
      <w:r w:rsidRPr="00AD750C">
        <w:rPr>
          <w:rFonts w:asciiTheme="minorHAnsi" w:hAnsiTheme="minorHAnsi"/>
          <w:sz w:val="22"/>
          <w:szCs w:val="22"/>
        </w:rPr>
        <w:t>zmjena ponude uzima u obzir ako je zaprimljena do roka za dostavu ponude.</w:t>
      </w:r>
    </w:p>
    <w:p w14:paraId="5FF4B531" w14:textId="5B9ABF79" w:rsidR="00323478" w:rsidRPr="00AD750C" w:rsidRDefault="00323478" w:rsidP="00323478">
      <w:pPr>
        <w:pStyle w:val="ListParagraph"/>
        <w:numPr>
          <w:ilvl w:val="1"/>
          <w:numId w:val="1"/>
        </w:numPr>
        <w:tabs>
          <w:tab w:val="left" w:pos="1920"/>
        </w:tabs>
        <w:jc w:val="both"/>
        <w:rPr>
          <w:b/>
          <w:sz w:val="22"/>
          <w:szCs w:val="22"/>
        </w:rPr>
      </w:pPr>
      <w:r w:rsidRPr="00AD750C">
        <w:rPr>
          <w:b/>
          <w:sz w:val="22"/>
          <w:szCs w:val="22"/>
        </w:rPr>
        <w:t>Cijena ponude</w:t>
      </w:r>
    </w:p>
    <w:p w14:paraId="49D80BF7"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Cijena ponude izražava se u kunama. Cijena sadrži u sebi sve troškove i popuste. Cijena ponude je nepromjenjiva tijekom trajanja ugovora o nabavi sklopljenog temeljem ovog postupka javne nabave. </w:t>
      </w:r>
    </w:p>
    <w:p w14:paraId="004FE38B"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U cijenu ponude bez poreza na dodanu vrijednost moraju biti uračunati svi troškovi i popusti (npr. troškovi dolaska na lokaciju za potrebe implementacije i edukacije djelatnika). Predmet nabave mora se isporučiti sukladno ovoj Dokumentaciji. Ponuditelj je u Troškovniku dužan ponuditi, tj. upisati jediničnu cijenu, PDV, i ukupnu cijenu s PDV-om (zaokruženu na dvije decimale) za svaku stavku. Ako ponuditelj nije u sustavu poreza na dodanu vrijednost ili je predmet nabave oslobođen poreza na dodanu vrijednost u ponudbenom listu na mjesto predviđeno za upis cijene s porezom na dodanu vrijednost upisuje se isti iznos kao što je upisan na mjestu predviđenom za upis cijene ponude bez poreza na dodanu vrijednost, a mjesto predviđeno za upis iznos poreza na dodanu vrijednost ostavlja se prazno. </w:t>
      </w:r>
    </w:p>
    <w:p w14:paraId="04E2FD58" w14:textId="5C38EE15" w:rsidR="00323478" w:rsidRPr="00AD750C" w:rsidRDefault="00323478" w:rsidP="00323478">
      <w:pPr>
        <w:pStyle w:val="ListParagraph"/>
        <w:numPr>
          <w:ilvl w:val="1"/>
          <w:numId w:val="1"/>
        </w:numPr>
        <w:tabs>
          <w:tab w:val="left" w:pos="1920"/>
        </w:tabs>
        <w:jc w:val="both"/>
        <w:rPr>
          <w:b/>
          <w:sz w:val="22"/>
          <w:szCs w:val="22"/>
        </w:rPr>
      </w:pPr>
      <w:r w:rsidRPr="00AD750C">
        <w:rPr>
          <w:b/>
          <w:sz w:val="22"/>
          <w:szCs w:val="22"/>
        </w:rPr>
        <w:t xml:space="preserve">5. Rok valjanosti ponude </w:t>
      </w:r>
    </w:p>
    <w:p w14:paraId="131DCBAE" w14:textId="3CBE9EAE"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Ponuda mora biti valjana </w:t>
      </w:r>
      <w:r w:rsidR="006D2E95" w:rsidRPr="00AD750C">
        <w:rPr>
          <w:rFonts w:asciiTheme="minorHAnsi" w:hAnsiTheme="minorHAnsi"/>
          <w:sz w:val="22"/>
          <w:szCs w:val="22"/>
        </w:rPr>
        <w:t>3</w:t>
      </w:r>
      <w:r w:rsidRPr="00AD750C">
        <w:rPr>
          <w:rFonts w:asciiTheme="minorHAnsi" w:hAnsiTheme="minorHAnsi"/>
          <w:sz w:val="22"/>
          <w:szCs w:val="22"/>
        </w:rPr>
        <w:t xml:space="preserve">0 dana od krajnjeg roka za dostavu ponuda. </w:t>
      </w:r>
    </w:p>
    <w:p w14:paraId="791B8C69"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Ako iz bilo kojeg razloga ne donese odluku do isteka roka valjanosti ponuda, Naručitelj može tražiti od ponuditelja adekvatno produženje roka valjanosti ponude te odbaciti ponudu za koju nije produljena valjanost sukladno traženju Naručitelja. </w:t>
      </w:r>
    </w:p>
    <w:p w14:paraId="30E67F01" w14:textId="77777777" w:rsidR="00323478" w:rsidRPr="00AD750C" w:rsidRDefault="00323478" w:rsidP="00323478">
      <w:pPr>
        <w:pStyle w:val="ListParagraph"/>
        <w:numPr>
          <w:ilvl w:val="0"/>
          <w:numId w:val="1"/>
        </w:numPr>
        <w:tabs>
          <w:tab w:val="left" w:pos="1920"/>
        </w:tabs>
        <w:jc w:val="both"/>
        <w:rPr>
          <w:b/>
          <w:sz w:val="22"/>
          <w:szCs w:val="22"/>
        </w:rPr>
      </w:pPr>
      <w:r w:rsidRPr="00AD750C">
        <w:rPr>
          <w:b/>
          <w:sz w:val="22"/>
          <w:szCs w:val="22"/>
        </w:rPr>
        <w:t xml:space="preserve">KRITERIJI ODABIRA </w:t>
      </w:r>
    </w:p>
    <w:p w14:paraId="15A313C5" w14:textId="50EC03A0" w:rsidR="00323478" w:rsidRPr="00AD750C" w:rsidRDefault="00323478" w:rsidP="00323478">
      <w:pPr>
        <w:pStyle w:val="NormalWeb"/>
        <w:jc w:val="both"/>
        <w:rPr>
          <w:rFonts w:asciiTheme="minorHAnsi" w:hAnsiTheme="minorHAnsi"/>
          <w:sz w:val="22"/>
          <w:szCs w:val="22"/>
        </w:rPr>
      </w:pPr>
      <w:r w:rsidRPr="00AD750C">
        <w:rPr>
          <w:rFonts w:asciiTheme="minorHAnsi" w:hAnsiTheme="minorHAnsi"/>
          <w:b/>
          <w:bCs/>
          <w:sz w:val="22"/>
          <w:szCs w:val="22"/>
        </w:rPr>
        <w:t xml:space="preserve">Kriterij odabira ponuda je </w:t>
      </w:r>
      <w:r w:rsidR="00712443" w:rsidRPr="00AD750C">
        <w:rPr>
          <w:rFonts w:asciiTheme="minorHAnsi" w:hAnsiTheme="minorHAnsi"/>
          <w:b/>
          <w:bCs/>
          <w:sz w:val="22"/>
          <w:szCs w:val="22"/>
        </w:rPr>
        <w:t>najniža</w:t>
      </w:r>
      <w:r w:rsidRPr="00AD750C">
        <w:rPr>
          <w:rFonts w:asciiTheme="minorHAnsi" w:hAnsiTheme="minorHAnsi"/>
          <w:b/>
          <w:bCs/>
          <w:sz w:val="22"/>
          <w:szCs w:val="22"/>
        </w:rPr>
        <w:t xml:space="preserve"> cijena. </w:t>
      </w:r>
    </w:p>
    <w:p w14:paraId="2C3A2E35" w14:textId="166F9096"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Ponude koje zadovoljavaju sve uvjete propisane ovom dokumentacijom i zadovoljavaju sve specifikacije navedene u </w:t>
      </w:r>
      <w:r w:rsidR="00712443" w:rsidRPr="00AD750C">
        <w:rPr>
          <w:rFonts w:asciiTheme="minorHAnsi" w:hAnsiTheme="minorHAnsi"/>
          <w:sz w:val="22"/>
          <w:szCs w:val="22"/>
        </w:rPr>
        <w:t>troškovniku</w:t>
      </w:r>
      <w:r w:rsidRPr="00AD750C">
        <w:rPr>
          <w:rFonts w:asciiTheme="minorHAnsi" w:hAnsiTheme="minorHAnsi"/>
          <w:sz w:val="22"/>
          <w:szCs w:val="22"/>
        </w:rPr>
        <w:t xml:space="preserve"> će se rangirati prema cijeni ponude, a odabrat će se ponuda sa n</w:t>
      </w:r>
      <w:r w:rsidR="00712443" w:rsidRPr="00AD750C">
        <w:rPr>
          <w:rFonts w:asciiTheme="minorHAnsi" w:hAnsiTheme="minorHAnsi"/>
          <w:sz w:val="22"/>
          <w:szCs w:val="22"/>
        </w:rPr>
        <w:t>a</w:t>
      </w:r>
      <w:r w:rsidRPr="00AD750C">
        <w:rPr>
          <w:rFonts w:asciiTheme="minorHAnsi" w:hAnsiTheme="minorHAnsi"/>
          <w:sz w:val="22"/>
          <w:szCs w:val="22"/>
        </w:rPr>
        <w:t>jnižom cijenom</w:t>
      </w:r>
      <w:r w:rsidR="00AD750C" w:rsidRPr="00AD750C">
        <w:rPr>
          <w:rFonts w:asciiTheme="minorHAnsi" w:hAnsiTheme="minorHAnsi"/>
          <w:sz w:val="22"/>
          <w:szCs w:val="22"/>
        </w:rPr>
        <w:t xml:space="preserve"> bez PDV-a. </w:t>
      </w:r>
    </w:p>
    <w:p w14:paraId="4F0B5F3A" w14:textId="77777777" w:rsidR="00323478" w:rsidRPr="00AD750C" w:rsidRDefault="00323478" w:rsidP="00323478">
      <w:pPr>
        <w:pStyle w:val="ListParagraph"/>
        <w:numPr>
          <w:ilvl w:val="0"/>
          <w:numId w:val="1"/>
        </w:numPr>
        <w:tabs>
          <w:tab w:val="left" w:pos="1920"/>
        </w:tabs>
        <w:jc w:val="both"/>
        <w:rPr>
          <w:b/>
          <w:sz w:val="22"/>
          <w:szCs w:val="22"/>
        </w:rPr>
      </w:pPr>
      <w:r w:rsidRPr="00AD750C">
        <w:rPr>
          <w:b/>
          <w:sz w:val="22"/>
          <w:szCs w:val="22"/>
        </w:rPr>
        <w:t xml:space="preserve">OSTALE ODREDBE </w:t>
      </w:r>
    </w:p>
    <w:p w14:paraId="025101DA" w14:textId="77777777" w:rsidR="00323478" w:rsidRPr="00AD750C" w:rsidRDefault="00323478" w:rsidP="00323478">
      <w:pPr>
        <w:pStyle w:val="ListParagraph"/>
        <w:tabs>
          <w:tab w:val="left" w:pos="1920"/>
        </w:tabs>
        <w:jc w:val="both"/>
        <w:rPr>
          <w:b/>
          <w:sz w:val="22"/>
          <w:szCs w:val="22"/>
        </w:rPr>
      </w:pPr>
    </w:p>
    <w:p w14:paraId="78C0AA22" w14:textId="77777777" w:rsidR="00323478" w:rsidRPr="00AD750C" w:rsidRDefault="00323478" w:rsidP="005F73E0">
      <w:pPr>
        <w:pStyle w:val="ListParagraph"/>
        <w:numPr>
          <w:ilvl w:val="1"/>
          <w:numId w:val="1"/>
        </w:numPr>
        <w:tabs>
          <w:tab w:val="left" w:pos="1920"/>
        </w:tabs>
        <w:jc w:val="both"/>
        <w:rPr>
          <w:b/>
          <w:sz w:val="22"/>
          <w:szCs w:val="22"/>
        </w:rPr>
      </w:pPr>
      <w:r w:rsidRPr="00AD750C">
        <w:rPr>
          <w:b/>
          <w:sz w:val="22"/>
          <w:szCs w:val="22"/>
        </w:rPr>
        <w:t xml:space="preserve">Odredbe koje se odnose na zajednicu ponuditelja </w:t>
      </w:r>
    </w:p>
    <w:p w14:paraId="124BE56D" w14:textId="77777777" w:rsidR="00323478" w:rsidRPr="00AD750C" w:rsidRDefault="00323478" w:rsidP="00323478">
      <w:pPr>
        <w:tabs>
          <w:tab w:val="left" w:pos="1920"/>
        </w:tabs>
        <w:jc w:val="both"/>
        <w:rPr>
          <w:sz w:val="22"/>
          <w:szCs w:val="22"/>
        </w:rPr>
      </w:pPr>
    </w:p>
    <w:p w14:paraId="04AD2F96" w14:textId="77777777" w:rsidR="00323478" w:rsidRPr="00AD750C" w:rsidRDefault="00323478" w:rsidP="00323478">
      <w:pPr>
        <w:tabs>
          <w:tab w:val="left" w:pos="1920"/>
        </w:tabs>
        <w:jc w:val="both"/>
        <w:rPr>
          <w:sz w:val="22"/>
          <w:szCs w:val="22"/>
        </w:rPr>
      </w:pPr>
      <w:r w:rsidRPr="00AD750C">
        <w:rPr>
          <w:sz w:val="22"/>
          <w:szCs w:val="22"/>
        </w:rPr>
        <w:t xml:space="preserve">Više gospodarskih subjekata može se udružiti i dostaviti zajedničku ponudu, neovisno o uređenju njihova međusobna odnosa. Odgovornost ponuditelja iz zajednice ponuditelja je solidarna. </w:t>
      </w:r>
    </w:p>
    <w:p w14:paraId="03074EAF" w14:textId="77777777" w:rsidR="00323478"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Ponuda zajednice ponuditelja mora sadržavati podatke o svakom članu zajednice ponuditelja kako je određeno u ponudbenom listu, uz obveznu naznaku člana zajednice ponuditelja koji je ovlašten za komunikaciju s Naručiteljem. </w:t>
      </w:r>
    </w:p>
    <w:p w14:paraId="7C040A79" w14:textId="18DB3199" w:rsidR="00BB7AA1"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lastRenderedPageBreak/>
        <w:t>Svaki član iz zajednice ponuditelja dužan je uz zajedničku ponudu dostaviti sve dokumente na temelju kojih se utvrđuje postoje li razlozi za isključenje te dokaz o pr</w:t>
      </w:r>
      <w:r w:rsidR="00AD750C" w:rsidRPr="00AD750C">
        <w:rPr>
          <w:rFonts w:asciiTheme="minorHAnsi" w:hAnsiTheme="minorHAnsi"/>
          <w:sz w:val="22"/>
          <w:szCs w:val="22"/>
        </w:rPr>
        <w:t>ofesionalnoj</w:t>
      </w:r>
      <w:r w:rsidRPr="00AD750C">
        <w:rPr>
          <w:rFonts w:asciiTheme="minorHAnsi" w:hAnsiTheme="minorHAnsi"/>
          <w:sz w:val="22"/>
          <w:szCs w:val="22"/>
        </w:rPr>
        <w:t xml:space="preserve"> sposobnosti a svi zajedno dužni su dokazati (kumulativno) zajedničku sposobnost ostalim navedenim dokazima sposobnosti. </w:t>
      </w:r>
    </w:p>
    <w:p w14:paraId="4A624419" w14:textId="4C629E7F" w:rsidR="009951A6" w:rsidRPr="00AD750C" w:rsidRDefault="00323478" w:rsidP="00323478">
      <w:pPr>
        <w:pStyle w:val="NormalWeb"/>
        <w:jc w:val="both"/>
        <w:rPr>
          <w:rFonts w:asciiTheme="minorHAnsi" w:hAnsiTheme="minorHAnsi"/>
          <w:sz w:val="22"/>
          <w:szCs w:val="22"/>
        </w:rPr>
      </w:pPr>
      <w:r w:rsidRPr="00AD750C">
        <w:rPr>
          <w:rFonts w:asciiTheme="minorHAnsi" w:hAnsiTheme="minorHAnsi"/>
          <w:sz w:val="22"/>
          <w:szCs w:val="22"/>
        </w:rPr>
        <w:t xml:space="preserve">Nepostojanje razloga za isključenje </w:t>
      </w:r>
      <w:r w:rsidRPr="00AD750C">
        <w:rPr>
          <w:rFonts w:asciiTheme="minorHAnsi" w:hAnsiTheme="minorHAnsi"/>
          <w:b/>
          <w:bCs/>
          <w:sz w:val="22"/>
          <w:szCs w:val="22"/>
        </w:rPr>
        <w:t xml:space="preserve">svaki član </w:t>
      </w:r>
      <w:r w:rsidRPr="00AD750C">
        <w:rPr>
          <w:rFonts w:asciiTheme="minorHAnsi" w:hAnsiTheme="minorHAnsi"/>
          <w:sz w:val="22"/>
          <w:szCs w:val="22"/>
        </w:rPr>
        <w:t>iz zajednice ponuditelja će dokazati pisanom izjavom (prijedlog navedene izjave čini Prilog 2. ovoj Dokumentaciji) koju će Naručitelj prihvatiti kao preliminarni dokaz. Postojanje p</w:t>
      </w:r>
      <w:r w:rsidR="00BB7AA1" w:rsidRPr="00AD750C">
        <w:rPr>
          <w:rFonts w:asciiTheme="minorHAnsi" w:hAnsiTheme="minorHAnsi"/>
          <w:sz w:val="22"/>
          <w:szCs w:val="22"/>
        </w:rPr>
        <w:t>rofesionalne</w:t>
      </w:r>
      <w:r w:rsidRPr="00AD750C">
        <w:rPr>
          <w:rFonts w:asciiTheme="minorHAnsi" w:hAnsiTheme="minorHAnsi"/>
          <w:sz w:val="22"/>
          <w:szCs w:val="22"/>
        </w:rPr>
        <w:t xml:space="preserve"> sposobnosti, financijske sposobnosti svaki član zajednice će dokazati kako je navedeno u točci 4. Dokumentacije. U zajedničkoj ponudi mora biti navedeno koji će dio ugovora o javnoj nabavi (predmet, količina, vrijednost i postotni dio) izvršavati pojedini član zajednice ponuditelja. Naručitelj neposredno plaća svakom članu zajednice ponuditelja za onaj dio ugovora o javnoj nabavi koji je on izvršio, ako zajednica ponuditelja u ponudi ne odredi drugačije. Obrazac zajedničke ponude moraju potpisivati svi članovi zajednice ili njihovi ovlašteni opunomoćenici. </w:t>
      </w:r>
    </w:p>
    <w:p w14:paraId="36DB5996"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Način podnošenje ponuda </w:t>
      </w:r>
    </w:p>
    <w:p w14:paraId="1271ABA2" w14:textId="6C3FA1FF" w:rsidR="008B7C3B" w:rsidRPr="00AD750C" w:rsidRDefault="009951A6" w:rsidP="009951A6">
      <w:pPr>
        <w:pStyle w:val="NormalWeb"/>
        <w:jc w:val="both"/>
        <w:rPr>
          <w:rFonts w:asciiTheme="minorHAnsi" w:hAnsiTheme="minorHAnsi"/>
          <w:sz w:val="22"/>
          <w:szCs w:val="22"/>
        </w:rPr>
      </w:pPr>
      <w:r w:rsidRPr="00AD750C">
        <w:rPr>
          <w:rFonts w:asciiTheme="minorHAnsi" w:hAnsiTheme="minorHAnsi"/>
          <w:sz w:val="22"/>
          <w:szCs w:val="22"/>
        </w:rPr>
        <w:t xml:space="preserve">Ponuda se u zatvorenoj omotnici dostavlja preporučenom poštanskom pošiljkom s povratnicom ili osobno. Neovisno o načinu dostave, </w:t>
      </w:r>
      <w:r w:rsidRPr="00AD750C">
        <w:rPr>
          <w:rFonts w:asciiTheme="minorHAnsi" w:hAnsiTheme="minorHAnsi"/>
          <w:b/>
          <w:bCs/>
          <w:sz w:val="22"/>
          <w:szCs w:val="22"/>
        </w:rPr>
        <w:t xml:space="preserve">ponuda mora prispjeti </w:t>
      </w:r>
      <w:r w:rsidRPr="00AD750C">
        <w:rPr>
          <w:rFonts w:asciiTheme="minorHAnsi" w:hAnsiTheme="minorHAnsi"/>
          <w:sz w:val="22"/>
          <w:szCs w:val="22"/>
        </w:rPr>
        <w:t>na adresu Naručitelja navedenu u Dokumentaciji najkasnije 30 dana od objave Poziva na dostavu ponuda, a najkasnije do</w:t>
      </w:r>
      <w:r w:rsidR="00AD750C" w:rsidRPr="00AD750C">
        <w:rPr>
          <w:rFonts w:asciiTheme="minorHAnsi" w:hAnsiTheme="minorHAnsi"/>
          <w:sz w:val="22"/>
          <w:szCs w:val="22"/>
        </w:rPr>
        <w:t xml:space="preserve"> </w:t>
      </w:r>
      <w:r w:rsidR="00AD750C" w:rsidRPr="00AD750C">
        <w:rPr>
          <w:rFonts w:asciiTheme="minorHAnsi" w:hAnsiTheme="minorHAnsi"/>
          <w:b/>
          <w:sz w:val="22"/>
          <w:szCs w:val="22"/>
        </w:rPr>
        <w:t xml:space="preserve">8. siječnja 2021. godine do </w:t>
      </w:r>
      <w:r w:rsidRPr="00AD750C">
        <w:rPr>
          <w:rFonts w:asciiTheme="minorHAnsi" w:hAnsiTheme="minorHAnsi"/>
          <w:b/>
          <w:bCs/>
          <w:sz w:val="22"/>
          <w:szCs w:val="22"/>
        </w:rPr>
        <w:t>1</w:t>
      </w:r>
      <w:r w:rsidR="004C682C" w:rsidRPr="00AD750C">
        <w:rPr>
          <w:rFonts w:asciiTheme="minorHAnsi" w:hAnsiTheme="minorHAnsi"/>
          <w:b/>
          <w:bCs/>
          <w:sz w:val="22"/>
          <w:szCs w:val="22"/>
        </w:rPr>
        <w:t>6</w:t>
      </w:r>
      <w:r w:rsidRPr="00AD750C">
        <w:rPr>
          <w:rFonts w:asciiTheme="minorHAnsi" w:hAnsiTheme="minorHAnsi"/>
          <w:b/>
          <w:bCs/>
          <w:sz w:val="22"/>
          <w:szCs w:val="22"/>
        </w:rPr>
        <w:t>:00 h</w:t>
      </w:r>
      <w:r w:rsidRPr="00AD750C">
        <w:rPr>
          <w:rFonts w:asciiTheme="minorHAnsi" w:hAnsiTheme="minorHAnsi"/>
          <w:sz w:val="22"/>
          <w:szCs w:val="22"/>
        </w:rPr>
        <w:t xml:space="preserve">. Ponuda treba biti označena sa sljedećim naznakama na prednjoj strani omotnice: </w:t>
      </w:r>
    </w:p>
    <w:p w14:paraId="3550D9A3" w14:textId="79B9FFE1" w:rsidR="008B7C3B" w:rsidRPr="00AD750C" w:rsidRDefault="008B7C3B" w:rsidP="008B7C3B">
      <w:pPr>
        <w:tabs>
          <w:tab w:val="left" w:pos="1920"/>
        </w:tabs>
        <w:rPr>
          <w:b/>
          <w:sz w:val="22"/>
          <w:szCs w:val="22"/>
        </w:rPr>
      </w:pPr>
      <w:r w:rsidRPr="00AD750C">
        <w:rPr>
          <w:b/>
          <w:sz w:val="22"/>
          <w:szCs w:val="22"/>
        </w:rPr>
        <w:t>ISKOPI BRAČIĆ,</w:t>
      </w:r>
    </w:p>
    <w:p w14:paraId="134C6253" w14:textId="2074A0FD" w:rsidR="008B7C3B" w:rsidRPr="00AD750C" w:rsidRDefault="008B7C3B" w:rsidP="008B7C3B">
      <w:pPr>
        <w:tabs>
          <w:tab w:val="left" w:pos="1920"/>
        </w:tabs>
        <w:rPr>
          <w:b/>
          <w:sz w:val="22"/>
          <w:szCs w:val="22"/>
        </w:rPr>
      </w:pPr>
      <w:r w:rsidRPr="00AD750C">
        <w:rPr>
          <w:b/>
          <w:sz w:val="22"/>
          <w:szCs w:val="22"/>
        </w:rPr>
        <w:t>obrt za usluge, iskope zemljane radove</w:t>
      </w:r>
    </w:p>
    <w:p w14:paraId="7464B5D5" w14:textId="6F9A4762" w:rsidR="008B7C3B" w:rsidRPr="00AD750C" w:rsidRDefault="008B7C3B" w:rsidP="008B7C3B">
      <w:pPr>
        <w:tabs>
          <w:tab w:val="left" w:pos="1920"/>
        </w:tabs>
        <w:rPr>
          <w:b/>
          <w:sz w:val="22"/>
          <w:szCs w:val="22"/>
        </w:rPr>
      </w:pPr>
      <w:r w:rsidRPr="00AD750C">
        <w:rPr>
          <w:b/>
          <w:sz w:val="22"/>
          <w:szCs w:val="22"/>
        </w:rPr>
        <w:t>vl. Predrag Bračić</w:t>
      </w:r>
    </w:p>
    <w:p w14:paraId="56A0A89C" w14:textId="0CB16321" w:rsidR="008B7C3B" w:rsidRPr="00AD750C" w:rsidRDefault="008B7C3B" w:rsidP="008B7C3B">
      <w:pPr>
        <w:tabs>
          <w:tab w:val="left" w:pos="1920"/>
        </w:tabs>
        <w:rPr>
          <w:b/>
          <w:sz w:val="22"/>
          <w:szCs w:val="22"/>
        </w:rPr>
      </w:pPr>
      <w:r w:rsidRPr="00AD750C">
        <w:rPr>
          <w:b/>
          <w:sz w:val="22"/>
          <w:szCs w:val="22"/>
        </w:rPr>
        <w:t>Ljubljanska 2, 22211 Vodice</w:t>
      </w:r>
    </w:p>
    <w:p w14:paraId="1EE40AEA" w14:textId="55ED4AF1" w:rsidR="009951A6" w:rsidRPr="00AD750C" w:rsidRDefault="008B7C3B" w:rsidP="008B7C3B">
      <w:pPr>
        <w:tabs>
          <w:tab w:val="left" w:pos="1920"/>
        </w:tabs>
        <w:rPr>
          <w:b/>
          <w:sz w:val="22"/>
          <w:szCs w:val="22"/>
        </w:rPr>
      </w:pPr>
      <w:r w:rsidRPr="00AD750C">
        <w:rPr>
          <w:b/>
          <w:sz w:val="22"/>
          <w:szCs w:val="22"/>
        </w:rPr>
        <w:t xml:space="preserve">                   </w:t>
      </w:r>
      <w:r w:rsidR="009951A6" w:rsidRPr="00AD750C">
        <w:rPr>
          <w:b/>
          <w:sz w:val="22"/>
          <w:szCs w:val="22"/>
        </w:rPr>
        <w:br/>
        <w:t>„NE OTVARAJ – PONUDA“</w:t>
      </w:r>
    </w:p>
    <w:p w14:paraId="0B60ED19" w14:textId="77777777" w:rsidR="008B7C3B" w:rsidRPr="00AD750C" w:rsidRDefault="008B7C3B" w:rsidP="008B7C3B">
      <w:pPr>
        <w:tabs>
          <w:tab w:val="left" w:pos="1920"/>
        </w:tabs>
        <w:rPr>
          <w:b/>
          <w:sz w:val="22"/>
          <w:szCs w:val="22"/>
        </w:rPr>
      </w:pPr>
    </w:p>
    <w:p w14:paraId="2D836AFB" w14:textId="093BCB27" w:rsidR="009951A6" w:rsidRPr="00AD750C" w:rsidRDefault="009951A6" w:rsidP="008B7C3B">
      <w:pPr>
        <w:tabs>
          <w:tab w:val="left" w:pos="1920"/>
        </w:tabs>
        <w:rPr>
          <w:b/>
          <w:sz w:val="22"/>
          <w:szCs w:val="22"/>
        </w:rPr>
      </w:pPr>
      <w:r w:rsidRPr="00AD750C">
        <w:rPr>
          <w:b/>
          <w:sz w:val="22"/>
          <w:szCs w:val="22"/>
        </w:rPr>
        <w:t>Na poleđini naznačeni naziv i adresu Ponuditelja</w:t>
      </w:r>
    </w:p>
    <w:p w14:paraId="6BDC9B39" w14:textId="77777777" w:rsidR="008B7C3B" w:rsidRPr="00AD750C" w:rsidRDefault="008B7C3B" w:rsidP="008B7C3B">
      <w:pPr>
        <w:tabs>
          <w:tab w:val="left" w:pos="1920"/>
        </w:tabs>
        <w:jc w:val="center"/>
        <w:rPr>
          <w:b/>
          <w:sz w:val="22"/>
          <w:szCs w:val="22"/>
        </w:rPr>
      </w:pPr>
    </w:p>
    <w:p w14:paraId="25ABECF6" w14:textId="77777777" w:rsidR="009951A6" w:rsidRPr="00AD750C" w:rsidRDefault="009951A6" w:rsidP="009951A6">
      <w:pPr>
        <w:pStyle w:val="NormalWeb"/>
        <w:jc w:val="both"/>
        <w:rPr>
          <w:rFonts w:asciiTheme="minorHAnsi" w:hAnsiTheme="minorHAnsi"/>
          <w:sz w:val="22"/>
          <w:szCs w:val="22"/>
        </w:rPr>
      </w:pPr>
      <w:r w:rsidRPr="00AD750C">
        <w:rPr>
          <w:rFonts w:asciiTheme="minorHAnsi" w:hAnsiTheme="minorHAnsi"/>
          <w:sz w:val="22"/>
          <w:szCs w:val="22"/>
        </w:rPr>
        <w:t xml:space="preserve">Ako omotnica nije označena u skladu sa zahtjevima iz ove Dokumentacije, Naručitelj ne preuzima nikakvu odgovornost u slučaju gubitka ili preranog otvaranja ponude. Ponuditelj samostalno određuje način dostave ponude i sam snosi rizik eventualnog gubitka odnosno nepravovremene dostave ponude. </w:t>
      </w:r>
    </w:p>
    <w:p w14:paraId="4FAE61AC" w14:textId="77777777" w:rsidR="009951A6" w:rsidRPr="00AD750C" w:rsidRDefault="009951A6" w:rsidP="009951A6">
      <w:pPr>
        <w:pStyle w:val="NormalWeb"/>
        <w:jc w:val="both"/>
        <w:rPr>
          <w:rFonts w:asciiTheme="minorHAnsi" w:hAnsiTheme="minorHAnsi"/>
          <w:sz w:val="22"/>
          <w:szCs w:val="22"/>
        </w:rPr>
      </w:pPr>
      <w:r w:rsidRPr="00AD750C">
        <w:rPr>
          <w:rFonts w:asciiTheme="minorHAnsi" w:hAnsiTheme="minorHAnsi"/>
          <w:sz w:val="22"/>
          <w:szCs w:val="22"/>
        </w:rPr>
        <w:t xml:space="preserve">Svaka pravodobno dostavljena ponuda upisuje se u Upisnik o zaprimanju ponuda te dobiva redni broj prema redoslijedu zaprimanja. Ponude se otvaraju prema rednom broju iz Upisnika o zaprimanju ponuda. Pravovremeno zaprimljene ponude i ostali dokumenti koji čine sastavni dio ponude ne vraćaju se ponuditeljima. </w:t>
      </w:r>
    </w:p>
    <w:p w14:paraId="6FE5E82F"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Datum, vrijeme i mjesto dostave ponuda </w:t>
      </w:r>
    </w:p>
    <w:p w14:paraId="62095812" w14:textId="77777777" w:rsidR="009951A6" w:rsidRPr="00AD750C" w:rsidRDefault="009951A6" w:rsidP="009951A6">
      <w:pPr>
        <w:pStyle w:val="NormalWeb"/>
        <w:rPr>
          <w:rFonts w:asciiTheme="minorHAnsi" w:hAnsiTheme="minorHAnsi"/>
          <w:sz w:val="22"/>
          <w:szCs w:val="22"/>
        </w:rPr>
      </w:pPr>
      <w:r w:rsidRPr="00AD750C">
        <w:rPr>
          <w:rFonts w:asciiTheme="minorHAnsi" w:hAnsiTheme="minorHAnsi"/>
          <w:sz w:val="22"/>
          <w:szCs w:val="22"/>
        </w:rPr>
        <w:t xml:space="preserve">Ponuda, bez obzira na način dostave, mora biti zaprimljena od strane Naručitelja najkasnije do vremena navedenog u točki 7.2 ove Dokumentacije. </w:t>
      </w:r>
    </w:p>
    <w:p w14:paraId="1B849444" w14:textId="77777777" w:rsidR="009951A6" w:rsidRPr="00AD750C" w:rsidRDefault="009951A6" w:rsidP="009951A6">
      <w:pPr>
        <w:pStyle w:val="NormalWeb"/>
        <w:rPr>
          <w:rFonts w:asciiTheme="minorHAnsi" w:hAnsiTheme="minorHAnsi"/>
          <w:sz w:val="22"/>
          <w:szCs w:val="22"/>
        </w:rPr>
      </w:pPr>
      <w:r w:rsidRPr="00AD750C">
        <w:rPr>
          <w:rFonts w:asciiTheme="minorHAnsi" w:hAnsiTheme="minorHAnsi"/>
          <w:sz w:val="22"/>
          <w:szCs w:val="22"/>
        </w:rPr>
        <w:t xml:space="preserve">Sve ponude koje Naručitelj primi nakon isteka roka za dostavu ponuda označit će se kao zakašnjele i bit će neotvorene vraćene na adresu Ponuditelja naznačenu na poleđini omotnice. </w:t>
      </w:r>
    </w:p>
    <w:p w14:paraId="4838B37E"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 Zadržavanje dokumentacije </w:t>
      </w:r>
    </w:p>
    <w:p w14:paraId="424ACADB" w14:textId="77777777" w:rsidR="009951A6" w:rsidRPr="00AD750C" w:rsidRDefault="009951A6" w:rsidP="009951A6">
      <w:pPr>
        <w:pStyle w:val="NormalWeb"/>
        <w:jc w:val="both"/>
        <w:rPr>
          <w:rFonts w:asciiTheme="minorHAnsi" w:hAnsiTheme="minorHAnsi"/>
          <w:sz w:val="22"/>
          <w:szCs w:val="22"/>
        </w:rPr>
      </w:pPr>
      <w:r w:rsidRPr="00AD750C">
        <w:rPr>
          <w:rFonts w:asciiTheme="minorHAnsi" w:hAnsiTheme="minorHAnsi"/>
          <w:sz w:val="22"/>
          <w:szCs w:val="22"/>
        </w:rPr>
        <w:lastRenderedPageBreak/>
        <w:t xml:space="preserve">Ponude i dokumentacija priložena uz ponudu ne vraćaju se osim u slučaju zakašnjele ponude i odustajanja ponuditelja od ponude prije isteka krajnjeg roka za dostavu ponuda. </w:t>
      </w:r>
    </w:p>
    <w:p w14:paraId="4A55047B"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Rok za donošenje Odluke o odabiru </w:t>
      </w:r>
    </w:p>
    <w:p w14:paraId="3A99C31E" w14:textId="77777777" w:rsidR="009951A6" w:rsidRPr="00AD750C" w:rsidRDefault="009951A6" w:rsidP="009951A6">
      <w:pPr>
        <w:pStyle w:val="NormalWeb"/>
        <w:jc w:val="both"/>
        <w:rPr>
          <w:rFonts w:asciiTheme="minorHAnsi" w:hAnsiTheme="minorHAnsi"/>
          <w:sz w:val="22"/>
          <w:szCs w:val="22"/>
        </w:rPr>
      </w:pPr>
      <w:r w:rsidRPr="00AD750C">
        <w:rPr>
          <w:rFonts w:asciiTheme="minorHAnsi" w:hAnsiTheme="minorHAnsi"/>
          <w:sz w:val="22"/>
          <w:szCs w:val="22"/>
        </w:rPr>
        <w:t xml:space="preserve">Naručitelj će Odluku o odabiru donijeti i poslati najkasnije u roku </w:t>
      </w:r>
      <w:r w:rsidRPr="00AD750C">
        <w:rPr>
          <w:rFonts w:asciiTheme="minorHAnsi" w:hAnsiTheme="minorHAnsi"/>
          <w:b/>
          <w:bCs/>
          <w:sz w:val="22"/>
          <w:szCs w:val="22"/>
        </w:rPr>
        <w:t xml:space="preserve">od 15 dana od isteka roka za podnošenje ponuda. </w:t>
      </w:r>
    </w:p>
    <w:p w14:paraId="37DF26F9"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Preuzimanje dokumentacije za nadmetanje </w:t>
      </w:r>
    </w:p>
    <w:p w14:paraId="06E6E678" w14:textId="77777777" w:rsidR="009951A6" w:rsidRPr="00AD750C" w:rsidRDefault="009951A6" w:rsidP="009951A6">
      <w:pPr>
        <w:pStyle w:val="NormalWeb"/>
        <w:rPr>
          <w:rFonts w:asciiTheme="minorHAnsi" w:hAnsiTheme="minorHAnsi"/>
          <w:sz w:val="22"/>
          <w:szCs w:val="22"/>
        </w:rPr>
      </w:pPr>
      <w:r w:rsidRPr="00AD750C">
        <w:rPr>
          <w:rFonts w:asciiTheme="minorHAnsi" w:hAnsiTheme="minorHAnsi"/>
          <w:sz w:val="22"/>
          <w:szCs w:val="22"/>
        </w:rPr>
        <w:t xml:space="preserve">Dokumentacija za nadmetanje se ne naplaćuje te je u cijelosti sadržana u ovoj Dokumentaciji i njenim prilozima te je objavljena na internetskim stranicama www.strukturnifondovi.hr </w:t>
      </w:r>
    </w:p>
    <w:p w14:paraId="63242C0F"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Tajnost dokumentacije gospodarskih subjekata </w:t>
      </w:r>
    </w:p>
    <w:p w14:paraId="105CE4D4" w14:textId="74FCCB8B" w:rsidR="00323478" w:rsidRPr="00AD750C" w:rsidRDefault="009951A6" w:rsidP="00323478">
      <w:pPr>
        <w:pStyle w:val="NormalWeb"/>
        <w:jc w:val="both"/>
        <w:rPr>
          <w:rFonts w:asciiTheme="minorHAnsi" w:hAnsiTheme="minorHAnsi"/>
          <w:sz w:val="22"/>
          <w:szCs w:val="22"/>
        </w:rPr>
      </w:pPr>
      <w:r w:rsidRPr="00AD750C">
        <w:rPr>
          <w:rFonts w:asciiTheme="minorHAnsi" w:hAnsiTheme="minorHAnsi"/>
          <w:sz w:val="22"/>
          <w:szCs w:val="22"/>
        </w:rPr>
        <w:t xml:space="preserve">Ako gospodarski subjekt označava određene podatke iz ponude poslovnom tajnom, obvezan je, u ponudi navesti pravnu osnovu na temelju kojih su ti podaci tajni. Gospodarski subjekti ne smiju označiti tajnim podatke o jediničnim cijenama, iznosima pojedine stavke te ukupnoj cijeni ponude ili podatke vezane za kriterije ocjenjivanja. </w:t>
      </w:r>
    </w:p>
    <w:p w14:paraId="56C35F13" w14:textId="77777777" w:rsidR="009951A6" w:rsidRPr="00AD750C" w:rsidRDefault="009951A6" w:rsidP="009951A6">
      <w:pPr>
        <w:pStyle w:val="ListParagraph"/>
        <w:numPr>
          <w:ilvl w:val="1"/>
          <w:numId w:val="1"/>
        </w:numPr>
        <w:tabs>
          <w:tab w:val="left" w:pos="1920"/>
        </w:tabs>
        <w:jc w:val="both"/>
        <w:rPr>
          <w:b/>
          <w:sz w:val="22"/>
          <w:szCs w:val="22"/>
        </w:rPr>
      </w:pPr>
      <w:r w:rsidRPr="00AD750C">
        <w:rPr>
          <w:b/>
          <w:sz w:val="22"/>
          <w:szCs w:val="22"/>
        </w:rPr>
        <w:t xml:space="preserve">Pregled i ocjena ponuda </w:t>
      </w:r>
    </w:p>
    <w:p w14:paraId="20232F60" w14:textId="77777777" w:rsidR="009951A6" w:rsidRPr="00AD750C" w:rsidRDefault="009951A6" w:rsidP="009951A6">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Postupak otvaranje ponuda te pregleda i ocjene nisu javni. U postupku pregleda i ocjene ponuda Naručitelj prvo isključuje ponuditelje kog kojeg su stečeni razlozi za isključenje. </w:t>
      </w:r>
    </w:p>
    <w:p w14:paraId="00DD36B1" w14:textId="77777777" w:rsidR="00096C87" w:rsidRPr="00AD750C" w:rsidRDefault="009951A6" w:rsidP="00096C87">
      <w:pPr>
        <w:spacing w:before="100" w:beforeAutospacing="1" w:after="100" w:afterAutospacing="1"/>
        <w:rPr>
          <w:rFonts w:eastAsia="Times New Roman" w:cs="Times New Roman"/>
          <w:sz w:val="22"/>
          <w:szCs w:val="22"/>
        </w:rPr>
      </w:pPr>
      <w:r w:rsidRPr="00AD750C">
        <w:rPr>
          <w:rFonts w:eastAsia="Times New Roman" w:cs="Times New Roman"/>
          <w:sz w:val="22"/>
          <w:szCs w:val="22"/>
        </w:rPr>
        <w:t>U ponudama koje su preostale nakon isključenja Naručitelj u skladu s uvjetima i zahtjevima Dokumentacije pregledava sljedeće:</w:t>
      </w:r>
    </w:p>
    <w:p w14:paraId="4187DC59" w14:textId="77777777" w:rsidR="00096C87" w:rsidRPr="00AD750C" w:rsidRDefault="00096C87" w:rsidP="006D1207">
      <w:pPr>
        <w:spacing w:before="100" w:beforeAutospacing="1" w:after="100" w:afterAutospacing="1"/>
        <w:ind w:left="720"/>
        <w:rPr>
          <w:rFonts w:eastAsia="Times New Roman" w:cs="Times New Roman"/>
          <w:sz w:val="22"/>
          <w:szCs w:val="22"/>
        </w:rPr>
      </w:pPr>
      <w:r w:rsidRPr="00AD750C">
        <w:rPr>
          <w:rFonts w:eastAsia="Times New Roman" w:cs="Times New Roman"/>
          <w:sz w:val="22"/>
          <w:szCs w:val="22"/>
        </w:rPr>
        <w:t>-</w:t>
      </w:r>
      <w:r w:rsidR="009951A6" w:rsidRPr="00AD750C">
        <w:rPr>
          <w:rFonts w:eastAsia="Times New Roman" w:cs="Times New Roman"/>
          <w:sz w:val="22"/>
          <w:szCs w:val="22"/>
        </w:rPr>
        <w:t>oblik, sadržaj i cjelovitost ponude</w:t>
      </w:r>
      <w:r w:rsidR="009951A6" w:rsidRPr="00AD750C">
        <w:rPr>
          <w:rFonts w:eastAsia="Times New Roman" w:cs="Times New Roman"/>
          <w:sz w:val="22"/>
          <w:szCs w:val="22"/>
        </w:rPr>
        <w:br/>
      </w:r>
      <w:r w:rsidRPr="00AD750C">
        <w:rPr>
          <w:rFonts w:eastAsia="Times New Roman" w:cs="Times New Roman"/>
          <w:sz w:val="22"/>
          <w:szCs w:val="22"/>
        </w:rPr>
        <w:t>-</w:t>
      </w:r>
      <w:r w:rsidR="009951A6" w:rsidRPr="00AD750C">
        <w:rPr>
          <w:rFonts w:eastAsia="Times New Roman" w:cs="Times New Roman"/>
          <w:sz w:val="22"/>
          <w:szCs w:val="22"/>
        </w:rPr>
        <w:t>ispunjenje uvjeta sposobnosti ispunjenje zahtjeva vezanih za opis predmeta nabave i tehničke specifikacije</w:t>
      </w:r>
    </w:p>
    <w:p w14:paraId="141D1715" w14:textId="77777777" w:rsidR="009951A6" w:rsidRPr="00AD750C" w:rsidRDefault="00096C87" w:rsidP="006D1207">
      <w:pPr>
        <w:spacing w:before="100" w:beforeAutospacing="1" w:after="100" w:afterAutospacing="1"/>
        <w:ind w:left="720"/>
        <w:rPr>
          <w:rFonts w:eastAsia="Times New Roman" w:cs="Times New Roman"/>
          <w:sz w:val="22"/>
          <w:szCs w:val="22"/>
        </w:rPr>
      </w:pPr>
      <w:r w:rsidRPr="00AD750C">
        <w:rPr>
          <w:rFonts w:eastAsia="Times New Roman" w:cs="Times New Roman"/>
          <w:sz w:val="22"/>
          <w:szCs w:val="22"/>
        </w:rPr>
        <w:t>-</w:t>
      </w:r>
      <w:r w:rsidR="009951A6" w:rsidRPr="00AD750C">
        <w:rPr>
          <w:rFonts w:eastAsia="Times New Roman" w:cs="Times New Roman"/>
          <w:sz w:val="22"/>
          <w:szCs w:val="22"/>
        </w:rPr>
        <w:t>računsku ispravnost ponude</w:t>
      </w:r>
      <w:r w:rsidR="009951A6" w:rsidRPr="00AD750C">
        <w:rPr>
          <w:rFonts w:eastAsia="Times New Roman" w:cs="Times New Roman"/>
          <w:sz w:val="22"/>
          <w:szCs w:val="22"/>
        </w:rPr>
        <w:br/>
        <w:t xml:space="preserve">-ispunjenje ostalih uvjeta iz Dokumentacije </w:t>
      </w:r>
    </w:p>
    <w:p w14:paraId="72207A90" w14:textId="21197C9F" w:rsidR="005F089F" w:rsidRPr="00AD750C" w:rsidRDefault="009951A6" w:rsidP="00096C8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Naručitelj pri pregledu može zatražiti pojašnjenje ili upotpunjavanje odnosno uklanjanje pogreške, nedostatka ili nejasnoće koje Naručitelj smatra otklonjivima u primjerenom roku, a ne kraćem roku od pet (5) </w:t>
      </w:r>
      <w:r w:rsidR="005F089F" w:rsidRPr="00AD750C">
        <w:rPr>
          <w:rFonts w:eastAsia="Times New Roman" w:cs="Times New Roman"/>
          <w:sz w:val="22"/>
          <w:szCs w:val="22"/>
        </w:rPr>
        <w:t>niti duži od deset (10) kalendarskih dana.</w:t>
      </w:r>
      <w:r w:rsidRPr="00AD750C">
        <w:rPr>
          <w:rFonts w:eastAsia="Times New Roman" w:cs="Times New Roman"/>
          <w:sz w:val="22"/>
          <w:szCs w:val="22"/>
        </w:rPr>
        <w:t xml:space="preserve"> Pojašnjenjem ili upotpunjavanjem ne smiju se tražiti niti prihvatiti značajne izmjene ponuda kao na primjer izmjena tehničke specifikacije, izmjena ponude (izuzev računarske pogreške) ili promjenu ponuditelja ili sastava zajednice ponuditelja</w:t>
      </w:r>
      <w:r w:rsidR="005F089F" w:rsidRPr="00AD750C">
        <w:rPr>
          <w:rFonts w:eastAsia="Times New Roman" w:cs="Times New Roman"/>
          <w:sz w:val="22"/>
          <w:szCs w:val="22"/>
        </w:rPr>
        <w:t>.</w:t>
      </w:r>
    </w:p>
    <w:p w14:paraId="3653D312" w14:textId="7D872C47" w:rsidR="009951A6" w:rsidRPr="00AD750C" w:rsidRDefault="009951A6" w:rsidP="00096C8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Ako Naručitelj tijekom pregleda ponude utvrdi računsku pogrešku, obvezan je od ponuditelja zatražiti prihvat ispravka računske pogreške, a ponuditelj je dužan odgovoriti u roku ne duljem od </w:t>
      </w:r>
      <w:r w:rsidR="004845A1" w:rsidRPr="00AD750C">
        <w:rPr>
          <w:rFonts w:eastAsia="Times New Roman" w:cs="Times New Roman"/>
          <w:sz w:val="22"/>
          <w:szCs w:val="22"/>
        </w:rPr>
        <w:t>pet</w:t>
      </w:r>
      <w:r w:rsidRPr="00AD750C">
        <w:rPr>
          <w:rFonts w:eastAsia="Times New Roman" w:cs="Times New Roman"/>
          <w:sz w:val="22"/>
          <w:szCs w:val="22"/>
        </w:rPr>
        <w:t xml:space="preserve"> rad</w:t>
      </w:r>
      <w:r w:rsidR="004845A1" w:rsidRPr="00AD750C">
        <w:rPr>
          <w:rFonts w:eastAsia="Times New Roman" w:cs="Times New Roman"/>
          <w:sz w:val="22"/>
          <w:szCs w:val="22"/>
        </w:rPr>
        <w:t>nih</w:t>
      </w:r>
      <w:r w:rsidRPr="00AD750C">
        <w:rPr>
          <w:rFonts w:eastAsia="Times New Roman" w:cs="Times New Roman"/>
          <w:sz w:val="22"/>
          <w:szCs w:val="22"/>
        </w:rPr>
        <w:t xml:space="preserve"> dana. </w:t>
      </w:r>
    </w:p>
    <w:p w14:paraId="48D523F1" w14:textId="77777777" w:rsidR="009951A6" w:rsidRPr="00AD750C" w:rsidRDefault="009951A6" w:rsidP="00096C8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Naručitelj će na osnovi rezultata pregleda i ocjene ponuda odbiti: - ponudu koja nije cjelovita </w:t>
      </w:r>
    </w:p>
    <w:p w14:paraId="33D0BC8D" w14:textId="77777777" w:rsidR="009951A6" w:rsidRPr="00AD750C" w:rsidRDefault="009951A6" w:rsidP="009951A6">
      <w:pPr>
        <w:spacing w:before="100" w:beforeAutospacing="1" w:after="100" w:afterAutospacing="1"/>
        <w:ind w:left="720"/>
        <w:rPr>
          <w:rFonts w:eastAsia="Times New Roman" w:cs="Times New Roman"/>
          <w:sz w:val="22"/>
          <w:szCs w:val="22"/>
        </w:rPr>
      </w:pPr>
      <w:r w:rsidRPr="00AD750C">
        <w:rPr>
          <w:rFonts w:eastAsia="Times New Roman" w:cs="Times New Roman"/>
          <w:sz w:val="22"/>
          <w:szCs w:val="22"/>
        </w:rPr>
        <w:t>- ponudu koja je suprotna odredbama Dokumentacije</w:t>
      </w:r>
      <w:r w:rsidRPr="00AD750C">
        <w:rPr>
          <w:rFonts w:eastAsia="Times New Roman" w:cs="Times New Roman"/>
          <w:sz w:val="22"/>
          <w:szCs w:val="22"/>
        </w:rPr>
        <w:br/>
        <w:t>- ponudu u kojoj cijena nije iskazana u apsolutnom iznosu</w:t>
      </w:r>
      <w:r w:rsidRPr="00AD750C">
        <w:rPr>
          <w:rFonts w:eastAsia="Times New Roman" w:cs="Times New Roman"/>
          <w:sz w:val="22"/>
          <w:szCs w:val="22"/>
        </w:rPr>
        <w:br/>
        <w:t>- ponudu koja sadrži pogreške, nedostatke, odnosno nejasnoće ako pogreške, nedostaci odnosno nejasnoće nisu uklonjive</w:t>
      </w:r>
      <w:r w:rsidRPr="00AD750C">
        <w:rPr>
          <w:rFonts w:eastAsia="Times New Roman" w:cs="Times New Roman"/>
          <w:sz w:val="22"/>
          <w:szCs w:val="22"/>
        </w:rPr>
        <w:br/>
      </w:r>
      <w:r w:rsidRPr="00AD750C">
        <w:rPr>
          <w:rFonts w:eastAsia="Times New Roman" w:cs="Times New Roman"/>
          <w:sz w:val="22"/>
          <w:szCs w:val="22"/>
        </w:rPr>
        <w:lastRenderedPageBreak/>
        <w:t>- ponudu u kojoj pojašnjenjem ili upotpunjavanjem u skladu s ovim pravilima nije uklonjena pogreška, nedostatak ili nejasnoća u zadanom roku</w:t>
      </w:r>
      <w:r w:rsidRPr="00AD750C">
        <w:rPr>
          <w:rFonts w:eastAsia="Times New Roman" w:cs="Times New Roman"/>
          <w:sz w:val="22"/>
          <w:szCs w:val="22"/>
        </w:rPr>
        <w:br/>
        <w:t>- ponudu koja ne ispunjava uvjete vezane za svojstva predmeta nabave, te time ne ispunjava zahtjeve iz Dokumentacije za nadmetanje</w:t>
      </w:r>
      <w:r w:rsidRPr="00AD750C">
        <w:rPr>
          <w:rFonts w:eastAsia="Times New Roman" w:cs="Times New Roman"/>
          <w:sz w:val="22"/>
          <w:szCs w:val="22"/>
        </w:rPr>
        <w:br/>
        <w:t xml:space="preserve">- ponudu za koju ponuditelj nije pisanim putem prihvatio ispravak računske pogreške u zadanom roku. </w:t>
      </w:r>
    </w:p>
    <w:p w14:paraId="69DE4B8E" w14:textId="77777777" w:rsidR="009951A6" w:rsidRPr="00AD750C" w:rsidRDefault="009951A6"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Nakon pregleda i ocjene ponuda iz prethodnih točaka valjane ponude (valjana ponuda je ona koja udovoljava uvjetima Dokumentacije za nadmetanje i koja je pravovremena) rangiraju se prema kriteriju za odabir ponude. Ako su dvije ili sve ponude jednako rangirane naručitelj će odabrati ponudu koja je zaprimljena ranije. </w:t>
      </w:r>
    </w:p>
    <w:p w14:paraId="10057ABA" w14:textId="3B33F182"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Ponuda koja zadovoljava sve uvjete navedene u Dokumentaciji i Troškovniku sa najnižom cijenom smatrat će </w:t>
      </w:r>
      <w:r w:rsidR="00834F88" w:rsidRPr="00AD750C">
        <w:rPr>
          <w:rFonts w:eastAsia="Times New Roman" w:cs="Times New Roman"/>
          <w:sz w:val="22"/>
          <w:szCs w:val="22"/>
        </w:rPr>
        <w:t>najpovoljnijom p</w:t>
      </w:r>
      <w:r w:rsidRPr="00AD750C">
        <w:rPr>
          <w:rFonts w:eastAsia="Times New Roman" w:cs="Times New Roman"/>
          <w:sz w:val="22"/>
          <w:szCs w:val="22"/>
        </w:rPr>
        <w:t xml:space="preserve">onudom. </w:t>
      </w:r>
    </w:p>
    <w:p w14:paraId="3D41F9E0"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Povjerenstvo za nabavu Naručitelja će sastaviti Zapisnik sa sastanka za ocjenu ponuda te će temeljem njega Naručitelj sve ponuditelje obavijestiti o ishodu ovog postupka javne nabave. </w:t>
      </w:r>
    </w:p>
    <w:p w14:paraId="271BEB15"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Naručitelj će poništiti postupak nabave u slučaju da: </w:t>
      </w:r>
    </w:p>
    <w:p w14:paraId="75163CE6"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(i) nije pristigla niti jedna ponuda </w:t>
      </w:r>
    </w:p>
    <w:p w14:paraId="712B2D33"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(ii) niti jedna valjana ponude na bude podnesena, </w:t>
      </w:r>
    </w:p>
    <w:p w14:paraId="2072023A"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(iii) u slučaju da nakon odbijanja ponude ne preostane niti jedna valjana ponuda. </w:t>
      </w:r>
    </w:p>
    <w:p w14:paraId="50CC38EC"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Naručitelj može poništiti postupak javne nabave ako je : </w:t>
      </w:r>
    </w:p>
    <w:p w14:paraId="38DD78B7" w14:textId="69CEB39B" w:rsidR="000E497C" w:rsidRPr="00AD750C" w:rsidRDefault="000E497C" w:rsidP="006D1207">
      <w:pPr>
        <w:spacing w:before="100" w:beforeAutospacing="1" w:after="100" w:afterAutospacing="1"/>
        <w:rPr>
          <w:rFonts w:eastAsia="Times New Roman" w:cs="Times New Roman"/>
          <w:sz w:val="22"/>
          <w:szCs w:val="22"/>
        </w:rPr>
      </w:pPr>
      <w:r w:rsidRPr="00AD750C">
        <w:rPr>
          <w:rStyle w:val="FootnoteReference"/>
          <w:rFonts w:eastAsia="Times New Roman" w:cs="Times New Roman"/>
          <w:sz w:val="22"/>
          <w:szCs w:val="22"/>
        </w:rPr>
        <w:footnoteReference w:id="7"/>
      </w:r>
      <w:r w:rsidRPr="00AD750C">
        <w:rPr>
          <w:rFonts w:eastAsia="Times New Roman" w:cs="Times New Roman"/>
          <w:sz w:val="22"/>
          <w:szCs w:val="22"/>
        </w:rPr>
        <w:t xml:space="preserve"> </w:t>
      </w:r>
      <w:r w:rsidR="006D1207" w:rsidRPr="00AD750C">
        <w:rPr>
          <w:rFonts w:eastAsia="Times New Roman" w:cs="Times New Roman"/>
          <w:sz w:val="22"/>
          <w:szCs w:val="22"/>
        </w:rPr>
        <w:t>(i) cijena valjanih ponuda dovodi u sumnju kvalitetu ponuđene usluge/proizvoda</w:t>
      </w:r>
      <w:r w:rsidR="000452FB" w:rsidRPr="00AD750C">
        <w:rPr>
          <w:rFonts w:eastAsia="Times New Roman" w:cs="Times New Roman"/>
          <w:sz w:val="22"/>
          <w:szCs w:val="22"/>
        </w:rPr>
        <w:t xml:space="preserve"> sukladno odredbi iz fusnote 6. u točki 12.1 Pravilnika – Postupci nabave za osobe koje nisu obveznici zakona o javnoj nabavi </w:t>
      </w:r>
      <w:r w:rsidR="006D1207" w:rsidRPr="00AD750C">
        <w:rPr>
          <w:rFonts w:eastAsia="Times New Roman" w:cs="Times New Roman"/>
          <w:sz w:val="22"/>
          <w:szCs w:val="22"/>
        </w:rPr>
        <w:br/>
        <w:t>(ii) cijena najpovoljnije ponude je 30% veća od osiguranih sredstava za nabavu te</w:t>
      </w:r>
      <w:r w:rsidR="006D1207" w:rsidRPr="00AD750C">
        <w:rPr>
          <w:rFonts w:eastAsia="Times New Roman" w:cs="Times New Roman"/>
          <w:sz w:val="22"/>
          <w:szCs w:val="22"/>
        </w:rPr>
        <w:br/>
        <w:t>(iii) ako se tijekom ovog postupka javne nabave utvrdi da je Dokumentacija manjkava te kao takva ne omogućava učinkovito sklapanje ugovora, ili</w:t>
      </w:r>
      <w:r w:rsidR="006D1207" w:rsidRPr="00AD750C">
        <w:rPr>
          <w:rFonts w:eastAsia="Times New Roman" w:cs="Times New Roman"/>
          <w:sz w:val="22"/>
          <w:szCs w:val="22"/>
        </w:rPr>
        <w:br/>
        <w:t xml:space="preserve">(iv) ako su nastale značajne nove okolnosti vezane uz projekt za koji se provodi nabava </w:t>
      </w:r>
    </w:p>
    <w:p w14:paraId="1FEB7E50" w14:textId="77777777" w:rsidR="006D1207" w:rsidRPr="00AD750C" w:rsidRDefault="006D1207" w:rsidP="006D1207">
      <w:pPr>
        <w:pStyle w:val="ListParagraph"/>
        <w:numPr>
          <w:ilvl w:val="1"/>
          <w:numId w:val="1"/>
        </w:numPr>
        <w:tabs>
          <w:tab w:val="left" w:pos="1920"/>
        </w:tabs>
        <w:jc w:val="both"/>
        <w:rPr>
          <w:b/>
          <w:sz w:val="22"/>
          <w:szCs w:val="22"/>
        </w:rPr>
      </w:pPr>
      <w:r w:rsidRPr="00AD750C">
        <w:rPr>
          <w:b/>
          <w:sz w:val="22"/>
          <w:szCs w:val="22"/>
        </w:rPr>
        <w:t xml:space="preserve">Pouka o pravnom lijeku </w:t>
      </w:r>
    </w:p>
    <w:p w14:paraId="28597BB6" w14:textId="77777777" w:rsidR="006D1207" w:rsidRPr="00AD750C" w:rsidRDefault="006D1207" w:rsidP="006D1207">
      <w:pPr>
        <w:pStyle w:val="NormalWeb"/>
        <w:jc w:val="both"/>
        <w:rPr>
          <w:rFonts w:asciiTheme="minorHAnsi" w:hAnsiTheme="minorHAnsi"/>
          <w:sz w:val="22"/>
          <w:szCs w:val="22"/>
        </w:rPr>
      </w:pPr>
      <w:r w:rsidRPr="00AD750C">
        <w:rPr>
          <w:rFonts w:asciiTheme="minorHAnsi" w:hAnsiTheme="minorHAnsi"/>
          <w:sz w:val="22"/>
          <w:szCs w:val="22"/>
        </w:rPr>
        <w:t xml:space="preserve">Ponuditelj, odnosno gospodarski subjekt koji je dostavio ponudu u roku za dostavu ponuda, može podnijeti obrazloženu predstavku na odluku Naručitelja o odabiru ili odluku o poništenju i obavijesti u roku od 8 (osam) dana od dana primitka odluke. Predstavka nema odgoditi učinak, no Naručitelj može u slučaju da Ugovor nije sklopljen i ukoliko smatra da je predstavka osnovana ispraviti nepravilnosti i donijeti novu odluku, o čemu će izvijestiti Posredničko tijelo razine 2. </w:t>
      </w:r>
    </w:p>
    <w:p w14:paraId="642EE999" w14:textId="76C483A5" w:rsidR="006214B7" w:rsidRPr="00AD750C" w:rsidRDefault="006D1207" w:rsidP="006D1207">
      <w:pPr>
        <w:pStyle w:val="NormalWeb"/>
        <w:jc w:val="both"/>
        <w:rPr>
          <w:rFonts w:asciiTheme="minorHAnsi" w:hAnsiTheme="minorHAnsi"/>
          <w:sz w:val="22"/>
          <w:szCs w:val="22"/>
        </w:rPr>
      </w:pPr>
      <w:r w:rsidRPr="00AD750C">
        <w:rPr>
          <w:rFonts w:asciiTheme="minorHAnsi" w:hAnsiTheme="minorHAnsi"/>
          <w:sz w:val="22"/>
          <w:szCs w:val="22"/>
        </w:rPr>
        <w:t xml:space="preserve">Podnositelj predstavke koji smatra da je pretrpio štetu zbog povrede odredbi ovog postupka javne nabave od strane Naručitelja ima mogućnost naknade štete pred nadležnim sudom prema općim propisima o naknadi štete koji se u skladu s hrvatskim zakonodavstvom. </w:t>
      </w:r>
    </w:p>
    <w:p w14:paraId="6C870BAE" w14:textId="77777777" w:rsidR="006D1207" w:rsidRPr="00AD750C" w:rsidRDefault="006D1207" w:rsidP="006D1207">
      <w:pPr>
        <w:pStyle w:val="ListParagraph"/>
        <w:numPr>
          <w:ilvl w:val="1"/>
          <w:numId w:val="1"/>
        </w:numPr>
        <w:tabs>
          <w:tab w:val="left" w:pos="1920"/>
        </w:tabs>
        <w:jc w:val="both"/>
        <w:rPr>
          <w:b/>
          <w:sz w:val="22"/>
          <w:szCs w:val="22"/>
        </w:rPr>
      </w:pPr>
      <w:r w:rsidRPr="00AD750C">
        <w:rPr>
          <w:b/>
          <w:sz w:val="22"/>
          <w:szCs w:val="22"/>
        </w:rPr>
        <w:t xml:space="preserve">Ugovor </w:t>
      </w:r>
    </w:p>
    <w:p w14:paraId="13D7FA4A"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lastRenderedPageBreak/>
        <w:t xml:space="preserve">Odabrani ponuditelj bit će zadužen sklopiti ugovor s Naručiteljem u roku od 15 kalendarskih dana od dana slanja Odluke o odabiru. </w:t>
      </w:r>
    </w:p>
    <w:p w14:paraId="5FA9A7E5"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Ugovor </w:t>
      </w:r>
    </w:p>
    <w:p w14:paraId="0A9AF32E" w14:textId="77777777" w:rsidR="006D1207" w:rsidRPr="00AD750C" w:rsidRDefault="006D1207" w:rsidP="006D120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Naziv, adresu, broj telefona, elektroničke pošte Naručitelja </w:t>
      </w:r>
    </w:p>
    <w:p w14:paraId="756FF044" w14:textId="77777777" w:rsidR="006D1207" w:rsidRPr="00AD750C" w:rsidRDefault="006D1207" w:rsidP="006D120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Opis predmeta nabave </w:t>
      </w:r>
    </w:p>
    <w:p w14:paraId="6261689F" w14:textId="77777777" w:rsidR="006D1207" w:rsidRPr="00AD750C" w:rsidRDefault="006D1207" w:rsidP="006D120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Naziv i podatke o odabranom ponuditelju </w:t>
      </w:r>
    </w:p>
    <w:p w14:paraId="4DF788C8" w14:textId="77777777" w:rsidR="006D1207" w:rsidRPr="00AD750C" w:rsidRDefault="006D1207" w:rsidP="006D120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Podatke o iznosu ugovora koji odgovara iznosu odabrane ponudu </w:t>
      </w:r>
    </w:p>
    <w:p w14:paraId="2C474583" w14:textId="50B31F77" w:rsidR="006D1207" w:rsidRPr="00AD750C" w:rsidRDefault="006D1207" w:rsidP="006D120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Načine i rokove plaćanja </w:t>
      </w:r>
    </w:p>
    <w:p w14:paraId="02CAEFFA" w14:textId="1CCE5335" w:rsidR="006214B7" w:rsidRPr="00AD750C" w:rsidRDefault="006214B7" w:rsidP="006D120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Trajanje ugovora </w:t>
      </w:r>
    </w:p>
    <w:p w14:paraId="454278CC" w14:textId="70F70CCE" w:rsidR="006D1207" w:rsidRPr="00AD750C" w:rsidRDefault="006214B7" w:rsidP="006214B7">
      <w:pPr>
        <w:numPr>
          <w:ilvl w:val="0"/>
          <w:numId w:val="7"/>
        </w:numPr>
        <w:spacing w:before="100" w:beforeAutospacing="1" w:after="100" w:afterAutospacing="1"/>
        <w:rPr>
          <w:rFonts w:eastAsia="Times New Roman" w:cs="Times New Roman"/>
          <w:sz w:val="22"/>
          <w:szCs w:val="22"/>
        </w:rPr>
      </w:pPr>
      <w:r w:rsidRPr="00AD750C">
        <w:rPr>
          <w:rFonts w:eastAsia="Times New Roman" w:cs="Times New Roman"/>
          <w:sz w:val="22"/>
          <w:szCs w:val="22"/>
        </w:rPr>
        <w:t>Jamstveni rok za isporučenu robu</w:t>
      </w:r>
      <w:r w:rsidR="006D1207" w:rsidRPr="00AD750C">
        <w:rPr>
          <w:rFonts w:eastAsia="Times New Roman" w:cs="Times New Roman"/>
          <w:sz w:val="22"/>
          <w:szCs w:val="22"/>
        </w:rPr>
        <w:t xml:space="preserve"> </w:t>
      </w:r>
    </w:p>
    <w:p w14:paraId="68C3A5E3"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Odredbe Ugovora mogu se mijenjati isključivo u pisanom obliku o čemu će se po potrebi sastaviti Aneks Ugovora, a promjene moraju biti odobrene od strane odgovorne osobe Naručitelja. </w:t>
      </w:r>
    </w:p>
    <w:p w14:paraId="34BFD4A0" w14:textId="77777777" w:rsidR="006D1207" w:rsidRPr="00AD750C" w:rsidRDefault="006D1207" w:rsidP="006D1207">
      <w:pPr>
        <w:spacing w:before="100" w:beforeAutospacing="1" w:after="100" w:afterAutospacing="1"/>
        <w:rPr>
          <w:rFonts w:eastAsia="Times New Roman" w:cs="Times New Roman"/>
          <w:sz w:val="22"/>
          <w:szCs w:val="22"/>
        </w:rPr>
      </w:pPr>
      <w:r w:rsidRPr="00AD750C">
        <w:rPr>
          <w:rFonts w:eastAsia="Times New Roman" w:cs="Times New Roman"/>
          <w:sz w:val="22"/>
          <w:szCs w:val="22"/>
        </w:rPr>
        <w:t xml:space="preserve">Izmjene ugovora koje se tiču cijene, tehničkih specifikacija i ostalih bitnih odredbi postupka ove nabave, a koje su utjecale na odabir određenog ponuditelja, nisu moguće. </w:t>
      </w:r>
    </w:p>
    <w:p w14:paraId="3E4CCBD3" w14:textId="77777777" w:rsidR="006D1207" w:rsidRPr="00AD750C" w:rsidRDefault="006D1207" w:rsidP="006D1207">
      <w:pPr>
        <w:spacing w:before="100" w:beforeAutospacing="1" w:after="100" w:afterAutospacing="1"/>
        <w:rPr>
          <w:rFonts w:eastAsia="Times New Roman" w:cs="Times New Roman"/>
          <w:sz w:val="22"/>
          <w:szCs w:val="22"/>
        </w:rPr>
      </w:pPr>
    </w:p>
    <w:p w14:paraId="2334455B" w14:textId="77777777" w:rsidR="006D1207" w:rsidRPr="00AD750C" w:rsidRDefault="006D1207" w:rsidP="006D1207">
      <w:pPr>
        <w:pStyle w:val="NormalWeb"/>
        <w:rPr>
          <w:rFonts w:asciiTheme="minorHAnsi" w:hAnsiTheme="minorHAnsi"/>
          <w:sz w:val="22"/>
          <w:szCs w:val="22"/>
        </w:rPr>
      </w:pPr>
      <w:r w:rsidRPr="00AD750C">
        <w:rPr>
          <w:rFonts w:asciiTheme="minorHAnsi" w:hAnsiTheme="minorHAnsi"/>
          <w:sz w:val="22"/>
          <w:szCs w:val="22"/>
        </w:rPr>
        <w:t>Mjerodavno pravo za ugovor će biti hrvatsko materijalno pravo, a svi sporovi koji proizlaze iz ugovora i u vezi s njim, uključujući i sporove koji se odnose na pitanja njegovog valjanog nastanka, povrede ili prestanak, kao i na pravne učinke koji iz toga proistječu, konačno će se riješiti mirnim putem ili putem nadležnog suda.</w:t>
      </w:r>
    </w:p>
    <w:p w14:paraId="27557686" w14:textId="77777777" w:rsidR="006D1207" w:rsidRPr="00AD750C" w:rsidRDefault="006D1207" w:rsidP="006D1207">
      <w:pPr>
        <w:pStyle w:val="NormalWeb"/>
        <w:rPr>
          <w:rFonts w:asciiTheme="minorHAnsi" w:hAnsiTheme="minorHAnsi"/>
          <w:sz w:val="22"/>
          <w:szCs w:val="22"/>
        </w:rPr>
      </w:pPr>
    </w:p>
    <w:p w14:paraId="14B0AA94" w14:textId="149EF42A" w:rsidR="006D1207" w:rsidRPr="00AD750C" w:rsidRDefault="006D1207" w:rsidP="006D1207">
      <w:pPr>
        <w:pStyle w:val="NormalWeb"/>
        <w:rPr>
          <w:rFonts w:asciiTheme="minorHAnsi" w:hAnsiTheme="minorHAnsi"/>
          <w:sz w:val="22"/>
          <w:szCs w:val="22"/>
        </w:rPr>
      </w:pPr>
      <w:r w:rsidRPr="00AD750C">
        <w:rPr>
          <w:rFonts w:asciiTheme="minorHAnsi" w:hAnsiTheme="minorHAnsi"/>
          <w:sz w:val="22"/>
          <w:szCs w:val="22"/>
        </w:rPr>
        <w:t xml:space="preserve">U </w:t>
      </w:r>
      <w:r w:rsidR="00AD750C" w:rsidRPr="00AD750C">
        <w:rPr>
          <w:rFonts w:asciiTheme="minorHAnsi" w:hAnsiTheme="minorHAnsi"/>
          <w:sz w:val="22"/>
          <w:szCs w:val="22"/>
        </w:rPr>
        <w:t>Kninu</w:t>
      </w:r>
      <w:r w:rsidRPr="00AD750C">
        <w:rPr>
          <w:rFonts w:asciiTheme="minorHAnsi" w:hAnsiTheme="minorHAnsi"/>
          <w:sz w:val="22"/>
          <w:szCs w:val="22"/>
        </w:rPr>
        <w:t xml:space="preserve">, </w:t>
      </w:r>
      <w:r w:rsidR="006D2E95" w:rsidRPr="00AD750C">
        <w:rPr>
          <w:rFonts w:asciiTheme="minorHAnsi" w:hAnsiTheme="minorHAnsi"/>
          <w:sz w:val="22"/>
          <w:szCs w:val="22"/>
        </w:rPr>
        <w:t>1</w:t>
      </w:r>
      <w:r w:rsidR="00AD750C" w:rsidRPr="00AD750C">
        <w:rPr>
          <w:rFonts w:asciiTheme="minorHAnsi" w:hAnsiTheme="minorHAnsi"/>
          <w:sz w:val="22"/>
          <w:szCs w:val="22"/>
        </w:rPr>
        <w:t>5</w:t>
      </w:r>
      <w:r w:rsidRPr="00AD750C">
        <w:rPr>
          <w:rFonts w:asciiTheme="minorHAnsi" w:hAnsiTheme="minorHAnsi"/>
          <w:sz w:val="22"/>
          <w:szCs w:val="22"/>
        </w:rPr>
        <w:t>.</w:t>
      </w:r>
      <w:r w:rsidR="006214B7" w:rsidRPr="00AD750C">
        <w:rPr>
          <w:rFonts w:asciiTheme="minorHAnsi" w:hAnsiTheme="minorHAnsi"/>
          <w:sz w:val="22"/>
          <w:szCs w:val="22"/>
        </w:rPr>
        <w:t xml:space="preserve"> </w:t>
      </w:r>
      <w:r w:rsidR="006D2E95" w:rsidRPr="00AD750C">
        <w:rPr>
          <w:rFonts w:asciiTheme="minorHAnsi" w:hAnsiTheme="minorHAnsi"/>
          <w:sz w:val="22"/>
          <w:szCs w:val="22"/>
        </w:rPr>
        <w:t>prosinca</w:t>
      </w:r>
      <w:r w:rsidRPr="00AD750C">
        <w:rPr>
          <w:rFonts w:asciiTheme="minorHAnsi" w:hAnsiTheme="minorHAnsi"/>
          <w:sz w:val="22"/>
          <w:szCs w:val="22"/>
        </w:rPr>
        <w:t xml:space="preserve"> 2020. </w:t>
      </w:r>
    </w:p>
    <w:p w14:paraId="588CB692" w14:textId="77777777" w:rsidR="00323478" w:rsidRPr="00AD750C" w:rsidRDefault="00323478" w:rsidP="00323478">
      <w:pPr>
        <w:pStyle w:val="NormalWeb"/>
        <w:jc w:val="both"/>
        <w:rPr>
          <w:rFonts w:asciiTheme="minorHAnsi" w:hAnsiTheme="minorHAnsi"/>
          <w:sz w:val="22"/>
          <w:szCs w:val="22"/>
        </w:rPr>
      </w:pPr>
    </w:p>
    <w:p w14:paraId="2944F1D5" w14:textId="77777777" w:rsidR="00323478" w:rsidRPr="00AD750C" w:rsidRDefault="00323478" w:rsidP="00323478">
      <w:pPr>
        <w:pStyle w:val="NormalWeb"/>
        <w:ind w:left="360"/>
        <w:jc w:val="both"/>
        <w:rPr>
          <w:rFonts w:asciiTheme="minorHAnsi" w:hAnsiTheme="minorHAnsi"/>
          <w:sz w:val="22"/>
          <w:szCs w:val="22"/>
        </w:rPr>
      </w:pPr>
    </w:p>
    <w:p w14:paraId="54FE3658" w14:textId="77777777" w:rsidR="00682C52" w:rsidRPr="00AD750C" w:rsidRDefault="00682C52" w:rsidP="00682C52">
      <w:pPr>
        <w:pStyle w:val="NormalWeb"/>
        <w:rPr>
          <w:rFonts w:asciiTheme="minorHAnsi" w:hAnsiTheme="minorHAnsi"/>
          <w:sz w:val="22"/>
          <w:szCs w:val="22"/>
        </w:rPr>
      </w:pPr>
      <w:bookmarkStart w:id="0" w:name="_GoBack"/>
      <w:bookmarkEnd w:id="0"/>
    </w:p>
    <w:p w14:paraId="48A40B44" w14:textId="77777777" w:rsidR="00383E5C" w:rsidRPr="00AD750C" w:rsidRDefault="00383E5C" w:rsidP="006F6964">
      <w:pPr>
        <w:tabs>
          <w:tab w:val="left" w:pos="1920"/>
        </w:tabs>
        <w:jc w:val="both"/>
        <w:rPr>
          <w:sz w:val="22"/>
          <w:szCs w:val="22"/>
        </w:rPr>
      </w:pPr>
    </w:p>
    <w:p w14:paraId="18675642" w14:textId="77777777" w:rsidR="00383E5C" w:rsidRPr="00AD750C" w:rsidRDefault="00383E5C" w:rsidP="006F6964">
      <w:pPr>
        <w:tabs>
          <w:tab w:val="left" w:pos="1920"/>
        </w:tabs>
        <w:jc w:val="both"/>
        <w:rPr>
          <w:sz w:val="22"/>
          <w:szCs w:val="22"/>
        </w:rPr>
      </w:pPr>
    </w:p>
    <w:p w14:paraId="03A0D5AD" w14:textId="77777777" w:rsidR="00383E5C" w:rsidRPr="00AD750C" w:rsidRDefault="00383E5C" w:rsidP="006F6964">
      <w:pPr>
        <w:tabs>
          <w:tab w:val="left" w:pos="1920"/>
        </w:tabs>
        <w:jc w:val="both"/>
        <w:rPr>
          <w:sz w:val="22"/>
          <w:szCs w:val="22"/>
        </w:rPr>
      </w:pPr>
    </w:p>
    <w:p w14:paraId="7041E3E5" w14:textId="77777777" w:rsidR="00383E5C" w:rsidRPr="00AD750C" w:rsidRDefault="00383E5C" w:rsidP="006F6964">
      <w:pPr>
        <w:tabs>
          <w:tab w:val="left" w:pos="1920"/>
        </w:tabs>
        <w:jc w:val="both"/>
        <w:rPr>
          <w:sz w:val="22"/>
          <w:szCs w:val="22"/>
        </w:rPr>
      </w:pPr>
    </w:p>
    <w:sectPr w:rsidR="00383E5C" w:rsidRPr="00AD750C" w:rsidSect="0093527C">
      <w:footerReference w:type="even"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654A8" w14:textId="77777777" w:rsidR="00A3045E" w:rsidRDefault="00A3045E" w:rsidP="001F0272">
      <w:r>
        <w:separator/>
      </w:r>
    </w:p>
  </w:endnote>
  <w:endnote w:type="continuationSeparator" w:id="0">
    <w:p w14:paraId="6B52E386" w14:textId="77777777" w:rsidR="00A3045E" w:rsidRDefault="00A3045E" w:rsidP="001F0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altName w:val="Calibr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23480007"/>
      <w:docPartObj>
        <w:docPartGallery w:val="Page Numbers (Bottom of Page)"/>
        <w:docPartUnique/>
      </w:docPartObj>
    </w:sdtPr>
    <w:sdtEndPr>
      <w:rPr>
        <w:rStyle w:val="PageNumber"/>
      </w:rPr>
    </w:sdtEndPr>
    <w:sdtContent>
      <w:p w14:paraId="37C9097D" w14:textId="150AFC59" w:rsidR="005C0832" w:rsidRDefault="005C0832" w:rsidP="00FA1D7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BFA3C7" w14:textId="77777777" w:rsidR="00CD43D8" w:rsidRDefault="00CD43D8" w:rsidP="005C08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9FBE3" w14:textId="28B2BF01" w:rsidR="005C0832" w:rsidRDefault="005C0832" w:rsidP="00FA1D75">
    <w:pPr>
      <w:pStyle w:val="Footer"/>
      <w:framePr w:wrap="none" w:vAnchor="text" w:hAnchor="margin" w:xAlign="right" w:y="1"/>
      <w:rPr>
        <w:rStyle w:val="PageNumber"/>
      </w:rPr>
    </w:pPr>
  </w:p>
  <w:p w14:paraId="77E06F73" w14:textId="77777777" w:rsidR="00CD43D8" w:rsidRDefault="00CD43D8" w:rsidP="005C083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A535C" w14:textId="77777777" w:rsidR="00A3045E" w:rsidRDefault="00A3045E" w:rsidP="001F0272">
      <w:r>
        <w:separator/>
      </w:r>
    </w:p>
  </w:footnote>
  <w:footnote w:type="continuationSeparator" w:id="0">
    <w:p w14:paraId="09B589A8" w14:textId="77777777" w:rsidR="00A3045E" w:rsidRDefault="00A3045E" w:rsidP="001F0272">
      <w:r>
        <w:continuationSeparator/>
      </w:r>
    </w:p>
  </w:footnote>
  <w:footnote w:id="1">
    <w:p w14:paraId="44EAB4AE" w14:textId="77777777" w:rsidR="001F0272" w:rsidRPr="001F0272" w:rsidRDefault="001F0272">
      <w:pPr>
        <w:pStyle w:val="FootnoteText"/>
      </w:pPr>
      <w:r>
        <w:rPr>
          <w:rStyle w:val="FootnoteReference"/>
        </w:rPr>
        <w:footnoteRef/>
      </w:r>
      <w:r>
        <w:t xml:space="preserve"> </w:t>
      </w:r>
      <w:r w:rsidRPr="00A37EF9">
        <w:rPr>
          <w:rFonts w:ascii="Calibri" w:eastAsia="Times New Roman" w:hAnsi="Calibri" w:cs="Calibri"/>
          <w:i/>
          <w:iCs/>
          <w:sz w:val="22"/>
          <w:szCs w:val="22"/>
        </w:rPr>
        <w:t>1U skladu s definicijom čl.2. Okvirne odluke Vijeća 2008/841/PUP od 24. listopada 2008. o borbi protiv organiziranog kriminala.</w:t>
      </w:r>
    </w:p>
  </w:footnote>
  <w:footnote w:id="2">
    <w:p w14:paraId="7B223FBD" w14:textId="77777777" w:rsidR="001F0272" w:rsidRPr="001F0272" w:rsidRDefault="001F0272" w:rsidP="001F0272">
      <w:pPr>
        <w:spacing w:before="100" w:beforeAutospacing="1" w:after="100" w:afterAutospacing="1"/>
        <w:rPr>
          <w:rFonts w:ascii="Calibri" w:eastAsia="Times New Roman" w:hAnsi="Calibri" w:cs="Calibri"/>
          <w:i/>
          <w:iCs/>
          <w:sz w:val="22"/>
          <w:szCs w:val="22"/>
        </w:rPr>
      </w:pPr>
      <w:r>
        <w:rPr>
          <w:rStyle w:val="FootnoteReference"/>
        </w:rPr>
        <w:footnoteRef/>
      </w:r>
      <w:r w:rsidRPr="001F0272">
        <w:t xml:space="preserve"> </w:t>
      </w:r>
      <w:r w:rsidRPr="00A37EF9">
        <w:rPr>
          <w:rFonts w:ascii="Calibri" w:eastAsia="Times New Roman" w:hAnsi="Calibri" w:cs="Calibri"/>
          <w:i/>
          <w:iCs/>
          <w:sz w:val="22"/>
          <w:szCs w:val="22"/>
        </w:rPr>
        <w:t xml:space="preserve">U skladu s definicijom iz čl.3 Konvencije o borbi protiv korupcije u kojoj sudjeluju službenici država članica EU i čl. 2. st.1 Okvirne odluke Vijeća 2003%568/PUP od 22. srpnja 2003. o borbi protiv korupcije u privatnom sektoru. Također uključuje korupciju u skladu s definicijom u nacionalnom pravu Naručitelja ili gospodarskog subjekta. </w:t>
      </w:r>
    </w:p>
  </w:footnote>
  <w:footnote w:id="3">
    <w:p w14:paraId="6BF42F44" w14:textId="77777777" w:rsidR="001F0272" w:rsidRPr="001F0272" w:rsidRDefault="001F0272">
      <w:pPr>
        <w:pStyle w:val="FootnoteText"/>
      </w:pPr>
      <w:r>
        <w:rPr>
          <w:rStyle w:val="FootnoteReference"/>
        </w:rPr>
        <w:footnoteRef/>
      </w:r>
      <w:r>
        <w:t xml:space="preserve"> </w:t>
      </w:r>
      <w:r w:rsidRPr="00A37EF9">
        <w:rPr>
          <w:rFonts w:ascii="Calibri" w:eastAsia="Times New Roman" w:hAnsi="Calibri" w:cs="Calibri"/>
          <w:i/>
          <w:iCs/>
          <w:sz w:val="22"/>
          <w:szCs w:val="22"/>
        </w:rPr>
        <w:t>U smislu čl 1. Konvencije o zaštiti financijskih interesa Europskih zajednica.</w:t>
      </w:r>
      <w:r w:rsidRPr="00A37EF9">
        <w:rPr>
          <w:rFonts w:ascii="Calibri" w:eastAsia="Times New Roman" w:hAnsi="Calibri" w:cs="Calibri"/>
          <w:i/>
          <w:iCs/>
          <w:sz w:val="22"/>
          <w:szCs w:val="22"/>
        </w:rPr>
        <w:br/>
      </w:r>
    </w:p>
  </w:footnote>
  <w:footnote w:id="4">
    <w:p w14:paraId="11C63C6A" w14:textId="77777777" w:rsidR="001F0272" w:rsidRDefault="001F0272">
      <w:pPr>
        <w:pStyle w:val="FootnoteText"/>
        <w:rPr>
          <w:rFonts w:ascii="Calibri" w:eastAsia="Times New Roman" w:hAnsi="Calibri" w:cs="Calibri"/>
          <w:i/>
          <w:iCs/>
          <w:sz w:val="22"/>
          <w:szCs w:val="22"/>
        </w:rPr>
      </w:pPr>
      <w:r>
        <w:rPr>
          <w:rStyle w:val="FootnoteReference"/>
        </w:rPr>
        <w:footnoteRef/>
      </w:r>
      <w:r w:rsidRPr="001F0272">
        <w:t xml:space="preserve"> </w:t>
      </w:r>
      <w:r w:rsidRPr="00A37EF9">
        <w:rPr>
          <w:rFonts w:ascii="Calibri" w:eastAsia="Times New Roman" w:hAnsi="Calibri" w:cs="Calibri"/>
          <w:i/>
          <w:iCs/>
          <w:sz w:val="22"/>
          <w:szCs w:val="22"/>
        </w:rPr>
        <w:t>U skladu s definicijom iz čl. 1 Direktive 2005/60/EZ Europskog parlamenta i Vijeća od 26. listopada 2005. o sprečavanju korištenja financijskog sustava u svrhu pranja novca i financiranja terorizma.</w:t>
      </w:r>
    </w:p>
    <w:p w14:paraId="7D0879F5" w14:textId="77777777" w:rsidR="001F0272" w:rsidRPr="001F0272" w:rsidRDefault="001F0272">
      <w:pPr>
        <w:pStyle w:val="FootnoteText"/>
      </w:pPr>
    </w:p>
  </w:footnote>
  <w:footnote w:id="5">
    <w:p w14:paraId="493BA8D6" w14:textId="77777777" w:rsidR="001F0272" w:rsidRPr="001F0272" w:rsidRDefault="001F0272">
      <w:pPr>
        <w:pStyle w:val="FootnoteText"/>
      </w:pPr>
      <w:r>
        <w:rPr>
          <w:rStyle w:val="FootnoteReference"/>
        </w:rPr>
        <w:footnoteRef/>
      </w:r>
      <w:r w:rsidRPr="001F0272">
        <w:t xml:space="preserve"> </w:t>
      </w:r>
      <w:r>
        <w:rPr>
          <w:rFonts w:ascii="Calibri" w:eastAsia="Times New Roman" w:hAnsi="Calibri" w:cs="Calibri"/>
          <w:i/>
          <w:iCs/>
          <w:sz w:val="22"/>
          <w:szCs w:val="22"/>
        </w:rPr>
        <w:t xml:space="preserve">U </w:t>
      </w:r>
      <w:r w:rsidRPr="00A37EF9">
        <w:rPr>
          <w:rFonts w:ascii="Calibri" w:eastAsia="Times New Roman" w:hAnsi="Calibri" w:cs="Calibri"/>
          <w:i/>
          <w:iCs/>
          <w:sz w:val="22"/>
          <w:szCs w:val="22"/>
        </w:rPr>
        <w:t>skladu s definicijom iz čl. 2 Direktive 2011/36/EU Europskog parlamenta i Vijeća od 5. travnja 2011. o sprečavanju i suzbijanju trgovanja ljudima i zaštiti njegovih žrtava te o zamjeni Okvirne odluke Vijeća 2002/629/PUP.</w:t>
      </w:r>
      <w:r w:rsidRPr="00A37EF9">
        <w:rPr>
          <w:rFonts w:ascii="Calibri" w:eastAsia="Times New Roman" w:hAnsi="Calibri" w:cs="Calibri"/>
          <w:i/>
          <w:iCs/>
          <w:sz w:val="22"/>
          <w:szCs w:val="22"/>
        </w:rPr>
        <w:br/>
      </w:r>
    </w:p>
  </w:footnote>
  <w:footnote w:id="6">
    <w:p w14:paraId="10C8E4E6" w14:textId="77777777" w:rsidR="001F0272" w:rsidRPr="00A37EF9" w:rsidRDefault="001F0272" w:rsidP="001F0272">
      <w:pPr>
        <w:spacing w:before="100" w:beforeAutospacing="1" w:after="100" w:afterAutospacing="1"/>
        <w:rPr>
          <w:rFonts w:ascii="Times New Roman" w:eastAsia="Times New Roman" w:hAnsi="Times New Roman" w:cs="Times New Roman"/>
        </w:rPr>
      </w:pPr>
      <w:r>
        <w:rPr>
          <w:rStyle w:val="FootnoteReference"/>
        </w:rPr>
        <w:footnoteRef/>
      </w:r>
      <w:r>
        <w:t xml:space="preserve"> </w:t>
      </w:r>
      <w:r w:rsidRPr="00A37EF9">
        <w:rPr>
          <w:rFonts w:ascii="Calibri" w:eastAsia="Times New Roman" w:hAnsi="Calibri" w:cs="Calibri"/>
          <w:i/>
          <w:iCs/>
          <w:sz w:val="22"/>
          <w:szCs w:val="22"/>
        </w:rPr>
        <w:t xml:space="preserve">Sklopljena pred stečajna nagodba ne predstavlja nagodbu s vjerovnicima za potrebe ove Dokumentacije. </w:t>
      </w:r>
    </w:p>
    <w:p w14:paraId="06020627" w14:textId="77777777" w:rsidR="001F0272" w:rsidRPr="001F0272" w:rsidRDefault="001F0272">
      <w:pPr>
        <w:pStyle w:val="FootnoteText"/>
      </w:pPr>
    </w:p>
  </w:footnote>
  <w:footnote w:id="7">
    <w:p w14:paraId="25F470CA" w14:textId="77777777" w:rsidR="000E497C" w:rsidRPr="000452FB" w:rsidRDefault="000E497C" w:rsidP="000E497C">
      <w:pPr>
        <w:pStyle w:val="FootnoteText"/>
      </w:pPr>
      <w:r>
        <w:rPr>
          <w:rStyle w:val="FootnoteReference"/>
        </w:rPr>
        <w:footnoteRef/>
      </w:r>
      <w:r w:rsidRPr="000452FB">
        <w:t xml:space="preserve"> Naručitelj će prvo zatražit</w:t>
      </w:r>
      <w:r>
        <w:t xml:space="preserve"> pojašnjenje niske cijene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D61"/>
    <w:multiLevelType w:val="multilevel"/>
    <w:tmpl w:val="DA627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8C1F81"/>
    <w:multiLevelType w:val="multilevel"/>
    <w:tmpl w:val="AE26786E"/>
    <w:lvl w:ilvl="0">
      <w:start w:val="7"/>
      <w:numFmt w:val="decimal"/>
      <w:lvlText w:val="%1"/>
      <w:lvlJc w:val="left"/>
      <w:pPr>
        <w:ind w:left="480" w:hanging="480"/>
      </w:pPr>
      <w:rPr>
        <w:rFonts w:ascii="Calibri" w:hAnsi="Calibri" w:hint="default"/>
        <w:color w:val="4270C1"/>
        <w:sz w:val="22"/>
      </w:rPr>
    </w:lvl>
    <w:lvl w:ilvl="1">
      <w:start w:val="1"/>
      <w:numFmt w:val="decimal"/>
      <w:lvlText w:val="%1.%2"/>
      <w:lvlJc w:val="left"/>
      <w:pPr>
        <w:ind w:left="480" w:hanging="480"/>
      </w:pPr>
      <w:rPr>
        <w:rFonts w:ascii="Calibri" w:hAnsi="Calibri" w:hint="default"/>
        <w:color w:val="4270C1"/>
        <w:sz w:val="22"/>
      </w:rPr>
    </w:lvl>
    <w:lvl w:ilvl="2">
      <w:start w:val="1"/>
      <w:numFmt w:val="decimal"/>
      <w:lvlText w:val="%1.%2.%3"/>
      <w:lvlJc w:val="left"/>
      <w:pPr>
        <w:ind w:left="720" w:hanging="720"/>
      </w:pPr>
      <w:rPr>
        <w:rFonts w:ascii="Calibri" w:hAnsi="Calibri" w:hint="default"/>
        <w:color w:val="4270C1"/>
        <w:sz w:val="22"/>
      </w:rPr>
    </w:lvl>
    <w:lvl w:ilvl="3">
      <w:start w:val="1"/>
      <w:numFmt w:val="decimal"/>
      <w:lvlText w:val="%1.%2.%3.%4"/>
      <w:lvlJc w:val="left"/>
      <w:pPr>
        <w:ind w:left="720" w:hanging="720"/>
      </w:pPr>
      <w:rPr>
        <w:rFonts w:ascii="Calibri" w:hAnsi="Calibri" w:hint="default"/>
        <w:color w:val="4270C1"/>
        <w:sz w:val="22"/>
      </w:rPr>
    </w:lvl>
    <w:lvl w:ilvl="4">
      <w:start w:val="1"/>
      <w:numFmt w:val="decimal"/>
      <w:lvlText w:val="%1.%2.%3.%4.%5"/>
      <w:lvlJc w:val="left"/>
      <w:pPr>
        <w:ind w:left="1080" w:hanging="1080"/>
      </w:pPr>
      <w:rPr>
        <w:rFonts w:ascii="Calibri" w:hAnsi="Calibri" w:hint="default"/>
        <w:color w:val="4270C1"/>
        <w:sz w:val="22"/>
      </w:rPr>
    </w:lvl>
    <w:lvl w:ilvl="5">
      <w:start w:val="1"/>
      <w:numFmt w:val="decimal"/>
      <w:lvlText w:val="%1.%2.%3.%4.%5.%6"/>
      <w:lvlJc w:val="left"/>
      <w:pPr>
        <w:ind w:left="1080" w:hanging="1080"/>
      </w:pPr>
      <w:rPr>
        <w:rFonts w:ascii="Calibri" w:hAnsi="Calibri" w:hint="default"/>
        <w:color w:val="4270C1"/>
        <w:sz w:val="22"/>
      </w:rPr>
    </w:lvl>
    <w:lvl w:ilvl="6">
      <w:start w:val="1"/>
      <w:numFmt w:val="decimal"/>
      <w:lvlText w:val="%1.%2.%3.%4.%5.%6.%7"/>
      <w:lvlJc w:val="left"/>
      <w:pPr>
        <w:ind w:left="1440" w:hanging="1440"/>
      </w:pPr>
      <w:rPr>
        <w:rFonts w:ascii="Calibri" w:hAnsi="Calibri" w:hint="default"/>
        <w:color w:val="4270C1"/>
        <w:sz w:val="22"/>
      </w:rPr>
    </w:lvl>
    <w:lvl w:ilvl="7">
      <w:start w:val="1"/>
      <w:numFmt w:val="decimal"/>
      <w:lvlText w:val="%1.%2.%3.%4.%5.%6.%7.%8"/>
      <w:lvlJc w:val="left"/>
      <w:pPr>
        <w:ind w:left="1440" w:hanging="1440"/>
      </w:pPr>
      <w:rPr>
        <w:rFonts w:ascii="Calibri" w:hAnsi="Calibri" w:hint="default"/>
        <w:color w:val="4270C1"/>
        <w:sz w:val="22"/>
      </w:rPr>
    </w:lvl>
    <w:lvl w:ilvl="8">
      <w:start w:val="1"/>
      <w:numFmt w:val="decimal"/>
      <w:lvlText w:val="%1.%2.%3.%4.%5.%6.%7.%8.%9"/>
      <w:lvlJc w:val="left"/>
      <w:pPr>
        <w:ind w:left="1800" w:hanging="1800"/>
      </w:pPr>
      <w:rPr>
        <w:rFonts w:ascii="Calibri" w:hAnsi="Calibri" w:hint="default"/>
        <w:color w:val="4270C1"/>
        <w:sz w:val="22"/>
      </w:rPr>
    </w:lvl>
  </w:abstractNum>
  <w:abstractNum w:abstractNumId="2" w15:restartNumberingAfterBreak="0">
    <w:nsid w:val="4A380740"/>
    <w:multiLevelType w:val="multilevel"/>
    <w:tmpl w:val="9A4017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C421302"/>
    <w:multiLevelType w:val="multilevel"/>
    <w:tmpl w:val="F510F9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7D1777"/>
    <w:multiLevelType w:val="hybridMultilevel"/>
    <w:tmpl w:val="A0E8528A"/>
    <w:lvl w:ilvl="0" w:tplc="3BA6C1B4">
      <w:start w:val="5"/>
      <w:numFmt w:val="bullet"/>
      <w:lvlText w:val="-"/>
      <w:lvlJc w:val="left"/>
      <w:pPr>
        <w:ind w:left="720" w:hanging="360"/>
      </w:pPr>
      <w:rPr>
        <w:rFonts w:ascii="Calibri" w:eastAsia="Times New Roman" w:hAnsi="Calibri"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AE40C72"/>
    <w:multiLevelType w:val="multilevel"/>
    <w:tmpl w:val="B85C16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E3003AC"/>
    <w:multiLevelType w:val="multilevel"/>
    <w:tmpl w:val="3588F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E5C"/>
    <w:rsid w:val="0000509C"/>
    <w:rsid w:val="0001040B"/>
    <w:rsid w:val="00016548"/>
    <w:rsid w:val="00031F51"/>
    <w:rsid w:val="000452FB"/>
    <w:rsid w:val="000559AF"/>
    <w:rsid w:val="00057C71"/>
    <w:rsid w:val="00071C28"/>
    <w:rsid w:val="0007290A"/>
    <w:rsid w:val="000849B1"/>
    <w:rsid w:val="00096C87"/>
    <w:rsid w:val="000A0982"/>
    <w:rsid w:val="000A716B"/>
    <w:rsid w:val="000C7798"/>
    <w:rsid w:val="000D11A5"/>
    <w:rsid w:val="000E0806"/>
    <w:rsid w:val="000E169B"/>
    <w:rsid w:val="000E497C"/>
    <w:rsid w:val="001035DA"/>
    <w:rsid w:val="0010658E"/>
    <w:rsid w:val="001123C5"/>
    <w:rsid w:val="001327B0"/>
    <w:rsid w:val="0013522A"/>
    <w:rsid w:val="00135967"/>
    <w:rsid w:val="00143C99"/>
    <w:rsid w:val="00151CA1"/>
    <w:rsid w:val="00153F6C"/>
    <w:rsid w:val="00167178"/>
    <w:rsid w:val="001B13DF"/>
    <w:rsid w:val="001B40A2"/>
    <w:rsid w:val="001E2636"/>
    <w:rsid w:val="001F0272"/>
    <w:rsid w:val="001F5E58"/>
    <w:rsid w:val="00226ECF"/>
    <w:rsid w:val="0025168D"/>
    <w:rsid w:val="00252997"/>
    <w:rsid w:val="00257CA5"/>
    <w:rsid w:val="00267F1F"/>
    <w:rsid w:val="00296B3A"/>
    <w:rsid w:val="002A3776"/>
    <w:rsid w:val="002B2AA0"/>
    <w:rsid w:val="002C220A"/>
    <w:rsid w:val="002C7442"/>
    <w:rsid w:val="002D032E"/>
    <w:rsid w:val="002E7594"/>
    <w:rsid w:val="002F411E"/>
    <w:rsid w:val="00323478"/>
    <w:rsid w:val="0033104F"/>
    <w:rsid w:val="0033664B"/>
    <w:rsid w:val="0034541F"/>
    <w:rsid w:val="003762C2"/>
    <w:rsid w:val="00383E5C"/>
    <w:rsid w:val="003A063B"/>
    <w:rsid w:val="003A4FB1"/>
    <w:rsid w:val="003B26FD"/>
    <w:rsid w:val="003E1D10"/>
    <w:rsid w:val="003F3121"/>
    <w:rsid w:val="00413C13"/>
    <w:rsid w:val="004233B7"/>
    <w:rsid w:val="00434898"/>
    <w:rsid w:val="004364B3"/>
    <w:rsid w:val="0044575E"/>
    <w:rsid w:val="0044605E"/>
    <w:rsid w:val="00465714"/>
    <w:rsid w:val="004845A1"/>
    <w:rsid w:val="004908D3"/>
    <w:rsid w:val="00490B86"/>
    <w:rsid w:val="00492D58"/>
    <w:rsid w:val="004A75C1"/>
    <w:rsid w:val="004B1D03"/>
    <w:rsid w:val="004C1A25"/>
    <w:rsid w:val="004C682C"/>
    <w:rsid w:val="004D3EF5"/>
    <w:rsid w:val="004D6D5F"/>
    <w:rsid w:val="00513772"/>
    <w:rsid w:val="0056393B"/>
    <w:rsid w:val="00575FEC"/>
    <w:rsid w:val="00596D04"/>
    <w:rsid w:val="005C0832"/>
    <w:rsid w:val="005D321D"/>
    <w:rsid w:val="005D3DFE"/>
    <w:rsid w:val="005D597C"/>
    <w:rsid w:val="005E18B8"/>
    <w:rsid w:val="005E3474"/>
    <w:rsid w:val="005E4CC3"/>
    <w:rsid w:val="005F089F"/>
    <w:rsid w:val="0060699F"/>
    <w:rsid w:val="006214B7"/>
    <w:rsid w:val="00652140"/>
    <w:rsid w:val="00667AF1"/>
    <w:rsid w:val="00672C36"/>
    <w:rsid w:val="00682C52"/>
    <w:rsid w:val="0068545D"/>
    <w:rsid w:val="006A0A13"/>
    <w:rsid w:val="006C4FDF"/>
    <w:rsid w:val="006C7074"/>
    <w:rsid w:val="006D0B96"/>
    <w:rsid w:val="006D1207"/>
    <w:rsid w:val="006D2E95"/>
    <w:rsid w:val="006D5273"/>
    <w:rsid w:val="006F6676"/>
    <w:rsid w:val="006F6964"/>
    <w:rsid w:val="00712443"/>
    <w:rsid w:val="007272C6"/>
    <w:rsid w:val="00752DC0"/>
    <w:rsid w:val="00761537"/>
    <w:rsid w:val="00777768"/>
    <w:rsid w:val="0079156F"/>
    <w:rsid w:val="00793DF2"/>
    <w:rsid w:val="007A2422"/>
    <w:rsid w:val="007D4CF6"/>
    <w:rsid w:val="007F70D4"/>
    <w:rsid w:val="00834F88"/>
    <w:rsid w:val="008442EA"/>
    <w:rsid w:val="00853518"/>
    <w:rsid w:val="00873C9E"/>
    <w:rsid w:val="008742D7"/>
    <w:rsid w:val="008B1225"/>
    <w:rsid w:val="008B1A24"/>
    <w:rsid w:val="008B7C3B"/>
    <w:rsid w:val="008C03D0"/>
    <w:rsid w:val="008C1A4B"/>
    <w:rsid w:val="008D7634"/>
    <w:rsid w:val="008E099B"/>
    <w:rsid w:val="0091541D"/>
    <w:rsid w:val="00923DE9"/>
    <w:rsid w:val="00924343"/>
    <w:rsid w:val="0093527C"/>
    <w:rsid w:val="00943BB8"/>
    <w:rsid w:val="009754EE"/>
    <w:rsid w:val="00977AAA"/>
    <w:rsid w:val="009951A6"/>
    <w:rsid w:val="00996D41"/>
    <w:rsid w:val="009B6829"/>
    <w:rsid w:val="009B7727"/>
    <w:rsid w:val="009E3566"/>
    <w:rsid w:val="009F4817"/>
    <w:rsid w:val="00A04256"/>
    <w:rsid w:val="00A3045E"/>
    <w:rsid w:val="00A37EF9"/>
    <w:rsid w:val="00A53F7F"/>
    <w:rsid w:val="00A5453C"/>
    <w:rsid w:val="00A85F07"/>
    <w:rsid w:val="00AA07C1"/>
    <w:rsid w:val="00AA5C5B"/>
    <w:rsid w:val="00AD750C"/>
    <w:rsid w:val="00B11114"/>
    <w:rsid w:val="00B214B5"/>
    <w:rsid w:val="00B2569E"/>
    <w:rsid w:val="00B9620C"/>
    <w:rsid w:val="00BB1423"/>
    <w:rsid w:val="00BB7AA1"/>
    <w:rsid w:val="00BD2DB1"/>
    <w:rsid w:val="00BE7141"/>
    <w:rsid w:val="00C169D7"/>
    <w:rsid w:val="00C24226"/>
    <w:rsid w:val="00C26BBE"/>
    <w:rsid w:val="00C34EF8"/>
    <w:rsid w:val="00C46013"/>
    <w:rsid w:val="00C5512C"/>
    <w:rsid w:val="00C6029C"/>
    <w:rsid w:val="00C61830"/>
    <w:rsid w:val="00C86C5A"/>
    <w:rsid w:val="00CA0857"/>
    <w:rsid w:val="00CA51F4"/>
    <w:rsid w:val="00CB3C00"/>
    <w:rsid w:val="00CC1A9D"/>
    <w:rsid w:val="00CC66E3"/>
    <w:rsid w:val="00CC731B"/>
    <w:rsid w:val="00CD43D8"/>
    <w:rsid w:val="00CD542C"/>
    <w:rsid w:val="00CD67CA"/>
    <w:rsid w:val="00D01C5F"/>
    <w:rsid w:val="00D166E9"/>
    <w:rsid w:val="00D16DA4"/>
    <w:rsid w:val="00D30A85"/>
    <w:rsid w:val="00D5225D"/>
    <w:rsid w:val="00D601D5"/>
    <w:rsid w:val="00DA22B5"/>
    <w:rsid w:val="00DA53BE"/>
    <w:rsid w:val="00DD4756"/>
    <w:rsid w:val="00DE455B"/>
    <w:rsid w:val="00DE5B1B"/>
    <w:rsid w:val="00DF2778"/>
    <w:rsid w:val="00E00781"/>
    <w:rsid w:val="00E06744"/>
    <w:rsid w:val="00E13164"/>
    <w:rsid w:val="00E42382"/>
    <w:rsid w:val="00E453C8"/>
    <w:rsid w:val="00E476F2"/>
    <w:rsid w:val="00E5305E"/>
    <w:rsid w:val="00E656E9"/>
    <w:rsid w:val="00E72877"/>
    <w:rsid w:val="00EB4D27"/>
    <w:rsid w:val="00EE205D"/>
    <w:rsid w:val="00EF7E7B"/>
    <w:rsid w:val="00F3675F"/>
    <w:rsid w:val="00F373C4"/>
    <w:rsid w:val="00F533A3"/>
    <w:rsid w:val="00F9230D"/>
    <w:rsid w:val="00FB7DC4"/>
    <w:rsid w:val="00FC1E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F3A05"/>
  <w14:defaultImageDpi w14:val="330"/>
  <w15:chartTrackingRefBased/>
  <w15:docId w15:val="{10A2ED5D-7657-453C-9F62-20280F37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3E5C"/>
    <w:pPr>
      <w:ind w:left="720"/>
      <w:contextualSpacing/>
    </w:pPr>
  </w:style>
  <w:style w:type="character" w:styleId="Hyperlink">
    <w:name w:val="Hyperlink"/>
    <w:basedOn w:val="DefaultParagraphFont"/>
    <w:uiPriority w:val="99"/>
    <w:unhideWhenUsed/>
    <w:rsid w:val="004908D3"/>
    <w:rPr>
      <w:color w:val="0563C1" w:themeColor="hyperlink"/>
      <w:u w:val="single"/>
    </w:rPr>
  </w:style>
  <w:style w:type="character" w:customStyle="1" w:styleId="UnresolvedMention1">
    <w:name w:val="Unresolved Mention1"/>
    <w:basedOn w:val="DefaultParagraphFont"/>
    <w:uiPriority w:val="99"/>
    <w:rsid w:val="004908D3"/>
    <w:rPr>
      <w:color w:val="605E5C"/>
      <w:shd w:val="clear" w:color="auto" w:fill="E1DFDD"/>
    </w:rPr>
  </w:style>
  <w:style w:type="paragraph" w:styleId="NormalWeb">
    <w:name w:val="Normal (Web)"/>
    <w:basedOn w:val="Normal"/>
    <w:uiPriority w:val="99"/>
    <w:unhideWhenUsed/>
    <w:rsid w:val="00E453C8"/>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1F0272"/>
    <w:rPr>
      <w:sz w:val="20"/>
      <w:szCs w:val="20"/>
    </w:rPr>
  </w:style>
  <w:style w:type="character" w:customStyle="1" w:styleId="FootnoteTextChar">
    <w:name w:val="Footnote Text Char"/>
    <w:basedOn w:val="DefaultParagraphFont"/>
    <w:link w:val="FootnoteText"/>
    <w:uiPriority w:val="99"/>
    <w:semiHidden/>
    <w:rsid w:val="001F0272"/>
    <w:rPr>
      <w:sz w:val="20"/>
      <w:szCs w:val="20"/>
    </w:rPr>
  </w:style>
  <w:style w:type="character" w:styleId="FootnoteReference">
    <w:name w:val="footnote reference"/>
    <w:basedOn w:val="DefaultParagraphFont"/>
    <w:uiPriority w:val="99"/>
    <w:semiHidden/>
    <w:unhideWhenUsed/>
    <w:rsid w:val="001F0272"/>
    <w:rPr>
      <w:vertAlign w:val="superscript"/>
    </w:rPr>
  </w:style>
  <w:style w:type="character" w:styleId="CommentReference">
    <w:name w:val="annotation reference"/>
    <w:basedOn w:val="DefaultParagraphFont"/>
    <w:uiPriority w:val="99"/>
    <w:semiHidden/>
    <w:unhideWhenUsed/>
    <w:rsid w:val="00296B3A"/>
    <w:rPr>
      <w:sz w:val="16"/>
      <w:szCs w:val="16"/>
    </w:rPr>
  </w:style>
  <w:style w:type="paragraph" w:styleId="CommentText">
    <w:name w:val="annotation text"/>
    <w:basedOn w:val="Normal"/>
    <w:link w:val="CommentTextChar"/>
    <w:uiPriority w:val="99"/>
    <w:unhideWhenUsed/>
    <w:rsid w:val="00296B3A"/>
    <w:rPr>
      <w:sz w:val="20"/>
      <w:szCs w:val="20"/>
    </w:rPr>
  </w:style>
  <w:style w:type="character" w:customStyle="1" w:styleId="CommentTextChar">
    <w:name w:val="Comment Text Char"/>
    <w:basedOn w:val="DefaultParagraphFont"/>
    <w:link w:val="CommentText"/>
    <w:uiPriority w:val="99"/>
    <w:rsid w:val="00296B3A"/>
    <w:rPr>
      <w:sz w:val="20"/>
      <w:szCs w:val="20"/>
    </w:rPr>
  </w:style>
  <w:style w:type="paragraph" w:styleId="CommentSubject">
    <w:name w:val="annotation subject"/>
    <w:basedOn w:val="CommentText"/>
    <w:next w:val="CommentText"/>
    <w:link w:val="CommentSubjectChar"/>
    <w:uiPriority w:val="99"/>
    <w:semiHidden/>
    <w:unhideWhenUsed/>
    <w:rsid w:val="00296B3A"/>
    <w:rPr>
      <w:b/>
      <w:bCs/>
    </w:rPr>
  </w:style>
  <w:style w:type="character" w:customStyle="1" w:styleId="CommentSubjectChar">
    <w:name w:val="Comment Subject Char"/>
    <w:basedOn w:val="CommentTextChar"/>
    <w:link w:val="CommentSubject"/>
    <w:uiPriority w:val="99"/>
    <w:semiHidden/>
    <w:rsid w:val="00296B3A"/>
    <w:rPr>
      <w:b/>
      <w:bCs/>
      <w:sz w:val="20"/>
      <w:szCs w:val="20"/>
    </w:rPr>
  </w:style>
  <w:style w:type="paragraph" w:styleId="BalloonText">
    <w:name w:val="Balloon Text"/>
    <w:basedOn w:val="Normal"/>
    <w:link w:val="BalloonTextChar"/>
    <w:uiPriority w:val="99"/>
    <w:semiHidden/>
    <w:unhideWhenUsed/>
    <w:rsid w:val="00296B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B3A"/>
    <w:rPr>
      <w:rFonts w:ascii="Segoe UI" w:hAnsi="Segoe UI" w:cs="Segoe UI"/>
      <w:sz w:val="18"/>
      <w:szCs w:val="18"/>
    </w:rPr>
  </w:style>
  <w:style w:type="paragraph" w:styleId="Header">
    <w:name w:val="header"/>
    <w:basedOn w:val="Normal"/>
    <w:link w:val="HeaderChar"/>
    <w:uiPriority w:val="99"/>
    <w:unhideWhenUsed/>
    <w:rsid w:val="00CD43D8"/>
    <w:pPr>
      <w:tabs>
        <w:tab w:val="center" w:pos="4536"/>
        <w:tab w:val="right" w:pos="9072"/>
      </w:tabs>
    </w:pPr>
  </w:style>
  <w:style w:type="character" w:customStyle="1" w:styleId="HeaderChar">
    <w:name w:val="Header Char"/>
    <w:basedOn w:val="DefaultParagraphFont"/>
    <w:link w:val="Header"/>
    <w:uiPriority w:val="99"/>
    <w:rsid w:val="00CD43D8"/>
  </w:style>
  <w:style w:type="paragraph" w:styleId="Footer">
    <w:name w:val="footer"/>
    <w:basedOn w:val="Normal"/>
    <w:link w:val="FooterChar"/>
    <w:uiPriority w:val="99"/>
    <w:unhideWhenUsed/>
    <w:rsid w:val="00CD43D8"/>
    <w:pPr>
      <w:tabs>
        <w:tab w:val="center" w:pos="4536"/>
        <w:tab w:val="right" w:pos="9072"/>
      </w:tabs>
    </w:pPr>
  </w:style>
  <w:style w:type="character" w:customStyle="1" w:styleId="FooterChar">
    <w:name w:val="Footer Char"/>
    <w:basedOn w:val="DefaultParagraphFont"/>
    <w:link w:val="Footer"/>
    <w:uiPriority w:val="99"/>
    <w:rsid w:val="00CD43D8"/>
  </w:style>
  <w:style w:type="paragraph" w:styleId="Revision">
    <w:name w:val="Revision"/>
    <w:hidden/>
    <w:uiPriority w:val="99"/>
    <w:semiHidden/>
    <w:rsid w:val="00167178"/>
  </w:style>
  <w:style w:type="character" w:styleId="PageNumber">
    <w:name w:val="page number"/>
    <w:basedOn w:val="DefaultParagraphFont"/>
    <w:uiPriority w:val="99"/>
    <w:semiHidden/>
    <w:unhideWhenUsed/>
    <w:rsid w:val="005C0832"/>
  </w:style>
  <w:style w:type="character" w:styleId="FollowedHyperlink">
    <w:name w:val="FollowedHyperlink"/>
    <w:basedOn w:val="DefaultParagraphFont"/>
    <w:uiPriority w:val="99"/>
    <w:semiHidden/>
    <w:unhideWhenUsed/>
    <w:rsid w:val="001035DA"/>
    <w:rPr>
      <w:color w:val="954F72" w:themeColor="followedHyperlink"/>
      <w:u w:val="single"/>
    </w:rPr>
  </w:style>
  <w:style w:type="character" w:customStyle="1" w:styleId="UnresolvedMention2">
    <w:name w:val="Unresolved Mention2"/>
    <w:basedOn w:val="DefaultParagraphFont"/>
    <w:uiPriority w:val="99"/>
    <w:semiHidden/>
    <w:unhideWhenUsed/>
    <w:rsid w:val="00103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92946">
      <w:bodyDiv w:val="1"/>
      <w:marLeft w:val="0"/>
      <w:marRight w:val="0"/>
      <w:marTop w:val="0"/>
      <w:marBottom w:val="0"/>
      <w:divBdr>
        <w:top w:val="none" w:sz="0" w:space="0" w:color="auto"/>
        <w:left w:val="none" w:sz="0" w:space="0" w:color="auto"/>
        <w:bottom w:val="none" w:sz="0" w:space="0" w:color="auto"/>
        <w:right w:val="none" w:sz="0" w:space="0" w:color="auto"/>
      </w:divBdr>
      <w:divsChild>
        <w:div w:id="167140886">
          <w:marLeft w:val="0"/>
          <w:marRight w:val="0"/>
          <w:marTop w:val="0"/>
          <w:marBottom w:val="0"/>
          <w:divBdr>
            <w:top w:val="none" w:sz="0" w:space="0" w:color="auto"/>
            <w:left w:val="none" w:sz="0" w:space="0" w:color="auto"/>
            <w:bottom w:val="none" w:sz="0" w:space="0" w:color="auto"/>
            <w:right w:val="none" w:sz="0" w:space="0" w:color="auto"/>
          </w:divBdr>
          <w:divsChild>
            <w:div w:id="497035457">
              <w:marLeft w:val="0"/>
              <w:marRight w:val="0"/>
              <w:marTop w:val="0"/>
              <w:marBottom w:val="0"/>
              <w:divBdr>
                <w:top w:val="none" w:sz="0" w:space="0" w:color="auto"/>
                <w:left w:val="none" w:sz="0" w:space="0" w:color="auto"/>
                <w:bottom w:val="none" w:sz="0" w:space="0" w:color="auto"/>
                <w:right w:val="none" w:sz="0" w:space="0" w:color="auto"/>
              </w:divBdr>
              <w:divsChild>
                <w:div w:id="62489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03510">
      <w:bodyDiv w:val="1"/>
      <w:marLeft w:val="0"/>
      <w:marRight w:val="0"/>
      <w:marTop w:val="0"/>
      <w:marBottom w:val="0"/>
      <w:divBdr>
        <w:top w:val="none" w:sz="0" w:space="0" w:color="auto"/>
        <w:left w:val="none" w:sz="0" w:space="0" w:color="auto"/>
        <w:bottom w:val="none" w:sz="0" w:space="0" w:color="auto"/>
        <w:right w:val="none" w:sz="0" w:space="0" w:color="auto"/>
      </w:divBdr>
      <w:divsChild>
        <w:div w:id="989554922">
          <w:marLeft w:val="0"/>
          <w:marRight w:val="0"/>
          <w:marTop w:val="0"/>
          <w:marBottom w:val="0"/>
          <w:divBdr>
            <w:top w:val="none" w:sz="0" w:space="0" w:color="auto"/>
            <w:left w:val="none" w:sz="0" w:space="0" w:color="auto"/>
            <w:bottom w:val="none" w:sz="0" w:space="0" w:color="auto"/>
            <w:right w:val="none" w:sz="0" w:space="0" w:color="auto"/>
          </w:divBdr>
          <w:divsChild>
            <w:div w:id="1864513014">
              <w:marLeft w:val="0"/>
              <w:marRight w:val="0"/>
              <w:marTop w:val="0"/>
              <w:marBottom w:val="0"/>
              <w:divBdr>
                <w:top w:val="none" w:sz="0" w:space="0" w:color="auto"/>
                <w:left w:val="none" w:sz="0" w:space="0" w:color="auto"/>
                <w:bottom w:val="none" w:sz="0" w:space="0" w:color="auto"/>
                <w:right w:val="none" w:sz="0" w:space="0" w:color="auto"/>
              </w:divBdr>
              <w:divsChild>
                <w:div w:id="6798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04853">
      <w:bodyDiv w:val="1"/>
      <w:marLeft w:val="0"/>
      <w:marRight w:val="0"/>
      <w:marTop w:val="0"/>
      <w:marBottom w:val="0"/>
      <w:divBdr>
        <w:top w:val="none" w:sz="0" w:space="0" w:color="auto"/>
        <w:left w:val="none" w:sz="0" w:space="0" w:color="auto"/>
        <w:bottom w:val="none" w:sz="0" w:space="0" w:color="auto"/>
        <w:right w:val="none" w:sz="0" w:space="0" w:color="auto"/>
      </w:divBdr>
      <w:divsChild>
        <w:div w:id="242644920">
          <w:marLeft w:val="0"/>
          <w:marRight w:val="0"/>
          <w:marTop w:val="0"/>
          <w:marBottom w:val="0"/>
          <w:divBdr>
            <w:top w:val="none" w:sz="0" w:space="0" w:color="auto"/>
            <w:left w:val="none" w:sz="0" w:space="0" w:color="auto"/>
            <w:bottom w:val="none" w:sz="0" w:space="0" w:color="auto"/>
            <w:right w:val="none" w:sz="0" w:space="0" w:color="auto"/>
          </w:divBdr>
          <w:divsChild>
            <w:div w:id="241530765">
              <w:marLeft w:val="0"/>
              <w:marRight w:val="0"/>
              <w:marTop w:val="0"/>
              <w:marBottom w:val="0"/>
              <w:divBdr>
                <w:top w:val="none" w:sz="0" w:space="0" w:color="auto"/>
                <w:left w:val="none" w:sz="0" w:space="0" w:color="auto"/>
                <w:bottom w:val="none" w:sz="0" w:space="0" w:color="auto"/>
                <w:right w:val="none" w:sz="0" w:space="0" w:color="auto"/>
              </w:divBdr>
              <w:divsChild>
                <w:div w:id="161370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274029">
      <w:bodyDiv w:val="1"/>
      <w:marLeft w:val="0"/>
      <w:marRight w:val="0"/>
      <w:marTop w:val="0"/>
      <w:marBottom w:val="0"/>
      <w:divBdr>
        <w:top w:val="none" w:sz="0" w:space="0" w:color="auto"/>
        <w:left w:val="none" w:sz="0" w:space="0" w:color="auto"/>
        <w:bottom w:val="none" w:sz="0" w:space="0" w:color="auto"/>
        <w:right w:val="none" w:sz="0" w:space="0" w:color="auto"/>
      </w:divBdr>
      <w:divsChild>
        <w:div w:id="84227309">
          <w:marLeft w:val="0"/>
          <w:marRight w:val="0"/>
          <w:marTop w:val="0"/>
          <w:marBottom w:val="0"/>
          <w:divBdr>
            <w:top w:val="none" w:sz="0" w:space="0" w:color="auto"/>
            <w:left w:val="none" w:sz="0" w:space="0" w:color="auto"/>
            <w:bottom w:val="none" w:sz="0" w:space="0" w:color="auto"/>
            <w:right w:val="none" w:sz="0" w:space="0" w:color="auto"/>
          </w:divBdr>
          <w:divsChild>
            <w:div w:id="643121747">
              <w:marLeft w:val="0"/>
              <w:marRight w:val="0"/>
              <w:marTop w:val="0"/>
              <w:marBottom w:val="0"/>
              <w:divBdr>
                <w:top w:val="none" w:sz="0" w:space="0" w:color="auto"/>
                <w:left w:val="none" w:sz="0" w:space="0" w:color="auto"/>
                <w:bottom w:val="none" w:sz="0" w:space="0" w:color="auto"/>
                <w:right w:val="none" w:sz="0" w:space="0" w:color="auto"/>
              </w:divBdr>
              <w:divsChild>
                <w:div w:id="86764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906151">
      <w:bodyDiv w:val="1"/>
      <w:marLeft w:val="0"/>
      <w:marRight w:val="0"/>
      <w:marTop w:val="0"/>
      <w:marBottom w:val="0"/>
      <w:divBdr>
        <w:top w:val="none" w:sz="0" w:space="0" w:color="auto"/>
        <w:left w:val="none" w:sz="0" w:space="0" w:color="auto"/>
        <w:bottom w:val="none" w:sz="0" w:space="0" w:color="auto"/>
        <w:right w:val="none" w:sz="0" w:space="0" w:color="auto"/>
      </w:divBdr>
      <w:divsChild>
        <w:div w:id="1864972602">
          <w:marLeft w:val="0"/>
          <w:marRight w:val="0"/>
          <w:marTop w:val="0"/>
          <w:marBottom w:val="0"/>
          <w:divBdr>
            <w:top w:val="none" w:sz="0" w:space="0" w:color="auto"/>
            <w:left w:val="none" w:sz="0" w:space="0" w:color="auto"/>
            <w:bottom w:val="none" w:sz="0" w:space="0" w:color="auto"/>
            <w:right w:val="none" w:sz="0" w:space="0" w:color="auto"/>
          </w:divBdr>
          <w:divsChild>
            <w:div w:id="1845897035">
              <w:marLeft w:val="0"/>
              <w:marRight w:val="0"/>
              <w:marTop w:val="0"/>
              <w:marBottom w:val="0"/>
              <w:divBdr>
                <w:top w:val="none" w:sz="0" w:space="0" w:color="auto"/>
                <w:left w:val="none" w:sz="0" w:space="0" w:color="auto"/>
                <w:bottom w:val="none" w:sz="0" w:space="0" w:color="auto"/>
                <w:right w:val="none" w:sz="0" w:space="0" w:color="auto"/>
              </w:divBdr>
              <w:divsChild>
                <w:div w:id="199336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026620">
      <w:bodyDiv w:val="1"/>
      <w:marLeft w:val="0"/>
      <w:marRight w:val="0"/>
      <w:marTop w:val="0"/>
      <w:marBottom w:val="0"/>
      <w:divBdr>
        <w:top w:val="none" w:sz="0" w:space="0" w:color="auto"/>
        <w:left w:val="none" w:sz="0" w:space="0" w:color="auto"/>
        <w:bottom w:val="none" w:sz="0" w:space="0" w:color="auto"/>
        <w:right w:val="none" w:sz="0" w:space="0" w:color="auto"/>
      </w:divBdr>
      <w:divsChild>
        <w:div w:id="1148060409">
          <w:marLeft w:val="0"/>
          <w:marRight w:val="0"/>
          <w:marTop w:val="0"/>
          <w:marBottom w:val="0"/>
          <w:divBdr>
            <w:top w:val="none" w:sz="0" w:space="0" w:color="auto"/>
            <w:left w:val="none" w:sz="0" w:space="0" w:color="auto"/>
            <w:bottom w:val="none" w:sz="0" w:space="0" w:color="auto"/>
            <w:right w:val="none" w:sz="0" w:space="0" w:color="auto"/>
          </w:divBdr>
          <w:divsChild>
            <w:div w:id="968978051">
              <w:marLeft w:val="0"/>
              <w:marRight w:val="0"/>
              <w:marTop w:val="0"/>
              <w:marBottom w:val="0"/>
              <w:divBdr>
                <w:top w:val="none" w:sz="0" w:space="0" w:color="auto"/>
                <w:left w:val="none" w:sz="0" w:space="0" w:color="auto"/>
                <w:bottom w:val="none" w:sz="0" w:space="0" w:color="auto"/>
                <w:right w:val="none" w:sz="0" w:space="0" w:color="auto"/>
              </w:divBdr>
              <w:divsChild>
                <w:div w:id="19242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077878">
      <w:bodyDiv w:val="1"/>
      <w:marLeft w:val="0"/>
      <w:marRight w:val="0"/>
      <w:marTop w:val="0"/>
      <w:marBottom w:val="0"/>
      <w:divBdr>
        <w:top w:val="none" w:sz="0" w:space="0" w:color="auto"/>
        <w:left w:val="none" w:sz="0" w:space="0" w:color="auto"/>
        <w:bottom w:val="none" w:sz="0" w:space="0" w:color="auto"/>
        <w:right w:val="none" w:sz="0" w:space="0" w:color="auto"/>
      </w:divBdr>
      <w:divsChild>
        <w:div w:id="1254166623">
          <w:marLeft w:val="0"/>
          <w:marRight w:val="0"/>
          <w:marTop w:val="0"/>
          <w:marBottom w:val="0"/>
          <w:divBdr>
            <w:top w:val="none" w:sz="0" w:space="0" w:color="auto"/>
            <w:left w:val="none" w:sz="0" w:space="0" w:color="auto"/>
            <w:bottom w:val="none" w:sz="0" w:space="0" w:color="auto"/>
            <w:right w:val="none" w:sz="0" w:space="0" w:color="auto"/>
          </w:divBdr>
          <w:divsChild>
            <w:div w:id="92365996">
              <w:marLeft w:val="0"/>
              <w:marRight w:val="0"/>
              <w:marTop w:val="0"/>
              <w:marBottom w:val="0"/>
              <w:divBdr>
                <w:top w:val="none" w:sz="0" w:space="0" w:color="auto"/>
                <w:left w:val="none" w:sz="0" w:space="0" w:color="auto"/>
                <w:bottom w:val="none" w:sz="0" w:space="0" w:color="auto"/>
                <w:right w:val="none" w:sz="0" w:space="0" w:color="auto"/>
              </w:divBdr>
              <w:divsChild>
                <w:div w:id="14762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797185">
      <w:bodyDiv w:val="1"/>
      <w:marLeft w:val="0"/>
      <w:marRight w:val="0"/>
      <w:marTop w:val="0"/>
      <w:marBottom w:val="0"/>
      <w:divBdr>
        <w:top w:val="none" w:sz="0" w:space="0" w:color="auto"/>
        <w:left w:val="none" w:sz="0" w:space="0" w:color="auto"/>
        <w:bottom w:val="none" w:sz="0" w:space="0" w:color="auto"/>
        <w:right w:val="none" w:sz="0" w:space="0" w:color="auto"/>
      </w:divBdr>
      <w:divsChild>
        <w:div w:id="1954510450">
          <w:marLeft w:val="0"/>
          <w:marRight w:val="0"/>
          <w:marTop w:val="0"/>
          <w:marBottom w:val="0"/>
          <w:divBdr>
            <w:top w:val="none" w:sz="0" w:space="0" w:color="auto"/>
            <w:left w:val="none" w:sz="0" w:space="0" w:color="auto"/>
            <w:bottom w:val="none" w:sz="0" w:space="0" w:color="auto"/>
            <w:right w:val="none" w:sz="0" w:space="0" w:color="auto"/>
          </w:divBdr>
          <w:divsChild>
            <w:div w:id="457189532">
              <w:marLeft w:val="0"/>
              <w:marRight w:val="0"/>
              <w:marTop w:val="0"/>
              <w:marBottom w:val="0"/>
              <w:divBdr>
                <w:top w:val="none" w:sz="0" w:space="0" w:color="auto"/>
                <w:left w:val="none" w:sz="0" w:space="0" w:color="auto"/>
                <w:bottom w:val="none" w:sz="0" w:space="0" w:color="auto"/>
                <w:right w:val="none" w:sz="0" w:space="0" w:color="auto"/>
              </w:divBdr>
              <w:divsChild>
                <w:div w:id="198156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685070">
      <w:bodyDiv w:val="1"/>
      <w:marLeft w:val="0"/>
      <w:marRight w:val="0"/>
      <w:marTop w:val="0"/>
      <w:marBottom w:val="0"/>
      <w:divBdr>
        <w:top w:val="none" w:sz="0" w:space="0" w:color="auto"/>
        <w:left w:val="none" w:sz="0" w:space="0" w:color="auto"/>
        <w:bottom w:val="none" w:sz="0" w:space="0" w:color="auto"/>
        <w:right w:val="none" w:sz="0" w:space="0" w:color="auto"/>
      </w:divBdr>
      <w:divsChild>
        <w:div w:id="1114516972">
          <w:marLeft w:val="0"/>
          <w:marRight w:val="0"/>
          <w:marTop w:val="0"/>
          <w:marBottom w:val="0"/>
          <w:divBdr>
            <w:top w:val="none" w:sz="0" w:space="0" w:color="auto"/>
            <w:left w:val="none" w:sz="0" w:space="0" w:color="auto"/>
            <w:bottom w:val="none" w:sz="0" w:space="0" w:color="auto"/>
            <w:right w:val="none" w:sz="0" w:space="0" w:color="auto"/>
          </w:divBdr>
          <w:divsChild>
            <w:div w:id="862287303">
              <w:marLeft w:val="0"/>
              <w:marRight w:val="0"/>
              <w:marTop w:val="0"/>
              <w:marBottom w:val="0"/>
              <w:divBdr>
                <w:top w:val="none" w:sz="0" w:space="0" w:color="auto"/>
                <w:left w:val="none" w:sz="0" w:space="0" w:color="auto"/>
                <w:bottom w:val="none" w:sz="0" w:space="0" w:color="auto"/>
                <w:right w:val="none" w:sz="0" w:space="0" w:color="auto"/>
              </w:divBdr>
              <w:divsChild>
                <w:div w:id="679163042">
                  <w:marLeft w:val="0"/>
                  <w:marRight w:val="0"/>
                  <w:marTop w:val="0"/>
                  <w:marBottom w:val="0"/>
                  <w:divBdr>
                    <w:top w:val="none" w:sz="0" w:space="0" w:color="auto"/>
                    <w:left w:val="none" w:sz="0" w:space="0" w:color="auto"/>
                    <w:bottom w:val="none" w:sz="0" w:space="0" w:color="auto"/>
                    <w:right w:val="none" w:sz="0" w:space="0" w:color="auto"/>
                  </w:divBdr>
                </w:div>
              </w:divsChild>
            </w:div>
            <w:div w:id="1815218071">
              <w:marLeft w:val="0"/>
              <w:marRight w:val="0"/>
              <w:marTop w:val="0"/>
              <w:marBottom w:val="0"/>
              <w:divBdr>
                <w:top w:val="none" w:sz="0" w:space="0" w:color="auto"/>
                <w:left w:val="none" w:sz="0" w:space="0" w:color="auto"/>
                <w:bottom w:val="none" w:sz="0" w:space="0" w:color="auto"/>
                <w:right w:val="none" w:sz="0" w:space="0" w:color="auto"/>
              </w:divBdr>
              <w:divsChild>
                <w:div w:id="196222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5678">
          <w:marLeft w:val="0"/>
          <w:marRight w:val="0"/>
          <w:marTop w:val="0"/>
          <w:marBottom w:val="0"/>
          <w:divBdr>
            <w:top w:val="none" w:sz="0" w:space="0" w:color="auto"/>
            <w:left w:val="none" w:sz="0" w:space="0" w:color="auto"/>
            <w:bottom w:val="none" w:sz="0" w:space="0" w:color="auto"/>
            <w:right w:val="none" w:sz="0" w:space="0" w:color="auto"/>
          </w:divBdr>
          <w:divsChild>
            <w:div w:id="1188520925">
              <w:marLeft w:val="0"/>
              <w:marRight w:val="0"/>
              <w:marTop w:val="0"/>
              <w:marBottom w:val="0"/>
              <w:divBdr>
                <w:top w:val="none" w:sz="0" w:space="0" w:color="auto"/>
                <w:left w:val="none" w:sz="0" w:space="0" w:color="auto"/>
                <w:bottom w:val="none" w:sz="0" w:space="0" w:color="auto"/>
                <w:right w:val="none" w:sz="0" w:space="0" w:color="auto"/>
              </w:divBdr>
              <w:divsChild>
                <w:div w:id="460418027">
                  <w:marLeft w:val="0"/>
                  <w:marRight w:val="0"/>
                  <w:marTop w:val="0"/>
                  <w:marBottom w:val="0"/>
                  <w:divBdr>
                    <w:top w:val="none" w:sz="0" w:space="0" w:color="auto"/>
                    <w:left w:val="none" w:sz="0" w:space="0" w:color="auto"/>
                    <w:bottom w:val="none" w:sz="0" w:space="0" w:color="auto"/>
                    <w:right w:val="none" w:sz="0" w:space="0" w:color="auto"/>
                  </w:divBdr>
                </w:div>
              </w:divsChild>
            </w:div>
            <w:div w:id="510805067">
              <w:marLeft w:val="0"/>
              <w:marRight w:val="0"/>
              <w:marTop w:val="0"/>
              <w:marBottom w:val="0"/>
              <w:divBdr>
                <w:top w:val="none" w:sz="0" w:space="0" w:color="auto"/>
                <w:left w:val="none" w:sz="0" w:space="0" w:color="auto"/>
                <w:bottom w:val="none" w:sz="0" w:space="0" w:color="auto"/>
                <w:right w:val="none" w:sz="0" w:space="0" w:color="auto"/>
              </w:divBdr>
              <w:divsChild>
                <w:div w:id="7589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156180">
          <w:marLeft w:val="0"/>
          <w:marRight w:val="0"/>
          <w:marTop w:val="0"/>
          <w:marBottom w:val="0"/>
          <w:divBdr>
            <w:top w:val="none" w:sz="0" w:space="0" w:color="auto"/>
            <w:left w:val="none" w:sz="0" w:space="0" w:color="auto"/>
            <w:bottom w:val="none" w:sz="0" w:space="0" w:color="auto"/>
            <w:right w:val="none" w:sz="0" w:space="0" w:color="auto"/>
          </w:divBdr>
          <w:divsChild>
            <w:div w:id="1996182552">
              <w:marLeft w:val="0"/>
              <w:marRight w:val="0"/>
              <w:marTop w:val="0"/>
              <w:marBottom w:val="0"/>
              <w:divBdr>
                <w:top w:val="none" w:sz="0" w:space="0" w:color="auto"/>
                <w:left w:val="none" w:sz="0" w:space="0" w:color="auto"/>
                <w:bottom w:val="none" w:sz="0" w:space="0" w:color="auto"/>
                <w:right w:val="none" w:sz="0" w:space="0" w:color="auto"/>
              </w:divBdr>
              <w:divsChild>
                <w:div w:id="212457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802044">
      <w:bodyDiv w:val="1"/>
      <w:marLeft w:val="0"/>
      <w:marRight w:val="0"/>
      <w:marTop w:val="0"/>
      <w:marBottom w:val="0"/>
      <w:divBdr>
        <w:top w:val="none" w:sz="0" w:space="0" w:color="auto"/>
        <w:left w:val="none" w:sz="0" w:space="0" w:color="auto"/>
        <w:bottom w:val="none" w:sz="0" w:space="0" w:color="auto"/>
        <w:right w:val="none" w:sz="0" w:space="0" w:color="auto"/>
      </w:divBdr>
      <w:divsChild>
        <w:div w:id="159081830">
          <w:marLeft w:val="0"/>
          <w:marRight w:val="0"/>
          <w:marTop w:val="0"/>
          <w:marBottom w:val="0"/>
          <w:divBdr>
            <w:top w:val="none" w:sz="0" w:space="0" w:color="auto"/>
            <w:left w:val="none" w:sz="0" w:space="0" w:color="auto"/>
            <w:bottom w:val="none" w:sz="0" w:space="0" w:color="auto"/>
            <w:right w:val="none" w:sz="0" w:space="0" w:color="auto"/>
          </w:divBdr>
          <w:divsChild>
            <w:div w:id="317659668">
              <w:marLeft w:val="0"/>
              <w:marRight w:val="0"/>
              <w:marTop w:val="0"/>
              <w:marBottom w:val="0"/>
              <w:divBdr>
                <w:top w:val="none" w:sz="0" w:space="0" w:color="auto"/>
                <w:left w:val="none" w:sz="0" w:space="0" w:color="auto"/>
                <w:bottom w:val="none" w:sz="0" w:space="0" w:color="auto"/>
                <w:right w:val="none" w:sz="0" w:space="0" w:color="auto"/>
              </w:divBdr>
              <w:divsChild>
                <w:div w:id="183599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420680">
      <w:bodyDiv w:val="1"/>
      <w:marLeft w:val="0"/>
      <w:marRight w:val="0"/>
      <w:marTop w:val="0"/>
      <w:marBottom w:val="0"/>
      <w:divBdr>
        <w:top w:val="none" w:sz="0" w:space="0" w:color="auto"/>
        <w:left w:val="none" w:sz="0" w:space="0" w:color="auto"/>
        <w:bottom w:val="none" w:sz="0" w:space="0" w:color="auto"/>
        <w:right w:val="none" w:sz="0" w:space="0" w:color="auto"/>
      </w:divBdr>
      <w:divsChild>
        <w:div w:id="625085138">
          <w:marLeft w:val="0"/>
          <w:marRight w:val="0"/>
          <w:marTop w:val="0"/>
          <w:marBottom w:val="0"/>
          <w:divBdr>
            <w:top w:val="none" w:sz="0" w:space="0" w:color="auto"/>
            <w:left w:val="none" w:sz="0" w:space="0" w:color="auto"/>
            <w:bottom w:val="none" w:sz="0" w:space="0" w:color="auto"/>
            <w:right w:val="none" w:sz="0" w:space="0" w:color="auto"/>
          </w:divBdr>
          <w:divsChild>
            <w:div w:id="1132596276">
              <w:marLeft w:val="0"/>
              <w:marRight w:val="0"/>
              <w:marTop w:val="0"/>
              <w:marBottom w:val="0"/>
              <w:divBdr>
                <w:top w:val="none" w:sz="0" w:space="0" w:color="auto"/>
                <w:left w:val="none" w:sz="0" w:space="0" w:color="auto"/>
                <w:bottom w:val="none" w:sz="0" w:space="0" w:color="auto"/>
                <w:right w:val="none" w:sz="0" w:space="0" w:color="auto"/>
              </w:divBdr>
              <w:divsChild>
                <w:div w:id="115102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01263">
      <w:bodyDiv w:val="1"/>
      <w:marLeft w:val="0"/>
      <w:marRight w:val="0"/>
      <w:marTop w:val="0"/>
      <w:marBottom w:val="0"/>
      <w:divBdr>
        <w:top w:val="none" w:sz="0" w:space="0" w:color="auto"/>
        <w:left w:val="none" w:sz="0" w:space="0" w:color="auto"/>
        <w:bottom w:val="none" w:sz="0" w:space="0" w:color="auto"/>
        <w:right w:val="none" w:sz="0" w:space="0" w:color="auto"/>
      </w:divBdr>
      <w:divsChild>
        <w:div w:id="1013458347">
          <w:marLeft w:val="0"/>
          <w:marRight w:val="0"/>
          <w:marTop w:val="0"/>
          <w:marBottom w:val="0"/>
          <w:divBdr>
            <w:top w:val="none" w:sz="0" w:space="0" w:color="auto"/>
            <w:left w:val="none" w:sz="0" w:space="0" w:color="auto"/>
            <w:bottom w:val="none" w:sz="0" w:space="0" w:color="auto"/>
            <w:right w:val="none" w:sz="0" w:space="0" w:color="auto"/>
          </w:divBdr>
          <w:divsChild>
            <w:div w:id="786849320">
              <w:marLeft w:val="0"/>
              <w:marRight w:val="0"/>
              <w:marTop w:val="0"/>
              <w:marBottom w:val="0"/>
              <w:divBdr>
                <w:top w:val="none" w:sz="0" w:space="0" w:color="auto"/>
                <w:left w:val="none" w:sz="0" w:space="0" w:color="auto"/>
                <w:bottom w:val="none" w:sz="0" w:space="0" w:color="auto"/>
                <w:right w:val="none" w:sz="0" w:space="0" w:color="auto"/>
              </w:divBdr>
              <w:divsChild>
                <w:div w:id="37723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344049">
      <w:bodyDiv w:val="1"/>
      <w:marLeft w:val="0"/>
      <w:marRight w:val="0"/>
      <w:marTop w:val="0"/>
      <w:marBottom w:val="0"/>
      <w:divBdr>
        <w:top w:val="none" w:sz="0" w:space="0" w:color="auto"/>
        <w:left w:val="none" w:sz="0" w:space="0" w:color="auto"/>
        <w:bottom w:val="none" w:sz="0" w:space="0" w:color="auto"/>
        <w:right w:val="none" w:sz="0" w:space="0" w:color="auto"/>
      </w:divBdr>
      <w:divsChild>
        <w:div w:id="163789726">
          <w:marLeft w:val="0"/>
          <w:marRight w:val="0"/>
          <w:marTop w:val="0"/>
          <w:marBottom w:val="0"/>
          <w:divBdr>
            <w:top w:val="none" w:sz="0" w:space="0" w:color="auto"/>
            <w:left w:val="none" w:sz="0" w:space="0" w:color="auto"/>
            <w:bottom w:val="none" w:sz="0" w:space="0" w:color="auto"/>
            <w:right w:val="none" w:sz="0" w:space="0" w:color="auto"/>
          </w:divBdr>
          <w:divsChild>
            <w:div w:id="1052457528">
              <w:marLeft w:val="0"/>
              <w:marRight w:val="0"/>
              <w:marTop w:val="0"/>
              <w:marBottom w:val="0"/>
              <w:divBdr>
                <w:top w:val="none" w:sz="0" w:space="0" w:color="auto"/>
                <w:left w:val="none" w:sz="0" w:space="0" w:color="auto"/>
                <w:bottom w:val="none" w:sz="0" w:space="0" w:color="auto"/>
                <w:right w:val="none" w:sz="0" w:space="0" w:color="auto"/>
              </w:divBdr>
              <w:divsChild>
                <w:div w:id="136363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465062">
      <w:bodyDiv w:val="1"/>
      <w:marLeft w:val="0"/>
      <w:marRight w:val="0"/>
      <w:marTop w:val="0"/>
      <w:marBottom w:val="0"/>
      <w:divBdr>
        <w:top w:val="none" w:sz="0" w:space="0" w:color="auto"/>
        <w:left w:val="none" w:sz="0" w:space="0" w:color="auto"/>
        <w:bottom w:val="none" w:sz="0" w:space="0" w:color="auto"/>
        <w:right w:val="none" w:sz="0" w:space="0" w:color="auto"/>
      </w:divBdr>
      <w:divsChild>
        <w:div w:id="194122381">
          <w:marLeft w:val="0"/>
          <w:marRight w:val="0"/>
          <w:marTop w:val="0"/>
          <w:marBottom w:val="0"/>
          <w:divBdr>
            <w:top w:val="none" w:sz="0" w:space="0" w:color="auto"/>
            <w:left w:val="none" w:sz="0" w:space="0" w:color="auto"/>
            <w:bottom w:val="none" w:sz="0" w:space="0" w:color="auto"/>
            <w:right w:val="none" w:sz="0" w:space="0" w:color="auto"/>
          </w:divBdr>
          <w:divsChild>
            <w:div w:id="740298116">
              <w:marLeft w:val="0"/>
              <w:marRight w:val="0"/>
              <w:marTop w:val="0"/>
              <w:marBottom w:val="0"/>
              <w:divBdr>
                <w:top w:val="none" w:sz="0" w:space="0" w:color="auto"/>
                <w:left w:val="none" w:sz="0" w:space="0" w:color="auto"/>
                <w:bottom w:val="none" w:sz="0" w:space="0" w:color="auto"/>
                <w:right w:val="none" w:sz="0" w:space="0" w:color="auto"/>
              </w:divBdr>
              <w:divsChild>
                <w:div w:id="1507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17988">
      <w:bodyDiv w:val="1"/>
      <w:marLeft w:val="0"/>
      <w:marRight w:val="0"/>
      <w:marTop w:val="0"/>
      <w:marBottom w:val="0"/>
      <w:divBdr>
        <w:top w:val="none" w:sz="0" w:space="0" w:color="auto"/>
        <w:left w:val="none" w:sz="0" w:space="0" w:color="auto"/>
        <w:bottom w:val="none" w:sz="0" w:space="0" w:color="auto"/>
        <w:right w:val="none" w:sz="0" w:space="0" w:color="auto"/>
      </w:divBdr>
      <w:divsChild>
        <w:div w:id="1962614611">
          <w:marLeft w:val="0"/>
          <w:marRight w:val="0"/>
          <w:marTop w:val="0"/>
          <w:marBottom w:val="0"/>
          <w:divBdr>
            <w:top w:val="none" w:sz="0" w:space="0" w:color="auto"/>
            <w:left w:val="none" w:sz="0" w:space="0" w:color="auto"/>
            <w:bottom w:val="none" w:sz="0" w:space="0" w:color="auto"/>
            <w:right w:val="none" w:sz="0" w:space="0" w:color="auto"/>
          </w:divBdr>
          <w:divsChild>
            <w:div w:id="1995058732">
              <w:marLeft w:val="0"/>
              <w:marRight w:val="0"/>
              <w:marTop w:val="0"/>
              <w:marBottom w:val="0"/>
              <w:divBdr>
                <w:top w:val="none" w:sz="0" w:space="0" w:color="auto"/>
                <w:left w:val="none" w:sz="0" w:space="0" w:color="auto"/>
                <w:bottom w:val="none" w:sz="0" w:space="0" w:color="auto"/>
                <w:right w:val="none" w:sz="0" w:space="0" w:color="auto"/>
              </w:divBdr>
              <w:divsChild>
                <w:div w:id="106761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149033">
      <w:bodyDiv w:val="1"/>
      <w:marLeft w:val="0"/>
      <w:marRight w:val="0"/>
      <w:marTop w:val="0"/>
      <w:marBottom w:val="0"/>
      <w:divBdr>
        <w:top w:val="none" w:sz="0" w:space="0" w:color="auto"/>
        <w:left w:val="none" w:sz="0" w:space="0" w:color="auto"/>
        <w:bottom w:val="none" w:sz="0" w:space="0" w:color="auto"/>
        <w:right w:val="none" w:sz="0" w:space="0" w:color="auto"/>
      </w:divBdr>
      <w:divsChild>
        <w:div w:id="1777407413">
          <w:marLeft w:val="0"/>
          <w:marRight w:val="0"/>
          <w:marTop w:val="0"/>
          <w:marBottom w:val="0"/>
          <w:divBdr>
            <w:top w:val="none" w:sz="0" w:space="0" w:color="auto"/>
            <w:left w:val="none" w:sz="0" w:space="0" w:color="auto"/>
            <w:bottom w:val="none" w:sz="0" w:space="0" w:color="auto"/>
            <w:right w:val="none" w:sz="0" w:space="0" w:color="auto"/>
          </w:divBdr>
          <w:divsChild>
            <w:div w:id="1934894993">
              <w:marLeft w:val="0"/>
              <w:marRight w:val="0"/>
              <w:marTop w:val="0"/>
              <w:marBottom w:val="0"/>
              <w:divBdr>
                <w:top w:val="none" w:sz="0" w:space="0" w:color="auto"/>
                <w:left w:val="none" w:sz="0" w:space="0" w:color="auto"/>
                <w:bottom w:val="none" w:sz="0" w:space="0" w:color="auto"/>
                <w:right w:val="none" w:sz="0" w:space="0" w:color="auto"/>
              </w:divBdr>
              <w:divsChild>
                <w:div w:id="90160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827241">
      <w:bodyDiv w:val="1"/>
      <w:marLeft w:val="0"/>
      <w:marRight w:val="0"/>
      <w:marTop w:val="0"/>
      <w:marBottom w:val="0"/>
      <w:divBdr>
        <w:top w:val="none" w:sz="0" w:space="0" w:color="auto"/>
        <w:left w:val="none" w:sz="0" w:space="0" w:color="auto"/>
        <w:bottom w:val="none" w:sz="0" w:space="0" w:color="auto"/>
        <w:right w:val="none" w:sz="0" w:space="0" w:color="auto"/>
      </w:divBdr>
      <w:divsChild>
        <w:div w:id="1399398671">
          <w:marLeft w:val="0"/>
          <w:marRight w:val="0"/>
          <w:marTop w:val="0"/>
          <w:marBottom w:val="0"/>
          <w:divBdr>
            <w:top w:val="none" w:sz="0" w:space="0" w:color="auto"/>
            <w:left w:val="none" w:sz="0" w:space="0" w:color="auto"/>
            <w:bottom w:val="none" w:sz="0" w:space="0" w:color="auto"/>
            <w:right w:val="none" w:sz="0" w:space="0" w:color="auto"/>
          </w:divBdr>
          <w:divsChild>
            <w:div w:id="1108046291">
              <w:marLeft w:val="0"/>
              <w:marRight w:val="0"/>
              <w:marTop w:val="0"/>
              <w:marBottom w:val="0"/>
              <w:divBdr>
                <w:top w:val="none" w:sz="0" w:space="0" w:color="auto"/>
                <w:left w:val="none" w:sz="0" w:space="0" w:color="auto"/>
                <w:bottom w:val="none" w:sz="0" w:space="0" w:color="auto"/>
                <w:right w:val="none" w:sz="0" w:space="0" w:color="auto"/>
              </w:divBdr>
              <w:divsChild>
                <w:div w:id="13102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372770">
      <w:bodyDiv w:val="1"/>
      <w:marLeft w:val="0"/>
      <w:marRight w:val="0"/>
      <w:marTop w:val="0"/>
      <w:marBottom w:val="0"/>
      <w:divBdr>
        <w:top w:val="none" w:sz="0" w:space="0" w:color="auto"/>
        <w:left w:val="none" w:sz="0" w:space="0" w:color="auto"/>
        <w:bottom w:val="none" w:sz="0" w:space="0" w:color="auto"/>
        <w:right w:val="none" w:sz="0" w:space="0" w:color="auto"/>
      </w:divBdr>
      <w:divsChild>
        <w:div w:id="63263745">
          <w:marLeft w:val="0"/>
          <w:marRight w:val="0"/>
          <w:marTop w:val="0"/>
          <w:marBottom w:val="0"/>
          <w:divBdr>
            <w:top w:val="none" w:sz="0" w:space="0" w:color="auto"/>
            <w:left w:val="none" w:sz="0" w:space="0" w:color="auto"/>
            <w:bottom w:val="none" w:sz="0" w:space="0" w:color="auto"/>
            <w:right w:val="none" w:sz="0" w:space="0" w:color="auto"/>
          </w:divBdr>
          <w:divsChild>
            <w:div w:id="1040326461">
              <w:marLeft w:val="0"/>
              <w:marRight w:val="0"/>
              <w:marTop w:val="0"/>
              <w:marBottom w:val="0"/>
              <w:divBdr>
                <w:top w:val="none" w:sz="0" w:space="0" w:color="auto"/>
                <w:left w:val="none" w:sz="0" w:space="0" w:color="auto"/>
                <w:bottom w:val="none" w:sz="0" w:space="0" w:color="auto"/>
                <w:right w:val="none" w:sz="0" w:space="0" w:color="auto"/>
              </w:divBdr>
              <w:divsChild>
                <w:div w:id="3874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007418">
      <w:bodyDiv w:val="1"/>
      <w:marLeft w:val="0"/>
      <w:marRight w:val="0"/>
      <w:marTop w:val="0"/>
      <w:marBottom w:val="0"/>
      <w:divBdr>
        <w:top w:val="none" w:sz="0" w:space="0" w:color="auto"/>
        <w:left w:val="none" w:sz="0" w:space="0" w:color="auto"/>
        <w:bottom w:val="none" w:sz="0" w:space="0" w:color="auto"/>
        <w:right w:val="none" w:sz="0" w:space="0" w:color="auto"/>
      </w:divBdr>
      <w:divsChild>
        <w:div w:id="663165595">
          <w:marLeft w:val="0"/>
          <w:marRight w:val="0"/>
          <w:marTop w:val="0"/>
          <w:marBottom w:val="0"/>
          <w:divBdr>
            <w:top w:val="none" w:sz="0" w:space="0" w:color="auto"/>
            <w:left w:val="none" w:sz="0" w:space="0" w:color="auto"/>
            <w:bottom w:val="none" w:sz="0" w:space="0" w:color="auto"/>
            <w:right w:val="none" w:sz="0" w:space="0" w:color="auto"/>
          </w:divBdr>
          <w:divsChild>
            <w:div w:id="393238912">
              <w:marLeft w:val="0"/>
              <w:marRight w:val="0"/>
              <w:marTop w:val="0"/>
              <w:marBottom w:val="0"/>
              <w:divBdr>
                <w:top w:val="none" w:sz="0" w:space="0" w:color="auto"/>
                <w:left w:val="none" w:sz="0" w:space="0" w:color="auto"/>
                <w:bottom w:val="none" w:sz="0" w:space="0" w:color="auto"/>
                <w:right w:val="none" w:sz="0" w:space="0" w:color="auto"/>
              </w:divBdr>
              <w:divsChild>
                <w:div w:id="66096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208474">
      <w:bodyDiv w:val="1"/>
      <w:marLeft w:val="0"/>
      <w:marRight w:val="0"/>
      <w:marTop w:val="0"/>
      <w:marBottom w:val="0"/>
      <w:divBdr>
        <w:top w:val="none" w:sz="0" w:space="0" w:color="auto"/>
        <w:left w:val="none" w:sz="0" w:space="0" w:color="auto"/>
        <w:bottom w:val="none" w:sz="0" w:space="0" w:color="auto"/>
        <w:right w:val="none" w:sz="0" w:space="0" w:color="auto"/>
      </w:divBdr>
      <w:divsChild>
        <w:div w:id="189537027">
          <w:marLeft w:val="0"/>
          <w:marRight w:val="0"/>
          <w:marTop w:val="0"/>
          <w:marBottom w:val="0"/>
          <w:divBdr>
            <w:top w:val="none" w:sz="0" w:space="0" w:color="auto"/>
            <w:left w:val="none" w:sz="0" w:space="0" w:color="auto"/>
            <w:bottom w:val="none" w:sz="0" w:space="0" w:color="auto"/>
            <w:right w:val="none" w:sz="0" w:space="0" w:color="auto"/>
          </w:divBdr>
          <w:divsChild>
            <w:div w:id="1513371795">
              <w:marLeft w:val="0"/>
              <w:marRight w:val="0"/>
              <w:marTop w:val="0"/>
              <w:marBottom w:val="0"/>
              <w:divBdr>
                <w:top w:val="none" w:sz="0" w:space="0" w:color="auto"/>
                <w:left w:val="none" w:sz="0" w:space="0" w:color="auto"/>
                <w:bottom w:val="none" w:sz="0" w:space="0" w:color="auto"/>
                <w:right w:val="none" w:sz="0" w:space="0" w:color="auto"/>
              </w:divBdr>
              <w:divsChild>
                <w:div w:id="104733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89566">
      <w:bodyDiv w:val="1"/>
      <w:marLeft w:val="0"/>
      <w:marRight w:val="0"/>
      <w:marTop w:val="0"/>
      <w:marBottom w:val="0"/>
      <w:divBdr>
        <w:top w:val="none" w:sz="0" w:space="0" w:color="auto"/>
        <w:left w:val="none" w:sz="0" w:space="0" w:color="auto"/>
        <w:bottom w:val="none" w:sz="0" w:space="0" w:color="auto"/>
        <w:right w:val="none" w:sz="0" w:space="0" w:color="auto"/>
      </w:divBdr>
      <w:divsChild>
        <w:div w:id="162551319">
          <w:marLeft w:val="0"/>
          <w:marRight w:val="0"/>
          <w:marTop w:val="0"/>
          <w:marBottom w:val="0"/>
          <w:divBdr>
            <w:top w:val="none" w:sz="0" w:space="0" w:color="auto"/>
            <w:left w:val="none" w:sz="0" w:space="0" w:color="auto"/>
            <w:bottom w:val="none" w:sz="0" w:space="0" w:color="auto"/>
            <w:right w:val="none" w:sz="0" w:space="0" w:color="auto"/>
          </w:divBdr>
          <w:divsChild>
            <w:div w:id="1852329236">
              <w:marLeft w:val="0"/>
              <w:marRight w:val="0"/>
              <w:marTop w:val="0"/>
              <w:marBottom w:val="0"/>
              <w:divBdr>
                <w:top w:val="none" w:sz="0" w:space="0" w:color="auto"/>
                <w:left w:val="none" w:sz="0" w:space="0" w:color="auto"/>
                <w:bottom w:val="none" w:sz="0" w:space="0" w:color="auto"/>
                <w:right w:val="none" w:sz="0" w:space="0" w:color="auto"/>
              </w:divBdr>
              <w:divsChild>
                <w:div w:id="112986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84576">
      <w:bodyDiv w:val="1"/>
      <w:marLeft w:val="0"/>
      <w:marRight w:val="0"/>
      <w:marTop w:val="0"/>
      <w:marBottom w:val="0"/>
      <w:divBdr>
        <w:top w:val="none" w:sz="0" w:space="0" w:color="auto"/>
        <w:left w:val="none" w:sz="0" w:space="0" w:color="auto"/>
        <w:bottom w:val="none" w:sz="0" w:space="0" w:color="auto"/>
        <w:right w:val="none" w:sz="0" w:space="0" w:color="auto"/>
      </w:divBdr>
      <w:divsChild>
        <w:div w:id="1817260628">
          <w:marLeft w:val="0"/>
          <w:marRight w:val="0"/>
          <w:marTop w:val="0"/>
          <w:marBottom w:val="0"/>
          <w:divBdr>
            <w:top w:val="none" w:sz="0" w:space="0" w:color="auto"/>
            <w:left w:val="none" w:sz="0" w:space="0" w:color="auto"/>
            <w:bottom w:val="none" w:sz="0" w:space="0" w:color="auto"/>
            <w:right w:val="none" w:sz="0" w:space="0" w:color="auto"/>
          </w:divBdr>
          <w:divsChild>
            <w:div w:id="1014459559">
              <w:marLeft w:val="0"/>
              <w:marRight w:val="0"/>
              <w:marTop w:val="0"/>
              <w:marBottom w:val="0"/>
              <w:divBdr>
                <w:top w:val="none" w:sz="0" w:space="0" w:color="auto"/>
                <w:left w:val="none" w:sz="0" w:space="0" w:color="auto"/>
                <w:bottom w:val="none" w:sz="0" w:space="0" w:color="auto"/>
                <w:right w:val="none" w:sz="0" w:space="0" w:color="auto"/>
              </w:divBdr>
              <w:divsChild>
                <w:div w:id="177832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794267">
      <w:bodyDiv w:val="1"/>
      <w:marLeft w:val="0"/>
      <w:marRight w:val="0"/>
      <w:marTop w:val="0"/>
      <w:marBottom w:val="0"/>
      <w:divBdr>
        <w:top w:val="none" w:sz="0" w:space="0" w:color="auto"/>
        <w:left w:val="none" w:sz="0" w:space="0" w:color="auto"/>
        <w:bottom w:val="none" w:sz="0" w:space="0" w:color="auto"/>
        <w:right w:val="none" w:sz="0" w:space="0" w:color="auto"/>
      </w:divBdr>
      <w:divsChild>
        <w:div w:id="630792630">
          <w:marLeft w:val="0"/>
          <w:marRight w:val="0"/>
          <w:marTop w:val="0"/>
          <w:marBottom w:val="0"/>
          <w:divBdr>
            <w:top w:val="none" w:sz="0" w:space="0" w:color="auto"/>
            <w:left w:val="none" w:sz="0" w:space="0" w:color="auto"/>
            <w:bottom w:val="none" w:sz="0" w:space="0" w:color="auto"/>
            <w:right w:val="none" w:sz="0" w:space="0" w:color="auto"/>
          </w:divBdr>
          <w:divsChild>
            <w:div w:id="1230532523">
              <w:marLeft w:val="0"/>
              <w:marRight w:val="0"/>
              <w:marTop w:val="0"/>
              <w:marBottom w:val="0"/>
              <w:divBdr>
                <w:top w:val="none" w:sz="0" w:space="0" w:color="auto"/>
                <w:left w:val="none" w:sz="0" w:space="0" w:color="auto"/>
                <w:bottom w:val="none" w:sz="0" w:space="0" w:color="auto"/>
                <w:right w:val="none" w:sz="0" w:space="0" w:color="auto"/>
              </w:divBdr>
              <w:divsChild>
                <w:div w:id="110044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3951">
      <w:bodyDiv w:val="1"/>
      <w:marLeft w:val="0"/>
      <w:marRight w:val="0"/>
      <w:marTop w:val="0"/>
      <w:marBottom w:val="0"/>
      <w:divBdr>
        <w:top w:val="none" w:sz="0" w:space="0" w:color="auto"/>
        <w:left w:val="none" w:sz="0" w:space="0" w:color="auto"/>
        <w:bottom w:val="none" w:sz="0" w:space="0" w:color="auto"/>
        <w:right w:val="none" w:sz="0" w:space="0" w:color="auto"/>
      </w:divBdr>
      <w:divsChild>
        <w:div w:id="249779278">
          <w:marLeft w:val="0"/>
          <w:marRight w:val="0"/>
          <w:marTop w:val="0"/>
          <w:marBottom w:val="0"/>
          <w:divBdr>
            <w:top w:val="none" w:sz="0" w:space="0" w:color="auto"/>
            <w:left w:val="none" w:sz="0" w:space="0" w:color="auto"/>
            <w:bottom w:val="none" w:sz="0" w:space="0" w:color="auto"/>
            <w:right w:val="none" w:sz="0" w:space="0" w:color="auto"/>
          </w:divBdr>
          <w:divsChild>
            <w:div w:id="688993711">
              <w:marLeft w:val="0"/>
              <w:marRight w:val="0"/>
              <w:marTop w:val="0"/>
              <w:marBottom w:val="0"/>
              <w:divBdr>
                <w:top w:val="none" w:sz="0" w:space="0" w:color="auto"/>
                <w:left w:val="none" w:sz="0" w:space="0" w:color="auto"/>
                <w:bottom w:val="none" w:sz="0" w:space="0" w:color="auto"/>
                <w:right w:val="none" w:sz="0" w:space="0" w:color="auto"/>
              </w:divBdr>
              <w:divsChild>
                <w:div w:id="443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798803">
      <w:bodyDiv w:val="1"/>
      <w:marLeft w:val="0"/>
      <w:marRight w:val="0"/>
      <w:marTop w:val="0"/>
      <w:marBottom w:val="0"/>
      <w:divBdr>
        <w:top w:val="none" w:sz="0" w:space="0" w:color="auto"/>
        <w:left w:val="none" w:sz="0" w:space="0" w:color="auto"/>
        <w:bottom w:val="none" w:sz="0" w:space="0" w:color="auto"/>
        <w:right w:val="none" w:sz="0" w:space="0" w:color="auto"/>
      </w:divBdr>
      <w:divsChild>
        <w:div w:id="64302129">
          <w:marLeft w:val="0"/>
          <w:marRight w:val="0"/>
          <w:marTop w:val="0"/>
          <w:marBottom w:val="0"/>
          <w:divBdr>
            <w:top w:val="none" w:sz="0" w:space="0" w:color="auto"/>
            <w:left w:val="none" w:sz="0" w:space="0" w:color="auto"/>
            <w:bottom w:val="none" w:sz="0" w:space="0" w:color="auto"/>
            <w:right w:val="none" w:sz="0" w:space="0" w:color="auto"/>
          </w:divBdr>
          <w:divsChild>
            <w:div w:id="1969704091">
              <w:marLeft w:val="0"/>
              <w:marRight w:val="0"/>
              <w:marTop w:val="0"/>
              <w:marBottom w:val="0"/>
              <w:divBdr>
                <w:top w:val="none" w:sz="0" w:space="0" w:color="auto"/>
                <w:left w:val="none" w:sz="0" w:space="0" w:color="auto"/>
                <w:bottom w:val="none" w:sz="0" w:space="0" w:color="auto"/>
                <w:right w:val="none" w:sz="0" w:space="0" w:color="auto"/>
              </w:divBdr>
              <w:divsChild>
                <w:div w:id="1422532690">
                  <w:marLeft w:val="0"/>
                  <w:marRight w:val="0"/>
                  <w:marTop w:val="0"/>
                  <w:marBottom w:val="0"/>
                  <w:divBdr>
                    <w:top w:val="none" w:sz="0" w:space="0" w:color="auto"/>
                    <w:left w:val="none" w:sz="0" w:space="0" w:color="auto"/>
                    <w:bottom w:val="none" w:sz="0" w:space="0" w:color="auto"/>
                    <w:right w:val="none" w:sz="0" w:space="0" w:color="auto"/>
                  </w:divBdr>
                </w:div>
              </w:divsChild>
            </w:div>
            <w:div w:id="1807356863">
              <w:marLeft w:val="0"/>
              <w:marRight w:val="0"/>
              <w:marTop w:val="0"/>
              <w:marBottom w:val="0"/>
              <w:divBdr>
                <w:top w:val="none" w:sz="0" w:space="0" w:color="auto"/>
                <w:left w:val="none" w:sz="0" w:space="0" w:color="auto"/>
                <w:bottom w:val="none" w:sz="0" w:space="0" w:color="auto"/>
                <w:right w:val="none" w:sz="0" w:space="0" w:color="auto"/>
              </w:divBdr>
              <w:divsChild>
                <w:div w:id="18471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467817">
      <w:bodyDiv w:val="1"/>
      <w:marLeft w:val="0"/>
      <w:marRight w:val="0"/>
      <w:marTop w:val="0"/>
      <w:marBottom w:val="0"/>
      <w:divBdr>
        <w:top w:val="none" w:sz="0" w:space="0" w:color="auto"/>
        <w:left w:val="none" w:sz="0" w:space="0" w:color="auto"/>
        <w:bottom w:val="none" w:sz="0" w:space="0" w:color="auto"/>
        <w:right w:val="none" w:sz="0" w:space="0" w:color="auto"/>
      </w:divBdr>
      <w:divsChild>
        <w:div w:id="1483738746">
          <w:marLeft w:val="0"/>
          <w:marRight w:val="0"/>
          <w:marTop w:val="0"/>
          <w:marBottom w:val="0"/>
          <w:divBdr>
            <w:top w:val="none" w:sz="0" w:space="0" w:color="auto"/>
            <w:left w:val="none" w:sz="0" w:space="0" w:color="auto"/>
            <w:bottom w:val="none" w:sz="0" w:space="0" w:color="auto"/>
            <w:right w:val="none" w:sz="0" w:space="0" w:color="auto"/>
          </w:divBdr>
          <w:divsChild>
            <w:div w:id="46153304">
              <w:marLeft w:val="0"/>
              <w:marRight w:val="0"/>
              <w:marTop w:val="0"/>
              <w:marBottom w:val="0"/>
              <w:divBdr>
                <w:top w:val="none" w:sz="0" w:space="0" w:color="auto"/>
                <w:left w:val="none" w:sz="0" w:space="0" w:color="auto"/>
                <w:bottom w:val="none" w:sz="0" w:space="0" w:color="auto"/>
                <w:right w:val="none" w:sz="0" w:space="0" w:color="auto"/>
              </w:divBdr>
              <w:divsChild>
                <w:div w:id="103588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025387">
      <w:bodyDiv w:val="1"/>
      <w:marLeft w:val="0"/>
      <w:marRight w:val="0"/>
      <w:marTop w:val="0"/>
      <w:marBottom w:val="0"/>
      <w:divBdr>
        <w:top w:val="none" w:sz="0" w:space="0" w:color="auto"/>
        <w:left w:val="none" w:sz="0" w:space="0" w:color="auto"/>
        <w:bottom w:val="none" w:sz="0" w:space="0" w:color="auto"/>
        <w:right w:val="none" w:sz="0" w:space="0" w:color="auto"/>
      </w:divBdr>
      <w:divsChild>
        <w:div w:id="1042243013">
          <w:marLeft w:val="0"/>
          <w:marRight w:val="0"/>
          <w:marTop w:val="0"/>
          <w:marBottom w:val="0"/>
          <w:divBdr>
            <w:top w:val="none" w:sz="0" w:space="0" w:color="auto"/>
            <w:left w:val="none" w:sz="0" w:space="0" w:color="auto"/>
            <w:bottom w:val="none" w:sz="0" w:space="0" w:color="auto"/>
            <w:right w:val="none" w:sz="0" w:space="0" w:color="auto"/>
          </w:divBdr>
          <w:divsChild>
            <w:div w:id="1539968229">
              <w:marLeft w:val="0"/>
              <w:marRight w:val="0"/>
              <w:marTop w:val="0"/>
              <w:marBottom w:val="0"/>
              <w:divBdr>
                <w:top w:val="none" w:sz="0" w:space="0" w:color="auto"/>
                <w:left w:val="none" w:sz="0" w:space="0" w:color="auto"/>
                <w:bottom w:val="none" w:sz="0" w:space="0" w:color="auto"/>
                <w:right w:val="none" w:sz="0" w:space="0" w:color="auto"/>
              </w:divBdr>
              <w:divsChild>
                <w:div w:id="136521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1501345">
      <w:bodyDiv w:val="1"/>
      <w:marLeft w:val="0"/>
      <w:marRight w:val="0"/>
      <w:marTop w:val="0"/>
      <w:marBottom w:val="0"/>
      <w:divBdr>
        <w:top w:val="none" w:sz="0" w:space="0" w:color="auto"/>
        <w:left w:val="none" w:sz="0" w:space="0" w:color="auto"/>
        <w:bottom w:val="none" w:sz="0" w:space="0" w:color="auto"/>
        <w:right w:val="none" w:sz="0" w:space="0" w:color="auto"/>
      </w:divBdr>
    </w:div>
    <w:div w:id="1961833653">
      <w:bodyDiv w:val="1"/>
      <w:marLeft w:val="0"/>
      <w:marRight w:val="0"/>
      <w:marTop w:val="0"/>
      <w:marBottom w:val="0"/>
      <w:divBdr>
        <w:top w:val="none" w:sz="0" w:space="0" w:color="auto"/>
        <w:left w:val="none" w:sz="0" w:space="0" w:color="auto"/>
        <w:bottom w:val="none" w:sz="0" w:space="0" w:color="auto"/>
        <w:right w:val="none" w:sz="0" w:space="0" w:color="auto"/>
      </w:divBdr>
      <w:divsChild>
        <w:div w:id="1654219712">
          <w:marLeft w:val="0"/>
          <w:marRight w:val="0"/>
          <w:marTop w:val="0"/>
          <w:marBottom w:val="0"/>
          <w:divBdr>
            <w:top w:val="none" w:sz="0" w:space="0" w:color="auto"/>
            <w:left w:val="none" w:sz="0" w:space="0" w:color="auto"/>
            <w:bottom w:val="none" w:sz="0" w:space="0" w:color="auto"/>
            <w:right w:val="none" w:sz="0" w:space="0" w:color="auto"/>
          </w:divBdr>
          <w:divsChild>
            <w:div w:id="531380704">
              <w:marLeft w:val="0"/>
              <w:marRight w:val="0"/>
              <w:marTop w:val="0"/>
              <w:marBottom w:val="0"/>
              <w:divBdr>
                <w:top w:val="none" w:sz="0" w:space="0" w:color="auto"/>
                <w:left w:val="none" w:sz="0" w:space="0" w:color="auto"/>
                <w:bottom w:val="none" w:sz="0" w:space="0" w:color="auto"/>
                <w:right w:val="none" w:sz="0" w:space="0" w:color="auto"/>
              </w:divBdr>
              <w:divsChild>
                <w:div w:id="13861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721658">
      <w:bodyDiv w:val="1"/>
      <w:marLeft w:val="0"/>
      <w:marRight w:val="0"/>
      <w:marTop w:val="0"/>
      <w:marBottom w:val="0"/>
      <w:divBdr>
        <w:top w:val="none" w:sz="0" w:space="0" w:color="auto"/>
        <w:left w:val="none" w:sz="0" w:space="0" w:color="auto"/>
        <w:bottom w:val="none" w:sz="0" w:space="0" w:color="auto"/>
        <w:right w:val="none" w:sz="0" w:space="0" w:color="auto"/>
      </w:divBdr>
      <w:divsChild>
        <w:div w:id="1735198827">
          <w:marLeft w:val="0"/>
          <w:marRight w:val="0"/>
          <w:marTop w:val="0"/>
          <w:marBottom w:val="0"/>
          <w:divBdr>
            <w:top w:val="none" w:sz="0" w:space="0" w:color="auto"/>
            <w:left w:val="none" w:sz="0" w:space="0" w:color="auto"/>
            <w:bottom w:val="none" w:sz="0" w:space="0" w:color="auto"/>
            <w:right w:val="none" w:sz="0" w:space="0" w:color="auto"/>
          </w:divBdr>
          <w:divsChild>
            <w:div w:id="318267735">
              <w:marLeft w:val="0"/>
              <w:marRight w:val="0"/>
              <w:marTop w:val="0"/>
              <w:marBottom w:val="0"/>
              <w:divBdr>
                <w:top w:val="none" w:sz="0" w:space="0" w:color="auto"/>
                <w:left w:val="none" w:sz="0" w:space="0" w:color="auto"/>
                <w:bottom w:val="none" w:sz="0" w:space="0" w:color="auto"/>
                <w:right w:val="none" w:sz="0" w:space="0" w:color="auto"/>
              </w:divBdr>
              <w:divsChild>
                <w:div w:id="34448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3306">
      <w:bodyDiv w:val="1"/>
      <w:marLeft w:val="0"/>
      <w:marRight w:val="0"/>
      <w:marTop w:val="0"/>
      <w:marBottom w:val="0"/>
      <w:divBdr>
        <w:top w:val="none" w:sz="0" w:space="0" w:color="auto"/>
        <w:left w:val="none" w:sz="0" w:space="0" w:color="auto"/>
        <w:bottom w:val="none" w:sz="0" w:space="0" w:color="auto"/>
        <w:right w:val="none" w:sz="0" w:space="0" w:color="auto"/>
      </w:divBdr>
      <w:divsChild>
        <w:div w:id="1231040128">
          <w:marLeft w:val="0"/>
          <w:marRight w:val="0"/>
          <w:marTop w:val="0"/>
          <w:marBottom w:val="0"/>
          <w:divBdr>
            <w:top w:val="none" w:sz="0" w:space="0" w:color="auto"/>
            <w:left w:val="none" w:sz="0" w:space="0" w:color="auto"/>
            <w:bottom w:val="none" w:sz="0" w:space="0" w:color="auto"/>
            <w:right w:val="none" w:sz="0" w:space="0" w:color="auto"/>
          </w:divBdr>
          <w:divsChild>
            <w:div w:id="1836146146">
              <w:marLeft w:val="0"/>
              <w:marRight w:val="0"/>
              <w:marTop w:val="0"/>
              <w:marBottom w:val="0"/>
              <w:divBdr>
                <w:top w:val="none" w:sz="0" w:space="0" w:color="auto"/>
                <w:left w:val="none" w:sz="0" w:space="0" w:color="auto"/>
                <w:bottom w:val="none" w:sz="0" w:space="0" w:color="auto"/>
                <w:right w:val="none" w:sz="0" w:space="0" w:color="auto"/>
              </w:divBdr>
              <w:divsChild>
                <w:div w:id="9556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10270">
      <w:bodyDiv w:val="1"/>
      <w:marLeft w:val="0"/>
      <w:marRight w:val="0"/>
      <w:marTop w:val="0"/>
      <w:marBottom w:val="0"/>
      <w:divBdr>
        <w:top w:val="none" w:sz="0" w:space="0" w:color="auto"/>
        <w:left w:val="none" w:sz="0" w:space="0" w:color="auto"/>
        <w:bottom w:val="none" w:sz="0" w:space="0" w:color="auto"/>
        <w:right w:val="none" w:sz="0" w:space="0" w:color="auto"/>
      </w:divBdr>
      <w:divsChild>
        <w:div w:id="253787014">
          <w:marLeft w:val="0"/>
          <w:marRight w:val="0"/>
          <w:marTop w:val="0"/>
          <w:marBottom w:val="0"/>
          <w:divBdr>
            <w:top w:val="none" w:sz="0" w:space="0" w:color="auto"/>
            <w:left w:val="none" w:sz="0" w:space="0" w:color="auto"/>
            <w:bottom w:val="none" w:sz="0" w:space="0" w:color="auto"/>
            <w:right w:val="none" w:sz="0" w:space="0" w:color="auto"/>
          </w:divBdr>
          <w:divsChild>
            <w:div w:id="1349988556">
              <w:marLeft w:val="0"/>
              <w:marRight w:val="0"/>
              <w:marTop w:val="0"/>
              <w:marBottom w:val="0"/>
              <w:divBdr>
                <w:top w:val="none" w:sz="0" w:space="0" w:color="auto"/>
                <w:left w:val="none" w:sz="0" w:space="0" w:color="auto"/>
                <w:bottom w:val="none" w:sz="0" w:space="0" w:color="auto"/>
                <w:right w:val="none" w:sz="0" w:space="0" w:color="auto"/>
              </w:divBdr>
              <w:divsChild>
                <w:div w:id="117257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25171">
      <w:bodyDiv w:val="1"/>
      <w:marLeft w:val="0"/>
      <w:marRight w:val="0"/>
      <w:marTop w:val="0"/>
      <w:marBottom w:val="0"/>
      <w:divBdr>
        <w:top w:val="none" w:sz="0" w:space="0" w:color="auto"/>
        <w:left w:val="none" w:sz="0" w:space="0" w:color="auto"/>
        <w:bottom w:val="none" w:sz="0" w:space="0" w:color="auto"/>
        <w:right w:val="none" w:sz="0" w:space="0" w:color="auto"/>
      </w:divBdr>
      <w:divsChild>
        <w:div w:id="1236664977">
          <w:marLeft w:val="0"/>
          <w:marRight w:val="0"/>
          <w:marTop w:val="0"/>
          <w:marBottom w:val="0"/>
          <w:divBdr>
            <w:top w:val="none" w:sz="0" w:space="0" w:color="auto"/>
            <w:left w:val="none" w:sz="0" w:space="0" w:color="auto"/>
            <w:bottom w:val="none" w:sz="0" w:space="0" w:color="auto"/>
            <w:right w:val="none" w:sz="0" w:space="0" w:color="auto"/>
          </w:divBdr>
          <w:divsChild>
            <w:div w:id="419251670">
              <w:marLeft w:val="0"/>
              <w:marRight w:val="0"/>
              <w:marTop w:val="0"/>
              <w:marBottom w:val="0"/>
              <w:divBdr>
                <w:top w:val="none" w:sz="0" w:space="0" w:color="auto"/>
                <w:left w:val="none" w:sz="0" w:space="0" w:color="auto"/>
                <w:bottom w:val="none" w:sz="0" w:space="0" w:color="auto"/>
                <w:right w:val="none" w:sz="0" w:space="0" w:color="auto"/>
              </w:divBdr>
              <w:divsChild>
                <w:div w:id="18738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drag.bracic@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drag.bracic@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ukturn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64C50-86E6-A14C-AA7E-1CFD80A19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13</Pages>
  <Words>4409</Words>
  <Characters>25135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Marin</dc:creator>
  <cp:keywords/>
  <dc:description/>
  <cp:lastModifiedBy>Jelena Marin</cp:lastModifiedBy>
  <cp:revision>9</cp:revision>
  <dcterms:created xsi:type="dcterms:W3CDTF">2020-12-14T08:31:00Z</dcterms:created>
  <dcterms:modified xsi:type="dcterms:W3CDTF">2020-12-14T22:55:00Z</dcterms:modified>
</cp:coreProperties>
</file>