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83F3B" w14:textId="77777777" w:rsidR="008D3E4E" w:rsidRDefault="008D3E4E" w:rsidP="008D3E4E">
      <w:pPr>
        <w:pStyle w:val="Zaglavlje"/>
        <w:tabs>
          <w:tab w:val="left" w:pos="1301"/>
        </w:tabs>
        <w:spacing w:line="276" w:lineRule="auto"/>
        <w:jc w:val="center"/>
        <w:rPr>
          <w:b/>
          <w:bCs/>
          <w:sz w:val="28"/>
        </w:rPr>
      </w:pPr>
      <w:r>
        <w:rPr>
          <w:b/>
          <w:bCs/>
          <w:sz w:val="28"/>
        </w:rPr>
        <w:t>Spačva d.d.</w:t>
      </w:r>
    </w:p>
    <w:p w14:paraId="54BEABF3" w14:textId="77777777" w:rsidR="008D3E4E" w:rsidRDefault="008D3E4E" w:rsidP="008D3E4E">
      <w:pPr>
        <w:pStyle w:val="Zaglavlje"/>
        <w:tabs>
          <w:tab w:val="left" w:pos="1301"/>
        </w:tabs>
        <w:spacing w:line="276" w:lineRule="auto"/>
        <w:jc w:val="center"/>
        <w:rPr>
          <w:sz w:val="28"/>
        </w:rPr>
      </w:pPr>
      <w:r>
        <w:rPr>
          <w:sz w:val="28"/>
        </w:rPr>
        <w:t>Duga ulica 181, 32100 Vinkovci</w:t>
      </w:r>
    </w:p>
    <w:p w14:paraId="31D76A50" w14:textId="77777777" w:rsidR="008D3E4E" w:rsidRDefault="008D3E4E" w:rsidP="008D3E4E">
      <w:pPr>
        <w:pStyle w:val="Zaglavlje"/>
        <w:tabs>
          <w:tab w:val="left" w:pos="1301"/>
        </w:tabs>
        <w:spacing w:line="276" w:lineRule="auto"/>
        <w:jc w:val="center"/>
        <w:rPr>
          <w:sz w:val="28"/>
        </w:rPr>
      </w:pPr>
      <w:r>
        <w:rPr>
          <w:sz w:val="28"/>
        </w:rPr>
        <w:t>OIB: 02046778584</w:t>
      </w:r>
    </w:p>
    <w:p w14:paraId="30163B28" w14:textId="77777777" w:rsidR="008D3E4E" w:rsidRDefault="008D3E4E" w:rsidP="008D3E4E">
      <w:pPr>
        <w:pStyle w:val="Zaglavlje"/>
        <w:tabs>
          <w:tab w:val="left" w:pos="1301"/>
        </w:tabs>
        <w:spacing w:line="276" w:lineRule="auto"/>
        <w:jc w:val="center"/>
        <w:rPr>
          <w:sz w:val="36"/>
        </w:rPr>
      </w:pPr>
    </w:p>
    <w:p w14:paraId="5FE83AEE" w14:textId="77777777" w:rsidR="008D3E4E" w:rsidRDefault="008D3E4E" w:rsidP="008D3E4E">
      <w:pPr>
        <w:pStyle w:val="Zaglavlje"/>
        <w:tabs>
          <w:tab w:val="left" w:pos="1301"/>
        </w:tabs>
        <w:spacing w:line="276" w:lineRule="auto"/>
        <w:jc w:val="center"/>
        <w:rPr>
          <w:sz w:val="36"/>
        </w:rPr>
      </w:pPr>
    </w:p>
    <w:p w14:paraId="6B29AEA6" w14:textId="77777777" w:rsidR="008D3E4E" w:rsidRDefault="008D3E4E" w:rsidP="008D3E4E">
      <w:pPr>
        <w:pStyle w:val="Zaglavlje"/>
        <w:tabs>
          <w:tab w:val="left" w:pos="1301"/>
        </w:tabs>
        <w:spacing w:line="276" w:lineRule="auto"/>
        <w:jc w:val="center"/>
        <w:rPr>
          <w:b/>
          <w:sz w:val="28"/>
        </w:rPr>
      </w:pPr>
      <w:r>
        <w:rPr>
          <w:b/>
          <w:sz w:val="28"/>
        </w:rPr>
        <w:t>Naziv projekta:</w:t>
      </w:r>
    </w:p>
    <w:p w14:paraId="391E0F9D" w14:textId="77777777" w:rsidR="008D3E4E" w:rsidRPr="00F6251C" w:rsidRDefault="008D3E4E" w:rsidP="008D3E4E">
      <w:pPr>
        <w:pStyle w:val="Zaglavlje"/>
        <w:tabs>
          <w:tab w:val="left" w:pos="1301"/>
        </w:tabs>
        <w:spacing w:line="276" w:lineRule="auto"/>
        <w:jc w:val="center"/>
        <w:rPr>
          <w:sz w:val="28"/>
        </w:rPr>
      </w:pPr>
      <w:r w:rsidRPr="00F6251C">
        <w:rPr>
          <w:b/>
          <w:sz w:val="28"/>
        </w:rPr>
        <w:t>„</w:t>
      </w:r>
      <w:r w:rsidRPr="00F6251C">
        <w:rPr>
          <w:sz w:val="28"/>
        </w:rPr>
        <w:t>Povećanje energetske učinkovitosti i korištenja OIE u projektnoj cjelini tvrtke Spačva d.d.“</w:t>
      </w:r>
    </w:p>
    <w:p w14:paraId="5149D6DF" w14:textId="77777777" w:rsidR="008D3E4E" w:rsidRPr="00F6251C" w:rsidRDefault="008D3E4E" w:rsidP="008D3E4E">
      <w:pPr>
        <w:pStyle w:val="Zaglavlje"/>
        <w:tabs>
          <w:tab w:val="left" w:pos="1301"/>
        </w:tabs>
        <w:spacing w:line="276" w:lineRule="auto"/>
        <w:jc w:val="center"/>
        <w:rPr>
          <w:sz w:val="28"/>
        </w:rPr>
      </w:pPr>
      <w:r w:rsidRPr="00F6251C">
        <w:rPr>
          <w:sz w:val="28"/>
        </w:rPr>
        <w:t>KK.04.1.1.03.0161</w:t>
      </w:r>
    </w:p>
    <w:p w14:paraId="18C504E0" w14:textId="77777777" w:rsidR="008D3E4E" w:rsidRDefault="008D3E4E" w:rsidP="008D3E4E">
      <w:pPr>
        <w:pStyle w:val="Zaglavlje"/>
        <w:tabs>
          <w:tab w:val="left" w:pos="1301"/>
        </w:tabs>
        <w:spacing w:line="276" w:lineRule="auto"/>
        <w:jc w:val="center"/>
        <w:rPr>
          <w:sz w:val="36"/>
        </w:rPr>
      </w:pPr>
    </w:p>
    <w:p w14:paraId="5958D360" w14:textId="77777777" w:rsidR="008D3E4E" w:rsidRDefault="008D3E4E" w:rsidP="008D3E4E">
      <w:pPr>
        <w:pStyle w:val="Zaglavlje"/>
        <w:tabs>
          <w:tab w:val="left" w:pos="1301"/>
        </w:tabs>
        <w:spacing w:line="276" w:lineRule="auto"/>
        <w:jc w:val="center"/>
        <w:rPr>
          <w:sz w:val="36"/>
        </w:rPr>
      </w:pPr>
    </w:p>
    <w:p w14:paraId="3FB1E716" w14:textId="77777777" w:rsidR="008D3E4E" w:rsidRDefault="008D3E4E" w:rsidP="008D3E4E">
      <w:pPr>
        <w:pStyle w:val="Zaglavlje"/>
        <w:tabs>
          <w:tab w:val="left" w:pos="1301"/>
        </w:tabs>
        <w:spacing w:line="276" w:lineRule="auto"/>
        <w:jc w:val="center"/>
        <w:rPr>
          <w:b/>
        </w:rPr>
      </w:pPr>
      <w:r>
        <w:rPr>
          <w:b/>
        </w:rPr>
        <w:t>POSTUPAK NABAVE ZA OSOBE KOJE NISU OBVEZNICI ZAKONA O JAVNOJ NABAVI (NOJN)</w:t>
      </w:r>
    </w:p>
    <w:p w14:paraId="26FB0F56" w14:textId="77777777" w:rsidR="008D3E4E" w:rsidRDefault="008D3E4E" w:rsidP="008D3E4E">
      <w:pPr>
        <w:pStyle w:val="Zaglavlje"/>
        <w:tabs>
          <w:tab w:val="left" w:pos="1301"/>
        </w:tabs>
        <w:spacing w:line="276" w:lineRule="auto"/>
        <w:jc w:val="center"/>
        <w:rPr>
          <w:b/>
        </w:rPr>
      </w:pPr>
    </w:p>
    <w:p w14:paraId="08880FA4" w14:textId="77777777" w:rsidR="008D3E4E" w:rsidRDefault="008D3E4E" w:rsidP="008D3E4E">
      <w:pPr>
        <w:pStyle w:val="Zaglavlje"/>
        <w:tabs>
          <w:tab w:val="left" w:pos="1301"/>
        </w:tabs>
        <w:spacing w:line="276" w:lineRule="auto"/>
        <w:jc w:val="center"/>
        <w:rPr>
          <w:sz w:val="36"/>
        </w:rPr>
      </w:pPr>
    </w:p>
    <w:p w14:paraId="57D3B3B4" w14:textId="1EB1367A" w:rsidR="008D3E4E" w:rsidRDefault="008D3E4E" w:rsidP="008D3E4E">
      <w:pPr>
        <w:pStyle w:val="Zaglavlje"/>
        <w:tabs>
          <w:tab w:val="left" w:pos="1301"/>
        </w:tabs>
        <w:spacing w:line="276" w:lineRule="auto"/>
        <w:jc w:val="center"/>
        <w:rPr>
          <w:b/>
          <w:sz w:val="36"/>
        </w:rPr>
      </w:pPr>
      <w:r>
        <w:rPr>
          <w:b/>
          <w:sz w:val="36"/>
        </w:rPr>
        <w:t>PITANJA I ODGOVORI</w:t>
      </w:r>
      <w:r w:rsidR="00D752B3">
        <w:rPr>
          <w:b/>
          <w:sz w:val="36"/>
        </w:rPr>
        <w:t xml:space="preserve"> TE OBAVIJEST O IZMJENI DOKUMENTACIJE</w:t>
      </w:r>
    </w:p>
    <w:p w14:paraId="6FA1EC36" w14:textId="77777777" w:rsidR="008D3E4E" w:rsidRDefault="008D3E4E" w:rsidP="008D3E4E">
      <w:pPr>
        <w:pStyle w:val="Zaglavlje"/>
        <w:tabs>
          <w:tab w:val="left" w:pos="1301"/>
        </w:tabs>
        <w:spacing w:line="276" w:lineRule="auto"/>
        <w:jc w:val="center"/>
        <w:rPr>
          <w:b/>
          <w:sz w:val="36"/>
        </w:rPr>
      </w:pPr>
    </w:p>
    <w:p w14:paraId="31EFBC12" w14:textId="77777777" w:rsidR="008D3E4E" w:rsidRDefault="008D3E4E" w:rsidP="008D3E4E">
      <w:pPr>
        <w:pStyle w:val="Zaglavlje"/>
        <w:tabs>
          <w:tab w:val="left" w:pos="1301"/>
        </w:tabs>
        <w:spacing w:line="276" w:lineRule="auto"/>
        <w:jc w:val="center"/>
        <w:rPr>
          <w:sz w:val="28"/>
        </w:rPr>
      </w:pPr>
      <w:r>
        <w:rPr>
          <w:b/>
          <w:sz w:val="28"/>
        </w:rPr>
        <w:t xml:space="preserve">Evidencijski broj nabave: </w:t>
      </w:r>
      <w:r>
        <w:rPr>
          <w:sz w:val="28"/>
        </w:rPr>
        <w:t>01/21-04</w:t>
      </w:r>
    </w:p>
    <w:p w14:paraId="550EBA1B" w14:textId="77777777" w:rsidR="008D3E4E" w:rsidRDefault="008D3E4E" w:rsidP="008D3E4E">
      <w:pPr>
        <w:pStyle w:val="Zaglavlje"/>
        <w:tabs>
          <w:tab w:val="left" w:pos="1301"/>
        </w:tabs>
        <w:spacing w:line="276" w:lineRule="auto"/>
        <w:jc w:val="center"/>
      </w:pPr>
    </w:p>
    <w:p w14:paraId="31068729" w14:textId="77777777" w:rsidR="008D3E4E" w:rsidRPr="00F6251C" w:rsidRDefault="008D3E4E" w:rsidP="008D3E4E">
      <w:pPr>
        <w:pStyle w:val="Zaglavlje"/>
        <w:tabs>
          <w:tab w:val="left" w:pos="1301"/>
        </w:tabs>
        <w:spacing w:line="276" w:lineRule="auto"/>
        <w:jc w:val="center"/>
        <w:rPr>
          <w:sz w:val="28"/>
        </w:rPr>
      </w:pPr>
      <w:r>
        <w:rPr>
          <w:b/>
          <w:sz w:val="28"/>
        </w:rPr>
        <w:t>Predmet nabave:</w:t>
      </w:r>
      <w:r>
        <w:rPr>
          <w:sz w:val="28"/>
        </w:rPr>
        <w:t xml:space="preserve"> </w:t>
      </w:r>
      <w:r w:rsidRPr="00F6251C">
        <w:rPr>
          <w:sz w:val="28"/>
        </w:rPr>
        <w:t>Sunčana elektrana u proizvodnom pogonu tvrtke Spačva d.d.</w:t>
      </w:r>
    </w:p>
    <w:p w14:paraId="627BF234" w14:textId="77777777" w:rsidR="008D3E4E" w:rsidRDefault="008D3E4E" w:rsidP="008D3E4E">
      <w:pPr>
        <w:pStyle w:val="Zaglavlje"/>
        <w:tabs>
          <w:tab w:val="left" w:pos="1301"/>
        </w:tabs>
        <w:spacing w:line="276" w:lineRule="auto"/>
        <w:jc w:val="center"/>
        <w:rPr>
          <w:sz w:val="28"/>
        </w:rPr>
      </w:pPr>
    </w:p>
    <w:p w14:paraId="4807AB94" w14:textId="77777777" w:rsidR="008D3E4E" w:rsidRDefault="008D3E4E" w:rsidP="008D3E4E">
      <w:pPr>
        <w:pStyle w:val="Zaglavlje"/>
        <w:tabs>
          <w:tab w:val="left" w:pos="1301"/>
        </w:tabs>
        <w:spacing w:line="276" w:lineRule="auto"/>
        <w:jc w:val="center"/>
      </w:pPr>
    </w:p>
    <w:p w14:paraId="694E1BD0" w14:textId="77777777" w:rsidR="008D3E4E" w:rsidRDefault="008D3E4E" w:rsidP="008D3E4E">
      <w:pPr>
        <w:pStyle w:val="Zaglavlje"/>
        <w:tabs>
          <w:tab w:val="left" w:pos="1301"/>
        </w:tabs>
        <w:spacing w:line="276" w:lineRule="auto"/>
        <w:jc w:val="center"/>
      </w:pPr>
    </w:p>
    <w:p w14:paraId="748DEC9A" w14:textId="77777777" w:rsidR="008D3E4E" w:rsidRDefault="008D3E4E" w:rsidP="008D3E4E">
      <w:pPr>
        <w:pStyle w:val="Zaglavlje"/>
        <w:tabs>
          <w:tab w:val="left" w:pos="1301"/>
        </w:tabs>
        <w:spacing w:line="276" w:lineRule="auto"/>
        <w:jc w:val="center"/>
      </w:pPr>
    </w:p>
    <w:p w14:paraId="03BABB52" w14:textId="77777777" w:rsidR="008D3E4E" w:rsidRDefault="008D3E4E" w:rsidP="008D3E4E">
      <w:pPr>
        <w:pStyle w:val="Zaglavlje"/>
        <w:tabs>
          <w:tab w:val="left" w:pos="1301"/>
        </w:tabs>
        <w:spacing w:line="276" w:lineRule="auto"/>
        <w:jc w:val="center"/>
      </w:pPr>
    </w:p>
    <w:p w14:paraId="2DB0F781" w14:textId="2E607DF7" w:rsidR="008D3E4E" w:rsidRDefault="008D3E4E" w:rsidP="008D3E4E">
      <w:pPr>
        <w:pStyle w:val="Zaglavlje"/>
        <w:tabs>
          <w:tab w:val="left" w:pos="1301"/>
        </w:tabs>
        <w:spacing w:line="276" w:lineRule="auto"/>
        <w:jc w:val="center"/>
      </w:pPr>
    </w:p>
    <w:p w14:paraId="46CD3868" w14:textId="77777777" w:rsidR="008D3E4E" w:rsidRDefault="008D3E4E" w:rsidP="008D3E4E">
      <w:pPr>
        <w:pStyle w:val="Zaglavlje"/>
        <w:tabs>
          <w:tab w:val="left" w:pos="1301"/>
        </w:tabs>
        <w:spacing w:line="276" w:lineRule="auto"/>
        <w:jc w:val="center"/>
      </w:pPr>
    </w:p>
    <w:p w14:paraId="7913EAF9" w14:textId="77777777" w:rsidR="008D3E4E" w:rsidRDefault="008D3E4E" w:rsidP="008D3E4E">
      <w:pPr>
        <w:pStyle w:val="Zaglavlje"/>
        <w:tabs>
          <w:tab w:val="left" w:pos="1301"/>
        </w:tabs>
        <w:spacing w:line="276" w:lineRule="auto"/>
        <w:jc w:val="center"/>
      </w:pPr>
    </w:p>
    <w:p w14:paraId="0C2A4DDE" w14:textId="77777777" w:rsidR="008D3E4E" w:rsidRDefault="008D3E4E" w:rsidP="008D3E4E">
      <w:pPr>
        <w:pStyle w:val="Zaglavlje"/>
        <w:tabs>
          <w:tab w:val="left" w:pos="1301"/>
        </w:tabs>
        <w:spacing w:line="276" w:lineRule="auto"/>
        <w:jc w:val="center"/>
      </w:pPr>
    </w:p>
    <w:p w14:paraId="4DF9F76B" w14:textId="77777777" w:rsidR="008D3E4E" w:rsidRDefault="008D3E4E" w:rsidP="008D3E4E">
      <w:pPr>
        <w:pStyle w:val="Zaglavlje"/>
        <w:tabs>
          <w:tab w:val="left" w:pos="1301"/>
        </w:tabs>
        <w:spacing w:line="276" w:lineRule="auto"/>
        <w:jc w:val="center"/>
      </w:pPr>
    </w:p>
    <w:p w14:paraId="09959F70" w14:textId="77777777" w:rsidR="008D3E4E" w:rsidRDefault="008D3E4E" w:rsidP="008D3E4E">
      <w:pPr>
        <w:pStyle w:val="Zaglavlje"/>
        <w:tabs>
          <w:tab w:val="left" w:pos="1301"/>
        </w:tabs>
        <w:spacing w:line="276" w:lineRule="auto"/>
        <w:jc w:val="center"/>
      </w:pPr>
    </w:p>
    <w:p w14:paraId="4C123DD0" w14:textId="77777777" w:rsidR="008D3E4E" w:rsidRDefault="008D3E4E" w:rsidP="008D3E4E">
      <w:pPr>
        <w:pStyle w:val="Zaglavlje"/>
        <w:tabs>
          <w:tab w:val="left" w:pos="1301"/>
        </w:tabs>
        <w:spacing w:line="276" w:lineRule="auto"/>
        <w:jc w:val="center"/>
      </w:pPr>
    </w:p>
    <w:p w14:paraId="72DA4241" w14:textId="49F9D927" w:rsidR="008D3E4E" w:rsidRDefault="008D3E4E" w:rsidP="008D3E4E">
      <w:pPr>
        <w:pStyle w:val="Zaglavlje"/>
        <w:tabs>
          <w:tab w:val="left" w:pos="1301"/>
        </w:tabs>
        <w:spacing w:line="276" w:lineRule="auto"/>
        <w:jc w:val="center"/>
      </w:pPr>
      <w:r>
        <w:lastRenderedPageBreak/>
        <w:t>Vinkovci, veljača 2021. godine</w:t>
      </w:r>
    </w:p>
    <w:p w14:paraId="110C922D" w14:textId="77777777" w:rsidR="008D3E4E" w:rsidRPr="007E2637" w:rsidRDefault="008D3E4E" w:rsidP="008D3E4E">
      <w:pPr>
        <w:pStyle w:val="Zaglavlje"/>
        <w:tabs>
          <w:tab w:val="left" w:pos="1301"/>
        </w:tabs>
        <w:spacing w:line="276" w:lineRule="auto"/>
        <w:jc w:val="center"/>
      </w:pPr>
    </w:p>
    <w:p w14:paraId="76C5AB3C" w14:textId="17BD4DFF" w:rsidR="00C01699" w:rsidRDefault="00C01699" w:rsidP="00C01699">
      <w:pPr>
        <w:pStyle w:val="Naslov2"/>
        <w:numPr>
          <w:ilvl w:val="0"/>
          <w:numId w:val="5"/>
        </w:numPr>
        <w:spacing w:line="276" w:lineRule="auto"/>
        <w:jc w:val="both"/>
      </w:pPr>
      <w:bookmarkStart w:id="0" w:name="_Toc64298079"/>
      <w:r>
        <w:t>Podaci o Naručitelju</w:t>
      </w:r>
      <w:bookmarkEnd w:id="0"/>
    </w:p>
    <w:p w14:paraId="18470447" w14:textId="77777777" w:rsidR="00C01699" w:rsidRDefault="00C01699" w:rsidP="00C01699">
      <w:pPr>
        <w:spacing w:line="276" w:lineRule="auto"/>
        <w:ind w:left="708"/>
        <w:jc w:val="both"/>
      </w:pPr>
    </w:p>
    <w:p w14:paraId="777BC56C" w14:textId="77777777" w:rsidR="00C01699" w:rsidRDefault="00C01699" w:rsidP="00C01699">
      <w:pPr>
        <w:spacing w:line="276" w:lineRule="auto"/>
        <w:ind w:left="1416"/>
        <w:jc w:val="both"/>
      </w:pPr>
      <w:r>
        <w:t xml:space="preserve">Naziv naručitelja: </w:t>
      </w:r>
      <w:r>
        <w:tab/>
      </w:r>
      <w:r>
        <w:tab/>
      </w:r>
      <w:r>
        <w:rPr>
          <w:b/>
        </w:rPr>
        <w:t>SPAČVA D.D.</w:t>
      </w:r>
    </w:p>
    <w:p w14:paraId="6251B1D3" w14:textId="77777777" w:rsidR="00C01699" w:rsidRDefault="00C01699" w:rsidP="00C01699">
      <w:pPr>
        <w:spacing w:line="276" w:lineRule="auto"/>
        <w:ind w:left="1416"/>
        <w:jc w:val="both"/>
        <w:rPr>
          <w:b/>
        </w:rPr>
      </w:pPr>
      <w:r>
        <w:t xml:space="preserve">Sjedište naručitelja: </w:t>
      </w:r>
      <w:r>
        <w:tab/>
      </w:r>
      <w:r>
        <w:tab/>
      </w:r>
      <w:r>
        <w:rPr>
          <w:b/>
        </w:rPr>
        <w:t>DUGA ULICA 181, 32100 VINKOVCI, HRVATSKA</w:t>
      </w:r>
    </w:p>
    <w:p w14:paraId="731FD393" w14:textId="77777777" w:rsidR="00C01699" w:rsidRDefault="00C01699" w:rsidP="00C01699">
      <w:pPr>
        <w:spacing w:line="276" w:lineRule="auto"/>
        <w:ind w:left="1416"/>
        <w:jc w:val="both"/>
      </w:pPr>
      <w:r>
        <w:t xml:space="preserve">IBAN: </w:t>
      </w:r>
      <w:r>
        <w:tab/>
      </w:r>
      <w:r>
        <w:tab/>
      </w:r>
      <w:r>
        <w:tab/>
        <w:t>HR942407000110432418</w:t>
      </w:r>
    </w:p>
    <w:p w14:paraId="2704AC22" w14:textId="77777777" w:rsidR="00C01699" w:rsidRDefault="00C01699" w:rsidP="00C01699">
      <w:pPr>
        <w:spacing w:line="276" w:lineRule="auto"/>
        <w:ind w:left="1416"/>
        <w:jc w:val="both"/>
      </w:pPr>
      <w:r>
        <w:t xml:space="preserve">OIB:  </w:t>
      </w:r>
      <w:r>
        <w:tab/>
      </w:r>
      <w:r>
        <w:tab/>
      </w:r>
      <w:r>
        <w:tab/>
      </w:r>
      <w:r>
        <w:tab/>
        <w:t>02046778584</w:t>
      </w:r>
    </w:p>
    <w:p w14:paraId="794C6665" w14:textId="77777777" w:rsidR="00C01699" w:rsidRDefault="00C01699" w:rsidP="00C01699">
      <w:pPr>
        <w:spacing w:line="276" w:lineRule="auto"/>
        <w:ind w:left="1416"/>
        <w:jc w:val="both"/>
      </w:pPr>
      <w:r>
        <w:t>Odgovorna osoba:</w:t>
      </w:r>
      <w:r>
        <w:tab/>
      </w:r>
      <w:r>
        <w:tab/>
        <w:t>Josip Faletar, predsjednik Uprave</w:t>
      </w:r>
    </w:p>
    <w:p w14:paraId="03012CED" w14:textId="77777777" w:rsidR="00C01699" w:rsidRDefault="00C01699" w:rsidP="00C01699">
      <w:pPr>
        <w:spacing w:line="276" w:lineRule="auto"/>
        <w:ind w:left="1416"/>
        <w:jc w:val="both"/>
      </w:pPr>
      <w:r>
        <w:t>Broj telefona:</w:t>
      </w:r>
      <w:r>
        <w:tab/>
      </w:r>
      <w:r>
        <w:tab/>
      </w:r>
      <w:r>
        <w:tab/>
        <w:t>+ 385 32 616 757</w:t>
      </w:r>
    </w:p>
    <w:p w14:paraId="5F2539DE" w14:textId="77777777" w:rsidR="00C01699" w:rsidRDefault="00C01699" w:rsidP="00C01699">
      <w:pPr>
        <w:spacing w:line="276" w:lineRule="auto"/>
        <w:ind w:left="1416"/>
        <w:jc w:val="both"/>
      </w:pPr>
      <w:r>
        <w:t>Broj telefaksa:</w:t>
      </w:r>
      <w:r>
        <w:tab/>
      </w:r>
      <w:r>
        <w:tab/>
      </w:r>
      <w:r>
        <w:tab/>
        <w:t>+ 385 32 303 414</w:t>
      </w:r>
    </w:p>
    <w:p w14:paraId="3229D537" w14:textId="77777777" w:rsidR="00C01699" w:rsidRDefault="00C01699" w:rsidP="00C01699">
      <w:pPr>
        <w:spacing w:line="276" w:lineRule="auto"/>
        <w:ind w:left="1416"/>
        <w:jc w:val="both"/>
      </w:pPr>
      <w:r>
        <w:t>Adresa elektroničke pošte:</w:t>
      </w:r>
      <w:r>
        <w:tab/>
      </w:r>
      <w:hyperlink r:id="rId7" w:history="1">
        <w:r>
          <w:rPr>
            <w:rStyle w:val="Hiperveza"/>
          </w:rPr>
          <w:t>spacva@spacva.hr</w:t>
        </w:r>
      </w:hyperlink>
      <w:r>
        <w:t xml:space="preserve"> </w:t>
      </w:r>
    </w:p>
    <w:p w14:paraId="7BB818F3" w14:textId="0E9258E8" w:rsidR="00A43EB2" w:rsidRDefault="00A43EB2" w:rsidP="00532E28">
      <w:pPr>
        <w:pStyle w:val="Zaglavlje"/>
        <w:tabs>
          <w:tab w:val="clear" w:pos="4536"/>
          <w:tab w:val="clear" w:pos="9072"/>
          <w:tab w:val="left" w:pos="1301"/>
        </w:tabs>
      </w:pPr>
    </w:p>
    <w:p w14:paraId="103D7954" w14:textId="7BB42611" w:rsidR="00C01699" w:rsidRDefault="00C01699" w:rsidP="00C01699">
      <w:pPr>
        <w:pStyle w:val="Zaglavlje"/>
        <w:numPr>
          <w:ilvl w:val="0"/>
          <w:numId w:val="5"/>
        </w:numPr>
        <w:tabs>
          <w:tab w:val="clear" w:pos="4536"/>
          <w:tab w:val="clear" w:pos="9072"/>
          <w:tab w:val="left" w:pos="1301"/>
        </w:tabs>
        <w:rPr>
          <w:b/>
          <w:bCs/>
        </w:rPr>
      </w:pPr>
      <w:r w:rsidRPr="00C01699">
        <w:rPr>
          <w:b/>
          <w:bCs/>
        </w:rPr>
        <w:t>Pitanja i odgovori</w:t>
      </w:r>
    </w:p>
    <w:p w14:paraId="49254B18" w14:textId="510BAD6E" w:rsidR="00C01699" w:rsidRDefault="00C01699" w:rsidP="00C01699">
      <w:pPr>
        <w:pStyle w:val="Zaglavlje"/>
        <w:tabs>
          <w:tab w:val="clear" w:pos="4536"/>
          <w:tab w:val="clear" w:pos="9072"/>
          <w:tab w:val="left" w:pos="1301"/>
        </w:tabs>
        <w:rPr>
          <w:b/>
          <w:bCs/>
        </w:rPr>
      </w:pPr>
      <w:r>
        <w:rPr>
          <w:b/>
          <w:bCs/>
        </w:rPr>
        <w:tab/>
      </w:r>
      <w:r>
        <w:rPr>
          <w:b/>
          <w:bCs/>
        </w:rPr>
        <w:tab/>
      </w:r>
    </w:p>
    <w:p w14:paraId="25FA07C1" w14:textId="6DDD6E12" w:rsidR="00C01699" w:rsidRDefault="00C01699" w:rsidP="00E67155">
      <w:pPr>
        <w:pStyle w:val="Zaglavlje"/>
        <w:tabs>
          <w:tab w:val="clear" w:pos="4536"/>
          <w:tab w:val="clear" w:pos="9072"/>
          <w:tab w:val="left" w:pos="1301"/>
        </w:tabs>
        <w:jc w:val="both"/>
        <w:rPr>
          <w:b/>
          <w:bCs/>
        </w:rPr>
      </w:pPr>
      <w:r>
        <w:rPr>
          <w:b/>
          <w:bCs/>
        </w:rPr>
        <w:tab/>
        <w:t xml:space="preserve">Pitanje 1: (pristiglo </w:t>
      </w:r>
      <w:r w:rsidR="00732A16">
        <w:rPr>
          <w:b/>
          <w:bCs/>
        </w:rPr>
        <w:t>19</w:t>
      </w:r>
      <w:r>
        <w:rPr>
          <w:b/>
          <w:bCs/>
        </w:rPr>
        <w:t xml:space="preserve">. veljače 2021. u  </w:t>
      </w:r>
      <w:r w:rsidR="00732A16">
        <w:rPr>
          <w:b/>
          <w:bCs/>
        </w:rPr>
        <w:t>15</w:t>
      </w:r>
      <w:r>
        <w:rPr>
          <w:b/>
          <w:bCs/>
        </w:rPr>
        <w:t>:</w:t>
      </w:r>
      <w:r w:rsidR="00732A16">
        <w:rPr>
          <w:b/>
          <w:bCs/>
        </w:rPr>
        <w:t>29</w:t>
      </w:r>
      <w:r>
        <w:rPr>
          <w:b/>
          <w:bCs/>
        </w:rPr>
        <w:t xml:space="preserve"> sati)</w:t>
      </w:r>
    </w:p>
    <w:p w14:paraId="574A1285" w14:textId="77777777" w:rsidR="00E67155" w:rsidRDefault="00C01699" w:rsidP="00E67155">
      <w:pPr>
        <w:pStyle w:val="Zaglavlje"/>
        <w:tabs>
          <w:tab w:val="clear" w:pos="4536"/>
          <w:tab w:val="clear" w:pos="9072"/>
          <w:tab w:val="left" w:pos="1301"/>
        </w:tabs>
        <w:ind w:left="1301"/>
        <w:jc w:val="both"/>
      </w:pPr>
      <w:r w:rsidRPr="00C01699">
        <w:t>„</w:t>
      </w:r>
      <w:r w:rsidR="00732A16">
        <w:t xml:space="preserve">vezano za postupak nabave </w:t>
      </w:r>
      <w:r w:rsidR="00E67155">
        <w:t>za osobe koje nisu obveznici zakona o javnoj nabavi (NOJN) za naručitelja Spačva d.d., Duga ulica 181, 32 100 Vinkovci, evidencijski br. Nabave: 01/21-04, predmet nabave: Sunčana elektrana u proizvodnom pogonu tvrtke Spačva d.d., molimo Vas odgovor na sljedeće:</w:t>
      </w:r>
    </w:p>
    <w:p w14:paraId="015CC351" w14:textId="77777777" w:rsidR="00E67155" w:rsidRDefault="00E67155" w:rsidP="00E67155">
      <w:pPr>
        <w:pStyle w:val="Zaglavlje"/>
        <w:numPr>
          <w:ilvl w:val="0"/>
          <w:numId w:val="6"/>
        </w:numPr>
        <w:tabs>
          <w:tab w:val="clear" w:pos="4536"/>
          <w:tab w:val="clear" w:pos="9072"/>
          <w:tab w:val="left" w:pos="1301"/>
        </w:tabs>
        <w:jc w:val="both"/>
      </w:pPr>
      <w:r>
        <w:t>U troškovniku Troskovnik-suncana-elektrana.xlsx poglavlje 3. FOTONAPONSKO POLJE, točka 3.1. Dobava, isporuka i montaža fotonaponskog modula tražena količina fotonaponskih modula je 8986 komada. U glavnom projektu – projekt sunčane elektrane, poglavlje Tehnički opis, točka 1.2. Opis postojećeg stanja i proračun ušteda, ukupan zbroj fotonaponskih modula na 14 krovišta je 9.466 komada.</w:t>
      </w:r>
    </w:p>
    <w:p w14:paraId="34A5C0CF" w14:textId="77777777" w:rsidR="00E67155" w:rsidRDefault="00E67155" w:rsidP="00E67155">
      <w:pPr>
        <w:pStyle w:val="Zaglavlje"/>
        <w:tabs>
          <w:tab w:val="clear" w:pos="4536"/>
          <w:tab w:val="clear" w:pos="9072"/>
          <w:tab w:val="left" w:pos="1301"/>
        </w:tabs>
        <w:ind w:left="2021"/>
        <w:jc w:val="both"/>
      </w:pPr>
    </w:p>
    <w:p w14:paraId="5BA50F3E" w14:textId="2D329BB1" w:rsidR="00C01699" w:rsidRDefault="00E67155" w:rsidP="00E67155">
      <w:pPr>
        <w:pStyle w:val="Zaglavlje"/>
        <w:tabs>
          <w:tab w:val="clear" w:pos="4536"/>
          <w:tab w:val="clear" w:pos="9072"/>
          <w:tab w:val="left" w:pos="1301"/>
        </w:tabs>
        <w:ind w:left="2021"/>
        <w:jc w:val="both"/>
      </w:pPr>
      <w:r>
        <w:t>Molimo Vas da utvrdite da li je točan podatak u troškovniku ili glavnom projektu?</w:t>
      </w:r>
      <w:r w:rsidR="00C01699" w:rsidRPr="00C01699">
        <w:t>“</w:t>
      </w:r>
    </w:p>
    <w:p w14:paraId="2EC306E3" w14:textId="0AEC1167" w:rsidR="00C01699" w:rsidRDefault="00C01699" w:rsidP="00E67155">
      <w:pPr>
        <w:pStyle w:val="Zaglavlje"/>
        <w:tabs>
          <w:tab w:val="clear" w:pos="4536"/>
          <w:tab w:val="clear" w:pos="9072"/>
          <w:tab w:val="left" w:pos="1301"/>
        </w:tabs>
        <w:jc w:val="both"/>
      </w:pPr>
    </w:p>
    <w:p w14:paraId="1D645537" w14:textId="61B04A4E" w:rsidR="00C01699" w:rsidRPr="00C01699" w:rsidRDefault="00C01699" w:rsidP="00E67155">
      <w:pPr>
        <w:pStyle w:val="Zaglavlje"/>
        <w:tabs>
          <w:tab w:val="clear" w:pos="4536"/>
          <w:tab w:val="clear" w:pos="9072"/>
          <w:tab w:val="left" w:pos="1301"/>
        </w:tabs>
        <w:jc w:val="both"/>
        <w:rPr>
          <w:b/>
          <w:bCs/>
        </w:rPr>
      </w:pPr>
      <w:r w:rsidRPr="00C01699">
        <w:rPr>
          <w:b/>
          <w:bCs/>
        </w:rPr>
        <w:tab/>
        <w:t>Odgovor 1:</w:t>
      </w:r>
    </w:p>
    <w:p w14:paraId="431F6D13" w14:textId="3F6455E2" w:rsidR="00C01699" w:rsidRDefault="006B77F8" w:rsidP="00697915">
      <w:pPr>
        <w:pStyle w:val="Zaglavlje"/>
        <w:tabs>
          <w:tab w:val="clear" w:pos="4536"/>
          <w:tab w:val="clear" w:pos="9072"/>
          <w:tab w:val="left" w:pos="1301"/>
        </w:tabs>
        <w:ind w:left="1301"/>
        <w:jc w:val="both"/>
      </w:pPr>
      <w:r>
        <w:t xml:space="preserve">Naručitelj </w:t>
      </w:r>
      <w:r w:rsidR="00697915">
        <w:t xml:space="preserve">je pregledao dokumentaciju i uvidio grešku prilikom opisa kod zgrada furnira u glavnom projektu – projekt sunčane elektrane. Stvarna količina modula je navedena u Troškovniku-suncana-elektrana.xlsx i poglavlju 1.4. Fotonaponski moduli i konstrukcija u glavnom projektu – projekt sunčane elektrane i iznosi 8986 modula. </w:t>
      </w:r>
    </w:p>
    <w:p w14:paraId="4E4F2F4F" w14:textId="58519A38" w:rsidR="00E67155" w:rsidRDefault="00E67155" w:rsidP="00E67155">
      <w:pPr>
        <w:pStyle w:val="Zaglavlje"/>
        <w:tabs>
          <w:tab w:val="clear" w:pos="4536"/>
          <w:tab w:val="clear" w:pos="9072"/>
          <w:tab w:val="left" w:pos="1301"/>
        </w:tabs>
        <w:jc w:val="both"/>
      </w:pPr>
    </w:p>
    <w:p w14:paraId="098C06C9" w14:textId="0EB0C31C" w:rsidR="00E67155" w:rsidRDefault="00E67155" w:rsidP="00E67155">
      <w:pPr>
        <w:pStyle w:val="Zaglavlje"/>
        <w:tabs>
          <w:tab w:val="clear" w:pos="4536"/>
          <w:tab w:val="clear" w:pos="9072"/>
          <w:tab w:val="left" w:pos="1301"/>
        </w:tabs>
        <w:jc w:val="both"/>
        <w:rPr>
          <w:b/>
          <w:bCs/>
        </w:rPr>
      </w:pPr>
      <w:r>
        <w:tab/>
      </w:r>
      <w:r>
        <w:rPr>
          <w:b/>
          <w:bCs/>
        </w:rPr>
        <w:t>Pitanje 2: (pristiglo 19. veljače 2021. u  15:29 sati)</w:t>
      </w:r>
    </w:p>
    <w:p w14:paraId="5BED073D" w14:textId="2E39C172" w:rsidR="00E67155" w:rsidRDefault="00E67155" w:rsidP="00E67155">
      <w:pPr>
        <w:pStyle w:val="Zaglavlje"/>
        <w:tabs>
          <w:tab w:val="clear" w:pos="4536"/>
          <w:tab w:val="clear" w:pos="9072"/>
          <w:tab w:val="left" w:pos="1301"/>
        </w:tabs>
        <w:ind w:left="1301"/>
        <w:jc w:val="both"/>
      </w:pPr>
      <w:r w:rsidRPr="00C01699">
        <w:t>„</w:t>
      </w:r>
      <w:r>
        <w:t>vezano za postupak nabave za osobe koje nisu obveznici zakona o javnoj nabavi (NOJN) za naručitelja Spačva d.d., Duga ulica 181, 32 100 Vinkovci, evidencijski br. Nabave: 01/21-04, predmet nabave: Sunčana elektrana u proizvodnom pogonu tvrtke Spačva d.d., molimo Vas odgovor na sljedeće:</w:t>
      </w:r>
    </w:p>
    <w:p w14:paraId="78BF0410" w14:textId="15431B20" w:rsidR="00E67155" w:rsidRDefault="00E67155" w:rsidP="00E67155">
      <w:pPr>
        <w:pStyle w:val="Zaglavlje"/>
        <w:numPr>
          <w:ilvl w:val="0"/>
          <w:numId w:val="6"/>
        </w:numPr>
        <w:tabs>
          <w:tab w:val="clear" w:pos="4536"/>
          <w:tab w:val="clear" w:pos="9072"/>
          <w:tab w:val="left" w:pos="1301"/>
        </w:tabs>
        <w:jc w:val="both"/>
      </w:pPr>
      <w:r>
        <w:t xml:space="preserve">U glavnom projektu, poglavlje Tehnički opis, Stavka 1.2. Opis postojećeg stanja i proračun ušteda navedeno je kako je potrebno skinuti postojeći pokrov od salonita </w:t>
      </w:r>
      <w:r>
        <w:lastRenderedPageBreak/>
        <w:t xml:space="preserve">zbog puno oštećenja i postaviti novi trapezni lim uz prilagodbu </w:t>
      </w:r>
      <w:proofErr w:type="spellStart"/>
      <w:r>
        <w:t>podkonstrukcije</w:t>
      </w:r>
      <w:proofErr w:type="spellEnd"/>
      <w:r>
        <w:t xml:space="preserve"> za instaliranje istog. Također u troškovniku poglavlje 5. točka 5.12, navodi se nabava materijala i izrada čelične </w:t>
      </w:r>
      <w:proofErr w:type="spellStart"/>
      <w:r>
        <w:t>pokonstrukcije</w:t>
      </w:r>
      <w:proofErr w:type="spellEnd"/>
      <w:r>
        <w:t xml:space="preserve"> za postavljanje krovnih i zidnih panela te osnovna antikorozivna zaštita.</w:t>
      </w:r>
    </w:p>
    <w:p w14:paraId="4A7456F1" w14:textId="44120A1C" w:rsidR="00E67155" w:rsidRDefault="00E67155" w:rsidP="00E67155">
      <w:pPr>
        <w:pStyle w:val="Zaglavlje"/>
        <w:tabs>
          <w:tab w:val="clear" w:pos="4536"/>
          <w:tab w:val="clear" w:pos="9072"/>
          <w:tab w:val="left" w:pos="1301"/>
        </w:tabs>
        <w:jc w:val="both"/>
      </w:pPr>
      <w:r>
        <w:tab/>
      </w:r>
      <w:r>
        <w:tab/>
      </w:r>
    </w:p>
    <w:p w14:paraId="031AAD57" w14:textId="2D8A900C" w:rsidR="00E67155" w:rsidRDefault="00E67155" w:rsidP="00E67155">
      <w:pPr>
        <w:pStyle w:val="Zaglavlje"/>
        <w:tabs>
          <w:tab w:val="clear" w:pos="4536"/>
          <w:tab w:val="clear" w:pos="9072"/>
          <w:tab w:val="left" w:pos="1301"/>
        </w:tabs>
        <w:ind w:left="2021"/>
        <w:jc w:val="both"/>
      </w:pPr>
      <w:r>
        <w:t>Molimo Vas da nam pojasnite da li je nakon uklanjanja postojećeg pokrova od salonita potrebno promijeniti kompletnu nosivu čeličnu konstrukciju krova na koju će se postavljati trapezni lim ili će se postojeća konstrukcija zaštitit od korozije te na nju postaviti trapezni lim.</w:t>
      </w:r>
    </w:p>
    <w:p w14:paraId="37C4D7C7" w14:textId="1596C8B5" w:rsidR="00E67155" w:rsidRDefault="00E67155" w:rsidP="00E67155">
      <w:pPr>
        <w:pStyle w:val="Zaglavlje"/>
        <w:tabs>
          <w:tab w:val="clear" w:pos="4536"/>
          <w:tab w:val="clear" w:pos="9072"/>
          <w:tab w:val="left" w:pos="1301"/>
        </w:tabs>
        <w:ind w:left="2021"/>
        <w:jc w:val="both"/>
      </w:pPr>
    </w:p>
    <w:p w14:paraId="549E924E" w14:textId="5F6D85F7" w:rsidR="00E67155" w:rsidRDefault="00E67155" w:rsidP="00E67155">
      <w:pPr>
        <w:pStyle w:val="Zaglavlje"/>
        <w:tabs>
          <w:tab w:val="clear" w:pos="4536"/>
          <w:tab w:val="clear" w:pos="9072"/>
          <w:tab w:val="left" w:pos="1301"/>
        </w:tabs>
        <w:ind w:left="2021"/>
        <w:jc w:val="both"/>
      </w:pPr>
      <w:r>
        <w:t>Možete li nam pojasniti da li je potrebno mijenjati čeličnu konstrukciju za postavljanje zidnih panela kao se navodi u točki 5.12. troškovnika?</w:t>
      </w:r>
    </w:p>
    <w:p w14:paraId="07B9443A" w14:textId="697B2355" w:rsidR="00E67155" w:rsidRDefault="00E67155" w:rsidP="00E67155">
      <w:pPr>
        <w:pStyle w:val="Zaglavlje"/>
        <w:tabs>
          <w:tab w:val="clear" w:pos="4536"/>
          <w:tab w:val="clear" w:pos="9072"/>
          <w:tab w:val="left" w:pos="1301"/>
        </w:tabs>
        <w:ind w:left="2021"/>
        <w:jc w:val="both"/>
      </w:pPr>
    </w:p>
    <w:p w14:paraId="37133389" w14:textId="45E89BE7" w:rsidR="00E67155" w:rsidRDefault="00E67155" w:rsidP="00E67155">
      <w:pPr>
        <w:pStyle w:val="Zaglavlje"/>
        <w:tabs>
          <w:tab w:val="clear" w:pos="4536"/>
          <w:tab w:val="clear" w:pos="9072"/>
          <w:tab w:val="left" w:pos="1301"/>
        </w:tabs>
        <w:ind w:left="2021"/>
        <w:jc w:val="both"/>
      </w:pPr>
      <w:r>
        <w:t xml:space="preserve">Ukoliko je potrebno da se postavi nova </w:t>
      </w:r>
      <w:proofErr w:type="spellStart"/>
      <w:r>
        <w:t>podkonstrukcija</w:t>
      </w:r>
      <w:proofErr w:type="spellEnd"/>
      <w:r>
        <w:t xml:space="preserve"> krovišta i </w:t>
      </w:r>
      <w:proofErr w:type="spellStart"/>
      <w:r>
        <w:t>podkonstrukcije</w:t>
      </w:r>
      <w:proofErr w:type="spellEnd"/>
      <w:r>
        <w:t xml:space="preserve"> zidnih panela da li je moguće dobiti nacrte hale </w:t>
      </w:r>
      <w:proofErr w:type="spellStart"/>
      <w:r>
        <w:t>peletirnice</w:t>
      </w:r>
      <w:proofErr w:type="spellEnd"/>
      <w:r>
        <w:t xml:space="preserve"> na kojoj bi trebalo izvršiti promjene?“</w:t>
      </w:r>
    </w:p>
    <w:p w14:paraId="4D964C5B" w14:textId="2AFB5CEF" w:rsidR="00E67155" w:rsidRDefault="00E67155" w:rsidP="00C01699">
      <w:pPr>
        <w:pStyle w:val="Zaglavlje"/>
        <w:tabs>
          <w:tab w:val="clear" w:pos="4536"/>
          <w:tab w:val="clear" w:pos="9072"/>
          <w:tab w:val="left" w:pos="1301"/>
        </w:tabs>
      </w:pPr>
    </w:p>
    <w:p w14:paraId="2A79F364" w14:textId="2E995C25" w:rsidR="006B77F8" w:rsidRPr="00C01699" w:rsidRDefault="006B77F8" w:rsidP="006B77F8">
      <w:pPr>
        <w:pStyle w:val="Zaglavlje"/>
        <w:tabs>
          <w:tab w:val="clear" w:pos="4536"/>
          <w:tab w:val="clear" w:pos="9072"/>
          <w:tab w:val="left" w:pos="1301"/>
        </w:tabs>
        <w:jc w:val="both"/>
        <w:rPr>
          <w:b/>
          <w:bCs/>
        </w:rPr>
      </w:pPr>
      <w:r>
        <w:rPr>
          <w:b/>
          <w:bCs/>
        </w:rPr>
        <w:tab/>
      </w:r>
      <w:r w:rsidRPr="00C01699">
        <w:rPr>
          <w:b/>
          <w:bCs/>
        </w:rPr>
        <w:t xml:space="preserve">Odgovor </w:t>
      </w:r>
      <w:r>
        <w:rPr>
          <w:b/>
          <w:bCs/>
        </w:rPr>
        <w:t>2</w:t>
      </w:r>
      <w:r w:rsidRPr="00C01699">
        <w:rPr>
          <w:b/>
          <w:bCs/>
        </w:rPr>
        <w:t>:</w:t>
      </w:r>
    </w:p>
    <w:p w14:paraId="237B00C5" w14:textId="3477BDC5" w:rsidR="006B77F8" w:rsidRDefault="00105FEE" w:rsidP="00105FEE">
      <w:pPr>
        <w:pStyle w:val="Zaglavlje"/>
        <w:tabs>
          <w:tab w:val="clear" w:pos="4536"/>
          <w:tab w:val="clear" w:pos="9072"/>
          <w:tab w:val="left" w:pos="1301"/>
        </w:tabs>
        <w:ind w:left="1301"/>
        <w:jc w:val="both"/>
      </w:pPr>
      <w:r>
        <w:t xml:space="preserve">Naručitelj će pravo stanje </w:t>
      </w:r>
      <w:proofErr w:type="spellStart"/>
      <w:r>
        <w:t>podkonstrukcije</w:t>
      </w:r>
      <w:proofErr w:type="spellEnd"/>
      <w:r>
        <w:t xml:space="preserve"> krovišta znati tek nakon početka sanacije krovišta kada će se utvrditi stanje i veličina zahvata. Pretpostavka je kako dio krovišta može a i ne mora biti saniran, a dio će se raditi nova </w:t>
      </w:r>
      <w:proofErr w:type="spellStart"/>
      <w:r>
        <w:t>podkonstrukcija</w:t>
      </w:r>
      <w:proofErr w:type="spellEnd"/>
      <w:r>
        <w:t xml:space="preserve">. Ponuditelj treba dati ponudu prema Troškovniku-suncana-elektrana.xlsx.  Antikorozivna zaštita se odnosi na novopostavljenu </w:t>
      </w:r>
      <w:proofErr w:type="spellStart"/>
      <w:r>
        <w:t>podkonstrukciju</w:t>
      </w:r>
      <w:proofErr w:type="spellEnd"/>
      <w:r>
        <w:t xml:space="preserve">. </w:t>
      </w:r>
    </w:p>
    <w:p w14:paraId="5EDFD701" w14:textId="77777777" w:rsidR="00105FEE" w:rsidRDefault="00105FEE" w:rsidP="00C01699">
      <w:pPr>
        <w:pStyle w:val="Zaglavlje"/>
        <w:tabs>
          <w:tab w:val="clear" w:pos="4536"/>
          <w:tab w:val="clear" w:pos="9072"/>
          <w:tab w:val="left" w:pos="1301"/>
        </w:tabs>
      </w:pPr>
      <w:r>
        <w:tab/>
      </w:r>
    </w:p>
    <w:p w14:paraId="5EE8124C" w14:textId="4182FEA3" w:rsidR="00105FEE" w:rsidRDefault="00105FEE" w:rsidP="000D17E4">
      <w:pPr>
        <w:pStyle w:val="Zaglavlje"/>
        <w:tabs>
          <w:tab w:val="clear" w:pos="4536"/>
          <w:tab w:val="clear" w:pos="9072"/>
          <w:tab w:val="left" w:pos="1301"/>
        </w:tabs>
        <w:ind w:left="1301"/>
      </w:pPr>
      <w:r>
        <w:t xml:space="preserve">Čeličnu konstrukciju za postavljanje zidnih panela </w:t>
      </w:r>
      <w:r w:rsidR="000D17E4">
        <w:t xml:space="preserve">nije potrebno postavljati. Postavlja se samo krovna čelična </w:t>
      </w:r>
      <w:proofErr w:type="spellStart"/>
      <w:r w:rsidR="000D17E4">
        <w:t>podkonstrukcija</w:t>
      </w:r>
      <w:proofErr w:type="spellEnd"/>
      <w:r w:rsidR="000D17E4">
        <w:t xml:space="preserve">. Troškovnik je ispravljen te je zamijenjen pri čemu je nova verzija Troškovnika – sunčana </w:t>
      </w:r>
      <w:proofErr w:type="spellStart"/>
      <w:r w:rsidR="000D17E4">
        <w:t>elektrana_ispravak</w:t>
      </w:r>
      <w:proofErr w:type="spellEnd"/>
      <w:r w:rsidR="000D17E4">
        <w:t xml:space="preserve"> na mrežnim stranicama </w:t>
      </w:r>
      <w:hyperlink r:id="rId8" w:history="1">
        <w:r w:rsidR="000D17E4" w:rsidRPr="007611A9">
          <w:rPr>
            <w:rStyle w:val="Hiperveza"/>
          </w:rPr>
          <w:t>www.strukturnifondovi.hr</w:t>
        </w:r>
      </w:hyperlink>
      <w:r w:rsidR="000D17E4">
        <w:t xml:space="preserve"> stavljena na raspolaganje svim ponuditeljima, čime je ranija verzija nevažeća. Ponuditelji su dužni prilikom predaje ponude dostaviti novu važeću verziju Troškovnika – sunčana </w:t>
      </w:r>
      <w:proofErr w:type="spellStart"/>
      <w:r w:rsidR="000D17E4">
        <w:t>elektrana_ispravak</w:t>
      </w:r>
      <w:proofErr w:type="spellEnd"/>
      <w:r w:rsidR="000D17E4">
        <w:t>.</w:t>
      </w:r>
    </w:p>
    <w:p w14:paraId="596F8F3A" w14:textId="27D68002" w:rsidR="000D17E4" w:rsidRDefault="000D17E4" w:rsidP="000D17E4">
      <w:pPr>
        <w:pStyle w:val="Zaglavlje"/>
        <w:tabs>
          <w:tab w:val="clear" w:pos="4536"/>
          <w:tab w:val="clear" w:pos="9072"/>
          <w:tab w:val="left" w:pos="1301"/>
        </w:tabs>
        <w:ind w:left="1301"/>
      </w:pPr>
    </w:p>
    <w:p w14:paraId="6AF9A1B1" w14:textId="79EFFBB8" w:rsidR="000D17E4" w:rsidRDefault="000D17E4" w:rsidP="000D17E4">
      <w:pPr>
        <w:pStyle w:val="Zaglavlje"/>
        <w:tabs>
          <w:tab w:val="clear" w:pos="4536"/>
          <w:tab w:val="clear" w:pos="9072"/>
          <w:tab w:val="left" w:pos="1301"/>
        </w:tabs>
        <w:ind w:left="1301"/>
      </w:pPr>
      <w:r>
        <w:t xml:space="preserve">Naručitelj nije u mogućnosti dostaviti nacrte hale </w:t>
      </w:r>
      <w:proofErr w:type="spellStart"/>
      <w:r>
        <w:t>peletirnice</w:t>
      </w:r>
      <w:proofErr w:type="spellEnd"/>
      <w:r>
        <w:t xml:space="preserve">. </w:t>
      </w:r>
    </w:p>
    <w:p w14:paraId="557FC12B" w14:textId="77777777" w:rsidR="00105FEE" w:rsidRDefault="00105FEE" w:rsidP="00C01699">
      <w:pPr>
        <w:pStyle w:val="Zaglavlje"/>
        <w:tabs>
          <w:tab w:val="clear" w:pos="4536"/>
          <w:tab w:val="clear" w:pos="9072"/>
          <w:tab w:val="left" w:pos="1301"/>
        </w:tabs>
      </w:pPr>
    </w:p>
    <w:p w14:paraId="08CE3CF3" w14:textId="195501EC" w:rsidR="006A001C" w:rsidRDefault="006A001C" w:rsidP="006A001C">
      <w:pPr>
        <w:pStyle w:val="Zaglavlje"/>
        <w:tabs>
          <w:tab w:val="clear" w:pos="4536"/>
          <w:tab w:val="clear" w:pos="9072"/>
          <w:tab w:val="left" w:pos="1301"/>
        </w:tabs>
        <w:jc w:val="both"/>
        <w:rPr>
          <w:b/>
          <w:bCs/>
        </w:rPr>
      </w:pPr>
      <w:r>
        <w:tab/>
      </w:r>
      <w:r>
        <w:rPr>
          <w:b/>
          <w:bCs/>
        </w:rPr>
        <w:t>Pitanje 3: (pristiglo 22. veljače 2021. u  10:25 sati)</w:t>
      </w:r>
    </w:p>
    <w:p w14:paraId="6D3784C3" w14:textId="4E5D7A20" w:rsidR="006A001C" w:rsidRDefault="006A001C" w:rsidP="006A001C">
      <w:pPr>
        <w:pStyle w:val="Zaglavlje"/>
        <w:tabs>
          <w:tab w:val="clear" w:pos="4536"/>
          <w:tab w:val="clear" w:pos="9072"/>
          <w:tab w:val="left" w:pos="1301"/>
        </w:tabs>
        <w:ind w:left="1301"/>
        <w:jc w:val="both"/>
      </w:pPr>
      <w:r>
        <w:t>„u troškovniku je predviđena kolona Napomena, međutim nigdje se ne navodi objašnjenje što bi eventualno trebali u tu kolonu upisati. Molim vas za pojašnjenje što je potrebno napisati u kolonu Napomena?“</w:t>
      </w:r>
    </w:p>
    <w:p w14:paraId="7322F1C4" w14:textId="1EA1EBBC" w:rsidR="006A001C" w:rsidRDefault="006A001C" w:rsidP="006A001C">
      <w:pPr>
        <w:pStyle w:val="Zaglavlje"/>
        <w:tabs>
          <w:tab w:val="clear" w:pos="4536"/>
          <w:tab w:val="clear" w:pos="9072"/>
          <w:tab w:val="left" w:pos="1301"/>
        </w:tabs>
        <w:ind w:left="1301"/>
        <w:jc w:val="both"/>
      </w:pPr>
    </w:p>
    <w:p w14:paraId="44DD44C4" w14:textId="71924452" w:rsidR="006A001C" w:rsidRPr="006A001C" w:rsidRDefault="006A001C" w:rsidP="006A001C">
      <w:pPr>
        <w:pStyle w:val="Zaglavlje"/>
        <w:tabs>
          <w:tab w:val="clear" w:pos="4536"/>
          <w:tab w:val="clear" w:pos="9072"/>
          <w:tab w:val="left" w:pos="1301"/>
        </w:tabs>
        <w:ind w:left="1301"/>
        <w:jc w:val="both"/>
        <w:rPr>
          <w:b/>
          <w:bCs/>
        </w:rPr>
      </w:pPr>
      <w:r w:rsidRPr="006A001C">
        <w:rPr>
          <w:b/>
          <w:bCs/>
        </w:rPr>
        <w:t>Odgovor 3:</w:t>
      </w:r>
    </w:p>
    <w:p w14:paraId="1353FC7F" w14:textId="1D26BC91" w:rsidR="006A001C" w:rsidRDefault="00697915" w:rsidP="006A001C">
      <w:pPr>
        <w:pStyle w:val="Zaglavlje"/>
        <w:tabs>
          <w:tab w:val="clear" w:pos="4536"/>
          <w:tab w:val="clear" w:pos="9072"/>
          <w:tab w:val="left" w:pos="1301"/>
        </w:tabs>
        <w:ind w:left="1301"/>
        <w:jc w:val="both"/>
      </w:pPr>
      <w:r>
        <w:t xml:space="preserve">Ponuditelj može ukoliko smatra potrebnim u kolonu napomena upisati specifikaciju opreme koju nudi ili neke druge informacije koje smatra bitne Naručitelju. </w:t>
      </w:r>
    </w:p>
    <w:p w14:paraId="0701F351" w14:textId="70E012BC" w:rsidR="006A001C" w:rsidRDefault="006A001C" w:rsidP="006A001C">
      <w:pPr>
        <w:pStyle w:val="Zaglavlje"/>
        <w:tabs>
          <w:tab w:val="clear" w:pos="4536"/>
          <w:tab w:val="clear" w:pos="9072"/>
          <w:tab w:val="left" w:pos="1301"/>
        </w:tabs>
        <w:ind w:left="1301"/>
        <w:jc w:val="both"/>
      </w:pPr>
    </w:p>
    <w:p w14:paraId="0F3CF09D" w14:textId="383D2FCB" w:rsidR="006A001C" w:rsidRDefault="006A001C" w:rsidP="006A001C">
      <w:pPr>
        <w:pStyle w:val="Zaglavlje"/>
        <w:tabs>
          <w:tab w:val="clear" w:pos="4536"/>
          <w:tab w:val="clear" w:pos="9072"/>
          <w:tab w:val="left" w:pos="1301"/>
        </w:tabs>
        <w:jc w:val="both"/>
        <w:rPr>
          <w:b/>
          <w:bCs/>
        </w:rPr>
      </w:pPr>
      <w:r>
        <w:tab/>
      </w:r>
      <w:r>
        <w:rPr>
          <w:b/>
          <w:bCs/>
        </w:rPr>
        <w:t>Pitanje 4: (pristiglo 22. veljače 2021. u  10:25 sati)</w:t>
      </w:r>
    </w:p>
    <w:p w14:paraId="1E5F3F69" w14:textId="5272B9C7" w:rsidR="006A001C" w:rsidRDefault="006A001C" w:rsidP="006A001C">
      <w:pPr>
        <w:pStyle w:val="Zaglavlje"/>
        <w:tabs>
          <w:tab w:val="clear" w:pos="4536"/>
          <w:tab w:val="clear" w:pos="9072"/>
          <w:tab w:val="left" w:pos="1301"/>
        </w:tabs>
        <w:ind w:left="1301"/>
        <w:jc w:val="both"/>
      </w:pPr>
      <w:r w:rsidRPr="006A001C">
        <w:lastRenderedPageBreak/>
        <w:t>„u Pozivu na dostavu ponuda</w:t>
      </w:r>
      <w:r>
        <w:t xml:space="preserve"> nigdje se ne navodi da je potrebno dostavljati tehničke listove ugrađene opreme. Da li je potrebno dostavljati tehničke listove kao sastavni dio ponude?“</w:t>
      </w:r>
    </w:p>
    <w:p w14:paraId="164DD6CB" w14:textId="4335F8DF" w:rsidR="006A001C" w:rsidRDefault="006A001C" w:rsidP="006A001C">
      <w:pPr>
        <w:pStyle w:val="Zaglavlje"/>
        <w:tabs>
          <w:tab w:val="clear" w:pos="4536"/>
          <w:tab w:val="clear" w:pos="9072"/>
          <w:tab w:val="left" w:pos="1301"/>
        </w:tabs>
        <w:ind w:left="1301"/>
        <w:jc w:val="both"/>
      </w:pPr>
    </w:p>
    <w:p w14:paraId="089955A9" w14:textId="05A5E133" w:rsidR="006A001C" w:rsidRPr="006A001C" w:rsidRDefault="006A001C" w:rsidP="006A001C">
      <w:pPr>
        <w:pStyle w:val="Zaglavlje"/>
        <w:tabs>
          <w:tab w:val="clear" w:pos="4536"/>
          <w:tab w:val="clear" w:pos="9072"/>
          <w:tab w:val="left" w:pos="1301"/>
        </w:tabs>
        <w:ind w:left="1301"/>
        <w:jc w:val="both"/>
        <w:rPr>
          <w:b/>
          <w:bCs/>
        </w:rPr>
      </w:pPr>
      <w:r w:rsidRPr="006A001C">
        <w:rPr>
          <w:b/>
          <w:bCs/>
        </w:rPr>
        <w:t>Odgovor 4:</w:t>
      </w:r>
    </w:p>
    <w:p w14:paraId="47BD2184" w14:textId="5ED1A32A" w:rsidR="006A001C" w:rsidRPr="006A001C" w:rsidRDefault="006A001C" w:rsidP="006A001C">
      <w:pPr>
        <w:pStyle w:val="Zaglavlje"/>
        <w:tabs>
          <w:tab w:val="clear" w:pos="4536"/>
          <w:tab w:val="clear" w:pos="9072"/>
          <w:tab w:val="left" w:pos="1301"/>
        </w:tabs>
        <w:ind w:left="1301"/>
        <w:jc w:val="both"/>
      </w:pPr>
      <w:r>
        <w:t>Naručitelj</w:t>
      </w:r>
      <w:r w:rsidR="00105FEE">
        <w:t xml:space="preserve"> nije naveo tehničke listove kao kriterij za odabir. Ponuditelj ukoliko želi može dostaviti tehničke listove, ali nisu obavezni. </w:t>
      </w:r>
    </w:p>
    <w:p w14:paraId="5F3BABDC" w14:textId="77777777" w:rsidR="006A001C" w:rsidRPr="006A001C" w:rsidRDefault="006A001C" w:rsidP="006A001C">
      <w:pPr>
        <w:pStyle w:val="Zaglavlje"/>
        <w:tabs>
          <w:tab w:val="clear" w:pos="4536"/>
          <w:tab w:val="clear" w:pos="9072"/>
          <w:tab w:val="left" w:pos="1301"/>
        </w:tabs>
        <w:ind w:left="1301"/>
        <w:jc w:val="both"/>
      </w:pPr>
    </w:p>
    <w:p w14:paraId="5F9DDE55" w14:textId="39B8699E" w:rsidR="00B6452F" w:rsidRDefault="00B6452F" w:rsidP="00B6452F">
      <w:pPr>
        <w:pStyle w:val="Zaglavlje"/>
        <w:tabs>
          <w:tab w:val="clear" w:pos="4536"/>
          <w:tab w:val="clear" w:pos="9072"/>
          <w:tab w:val="left" w:pos="1301"/>
        </w:tabs>
        <w:jc w:val="both"/>
        <w:rPr>
          <w:b/>
          <w:bCs/>
        </w:rPr>
      </w:pPr>
      <w:r>
        <w:tab/>
      </w:r>
      <w:r>
        <w:rPr>
          <w:b/>
          <w:bCs/>
        </w:rPr>
        <w:t>Pitanje 5: (pristiglo 22. veljače 2021. u  15:51 sati)</w:t>
      </w:r>
    </w:p>
    <w:p w14:paraId="1602E9C1" w14:textId="7EFE8025" w:rsidR="006A001C" w:rsidRDefault="00B6452F" w:rsidP="00B6452F">
      <w:pPr>
        <w:pStyle w:val="Zaglavlje"/>
        <w:tabs>
          <w:tab w:val="clear" w:pos="4536"/>
          <w:tab w:val="clear" w:pos="9072"/>
          <w:tab w:val="left" w:pos="1301"/>
        </w:tabs>
        <w:ind w:left="1301"/>
        <w:jc w:val="both"/>
      </w:pPr>
      <w:r>
        <w:t xml:space="preserve">„nastavno na natječaj koji je objavljen dana 15. veljače 2021. godine na stranici strukturnifondovi.hr, </w:t>
      </w:r>
      <w:proofErr w:type="spellStart"/>
      <w:r>
        <w:t>ev</w:t>
      </w:r>
      <w:proofErr w:type="spellEnd"/>
      <w:r>
        <w:t xml:space="preserve">. broj. </w:t>
      </w:r>
      <w:r w:rsidR="000922D5">
        <w:t>n</w:t>
      </w:r>
      <w:r>
        <w:t>abave: 01/21-04, predmet nabave: Sunčana elektrana u proizvodnom pogonu tvrtke Spačva d.d., šaljemo sljedeći problem na koji smo naišli:</w:t>
      </w:r>
    </w:p>
    <w:p w14:paraId="2F47A9F5" w14:textId="104F0B35" w:rsidR="00B6452F" w:rsidRDefault="00B6452F" w:rsidP="00B6452F">
      <w:pPr>
        <w:pStyle w:val="Zaglavlje"/>
        <w:numPr>
          <w:ilvl w:val="0"/>
          <w:numId w:val="6"/>
        </w:numPr>
        <w:tabs>
          <w:tab w:val="clear" w:pos="4536"/>
          <w:tab w:val="clear" w:pos="9072"/>
          <w:tab w:val="left" w:pos="1301"/>
        </w:tabs>
        <w:jc w:val="both"/>
      </w:pPr>
      <w:r>
        <w:t>U troškovniku u stavkama sklopnih blokova gdje se traži ponuda više od 1 kompleta, konkretno na stavkama 1.9., 1.11., 1.12., 1.13. i 1.15., kada se unesu jedinične cijene prema uputi, dobiva se ukupna cijena za 1 sklopni blok, a traži se 16 sklopnih blokova (npr. stavka 1.11.). Stoga nije moguće točno popuniti troškovnik.</w:t>
      </w:r>
    </w:p>
    <w:p w14:paraId="436DB02B" w14:textId="77777777" w:rsidR="00B6452F" w:rsidRDefault="00B6452F" w:rsidP="00B6452F">
      <w:pPr>
        <w:pStyle w:val="Zaglavlje"/>
        <w:tabs>
          <w:tab w:val="clear" w:pos="4536"/>
          <w:tab w:val="clear" w:pos="9072"/>
          <w:tab w:val="left" w:pos="1301"/>
        </w:tabs>
        <w:ind w:left="2021"/>
        <w:jc w:val="both"/>
      </w:pPr>
    </w:p>
    <w:p w14:paraId="264A5617" w14:textId="620C3923" w:rsidR="00B6452F" w:rsidRDefault="00B6452F" w:rsidP="00B6452F">
      <w:pPr>
        <w:pStyle w:val="Zaglavlje"/>
        <w:tabs>
          <w:tab w:val="clear" w:pos="4536"/>
          <w:tab w:val="clear" w:pos="9072"/>
          <w:tab w:val="left" w:pos="1301"/>
        </w:tabs>
        <w:ind w:left="2021"/>
        <w:jc w:val="both"/>
      </w:pPr>
      <w:r>
        <w:t xml:space="preserve">Molimo Vas za točnu uputu kako da ispunimo troškovnik u ovom slučaju s obzirom da je cijeli </w:t>
      </w:r>
      <w:proofErr w:type="spellStart"/>
      <w:r>
        <w:t>excel</w:t>
      </w:r>
      <w:proofErr w:type="spellEnd"/>
      <w:r>
        <w:t xml:space="preserve"> zaključan osim jediničnih cijena.</w:t>
      </w:r>
    </w:p>
    <w:p w14:paraId="72E2DE9E" w14:textId="3A2B8F26" w:rsidR="00B6452F" w:rsidRDefault="00B6452F" w:rsidP="00B6452F">
      <w:pPr>
        <w:pStyle w:val="Zaglavlje"/>
        <w:tabs>
          <w:tab w:val="clear" w:pos="4536"/>
          <w:tab w:val="clear" w:pos="9072"/>
          <w:tab w:val="left" w:pos="1301"/>
        </w:tabs>
        <w:jc w:val="both"/>
      </w:pPr>
      <w:r>
        <w:tab/>
      </w:r>
    </w:p>
    <w:p w14:paraId="341F71FB" w14:textId="254D3F85" w:rsidR="00B6452F" w:rsidRPr="00B6452F" w:rsidRDefault="00B6452F" w:rsidP="00B6452F">
      <w:pPr>
        <w:pStyle w:val="Zaglavlje"/>
        <w:tabs>
          <w:tab w:val="clear" w:pos="4536"/>
          <w:tab w:val="clear" w:pos="9072"/>
          <w:tab w:val="left" w:pos="1301"/>
        </w:tabs>
        <w:jc w:val="both"/>
        <w:rPr>
          <w:b/>
          <w:bCs/>
        </w:rPr>
      </w:pPr>
      <w:r w:rsidRPr="00B6452F">
        <w:rPr>
          <w:b/>
          <w:bCs/>
        </w:rPr>
        <w:tab/>
        <w:t>Odgovor 5:</w:t>
      </w:r>
    </w:p>
    <w:p w14:paraId="1F8A8D30" w14:textId="0434E2E3" w:rsidR="00B6452F" w:rsidRDefault="00B6452F" w:rsidP="00B6452F">
      <w:pPr>
        <w:pStyle w:val="Zaglavlje"/>
        <w:tabs>
          <w:tab w:val="clear" w:pos="4536"/>
          <w:tab w:val="clear" w:pos="9072"/>
          <w:tab w:val="left" w:pos="1301"/>
        </w:tabs>
        <w:ind w:left="1301"/>
        <w:jc w:val="both"/>
      </w:pPr>
      <w:r>
        <w:t xml:space="preserve">Naručitelj pojašnjava kako je greškom ostavio mogućnost popunjavanja jediničnih cijena za pojedine stavke koje u konačnici čine jedan komplet. Odnosi se na stavke </w:t>
      </w:r>
      <w:r w:rsidR="00F460A0">
        <w:t xml:space="preserve">od </w:t>
      </w:r>
      <w:r>
        <w:t xml:space="preserve">1.1. do stavke 1.16. Ispravljena verzija Troškovnika je objavljena na mrežnim stranicama. Troškovnik se popunjava na način da se upisuje jedinična cijena kompleta s uključenim troškom rada. </w:t>
      </w:r>
    </w:p>
    <w:p w14:paraId="2F394799" w14:textId="77777777" w:rsidR="00B6452F" w:rsidRDefault="00B6452F" w:rsidP="00B6452F">
      <w:pPr>
        <w:pStyle w:val="Zaglavlje"/>
        <w:tabs>
          <w:tab w:val="clear" w:pos="4536"/>
          <w:tab w:val="clear" w:pos="9072"/>
          <w:tab w:val="left" w:pos="1301"/>
        </w:tabs>
        <w:jc w:val="both"/>
      </w:pPr>
    </w:p>
    <w:p w14:paraId="1485D07B" w14:textId="77777777" w:rsidR="00B6452F" w:rsidRDefault="00B6452F" w:rsidP="00B6452F">
      <w:pPr>
        <w:pStyle w:val="Zaglavlje"/>
        <w:tabs>
          <w:tab w:val="clear" w:pos="4536"/>
          <w:tab w:val="clear" w:pos="9072"/>
          <w:tab w:val="left" w:pos="1301"/>
        </w:tabs>
        <w:ind w:left="1301"/>
        <w:jc w:val="both"/>
      </w:pPr>
      <w:r>
        <w:t xml:space="preserve">Troškovnik je ispravljen te je zamijenjen pri čemu je nova verzija Troškovnika – sunčana </w:t>
      </w:r>
      <w:proofErr w:type="spellStart"/>
      <w:r>
        <w:t>elektrana_ispravak</w:t>
      </w:r>
      <w:proofErr w:type="spellEnd"/>
      <w:r>
        <w:t xml:space="preserve"> na mrežnim stranicama </w:t>
      </w:r>
      <w:hyperlink r:id="rId9" w:history="1">
        <w:r w:rsidRPr="007611A9">
          <w:rPr>
            <w:rStyle w:val="Hiperveza"/>
          </w:rPr>
          <w:t>www.strukturnifondovi.hr</w:t>
        </w:r>
      </w:hyperlink>
      <w:r>
        <w:t xml:space="preserve"> stavljena na raspolaganje svim ponuditeljima, čime je ranija verzija nevažeća. Ponuditelji su dužni prilikom predaje ponude dostaviti novu važeću verziju Troškovnika – sunčana </w:t>
      </w:r>
      <w:proofErr w:type="spellStart"/>
      <w:r>
        <w:t>elektrana_ispravak</w:t>
      </w:r>
      <w:proofErr w:type="spellEnd"/>
      <w:r>
        <w:t>.</w:t>
      </w:r>
    </w:p>
    <w:p w14:paraId="0100BE01" w14:textId="77777777" w:rsidR="00B6452F" w:rsidRPr="00C01699" w:rsidRDefault="00B6452F" w:rsidP="00B6452F">
      <w:pPr>
        <w:pStyle w:val="Zaglavlje"/>
        <w:tabs>
          <w:tab w:val="clear" w:pos="4536"/>
          <w:tab w:val="clear" w:pos="9072"/>
          <w:tab w:val="left" w:pos="1301"/>
        </w:tabs>
        <w:jc w:val="both"/>
      </w:pPr>
    </w:p>
    <w:sectPr w:rsidR="00B6452F" w:rsidRPr="00C01699" w:rsidSect="00A33378">
      <w:headerReference w:type="default" r:id="rId10"/>
      <w:footerReference w:type="even" r:id="rId11"/>
      <w:footerReference w:type="default" r:id="rId12"/>
      <w:pgSz w:w="11906" w:h="16838" w:code="9"/>
      <w:pgMar w:top="2835" w:right="851" w:bottom="567" w:left="1134" w:header="567"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F5C21" w14:textId="77777777" w:rsidR="008D3E4E" w:rsidRDefault="008D3E4E">
      <w:r>
        <w:separator/>
      </w:r>
    </w:p>
  </w:endnote>
  <w:endnote w:type="continuationSeparator" w:id="0">
    <w:p w14:paraId="4CC48B6C" w14:textId="77777777" w:rsidR="008D3E4E" w:rsidRDefault="008D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Cn BT">
    <w:panose1 w:val="02020606070506020304"/>
    <w:charset w:val="00"/>
    <w:family w:val="roman"/>
    <w:pitch w:val="variable"/>
    <w:sig w:usb0="A00000A7" w:usb1="1000204A" w:usb2="00000000" w:usb3="00000000" w:csb0="0000011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F51E3" w14:textId="77777777" w:rsidR="00850AE2" w:rsidRDefault="003D4824">
    <w:pPr>
      <w:pStyle w:val="Podnoje"/>
      <w:framePr w:wrap="around" w:vAnchor="text" w:hAnchor="margin" w:xAlign="outside" w:y="1"/>
      <w:rPr>
        <w:rStyle w:val="Brojstranice"/>
      </w:rPr>
    </w:pPr>
    <w:r>
      <w:rPr>
        <w:rStyle w:val="Brojstranice"/>
      </w:rPr>
      <w:fldChar w:fldCharType="begin"/>
    </w:r>
    <w:r w:rsidR="00850AE2">
      <w:rPr>
        <w:rStyle w:val="Brojstranice"/>
      </w:rPr>
      <w:instrText xml:space="preserve">PAGE  </w:instrText>
    </w:r>
    <w:r>
      <w:rPr>
        <w:rStyle w:val="Brojstranice"/>
      </w:rPr>
      <w:fldChar w:fldCharType="end"/>
    </w:r>
  </w:p>
  <w:p w14:paraId="1F155D37" w14:textId="77777777" w:rsidR="00850AE2" w:rsidRDefault="00850AE2">
    <w:pPr>
      <w:pStyle w:val="Podnoj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9DEBA" w14:textId="77777777" w:rsidR="008D6CAD" w:rsidRPr="008A75F0" w:rsidRDefault="003124E5" w:rsidP="008A75F0">
    <w:pPr>
      <w:jc w:val="both"/>
      <w:rPr>
        <w:rFonts w:ascii="Garamond Cn BT" w:hAnsi="Garamond Cn BT"/>
        <w:sz w:val="16"/>
        <w:szCs w:val="16"/>
      </w:rPr>
    </w:pPr>
    <w:r>
      <w:rPr>
        <w:rFonts w:ascii="Garamond Cn BT" w:hAnsi="Garamond Cn BT"/>
        <w:noProof/>
        <w:sz w:val="16"/>
        <w:szCs w:val="16"/>
      </w:rPr>
      <w:drawing>
        <wp:anchor distT="0" distB="0" distL="114300" distR="114300" simplePos="0" relativeHeight="251667456" behindDoc="0" locked="0" layoutInCell="1" allowOverlap="1" wp14:anchorId="40021AFB" wp14:editId="2BD1E940">
          <wp:simplePos x="0" y="0"/>
          <wp:positionH relativeFrom="page">
            <wp:posOffset>3523580</wp:posOffset>
          </wp:positionH>
          <wp:positionV relativeFrom="paragraph">
            <wp:posOffset>71908</wp:posOffset>
          </wp:positionV>
          <wp:extent cx="758650" cy="758650"/>
          <wp:effectExtent l="0" t="0" r="3810" b="381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 (1).png"/>
                  <pic:cNvPicPr/>
                </pic:nvPicPr>
                <pic:blipFill>
                  <a:blip r:embed="rId1">
                    <a:extLst>
                      <a:ext uri="{28A0092B-C50C-407E-A947-70E740481C1C}">
                        <a14:useLocalDpi xmlns:a14="http://schemas.microsoft.com/office/drawing/2010/main" val="0"/>
                      </a:ext>
                    </a:extLst>
                  </a:blip>
                  <a:stretch>
                    <a:fillRect/>
                  </a:stretch>
                </pic:blipFill>
                <pic:spPr>
                  <a:xfrm>
                    <a:off x="0" y="0"/>
                    <a:ext cx="758650" cy="758650"/>
                  </a:xfrm>
                  <a:prstGeom prst="rect">
                    <a:avLst/>
                  </a:prstGeom>
                </pic:spPr>
              </pic:pic>
            </a:graphicData>
          </a:graphic>
          <wp14:sizeRelH relativeFrom="margin">
            <wp14:pctWidth>0</wp14:pctWidth>
          </wp14:sizeRelH>
          <wp14:sizeRelV relativeFrom="margin">
            <wp14:pctHeight>0</wp14:pctHeight>
          </wp14:sizeRelV>
        </wp:anchor>
      </w:drawing>
    </w:r>
    <w:r w:rsidR="00A33378" w:rsidRPr="005A687D">
      <w:rPr>
        <w:rFonts w:ascii="Garamond Cn BT" w:hAnsi="Garamond Cn BT"/>
        <w:noProof/>
        <w:sz w:val="16"/>
        <w:szCs w:val="16"/>
      </w:rPr>
      <w:drawing>
        <wp:anchor distT="0" distB="0" distL="114300" distR="114300" simplePos="0" relativeHeight="251661312" behindDoc="0" locked="0" layoutInCell="1" allowOverlap="1" wp14:anchorId="2EEDFC77" wp14:editId="7AFB2E41">
          <wp:simplePos x="0" y="0"/>
          <wp:positionH relativeFrom="column">
            <wp:posOffset>297815</wp:posOffset>
          </wp:positionH>
          <wp:positionV relativeFrom="paragraph">
            <wp:posOffset>109855</wp:posOffset>
          </wp:positionV>
          <wp:extent cx="820420" cy="691515"/>
          <wp:effectExtent l="0" t="0" r="0" b="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BEBA8EAE-BF5A-486C-A8C5-ECC9F3942E4B}">
                        <a14:imgProps xmlns:a14="http://schemas.microsoft.com/office/drawing/2010/main">
                          <a14:imgLayer r:embed="rId3">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820420" cy="691515"/>
                  </a:xfrm>
                  <a:prstGeom prst="rect">
                    <a:avLst/>
                  </a:prstGeom>
                </pic:spPr>
              </pic:pic>
            </a:graphicData>
          </a:graphic>
          <wp14:sizeRelH relativeFrom="page">
            <wp14:pctWidth>0</wp14:pctWidth>
          </wp14:sizeRelH>
          <wp14:sizeRelV relativeFrom="page">
            <wp14:pctHeight>0</wp14:pctHeight>
          </wp14:sizeRelV>
        </wp:anchor>
      </w:drawing>
    </w:r>
    <w:r w:rsidR="00A33378">
      <w:rPr>
        <w:noProof/>
      </w:rPr>
      <mc:AlternateContent>
        <mc:Choice Requires="wps">
          <w:drawing>
            <wp:anchor distT="0" distB="0" distL="114300" distR="114300" simplePos="0" relativeHeight="251663360" behindDoc="0" locked="0" layoutInCell="1" allowOverlap="1" wp14:anchorId="112A6954" wp14:editId="23177CC8">
              <wp:simplePos x="0" y="0"/>
              <wp:positionH relativeFrom="margin">
                <wp:posOffset>3663315</wp:posOffset>
              </wp:positionH>
              <wp:positionV relativeFrom="paragraph">
                <wp:posOffset>74930</wp:posOffset>
              </wp:positionV>
              <wp:extent cx="2993390" cy="804545"/>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2E426" w14:textId="77777777" w:rsidR="00430E9E" w:rsidRDefault="00430E9E" w:rsidP="00430E9E">
                          <w:pPr>
                            <w:spacing w:line="300" w:lineRule="auto"/>
                            <w:rPr>
                              <w:rFonts w:ascii="Garamond Cn BT" w:hAnsi="Garamond Cn BT"/>
                              <w:sz w:val="13"/>
                              <w:szCs w:val="13"/>
                            </w:rPr>
                          </w:pPr>
                          <w:r>
                            <w:rPr>
                              <w:rFonts w:ascii="Garamond Cn BT" w:hAnsi="Garamond Cn BT"/>
                              <w:sz w:val="13"/>
                              <w:szCs w:val="13"/>
                            </w:rPr>
                            <w:t xml:space="preserve">Trgovačko društvo registrirano kod Trgovačkog suda u Osijeku, broj reg. uloška Tt-95/1333-2, MBS 030014502 </w:t>
                          </w:r>
                          <w:r>
                            <w:rPr>
                              <w:rFonts w:ascii="Garamond Cn BT" w:hAnsi="Garamond Cn BT" w:cs="Calibri"/>
                              <w:sz w:val="13"/>
                              <w:szCs w:val="13"/>
                            </w:rPr>
                            <w:t>•</w:t>
                          </w:r>
                          <w:r>
                            <w:rPr>
                              <w:rFonts w:ascii="Garamond Cn BT" w:hAnsi="Garamond Cn BT"/>
                              <w:sz w:val="13"/>
                              <w:szCs w:val="13"/>
                            </w:rPr>
                            <w:t xml:space="preserve"> dr.sc. Josip Faletar, predsjednik Uprave; Borislav Škegro, predsjednik Nadzornog odbora </w:t>
                          </w:r>
                          <w:r>
                            <w:rPr>
                              <w:rFonts w:ascii="Garamond Cn BT" w:hAnsi="Garamond Cn BT" w:cs="Calibri"/>
                              <w:sz w:val="13"/>
                              <w:szCs w:val="13"/>
                            </w:rPr>
                            <w:t>• Računi banaka:</w:t>
                          </w:r>
                          <w:r>
                            <w:rPr>
                              <w:rFonts w:ascii="Garamond Cn BT" w:hAnsi="Garamond Cn BT"/>
                              <w:sz w:val="13"/>
                              <w:szCs w:val="13"/>
                            </w:rPr>
                            <w:t xml:space="preserve"> PBZ HR172340009111098866; ESB HR5724020061100430537;  HPB HR0223900011100312157;  OTP banka HR9424070001100432418 </w:t>
                          </w:r>
                          <w:r>
                            <w:rPr>
                              <w:rFonts w:ascii="Garamond Cn BT" w:hAnsi="Garamond Cn BT" w:cs="Calibri"/>
                              <w:sz w:val="13"/>
                              <w:szCs w:val="13"/>
                            </w:rPr>
                            <w:t>•</w:t>
                          </w:r>
                          <w:r>
                            <w:rPr>
                              <w:rFonts w:ascii="Garamond Cn BT" w:hAnsi="Garamond Cn BT"/>
                              <w:sz w:val="13"/>
                              <w:szCs w:val="13"/>
                            </w:rPr>
                            <w:t xml:space="preserve"> Temeljni kapital društva 105.530.440,00 kn, podijeljen na 5.276.522 dionica u nominalnoj vrijednosti 20,00kn (uplaćen u cijelosti).</w:t>
                          </w:r>
                        </w:p>
                        <w:p w14:paraId="78074A70" w14:textId="77777777" w:rsidR="00E85594" w:rsidRPr="006F6B4B" w:rsidRDefault="00E85594" w:rsidP="00E85594">
                          <w:pPr>
                            <w:rPr>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A6954" id="_x0000_t202" coordsize="21600,21600" o:spt="202" path="m,l,21600r21600,l21600,xe">
              <v:stroke joinstyle="miter"/>
              <v:path gradientshapeok="t" o:connecttype="rect"/>
            </v:shapetype>
            <v:shape id="Text Box 29" o:spid="_x0000_s1027" type="#_x0000_t202" style="position:absolute;left:0;text-align:left;margin-left:288.45pt;margin-top:5.9pt;width:235.7pt;height:63.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" filled="f" stroked="f">
              <v:textbox>
                <w:txbxContent>
                  <w:p w14:paraId="2552E426" w14:textId="77777777" w:rsidR="00430E9E" w:rsidRDefault="00430E9E" w:rsidP="00430E9E">
                    <w:pPr>
                      <w:spacing w:line="300" w:lineRule="auto"/>
                      <w:rPr>
                        <w:rFonts w:ascii="Garamond Cn BT" w:hAnsi="Garamond Cn BT"/>
                        <w:sz w:val="13"/>
                        <w:szCs w:val="13"/>
                      </w:rPr>
                    </w:pPr>
                    <w:r>
                      <w:rPr>
                        <w:rFonts w:ascii="Garamond Cn BT" w:hAnsi="Garamond Cn BT"/>
                        <w:sz w:val="13"/>
                        <w:szCs w:val="13"/>
                      </w:rPr>
                      <w:t xml:space="preserve">Trgovačko društvo registrirano kod Trgovačkog suda u Osijeku, broj reg. uloška Tt-95/1333-2, MBS 030014502 </w:t>
                    </w:r>
                    <w:r>
                      <w:rPr>
                        <w:rFonts w:ascii="Garamond Cn BT" w:hAnsi="Garamond Cn BT" w:cs="Calibri"/>
                        <w:sz w:val="13"/>
                        <w:szCs w:val="13"/>
                      </w:rPr>
                      <w:t>•</w:t>
                    </w:r>
                    <w:r>
                      <w:rPr>
                        <w:rFonts w:ascii="Garamond Cn BT" w:hAnsi="Garamond Cn BT"/>
                        <w:sz w:val="13"/>
                        <w:szCs w:val="13"/>
                      </w:rPr>
                      <w:t xml:space="preserve"> dr.sc. Josip Faletar, predsjednik Uprave; Borislav Škegro, predsjednik Nadzornog odbora </w:t>
                    </w:r>
                    <w:r>
                      <w:rPr>
                        <w:rFonts w:ascii="Garamond Cn BT" w:hAnsi="Garamond Cn BT" w:cs="Calibri"/>
                        <w:sz w:val="13"/>
                        <w:szCs w:val="13"/>
                      </w:rPr>
                      <w:t>• Računi banaka:</w:t>
                    </w:r>
                    <w:r>
                      <w:rPr>
                        <w:rFonts w:ascii="Garamond Cn BT" w:hAnsi="Garamond Cn BT"/>
                        <w:sz w:val="13"/>
                        <w:szCs w:val="13"/>
                      </w:rPr>
                      <w:t xml:space="preserve"> PBZ HR172340009111098866; ESB HR5724020061100430537;  HPB HR0223900011100312157;  OTP banka HR9424070001100432418 </w:t>
                    </w:r>
                    <w:r>
                      <w:rPr>
                        <w:rFonts w:ascii="Garamond Cn BT" w:hAnsi="Garamond Cn BT" w:cs="Calibri"/>
                        <w:sz w:val="13"/>
                        <w:szCs w:val="13"/>
                      </w:rPr>
                      <w:t>•</w:t>
                    </w:r>
                    <w:r>
                      <w:rPr>
                        <w:rFonts w:ascii="Garamond Cn BT" w:hAnsi="Garamond Cn BT"/>
                        <w:sz w:val="13"/>
                        <w:szCs w:val="13"/>
                      </w:rPr>
                      <w:t xml:space="preserve"> Temeljni kapital društva 105.530.440,00 kn, podijeljen na 5.276.522 dionica u nominalnoj vrijednosti 20,00kn (uplaćen u cijelosti).</w:t>
                    </w:r>
                  </w:p>
                  <w:p w14:paraId="78074A70" w14:textId="77777777" w:rsidR="00E85594" w:rsidRPr="006F6B4B" w:rsidRDefault="00E85594" w:rsidP="00E85594">
                    <w:pPr>
                      <w:rPr>
                        <w:sz w:val="15"/>
                        <w:szCs w:val="15"/>
                      </w:rPr>
                    </w:pPr>
                  </w:p>
                </w:txbxContent>
              </v:textbox>
              <w10:wrap anchorx="margin"/>
            </v:shape>
          </w:pict>
        </mc:Fallback>
      </mc:AlternateContent>
    </w:r>
    <w:r w:rsidR="00A33378">
      <w:rPr>
        <w:rFonts w:ascii="Garamond Cn BT" w:hAnsi="Garamond Cn BT"/>
        <w:noProof/>
        <w:sz w:val="16"/>
        <w:szCs w:val="16"/>
      </w:rPr>
      <w:drawing>
        <wp:anchor distT="0" distB="0" distL="114300" distR="114300" simplePos="0" relativeHeight="251659264" behindDoc="0" locked="0" layoutInCell="1" allowOverlap="1" wp14:anchorId="571AC026" wp14:editId="384A5430">
          <wp:simplePos x="0" y="0"/>
          <wp:positionH relativeFrom="margin">
            <wp:posOffset>1181100</wp:posOffset>
          </wp:positionH>
          <wp:positionV relativeFrom="paragraph">
            <wp:posOffset>99060</wp:posOffset>
          </wp:positionV>
          <wp:extent cx="1601470" cy="730250"/>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C.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01470" cy="730250"/>
                  </a:xfrm>
                  <a:prstGeom prst="rect">
                    <a:avLst/>
                  </a:prstGeom>
                </pic:spPr>
              </pic:pic>
            </a:graphicData>
          </a:graphic>
          <wp14:sizeRelH relativeFrom="margin">
            <wp14:pctWidth>0</wp14:pctWidth>
          </wp14:sizeRelH>
          <wp14:sizeRelV relativeFrom="margin">
            <wp14:pctHeight>0</wp14:pctHeight>
          </wp14:sizeRelV>
        </wp:anchor>
      </w:drawing>
    </w:r>
    <w:r w:rsidR="00A33378" w:rsidRPr="00F677CE">
      <w:rPr>
        <w:rFonts w:ascii="Garamond Cn BT" w:hAnsi="Garamond Cn BT"/>
        <w:noProof/>
        <w:sz w:val="16"/>
        <w:szCs w:val="16"/>
      </w:rPr>
      <w:drawing>
        <wp:anchor distT="0" distB="0" distL="114300" distR="114300" simplePos="0" relativeHeight="251658240" behindDoc="0" locked="0" layoutInCell="1" allowOverlap="1" wp14:anchorId="168C7BDF" wp14:editId="2678E9F6">
          <wp:simplePos x="0" y="0"/>
          <wp:positionH relativeFrom="margin">
            <wp:posOffset>-502920</wp:posOffset>
          </wp:positionH>
          <wp:positionV relativeFrom="paragraph">
            <wp:posOffset>95250</wp:posOffset>
          </wp:positionV>
          <wp:extent cx="737870" cy="720090"/>
          <wp:effectExtent l="0" t="0" r="5080" b="381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7870" cy="720090"/>
                  </a:xfrm>
                  <a:prstGeom prst="rect">
                    <a:avLst/>
                  </a:prstGeom>
                </pic:spPr>
              </pic:pic>
            </a:graphicData>
          </a:graphic>
          <wp14:sizeRelH relativeFrom="margin">
            <wp14:pctWidth>0</wp14:pctWidth>
          </wp14:sizeRelH>
          <wp14:sizeRelV relativeFrom="margin">
            <wp14:pctHeight>0</wp14:pctHeight>
          </wp14:sizeRelV>
        </wp:anchor>
      </w:drawing>
    </w:r>
    <w:r w:rsidR="00E85594">
      <w:rPr>
        <w:rFonts w:ascii="Garamond Cn BT" w:hAnsi="Garamond Cn BT"/>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227F3" w14:textId="77777777" w:rsidR="008D3E4E" w:rsidRDefault="008D3E4E">
      <w:r>
        <w:separator/>
      </w:r>
    </w:p>
  </w:footnote>
  <w:footnote w:type="continuationSeparator" w:id="0">
    <w:p w14:paraId="7B6FA077" w14:textId="77777777" w:rsidR="008D3E4E" w:rsidRDefault="008D3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B9A64" w14:textId="77777777" w:rsidR="00850AE2" w:rsidRPr="008A75F0" w:rsidRDefault="00A33378" w:rsidP="008A75F0">
    <w:pPr>
      <w:pStyle w:val="Zaglavlje"/>
      <w:tabs>
        <w:tab w:val="clear" w:pos="4536"/>
        <w:tab w:val="clear" w:pos="9072"/>
      </w:tabs>
      <w:ind w:right="-288"/>
      <w:rPr>
        <w:sz w:val="26"/>
      </w:rPr>
    </w:pPr>
    <w:r>
      <w:rPr>
        <w:noProof/>
        <w:sz w:val="26"/>
      </w:rPr>
      <w:drawing>
        <wp:anchor distT="0" distB="0" distL="114300" distR="114300" simplePos="0" relativeHeight="251664384" behindDoc="0" locked="0" layoutInCell="1" allowOverlap="1" wp14:anchorId="691E1997" wp14:editId="42C8AD97">
          <wp:simplePos x="0" y="0"/>
          <wp:positionH relativeFrom="column">
            <wp:posOffset>-330200</wp:posOffset>
          </wp:positionH>
          <wp:positionV relativeFrom="paragraph">
            <wp:posOffset>-6350</wp:posOffset>
          </wp:positionV>
          <wp:extent cx="2334895" cy="737870"/>
          <wp:effectExtent l="0" t="0" r="8255" b="5080"/>
          <wp:wrapNone/>
          <wp:docPr id="3" name="Slika 3" descr="A:\Dokumenti\Memorandumi\Nova mapa (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okumenti\Memorandumi\Nova mapa (2)\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895" cy="737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6"/>
      </w:rPr>
      <mc:AlternateContent>
        <mc:Choice Requires="wps">
          <w:drawing>
            <wp:anchor distT="45720" distB="45720" distL="114300" distR="114300" simplePos="0" relativeHeight="251665408" behindDoc="0" locked="0" layoutInCell="1" allowOverlap="1" wp14:anchorId="27B85DBD" wp14:editId="66F0D401">
              <wp:simplePos x="0" y="0"/>
              <wp:positionH relativeFrom="column">
                <wp:posOffset>2120900</wp:posOffset>
              </wp:positionH>
              <wp:positionV relativeFrom="paragraph">
                <wp:posOffset>72390</wp:posOffset>
              </wp:positionV>
              <wp:extent cx="4511040" cy="727075"/>
              <wp:effectExtent l="0" t="0" r="3810" b="0"/>
              <wp:wrapSquare wrapText="bothSides"/>
              <wp:docPr id="7" name="Tekstni okvir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727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B454F1" w14:textId="77777777" w:rsidR="00264551" w:rsidRPr="007C3EFB" w:rsidRDefault="00264551" w:rsidP="00264551">
                          <w:pPr>
                            <w:pStyle w:val="Zaglavlje"/>
                            <w:tabs>
                              <w:tab w:val="clear" w:pos="4536"/>
                              <w:tab w:val="clear" w:pos="9072"/>
                              <w:tab w:val="left" w:pos="1301"/>
                            </w:tabs>
                            <w:rPr>
                              <w:rFonts w:ascii="Garamond Cn BT" w:hAnsi="Garamond Cn BT"/>
                              <w:b/>
                              <w:sz w:val="22"/>
                              <w:szCs w:val="22"/>
                            </w:rPr>
                          </w:pPr>
                          <w:r w:rsidRPr="007C3EFB">
                            <w:rPr>
                              <w:rFonts w:ascii="Garamond Cn BT" w:hAnsi="Garamond Cn BT"/>
                              <w:b/>
                              <w:sz w:val="22"/>
                              <w:szCs w:val="22"/>
                            </w:rPr>
                            <w:t>Spačva d.d.</w:t>
                          </w:r>
                        </w:p>
                        <w:p w14:paraId="2C2B5B79" w14:textId="77777777" w:rsidR="00264551" w:rsidRPr="007C3EFB" w:rsidRDefault="00264551" w:rsidP="00264551">
                          <w:pPr>
                            <w:pStyle w:val="Zaglavlje"/>
                            <w:tabs>
                              <w:tab w:val="clear" w:pos="4536"/>
                              <w:tab w:val="clear" w:pos="9072"/>
                              <w:tab w:val="left" w:pos="1301"/>
                            </w:tabs>
                            <w:rPr>
                              <w:rFonts w:ascii="Garamond Cn BT" w:hAnsi="Garamond Cn BT"/>
                              <w:sz w:val="22"/>
                              <w:szCs w:val="22"/>
                            </w:rPr>
                          </w:pPr>
                          <w:r w:rsidRPr="007C3EFB">
                            <w:rPr>
                              <w:rFonts w:ascii="Garamond Cn BT" w:hAnsi="Garamond Cn BT"/>
                              <w:sz w:val="22"/>
                              <w:szCs w:val="22"/>
                            </w:rPr>
                            <w:t>Duga ulica 181, Vinkovci, HR-32100, Tel. +385(0)32 303 066, Fax: +385(0)32 303 414</w:t>
                          </w:r>
                        </w:p>
                        <w:p w14:paraId="1660F418" w14:textId="77777777" w:rsidR="00264551" w:rsidRPr="007C3EFB" w:rsidRDefault="00264551" w:rsidP="00264551">
                          <w:pPr>
                            <w:pStyle w:val="Zaglavlje"/>
                            <w:tabs>
                              <w:tab w:val="clear" w:pos="4536"/>
                              <w:tab w:val="clear" w:pos="9072"/>
                              <w:tab w:val="left" w:pos="1301"/>
                            </w:tabs>
                            <w:rPr>
                              <w:rFonts w:ascii="Garamond Cn BT" w:hAnsi="Garamond Cn BT"/>
                              <w:sz w:val="22"/>
                              <w:szCs w:val="22"/>
                            </w:rPr>
                          </w:pPr>
                          <w:r w:rsidRPr="007C3EFB">
                            <w:rPr>
                              <w:rFonts w:ascii="Garamond Cn BT" w:hAnsi="Garamond Cn BT"/>
                              <w:sz w:val="22"/>
                              <w:szCs w:val="22"/>
                            </w:rPr>
                            <w:t>žiro račun: HPB IBAN HR02 23900011100312157, OIB: 02046778584, MB 3300099</w:t>
                          </w:r>
                        </w:p>
                        <w:p w14:paraId="20810CF8" w14:textId="77777777" w:rsidR="00264551" w:rsidRPr="007C3EFB" w:rsidRDefault="00B64CD4" w:rsidP="00264551">
                          <w:pPr>
                            <w:rPr>
                              <w:sz w:val="22"/>
                              <w:szCs w:val="22"/>
                            </w:rPr>
                          </w:pPr>
                          <w:r>
                            <w:rPr>
                              <w:rFonts w:ascii="Garamond Cn BT" w:hAnsi="Garamond Cn BT"/>
                              <w:b/>
                              <w:sz w:val="22"/>
                              <w:szCs w:val="22"/>
                            </w:rPr>
                            <w:t>spacva@spacva.hr, www.spacva.eu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7B85DBD" id="_x0000_t202" coordsize="21600,21600" o:spt="202" path="m,l,21600r21600,l21600,xe">
              <v:stroke joinstyle="miter"/>
              <v:path gradientshapeok="t" o:connecttype="rect"/>
            </v:shapetype>
            <v:shape id="Tekstni okvir 7" o:spid="_x0000_s1026" type="#_x0000_t202" style="position:absolute;margin-left:167pt;margin-top:5.7pt;width:355.2pt;height:57.2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" stroked="f">
              <v:textbox style="mso-fit-shape-to-text:t">
                <w:txbxContent>
                  <w:p w14:paraId="07B454F1" w14:textId="77777777" w:rsidR="00264551" w:rsidRPr="007C3EFB" w:rsidRDefault="00264551" w:rsidP="00264551">
                    <w:pPr>
                      <w:pStyle w:val="Zaglavlje"/>
                      <w:tabs>
                        <w:tab w:val="clear" w:pos="4536"/>
                        <w:tab w:val="clear" w:pos="9072"/>
                        <w:tab w:val="left" w:pos="1301"/>
                      </w:tabs>
                      <w:rPr>
                        <w:rFonts w:ascii="Garamond Cn BT" w:hAnsi="Garamond Cn BT"/>
                        <w:b/>
                        <w:sz w:val="22"/>
                        <w:szCs w:val="22"/>
                      </w:rPr>
                    </w:pPr>
                    <w:r w:rsidRPr="007C3EFB">
                      <w:rPr>
                        <w:rFonts w:ascii="Garamond Cn BT" w:hAnsi="Garamond Cn BT"/>
                        <w:b/>
                        <w:sz w:val="22"/>
                        <w:szCs w:val="22"/>
                      </w:rPr>
                      <w:t>Spačva d.d.</w:t>
                    </w:r>
                  </w:p>
                  <w:p w14:paraId="2C2B5B79" w14:textId="77777777" w:rsidR="00264551" w:rsidRPr="007C3EFB" w:rsidRDefault="00264551" w:rsidP="00264551">
                    <w:pPr>
                      <w:pStyle w:val="Zaglavlje"/>
                      <w:tabs>
                        <w:tab w:val="clear" w:pos="4536"/>
                        <w:tab w:val="clear" w:pos="9072"/>
                        <w:tab w:val="left" w:pos="1301"/>
                      </w:tabs>
                      <w:rPr>
                        <w:rFonts w:ascii="Garamond Cn BT" w:hAnsi="Garamond Cn BT"/>
                        <w:sz w:val="22"/>
                        <w:szCs w:val="22"/>
                      </w:rPr>
                    </w:pPr>
                    <w:r w:rsidRPr="007C3EFB">
                      <w:rPr>
                        <w:rFonts w:ascii="Garamond Cn BT" w:hAnsi="Garamond Cn BT"/>
                        <w:sz w:val="22"/>
                        <w:szCs w:val="22"/>
                      </w:rPr>
                      <w:t>Duga ulica 181, Vinkovci, HR-32100, Tel. +385(0)32 303 066, Fax: +385(0)32 303 414</w:t>
                    </w:r>
                  </w:p>
                  <w:p w14:paraId="1660F418" w14:textId="77777777" w:rsidR="00264551" w:rsidRPr="007C3EFB" w:rsidRDefault="00264551" w:rsidP="00264551">
                    <w:pPr>
                      <w:pStyle w:val="Zaglavlje"/>
                      <w:tabs>
                        <w:tab w:val="clear" w:pos="4536"/>
                        <w:tab w:val="clear" w:pos="9072"/>
                        <w:tab w:val="left" w:pos="1301"/>
                      </w:tabs>
                      <w:rPr>
                        <w:rFonts w:ascii="Garamond Cn BT" w:hAnsi="Garamond Cn BT"/>
                        <w:sz w:val="22"/>
                        <w:szCs w:val="22"/>
                      </w:rPr>
                    </w:pPr>
                    <w:r w:rsidRPr="007C3EFB">
                      <w:rPr>
                        <w:rFonts w:ascii="Garamond Cn BT" w:hAnsi="Garamond Cn BT"/>
                        <w:sz w:val="22"/>
                        <w:szCs w:val="22"/>
                      </w:rPr>
                      <w:t>žiro račun: HPB IBAN HR02 23900011100312157, OIB: 02046778584, MB 3300099</w:t>
                    </w:r>
                  </w:p>
                  <w:p w14:paraId="20810CF8" w14:textId="77777777" w:rsidR="00264551" w:rsidRPr="007C3EFB" w:rsidRDefault="00B64CD4" w:rsidP="00264551">
                    <w:pPr>
                      <w:rPr>
                        <w:sz w:val="22"/>
                        <w:szCs w:val="22"/>
                      </w:rPr>
                    </w:pPr>
                    <w:r>
                      <w:rPr>
                        <w:rFonts w:ascii="Garamond Cn BT" w:hAnsi="Garamond Cn BT"/>
                        <w:b/>
                        <w:sz w:val="22"/>
                        <w:szCs w:val="22"/>
                      </w:rPr>
                      <w:t>spacva@spacva.hr, www.spacva.eu</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49575C"/>
    <w:multiLevelType w:val="hybridMultilevel"/>
    <w:tmpl w:val="8A4C00A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B47A47"/>
    <w:multiLevelType w:val="hybridMultilevel"/>
    <w:tmpl w:val="D69EEA4C"/>
    <w:lvl w:ilvl="0" w:tplc="041A0001">
      <w:start w:val="1"/>
      <w:numFmt w:val="bullet"/>
      <w:lvlText w:val=""/>
      <w:lvlJc w:val="left"/>
      <w:pPr>
        <w:ind w:left="2021" w:hanging="360"/>
      </w:pPr>
      <w:rPr>
        <w:rFonts w:ascii="Symbol" w:hAnsi="Symbol" w:hint="default"/>
      </w:rPr>
    </w:lvl>
    <w:lvl w:ilvl="1" w:tplc="041A0003" w:tentative="1">
      <w:start w:val="1"/>
      <w:numFmt w:val="bullet"/>
      <w:lvlText w:val="o"/>
      <w:lvlJc w:val="left"/>
      <w:pPr>
        <w:ind w:left="2741" w:hanging="360"/>
      </w:pPr>
      <w:rPr>
        <w:rFonts w:ascii="Courier New" w:hAnsi="Courier New" w:cs="Courier New" w:hint="default"/>
      </w:rPr>
    </w:lvl>
    <w:lvl w:ilvl="2" w:tplc="041A0005" w:tentative="1">
      <w:start w:val="1"/>
      <w:numFmt w:val="bullet"/>
      <w:lvlText w:val=""/>
      <w:lvlJc w:val="left"/>
      <w:pPr>
        <w:ind w:left="3461" w:hanging="360"/>
      </w:pPr>
      <w:rPr>
        <w:rFonts w:ascii="Wingdings" w:hAnsi="Wingdings" w:hint="default"/>
      </w:rPr>
    </w:lvl>
    <w:lvl w:ilvl="3" w:tplc="041A0001" w:tentative="1">
      <w:start w:val="1"/>
      <w:numFmt w:val="bullet"/>
      <w:lvlText w:val=""/>
      <w:lvlJc w:val="left"/>
      <w:pPr>
        <w:ind w:left="4181" w:hanging="360"/>
      </w:pPr>
      <w:rPr>
        <w:rFonts w:ascii="Symbol" w:hAnsi="Symbol" w:hint="default"/>
      </w:rPr>
    </w:lvl>
    <w:lvl w:ilvl="4" w:tplc="041A0003" w:tentative="1">
      <w:start w:val="1"/>
      <w:numFmt w:val="bullet"/>
      <w:lvlText w:val="o"/>
      <w:lvlJc w:val="left"/>
      <w:pPr>
        <w:ind w:left="4901" w:hanging="360"/>
      </w:pPr>
      <w:rPr>
        <w:rFonts w:ascii="Courier New" w:hAnsi="Courier New" w:cs="Courier New" w:hint="default"/>
      </w:rPr>
    </w:lvl>
    <w:lvl w:ilvl="5" w:tplc="041A0005" w:tentative="1">
      <w:start w:val="1"/>
      <w:numFmt w:val="bullet"/>
      <w:lvlText w:val=""/>
      <w:lvlJc w:val="left"/>
      <w:pPr>
        <w:ind w:left="5621" w:hanging="360"/>
      </w:pPr>
      <w:rPr>
        <w:rFonts w:ascii="Wingdings" w:hAnsi="Wingdings" w:hint="default"/>
      </w:rPr>
    </w:lvl>
    <w:lvl w:ilvl="6" w:tplc="041A0001" w:tentative="1">
      <w:start w:val="1"/>
      <w:numFmt w:val="bullet"/>
      <w:lvlText w:val=""/>
      <w:lvlJc w:val="left"/>
      <w:pPr>
        <w:ind w:left="6341" w:hanging="360"/>
      </w:pPr>
      <w:rPr>
        <w:rFonts w:ascii="Symbol" w:hAnsi="Symbol" w:hint="default"/>
      </w:rPr>
    </w:lvl>
    <w:lvl w:ilvl="7" w:tplc="041A0003" w:tentative="1">
      <w:start w:val="1"/>
      <w:numFmt w:val="bullet"/>
      <w:lvlText w:val="o"/>
      <w:lvlJc w:val="left"/>
      <w:pPr>
        <w:ind w:left="7061" w:hanging="360"/>
      </w:pPr>
      <w:rPr>
        <w:rFonts w:ascii="Courier New" w:hAnsi="Courier New" w:cs="Courier New" w:hint="default"/>
      </w:rPr>
    </w:lvl>
    <w:lvl w:ilvl="8" w:tplc="041A0005" w:tentative="1">
      <w:start w:val="1"/>
      <w:numFmt w:val="bullet"/>
      <w:lvlText w:val=""/>
      <w:lvlJc w:val="left"/>
      <w:pPr>
        <w:ind w:left="7781" w:hanging="360"/>
      </w:pPr>
      <w:rPr>
        <w:rFonts w:ascii="Wingdings" w:hAnsi="Wingdings" w:hint="default"/>
      </w:rPr>
    </w:lvl>
  </w:abstractNum>
  <w:abstractNum w:abstractNumId="2" w15:restartNumberingAfterBreak="0">
    <w:nsid w:val="54656461"/>
    <w:multiLevelType w:val="hybridMultilevel"/>
    <w:tmpl w:val="2BE0A5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5B00712"/>
    <w:multiLevelType w:val="hybridMultilevel"/>
    <w:tmpl w:val="486E0E7E"/>
    <w:lvl w:ilvl="0" w:tplc="91B091F0">
      <w:start w:val="1"/>
      <w:numFmt w:val="decimal"/>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777645CE"/>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79D2458D"/>
    <w:multiLevelType w:val="multilevel"/>
    <w:tmpl w:val="D112269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3"/>
  </w:num>
  <w:num w:numId="2">
    <w:abstractNumId w:val="4"/>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2289">
      <o:colormru v:ext="edit" colors="#722600"/>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E4E"/>
    <w:rsid w:val="00002D91"/>
    <w:rsid w:val="00003200"/>
    <w:rsid w:val="000152AA"/>
    <w:rsid w:val="000922D5"/>
    <w:rsid w:val="000C5F03"/>
    <w:rsid w:val="000D17E4"/>
    <w:rsid w:val="000D2B1F"/>
    <w:rsid w:val="000D6CE3"/>
    <w:rsid w:val="000E657E"/>
    <w:rsid w:val="001011BF"/>
    <w:rsid w:val="00105FEE"/>
    <w:rsid w:val="00107041"/>
    <w:rsid w:val="00111D27"/>
    <w:rsid w:val="00132898"/>
    <w:rsid w:val="001A79AE"/>
    <w:rsid w:val="001D79CF"/>
    <w:rsid w:val="001F38B8"/>
    <w:rsid w:val="001F43D9"/>
    <w:rsid w:val="002138A5"/>
    <w:rsid w:val="00247C42"/>
    <w:rsid w:val="00264551"/>
    <w:rsid w:val="002C570B"/>
    <w:rsid w:val="002C5D1F"/>
    <w:rsid w:val="002F07C0"/>
    <w:rsid w:val="003124E5"/>
    <w:rsid w:val="00331CA7"/>
    <w:rsid w:val="003A001A"/>
    <w:rsid w:val="003D3744"/>
    <w:rsid w:val="003D4824"/>
    <w:rsid w:val="00414BFA"/>
    <w:rsid w:val="0041577F"/>
    <w:rsid w:val="00427E45"/>
    <w:rsid w:val="00430E9E"/>
    <w:rsid w:val="00475CEE"/>
    <w:rsid w:val="0048538F"/>
    <w:rsid w:val="00502930"/>
    <w:rsid w:val="00532E28"/>
    <w:rsid w:val="00541F8F"/>
    <w:rsid w:val="0059095B"/>
    <w:rsid w:val="00593EB4"/>
    <w:rsid w:val="005F5FFF"/>
    <w:rsid w:val="00617A81"/>
    <w:rsid w:val="006238E8"/>
    <w:rsid w:val="00626828"/>
    <w:rsid w:val="006371F9"/>
    <w:rsid w:val="0064367B"/>
    <w:rsid w:val="00645EC7"/>
    <w:rsid w:val="00656D2F"/>
    <w:rsid w:val="0066244D"/>
    <w:rsid w:val="006635FA"/>
    <w:rsid w:val="00690438"/>
    <w:rsid w:val="00697915"/>
    <w:rsid w:val="006A001C"/>
    <w:rsid w:val="006B77F8"/>
    <w:rsid w:val="006E317B"/>
    <w:rsid w:val="007036DE"/>
    <w:rsid w:val="0071430B"/>
    <w:rsid w:val="00725CA5"/>
    <w:rsid w:val="00732A16"/>
    <w:rsid w:val="00766ADA"/>
    <w:rsid w:val="00773BF0"/>
    <w:rsid w:val="007C1A9B"/>
    <w:rsid w:val="007D40EC"/>
    <w:rsid w:val="007F55AC"/>
    <w:rsid w:val="00822F99"/>
    <w:rsid w:val="00831846"/>
    <w:rsid w:val="00850AE2"/>
    <w:rsid w:val="00853713"/>
    <w:rsid w:val="00861CB8"/>
    <w:rsid w:val="0087505C"/>
    <w:rsid w:val="00890FF3"/>
    <w:rsid w:val="00891096"/>
    <w:rsid w:val="008A75F0"/>
    <w:rsid w:val="008C5809"/>
    <w:rsid w:val="008D3E4E"/>
    <w:rsid w:val="008D5811"/>
    <w:rsid w:val="008D6CAD"/>
    <w:rsid w:val="008E4DBD"/>
    <w:rsid w:val="00914762"/>
    <w:rsid w:val="00924C9D"/>
    <w:rsid w:val="00990775"/>
    <w:rsid w:val="009E505E"/>
    <w:rsid w:val="00A33378"/>
    <w:rsid w:val="00A43EB2"/>
    <w:rsid w:val="00A54FFB"/>
    <w:rsid w:val="00A64A3E"/>
    <w:rsid w:val="00AA5F17"/>
    <w:rsid w:val="00AB7809"/>
    <w:rsid w:val="00B20382"/>
    <w:rsid w:val="00B257B6"/>
    <w:rsid w:val="00B6281F"/>
    <w:rsid w:val="00B6452F"/>
    <w:rsid w:val="00B64CD4"/>
    <w:rsid w:val="00B7187A"/>
    <w:rsid w:val="00B739B5"/>
    <w:rsid w:val="00B740DF"/>
    <w:rsid w:val="00B76444"/>
    <w:rsid w:val="00B96094"/>
    <w:rsid w:val="00BC6B23"/>
    <w:rsid w:val="00BF0975"/>
    <w:rsid w:val="00C00C4B"/>
    <w:rsid w:val="00C01699"/>
    <w:rsid w:val="00C617B6"/>
    <w:rsid w:val="00C87C15"/>
    <w:rsid w:val="00C900FF"/>
    <w:rsid w:val="00CA1C20"/>
    <w:rsid w:val="00D05DB3"/>
    <w:rsid w:val="00D33BE9"/>
    <w:rsid w:val="00D55461"/>
    <w:rsid w:val="00D7224A"/>
    <w:rsid w:val="00D752B3"/>
    <w:rsid w:val="00D90A7D"/>
    <w:rsid w:val="00D90FC6"/>
    <w:rsid w:val="00DA4466"/>
    <w:rsid w:val="00E45F78"/>
    <w:rsid w:val="00E66463"/>
    <w:rsid w:val="00E67155"/>
    <w:rsid w:val="00E85594"/>
    <w:rsid w:val="00EA7202"/>
    <w:rsid w:val="00EC09CB"/>
    <w:rsid w:val="00ED36EF"/>
    <w:rsid w:val="00ED5024"/>
    <w:rsid w:val="00EE4B74"/>
    <w:rsid w:val="00F211D5"/>
    <w:rsid w:val="00F27CB8"/>
    <w:rsid w:val="00F321EB"/>
    <w:rsid w:val="00F34170"/>
    <w:rsid w:val="00F460A0"/>
    <w:rsid w:val="00F677CE"/>
    <w:rsid w:val="00FA204F"/>
    <w:rsid w:val="00FA31A5"/>
    <w:rsid w:val="00FA49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722600"/>
    </o:shapedefaults>
    <o:shapelayout v:ext="edit">
      <o:idmap v:ext="edit" data="1"/>
    </o:shapelayout>
  </w:shapeDefaults>
  <w:decimalSymbol w:val=","/>
  <w:listSeparator w:val=";"/>
  <w14:docId w14:val="6F6D1BDE"/>
  <w15:docId w15:val="{48825740-B24B-460D-81D0-1F5793DA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01A"/>
    <w:rPr>
      <w:sz w:val="24"/>
      <w:szCs w:val="24"/>
    </w:rPr>
  </w:style>
  <w:style w:type="paragraph" w:styleId="Naslov1">
    <w:name w:val="heading 1"/>
    <w:basedOn w:val="Normal"/>
    <w:next w:val="Normal"/>
    <w:qFormat/>
    <w:rsid w:val="00331CA7"/>
    <w:pPr>
      <w:keepNext/>
      <w:jc w:val="center"/>
      <w:outlineLvl w:val="0"/>
    </w:pPr>
    <w:rPr>
      <w:b/>
      <w:bCs/>
      <w:sz w:val="52"/>
    </w:rPr>
  </w:style>
  <w:style w:type="paragraph" w:styleId="Naslov2">
    <w:name w:val="heading 2"/>
    <w:basedOn w:val="Normal"/>
    <w:next w:val="Normal"/>
    <w:link w:val="Naslov2Char"/>
    <w:semiHidden/>
    <w:unhideWhenUsed/>
    <w:qFormat/>
    <w:rsid w:val="00C01699"/>
    <w:pPr>
      <w:keepNext/>
      <w:keepLines/>
      <w:spacing w:before="40"/>
      <w:outlineLvl w:val="1"/>
    </w:pPr>
    <w:rPr>
      <w:rFonts w:eastAsiaTheme="majorEastAsia" w:cstheme="majorBidi"/>
      <w:b/>
      <w:szCs w:val="26"/>
    </w:rPr>
  </w:style>
  <w:style w:type="paragraph" w:styleId="Naslov4">
    <w:name w:val="heading 4"/>
    <w:basedOn w:val="Normal"/>
    <w:next w:val="Normal"/>
    <w:qFormat/>
    <w:rsid w:val="00331CA7"/>
    <w:pPr>
      <w:keepNext/>
      <w:jc w:val="center"/>
      <w:outlineLvl w:val="3"/>
    </w:pPr>
    <w:rPr>
      <w:b/>
      <w:bCs/>
      <w:sz w:val="48"/>
    </w:rPr>
  </w:style>
  <w:style w:type="paragraph" w:styleId="Naslov5">
    <w:name w:val="heading 5"/>
    <w:basedOn w:val="Normal"/>
    <w:next w:val="Normal"/>
    <w:qFormat/>
    <w:rsid w:val="00331CA7"/>
    <w:pPr>
      <w:keepNext/>
      <w:jc w:val="right"/>
      <w:outlineLvl w:val="4"/>
    </w:pPr>
    <w:rPr>
      <w:b/>
      <w:bCs/>
      <w:sz w:val="4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3D4824"/>
    <w:pPr>
      <w:tabs>
        <w:tab w:val="center" w:pos="4536"/>
        <w:tab w:val="right" w:pos="9072"/>
      </w:tabs>
    </w:pPr>
  </w:style>
  <w:style w:type="paragraph" w:styleId="Podnoje">
    <w:name w:val="footer"/>
    <w:basedOn w:val="Normal"/>
    <w:link w:val="PodnojeChar"/>
    <w:uiPriority w:val="99"/>
    <w:rsid w:val="003D4824"/>
    <w:pPr>
      <w:tabs>
        <w:tab w:val="center" w:pos="4536"/>
        <w:tab w:val="right" w:pos="9072"/>
      </w:tabs>
    </w:pPr>
  </w:style>
  <w:style w:type="character" w:styleId="Brojstranice">
    <w:name w:val="page number"/>
    <w:basedOn w:val="Zadanifontodlomka"/>
    <w:rsid w:val="003D4824"/>
  </w:style>
  <w:style w:type="table" w:styleId="Reetkatablice">
    <w:name w:val="Table Grid"/>
    <w:basedOn w:val="Obinatablica"/>
    <w:uiPriority w:val="59"/>
    <w:rsid w:val="001D7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rsid w:val="006635FA"/>
    <w:rPr>
      <w:rFonts w:ascii="Tahoma" w:hAnsi="Tahoma" w:cs="Tahoma"/>
      <w:sz w:val="16"/>
      <w:szCs w:val="16"/>
    </w:rPr>
  </w:style>
  <w:style w:type="character" w:customStyle="1" w:styleId="TekstbaloniaChar">
    <w:name w:val="Tekst balončića Char"/>
    <w:basedOn w:val="Zadanifontodlomka"/>
    <w:link w:val="Tekstbalonia"/>
    <w:rsid w:val="006635FA"/>
    <w:rPr>
      <w:rFonts w:ascii="Tahoma" w:hAnsi="Tahoma" w:cs="Tahoma"/>
      <w:sz w:val="16"/>
      <w:szCs w:val="16"/>
    </w:rPr>
  </w:style>
  <w:style w:type="character" w:customStyle="1" w:styleId="PodnojeChar">
    <w:name w:val="Podnožje Char"/>
    <w:basedOn w:val="Zadanifontodlomka"/>
    <w:link w:val="Podnoje"/>
    <w:uiPriority w:val="99"/>
    <w:rsid w:val="00ED36EF"/>
    <w:rPr>
      <w:sz w:val="24"/>
      <w:szCs w:val="24"/>
    </w:rPr>
  </w:style>
  <w:style w:type="character" w:customStyle="1" w:styleId="longtext1">
    <w:name w:val="long_text1"/>
    <w:basedOn w:val="Zadanifontodlomka"/>
    <w:rsid w:val="002F07C0"/>
    <w:rPr>
      <w:sz w:val="21"/>
      <w:szCs w:val="21"/>
    </w:rPr>
  </w:style>
  <w:style w:type="character" w:customStyle="1" w:styleId="shorttext1">
    <w:name w:val="short_text1"/>
    <w:basedOn w:val="Zadanifontodlomka"/>
    <w:rsid w:val="002F07C0"/>
    <w:rPr>
      <w:sz w:val="30"/>
      <w:szCs w:val="30"/>
    </w:rPr>
  </w:style>
  <w:style w:type="character" w:customStyle="1" w:styleId="ZaglavljeChar">
    <w:name w:val="Zaglavlje Char"/>
    <w:basedOn w:val="Zadanifontodlomka"/>
    <w:link w:val="Zaglavlje"/>
    <w:uiPriority w:val="99"/>
    <w:rsid w:val="00264551"/>
    <w:rPr>
      <w:sz w:val="24"/>
      <w:szCs w:val="24"/>
    </w:rPr>
  </w:style>
  <w:style w:type="character" w:customStyle="1" w:styleId="Naslov2Char">
    <w:name w:val="Naslov 2 Char"/>
    <w:basedOn w:val="Zadanifontodlomka"/>
    <w:link w:val="Naslov2"/>
    <w:semiHidden/>
    <w:rsid w:val="00C01699"/>
    <w:rPr>
      <w:rFonts w:eastAsiaTheme="majorEastAsia" w:cstheme="majorBidi"/>
      <w:b/>
      <w:sz w:val="24"/>
      <w:szCs w:val="26"/>
    </w:rPr>
  </w:style>
  <w:style w:type="character" w:styleId="Hiperveza">
    <w:name w:val="Hyperlink"/>
    <w:basedOn w:val="Zadanifontodlomka"/>
    <w:uiPriority w:val="99"/>
    <w:unhideWhenUsed/>
    <w:rsid w:val="00C01699"/>
    <w:rPr>
      <w:color w:val="0000FF" w:themeColor="hyperlink"/>
      <w:u w:val="single"/>
    </w:rPr>
  </w:style>
  <w:style w:type="character" w:styleId="Nerijeenospominjanje">
    <w:name w:val="Unresolved Mention"/>
    <w:basedOn w:val="Zadanifontodlomka"/>
    <w:uiPriority w:val="99"/>
    <w:semiHidden/>
    <w:unhideWhenUsed/>
    <w:rsid w:val="000D1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569208">
      <w:bodyDiv w:val="1"/>
      <w:marLeft w:val="0"/>
      <w:marRight w:val="0"/>
      <w:marTop w:val="0"/>
      <w:marBottom w:val="0"/>
      <w:divBdr>
        <w:top w:val="none" w:sz="0" w:space="0" w:color="auto"/>
        <w:left w:val="none" w:sz="0" w:space="0" w:color="auto"/>
        <w:bottom w:val="none" w:sz="0" w:space="0" w:color="auto"/>
        <w:right w:val="none" w:sz="0" w:space="0" w:color="auto"/>
      </w:divBdr>
    </w:div>
    <w:div w:id="1010833774">
      <w:bodyDiv w:val="1"/>
      <w:marLeft w:val="0"/>
      <w:marRight w:val="0"/>
      <w:marTop w:val="0"/>
      <w:marBottom w:val="0"/>
      <w:divBdr>
        <w:top w:val="none" w:sz="0" w:space="0" w:color="auto"/>
        <w:left w:val="none" w:sz="0" w:space="0" w:color="auto"/>
        <w:bottom w:val="none" w:sz="0" w:space="0" w:color="auto"/>
        <w:right w:val="none" w:sz="0" w:space="0" w:color="auto"/>
      </w:divBdr>
    </w:div>
    <w:div w:id="1676112185">
      <w:bodyDiv w:val="1"/>
      <w:marLeft w:val="0"/>
      <w:marRight w:val="0"/>
      <w:marTop w:val="0"/>
      <w:marBottom w:val="0"/>
      <w:divBdr>
        <w:top w:val="none" w:sz="0" w:space="0" w:color="auto"/>
        <w:left w:val="none" w:sz="0" w:space="0" w:color="auto"/>
        <w:bottom w:val="none" w:sz="0" w:space="0" w:color="auto"/>
        <w:right w:val="none" w:sz="0" w:space="0" w:color="auto"/>
      </w:divBdr>
    </w:div>
    <w:div w:id="193936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acva@spacva.h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rukturnifondovi.h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5.jpe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kegro\Desktop\Memorandum%20-%20bez%20prozora%20-%20bez%20loga%20drva%20u%20pozadini%20-....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Memorandum - bez prozora - bez loga drva u pozadini -...</Template>
  <TotalTime>74</TotalTime>
  <Pages>4</Pages>
  <Words>927</Words>
  <Characters>5870</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[Ovdje upišite naziv]</vt:lpstr>
    </vt:vector>
  </TitlesOfParts>
  <Company>spacva</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[Ovdje upišite naziv]</dc:title>
  <dc:creator>Ivana Škegro Filipović</dc:creator>
  <cp:lastModifiedBy>Ivana Škegro Filipović</cp:lastModifiedBy>
  <cp:revision>8</cp:revision>
  <cp:lastPrinted>2019-09-30T07:45:00Z</cp:lastPrinted>
  <dcterms:created xsi:type="dcterms:W3CDTF">2021-02-16T08:05:00Z</dcterms:created>
  <dcterms:modified xsi:type="dcterms:W3CDTF">2021-02-23T11:48:00Z</dcterms:modified>
</cp:coreProperties>
</file>