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D4B6F" w14:textId="77777777" w:rsidR="00136C47" w:rsidRPr="00E4009B" w:rsidRDefault="00136C47" w:rsidP="00136C47">
      <w:pPr>
        <w:rPr>
          <w:rFonts w:asciiTheme="majorHAnsi" w:hAnsiTheme="majorHAnsi" w:cstheme="majorHAnsi"/>
          <w:b/>
          <w:bCs/>
          <w:sz w:val="28"/>
          <w:szCs w:val="28"/>
          <w:lang w:bidi="hr-HR"/>
        </w:rPr>
      </w:pPr>
    </w:p>
    <w:p w14:paraId="647F70E6" w14:textId="77777777" w:rsidR="00136C47" w:rsidRPr="00E4009B" w:rsidRDefault="00136C47" w:rsidP="00136C47">
      <w:pPr>
        <w:jc w:val="center"/>
        <w:rPr>
          <w:rFonts w:asciiTheme="majorHAnsi" w:hAnsiTheme="majorHAnsi" w:cstheme="majorHAnsi"/>
          <w:b/>
          <w:bCs/>
          <w:sz w:val="28"/>
          <w:szCs w:val="28"/>
          <w:lang w:bidi="hr-HR"/>
        </w:rPr>
      </w:pPr>
      <w:r w:rsidRPr="00E4009B">
        <w:rPr>
          <w:rFonts w:asciiTheme="majorHAnsi" w:hAnsiTheme="majorHAnsi" w:cstheme="majorHAnsi"/>
          <w:b/>
          <w:bCs/>
          <w:sz w:val="28"/>
          <w:szCs w:val="28"/>
          <w:lang w:bidi="hr-HR"/>
        </w:rPr>
        <w:t>POZIV NA DOSTAVU PONUDA</w:t>
      </w:r>
    </w:p>
    <w:p w14:paraId="081B0C43" w14:textId="77777777" w:rsidR="00136C47" w:rsidRPr="00E4009B" w:rsidRDefault="00136C47" w:rsidP="00136C47">
      <w:pPr>
        <w:rPr>
          <w:rFonts w:asciiTheme="majorHAnsi" w:hAnsiTheme="majorHAnsi" w:cstheme="majorHAnsi"/>
          <w:b/>
          <w:bCs/>
          <w:sz w:val="28"/>
          <w:szCs w:val="28"/>
          <w:lang w:bidi="hr-HR"/>
        </w:rPr>
      </w:pPr>
    </w:p>
    <w:p w14:paraId="10B21E9D" w14:textId="77777777" w:rsidR="00136C47" w:rsidRPr="00E4009B" w:rsidRDefault="00136C47" w:rsidP="00136C47">
      <w:pPr>
        <w:jc w:val="center"/>
        <w:rPr>
          <w:rFonts w:asciiTheme="majorHAnsi" w:hAnsiTheme="majorHAnsi" w:cstheme="majorHAnsi"/>
          <w:b/>
          <w:bCs/>
          <w:sz w:val="28"/>
          <w:szCs w:val="28"/>
          <w:lang w:bidi="hr-HR"/>
        </w:rPr>
      </w:pPr>
      <w:r w:rsidRPr="00E4009B">
        <w:rPr>
          <w:rFonts w:asciiTheme="majorHAnsi" w:hAnsiTheme="majorHAnsi" w:cstheme="majorHAnsi"/>
          <w:b/>
          <w:bCs/>
          <w:sz w:val="28"/>
          <w:szCs w:val="28"/>
          <w:lang w:bidi="hr-HR"/>
        </w:rPr>
        <w:t>za predmet nabave</w:t>
      </w:r>
    </w:p>
    <w:p w14:paraId="1C4D3053" w14:textId="77777777" w:rsidR="00136C47" w:rsidRPr="00E4009B" w:rsidRDefault="00136C47" w:rsidP="00136C47">
      <w:pPr>
        <w:rPr>
          <w:rFonts w:asciiTheme="majorHAnsi" w:hAnsiTheme="majorHAnsi" w:cstheme="majorHAnsi"/>
          <w:sz w:val="28"/>
          <w:szCs w:val="28"/>
          <w:lang w:bidi="hr-HR"/>
        </w:rPr>
      </w:pPr>
    </w:p>
    <w:p w14:paraId="584397F9" w14:textId="77777777" w:rsidR="00136C47" w:rsidRPr="00E4009B" w:rsidRDefault="00136C47" w:rsidP="00136C47">
      <w:pPr>
        <w:rPr>
          <w:rFonts w:asciiTheme="majorHAnsi" w:hAnsiTheme="majorHAnsi" w:cstheme="majorHAnsi"/>
          <w:sz w:val="28"/>
          <w:szCs w:val="28"/>
          <w:lang w:bidi="hr-HR"/>
        </w:rPr>
      </w:pPr>
    </w:p>
    <w:p w14:paraId="348794DF" w14:textId="77777777" w:rsidR="007718E0" w:rsidRPr="00E4009B" w:rsidRDefault="00136C47" w:rsidP="007718E0">
      <w:pPr>
        <w:jc w:val="center"/>
        <w:rPr>
          <w:rFonts w:asciiTheme="majorHAnsi" w:hAnsiTheme="majorHAnsi" w:cstheme="majorHAnsi"/>
          <w:b/>
          <w:bCs/>
          <w:sz w:val="28"/>
          <w:szCs w:val="28"/>
          <w:lang w:bidi="hr-HR"/>
        </w:rPr>
      </w:pPr>
      <w:r w:rsidRPr="00E4009B">
        <w:rPr>
          <w:rFonts w:asciiTheme="majorHAnsi" w:hAnsiTheme="majorHAnsi" w:cstheme="majorHAnsi"/>
          <w:b/>
          <w:bCs/>
          <w:sz w:val="28"/>
          <w:szCs w:val="28"/>
          <w:lang w:bidi="hr-HR"/>
        </w:rPr>
        <w:t xml:space="preserve">Nabava </w:t>
      </w:r>
      <w:bookmarkStart w:id="0" w:name="_Hlk41636844"/>
      <w:r w:rsidRPr="00E4009B">
        <w:rPr>
          <w:rFonts w:asciiTheme="majorHAnsi" w:hAnsiTheme="majorHAnsi" w:cstheme="majorHAnsi"/>
          <w:b/>
          <w:bCs/>
          <w:sz w:val="28"/>
          <w:szCs w:val="28"/>
          <w:lang w:bidi="hr-HR"/>
        </w:rPr>
        <w:t xml:space="preserve">savjetodavnih usluga </w:t>
      </w:r>
      <w:bookmarkEnd w:id="0"/>
      <w:r w:rsidR="007718E0" w:rsidRPr="00E4009B">
        <w:rPr>
          <w:rFonts w:asciiTheme="majorHAnsi" w:hAnsiTheme="majorHAnsi" w:cstheme="majorHAnsi"/>
          <w:b/>
          <w:bCs/>
          <w:sz w:val="28"/>
          <w:szCs w:val="28"/>
          <w:lang w:bidi="hr-HR"/>
        </w:rPr>
        <w:t>Upravljanje</w:t>
      </w:r>
    </w:p>
    <w:p w14:paraId="342A11A9" w14:textId="5067100B" w:rsidR="00136C47" w:rsidRPr="00E4009B" w:rsidRDefault="007718E0" w:rsidP="007718E0">
      <w:pPr>
        <w:jc w:val="center"/>
        <w:rPr>
          <w:rFonts w:asciiTheme="majorHAnsi" w:hAnsiTheme="majorHAnsi" w:cstheme="majorHAnsi"/>
          <w:b/>
          <w:bCs/>
          <w:sz w:val="28"/>
          <w:szCs w:val="28"/>
          <w:lang w:bidi="hr-HR"/>
        </w:rPr>
      </w:pPr>
      <w:r w:rsidRPr="00E4009B">
        <w:rPr>
          <w:rFonts w:asciiTheme="majorHAnsi" w:hAnsiTheme="majorHAnsi" w:cstheme="majorHAnsi"/>
          <w:b/>
          <w:bCs/>
          <w:sz w:val="28"/>
          <w:szCs w:val="28"/>
          <w:lang w:bidi="hr-HR"/>
        </w:rPr>
        <w:t>projektom</w:t>
      </w:r>
    </w:p>
    <w:p w14:paraId="4CF450F1" w14:textId="77777777" w:rsidR="00136C47" w:rsidRPr="00E4009B" w:rsidRDefault="00136C47" w:rsidP="00136C47">
      <w:pPr>
        <w:rPr>
          <w:rFonts w:asciiTheme="majorHAnsi" w:hAnsiTheme="majorHAnsi" w:cstheme="majorHAnsi"/>
          <w:sz w:val="28"/>
          <w:szCs w:val="28"/>
          <w:lang w:bidi="hr-HR"/>
        </w:rPr>
      </w:pPr>
    </w:p>
    <w:p w14:paraId="53D21181" w14:textId="0D3C8723" w:rsidR="00136C47" w:rsidRPr="00E4009B" w:rsidRDefault="00136C47" w:rsidP="003A17D0">
      <w:pPr>
        <w:jc w:val="center"/>
        <w:rPr>
          <w:rFonts w:asciiTheme="majorHAnsi" w:hAnsiTheme="majorHAnsi" w:cstheme="majorHAnsi"/>
          <w:b/>
          <w:bCs/>
          <w:sz w:val="28"/>
          <w:szCs w:val="28"/>
          <w:lang w:bidi="hr-HR"/>
        </w:rPr>
      </w:pPr>
      <w:r w:rsidRPr="00E4009B">
        <w:rPr>
          <w:rFonts w:asciiTheme="majorHAnsi" w:hAnsiTheme="majorHAnsi" w:cstheme="majorHAnsi"/>
          <w:b/>
          <w:bCs/>
          <w:sz w:val="28"/>
          <w:szCs w:val="28"/>
          <w:lang w:bidi="hr-HR"/>
        </w:rPr>
        <w:t xml:space="preserve">Evidencijski broj nabave: </w:t>
      </w:r>
      <w:r w:rsidR="009D1D4D" w:rsidRPr="00E4009B">
        <w:rPr>
          <w:rFonts w:asciiTheme="majorHAnsi" w:hAnsiTheme="majorHAnsi" w:cstheme="majorHAnsi"/>
          <w:b/>
          <w:bCs/>
          <w:sz w:val="28"/>
          <w:szCs w:val="28"/>
          <w:lang w:bidi="hr-HR"/>
        </w:rPr>
        <w:t>01/2021</w:t>
      </w:r>
    </w:p>
    <w:p w14:paraId="3CF6678B" w14:textId="77777777" w:rsidR="00136C47" w:rsidRPr="00E4009B" w:rsidRDefault="00136C47" w:rsidP="00136C47">
      <w:pPr>
        <w:rPr>
          <w:rFonts w:asciiTheme="majorHAnsi" w:hAnsiTheme="majorHAnsi" w:cstheme="majorHAnsi"/>
          <w:sz w:val="28"/>
          <w:szCs w:val="28"/>
          <w:lang w:bidi="hr-HR"/>
        </w:rPr>
      </w:pPr>
    </w:p>
    <w:p w14:paraId="53EF05A1" w14:textId="77777777" w:rsidR="00136C47" w:rsidRPr="00E4009B" w:rsidRDefault="00136C47" w:rsidP="00136C47">
      <w:pPr>
        <w:rPr>
          <w:rFonts w:asciiTheme="majorHAnsi" w:hAnsiTheme="majorHAnsi" w:cstheme="majorHAnsi"/>
          <w:sz w:val="28"/>
          <w:szCs w:val="28"/>
          <w:lang w:bidi="hr-HR"/>
        </w:rPr>
      </w:pPr>
    </w:p>
    <w:p w14:paraId="13B7CBEE" w14:textId="77777777" w:rsidR="00136C47" w:rsidRPr="00E4009B" w:rsidRDefault="00136C47" w:rsidP="00136C47">
      <w:pPr>
        <w:rPr>
          <w:rFonts w:asciiTheme="majorHAnsi" w:hAnsiTheme="majorHAnsi" w:cstheme="majorHAnsi"/>
          <w:sz w:val="28"/>
          <w:szCs w:val="28"/>
          <w:lang w:bidi="hr-HR"/>
        </w:rPr>
      </w:pPr>
    </w:p>
    <w:p w14:paraId="0D172628" w14:textId="77777777" w:rsidR="00136C47" w:rsidRPr="00E4009B" w:rsidRDefault="00136C47" w:rsidP="00136C47">
      <w:pPr>
        <w:rPr>
          <w:rFonts w:asciiTheme="majorHAnsi" w:hAnsiTheme="majorHAnsi" w:cstheme="majorHAnsi"/>
          <w:sz w:val="28"/>
          <w:szCs w:val="28"/>
          <w:lang w:bidi="hr-HR"/>
        </w:rPr>
      </w:pPr>
    </w:p>
    <w:p w14:paraId="4C1F84F4" w14:textId="77777777" w:rsidR="00136C47" w:rsidRPr="00E4009B" w:rsidRDefault="00136C47" w:rsidP="00136C47">
      <w:pPr>
        <w:rPr>
          <w:rFonts w:asciiTheme="majorHAnsi" w:hAnsiTheme="majorHAnsi" w:cstheme="majorHAnsi"/>
          <w:sz w:val="28"/>
          <w:szCs w:val="28"/>
          <w:lang w:bidi="hr-HR"/>
        </w:rPr>
      </w:pPr>
    </w:p>
    <w:p w14:paraId="703C55DC" w14:textId="77777777" w:rsidR="00136C47" w:rsidRPr="00E4009B" w:rsidRDefault="00136C47" w:rsidP="00136C47">
      <w:pPr>
        <w:rPr>
          <w:rFonts w:asciiTheme="majorHAnsi" w:hAnsiTheme="majorHAnsi" w:cstheme="majorHAnsi"/>
          <w:sz w:val="28"/>
          <w:szCs w:val="28"/>
          <w:lang w:bidi="hr-HR"/>
        </w:rPr>
      </w:pPr>
    </w:p>
    <w:p w14:paraId="55B6D53A" w14:textId="77777777" w:rsidR="00136C47" w:rsidRPr="00E4009B" w:rsidRDefault="00136C47" w:rsidP="00136C47">
      <w:pPr>
        <w:rPr>
          <w:rFonts w:asciiTheme="majorHAnsi" w:hAnsiTheme="majorHAnsi" w:cstheme="majorHAnsi"/>
          <w:sz w:val="28"/>
          <w:szCs w:val="28"/>
          <w:lang w:bidi="hr-HR"/>
        </w:rPr>
      </w:pPr>
    </w:p>
    <w:p w14:paraId="621EF918" w14:textId="77777777" w:rsidR="00136C47" w:rsidRPr="00E4009B" w:rsidRDefault="00136C47" w:rsidP="00136C47">
      <w:pPr>
        <w:rPr>
          <w:rFonts w:asciiTheme="majorHAnsi" w:hAnsiTheme="majorHAnsi" w:cstheme="majorHAnsi"/>
          <w:sz w:val="28"/>
          <w:szCs w:val="28"/>
          <w:lang w:bidi="hr-HR"/>
        </w:rPr>
      </w:pPr>
    </w:p>
    <w:p w14:paraId="5947048E" w14:textId="77777777" w:rsidR="00136C47" w:rsidRPr="00E4009B" w:rsidRDefault="00136C47" w:rsidP="00136C47">
      <w:pPr>
        <w:rPr>
          <w:rFonts w:asciiTheme="majorHAnsi" w:hAnsiTheme="majorHAnsi" w:cstheme="majorHAnsi"/>
          <w:sz w:val="28"/>
          <w:szCs w:val="28"/>
          <w:lang w:bidi="hr-HR"/>
        </w:rPr>
      </w:pPr>
    </w:p>
    <w:p w14:paraId="14869893" w14:textId="77777777" w:rsidR="00136C47" w:rsidRPr="00E4009B" w:rsidRDefault="00136C47" w:rsidP="00136C47">
      <w:pPr>
        <w:rPr>
          <w:rFonts w:asciiTheme="majorHAnsi" w:hAnsiTheme="majorHAnsi" w:cstheme="majorHAnsi"/>
          <w:sz w:val="28"/>
          <w:szCs w:val="28"/>
          <w:lang w:bidi="hr-HR"/>
        </w:rPr>
      </w:pPr>
    </w:p>
    <w:p w14:paraId="0A9802D7" w14:textId="77777777" w:rsidR="00136C47" w:rsidRPr="00E4009B" w:rsidRDefault="00136C47" w:rsidP="00136C47">
      <w:pPr>
        <w:rPr>
          <w:rFonts w:asciiTheme="majorHAnsi" w:hAnsiTheme="majorHAnsi" w:cstheme="majorHAnsi"/>
          <w:sz w:val="28"/>
          <w:szCs w:val="28"/>
          <w:lang w:bidi="hr-HR"/>
        </w:rPr>
      </w:pPr>
    </w:p>
    <w:p w14:paraId="04B1B7DE" w14:textId="73EAEF56" w:rsidR="00136C47" w:rsidRPr="00E4009B" w:rsidRDefault="00136C47" w:rsidP="004D4E75">
      <w:pPr>
        <w:jc w:val="center"/>
        <w:rPr>
          <w:rFonts w:asciiTheme="majorHAnsi" w:hAnsiTheme="majorHAnsi" w:cstheme="majorHAnsi"/>
          <w:sz w:val="28"/>
          <w:szCs w:val="28"/>
          <w:lang w:bidi="hr-HR"/>
        </w:rPr>
        <w:sectPr w:rsidR="00136C47" w:rsidRPr="00E4009B" w:rsidSect="00136C47">
          <w:headerReference w:type="default" r:id="rId8"/>
          <w:pgSz w:w="11910" w:h="16840"/>
          <w:pgMar w:top="1580" w:right="980" w:bottom="280" w:left="1020" w:header="720" w:footer="720" w:gutter="0"/>
          <w:cols w:space="720"/>
        </w:sectPr>
      </w:pPr>
      <w:r w:rsidRPr="00E4009B">
        <w:rPr>
          <w:rFonts w:asciiTheme="majorHAnsi" w:hAnsiTheme="majorHAnsi" w:cstheme="majorHAnsi"/>
          <w:sz w:val="28"/>
          <w:szCs w:val="28"/>
          <w:lang w:bidi="hr-HR"/>
        </w:rPr>
        <w:t xml:space="preserve">Zagreb,  </w:t>
      </w:r>
      <w:r w:rsidR="007718E0" w:rsidRPr="00E4009B">
        <w:rPr>
          <w:rFonts w:asciiTheme="majorHAnsi" w:hAnsiTheme="majorHAnsi" w:cstheme="majorHAnsi"/>
          <w:sz w:val="28"/>
          <w:szCs w:val="28"/>
          <w:lang w:bidi="hr-HR"/>
        </w:rPr>
        <w:t>veljača</w:t>
      </w:r>
      <w:r w:rsidRPr="00E4009B">
        <w:rPr>
          <w:rFonts w:asciiTheme="majorHAnsi" w:hAnsiTheme="majorHAnsi" w:cstheme="majorHAnsi"/>
          <w:sz w:val="28"/>
          <w:szCs w:val="28"/>
          <w:lang w:bidi="hr-HR"/>
        </w:rPr>
        <w:t xml:space="preserve"> 202</w:t>
      </w:r>
      <w:r w:rsidR="003C3B88" w:rsidRPr="00E4009B">
        <w:rPr>
          <w:rFonts w:asciiTheme="majorHAnsi" w:hAnsiTheme="majorHAnsi" w:cstheme="majorHAnsi"/>
          <w:sz w:val="28"/>
          <w:szCs w:val="28"/>
          <w:lang w:bidi="hr-HR"/>
        </w:rPr>
        <w:t>1</w:t>
      </w:r>
      <w:r w:rsidRPr="00E4009B">
        <w:rPr>
          <w:rFonts w:asciiTheme="majorHAnsi" w:hAnsiTheme="majorHAnsi" w:cstheme="majorHAnsi"/>
          <w:sz w:val="28"/>
          <w:szCs w:val="28"/>
          <w:lang w:bidi="hr-HR"/>
        </w:rPr>
        <w:t>. godine</w:t>
      </w:r>
    </w:p>
    <w:p w14:paraId="30E7773F" w14:textId="77777777" w:rsidR="00136C47" w:rsidRPr="00E4009B" w:rsidRDefault="00136C47" w:rsidP="00136C47">
      <w:pPr>
        <w:rPr>
          <w:rFonts w:asciiTheme="majorHAnsi" w:hAnsiTheme="majorHAnsi" w:cstheme="majorHAnsi"/>
          <w:sz w:val="20"/>
          <w:szCs w:val="20"/>
          <w:lang w:bidi="hr-HR"/>
        </w:rPr>
        <w:sectPr w:rsidR="00136C47" w:rsidRPr="00E4009B">
          <w:footerReference w:type="default" r:id="rId9"/>
          <w:type w:val="continuous"/>
          <w:pgSz w:w="11910" w:h="16840"/>
          <w:pgMar w:top="1600" w:right="980" w:bottom="1418" w:left="1020" w:header="720" w:footer="720" w:gutter="0"/>
          <w:cols w:space="720"/>
        </w:sectPr>
      </w:pPr>
    </w:p>
    <w:p w14:paraId="3AD67D2F" w14:textId="77777777" w:rsidR="00136C47" w:rsidRPr="00E4009B" w:rsidRDefault="00136C47" w:rsidP="00136C47">
      <w:pPr>
        <w:rPr>
          <w:rFonts w:asciiTheme="majorHAnsi" w:hAnsiTheme="majorHAnsi" w:cstheme="majorHAnsi"/>
          <w:sz w:val="20"/>
          <w:szCs w:val="20"/>
          <w:lang w:bidi="hr-HR"/>
        </w:rPr>
      </w:pPr>
    </w:p>
    <w:p w14:paraId="518D50FC" w14:textId="77777777" w:rsidR="00136C47" w:rsidRPr="00E4009B" w:rsidRDefault="00136C47" w:rsidP="00136C47">
      <w:pPr>
        <w:rPr>
          <w:rFonts w:asciiTheme="majorHAnsi" w:hAnsiTheme="majorHAnsi" w:cstheme="majorHAnsi"/>
          <w:sz w:val="20"/>
          <w:szCs w:val="20"/>
          <w:lang w:bidi="hr-HR"/>
        </w:rPr>
      </w:pPr>
    </w:p>
    <w:p w14:paraId="3568B661" w14:textId="77777777" w:rsidR="00136C47" w:rsidRPr="00E4009B" w:rsidRDefault="00136C47" w:rsidP="00136C47">
      <w:pPr>
        <w:numPr>
          <w:ilvl w:val="0"/>
          <w:numId w:val="10"/>
        </w:numPr>
        <w:rPr>
          <w:rFonts w:asciiTheme="majorHAnsi" w:hAnsiTheme="majorHAnsi" w:cstheme="majorHAnsi"/>
          <w:b/>
          <w:bCs/>
          <w:sz w:val="20"/>
          <w:szCs w:val="20"/>
          <w:lang w:bidi="hr-HR"/>
        </w:rPr>
      </w:pPr>
      <w:bookmarkStart w:id="3" w:name="_bookmark0"/>
      <w:bookmarkEnd w:id="3"/>
      <w:r w:rsidRPr="00E4009B">
        <w:rPr>
          <w:rFonts w:asciiTheme="majorHAnsi" w:hAnsiTheme="majorHAnsi" w:cstheme="majorHAnsi"/>
          <w:b/>
          <w:bCs/>
          <w:sz w:val="20"/>
          <w:szCs w:val="20"/>
          <w:lang w:bidi="hr-HR"/>
        </w:rPr>
        <w:t>OPĆI PODACI O POSTUPKU NABAVE</w:t>
      </w:r>
    </w:p>
    <w:p w14:paraId="0D29711F" w14:textId="77777777" w:rsidR="00136C47" w:rsidRPr="00E4009B" w:rsidRDefault="00136C47" w:rsidP="00136C47">
      <w:pPr>
        <w:rPr>
          <w:rFonts w:asciiTheme="majorHAnsi" w:hAnsiTheme="majorHAnsi" w:cstheme="majorHAnsi"/>
          <w:sz w:val="20"/>
          <w:szCs w:val="20"/>
          <w:lang w:bidi="hr-HR"/>
        </w:rPr>
      </w:pPr>
    </w:p>
    <w:p w14:paraId="410C8EDE" w14:textId="1AFC1C5E" w:rsidR="00136C47" w:rsidRPr="00E4009B" w:rsidRDefault="00136C47" w:rsidP="00136C47">
      <w:pPr>
        <w:numPr>
          <w:ilvl w:val="1"/>
          <w:numId w:val="10"/>
        </w:numPr>
        <w:rPr>
          <w:rFonts w:asciiTheme="majorHAnsi" w:hAnsiTheme="majorHAnsi" w:cstheme="majorHAnsi"/>
          <w:b/>
          <w:bCs/>
          <w:sz w:val="20"/>
          <w:szCs w:val="20"/>
          <w:lang w:bidi="hr-HR"/>
        </w:rPr>
      </w:pPr>
      <w:bookmarkStart w:id="4" w:name="_bookmark1"/>
      <w:bookmarkEnd w:id="4"/>
      <w:r w:rsidRPr="00E4009B">
        <w:rPr>
          <w:rFonts w:asciiTheme="majorHAnsi" w:hAnsiTheme="majorHAnsi" w:cstheme="majorHAnsi"/>
          <w:b/>
          <w:bCs/>
          <w:sz w:val="20"/>
          <w:szCs w:val="20"/>
          <w:lang w:bidi="hr-HR"/>
        </w:rPr>
        <w:t>Podaci o Naručitelju</w:t>
      </w:r>
    </w:p>
    <w:p w14:paraId="19D1A5CE" w14:textId="0B23AF95"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b/>
          <w:bCs/>
          <w:sz w:val="20"/>
          <w:szCs w:val="20"/>
          <w:lang w:bidi="hr-HR"/>
        </w:rPr>
        <w:t>Naziv Naručitelja</w:t>
      </w:r>
      <w:r w:rsidRPr="00E4009B">
        <w:rPr>
          <w:rFonts w:asciiTheme="majorHAnsi" w:hAnsiTheme="majorHAnsi" w:cstheme="majorHAnsi"/>
          <w:sz w:val="20"/>
          <w:szCs w:val="20"/>
          <w:lang w:bidi="hr-HR"/>
        </w:rPr>
        <w:t xml:space="preserve">: </w:t>
      </w:r>
      <w:r w:rsidR="007718E0" w:rsidRPr="00E4009B">
        <w:rPr>
          <w:rFonts w:asciiTheme="majorHAnsi" w:hAnsiTheme="majorHAnsi" w:cstheme="majorHAnsi"/>
          <w:sz w:val="20"/>
          <w:szCs w:val="20"/>
          <w:lang w:bidi="hr-HR"/>
        </w:rPr>
        <w:t>KRAŠ prehrambena industrija d.d.</w:t>
      </w:r>
    </w:p>
    <w:p w14:paraId="1AD28A6F" w14:textId="2FA82F02"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b/>
          <w:bCs/>
          <w:sz w:val="20"/>
          <w:szCs w:val="20"/>
          <w:lang w:bidi="hr-HR"/>
        </w:rPr>
        <w:t>Adresa</w:t>
      </w:r>
      <w:r w:rsidRPr="00E4009B">
        <w:rPr>
          <w:rFonts w:asciiTheme="majorHAnsi" w:hAnsiTheme="majorHAnsi" w:cstheme="majorHAnsi"/>
          <w:sz w:val="20"/>
          <w:szCs w:val="20"/>
          <w:lang w:bidi="hr-HR"/>
        </w:rPr>
        <w:t xml:space="preserve">: </w:t>
      </w:r>
      <w:r w:rsidR="007718E0" w:rsidRPr="00E4009B">
        <w:rPr>
          <w:rFonts w:asciiTheme="majorHAnsi" w:hAnsiTheme="majorHAnsi" w:cstheme="majorHAnsi"/>
          <w:sz w:val="20"/>
          <w:szCs w:val="20"/>
          <w:lang w:bidi="hr-HR"/>
        </w:rPr>
        <w:t>Ravnice 48, 10 000 Zagreb</w:t>
      </w:r>
    </w:p>
    <w:p w14:paraId="1A157973" w14:textId="11124CCA"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b/>
          <w:bCs/>
          <w:sz w:val="20"/>
          <w:szCs w:val="20"/>
          <w:lang w:bidi="hr-HR"/>
        </w:rPr>
        <w:t>OIB Naručitelja</w:t>
      </w:r>
      <w:r w:rsidRPr="00E4009B">
        <w:rPr>
          <w:rFonts w:asciiTheme="majorHAnsi" w:hAnsiTheme="majorHAnsi" w:cstheme="majorHAnsi"/>
          <w:sz w:val="20"/>
          <w:szCs w:val="20"/>
          <w:lang w:bidi="hr-HR"/>
        </w:rPr>
        <w:t xml:space="preserve">: </w:t>
      </w:r>
      <w:r w:rsidR="007718E0" w:rsidRPr="00E4009B">
        <w:rPr>
          <w:rFonts w:asciiTheme="majorHAnsi" w:hAnsiTheme="majorHAnsi" w:cstheme="majorHAnsi"/>
          <w:sz w:val="20"/>
          <w:szCs w:val="20"/>
          <w:lang w:bidi="hr-HR"/>
        </w:rPr>
        <w:t>94989605030</w:t>
      </w:r>
    </w:p>
    <w:p w14:paraId="44E1024D" w14:textId="3006895B"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b/>
          <w:bCs/>
          <w:sz w:val="20"/>
          <w:szCs w:val="20"/>
          <w:lang w:bidi="hr-HR"/>
        </w:rPr>
        <w:t>Broj telefona Naručitelja</w:t>
      </w:r>
      <w:r w:rsidRPr="00E4009B">
        <w:rPr>
          <w:rFonts w:asciiTheme="majorHAnsi" w:hAnsiTheme="majorHAnsi" w:cstheme="majorHAnsi"/>
          <w:sz w:val="20"/>
          <w:szCs w:val="20"/>
          <w:lang w:bidi="hr-HR"/>
        </w:rPr>
        <w:t xml:space="preserve">: </w:t>
      </w:r>
      <w:r w:rsidR="007718E0" w:rsidRPr="00E4009B">
        <w:rPr>
          <w:rFonts w:asciiTheme="majorHAnsi" w:hAnsiTheme="majorHAnsi" w:cstheme="majorHAnsi"/>
          <w:sz w:val="20"/>
          <w:szCs w:val="20"/>
          <w:lang w:bidi="hr-HR"/>
        </w:rPr>
        <w:t>+385 12396111</w:t>
      </w:r>
    </w:p>
    <w:p w14:paraId="07220F6E" w14:textId="7B93D51A"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b/>
          <w:bCs/>
          <w:sz w:val="20"/>
          <w:szCs w:val="20"/>
          <w:lang w:bidi="hr-HR"/>
        </w:rPr>
        <w:t>Internet stranica Naručitelja</w:t>
      </w:r>
      <w:r w:rsidRPr="00E4009B">
        <w:rPr>
          <w:rFonts w:asciiTheme="majorHAnsi" w:hAnsiTheme="majorHAnsi" w:cstheme="majorHAnsi"/>
          <w:sz w:val="20"/>
          <w:szCs w:val="20"/>
          <w:lang w:bidi="hr-HR"/>
        </w:rPr>
        <w:t xml:space="preserve">: </w:t>
      </w:r>
      <w:hyperlink r:id="rId10" w:history="1">
        <w:r w:rsidR="007718E0" w:rsidRPr="00E4009B">
          <w:rPr>
            <w:rStyle w:val="Hiperveza"/>
            <w:rFonts w:asciiTheme="majorHAnsi" w:hAnsiTheme="majorHAnsi" w:cstheme="majorHAnsi"/>
          </w:rPr>
          <w:t>www.kras.hr</w:t>
        </w:r>
      </w:hyperlink>
      <w:r w:rsidR="007718E0" w:rsidRPr="00E4009B">
        <w:rPr>
          <w:rFonts w:asciiTheme="majorHAnsi" w:hAnsiTheme="majorHAnsi" w:cstheme="majorHAnsi"/>
        </w:rPr>
        <w:t xml:space="preserve"> </w:t>
      </w:r>
    </w:p>
    <w:p w14:paraId="40B69F11" w14:textId="77777777" w:rsidR="00136C47" w:rsidRPr="00E4009B" w:rsidRDefault="00136C47" w:rsidP="00136C47">
      <w:pPr>
        <w:rPr>
          <w:rFonts w:asciiTheme="majorHAnsi" w:hAnsiTheme="majorHAnsi" w:cstheme="majorHAnsi"/>
          <w:sz w:val="20"/>
          <w:szCs w:val="20"/>
          <w:lang w:bidi="hr-HR"/>
        </w:rPr>
      </w:pPr>
    </w:p>
    <w:p w14:paraId="7A5629BA" w14:textId="4B44F969" w:rsidR="00136C47" w:rsidRPr="00E4009B" w:rsidRDefault="00136C47" w:rsidP="00136C47">
      <w:pPr>
        <w:numPr>
          <w:ilvl w:val="1"/>
          <w:numId w:val="10"/>
        </w:numPr>
        <w:rPr>
          <w:rFonts w:asciiTheme="majorHAnsi" w:hAnsiTheme="majorHAnsi" w:cstheme="majorHAnsi"/>
          <w:b/>
          <w:bCs/>
          <w:sz w:val="20"/>
          <w:szCs w:val="20"/>
          <w:lang w:bidi="hr-HR"/>
        </w:rPr>
      </w:pPr>
      <w:bookmarkStart w:id="5" w:name="_bookmark2"/>
      <w:bookmarkEnd w:id="5"/>
      <w:r w:rsidRPr="00E4009B">
        <w:rPr>
          <w:rFonts w:asciiTheme="majorHAnsi" w:hAnsiTheme="majorHAnsi" w:cstheme="majorHAnsi"/>
          <w:b/>
          <w:bCs/>
          <w:sz w:val="20"/>
          <w:szCs w:val="20"/>
          <w:lang w:bidi="hr-HR"/>
        </w:rPr>
        <w:t>Podaci o osobi zaduženoj za komunikaciju s Ponuditeljima</w:t>
      </w:r>
    </w:p>
    <w:p w14:paraId="4C84209B" w14:textId="6123C2B1"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Komunikacija i svaka druga razmjena informacija između Naručitelja i Ponuditelja obavljat će se isključivo u pisanom obliku putem elektroničke pošte Naručitelja i internetske stranice </w:t>
      </w:r>
      <w:hyperlink r:id="rId11" w:history="1">
        <w:r w:rsidRPr="00E4009B">
          <w:rPr>
            <w:rStyle w:val="Hiperveza"/>
            <w:rFonts w:asciiTheme="majorHAnsi" w:hAnsiTheme="majorHAnsi" w:cstheme="majorHAnsi"/>
            <w:sz w:val="20"/>
            <w:szCs w:val="20"/>
            <w:lang w:bidi="hr-HR"/>
          </w:rPr>
          <w:t>www.strukturnifondovi.hr</w:t>
        </w:r>
      </w:hyperlink>
      <w:r w:rsidRPr="00E4009B">
        <w:rPr>
          <w:rFonts w:asciiTheme="majorHAnsi" w:hAnsiTheme="majorHAnsi" w:cstheme="majorHAnsi"/>
          <w:sz w:val="20"/>
          <w:szCs w:val="20"/>
          <w:lang w:bidi="hr-HR"/>
        </w:rPr>
        <w:t xml:space="preserve"> </w:t>
      </w:r>
    </w:p>
    <w:p w14:paraId="03E3B3C7" w14:textId="0404A625" w:rsidR="00136C47" w:rsidRPr="00E4009B" w:rsidRDefault="00136C47" w:rsidP="00002906">
      <w:pPr>
        <w:jc w:val="both"/>
        <w:rPr>
          <w:rFonts w:asciiTheme="majorHAnsi" w:hAnsiTheme="majorHAnsi" w:cstheme="majorHAnsi"/>
          <w:sz w:val="20"/>
          <w:szCs w:val="20"/>
          <w:lang w:bidi="hr-HR"/>
        </w:rPr>
      </w:pPr>
      <w:r w:rsidRPr="00E4009B">
        <w:rPr>
          <w:rFonts w:asciiTheme="majorHAnsi" w:hAnsiTheme="majorHAnsi" w:cstheme="majorHAnsi"/>
          <w:b/>
          <w:bCs/>
          <w:sz w:val="20"/>
          <w:szCs w:val="20"/>
          <w:lang w:bidi="hr-HR"/>
        </w:rPr>
        <w:t>Osoba zadužena za komunikaciju s Ponuditeljima</w:t>
      </w:r>
      <w:r w:rsidRPr="00E4009B">
        <w:rPr>
          <w:rFonts w:asciiTheme="majorHAnsi" w:hAnsiTheme="majorHAnsi" w:cstheme="majorHAnsi"/>
          <w:sz w:val="20"/>
          <w:szCs w:val="20"/>
          <w:lang w:bidi="hr-HR"/>
        </w:rPr>
        <w:t xml:space="preserve">: </w:t>
      </w:r>
      <w:r w:rsidR="001C5729" w:rsidRPr="00E4009B">
        <w:rPr>
          <w:rFonts w:asciiTheme="majorHAnsi" w:hAnsiTheme="majorHAnsi" w:cstheme="majorHAnsi"/>
          <w:sz w:val="20"/>
          <w:szCs w:val="20"/>
          <w:lang w:bidi="hr-HR"/>
        </w:rPr>
        <w:t>Nenad Vuksan</w:t>
      </w:r>
    </w:p>
    <w:p w14:paraId="5174881F" w14:textId="3EBBF5B4"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b/>
          <w:bCs/>
          <w:sz w:val="20"/>
          <w:szCs w:val="20"/>
          <w:lang w:bidi="hr-HR"/>
        </w:rPr>
        <w:t>Adresa elektroničke pošte kontakt osobe</w:t>
      </w:r>
      <w:r w:rsidRPr="00E4009B">
        <w:rPr>
          <w:rFonts w:asciiTheme="majorHAnsi" w:hAnsiTheme="majorHAnsi" w:cstheme="majorHAnsi"/>
          <w:sz w:val="20"/>
          <w:szCs w:val="20"/>
          <w:lang w:bidi="hr-HR"/>
        </w:rPr>
        <w:t xml:space="preserve">: </w:t>
      </w:r>
      <w:hyperlink r:id="rId12" w:history="1">
        <w:r w:rsidR="007D5A23" w:rsidRPr="00E4009B">
          <w:rPr>
            <w:rStyle w:val="Hiperveza"/>
            <w:rFonts w:asciiTheme="majorHAnsi" w:hAnsiTheme="majorHAnsi" w:cstheme="majorHAnsi"/>
            <w:sz w:val="20"/>
            <w:szCs w:val="20"/>
            <w:lang w:bidi="hr-HR"/>
          </w:rPr>
          <w:t>nenad.vuksan@kras.hr</w:t>
        </w:r>
      </w:hyperlink>
      <w:r w:rsidR="007D5A23" w:rsidRPr="00E4009B">
        <w:rPr>
          <w:rFonts w:asciiTheme="majorHAnsi" w:hAnsiTheme="majorHAnsi" w:cstheme="majorHAnsi"/>
          <w:sz w:val="20"/>
          <w:szCs w:val="20"/>
          <w:lang w:bidi="hr-HR"/>
        </w:rPr>
        <w:t xml:space="preserve"> </w:t>
      </w:r>
    </w:p>
    <w:p w14:paraId="7E96FB41" w14:textId="77777777" w:rsidR="00136C47" w:rsidRPr="00E4009B" w:rsidRDefault="00136C47" w:rsidP="00136C47">
      <w:pPr>
        <w:rPr>
          <w:rFonts w:asciiTheme="majorHAnsi" w:hAnsiTheme="majorHAnsi" w:cstheme="majorHAnsi"/>
          <w:sz w:val="20"/>
          <w:szCs w:val="20"/>
          <w:lang w:bidi="hr-HR"/>
        </w:rPr>
      </w:pPr>
    </w:p>
    <w:p w14:paraId="0131DF55" w14:textId="77777777" w:rsidR="00136C47" w:rsidRPr="00E4009B" w:rsidRDefault="00136C47" w:rsidP="00136C47">
      <w:pPr>
        <w:numPr>
          <w:ilvl w:val="1"/>
          <w:numId w:val="10"/>
        </w:numPr>
        <w:rPr>
          <w:rFonts w:asciiTheme="majorHAnsi" w:hAnsiTheme="majorHAnsi" w:cstheme="majorHAnsi"/>
          <w:b/>
          <w:bCs/>
          <w:sz w:val="20"/>
          <w:szCs w:val="20"/>
          <w:lang w:bidi="hr-HR"/>
        </w:rPr>
      </w:pPr>
      <w:bookmarkStart w:id="6" w:name="_bookmark3"/>
      <w:bookmarkEnd w:id="6"/>
      <w:r w:rsidRPr="00E4009B">
        <w:rPr>
          <w:rFonts w:asciiTheme="majorHAnsi" w:hAnsiTheme="majorHAnsi" w:cstheme="majorHAnsi"/>
          <w:b/>
          <w:bCs/>
          <w:sz w:val="20"/>
          <w:szCs w:val="20"/>
          <w:lang w:bidi="hr-HR"/>
        </w:rPr>
        <w:t>Vrsta postupka nabave</w:t>
      </w:r>
    </w:p>
    <w:p w14:paraId="760B349C" w14:textId="499B7C42"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Postupak s objavom poziva na dostavu ponuda na internetskoj stranici  </w:t>
      </w:r>
      <w:hyperlink r:id="rId13" w:history="1">
        <w:r w:rsidRPr="00E4009B">
          <w:rPr>
            <w:rStyle w:val="Hiperveza"/>
            <w:rFonts w:asciiTheme="majorHAnsi" w:hAnsiTheme="majorHAnsi" w:cstheme="majorHAnsi"/>
            <w:sz w:val="20"/>
            <w:szCs w:val="20"/>
            <w:lang w:bidi="hr-HR"/>
          </w:rPr>
          <w:t>www.strukturnifondovi.hr</w:t>
        </w:r>
      </w:hyperlink>
      <w:r w:rsidRPr="00E4009B">
        <w:rPr>
          <w:rFonts w:asciiTheme="majorHAnsi" w:hAnsiTheme="majorHAnsi" w:cstheme="majorHAnsi"/>
          <w:sz w:val="20"/>
          <w:szCs w:val="20"/>
          <w:lang w:bidi="hr-HR"/>
        </w:rPr>
        <w:t xml:space="preserve"> sukladno točki 4.2. Pravila o provedbi postupaka nabava za </w:t>
      </w:r>
      <w:proofErr w:type="spellStart"/>
      <w:r w:rsidRPr="00E4009B">
        <w:rPr>
          <w:rFonts w:asciiTheme="majorHAnsi" w:hAnsiTheme="majorHAnsi" w:cstheme="majorHAnsi"/>
          <w:sz w:val="20"/>
          <w:szCs w:val="20"/>
          <w:lang w:bidi="hr-HR"/>
        </w:rPr>
        <w:t>neobveznike</w:t>
      </w:r>
      <w:proofErr w:type="spellEnd"/>
      <w:r w:rsidRPr="00E4009B">
        <w:rPr>
          <w:rFonts w:asciiTheme="majorHAnsi" w:hAnsiTheme="majorHAnsi" w:cstheme="majorHAnsi"/>
          <w:sz w:val="20"/>
          <w:szCs w:val="20"/>
          <w:lang w:bidi="hr-HR"/>
        </w:rPr>
        <w:t xml:space="preserve"> Zakona o javnoj nabavi verzija </w:t>
      </w:r>
      <w:r w:rsidR="007718E0" w:rsidRPr="00E4009B">
        <w:rPr>
          <w:rFonts w:asciiTheme="majorHAnsi" w:hAnsiTheme="majorHAnsi" w:cstheme="majorHAnsi"/>
          <w:sz w:val="20"/>
          <w:szCs w:val="20"/>
          <w:lang w:bidi="hr-HR"/>
        </w:rPr>
        <w:t>7</w:t>
      </w:r>
      <w:r w:rsidRPr="00E4009B">
        <w:rPr>
          <w:rFonts w:asciiTheme="majorHAnsi" w:hAnsiTheme="majorHAnsi" w:cstheme="majorHAnsi"/>
          <w:sz w:val="20"/>
          <w:szCs w:val="20"/>
          <w:lang w:bidi="hr-HR"/>
        </w:rPr>
        <w:t>.0.</w:t>
      </w:r>
    </w:p>
    <w:p w14:paraId="7C91FBF7" w14:textId="77777777" w:rsidR="00136C47" w:rsidRPr="00E4009B" w:rsidRDefault="00136C47" w:rsidP="00136C47">
      <w:pPr>
        <w:rPr>
          <w:rFonts w:asciiTheme="majorHAnsi" w:hAnsiTheme="majorHAnsi" w:cstheme="majorHAnsi"/>
          <w:sz w:val="20"/>
          <w:szCs w:val="20"/>
          <w:lang w:bidi="hr-HR"/>
        </w:rPr>
      </w:pPr>
    </w:p>
    <w:p w14:paraId="1EA12E04" w14:textId="3E2A9989" w:rsidR="00136C47" w:rsidRPr="00E4009B" w:rsidRDefault="00136C47" w:rsidP="00136C47">
      <w:pPr>
        <w:numPr>
          <w:ilvl w:val="1"/>
          <w:numId w:val="10"/>
        </w:numPr>
        <w:rPr>
          <w:rFonts w:asciiTheme="majorHAnsi" w:hAnsiTheme="majorHAnsi" w:cstheme="majorHAnsi"/>
          <w:b/>
          <w:bCs/>
          <w:sz w:val="20"/>
          <w:szCs w:val="20"/>
          <w:lang w:bidi="hr-HR"/>
        </w:rPr>
      </w:pPr>
      <w:bookmarkStart w:id="7" w:name="_bookmark4"/>
      <w:bookmarkEnd w:id="7"/>
      <w:r w:rsidRPr="00E4009B">
        <w:rPr>
          <w:rFonts w:asciiTheme="majorHAnsi" w:hAnsiTheme="majorHAnsi" w:cstheme="majorHAnsi"/>
          <w:b/>
          <w:bCs/>
          <w:sz w:val="20"/>
          <w:szCs w:val="20"/>
          <w:lang w:bidi="hr-HR"/>
        </w:rPr>
        <w:t xml:space="preserve">Dostupnost </w:t>
      </w:r>
      <w:r w:rsidR="007D4F6F" w:rsidRPr="00E4009B">
        <w:rPr>
          <w:rFonts w:asciiTheme="majorHAnsi" w:hAnsiTheme="majorHAnsi" w:cstheme="majorHAnsi"/>
          <w:b/>
          <w:bCs/>
          <w:sz w:val="20"/>
          <w:szCs w:val="20"/>
          <w:lang w:bidi="hr-HR"/>
        </w:rPr>
        <w:t>Poziv za nadmetanje</w:t>
      </w:r>
    </w:p>
    <w:p w14:paraId="286F1EBB"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Poziv na dostavu ponude s prilozima, odgovori i pitanja Ponuditelja, kao i sve obavijesti o izmjenama i dopunama poziva na dostavu ponude bit će stavljene na raspolaganje ponuditeljima na internetskoj stranici Strukturnih fondova, adresa internetske stranice </w:t>
      </w:r>
      <w:hyperlink r:id="rId14" w:history="1">
        <w:r w:rsidRPr="00E4009B">
          <w:rPr>
            <w:rStyle w:val="Hiperveza"/>
            <w:rFonts w:asciiTheme="majorHAnsi" w:hAnsiTheme="majorHAnsi" w:cstheme="majorHAnsi"/>
            <w:sz w:val="20"/>
            <w:szCs w:val="20"/>
            <w:lang w:bidi="hr-HR"/>
          </w:rPr>
          <w:t>www.strukturnifondovi.hr</w:t>
        </w:r>
      </w:hyperlink>
      <w:r w:rsidRPr="00E4009B">
        <w:rPr>
          <w:rFonts w:asciiTheme="majorHAnsi" w:hAnsiTheme="majorHAnsi" w:cstheme="majorHAnsi"/>
          <w:sz w:val="20"/>
          <w:szCs w:val="20"/>
          <w:u w:val="single"/>
          <w:lang w:bidi="hr-HR"/>
        </w:rPr>
        <w:t xml:space="preserve"> </w:t>
      </w:r>
      <w:r w:rsidRPr="00E4009B">
        <w:rPr>
          <w:rFonts w:asciiTheme="majorHAnsi" w:hAnsiTheme="majorHAnsi" w:cstheme="majorHAnsi"/>
          <w:sz w:val="20"/>
          <w:szCs w:val="20"/>
          <w:lang w:bidi="hr-HR"/>
        </w:rPr>
        <w:t>od dana objave Poziva na dostavu ponuda koji se smatra danom početka postupka nabave.</w:t>
      </w:r>
    </w:p>
    <w:p w14:paraId="49FAA627" w14:textId="77777777" w:rsidR="00136C47" w:rsidRPr="00E4009B" w:rsidRDefault="00136C47" w:rsidP="00136C47">
      <w:pPr>
        <w:rPr>
          <w:rFonts w:asciiTheme="majorHAnsi" w:hAnsiTheme="majorHAnsi" w:cstheme="majorHAnsi"/>
          <w:sz w:val="20"/>
          <w:szCs w:val="20"/>
          <w:lang w:bidi="hr-HR"/>
        </w:rPr>
      </w:pPr>
    </w:p>
    <w:p w14:paraId="3464757A" w14:textId="60FD5EA4" w:rsidR="00136C47" w:rsidRPr="00E4009B" w:rsidRDefault="00136C47" w:rsidP="00136C47">
      <w:pPr>
        <w:numPr>
          <w:ilvl w:val="1"/>
          <w:numId w:val="10"/>
        </w:numPr>
        <w:rPr>
          <w:rFonts w:asciiTheme="majorHAnsi" w:hAnsiTheme="majorHAnsi" w:cstheme="majorHAnsi"/>
          <w:b/>
          <w:bCs/>
          <w:sz w:val="20"/>
          <w:szCs w:val="20"/>
          <w:lang w:bidi="hr-HR"/>
        </w:rPr>
      </w:pPr>
      <w:bookmarkStart w:id="8" w:name="_bookmark5"/>
      <w:bookmarkEnd w:id="8"/>
      <w:r w:rsidRPr="00E4009B">
        <w:rPr>
          <w:rFonts w:asciiTheme="majorHAnsi" w:hAnsiTheme="majorHAnsi" w:cstheme="majorHAnsi"/>
          <w:b/>
          <w:bCs/>
          <w:sz w:val="20"/>
          <w:szCs w:val="20"/>
          <w:lang w:bidi="hr-HR"/>
        </w:rPr>
        <w:t xml:space="preserve">Objašnjenja i izmjene </w:t>
      </w:r>
      <w:r w:rsidR="007D4F6F" w:rsidRPr="00E4009B">
        <w:rPr>
          <w:rFonts w:asciiTheme="majorHAnsi" w:hAnsiTheme="majorHAnsi" w:cstheme="majorHAnsi"/>
          <w:b/>
          <w:bCs/>
          <w:sz w:val="20"/>
          <w:szCs w:val="20"/>
          <w:lang w:bidi="hr-HR"/>
        </w:rPr>
        <w:t>Poziva na dostavu ponuda</w:t>
      </w:r>
    </w:p>
    <w:p w14:paraId="0CFB92E7"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Ponuditelji su ovlašteni za vrijeme trajanja roka za dostavu ponuda postavljati pitanja odnosno zahtijevati dodatne informacije i pojašnjenja vezana uz Poziv na dostavu ponuda. </w:t>
      </w:r>
    </w:p>
    <w:p w14:paraId="5DC42ACA"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Zahtjev sa postavljenim pitanjima ponuditelji mogu postaviti najkasnije do </w:t>
      </w:r>
      <w:r w:rsidRPr="00E4009B">
        <w:rPr>
          <w:rFonts w:asciiTheme="majorHAnsi" w:hAnsiTheme="majorHAnsi" w:cstheme="majorHAnsi"/>
          <w:b/>
          <w:bCs/>
          <w:sz w:val="20"/>
          <w:szCs w:val="20"/>
          <w:lang w:bidi="hr-HR"/>
        </w:rPr>
        <w:t>četvrtog (4) dana</w:t>
      </w:r>
      <w:r w:rsidRPr="00E4009B">
        <w:rPr>
          <w:rFonts w:asciiTheme="majorHAnsi" w:hAnsiTheme="majorHAnsi" w:cstheme="majorHAnsi"/>
          <w:sz w:val="20"/>
          <w:szCs w:val="20"/>
          <w:lang w:bidi="hr-HR"/>
        </w:rPr>
        <w:t xml:space="preserve"> prije dana u kojem istječe rok za dostavu ponuda. Dodatne informacije i pojašnjenja bit će objavljeni bez navođenja podataka o podnositelju zahtjeva na internetskim stranicama </w:t>
      </w:r>
      <w:hyperlink r:id="rId15" w:history="1">
        <w:r w:rsidRPr="00E4009B">
          <w:rPr>
            <w:rStyle w:val="Hiperveza"/>
            <w:rFonts w:asciiTheme="majorHAnsi" w:hAnsiTheme="majorHAnsi" w:cstheme="majorHAnsi"/>
            <w:sz w:val="20"/>
            <w:szCs w:val="20"/>
            <w:lang w:bidi="hr-HR"/>
          </w:rPr>
          <w:t>www.strukturnifondovi.hr</w:t>
        </w:r>
      </w:hyperlink>
      <w:r w:rsidRPr="00E4009B">
        <w:rPr>
          <w:rFonts w:asciiTheme="majorHAnsi" w:hAnsiTheme="majorHAnsi" w:cstheme="majorHAnsi"/>
          <w:sz w:val="20"/>
          <w:szCs w:val="20"/>
          <w:lang w:bidi="hr-HR"/>
        </w:rPr>
        <w:t xml:space="preserve"> na kojima je dostupna i natječajna dokumentacija, najkasnije tijekom </w:t>
      </w:r>
      <w:r w:rsidRPr="00E4009B">
        <w:rPr>
          <w:rFonts w:asciiTheme="majorHAnsi" w:hAnsiTheme="majorHAnsi" w:cstheme="majorHAnsi"/>
          <w:b/>
          <w:bCs/>
          <w:sz w:val="20"/>
          <w:szCs w:val="20"/>
          <w:lang w:bidi="hr-HR"/>
        </w:rPr>
        <w:t>drugog (2) dana</w:t>
      </w:r>
      <w:r w:rsidRPr="00E4009B">
        <w:rPr>
          <w:rFonts w:asciiTheme="majorHAnsi" w:hAnsiTheme="majorHAnsi" w:cstheme="majorHAnsi"/>
          <w:sz w:val="20"/>
          <w:szCs w:val="20"/>
          <w:lang w:bidi="hr-HR"/>
        </w:rPr>
        <w:t xml:space="preserve"> prije dana u kojem istječe rok za dostavu ponuda.</w:t>
      </w:r>
    </w:p>
    <w:p w14:paraId="2BB3731A" w14:textId="30F783FF"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Komunikacija i svaka druga razmjena informacija između Naručitelja i Ponuditelja obavljat će se u pisanom obliku, isključivo  putem  elektroničke  pošte osobe zadužene za komunikaciju s Ponuditeljima </w:t>
      </w:r>
      <w:r w:rsidRPr="00E4009B">
        <w:rPr>
          <w:rFonts w:asciiTheme="majorHAnsi" w:hAnsiTheme="majorHAnsi" w:cstheme="majorHAnsi"/>
          <w:b/>
          <w:bCs/>
          <w:sz w:val="20"/>
          <w:szCs w:val="20"/>
          <w:lang w:bidi="hr-HR"/>
        </w:rPr>
        <w:t xml:space="preserve">(točka 1.2.). </w:t>
      </w:r>
    </w:p>
    <w:p w14:paraId="00AD65BD" w14:textId="086680F2"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 xml:space="preserve">U slučaju da Naručitelj za vrijeme roka za dostavu ponuda značajno izmjeni Poziv na dostavu ponuda, izmjene će učiniti dostupnima svim Ponuditeljima na isti način i na istoj internetskoj stranici kao i Poziv na dostavu  ponuda te ponuditeljima  osigurati  primjereni  rok  za  dostavu ponuda od  izmjene. Ako su izmjene Poziva na dostavu ponuda značajnije, Naručitelj je obvezan produljiti rok za dostavu ponuda. Produljenje roka mora biti razmjerno važnosti izmjene. Rok za dostavu ponude je potrebno primjereno produljiti ako je rok za dostavu ponude kraći od </w:t>
      </w:r>
      <w:r w:rsidRPr="00E4009B">
        <w:rPr>
          <w:rFonts w:asciiTheme="majorHAnsi" w:hAnsiTheme="majorHAnsi" w:cstheme="majorHAnsi"/>
          <w:b/>
          <w:bCs/>
          <w:sz w:val="20"/>
          <w:szCs w:val="20"/>
          <w:lang w:bidi="hr-HR"/>
        </w:rPr>
        <w:t>8 (osam) dana</w:t>
      </w:r>
      <w:r w:rsidRPr="00E4009B">
        <w:rPr>
          <w:rFonts w:asciiTheme="majorHAnsi" w:hAnsiTheme="majorHAnsi" w:cstheme="majorHAnsi"/>
          <w:sz w:val="20"/>
          <w:szCs w:val="20"/>
          <w:lang w:bidi="hr-HR"/>
        </w:rPr>
        <w:t xml:space="preserve"> od dana objave izmjene. </w:t>
      </w:r>
    </w:p>
    <w:p w14:paraId="73792F14"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Tijekom roka za dostavu ponuda, Naručitelj može iz bilo kojeg razloga izvršiti izmjene/dopune Poziva.</w:t>
      </w:r>
    </w:p>
    <w:p w14:paraId="0243EB96"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02B18375" w14:textId="77777777" w:rsidR="00136C47" w:rsidRPr="00E4009B" w:rsidRDefault="00136C47" w:rsidP="00136C47">
      <w:pPr>
        <w:rPr>
          <w:rFonts w:asciiTheme="majorHAnsi" w:hAnsiTheme="majorHAnsi" w:cstheme="majorHAnsi"/>
          <w:sz w:val="20"/>
          <w:szCs w:val="20"/>
          <w:lang w:bidi="hr-HR"/>
        </w:rPr>
      </w:pPr>
    </w:p>
    <w:p w14:paraId="5868E27A" w14:textId="63BABD44" w:rsidR="00136C47" w:rsidRPr="00E4009B" w:rsidRDefault="00136C47" w:rsidP="00136C47">
      <w:pPr>
        <w:numPr>
          <w:ilvl w:val="1"/>
          <w:numId w:val="10"/>
        </w:numPr>
        <w:rPr>
          <w:rFonts w:asciiTheme="majorHAnsi" w:hAnsiTheme="majorHAnsi" w:cstheme="majorHAnsi"/>
          <w:b/>
          <w:bCs/>
          <w:sz w:val="20"/>
          <w:szCs w:val="20"/>
          <w:lang w:bidi="hr-HR"/>
        </w:rPr>
      </w:pPr>
      <w:bookmarkStart w:id="9" w:name="_bookmark6"/>
      <w:bookmarkEnd w:id="9"/>
      <w:r w:rsidRPr="00E4009B">
        <w:rPr>
          <w:rFonts w:asciiTheme="majorHAnsi" w:hAnsiTheme="majorHAnsi" w:cstheme="majorHAnsi"/>
          <w:b/>
          <w:bCs/>
          <w:sz w:val="20"/>
          <w:szCs w:val="20"/>
          <w:lang w:bidi="hr-HR"/>
        </w:rPr>
        <w:t>Evidencijski broj nabave</w:t>
      </w:r>
    </w:p>
    <w:p w14:paraId="5E6EC273" w14:textId="188F847E" w:rsidR="00784862" w:rsidRPr="00E4009B" w:rsidRDefault="009D1D4D" w:rsidP="00784862">
      <w:pPr>
        <w:rPr>
          <w:rFonts w:asciiTheme="majorHAnsi" w:hAnsiTheme="majorHAnsi" w:cstheme="majorHAnsi"/>
          <w:sz w:val="20"/>
          <w:szCs w:val="20"/>
          <w:lang w:bidi="hr-HR"/>
        </w:rPr>
      </w:pPr>
      <w:r w:rsidRPr="00E4009B">
        <w:rPr>
          <w:rFonts w:asciiTheme="majorHAnsi" w:hAnsiTheme="majorHAnsi" w:cstheme="majorHAnsi"/>
          <w:sz w:val="20"/>
          <w:szCs w:val="20"/>
          <w:lang w:bidi="hr-HR"/>
        </w:rPr>
        <w:t>01/2021</w:t>
      </w:r>
      <w:r w:rsidR="00784862" w:rsidRPr="00E4009B">
        <w:rPr>
          <w:rFonts w:asciiTheme="majorHAnsi" w:hAnsiTheme="majorHAnsi" w:cstheme="majorHAnsi"/>
          <w:sz w:val="20"/>
          <w:szCs w:val="20"/>
          <w:lang w:bidi="hr-HR"/>
        </w:rPr>
        <w:t xml:space="preserve">Nabava savjetodavnih usluga </w:t>
      </w:r>
      <w:r w:rsidR="007718E0" w:rsidRPr="00E4009B">
        <w:rPr>
          <w:rFonts w:asciiTheme="majorHAnsi" w:hAnsiTheme="majorHAnsi" w:cstheme="majorHAnsi"/>
          <w:sz w:val="20"/>
          <w:szCs w:val="20"/>
          <w:lang w:bidi="hr-HR"/>
        </w:rPr>
        <w:t>upravljanja projektom</w:t>
      </w:r>
    </w:p>
    <w:p w14:paraId="0BC44105" w14:textId="77777777" w:rsidR="00136C47" w:rsidRPr="00E4009B" w:rsidRDefault="00136C47" w:rsidP="00136C47">
      <w:pPr>
        <w:rPr>
          <w:rFonts w:asciiTheme="majorHAnsi" w:hAnsiTheme="majorHAnsi" w:cstheme="majorHAnsi"/>
          <w:sz w:val="20"/>
          <w:szCs w:val="20"/>
          <w:lang w:bidi="hr-HR"/>
        </w:rPr>
      </w:pPr>
    </w:p>
    <w:p w14:paraId="0C6632D6" w14:textId="627345B8" w:rsidR="00136C47" w:rsidRPr="00E4009B" w:rsidRDefault="00136C47" w:rsidP="00136C47">
      <w:pPr>
        <w:numPr>
          <w:ilvl w:val="1"/>
          <w:numId w:val="10"/>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Procijenjena vrijednost nabave</w:t>
      </w:r>
    </w:p>
    <w:p w14:paraId="1FCBFCD6" w14:textId="216AF504"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 Procijenjena vrijednost nabave iznosi </w:t>
      </w:r>
      <w:r w:rsidR="007718E0" w:rsidRPr="00E4009B">
        <w:rPr>
          <w:rFonts w:asciiTheme="majorHAnsi" w:hAnsiTheme="majorHAnsi" w:cstheme="majorHAnsi"/>
          <w:sz w:val="20"/>
          <w:szCs w:val="20"/>
          <w:lang w:bidi="hr-HR"/>
        </w:rPr>
        <w:t>70</w:t>
      </w:r>
      <w:r w:rsidRPr="00E4009B">
        <w:rPr>
          <w:rFonts w:asciiTheme="majorHAnsi" w:hAnsiTheme="majorHAnsi" w:cstheme="majorHAnsi"/>
          <w:sz w:val="20"/>
          <w:szCs w:val="20"/>
          <w:lang w:bidi="hr-HR"/>
        </w:rPr>
        <w:t>0.000,00 HRK bez PDV-a</w:t>
      </w:r>
    </w:p>
    <w:p w14:paraId="6376B630" w14:textId="77777777" w:rsidR="0042513A" w:rsidRPr="00E4009B" w:rsidRDefault="0042513A" w:rsidP="00136C47">
      <w:pPr>
        <w:rPr>
          <w:rFonts w:asciiTheme="majorHAnsi" w:hAnsiTheme="majorHAnsi" w:cstheme="majorHAnsi"/>
          <w:sz w:val="20"/>
          <w:szCs w:val="20"/>
          <w:lang w:bidi="hr-HR"/>
        </w:rPr>
      </w:pPr>
    </w:p>
    <w:p w14:paraId="3491FA18" w14:textId="2FE12C3C" w:rsidR="00136C47" w:rsidRPr="00E4009B" w:rsidRDefault="00136C47" w:rsidP="00136C47">
      <w:pPr>
        <w:numPr>
          <w:ilvl w:val="1"/>
          <w:numId w:val="10"/>
        </w:numPr>
        <w:rPr>
          <w:rFonts w:asciiTheme="majorHAnsi" w:hAnsiTheme="majorHAnsi" w:cstheme="majorHAnsi"/>
          <w:b/>
          <w:bCs/>
          <w:sz w:val="20"/>
          <w:szCs w:val="20"/>
          <w:lang w:bidi="hr-HR"/>
        </w:rPr>
      </w:pPr>
      <w:bookmarkStart w:id="10" w:name="_bookmark7"/>
      <w:bookmarkEnd w:id="10"/>
      <w:r w:rsidRPr="00E4009B">
        <w:rPr>
          <w:rFonts w:asciiTheme="majorHAnsi" w:hAnsiTheme="majorHAnsi" w:cstheme="majorHAnsi"/>
          <w:b/>
          <w:bCs/>
          <w:sz w:val="20"/>
          <w:szCs w:val="20"/>
          <w:lang w:bidi="hr-HR"/>
        </w:rPr>
        <w:t>Pravo sudjelovanja</w:t>
      </w:r>
    </w:p>
    <w:p w14:paraId="5F34345F"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U ovom postupku nabave kao Ponuditelji mogu sudjelovati svi gospodarski subjekti, neovisno o državi u kojoj su registrirani ili imaju podružnicu.</w:t>
      </w:r>
    </w:p>
    <w:p w14:paraId="70CA0F8E" w14:textId="77777777" w:rsidR="00136C47" w:rsidRPr="00E4009B" w:rsidRDefault="00136C47" w:rsidP="00136C47">
      <w:pPr>
        <w:rPr>
          <w:rFonts w:asciiTheme="majorHAnsi" w:hAnsiTheme="majorHAnsi" w:cstheme="majorHAnsi"/>
          <w:sz w:val="20"/>
          <w:szCs w:val="20"/>
          <w:lang w:bidi="hr-HR"/>
        </w:rPr>
      </w:pPr>
    </w:p>
    <w:p w14:paraId="753B9EAB" w14:textId="11B95387" w:rsidR="00136C47" w:rsidRPr="00E4009B" w:rsidRDefault="00136C47" w:rsidP="00136C47">
      <w:pPr>
        <w:numPr>
          <w:ilvl w:val="1"/>
          <w:numId w:val="10"/>
        </w:numPr>
        <w:rPr>
          <w:rFonts w:asciiTheme="majorHAnsi" w:hAnsiTheme="majorHAnsi" w:cstheme="majorHAnsi"/>
          <w:b/>
          <w:bCs/>
          <w:sz w:val="20"/>
          <w:szCs w:val="20"/>
          <w:lang w:bidi="hr-HR"/>
        </w:rPr>
      </w:pPr>
      <w:bookmarkStart w:id="11" w:name="_bookmark8"/>
      <w:bookmarkEnd w:id="11"/>
      <w:r w:rsidRPr="00E4009B">
        <w:rPr>
          <w:rFonts w:asciiTheme="majorHAnsi" w:hAnsiTheme="majorHAnsi" w:cstheme="majorHAnsi"/>
          <w:b/>
          <w:bCs/>
          <w:sz w:val="20"/>
          <w:szCs w:val="20"/>
          <w:lang w:bidi="hr-HR"/>
        </w:rPr>
        <w:t>Sprječavanje sukoba interesa</w:t>
      </w:r>
    </w:p>
    <w:p w14:paraId="0B42F89D"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ne smije nabavljati predmetne usluge od gospodarskih subjekata u odnosu na koje postoji jedna od sljedećih situacija:</w:t>
      </w:r>
    </w:p>
    <w:p w14:paraId="2BB7190D"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1. ako predstavnik Naručitelja istodobno obavlja upravljačke poslove u povezanom subjektu, ili</w:t>
      </w:r>
    </w:p>
    <w:p w14:paraId="2A48DE1E"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2. ako je predstavnik Naručitelja vlasnik poslovnog udjela, dionica odnosno drugih prava na temelju kojih sudjeluje u upravljanju odnosno u kapitalu toga povezanog subjekta s više od 0,5 %.</w:t>
      </w:r>
    </w:p>
    <w:p w14:paraId="487DE8EF"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3. od srodnika po krvi u pravoj liniji ili pobočnoj liniji  do četvrtog stupnja, srodnika po tazbini do drugog stupnja, bračnog ili izvanbračnog druga, posvojitelja i posvojenika, osnivača, vlasnika te od povezanih i partnerskih poduzeća i osoba. </w:t>
      </w:r>
    </w:p>
    <w:p w14:paraId="215DEFF8"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Iznimno, sukob interesa ne postoji ako je povezana osoba predstavnika NOJN-a poslovne udjele, dionice odnosno druga prava na temelju kojih sudjeluje u upravljanju odnosno u kapitalu povezanog subjekta s više od 0,5 % stekla u razdoblju od najmanje dvije godine prije imenovanja odnosno stupanja na dužnost predstavnika NOJN-a s kojim je povezana</w:t>
      </w:r>
    </w:p>
    <w:p w14:paraId="41AEB249"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će postupati po načelu izbjegavanja sukoba interesa. Navedeno znači da će se iz postupka, što uključuje i sklapanje ugovora, izuzeti osobe koje su u sukobu interesa u odnosu na povezana društva  i povezane osobe.</w:t>
      </w:r>
    </w:p>
    <w:p w14:paraId="564B8834" w14:textId="42DD485D"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Naručitelj ne smije sklapati ugovore o nabavi sa sljedećim gospodarskim subjektima: </w:t>
      </w:r>
    </w:p>
    <w:p w14:paraId="0C33CF65" w14:textId="77777777" w:rsidR="00DA4179" w:rsidRPr="00E4009B" w:rsidRDefault="00DA4179" w:rsidP="00DA4179">
      <w:pPr>
        <w:pStyle w:val="Odlomakpopisa"/>
        <w:numPr>
          <w:ilvl w:val="0"/>
          <w:numId w:val="44"/>
        </w:numPr>
        <w:rPr>
          <w:rFonts w:asciiTheme="majorHAnsi" w:hAnsiTheme="majorHAnsi" w:cstheme="majorHAnsi"/>
          <w:sz w:val="20"/>
          <w:szCs w:val="20"/>
        </w:rPr>
      </w:pPr>
      <w:r w:rsidRPr="00E4009B">
        <w:rPr>
          <w:rFonts w:asciiTheme="majorHAnsi" w:hAnsiTheme="majorHAnsi" w:cstheme="majorHAnsi"/>
          <w:sz w:val="20"/>
          <w:szCs w:val="20"/>
        </w:rPr>
        <w:t>Karolina d.o.o., Vukovarska cesta 209a, Osijek, OIB: 10984562711</w:t>
      </w:r>
    </w:p>
    <w:p w14:paraId="3E2DF944" w14:textId="3B1A051B" w:rsidR="00DA4179" w:rsidRPr="00E4009B" w:rsidRDefault="00EA2878"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P </w:t>
      </w:r>
      <w:proofErr w:type="spellStart"/>
      <w:r w:rsidRPr="00E4009B">
        <w:rPr>
          <w:rFonts w:asciiTheme="majorHAnsi" w:hAnsiTheme="majorHAnsi" w:cstheme="majorHAnsi"/>
          <w:sz w:val="20"/>
          <w:szCs w:val="20"/>
        </w:rPr>
        <w:t>P</w:t>
      </w:r>
      <w:proofErr w:type="spellEnd"/>
      <w:r w:rsidRPr="00E4009B">
        <w:rPr>
          <w:rFonts w:asciiTheme="majorHAnsi" w:hAnsiTheme="majorHAnsi" w:cstheme="majorHAnsi"/>
          <w:sz w:val="20"/>
          <w:szCs w:val="20"/>
        </w:rPr>
        <w:t xml:space="preserve"> K d.d., Selce 33, Karlovac (Grad Karlovac), OIB: 18257277698</w:t>
      </w:r>
    </w:p>
    <w:p w14:paraId="7042B9F1" w14:textId="21B0951C" w:rsidR="00EA2878" w:rsidRPr="00E4009B" w:rsidRDefault="003E3C8F"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MESNA INDUSTRIJA BRAĆA PIVAC d.o.o., Težačka 13, Vrgorac (Grad Vrgorac), OIB: 28128148322</w:t>
      </w:r>
    </w:p>
    <w:p w14:paraId="0E550467" w14:textId="7F868C55" w:rsidR="003E3C8F" w:rsidRPr="00E4009B" w:rsidRDefault="003E3C8F"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lastRenderedPageBreak/>
        <w:t>DOLIĆ-PIVAC GRAĐENJE d.o.o., Braće Radića 14, Solin (Grad Solin), OIB: 04029705845</w:t>
      </w:r>
    </w:p>
    <w:p w14:paraId="67C2A824" w14:textId="7F7A9886" w:rsidR="003E3C8F" w:rsidRPr="00E4009B" w:rsidRDefault="001F4061"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SOL TOURISM d.o.o., Težačka 13, Vrgorac (Grad Vrgorac), OIB: 56158808176</w:t>
      </w:r>
    </w:p>
    <w:p w14:paraId="1D3A46AA" w14:textId="3C38C2A9" w:rsidR="001F4061" w:rsidRPr="00E4009B" w:rsidRDefault="001F4061"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Vajda d.d. Čakovec, Zagrebačka 4, Čakovec (Grad Čakovec), OIB: 16257048014</w:t>
      </w:r>
    </w:p>
    <w:p w14:paraId="6890A775" w14:textId="61419D61" w:rsidR="001F4061" w:rsidRPr="00E4009B" w:rsidRDefault="00A71F24"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BRODSKA SMOČNICA d.o.o., Petorice </w:t>
      </w:r>
      <w:proofErr w:type="spellStart"/>
      <w:r w:rsidRPr="00E4009B">
        <w:rPr>
          <w:rFonts w:asciiTheme="majorHAnsi" w:hAnsiTheme="majorHAnsi" w:cstheme="majorHAnsi"/>
          <w:sz w:val="20"/>
          <w:szCs w:val="20"/>
        </w:rPr>
        <w:t>Alačevića</w:t>
      </w:r>
      <w:proofErr w:type="spellEnd"/>
      <w:r w:rsidRPr="00E4009B">
        <w:rPr>
          <w:rFonts w:asciiTheme="majorHAnsi" w:hAnsiTheme="majorHAnsi" w:cstheme="majorHAnsi"/>
          <w:sz w:val="20"/>
          <w:szCs w:val="20"/>
        </w:rPr>
        <w:t xml:space="preserve"> 28, Makarska (Grad Makarska), OIB: 17161495483</w:t>
      </w:r>
    </w:p>
    <w:p w14:paraId="2D3F6B08" w14:textId="2365FA43" w:rsidR="00A71F24" w:rsidRPr="00E4009B" w:rsidRDefault="00B43B8D"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VENIO INDICIUM d.o.o., Doverska 19, Split (Grad Split), OIB: 32926550282</w:t>
      </w:r>
    </w:p>
    <w:p w14:paraId="1A3E949D" w14:textId="1E635BDE" w:rsidR="00B43B8D" w:rsidRPr="00E4009B" w:rsidRDefault="00B43B8D"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VERONIKA APARTMANI </w:t>
      </w:r>
      <w:proofErr w:type="spellStart"/>
      <w:r w:rsidRPr="00E4009B">
        <w:rPr>
          <w:rFonts w:asciiTheme="majorHAnsi" w:hAnsiTheme="majorHAnsi" w:cstheme="majorHAnsi"/>
          <w:sz w:val="20"/>
          <w:szCs w:val="20"/>
        </w:rPr>
        <w:t>j.d.o.o</w:t>
      </w:r>
      <w:proofErr w:type="spellEnd"/>
      <w:r w:rsidRPr="00E4009B">
        <w:rPr>
          <w:rFonts w:asciiTheme="majorHAnsi" w:hAnsiTheme="majorHAnsi" w:cstheme="majorHAnsi"/>
          <w:sz w:val="20"/>
          <w:szCs w:val="20"/>
        </w:rPr>
        <w:t xml:space="preserve">., Ulica Matka </w:t>
      </w:r>
      <w:proofErr w:type="spellStart"/>
      <w:r w:rsidRPr="00E4009B">
        <w:rPr>
          <w:rFonts w:asciiTheme="majorHAnsi" w:hAnsiTheme="majorHAnsi" w:cstheme="majorHAnsi"/>
          <w:sz w:val="20"/>
          <w:szCs w:val="20"/>
        </w:rPr>
        <w:t>Baštijana</w:t>
      </w:r>
      <w:proofErr w:type="spellEnd"/>
      <w:r w:rsidRPr="00E4009B">
        <w:rPr>
          <w:rFonts w:asciiTheme="majorHAnsi" w:hAnsiTheme="majorHAnsi" w:cstheme="majorHAnsi"/>
          <w:sz w:val="20"/>
          <w:szCs w:val="20"/>
        </w:rPr>
        <w:t xml:space="preserve"> 23, Zagreb (Grad Zagreb), OIB: 07405703250</w:t>
      </w:r>
    </w:p>
    <w:p w14:paraId="64C81668" w14:textId="5E13D8E3" w:rsidR="009D1797" w:rsidRPr="00E4009B" w:rsidRDefault="009D1797"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MIRA </w:t>
      </w:r>
      <w:proofErr w:type="spellStart"/>
      <w:r w:rsidRPr="00E4009B">
        <w:rPr>
          <w:rFonts w:asciiTheme="majorHAnsi" w:hAnsiTheme="majorHAnsi" w:cstheme="majorHAnsi"/>
          <w:sz w:val="20"/>
          <w:szCs w:val="20"/>
        </w:rPr>
        <w:t>a.d</w:t>
      </w:r>
      <w:proofErr w:type="spellEnd"/>
      <w:r w:rsidRPr="00E4009B">
        <w:rPr>
          <w:rFonts w:asciiTheme="majorHAnsi" w:hAnsiTheme="majorHAnsi" w:cstheme="majorHAnsi"/>
          <w:sz w:val="20"/>
          <w:szCs w:val="20"/>
        </w:rPr>
        <w:t>. članica KRAŠ Grupe, Ulica Kralja Aleksandra br. 3, 79101 Prijedor, Bosna i Hercegovina, PIB: 400674180007</w:t>
      </w:r>
    </w:p>
    <w:p w14:paraId="3A74564E" w14:textId="4D253F68" w:rsidR="00CA6FF2" w:rsidRPr="00E4009B" w:rsidRDefault="00CA6FF2"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KRAŠ-ESOP d.o.o., Ravnice 48, Zagreb (Grad Zagreb), OIB: 58503250293</w:t>
      </w:r>
    </w:p>
    <w:p w14:paraId="28FE60B5" w14:textId="1D44EBB4" w:rsidR="00CA6FF2" w:rsidRPr="00E4009B" w:rsidRDefault="00CA6FF2"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SPORTINA d.o.o., Remetinečka cesta 129, Zagreb (Grad Zagreb), OIB: 68039275991</w:t>
      </w:r>
    </w:p>
    <w:p w14:paraId="7813105C" w14:textId="46FC3222" w:rsidR="0044441F" w:rsidRPr="00E4009B" w:rsidRDefault="0044441F"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BELJE ABC d.o.o., </w:t>
      </w:r>
      <w:proofErr w:type="spellStart"/>
      <w:r w:rsidRPr="00E4009B">
        <w:rPr>
          <w:rFonts w:asciiTheme="majorHAnsi" w:hAnsiTheme="majorHAnsi" w:cstheme="majorHAnsi"/>
          <w:sz w:val="20"/>
          <w:szCs w:val="20"/>
        </w:rPr>
        <w:t>Imre</w:t>
      </w:r>
      <w:proofErr w:type="spellEnd"/>
      <w:r w:rsidRPr="00E4009B">
        <w:rPr>
          <w:rFonts w:asciiTheme="majorHAnsi" w:hAnsiTheme="majorHAnsi" w:cstheme="majorHAnsi"/>
          <w:sz w:val="20"/>
          <w:szCs w:val="20"/>
        </w:rPr>
        <w:t xml:space="preserve"> </w:t>
      </w:r>
      <w:proofErr w:type="spellStart"/>
      <w:r w:rsidRPr="00E4009B">
        <w:rPr>
          <w:rFonts w:asciiTheme="majorHAnsi" w:hAnsiTheme="majorHAnsi" w:cstheme="majorHAnsi"/>
          <w:sz w:val="20"/>
          <w:szCs w:val="20"/>
        </w:rPr>
        <w:t>Nagya</w:t>
      </w:r>
      <w:proofErr w:type="spellEnd"/>
      <w:r w:rsidRPr="00E4009B">
        <w:rPr>
          <w:rFonts w:asciiTheme="majorHAnsi" w:hAnsiTheme="majorHAnsi" w:cstheme="majorHAnsi"/>
          <w:sz w:val="20"/>
          <w:szCs w:val="20"/>
        </w:rPr>
        <w:t xml:space="preserve"> 1, Beli Manastir (Grad Beli Manastir), OIB: 00051870955</w:t>
      </w:r>
    </w:p>
    <w:p w14:paraId="541C2375" w14:textId="62489272" w:rsidR="0044441F" w:rsidRPr="00E4009B" w:rsidRDefault="0044441F"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BELJE ABC plus d.o.o., </w:t>
      </w:r>
      <w:proofErr w:type="spellStart"/>
      <w:r w:rsidRPr="00E4009B">
        <w:rPr>
          <w:rFonts w:asciiTheme="majorHAnsi" w:hAnsiTheme="majorHAnsi" w:cstheme="majorHAnsi"/>
          <w:sz w:val="20"/>
          <w:szCs w:val="20"/>
        </w:rPr>
        <w:t>Imre</w:t>
      </w:r>
      <w:proofErr w:type="spellEnd"/>
      <w:r w:rsidRPr="00E4009B">
        <w:rPr>
          <w:rFonts w:asciiTheme="majorHAnsi" w:hAnsiTheme="majorHAnsi" w:cstheme="majorHAnsi"/>
          <w:sz w:val="20"/>
          <w:szCs w:val="20"/>
        </w:rPr>
        <w:t xml:space="preserve"> </w:t>
      </w:r>
      <w:proofErr w:type="spellStart"/>
      <w:r w:rsidRPr="00E4009B">
        <w:rPr>
          <w:rFonts w:asciiTheme="majorHAnsi" w:hAnsiTheme="majorHAnsi" w:cstheme="majorHAnsi"/>
          <w:sz w:val="20"/>
          <w:szCs w:val="20"/>
        </w:rPr>
        <w:t>Nagya</w:t>
      </w:r>
      <w:proofErr w:type="spellEnd"/>
      <w:r w:rsidRPr="00E4009B">
        <w:rPr>
          <w:rFonts w:asciiTheme="majorHAnsi" w:hAnsiTheme="majorHAnsi" w:cstheme="majorHAnsi"/>
          <w:sz w:val="20"/>
          <w:szCs w:val="20"/>
        </w:rPr>
        <w:t xml:space="preserve"> 1, Beli Manastir (Grad Beli Manastir), OIB: 72326318442</w:t>
      </w:r>
    </w:p>
    <w:p w14:paraId="15270FA9" w14:textId="0E5EDCFB" w:rsidR="0044441F" w:rsidRPr="00E4009B" w:rsidRDefault="00BE290C"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DENTAL STUDIO d.o.o., Josipa Jurja Strossmayera 18A, Našice (Grad Našice), OIB: 31564945708</w:t>
      </w:r>
    </w:p>
    <w:p w14:paraId="68503DC8" w14:textId="590DB31C" w:rsidR="00BE290C" w:rsidRPr="00E4009B" w:rsidRDefault="00BE290C"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PROJEKTGRADNJA d.o.o., </w:t>
      </w:r>
      <w:proofErr w:type="spellStart"/>
      <w:r w:rsidRPr="00E4009B">
        <w:rPr>
          <w:rFonts w:asciiTheme="majorHAnsi" w:hAnsiTheme="majorHAnsi" w:cstheme="majorHAnsi"/>
          <w:sz w:val="20"/>
          <w:szCs w:val="20"/>
        </w:rPr>
        <w:t>Vrbska</w:t>
      </w:r>
      <w:proofErr w:type="spellEnd"/>
      <w:r w:rsidRPr="00E4009B">
        <w:rPr>
          <w:rFonts w:asciiTheme="majorHAnsi" w:hAnsiTheme="majorHAnsi" w:cstheme="majorHAnsi"/>
          <w:sz w:val="20"/>
          <w:szCs w:val="20"/>
        </w:rPr>
        <w:t xml:space="preserve"> ulica 3, Gornja Vrba (Općina Gornja Vrba), OIB: 19659143269</w:t>
      </w:r>
    </w:p>
    <w:p w14:paraId="7D9D1435" w14:textId="3037D26E" w:rsidR="00BE290C" w:rsidRPr="00E4009B" w:rsidRDefault="00327D4F"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VINKA d.d., </w:t>
      </w:r>
      <w:proofErr w:type="spellStart"/>
      <w:r w:rsidRPr="00E4009B">
        <w:rPr>
          <w:rFonts w:asciiTheme="majorHAnsi" w:hAnsiTheme="majorHAnsi" w:cstheme="majorHAnsi"/>
          <w:sz w:val="20"/>
          <w:szCs w:val="20"/>
        </w:rPr>
        <w:t>Jarminačka</w:t>
      </w:r>
      <w:proofErr w:type="spellEnd"/>
      <w:r w:rsidRPr="00E4009B">
        <w:rPr>
          <w:rFonts w:asciiTheme="majorHAnsi" w:hAnsiTheme="majorHAnsi" w:cstheme="majorHAnsi"/>
          <w:sz w:val="20"/>
          <w:szCs w:val="20"/>
        </w:rPr>
        <w:t xml:space="preserve"> cesta 1, Vinkovci (Grad Vinkovci), OIB: 45295422526</w:t>
      </w:r>
    </w:p>
    <w:p w14:paraId="68908DF7" w14:textId="14332F98" w:rsidR="00327D4F" w:rsidRPr="00E4009B" w:rsidRDefault="00555594"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Sunčana elektrana Bravar d.o.o., Strojarska cesta 10, Zagreb (Grad Zagreb), OIB: 81730938745</w:t>
      </w:r>
    </w:p>
    <w:p w14:paraId="0AB59710" w14:textId="34C592DD" w:rsidR="00334BCC" w:rsidRPr="00E4009B" w:rsidRDefault="00334BCC"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IREKS AROMA d.o.o., Trešnjevka 24, Jastrebarsko (Grad Jastrebarsko), OIB: 36709757659</w:t>
      </w:r>
    </w:p>
    <w:p w14:paraId="1AA0014D" w14:textId="7D2E69D1" w:rsidR="00334BCC" w:rsidRPr="00E4009B" w:rsidRDefault="00C85A13" w:rsidP="00690CE7">
      <w:pPr>
        <w:pStyle w:val="Odlomakpopisa"/>
        <w:numPr>
          <w:ilvl w:val="0"/>
          <w:numId w:val="44"/>
        </w:numPr>
        <w:jc w:val="both"/>
        <w:rPr>
          <w:rFonts w:asciiTheme="majorHAnsi" w:hAnsiTheme="majorHAnsi" w:cstheme="majorHAnsi"/>
          <w:sz w:val="20"/>
          <w:szCs w:val="20"/>
        </w:rPr>
      </w:pPr>
      <w:proofErr w:type="spellStart"/>
      <w:r w:rsidRPr="00E4009B">
        <w:rPr>
          <w:rFonts w:asciiTheme="majorHAnsi" w:hAnsiTheme="majorHAnsi" w:cstheme="majorHAnsi"/>
          <w:sz w:val="20"/>
          <w:szCs w:val="20"/>
        </w:rPr>
        <w:t>Conflorens</w:t>
      </w:r>
      <w:proofErr w:type="spellEnd"/>
      <w:r w:rsidRPr="00E4009B">
        <w:rPr>
          <w:rFonts w:asciiTheme="majorHAnsi" w:hAnsiTheme="majorHAnsi" w:cstheme="majorHAnsi"/>
          <w:sz w:val="20"/>
          <w:szCs w:val="20"/>
        </w:rPr>
        <w:t xml:space="preserve">, obrt za promidžbu, </w:t>
      </w:r>
      <w:proofErr w:type="spellStart"/>
      <w:r w:rsidRPr="00E4009B">
        <w:rPr>
          <w:rFonts w:asciiTheme="majorHAnsi" w:hAnsiTheme="majorHAnsi" w:cstheme="majorHAnsi"/>
          <w:sz w:val="20"/>
          <w:szCs w:val="20"/>
        </w:rPr>
        <w:t>vl</w:t>
      </w:r>
      <w:proofErr w:type="spellEnd"/>
      <w:r w:rsidRPr="00E4009B">
        <w:rPr>
          <w:rFonts w:asciiTheme="majorHAnsi" w:hAnsiTheme="majorHAnsi" w:cstheme="majorHAnsi"/>
          <w:sz w:val="20"/>
          <w:szCs w:val="20"/>
        </w:rPr>
        <w:t xml:space="preserve">. Nastja </w:t>
      </w:r>
      <w:proofErr w:type="spellStart"/>
      <w:r w:rsidRPr="00E4009B">
        <w:rPr>
          <w:rFonts w:asciiTheme="majorHAnsi" w:hAnsiTheme="majorHAnsi" w:cstheme="majorHAnsi"/>
          <w:sz w:val="20"/>
          <w:szCs w:val="20"/>
        </w:rPr>
        <w:t>Ručević</w:t>
      </w:r>
      <w:proofErr w:type="spellEnd"/>
      <w:r w:rsidRPr="00E4009B">
        <w:rPr>
          <w:rFonts w:asciiTheme="majorHAnsi" w:hAnsiTheme="majorHAnsi" w:cstheme="majorHAnsi"/>
          <w:sz w:val="20"/>
          <w:szCs w:val="20"/>
        </w:rPr>
        <w:t xml:space="preserve"> (OIB: 06470334501) i Dominik Parać (OIB: 39116122347), Blanje 65, Zagreb</w:t>
      </w:r>
    </w:p>
    <w:p w14:paraId="789E7CBF" w14:textId="017CE8AE" w:rsidR="00327DA0" w:rsidRPr="00E4009B" w:rsidRDefault="00327DA0"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 xml:space="preserve">CAMPESTER d.o.o., </w:t>
      </w:r>
      <w:proofErr w:type="spellStart"/>
      <w:r w:rsidRPr="00E4009B">
        <w:rPr>
          <w:rFonts w:asciiTheme="majorHAnsi" w:hAnsiTheme="majorHAnsi" w:cstheme="majorHAnsi"/>
          <w:sz w:val="20"/>
          <w:szCs w:val="20"/>
        </w:rPr>
        <w:t>Viterska</w:t>
      </w:r>
      <w:proofErr w:type="spellEnd"/>
      <w:r w:rsidRPr="00E4009B">
        <w:rPr>
          <w:rFonts w:asciiTheme="majorHAnsi" w:hAnsiTheme="majorHAnsi" w:cstheme="majorHAnsi"/>
          <w:sz w:val="20"/>
          <w:szCs w:val="20"/>
        </w:rPr>
        <w:t xml:space="preserve"> 1, Zaostrog (Općina Gradac), OIB: 64521086683</w:t>
      </w:r>
    </w:p>
    <w:p w14:paraId="2FF6FFC7" w14:textId="2F969B2E" w:rsidR="00327DA0" w:rsidRPr="00E4009B" w:rsidRDefault="00327DA0" w:rsidP="00690CE7">
      <w:pPr>
        <w:pStyle w:val="Odlomakpopisa"/>
        <w:numPr>
          <w:ilvl w:val="0"/>
          <w:numId w:val="44"/>
        </w:numPr>
        <w:jc w:val="both"/>
        <w:rPr>
          <w:rFonts w:asciiTheme="majorHAnsi" w:hAnsiTheme="majorHAnsi" w:cstheme="majorHAnsi"/>
          <w:sz w:val="20"/>
          <w:szCs w:val="20"/>
        </w:rPr>
      </w:pPr>
      <w:r w:rsidRPr="00E4009B">
        <w:rPr>
          <w:rFonts w:asciiTheme="majorHAnsi" w:hAnsiTheme="majorHAnsi" w:cstheme="majorHAnsi"/>
          <w:sz w:val="20"/>
          <w:szCs w:val="20"/>
        </w:rPr>
        <w:t>IN MOBILE ACCESSORIES d.o.o., Viškovo 138, Viškovo (Općina Viškovo), OIB: 82182748083</w:t>
      </w:r>
    </w:p>
    <w:p w14:paraId="00DC7B0B" w14:textId="0815F095" w:rsidR="001A595E" w:rsidRPr="00E4009B" w:rsidRDefault="001A595E" w:rsidP="00690CE7">
      <w:pPr>
        <w:pStyle w:val="Odlomakpopisa"/>
        <w:numPr>
          <w:ilvl w:val="0"/>
          <w:numId w:val="44"/>
        </w:numPr>
        <w:jc w:val="both"/>
        <w:rPr>
          <w:rFonts w:asciiTheme="majorHAnsi" w:hAnsiTheme="majorHAnsi" w:cstheme="majorHAnsi"/>
          <w:sz w:val="20"/>
          <w:szCs w:val="20"/>
        </w:rPr>
      </w:pPr>
      <w:bookmarkStart w:id="12" w:name="_Hlk63776359"/>
      <w:r w:rsidRPr="00E4009B">
        <w:rPr>
          <w:rFonts w:asciiTheme="majorHAnsi" w:hAnsiTheme="majorHAnsi" w:cstheme="majorHAnsi"/>
          <w:sz w:val="20"/>
          <w:szCs w:val="20"/>
        </w:rPr>
        <w:t xml:space="preserve">MERCATA VT d.o.o. NOVI SAD, </w:t>
      </w:r>
      <w:proofErr w:type="spellStart"/>
      <w:r w:rsidRPr="00E4009B">
        <w:rPr>
          <w:rFonts w:asciiTheme="majorHAnsi" w:hAnsiTheme="majorHAnsi" w:cstheme="majorHAnsi"/>
          <w:sz w:val="20"/>
          <w:szCs w:val="20"/>
        </w:rPr>
        <w:t>Temerinska</w:t>
      </w:r>
      <w:proofErr w:type="spellEnd"/>
      <w:r w:rsidRPr="00E4009B">
        <w:rPr>
          <w:rFonts w:asciiTheme="majorHAnsi" w:hAnsiTheme="majorHAnsi" w:cstheme="majorHAnsi"/>
          <w:sz w:val="20"/>
          <w:szCs w:val="20"/>
        </w:rPr>
        <w:t xml:space="preserve"> 102, 21000 Novi Sad, Srbija</w:t>
      </w:r>
      <w:bookmarkEnd w:id="12"/>
      <w:r w:rsidR="00923EC0" w:rsidRPr="00E4009B">
        <w:rPr>
          <w:rFonts w:asciiTheme="majorHAnsi" w:hAnsiTheme="majorHAnsi" w:cstheme="majorHAnsi"/>
          <w:sz w:val="20"/>
          <w:szCs w:val="20"/>
        </w:rPr>
        <w:t>, porezni broj: 101695403</w:t>
      </w:r>
      <w:r w:rsidRPr="00E4009B">
        <w:rPr>
          <w:rFonts w:asciiTheme="majorHAnsi" w:hAnsiTheme="majorHAnsi" w:cstheme="majorHAnsi"/>
          <w:sz w:val="20"/>
          <w:szCs w:val="20"/>
        </w:rPr>
        <w:t>.</w:t>
      </w:r>
    </w:p>
    <w:p w14:paraId="3E4C5DE2" w14:textId="77777777" w:rsidR="00136C47" w:rsidRPr="00E4009B" w:rsidRDefault="00136C47" w:rsidP="00136C47">
      <w:pPr>
        <w:rPr>
          <w:rFonts w:asciiTheme="majorHAnsi" w:hAnsiTheme="majorHAnsi" w:cstheme="majorHAnsi"/>
          <w:sz w:val="20"/>
          <w:szCs w:val="20"/>
          <w:lang w:bidi="hr-HR"/>
        </w:rPr>
      </w:pPr>
    </w:p>
    <w:p w14:paraId="2160D33C" w14:textId="65E632BB" w:rsidR="00A90775" w:rsidRPr="00E4009B" w:rsidRDefault="00136C47" w:rsidP="00253090">
      <w:pPr>
        <w:numPr>
          <w:ilvl w:val="1"/>
          <w:numId w:val="10"/>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Zajednica ponuditelja</w:t>
      </w:r>
    </w:p>
    <w:p w14:paraId="35DF301A" w14:textId="57D4FFA9" w:rsidR="00136C47" w:rsidRPr="00E4009B" w:rsidRDefault="00136C47" w:rsidP="00136C4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Više gospodarskih subjekata može se udružiti i dostaviti zajedničku ponudu, neovisno o uređenju njihova međusobnog odnosa. Odgovornost ponuditelja iz zajednice ponuditelja je solidarna. Ponuda zajednice ponuditelja mora sadržavati podatke o svakom članu zajednice ponuditelja, kako je određeno u Ponudbenom listu (</w:t>
      </w:r>
      <w:r w:rsidRPr="00E4009B">
        <w:rPr>
          <w:rFonts w:asciiTheme="majorHAnsi" w:hAnsiTheme="majorHAnsi" w:cstheme="majorHAnsi"/>
          <w:b/>
          <w:bCs/>
          <w:sz w:val="20"/>
          <w:szCs w:val="20"/>
          <w:lang w:bidi="hr-HR"/>
        </w:rPr>
        <w:t>Prilog 1</w:t>
      </w:r>
      <w:r w:rsidRPr="00E4009B">
        <w:rPr>
          <w:rFonts w:asciiTheme="majorHAnsi" w:hAnsiTheme="majorHAnsi" w:cstheme="majorHAnsi"/>
          <w:sz w:val="20"/>
          <w:szCs w:val="20"/>
          <w:lang w:bidi="hr-HR"/>
        </w:rPr>
        <w:t xml:space="preserve">), uz obveznu naznaku člana zajednice ponuditelja koji je ovlašten za komunikaciju s Naručiteljem. </w:t>
      </w:r>
    </w:p>
    <w:p w14:paraId="4B4E6211" w14:textId="77777777" w:rsidR="00136C47" w:rsidRPr="00E4009B" w:rsidRDefault="00136C47" w:rsidP="00136C4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Također, gospodarski subjekti članovi zajednice ponuditelja obvezni su popuniti </w:t>
      </w:r>
      <w:r w:rsidRPr="00E4009B">
        <w:rPr>
          <w:rFonts w:asciiTheme="majorHAnsi" w:hAnsiTheme="majorHAnsi" w:cstheme="majorHAnsi"/>
          <w:b/>
          <w:bCs/>
          <w:sz w:val="20"/>
          <w:szCs w:val="20"/>
          <w:lang w:bidi="hr-HR"/>
        </w:rPr>
        <w:t>Prilog 1.a</w:t>
      </w:r>
      <w:r w:rsidRPr="00E4009B">
        <w:rPr>
          <w:rFonts w:asciiTheme="majorHAnsi" w:hAnsiTheme="majorHAnsi" w:cstheme="majorHAnsi"/>
          <w:sz w:val="20"/>
          <w:szCs w:val="20"/>
          <w:lang w:bidi="hr-HR"/>
        </w:rPr>
        <w:t xml:space="preserve"> Ponudbenom listu – Podaci o članovima zajednice ponuditelja (za svakog člana zajednice ponuditelja zasebno).</w:t>
      </w:r>
    </w:p>
    <w:p w14:paraId="573279AA" w14:textId="77777777" w:rsidR="00136C47" w:rsidRPr="00E4009B" w:rsidRDefault="00136C47" w:rsidP="00136C4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U zajedničkoj ponudi mora biti navedeno koji će dio ugovora (predmet, količina, vrijednost i postotni dio) izvršavati pojedini član zajednice ponuditelja. Naručitelj neposredno plaća svakom članu zajednice ponuditelja za onaj dio ugovora kojeg je on izvršio, ako zajednica ponuditelja ne odredi drugačije.</w:t>
      </w:r>
    </w:p>
    <w:p w14:paraId="2C23A70E" w14:textId="7779FBA9" w:rsidR="00136C47" w:rsidRPr="00E4009B" w:rsidRDefault="00136C47" w:rsidP="00136C4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Svaki član zajednice ponuditelja mora dokazati nepostojanje razloga isključenja</w:t>
      </w:r>
      <w:r w:rsidR="00470A66" w:rsidRPr="00E4009B">
        <w:rPr>
          <w:rFonts w:asciiTheme="majorHAnsi" w:hAnsiTheme="majorHAnsi" w:cstheme="majorHAnsi"/>
          <w:sz w:val="20"/>
          <w:szCs w:val="20"/>
          <w:lang w:bidi="hr-HR"/>
        </w:rPr>
        <w:t xml:space="preserve"> prema točki 3. Poziva na dostavu ponuda.</w:t>
      </w:r>
    </w:p>
    <w:p w14:paraId="6ECC80C6" w14:textId="77777777" w:rsidR="00136C47" w:rsidRPr="00E4009B" w:rsidRDefault="00136C47" w:rsidP="00136C47">
      <w:pPr>
        <w:rPr>
          <w:rFonts w:asciiTheme="majorHAnsi" w:hAnsiTheme="majorHAnsi" w:cstheme="majorHAnsi"/>
          <w:sz w:val="20"/>
          <w:szCs w:val="20"/>
          <w:lang w:bidi="hr-HR"/>
        </w:rPr>
      </w:pPr>
    </w:p>
    <w:p w14:paraId="48E89D90" w14:textId="69BF4DCF" w:rsidR="00136C47" w:rsidRPr="00E4009B" w:rsidRDefault="00136C47" w:rsidP="00136C47">
      <w:pPr>
        <w:numPr>
          <w:ilvl w:val="1"/>
          <w:numId w:val="10"/>
        </w:numPr>
        <w:rPr>
          <w:rFonts w:asciiTheme="majorHAnsi" w:hAnsiTheme="majorHAnsi" w:cstheme="majorHAnsi"/>
          <w:b/>
          <w:bCs/>
          <w:sz w:val="20"/>
          <w:szCs w:val="20"/>
          <w:lang w:bidi="hr-HR"/>
        </w:rPr>
      </w:pPr>
      <w:bookmarkStart w:id="13" w:name="_bookmark10"/>
      <w:bookmarkEnd w:id="13"/>
      <w:proofErr w:type="spellStart"/>
      <w:r w:rsidRPr="00E4009B">
        <w:rPr>
          <w:rFonts w:asciiTheme="majorHAnsi" w:hAnsiTheme="majorHAnsi" w:cstheme="majorHAnsi"/>
          <w:b/>
          <w:bCs/>
          <w:sz w:val="20"/>
          <w:szCs w:val="20"/>
          <w:lang w:bidi="hr-HR"/>
        </w:rPr>
        <w:t>Podugovaratelji</w:t>
      </w:r>
      <w:proofErr w:type="spellEnd"/>
    </w:p>
    <w:p w14:paraId="1EF17A3A"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 ovom postupku nabave Ponuditeljima je dopušteno angažiranje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 xml:space="preserve">. </w:t>
      </w:r>
      <w:proofErr w:type="spellStart"/>
      <w:r w:rsidRPr="00E4009B">
        <w:rPr>
          <w:rFonts w:asciiTheme="majorHAnsi" w:hAnsiTheme="majorHAnsi" w:cstheme="majorHAnsi"/>
          <w:sz w:val="20"/>
          <w:szCs w:val="20"/>
          <w:lang w:bidi="hr-HR"/>
        </w:rPr>
        <w:t>Podugovaratelj</w:t>
      </w:r>
      <w:proofErr w:type="spellEnd"/>
      <w:r w:rsidRPr="00E4009B">
        <w:rPr>
          <w:rFonts w:asciiTheme="majorHAnsi" w:hAnsiTheme="majorHAnsi" w:cstheme="majorHAnsi"/>
          <w:sz w:val="20"/>
          <w:szCs w:val="20"/>
          <w:lang w:bidi="hr-HR"/>
        </w:rPr>
        <w:t xml:space="preserve"> je gospodarski subjekt koji za odabranog Ponuditelja s kojim je Naručitelj sklopio ugovor i pruža usluge koji su neposredno povezani s predmetom nabave.</w:t>
      </w:r>
    </w:p>
    <w:p w14:paraId="38C2DB03"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Ukoliko Ponuditelj namjerava dati dio ugovora u podugovor jednom ili više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 xml:space="preserve"> dužan je u ponudi navesti sljedeće podatke:</w:t>
      </w:r>
    </w:p>
    <w:p w14:paraId="2658DFAD" w14:textId="77777777" w:rsidR="00136C47" w:rsidRPr="00E4009B" w:rsidRDefault="00136C47" w:rsidP="0042513A">
      <w:pPr>
        <w:numPr>
          <w:ilvl w:val="0"/>
          <w:numId w:val="12"/>
        </w:numPr>
        <w:jc w:val="both"/>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xml:space="preserve">naziv ili tvrtku, sjedište, OIB (ili nacionalni identifikacijski broj prema zemlji sjedišta gospodarskog subjekta, ako je primjenjivo) i broj računa </w:t>
      </w:r>
      <w:proofErr w:type="spellStart"/>
      <w:r w:rsidRPr="00E4009B">
        <w:rPr>
          <w:rFonts w:asciiTheme="majorHAnsi" w:hAnsiTheme="majorHAnsi" w:cstheme="majorHAnsi"/>
          <w:b/>
          <w:bCs/>
          <w:sz w:val="20"/>
          <w:szCs w:val="20"/>
          <w:lang w:bidi="hr-HR"/>
        </w:rPr>
        <w:t>podugovaratelja</w:t>
      </w:r>
      <w:proofErr w:type="spellEnd"/>
      <w:r w:rsidRPr="00E4009B">
        <w:rPr>
          <w:rFonts w:asciiTheme="majorHAnsi" w:hAnsiTheme="majorHAnsi" w:cstheme="majorHAnsi"/>
          <w:b/>
          <w:bCs/>
          <w:sz w:val="20"/>
          <w:szCs w:val="20"/>
          <w:lang w:bidi="hr-HR"/>
        </w:rPr>
        <w:t>,</w:t>
      </w:r>
    </w:p>
    <w:p w14:paraId="3A89C4AB" w14:textId="77777777" w:rsidR="00136C47" w:rsidRPr="00E4009B" w:rsidRDefault="00136C47" w:rsidP="0042513A">
      <w:pPr>
        <w:numPr>
          <w:ilvl w:val="0"/>
          <w:numId w:val="12"/>
        </w:numPr>
        <w:jc w:val="both"/>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xml:space="preserve">predmet, količinu, vrijednost podugovora i postotni dio ugovora koji se daje u podugovor. Navedeni podaci o </w:t>
      </w:r>
      <w:proofErr w:type="spellStart"/>
      <w:r w:rsidRPr="00E4009B">
        <w:rPr>
          <w:rFonts w:asciiTheme="majorHAnsi" w:hAnsiTheme="majorHAnsi" w:cstheme="majorHAnsi"/>
          <w:b/>
          <w:bCs/>
          <w:sz w:val="20"/>
          <w:szCs w:val="20"/>
          <w:lang w:bidi="hr-HR"/>
        </w:rPr>
        <w:t>podugovarateljima</w:t>
      </w:r>
      <w:proofErr w:type="spellEnd"/>
      <w:r w:rsidRPr="00E4009B">
        <w:rPr>
          <w:rFonts w:asciiTheme="majorHAnsi" w:hAnsiTheme="majorHAnsi" w:cstheme="majorHAnsi"/>
          <w:b/>
          <w:bCs/>
          <w:sz w:val="20"/>
          <w:szCs w:val="20"/>
          <w:lang w:bidi="hr-HR"/>
        </w:rPr>
        <w:t xml:space="preserve"> obavezni su sastojci ugovora o nabavi.</w:t>
      </w:r>
    </w:p>
    <w:p w14:paraId="278BE3C2" w14:textId="77777777" w:rsidR="00253090" w:rsidRPr="00E4009B" w:rsidRDefault="00253090" w:rsidP="0042513A">
      <w:pPr>
        <w:jc w:val="both"/>
        <w:rPr>
          <w:rFonts w:asciiTheme="majorHAnsi" w:hAnsiTheme="majorHAnsi" w:cstheme="majorHAnsi"/>
          <w:sz w:val="20"/>
          <w:szCs w:val="20"/>
          <w:lang w:bidi="hr-HR"/>
        </w:rPr>
      </w:pPr>
    </w:p>
    <w:p w14:paraId="13CD2164" w14:textId="23187E5A"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 xml:space="preserve">Ako se dio ugovora daje u podugovor, tada za usluge koje će </w:t>
      </w:r>
      <w:proofErr w:type="spellStart"/>
      <w:r w:rsidRPr="00E4009B">
        <w:rPr>
          <w:rFonts w:asciiTheme="majorHAnsi" w:hAnsiTheme="majorHAnsi" w:cstheme="majorHAnsi"/>
          <w:sz w:val="20"/>
          <w:szCs w:val="20"/>
          <w:lang w:bidi="hr-HR"/>
        </w:rPr>
        <w:t>podugovaratelj</w:t>
      </w:r>
      <w:proofErr w:type="spellEnd"/>
      <w:r w:rsidRPr="00E4009B">
        <w:rPr>
          <w:rFonts w:asciiTheme="majorHAnsi" w:hAnsiTheme="majorHAnsi" w:cstheme="majorHAnsi"/>
          <w:sz w:val="20"/>
          <w:szCs w:val="20"/>
          <w:lang w:bidi="hr-HR"/>
        </w:rPr>
        <w:t xml:space="preserve">  isporučiti ili pružiti, Naručitelj neposredno pla</w:t>
      </w:r>
      <w:r w:rsidR="0042513A" w:rsidRPr="00E4009B">
        <w:rPr>
          <w:rFonts w:asciiTheme="majorHAnsi" w:hAnsiTheme="majorHAnsi" w:cstheme="majorHAnsi"/>
          <w:sz w:val="20"/>
          <w:szCs w:val="20"/>
          <w:lang w:bidi="hr-HR"/>
        </w:rPr>
        <w:t>titi</w:t>
      </w:r>
      <w:r w:rsidRPr="00E4009B">
        <w:rPr>
          <w:rFonts w:asciiTheme="majorHAnsi" w:hAnsiTheme="majorHAnsi" w:cstheme="majorHAnsi"/>
          <w:sz w:val="20"/>
          <w:szCs w:val="20"/>
          <w:lang w:bidi="hr-HR"/>
        </w:rPr>
        <w:t xml:space="preserve"> Ponuditelju. Naručitelj nema obvezu neposrednog plaćanja </w:t>
      </w:r>
      <w:proofErr w:type="spellStart"/>
      <w:r w:rsidRPr="00E4009B">
        <w:rPr>
          <w:rFonts w:asciiTheme="majorHAnsi" w:hAnsiTheme="majorHAnsi" w:cstheme="majorHAnsi"/>
          <w:sz w:val="20"/>
          <w:szCs w:val="20"/>
          <w:lang w:bidi="hr-HR"/>
        </w:rPr>
        <w:t>podugovaratelju</w:t>
      </w:r>
      <w:proofErr w:type="spellEnd"/>
      <w:r w:rsidRPr="00E4009B">
        <w:rPr>
          <w:rFonts w:asciiTheme="majorHAnsi" w:hAnsiTheme="majorHAnsi" w:cstheme="majorHAnsi"/>
          <w:sz w:val="20"/>
          <w:szCs w:val="20"/>
          <w:lang w:bidi="hr-HR"/>
        </w:rPr>
        <w:t>.</w:t>
      </w:r>
    </w:p>
    <w:p w14:paraId="2CDF69AA" w14:textId="1A945A4C"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Odabrani Ponuditelj mora svom računu odnosno situaciji priložiti račune odnosno situacije svojih </w:t>
      </w:r>
      <w:proofErr w:type="spellStart"/>
      <w:r w:rsidRPr="00E4009B">
        <w:rPr>
          <w:rFonts w:asciiTheme="majorHAnsi" w:hAnsiTheme="majorHAnsi" w:cstheme="majorHAnsi"/>
          <w:sz w:val="20"/>
          <w:szCs w:val="20"/>
          <w:lang w:bidi="hr-HR"/>
        </w:rPr>
        <w:t>podugovaratelja</w:t>
      </w:r>
      <w:proofErr w:type="spellEnd"/>
      <w:r w:rsidR="00A90775"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koje je prethodno potvrdio.</w:t>
      </w:r>
    </w:p>
    <w:p w14:paraId="29287016" w14:textId="3B45072E"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 slučaju sudjelovanja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 xml:space="preserve">, ponuditelj je dužan uz ponudu dostaviti ispunjeni </w:t>
      </w:r>
      <w:r w:rsidRPr="00E4009B">
        <w:rPr>
          <w:rFonts w:asciiTheme="majorHAnsi" w:hAnsiTheme="majorHAnsi" w:cstheme="majorHAnsi"/>
          <w:b/>
          <w:bCs/>
          <w:sz w:val="20"/>
          <w:szCs w:val="20"/>
          <w:lang w:bidi="hr-HR"/>
        </w:rPr>
        <w:t>Prilog 1.</w:t>
      </w:r>
      <w:r w:rsidR="00A90775" w:rsidRPr="00E4009B">
        <w:rPr>
          <w:rFonts w:asciiTheme="majorHAnsi" w:hAnsiTheme="majorHAnsi" w:cstheme="majorHAnsi"/>
          <w:b/>
          <w:bCs/>
          <w:sz w:val="20"/>
          <w:szCs w:val="20"/>
          <w:lang w:bidi="hr-HR"/>
        </w:rPr>
        <w:t>b</w:t>
      </w:r>
      <w:r w:rsidRPr="00E4009B">
        <w:rPr>
          <w:rFonts w:asciiTheme="majorHAnsi" w:hAnsiTheme="majorHAnsi" w:cstheme="majorHAnsi"/>
          <w:b/>
          <w:bCs/>
          <w:sz w:val="20"/>
          <w:szCs w:val="20"/>
          <w:lang w:bidi="hr-HR"/>
        </w:rPr>
        <w:t xml:space="preserve"> Ponudbenom  listu</w:t>
      </w:r>
      <w:r w:rsidRPr="00E4009B">
        <w:rPr>
          <w:rFonts w:asciiTheme="majorHAnsi" w:hAnsiTheme="majorHAnsi" w:cstheme="majorHAnsi"/>
          <w:sz w:val="20"/>
          <w:szCs w:val="20"/>
          <w:lang w:bidi="hr-HR"/>
        </w:rPr>
        <w:t xml:space="preserve"> – Podaci o </w:t>
      </w:r>
      <w:proofErr w:type="spellStart"/>
      <w:r w:rsidRPr="00E4009B">
        <w:rPr>
          <w:rFonts w:asciiTheme="majorHAnsi" w:hAnsiTheme="majorHAnsi" w:cstheme="majorHAnsi"/>
          <w:sz w:val="20"/>
          <w:szCs w:val="20"/>
          <w:lang w:bidi="hr-HR"/>
        </w:rPr>
        <w:t>podugovaratelju</w:t>
      </w:r>
      <w:proofErr w:type="spellEnd"/>
      <w:r w:rsidRPr="00E4009B">
        <w:rPr>
          <w:rFonts w:asciiTheme="majorHAnsi" w:hAnsiTheme="majorHAnsi" w:cstheme="majorHAnsi"/>
          <w:sz w:val="20"/>
          <w:szCs w:val="20"/>
          <w:lang w:bidi="hr-HR"/>
        </w:rPr>
        <w:t xml:space="preserve">/ima (za svakog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 xml:space="preserve"> zasebno). Ako ponuditelj odnosno zajednica ponuditelja ne dostavi podatke o </w:t>
      </w:r>
      <w:proofErr w:type="spellStart"/>
      <w:r w:rsidRPr="00E4009B">
        <w:rPr>
          <w:rFonts w:asciiTheme="majorHAnsi" w:hAnsiTheme="majorHAnsi" w:cstheme="majorHAnsi"/>
          <w:sz w:val="20"/>
          <w:szCs w:val="20"/>
          <w:lang w:bidi="hr-HR"/>
        </w:rPr>
        <w:t>podugovaratelju</w:t>
      </w:r>
      <w:proofErr w:type="spellEnd"/>
      <w:r w:rsidRPr="00E4009B">
        <w:rPr>
          <w:rFonts w:asciiTheme="majorHAnsi" w:hAnsiTheme="majorHAnsi" w:cstheme="majorHAnsi"/>
          <w:sz w:val="20"/>
          <w:szCs w:val="20"/>
          <w:lang w:bidi="hr-HR"/>
        </w:rPr>
        <w:t xml:space="preserve">, smatra se da će cjelokupni predmet nabave izvršiti samostalno.  Sudjelovanje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 xml:space="preserve">  ne utječe na odgovornost ponuditelja za izvršenje ugovora.</w:t>
      </w:r>
    </w:p>
    <w:p w14:paraId="0EBEF7A9" w14:textId="77777777"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Sudjelovanje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 xml:space="preserve">  ne utječe na odgovornost odabranog Ponuditelja za izvršenje ugovora.</w:t>
      </w:r>
    </w:p>
    <w:p w14:paraId="77A8C89C" w14:textId="2DDBDE4F"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Svaki </w:t>
      </w:r>
      <w:proofErr w:type="spellStart"/>
      <w:r w:rsidRPr="00E4009B">
        <w:rPr>
          <w:rFonts w:asciiTheme="majorHAnsi" w:hAnsiTheme="majorHAnsi" w:cstheme="majorHAnsi"/>
          <w:sz w:val="20"/>
          <w:szCs w:val="20"/>
          <w:lang w:bidi="hr-HR"/>
        </w:rPr>
        <w:t>podugovaratelj</w:t>
      </w:r>
      <w:proofErr w:type="spellEnd"/>
      <w:r w:rsidRPr="00E4009B">
        <w:rPr>
          <w:rFonts w:asciiTheme="majorHAnsi" w:hAnsiTheme="majorHAnsi" w:cstheme="majorHAnsi"/>
          <w:sz w:val="20"/>
          <w:szCs w:val="20"/>
          <w:lang w:bidi="hr-HR"/>
        </w:rPr>
        <w:t xml:space="preserve"> mora dokazati nepostojanje razloga isključenja prema točki </w:t>
      </w:r>
      <w:r w:rsidR="006F587B" w:rsidRPr="00E4009B">
        <w:rPr>
          <w:rFonts w:asciiTheme="majorHAnsi" w:hAnsiTheme="majorHAnsi" w:cstheme="majorHAnsi"/>
          <w:sz w:val="20"/>
          <w:szCs w:val="20"/>
          <w:lang w:bidi="hr-HR"/>
        </w:rPr>
        <w:t>3</w:t>
      </w:r>
      <w:r w:rsidRPr="00E4009B">
        <w:rPr>
          <w:rFonts w:asciiTheme="majorHAnsi" w:hAnsiTheme="majorHAnsi" w:cstheme="majorHAnsi"/>
          <w:sz w:val="20"/>
          <w:szCs w:val="20"/>
          <w:lang w:bidi="hr-HR"/>
        </w:rPr>
        <w:t>.</w:t>
      </w:r>
      <w:r w:rsidR="00470A66" w:rsidRPr="00E4009B">
        <w:rPr>
          <w:rFonts w:asciiTheme="majorHAnsi" w:hAnsiTheme="majorHAnsi" w:cstheme="majorHAnsi"/>
          <w:sz w:val="20"/>
          <w:szCs w:val="20"/>
          <w:lang w:bidi="hr-HR"/>
        </w:rPr>
        <w:t xml:space="preserve"> Poziva na dostavu ponuda.</w:t>
      </w:r>
    </w:p>
    <w:p w14:paraId="21250189" w14:textId="77777777" w:rsidR="00136C47" w:rsidRPr="00E4009B" w:rsidRDefault="00136C47" w:rsidP="00136C47">
      <w:pPr>
        <w:rPr>
          <w:rFonts w:asciiTheme="majorHAnsi" w:hAnsiTheme="majorHAnsi" w:cstheme="majorHAnsi"/>
          <w:sz w:val="20"/>
          <w:szCs w:val="20"/>
          <w:lang w:bidi="hr-HR"/>
        </w:rPr>
      </w:pPr>
    </w:p>
    <w:p w14:paraId="7BA43B55" w14:textId="11EDA9CB" w:rsidR="00136C47" w:rsidRPr="00E4009B" w:rsidRDefault="00136C47" w:rsidP="00136C47">
      <w:pPr>
        <w:numPr>
          <w:ilvl w:val="1"/>
          <w:numId w:val="10"/>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Opis usluge</w:t>
      </w:r>
    </w:p>
    <w:p w14:paraId="66851DFE" w14:textId="44BB13CF"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Specifikacija usluga koje su predmet nabave opisane su u </w:t>
      </w:r>
      <w:r w:rsidRPr="00E4009B">
        <w:rPr>
          <w:rFonts w:asciiTheme="majorHAnsi" w:hAnsiTheme="majorHAnsi" w:cstheme="majorHAnsi"/>
          <w:b/>
          <w:bCs/>
          <w:sz w:val="20"/>
          <w:szCs w:val="20"/>
          <w:lang w:bidi="hr-HR"/>
        </w:rPr>
        <w:t xml:space="preserve">Prilogu </w:t>
      </w:r>
      <w:r w:rsidR="00253090" w:rsidRPr="00E4009B">
        <w:rPr>
          <w:rFonts w:asciiTheme="majorHAnsi" w:hAnsiTheme="majorHAnsi" w:cstheme="majorHAnsi"/>
          <w:b/>
          <w:bCs/>
          <w:sz w:val="20"/>
          <w:szCs w:val="20"/>
          <w:lang w:bidi="hr-HR"/>
        </w:rPr>
        <w:t xml:space="preserve">2. </w:t>
      </w:r>
      <w:r w:rsidRPr="00E4009B">
        <w:rPr>
          <w:rFonts w:asciiTheme="majorHAnsi" w:hAnsiTheme="majorHAnsi" w:cstheme="majorHAnsi"/>
          <w:b/>
          <w:bCs/>
          <w:sz w:val="20"/>
          <w:szCs w:val="20"/>
          <w:lang w:bidi="hr-HR"/>
        </w:rPr>
        <w:t xml:space="preserve"> – Specifikacija usluge</w:t>
      </w:r>
      <w:r w:rsidRPr="00E4009B">
        <w:rPr>
          <w:rFonts w:asciiTheme="majorHAnsi" w:hAnsiTheme="majorHAnsi" w:cstheme="majorHAnsi"/>
          <w:sz w:val="20"/>
          <w:szCs w:val="20"/>
          <w:lang w:bidi="hr-HR"/>
        </w:rPr>
        <w:t>.</w:t>
      </w:r>
    </w:p>
    <w:p w14:paraId="76E7C6C9" w14:textId="77777777" w:rsidR="00136C47" w:rsidRPr="00E4009B" w:rsidRDefault="00136C47" w:rsidP="00136C47">
      <w:pPr>
        <w:rPr>
          <w:rFonts w:asciiTheme="majorHAnsi" w:hAnsiTheme="majorHAnsi" w:cstheme="majorHAnsi"/>
          <w:sz w:val="20"/>
          <w:szCs w:val="20"/>
          <w:lang w:bidi="hr-HR"/>
        </w:rPr>
      </w:pPr>
    </w:p>
    <w:p w14:paraId="34C203C8" w14:textId="77777777" w:rsidR="00136C47" w:rsidRPr="00E4009B" w:rsidRDefault="00136C47" w:rsidP="00136C47">
      <w:pPr>
        <w:numPr>
          <w:ilvl w:val="0"/>
          <w:numId w:val="10"/>
        </w:numPr>
        <w:rPr>
          <w:rFonts w:asciiTheme="majorHAnsi" w:hAnsiTheme="majorHAnsi" w:cstheme="majorHAnsi"/>
          <w:b/>
          <w:bCs/>
          <w:sz w:val="20"/>
          <w:szCs w:val="20"/>
          <w:lang w:bidi="hr-HR"/>
        </w:rPr>
      </w:pPr>
      <w:bookmarkStart w:id="14" w:name="_bookmark11"/>
      <w:bookmarkEnd w:id="14"/>
      <w:r w:rsidRPr="00E4009B">
        <w:rPr>
          <w:rFonts w:asciiTheme="majorHAnsi" w:hAnsiTheme="majorHAnsi" w:cstheme="majorHAnsi"/>
          <w:b/>
          <w:bCs/>
          <w:sz w:val="20"/>
          <w:szCs w:val="20"/>
          <w:lang w:bidi="hr-HR"/>
        </w:rPr>
        <w:t>PREDMET NABAVE</w:t>
      </w:r>
    </w:p>
    <w:p w14:paraId="1217E5C1" w14:textId="77777777" w:rsidR="00136C47" w:rsidRPr="00E4009B" w:rsidRDefault="00136C47" w:rsidP="00136C47">
      <w:pPr>
        <w:rPr>
          <w:rFonts w:asciiTheme="majorHAnsi" w:hAnsiTheme="majorHAnsi" w:cstheme="majorHAnsi"/>
          <w:sz w:val="20"/>
          <w:szCs w:val="20"/>
          <w:lang w:bidi="hr-HR"/>
        </w:rPr>
      </w:pPr>
    </w:p>
    <w:p w14:paraId="58FDF60E" w14:textId="4F239A18" w:rsidR="00136C47" w:rsidRPr="00E4009B" w:rsidRDefault="00136C47" w:rsidP="00136C47">
      <w:pPr>
        <w:numPr>
          <w:ilvl w:val="1"/>
          <w:numId w:val="10"/>
        </w:numPr>
        <w:rPr>
          <w:rFonts w:asciiTheme="majorHAnsi" w:hAnsiTheme="majorHAnsi" w:cstheme="majorHAnsi"/>
          <w:b/>
          <w:bCs/>
          <w:sz w:val="20"/>
          <w:szCs w:val="20"/>
          <w:lang w:bidi="hr-HR"/>
        </w:rPr>
      </w:pPr>
      <w:bookmarkStart w:id="15" w:name="_bookmark12"/>
      <w:bookmarkStart w:id="16" w:name="_bookmark13"/>
      <w:bookmarkEnd w:id="15"/>
      <w:bookmarkEnd w:id="16"/>
      <w:r w:rsidRPr="00E4009B">
        <w:rPr>
          <w:rFonts w:asciiTheme="majorHAnsi" w:hAnsiTheme="majorHAnsi" w:cstheme="majorHAnsi"/>
          <w:b/>
          <w:bCs/>
          <w:sz w:val="20"/>
          <w:szCs w:val="20"/>
          <w:lang w:bidi="hr-HR"/>
        </w:rPr>
        <w:t>Grupe predmeta nabave</w:t>
      </w:r>
    </w:p>
    <w:p w14:paraId="10C1F7EF" w14:textId="65B6F750"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Predmet nabave nije podijeljen u grupe.</w:t>
      </w:r>
    </w:p>
    <w:p w14:paraId="56EB16FB" w14:textId="77777777" w:rsidR="00253090" w:rsidRPr="00E4009B" w:rsidRDefault="00253090" w:rsidP="00136C47">
      <w:pPr>
        <w:rPr>
          <w:rFonts w:asciiTheme="majorHAnsi" w:hAnsiTheme="majorHAnsi" w:cstheme="majorHAnsi"/>
          <w:sz w:val="20"/>
          <w:szCs w:val="20"/>
          <w:lang w:bidi="hr-HR"/>
        </w:rPr>
      </w:pPr>
    </w:p>
    <w:p w14:paraId="56CD7DED" w14:textId="4867F588" w:rsidR="00136C47" w:rsidRPr="00E4009B" w:rsidRDefault="00136C47" w:rsidP="00136C47">
      <w:pPr>
        <w:numPr>
          <w:ilvl w:val="1"/>
          <w:numId w:val="10"/>
        </w:numPr>
        <w:rPr>
          <w:rFonts w:asciiTheme="majorHAnsi" w:hAnsiTheme="majorHAnsi" w:cstheme="majorHAnsi"/>
          <w:b/>
          <w:bCs/>
          <w:sz w:val="20"/>
          <w:szCs w:val="20"/>
          <w:lang w:bidi="hr-HR"/>
        </w:rPr>
      </w:pPr>
      <w:bookmarkStart w:id="17" w:name="_bookmark14"/>
      <w:bookmarkEnd w:id="17"/>
      <w:r w:rsidRPr="00E4009B">
        <w:rPr>
          <w:rFonts w:asciiTheme="majorHAnsi" w:hAnsiTheme="majorHAnsi" w:cstheme="majorHAnsi"/>
          <w:b/>
          <w:bCs/>
          <w:sz w:val="20"/>
          <w:szCs w:val="20"/>
          <w:lang w:bidi="hr-HR"/>
        </w:rPr>
        <w:t>Opis predmeta nabave</w:t>
      </w:r>
    </w:p>
    <w:p w14:paraId="481CC346" w14:textId="75D91006" w:rsidR="00136C47" w:rsidRPr="00E4009B" w:rsidRDefault="00136C47" w:rsidP="00AD3495">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Predmet nabave su savjetodavne uslug</w:t>
      </w:r>
      <w:r w:rsidR="00AD3495" w:rsidRPr="00E4009B">
        <w:rPr>
          <w:rFonts w:asciiTheme="majorHAnsi" w:hAnsiTheme="majorHAnsi" w:cstheme="majorHAnsi"/>
          <w:sz w:val="20"/>
          <w:szCs w:val="20"/>
          <w:lang w:bidi="hr-HR"/>
        </w:rPr>
        <w:t>e</w:t>
      </w:r>
      <w:r w:rsidRPr="00E4009B">
        <w:rPr>
          <w:rFonts w:asciiTheme="majorHAnsi" w:hAnsiTheme="majorHAnsi" w:cstheme="majorHAnsi"/>
          <w:sz w:val="20"/>
          <w:szCs w:val="20"/>
          <w:lang w:bidi="hr-HR"/>
        </w:rPr>
        <w:t xml:space="preserve"> koje uključuju</w:t>
      </w:r>
      <w:r w:rsidR="009F5C78" w:rsidRPr="00E4009B">
        <w:rPr>
          <w:rFonts w:asciiTheme="majorHAnsi" w:hAnsiTheme="majorHAnsi" w:cstheme="majorHAnsi"/>
          <w:sz w:val="20"/>
          <w:szCs w:val="20"/>
          <w:lang w:bidi="hr-HR"/>
        </w:rPr>
        <w:t xml:space="preserve"> savjetovanje u </w:t>
      </w:r>
      <w:r w:rsidRPr="00E4009B">
        <w:rPr>
          <w:rFonts w:asciiTheme="majorHAnsi" w:hAnsiTheme="majorHAnsi" w:cstheme="majorHAnsi"/>
          <w:sz w:val="20"/>
          <w:szCs w:val="20"/>
          <w:lang w:bidi="hr-HR"/>
        </w:rPr>
        <w:t>upravljanj</w:t>
      </w:r>
      <w:r w:rsidR="009F5C78" w:rsidRPr="00E4009B">
        <w:rPr>
          <w:rFonts w:asciiTheme="majorHAnsi" w:hAnsiTheme="majorHAnsi" w:cstheme="majorHAnsi"/>
          <w:sz w:val="20"/>
          <w:szCs w:val="20"/>
          <w:lang w:bidi="hr-HR"/>
        </w:rPr>
        <w:t xml:space="preserve">u, provedbi postupaka nabave </w:t>
      </w:r>
      <w:r w:rsidRPr="00E4009B">
        <w:rPr>
          <w:rFonts w:asciiTheme="majorHAnsi" w:hAnsiTheme="majorHAnsi" w:cstheme="majorHAnsi"/>
          <w:sz w:val="20"/>
          <w:szCs w:val="20"/>
          <w:lang w:bidi="hr-HR"/>
        </w:rPr>
        <w:t>u okviru projekta „</w:t>
      </w:r>
      <w:r w:rsidR="00AD3495" w:rsidRPr="00E4009B">
        <w:rPr>
          <w:rFonts w:asciiTheme="majorHAnsi" w:hAnsiTheme="majorHAnsi" w:cstheme="majorHAnsi"/>
          <w:sz w:val="20"/>
          <w:szCs w:val="20"/>
          <w:lang w:bidi="hr-HR"/>
        </w:rPr>
        <w:t xml:space="preserve">Razvoj </w:t>
      </w:r>
      <w:proofErr w:type="spellStart"/>
      <w:r w:rsidR="00AD3495" w:rsidRPr="00E4009B">
        <w:rPr>
          <w:rFonts w:asciiTheme="majorHAnsi" w:hAnsiTheme="majorHAnsi" w:cstheme="majorHAnsi"/>
          <w:sz w:val="20"/>
          <w:szCs w:val="20"/>
          <w:lang w:bidi="hr-HR"/>
        </w:rPr>
        <w:t>veganskih</w:t>
      </w:r>
      <w:proofErr w:type="spellEnd"/>
      <w:r w:rsidR="00AD3495" w:rsidRPr="00E4009B">
        <w:rPr>
          <w:rFonts w:asciiTheme="majorHAnsi" w:hAnsiTheme="majorHAnsi" w:cstheme="majorHAnsi"/>
          <w:sz w:val="20"/>
          <w:szCs w:val="20"/>
          <w:lang w:bidi="hr-HR"/>
        </w:rPr>
        <w:t xml:space="preserve"> konditorskih proizvoda i unaprjeđenje tehnologije jačanjem IRI kapaciteta</w:t>
      </w:r>
      <w:r w:rsidRPr="00E4009B">
        <w:rPr>
          <w:rFonts w:asciiTheme="majorHAnsi" w:hAnsiTheme="majorHAnsi" w:cstheme="majorHAnsi"/>
          <w:sz w:val="20"/>
          <w:szCs w:val="20"/>
          <w:lang w:bidi="hr-HR"/>
        </w:rPr>
        <w:t xml:space="preserve">“. </w:t>
      </w:r>
    </w:p>
    <w:p w14:paraId="42C28AD2" w14:textId="63147918" w:rsidR="00136C47" w:rsidRPr="00E4009B" w:rsidRDefault="00AD3495" w:rsidP="00AD3495">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Projektom će se jačati kapaciteti za istraživanje, razvoj i inovacije te unaprijediti tehnološki procesi Kraš d.d. kroz istraživanje i eksperimentalni razvoj novih </w:t>
      </w:r>
      <w:proofErr w:type="spellStart"/>
      <w:r w:rsidRPr="00E4009B">
        <w:rPr>
          <w:rFonts w:asciiTheme="majorHAnsi" w:hAnsiTheme="majorHAnsi" w:cstheme="majorHAnsi"/>
          <w:sz w:val="20"/>
          <w:szCs w:val="20"/>
          <w:lang w:bidi="hr-HR"/>
        </w:rPr>
        <w:t>veganskih</w:t>
      </w:r>
      <w:proofErr w:type="spellEnd"/>
      <w:r w:rsidRPr="00E4009B">
        <w:rPr>
          <w:rFonts w:asciiTheme="majorHAnsi" w:hAnsiTheme="majorHAnsi" w:cstheme="majorHAnsi"/>
          <w:sz w:val="20"/>
          <w:szCs w:val="20"/>
          <w:lang w:bidi="hr-HR"/>
        </w:rPr>
        <w:t xml:space="preserve"> konditorskih proizvoda. Projekt doprinosi prioritetnim područjima Strategije pametne specijalizacije RH Zdravlje i kvaliteta života te Hrana i bioekonomija. Provedba će rezultirati inovacijom za Kraš d.d., komercijalizacijom novog proizvoda, rastom prihoda i izvoza, jačanjem konkurentnosti, a što će pozitivno utjecati na nacionalno gospodarstvo.</w:t>
      </w:r>
      <w:r w:rsidR="00136C47" w:rsidRPr="00E4009B">
        <w:rPr>
          <w:rFonts w:asciiTheme="majorHAnsi" w:hAnsiTheme="majorHAnsi" w:cstheme="majorHAnsi"/>
          <w:sz w:val="20"/>
          <w:szCs w:val="20"/>
          <w:lang w:bidi="hr-HR"/>
        </w:rPr>
        <w:t xml:space="preserve"> Ukupna vrijednost projekta je </w:t>
      </w:r>
      <w:r w:rsidRPr="00E4009B">
        <w:rPr>
          <w:rFonts w:asciiTheme="majorHAnsi" w:hAnsiTheme="majorHAnsi" w:cstheme="majorHAnsi"/>
          <w:sz w:val="20"/>
          <w:szCs w:val="20"/>
          <w:lang w:bidi="hr-HR"/>
        </w:rPr>
        <w:t xml:space="preserve">10.709.088,43 </w:t>
      </w:r>
      <w:r w:rsidR="00136C47" w:rsidRPr="00E4009B">
        <w:rPr>
          <w:rFonts w:asciiTheme="majorHAnsi" w:hAnsiTheme="majorHAnsi" w:cstheme="majorHAnsi"/>
          <w:sz w:val="20"/>
          <w:szCs w:val="20"/>
          <w:lang w:bidi="hr-HR"/>
        </w:rPr>
        <w:t>kuna.</w:t>
      </w:r>
    </w:p>
    <w:p w14:paraId="11874A2D" w14:textId="1391A68B"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Vrijeme provedbe projekta je od 01.03.202</w:t>
      </w:r>
      <w:r w:rsidR="00AD3495" w:rsidRPr="00E4009B">
        <w:rPr>
          <w:rFonts w:asciiTheme="majorHAnsi" w:hAnsiTheme="majorHAnsi" w:cstheme="majorHAnsi"/>
          <w:sz w:val="20"/>
          <w:szCs w:val="20"/>
          <w:lang w:bidi="hr-HR"/>
        </w:rPr>
        <w:t>1</w:t>
      </w:r>
      <w:r w:rsidRPr="00E4009B">
        <w:rPr>
          <w:rFonts w:asciiTheme="majorHAnsi" w:hAnsiTheme="majorHAnsi" w:cstheme="majorHAnsi"/>
          <w:sz w:val="20"/>
          <w:szCs w:val="20"/>
          <w:lang w:bidi="hr-HR"/>
        </w:rPr>
        <w:t xml:space="preserve">. do 01.03.2023. godine. </w:t>
      </w:r>
    </w:p>
    <w:p w14:paraId="31B7B67A" w14:textId="3001F5FC"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Usluga </w:t>
      </w:r>
      <w:r w:rsidR="00AD3495" w:rsidRPr="00E4009B">
        <w:rPr>
          <w:rFonts w:asciiTheme="majorHAnsi" w:hAnsiTheme="majorHAnsi" w:cstheme="majorHAnsi"/>
          <w:sz w:val="20"/>
          <w:szCs w:val="20"/>
          <w:lang w:bidi="hr-HR"/>
        </w:rPr>
        <w:t xml:space="preserve">upravljanja projektom </w:t>
      </w:r>
      <w:r w:rsidRPr="00E4009B">
        <w:rPr>
          <w:rFonts w:asciiTheme="majorHAnsi" w:hAnsiTheme="majorHAnsi" w:cstheme="majorHAnsi"/>
          <w:sz w:val="20"/>
          <w:szCs w:val="20"/>
          <w:lang w:bidi="hr-HR"/>
        </w:rPr>
        <w:t xml:space="preserve">detaljno je opisana u </w:t>
      </w:r>
      <w:r w:rsidRPr="00E4009B">
        <w:rPr>
          <w:rFonts w:asciiTheme="majorHAnsi" w:hAnsiTheme="majorHAnsi" w:cstheme="majorHAnsi"/>
          <w:b/>
          <w:bCs/>
          <w:sz w:val="20"/>
          <w:szCs w:val="20"/>
          <w:lang w:bidi="hr-HR"/>
        </w:rPr>
        <w:t xml:space="preserve">Prilogu </w:t>
      </w:r>
      <w:r w:rsidR="00041CE9" w:rsidRPr="00E4009B">
        <w:rPr>
          <w:rFonts w:asciiTheme="majorHAnsi" w:hAnsiTheme="majorHAnsi" w:cstheme="majorHAnsi"/>
          <w:b/>
          <w:bCs/>
          <w:sz w:val="20"/>
          <w:szCs w:val="20"/>
          <w:lang w:bidi="hr-HR"/>
        </w:rPr>
        <w:t>2.</w:t>
      </w:r>
      <w:r w:rsidRPr="00E4009B">
        <w:rPr>
          <w:rFonts w:asciiTheme="majorHAnsi" w:hAnsiTheme="majorHAnsi" w:cstheme="majorHAnsi"/>
          <w:b/>
          <w:bCs/>
          <w:sz w:val="20"/>
          <w:szCs w:val="20"/>
          <w:lang w:bidi="hr-HR"/>
        </w:rPr>
        <w:t xml:space="preserve"> Specifikacije usluga</w:t>
      </w:r>
      <w:r w:rsidRPr="00E4009B">
        <w:rPr>
          <w:rFonts w:asciiTheme="majorHAnsi" w:hAnsiTheme="majorHAnsi" w:cstheme="majorHAnsi"/>
          <w:sz w:val="20"/>
          <w:szCs w:val="20"/>
          <w:lang w:bidi="hr-HR"/>
        </w:rPr>
        <w:t>, koji čini sastavni dio Poziva na dostavu ponude.</w:t>
      </w:r>
    </w:p>
    <w:p w14:paraId="07554A3A" w14:textId="0E53B650"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Količina predmeta nabave je </w:t>
      </w:r>
      <w:r w:rsidR="004732E7" w:rsidRPr="00E4009B">
        <w:rPr>
          <w:rFonts w:asciiTheme="majorHAnsi" w:hAnsiTheme="majorHAnsi" w:cstheme="majorHAnsi"/>
          <w:sz w:val="20"/>
          <w:szCs w:val="20"/>
          <w:lang w:bidi="hr-HR"/>
        </w:rPr>
        <w:t xml:space="preserve">okvirna i </w:t>
      </w:r>
      <w:r w:rsidRPr="00E4009B">
        <w:rPr>
          <w:rFonts w:asciiTheme="majorHAnsi" w:hAnsiTheme="majorHAnsi" w:cstheme="majorHAnsi"/>
          <w:sz w:val="20"/>
          <w:szCs w:val="20"/>
          <w:lang w:bidi="hr-HR"/>
        </w:rPr>
        <w:t>definirana u troškovniku (</w:t>
      </w:r>
      <w:r w:rsidRPr="00E4009B">
        <w:rPr>
          <w:rFonts w:asciiTheme="majorHAnsi" w:hAnsiTheme="majorHAnsi" w:cstheme="majorHAnsi"/>
          <w:b/>
          <w:bCs/>
          <w:sz w:val="20"/>
          <w:szCs w:val="20"/>
          <w:lang w:bidi="hr-HR"/>
        </w:rPr>
        <w:t>Prilog 3</w:t>
      </w:r>
      <w:r w:rsidR="00253090" w:rsidRPr="00E4009B">
        <w:rPr>
          <w:rFonts w:asciiTheme="majorHAnsi" w:hAnsiTheme="majorHAnsi" w:cstheme="majorHAnsi"/>
          <w:b/>
          <w:bCs/>
          <w:sz w:val="20"/>
          <w:szCs w:val="20"/>
          <w:lang w:bidi="hr-HR"/>
        </w:rPr>
        <w:t>.</w:t>
      </w:r>
      <w:r w:rsidRPr="00E4009B">
        <w:rPr>
          <w:rFonts w:asciiTheme="majorHAnsi" w:hAnsiTheme="majorHAnsi" w:cstheme="majorHAnsi"/>
          <w:sz w:val="20"/>
          <w:szCs w:val="20"/>
          <w:lang w:bidi="hr-HR"/>
        </w:rPr>
        <w:t xml:space="preserve"> Poziva na dostavu ponude). </w:t>
      </w:r>
    </w:p>
    <w:p w14:paraId="6E0D52D5" w14:textId="1263872C" w:rsidR="00136C47" w:rsidRPr="00E4009B" w:rsidRDefault="00136C47" w:rsidP="0042513A">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Uslug</w:t>
      </w:r>
      <w:r w:rsidR="00AD3495" w:rsidRPr="00E4009B">
        <w:rPr>
          <w:rFonts w:asciiTheme="majorHAnsi" w:hAnsiTheme="majorHAnsi" w:cstheme="majorHAnsi"/>
          <w:sz w:val="20"/>
          <w:szCs w:val="20"/>
          <w:lang w:bidi="hr-HR"/>
        </w:rPr>
        <w:t>e se ugovaraju</w:t>
      </w:r>
      <w:r w:rsidRPr="00E4009B">
        <w:rPr>
          <w:rFonts w:asciiTheme="majorHAnsi" w:hAnsiTheme="majorHAnsi" w:cstheme="majorHAnsi"/>
          <w:sz w:val="20"/>
          <w:szCs w:val="20"/>
          <w:lang w:bidi="hr-HR"/>
        </w:rPr>
        <w:t xml:space="preserve"> od datuma potpisa ugovora do kraja provedbe projekta</w:t>
      </w:r>
      <w:r w:rsidR="00806397"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 xml:space="preserve">a najkasnije do dana </w:t>
      </w:r>
      <w:r w:rsidR="00C2734C" w:rsidRPr="00E4009B">
        <w:rPr>
          <w:rFonts w:asciiTheme="majorHAnsi" w:hAnsiTheme="majorHAnsi" w:cstheme="majorHAnsi"/>
          <w:sz w:val="20"/>
          <w:szCs w:val="20"/>
          <w:lang w:bidi="hr-HR"/>
        </w:rPr>
        <w:t>0</w:t>
      </w:r>
      <w:r w:rsidR="00604ABD" w:rsidRPr="00E4009B">
        <w:rPr>
          <w:rFonts w:asciiTheme="majorHAnsi" w:hAnsiTheme="majorHAnsi" w:cstheme="majorHAnsi"/>
          <w:sz w:val="20"/>
          <w:szCs w:val="20"/>
          <w:lang w:bidi="hr-HR"/>
        </w:rPr>
        <w:t>1.</w:t>
      </w:r>
      <w:r w:rsidR="00C2734C" w:rsidRPr="00E4009B">
        <w:rPr>
          <w:rFonts w:asciiTheme="majorHAnsi" w:hAnsiTheme="majorHAnsi" w:cstheme="majorHAnsi"/>
          <w:sz w:val="20"/>
          <w:szCs w:val="20"/>
          <w:lang w:bidi="hr-HR"/>
        </w:rPr>
        <w:t>0</w:t>
      </w:r>
      <w:r w:rsidR="00604ABD" w:rsidRPr="00E4009B">
        <w:rPr>
          <w:rFonts w:asciiTheme="majorHAnsi" w:hAnsiTheme="majorHAnsi" w:cstheme="majorHAnsi"/>
          <w:sz w:val="20"/>
          <w:szCs w:val="20"/>
          <w:lang w:bidi="hr-HR"/>
        </w:rPr>
        <w:t>3.202</w:t>
      </w:r>
      <w:r w:rsidR="00C9058F" w:rsidRPr="00E4009B">
        <w:rPr>
          <w:rFonts w:asciiTheme="majorHAnsi" w:hAnsiTheme="majorHAnsi" w:cstheme="majorHAnsi"/>
          <w:sz w:val="20"/>
          <w:szCs w:val="20"/>
          <w:lang w:bidi="hr-HR"/>
        </w:rPr>
        <w:t>3</w:t>
      </w:r>
      <w:r w:rsidRPr="00E4009B">
        <w:rPr>
          <w:rFonts w:asciiTheme="majorHAnsi" w:hAnsiTheme="majorHAnsi" w:cstheme="majorHAnsi"/>
          <w:sz w:val="20"/>
          <w:szCs w:val="20"/>
          <w:lang w:bidi="hr-HR"/>
        </w:rPr>
        <w:t xml:space="preserve">. godine. </w:t>
      </w:r>
    </w:p>
    <w:p w14:paraId="6016BFEC" w14:textId="77777777" w:rsidR="00ED7FE5" w:rsidRPr="00E4009B" w:rsidRDefault="00ED7FE5" w:rsidP="00136C47">
      <w:pPr>
        <w:rPr>
          <w:rFonts w:asciiTheme="majorHAnsi" w:hAnsiTheme="majorHAnsi" w:cstheme="majorHAnsi"/>
          <w:sz w:val="20"/>
          <w:szCs w:val="20"/>
          <w:lang w:bidi="hr-HR"/>
        </w:rPr>
      </w:pPr>
    </w:p>
    <w:p w14:paraId="2DDA1D55" w14:textId="77777777" w:rsidR="00136C47" w:rsidRPr="00E4009B" w:rsidRDefault="00136C47" w:rsidP="00136C47">
      <w:pPr>
        <w:numPr>
          <w:ilvl w:val="1"/>
          <w:numId w:val="10"/>
        </w:numPr>
        <w:rPr>
          <w:rFonts w:asciiTheme="majorHAnsi" w:hAnsiTheme="majorHAnsi" w:cstheme="majorHAnsi"/>
          <w:b/>
          <w:bCs/>
          <w:sz w:val="20"/>
          <w:szCs w:val="20"/>
          <w:lang w:bidi="hr-HR"/>
        </w:rPr>
      </w:pPr>
      <w:bookmarkStart w:id="18" w:name="_bookmark15"/>
      <w:bookmarkEnd w:id="18"/>
      <w:r w:rsidRPr="00E4009B">
        <w:rPr>
          <w:rFonts w:asciiTheme="majorHAnsi" w:hAnsiTheme="majorHAnsi" w:cstheme="majorHAnsi"/>
          <w:b/>
          <w:bCs/>
          <w:sz w:val="20"/>
          <w:szCs w:val="20"/>
          <w:lang w:bidi="hr-HR"/>
        </w:rPr>
        <w:t>Način određivanja cijene ponude</w:t>
      </w:r>
    </w:p>
    <w:p w14:paraId="23A4074B" w14:textId="1E82B4FE"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Cijena ponude izražava se u kunama (HRK)</w:t>
      </w:r>
      <w:r w:rsidR="00991711" w:rsidRPr="00E4009B">
        <w:rPr>
          <w:rFonts w:asciiTheme="majorHAnsi" w:hAnsiTheme="majorHAnsi" w:cstheme="majorHAnsi"/>
          <w:sz w:val="20"/>
          <w:szCs w:val="20"/>
          <w:lang w:bidi="hr-HR"/>
        </w:rPr>
        <w:t xml:space="preserve"> i </w:t>
      </w:r>
      <w:r w:rsidRPr="00E4009B">
        <w:rPr>
          <w:rFonts w:asciiTheme="majorHAnsi" w:hAnsiTheme="majorHAnsi" w:cstheme="majorHAnsi"/>
          <w:sz w:val="20"/>
          <w:szCs w:val="20"/>
          <w:lang w:bidi="hr-HR"/>
        </w:rPr>
        <w:t xml:space="preserve">upisuje se brojkama sukladno </w:t>
      </w:r>
      <w:r w:rsidRPr="00E4009B">
        <w:rPr>
          <w:rFonts w:asciiTheme="majorHAnsi" w:hAnsiTheme="majorHAnsi" w:cstheme="majorHAnsi"/>
          <w:b/>
          <w:bCs/>
          <w:sz w:val="20"/>
          <w:szCs w:val="20"/>
          <w:lang w:bidi="hr-HR"/>
        </w:rPr>
        <w:t xml:space="preserve">Prilogu </w:t>
      </w:r>
      <w:r w:rsidR="00253090" w:rsidRPr="00E4009B">
        <w:rPr>
          <w:rFonts w:asciiTheme="majorHAnsi" w:hAnsiTheme="majorHAnsi" w:cstheme="majorHAnsi"/>
          <w:b/>
          <w:bCs/>
          <w:sz w:val="20"/>
          <w:szCs w:val="20"/>
          <w:lang w:bidi="hr-HR"/>
        </w:rPr>
        <w:t>1.</w:t>
      </w:r>
      <w:r w:rsidRPr="00E4009B">
        <w:rPr>
          <w:rFonts w:asciiTheme="majorHAnsi" w:hAnsiTheme="majorHAnsi" w:cstheme="majorHAnsi"/>
          <w:b/>
          <w:bCs/>
          <w:sz w:val="20"/>
          <w:szCs w:val="20"/>
          <w:lang w:bidi="hr-HR"/>
        </w:rPr>
        <w:t xml:space="preserve"> (Ponudbeni list)</w:t>
      </w:r>
      <w:r w:rsidRPr="00E4009B">
        <w:rPr>
          <w:rFonts w:asciiTheme="majorHAnsi" w:hAnsiTheme="majorHAnsi" w:cstheme="majorHAnsi"/>
          <w:sz w:val="20"/>
          <w:szCs w:val="20"/>
          <w:lang w:bidi="hr-HR"/>
        </w:rPr>
        <w:t xml:space="preserve"> te </w:t>
      </w:r>
      <w:r w:rsidRPr="00E4009B">
        <w:rPr>
          <w:rFonts w:asciiTheme="majorHAnsi" w:hAnsiTheme="majorHAnsi" w:cstheme="majorHAnsi"/>
          <w:b/>
          <w:bCs/>
          <w:sz w:val="20"/>
          <w:szCs w:val="20"/>
          <w:lang w:bidi="hr-HR"/>
        </w:rPr>
        <w:t xml:space="preserve">Prilogu </w:t>
      </w:r>
      <w:r w:rsidR="00253090" w:rsidRPr="00E4009B">
        <w:rPr>
          <w:rFonts w:asciiTheme="majorHAnsi" w:hAnsiTheme="majorHAnsi" w:cstheme="majorHAnsi"/>
          <w:b/>
          <w:bCs/>
          <w:sz w:val="20"/>
          <w:szCs w:val="20"/>
          <w:lang w:bidi="hr-HR"/>
        </w:rPr>
        <w:t xml:space="preserve">3. </w:t>
      </w:r>
      <w:r w:rsidRPr="00E4009B">
        <w:rPr>
          <w:rFonts w:asciiTheme="majorHAnsi" w:hAnsiTheme="majorHAnsi" w:cstheme="majorHAnsi"/>
          <w:b/>
          <w:bCs/>
          <w:sz w:val="20"/>
          <w:szCs w:val="20"/>
          <w:lang w:bidi="hr-HR"/>
        </w:rPr>
        <w:t xml:space="preserve"> (Troškovnik).</w:t>
      </w:r>
      <w:r w:rsidRPr="00E4009B">
        <w:rPr>
          <w:rFonts w:asciiTheme="majorHAnsi" w:hAnsiTheme="majorHAnsi" w:cstheme="majorHAnsi"/>
          <w:sz w:val="20"/>
          <w:szCs w:val="20"/>
          <w:lang w:bidi="hr-HR"/>
        </w:rPr>
        <w:t xml:space="preserve"> </w:t>
      </w:r>
    </w:p>
    <w:p w14:paraId="52A37817" w14:textId="4DCE860D"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 xml:space="preserve">Ponuditelj je dužan u </w:t>
      </w:r>
      <w:r w:rsidRPr="00E4009B">
        <w:rPr>
          <w:rFonts w:asciiTheme="majorHAnsi" w:hAnsiTheme="majorHAnsi" w:cstheme="majorHAnsi"/>
          <w:b/>
          <w:bCs/>
          <w:sz w:val="20"/>
          <w:szCs w:val="20"/>
          <w:lang w:bidi="hr-HR"/>
        </w:rPr>
        <w:t xml:space="preserve">Prilogu </w:t>
      </w:r>
      <w:r w:rsidR="00253090" w:rsidRPr="00E4009B">
        <w:rPr>
          <w:rFonts w:asciiTheme="majorHAnsi" w:hAnsiTheme="majorHAnsi" w:cstheme="majorHAnsi"/>
          <w:b/>
          <w:bCs/>
          <w:sz w:val="20"/>
          <w:szCs w:val="20"/>
          <w:lang w:bidi="hr-HR"/>
        </w:rPr>
        <w:t>1.</w:t>
      </w:r>
      <w:r w:rsidRPr="00E4009B">
        <w:rPr>
          <w:rFonts w:asciiTheme="majorHAnsi" w:hAnsiTheme="majorHAnsi" w:cstheme="majorHAnsi"/>
          <w:sz w:val="20"/>
          <w:szCs w:val="20"/>
          <w:lang w:bidi="hr-HR"/>
        </w:rPr>
        <w:t xml:space="preserve"> </w:t>
      </w:r>
      <w:r w:rsidRPr="00E4009B">
        <w:rPr>
          <w:rFonts w:asciiTheme="majorHAnsi" w:hAnsiTheme="majorHAnsi" w:cstheme="majorHAnsi"/>
          <w:b/>
          <w:bCs/>
          <w:sz w:val="20"/>
          <w:szCs w:val="20"/>
          <w:lang w:bidi="hr-HR"/>
        </w:rPr>
        <w:t xml:space="preserve">(Ponudbeni list) </w:t>
      </w:r>
      <w:r w:rsidRPr="00E4009B">
        <w:rPr>
          <w:rFonts w:asciiTheme="majorHAnsi" w:hAnsiTheme="majorHAnsi" w:cstheme="majorHAnsi"/>
          <w:sz w:val="20"/>
          <w:szCs w:val="20"/>
          <w:lang w:bidi="hr-HR"/>
        </w:rPr>
        <w:t xml:space="preserve">upisati </w:t>
      </w:r>
      <w:r w:rsidR="00991711" w:rsidRPr="00E4009B">
        <w:rPr>
          <w:rFonts w:asciiTheme="majorHAnsi" w:hAnsiTheme="majorHAnsi" w:cstheme="majorHAnsi"/>
          <w:sz w:val="20"/>
          <w:szCs w:val="20"/>
          <w:lang w:bidi="hr-HR"/>
        </w:rPr>
        <w:t xml:space="preserve">jediničnu i </w:t>
      </w:r>
      <w:r w:rsidRPr="00E4009B">
        <w:rPr>
          <w:rFonts w:asciiTheme="majorHAnsi" w:hAnsiTheme="majorHAnsi" w:cstheme="majorHAnsi"/>
          <w:sz w:val="20"/>
          <w:szCs w:val="20"/>
          <w:lang w:bidi="hr-HR"/>
        </w:rPr>
        <w:t xml:space="preserve">ukupnu cijenu ponude bez poreza na dodanu vrijednost (PDV-a) iz </w:t>
      </w:r>
      <w:r w:rsidRPr="00E4009B">
        <w:rPr>
          <w:rFonts w:asciiTheme="majorHAnsi" w:hAnsiTheme="majorHAnsi" w:cstheme="majorHAnsi"/>
          <w:b/>
          <w:bCs/>
          <w:sz w:val="20"/>
          <w:szCs w:val="20"/>
          <w:lang w:bidi="hr-HR"/>
        </w:rPr>
        <w:t xml:space="preserve">Priloga </w:t>
      </w:r>
      <w:r w:rsidR="00253090" w:rsidRPr="00E4009B">
        <w:rPr>
          <w:rFonts w:asciiTheme="majorHAnsi" w:hAnsiTheme="majorHAnsi" w:cstheme="majorHAnsi"/>
          <w:b/>
          <w:bCs/>
          <w:sz w:val="20"/>
          <w:szCs w:val="20"/>
          <w:lang w:bidi="hr-HR"/>
        </w:rPr>
        <w:t>3.</w:t>
      </w:r>
      <w:r w:rsidRPr="00E4009B">
        <w:rPr>
          <w:rFonts w:asciiTheme="majorHAnsi" w:hAnsiTheme="majorHAnsi" w:cstheme="majorHAnsi"/>
          <w:sz w:val="20"/>
          <w:szCs w:val="20"/>
          <w:lang w:bidi="hr-HR"/>
        </w:rPr>
        <w:t xml:space="preserve"> </w:t>
      </w:r>
      <w:r w:rsidRPr="00E4009B">
        <w:rPr>
          <w:rFonts w:asciiTheme="majorHAnsi" w:hAnsiTheme="majorHAnsi" w:cstheme="majorHAnsi"/>
          <w:b/>
          <w:bCs/>
          <w:sz w:val="20"/>
          <w:szCs w:val="20"/>
          <w:lang w:bidi="hr-HR"/>
        </w:rPr>
        <w:t>(Troškovnik),</w:t>
      </w:r>
      <w:r w:rsidRPr="00E4009B">
        <w:rPr>
          <w:rFonts w:asciiTheme="majorHAnsi" w:hAnsiTheme="majorHAnsi" w:cstheme="majorHAnsi"/>
          <w:sz w:val="20"/>
          <w:szCs w:val="20"/>
          <w:lang w:bidi="hr-HR"/>
        </w:rPr>
        <w:t xml:space="preserve"> zatim iznos poreza na dodanu vrijednost (PDV-a) te ukupnu cijenu s porezom na dodanu vrijednost (PDV-om) zaokruženu na dvije decimale. </w:t>
      </w:r>
    </w:p>
    <w:p w14:paraId="786F3ED8" w14:textId="459F3BA2"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Ponuditelj </w:t>
      </w:r>
      <w:r w:rsidRPr="00E4009B">
        <w:rPr>
          <w:rFonts w:asciiTheme="majorHAnsi" w:hAnsiTheme="majorHAnsi" w:cstheme="majorHAnsi"/>
          <w:b/>
          <w:bCs/>
          <w:sz w:val="20"/>
          <w:szCs w:val="20"/>
          <w:lang w:bidi="hr-HR"/>
        </w:rPr>
        <w:t xml:space="preserve">Prilog </w:t>
      </w:r>
      <w:r w:rsidR="00253090" w:rsidRPr="00E4009B">
        <w:rPr>
          <w:rFonts w:asciiTheme="majorHAnsi" w:hAnsiTheme="majorHAnsi" w:cstheme="majorHAnsi"/>
          <w:b/>
          <w:bCs/>
          <w:sz w:val="20"/>
          <w:szCs w:val="20"/>
          <w:lang w:bidi="hr-HR"/>
        </w:rPr>
        <w:t>3.</w:t>
      </w:r>
      <w:r w:rsidRPr="00E4009B">
        <w:rPr>
          <w:rFonts w:asciiTheme="majorHAnsi" w:hAnsiTheme="majorHAnsi" w:cstheme="majorHAnsi"/>
          <w:b/>
          <w:bCs/>
          <w:sz w:val="20"/>
          <w:szCs w:val="20"/>
          <w:lang w:bidi="hr-HR"/>
        </w:rPr>
        <w:t xml:space="preserve"> (Troškovnik)</w:t>
      </w:r>
      <w:r w:rsidRPr="00E4009B">
        <w:rPr>
          <w:rFonts w:asciiTheme="majorHAnsi" w:hAnsiTheme="majorHAnsi" w:cstheme="majorHAnsi"/>
          <w:sz w:val="20"/>
          <w:szCs w:val="20"/>
          <w:lang w:bidi="hr-HR"/>
        </w:rPr>
        <w:t xml:space="preserve"> popunjava na način da u istome naznači jediničnu cijenu ponude i PDV. Jedinična cijena i iznos PDV-a moraju biti zaokruženi na dvije decimale. Ukoliko je riječ o ponuditelju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2A3A5AA5" w14:textId="08BF8AE6"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 cijenu ponude bez poreza na dodanu vrijednost moraju biti uračunati svi troškovi Izvršitelja i popusti. </w:t>
      </w:r>
    </w:p>
    <w:p w14:paraId="6B5F186D" w14:textId="37405340"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Ako je u ponudi iskazana neuobičajeno niska cijena ponude ili neuobičajeno niska jedinična cijena što dovodi u sumnju izvršenje ugovora o nabavi, Naručitelj je ovlašten odbiti takvu ponudu. Prije odbijanja ponude zbog neuobičajeno niske cijene, Naručitelj će od Ponuditelja pisanim putem zatražiti objašnjenje s podacima o sastavnim elementima ponude koje smatra bitnima za izvršenje ugovora o nabavi.</w:t>
      </w:r>
    </w:p>
    <w:p w14:paraId="34FC5AE3" w14:textId="39C692D8"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Ako Ponuditelj ne ispuni Troškovnik u skladu sa zahtjevima iz ovog Poziva na dostavu ponuda ili izmijeni tekst i izvorni sadržaj u obrascu Troškovnika, smatrat će se da je takav Troškovnik nepotpun i nevažeći te ponuda može biti odbijena. </w:t>
      </w:r>
    </w:p>
    <w:p w14:paraId="15F2FD97" w14:textId="732A963E" w:rsidR="00253090"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će u postupku pregleda, usporedbe i ocjenjivanja ponuda uspoređivati ukupnu cijenu ponude bez PDV-a.</w:t>
      </w:r>
    </w:p>
    <w:p w14:paraId="43D2CE32" w14:textId="77777777" w:rsidR="00ED7FE5" w:rsidRPr="00E4009B" w:rsidRDefault="00ED7FE5" w:rsidP="00991711">
      <w:pPr>
        <w:jc w:val="both"/>
        <w:rPr>
          <w:rFonts w:asciiTheme="majorHAnsi" w:hAnsiTheme="majorHAnsi" w:cstheme="majorHAnsi"/>
          <w:sz w:val="20"/>
          <w:szCs w:val="20"/>
          <w:lang w:bidi="hr-HR"/>
        </w:rPr>
      </w:pPr>
    </w:p>
    <w:p w14:paraId="4CCB7606" w14:textId="44442283" w:rsidR="00136C47" w:rsidRPr="00E4009B" w:rsidRDefault="00136C47" w:rsidP="00136C47">
      <w:pPr>
        <w:numPr>
          <w:ilvl w:val="1"/>
          <w:numId w:val="10"/>
        </w:numPr>
        <w:rPr>
          <w:rFonts w:asciiTheme="majorHAnsi" w:hAnsiTheme="majorHAnsi" w:cstheme="majorHAnsi"/>
          <w:b/>
          <w:bCs/>
          <w:sz w:val="20"/>
          <w:szCs w:val="20"/>
          <w:lang w:bidi="hr-HR"/>
        </w:rPr>
      </w:pPr>
      <w:bookmarkStart w:id="19" w:name="_bookmark16"/>
      <w:bookmarkEnd w:id="19"/>
      <w:r w:rsidRPr="00E4009B">
        <w:rPr>
          <w:rFonts w:asciiTheme="majorHAnsi" w:hAnsiTheme="majorHAnsi" w:cstheme="majorHAnsi"/>
          <w:b/>
          <w:bCs/>
          <w:sz w:val="20"/>
          <w:szCs w:val="20"/>
          <w:lang w:bidi="hr-HR"/>
        </w:rPr>
        <w:t xml:space="preserve">Mjesto izvršenja </w:t>
      </w:r>
    </w:p>
    <w:p w14:paraId="190CD6A6" w14:textId="71891131" w:rsidR="00253090"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Usluga će se izvršavati na adresi Naručitelja i u poslovnim prostorijama odabranog Izvršitelja.</w:t>
      </w:r>
    </w:p>
    <w:p w14:paraId="16F02B7C" w14:textId="77777777" w:rsidR="00674EC1" w:rsidRPr="00E4009B" w:rsidRDefault="00674EC1" w:rsidP="00136C47">
      <w:pPr>
        <w:rPr>
          <w:rFonts w:asciiTheme="majorHAnsi" w:hAnsiTheme="majorHAnsi" w:cstheme="majorHAnsi"/>
          <w:sz w:val="20"/>
          <w:szCs w:val="20"/>
          <w:lang w:bidi="hr-HR"/>
        </w:rPr>
      </w:pPr>
    </w:p>
    <w:p w14:paraId="04F6FDA2" w14:textId="7EA71D78" w:rsidR="00991711" w:rsidRPr="00E4009B" w:rsidRDefault="00136C47" w:rsidP="00991711">
      <w:pPr>
        <w:numPr>
          <w:ilvl w:val="1"/>
          <w:numId w:val="10"/>
        </w:numPr>
        <w:rPr>
          <w:rFonts w:asciiTheme="majorHAnsi" w:hAnsiTheme="majorHAnsi" w:cstheme="majorHAnsi"/>
          <w:b/>
          <w:bCs/>
          <w:sz w:val="20"/>
          <w:szCs w:val="20"/>
          <w:lang w:bidi="hr-HR"/>
        </w:rPr>
      </w:pPr>
      <w:bookmarkStart w:id="20" w:name="_bookmark17"/>
      <w:bookmarkEnd w:id="20"/>
      <w:r w:rsidRPr="00E4009B">
        <w:rPr>
          <w:rFonts w:asciiTheme="majorHAnsi" w:hAnsiTheme="majorHAnsi" w:cstheme="majorHAnsi"/>
          <w:b/>
          <w:bCs/>
          <w:sz w:val="20"/>
          <w:szCs w:val="20"/>
          <w:lang w:bidi="hr-HR"/>
        </w:rPr>
        <w:t>Rok izvršenja usluge</w:t>
      </w:r>
    </w:p>
    <w:p w14:paraId="7D99AE2C" w14:textId="69A3E2F9" w:rsidR="00191DF7" w:rsidRPr="00E4009B" w:rsidRDefault="00191DF7" w:rsidP="00191DF7">
      <w:pPr>
        <w:jc w:val="both"/>
        <w:rPr>
          <w:rFonts w:asciiTheme="majorHAnsi" w:hAnsiTheme="majorHAnsi" w:cstheme="majorHAnsi"/>
          <w:sz w:val="20"/>
          <w:szCs w:val="20"/>
          <w:lang w:bidi="hr-HR"/>
        </w:rPr>
      </w:pPr>
      <w:bookmarkStart w:id="21" w:name="_Hlk53469325"/>
      <w:r w:rsidRPr="00E4009B">
        <w:rPr>
          <w:rFonts w:asciiTheme="majorHAnsi" w:hAnsiTheme="majorHAnsi" w:cstheme="majorHAnsi"/>
          <w:sz w:val="20"/>
          <w:szCs w:val="20"/>
          <w:lang w:bidi="hr-HR"/>
        </w:rPr>
        <w:t>U</w:t>
      </w:r>
      <w:r w:rsidR="00AD3495" w:rsidRPr="00E4009B">
        <w:rPr>
          <w:rFonts w:asciiTheme="majorHAnsi" w:hAnsiTheme="majorHAnsi" w:cstheme="majorHAnsi"/>
          <w:sz w:val="20"/>
          <w:szCs w:val="20"/>
          <w:lang w:bidi="hr-HR"/>
        </w:rPr>
        <w:t>sluge se</w:t>
      </w:r>
      <w:r w:rsidRPr="00E4009B">
        <w:rPr>
          <w:rFonts w:asciiTheme="majorHAnsi" w:hAnsiTheme="majorHAnsi" w:cstheme="majorHAnsi"/>
          <w:sz w:val="20"/>
          <w:szCs w:val="20"/>
          <w:lang w:bidi="hr-HR"/>
        </w:rPr>
        <w:t xml:space="preserve"> ugovara</w:t>
      </w:r>
      <w:r w:rsidR="00AD3495" w:rsidRPr="00E4009B">
        <w:rPr>
          <w:rFonts w:asciiTheme="majorHAnsi" w:hAnsiTheme="majorHAnsi" w:cstheme="majorHAnsi"/>
          <w:sz w:val="20"/>
          <w:szCs w:val="20"/>
          <w:lang w:bidi="hr-HR"/>
        </w:rPr>
        <w:t>ju</w:t>
      </w:r>
      <w:r w:rsidRPr="00E4009B">
        <w:rPr>
          <w:rFonts w:asciiTheme="majorHAnsi" w:hAnsiTheme="majorHAnsi" w:cstheme="majorHAnsi"/>
          <w:sz w:val="20"/>
          <w:szCs w:val="20"/>
          <w:lang w:bidi="hr-HR"/>
        </w:rPr>
        <w:t xml:space="preserve"> se od datuma potpisa ugovora do kraja provedbe projekta, a najkasnije do dana </w:t>
      </w:r>
      <w:r w:rsidR="00C2734C" w:rsidRPr="00E4009B">
        <w:rPr>
          <w:rFonts w:asciiTheme="majorHAnsi" w:hAnsiTheme="majorHAnsi" w:cstheme="majorHAnsi"/>
          <w:sz w:val="20"/>
          <w:szCs w:val="20"/>
          <w:lang w:bidi="hr-HR"/>
        </w:rPr>
        <w:t>0</w:t>
      </w:r>
      <w:r w:rsidR="006272D2" w:rsidRPr="00E4009B">
        <w:rPr>
          <w:rFonts w:asciiTheme="majorHAnsi" w:hAnsiTheme="majorHAnsi" w:cstheme="majorHAnsi"/>
          <w:sz w:val="20"/>
          <w:szCs w:val="20"/>
          <w:lang w:bidi="hr-HR"/>
        </w:rPr>
        <w:t>1</w:t>
      </w:r>
      <w:r w:rsidRPr="00E4009B">
        <w:rPr>
          <w:rFonts w:asciiTheme="majorHAnsi" w:hAnsiTheme="majorHAnsi" w:cstheme="majorHAnsi"/>
          <w:sz w:val="20"/>
          <w:szCs w:val="20"/>
          <w:lang w:bidi="hr-HR"/>
        </w:rPr>
        <w:t>.</w:t>
      </w:r>
      <w:r w:rsidR="00C2734C" w:rsidRPr="00E4009B">
        <w:rPr>
          <w:rFonts w:asciiTheme="majorHAnsi" w:hAnsiTheme="majorHAnsi" w:cstheme="majorHAnsi"/>
          <w:sz w:val="20"/>
          <w:szCs w:val="20"/>
          <w:lang w:bidi="hr-HR"/>
        </w:rPr>
        <w:t>0</w:t>
      </w:r>
      <w:r w:rsidRPr="00E4009B">
        <w:rPr>
          <w:rFonts w:asciiTheme="majorHAnsi" w:hAnsiTheme="majorHAnsi" w:cstheme="majorHAnsi"/>
          <w:sz w:val="20"/>
          <w:szCs w:val="20"/>
          <w:lang w:bidi="hr-HR"/>
        </w:rPr>
        <w:t>3.202</w:t>
      </w:r>
      <w:r w:rsidR="006272D2" w:rsidRPr="00E4009B">
        <w:rPr>
          <w:rFonts w:asciiTheme="majorHAnsi" w:hAnsiTheme="majorHAnsi" w:cstheme="majorHAnsi"/>
          <w:sz w:val="20"/>
          <w:szCs w:val="20"/>
          <w:lang w:bidi="hr-HR"/>
        </w:rPr>
        <w:t>3</w:t>
      </w:r>
      <w:r w:rsidRPr="00E4009B">
        <w:rPr>
          <w:rFonts w:asciiTheme="majorHAnsi" w:hAnsiTheme="majorHAnsi" w:cstheme="majorHAnsi"/>
          <w:sz w:val="20"/>
          <w:szCs w:val="20"/>
          <w:lang w:bidi="hr-HR"/>
        </w:rPr>
        <w:t xml:space="preserve">. godine. </w:t>
      </w:r>
    </w:p>
    <w:bookmarkEnd w:id="21"/>
    <w:p w14:paraId="33AD88DF" w14:textId="126CE98D"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Uslugu administracije i upravljanja  projektom koja je predmet nabave Ponuditelj je dužan izvršiti pravovremeno sukladno uvjetima natječajne dokumentacije. Nakon sklapanja ugovora o nabavi Ponuditelj je dužan provoditi sve propisane radnje vezane uz administraciju i upravljanje projektom do 5. godine nakon provedbe projekta što uključuje davanje detaljnih uputa za održivost projekta nakon provedbe i izvještavanje ugovornih tijela, uključujući pripremu predloška za redovne godišnje izvještaje nakon provedbe projekta.</w:t>
      </w:r>
    </w:p>
    <w:p w14:paraId="2368B146" w14:textId="77777777" w:rsidR="00136C47" w:rsidRPr="00E4009B" w:rsidRDefault="00136C47" w:rsidP="00136C47">
      <w:pPr>
        <w:rPr>
          <w:rFonts w:asciiTheme="majorHAnsi" w:hAnsiTheme="majorHAnsi" w:cstheme="majorHAnsi"/>
          <w:sz w:val="20"/>
          <w:szCs w:val="20"/>
          <w:lang w:bidi="hr-HR"/>
        </w:rPr>
      </w:pPr>
    </w:p>
    <w:p w14:paraId="0D819D97" w14:textId="4C84ACCC" w:rsidR="00136C47" w:rsidRPr="00E4009B" w:rsidRDefault="00136C47" w:rsidP="00136C47">
      <w:pPr>
        <w:numPr>
          <w:ilvl w:val="1"/>
          <w:numId w:val="10"/>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Uvjeti plaćanja</w:t>
      </w:r>
    </w:p>
    <w:p w14:paraId="0D63F69B" w14:textId="43F1AA85"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Plaćanje će se vršiti mjesečno, </w:t>
      </w:r>
      <w:r w:rsidR="00991711" w:rsidRPr="00E4009B">
        <w:rPr>
          <w:rFonts w:asciiTheme="majorHAnsi" w:hAnsiTheme="majorHAnsi" w:cstheme="majorHAnsi"/>
          <w:sz w:val="20"/>
          <w:szCs w:val="20"/>
          <w:lang w:bidi="hr-HR"/>
        </w:rPr>
        <w:t>6</w:t>
      </w:r>
      <w:r w:rsidRPr="00E4009B">
        <w:rPr>
          <w:rFonts w:asciiTheme="majorHAnsi" w:hAnsiTheme="majorHAnsi" w:cstheme="majorHAnsi"/>
          <w:sz w:val="20"/>
          <w:szCs w:val="20"/>
          <w:lang w:bidi="hr-HR"/>
        </w:rPr>
        <w:t>0 dana od dana zaprimanja urednog računa odabranog ponuditelja u skladu sa stvarno pruženim uslugama prema jediničnim cijenama iz Troškovnika. Prilog računu odabranog ponuditelja bit će evidencija rad</w:t>
      </w:r>
      <w:r w:rsidR="00991711" w:rsidRPr="00E4009B">
        <w:rPr>
          <w:rFonts w:asciiTheme="majorHAnsi" w:hAnsiTheme="majorHAnsi" w:cstheme="majorHAnsi"/>
          <w:sz w:val="20"/>
          <w:szCs w:val="20"/>
          <w:lang w:bidi="hr-HR"/>
        </w:rPr>
        <w:t>nih dana</w:t>
      </w:r>
      <w:r w:rsidR="00D67318" w:rsidRPr="00E4009B">
        <w:rPr>
          <w:rFonts w:asciiTheme="majorHAnsi" w:hAnsiTheme="majorHAnsi" w:cstheme="majorHAnsi"/>
          <w:sz w:val="20"/>
          <w:szCs w:val="20"/>
          <w:lang w:bidi="hr-HR"/>
        </w:rPr>
        <w:t xml:space="preserve"> sa specifikacijom pruženih usluga i utrošenog vremena odnosno jedinica radnog dana po stručnjaku</w:t>
      </w:r>
      <w:r w:rsidR="00991711" w:rsidRPr="00E4009B">
        <w:rPr>
          <w:rFonts w:asciiTheme="majorHAnsi" w:hAnsiTheme="majorHAnsi" w:cstheme="majorHAnsi"/>
          <w:sz w:val="20"/>
          <w:szCs w:val="20"/>
          <w:lang w:bidi="hr-HR"/>
        </w:rPr>
        <w:t>. Radni dan iznosi 8 sati rada jednog stručnjaka bez pauza.</w:t>
      </w:r>
    </w:p>
    <w:p w14:paraId="4EF84F15" w14:textId="093D2FCE" w:rsidR="00136C47"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ne predviđa plaćanje predujma (avansa).</w:t>
      </w:r>
    </w:p>
    <w:p w14:paraId="0B5FAAEF" w14:textId="702D5608" w:rsidR="00ED7FE5" w:rsidRDefault="00ED7FE5" w:rsidP="00991711">
      <w:pPr>
        <w:jc w:val="both"/>
        <w:rPr>
          <w:rFonts w:asciiTheme="majorHAnsi" w:hAnsiTheme="majorHAnsi" w:cstheme="majorHAnsi"/>
          <w:sz w:val="20"/>
          <w:szCs w:val="20"/>
          <w:lang w:bidi="hr-HR"/>
        </w:rPr>
      </w:pPr>
    </w:p>
    <w:p w14:paraId="164A6E7D" w14:textId="407D755F" w:rsidR="00ED7FE5" w:rsidRDefault="00ED7FE5" w:rsidP="00991711">
      <w:pPr>
        <w:jc w:val="both"/>
        <w:rPr>
          <w:rFonts w:asciiTheme="majorHAnsi" w:hAnsiTheme="majorHAnsi" w:cstheme="majorHAnsi"/>
          <w:sz w:val="20"/>
          <w:szCs w:val="20"/>
          <w:lang w:bidi="hr-HR"/>
        </w:rPr>
      </w:pPr>
    </w:p>
    <w:p w14:paraId="280C8DB0" w14:textId="04A45A0E" w:rsidR="00ED7FE5" w:rsidRDefault="00ED7FE5" w:rsidP="00991711">
      <w:pPr>
        <w:jc w:val="both"/>
        <w:rPr>
          <w:rFonts w:asciiTheme="majorHAnsi" w:hAnsiTheme="majorHAnsi" w:cstheme="majorHAnsi"/>
          <w:sz w:val="20"/>
          <w:szCs w:val="20"/>
          <w:lang w:bidi="hr-HR"/>
        </w:rPr>
      </w:pPr>
    </w:p>
    <w:p w14:paraId="301F78A5" w14:textId="42641634" w:rsidR="00ED7FE5" w:rsidRDefault="00ED7FE5" w:rsidP="00991711">
      <w:pPr>
        <w:jc w:val="both"/>
        <w:rPr>
          <w:rFonts w:asciiTheme="majorHAnsi" w:hAnsiTheme="majorHAnsi" w:cstheme="majorHAnsi"/>
          <w:sz w:val="20"/>
          <w:szCs w:val="20"/>
          <w:lang w:bidi="hr-HR"/>
        </w:rPr>
      </w:pPr>
    </w:p>
    <w:p w14:paraId="14B48E94" w14:textId="77777777" w:rsidR="00ED7FE5" w:rsidRPr="00E4009B" w:rsidRDefault="00ED7FE5" w:rsidP="00991711">
      <w:pPr>
        <w:jc w:val="both"/>
        <w:rPr>
          <w:rFonts w:asciiTheme="majorHAnsi" w:hAnsiTheme="majorHAnsi" w:cstheme="majorHAnsi"/>
          <w:sz w:val="20"/>
          <w:szCs w:val="20"/>
          <w:lang w:bidi="hr-HR"/>
        </w:rPr>
      </w:pPr>
    </w:p>
    <w:p w14:paraId="26FEAA01" w14:textId="77777777" w:rsidR="00136C47" w:rsidRPr="00E4009B" w:rsidRDefault="00136C47" w:rsidP="00136C47">
      <w:pPr>
        <w:numPr>
          <w:ilvl w:val="0"/>
          <w:numId w:val="10"/>
        </w:numPr>
        <w:rPr>
          <w:rFonts w:asciiTheme="majorHAnsi" w:hAnsiTheme="majorHAnsi" w:cstheme="majorHAnsi"/>
          <w:b/>
          <w:bCs/>
          <w:sz w:val="20"/>
          <w:szCs w:val="20"/>
          <w:lang w:bidi="hr-HR"/>
        </w:rPr>
      </w:pPr>
      <w:r w:rsidRPr="00E4009B">
        <w:rPr>
          <w:rFonts w:asciiTheme="majorHAnsi" w:hAnsiTheme="majorHAnsi" w:cstheme="majorHAnsi"/>
          <w:sz w:val="20"/>
          <w:szCs w:val="20"/>
          <w:lang w:bidi="hr-HR"/>
        </w:rPr>
        <w:lastRenderedPageBreak/>
        <w:tab/>
      </w:r>
      <w:r w:rsidRPr="00E4009B">
        <w:rPr>
          <w:rFonts w:asciiTheme="majorHAnsi" w:hAnsiTheme="majorHAnsi" w:cstheme="majorHAnsi"/>
          <w:b/>
          <w:bCs/>
          <w:sz w:val="20"/>
          <w:szCs w:val="20"/>
          <w:lang w:bidi="hr-HR"/>
        </w:rPr>
        <w:t xml:space="preserve">OSNOVE ZA ISKLJUČENJE GOSPODARSKOG SUBJEKTA </w:t>
      </w:r>
    </w:p>
    <w:p w14:paraId="12CCA5E2" w14:textId="77777777" w:rsidR="00136C47" w:rsidRPr="00E4009B" w:rsidRDefault="00136C47" w:rsidP="00136C47">
      <w:pPr>
        <w:rPr>
          <w:rFonts w:asciiTheme="majorHAnsi" w:hAnsiTheme="majorHAnsi" w:cstheme="majorHAnsi"/>
          <w:sz w:val="20"/>
          <w:szCs w:val="20"/>
          <w:lang w:bidi="hr-HR"/>
        </w:rPr>
      </w:pPr>
    </w:p>
    <w:p w14:paraId="58CD1108" w14:textId="2381B694"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će obvezno iz postupka nabave isključiti gospodarskog subjekta:</w:t>
      </w:r>
    </w:p>
    <w:p w14:paraId="4E1339F8" w14:textId="77777777" w:rsidR="00136C47" w:rsidRPr="00E4009B" w:rsidRDefault="00136C47" w:rsidP="00136C47">
      <w:pPr>
        <w:numPr>
          <w:ilvl w:val="0"/>
          <w:numId w:val="27"/>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Ako je gospodarski subjekt koji ima poslovni </w:t>
      </w:r>
      <w:proofErr w:type="spellStart"/>
      <w:r w:rsidRPr="00E4009B">
        <w:rPr>
          <w:rFonts w:asciiTheme="majorHAnsi" w:hAnsiTheme="majorHAnsi" w:cstheme="majorHAnsi"/>
          <w:sz w:val="20"/>
          <w:szCs w:val="20"/>
          <w:lang w:bidi="hr-HR"/>
        </w:rPr>
        <w:t>nastan</w:t>
      </w:r>
      <w:proofErr w:type="spellEnd"/>
      <w:r w:rsidRPr="00E4009B">
        <w:rPr>
          <w:rFonts w:asciiTheme="majorHAnsi" w:hAnsiTheme="majorHAnsi" w:cstheme="majorHAnsi"/>
          <w:sz w:val="20"/>
          <w:szCs w:val="20"/>
          <w:lang w:bidi="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52A3C5AB" w14:textId="77777777" w:rsidR="00136C47" w:rsidRPr="00E4009B" w:rsidRDefault="00136C47" w:rsidP="00136C47">
      <w:pPr>
        <w:numPr>
          <w:ilvl w:val="0"/>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sudjelovanje u zločinačkoj organizaciji, na temelju </w:t>
      </w:r>
    </w:p>
    <w:p w14:paraId="6FE32482"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članka 328. (zločinačko udruženje) i članka 329. (počinjenje kaznenog djela u sastavu zločinačkog udruženja) Kaznenog zakona </w:t>
      </w:r>
    </w:p>
    <w:p w14:paraId="77FC84F0"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članka 333. (udruživanje za počinjenje kaznenih djela), iz Kaznenog zakona (»Narodne novine«, br. 110/97., 27/98., 50/00., 129/00., 51/01., 111/03., 190/03., 105/04., 84/05., 71/06., 110/07., 152/08., 57/11., 77/11. i 143/12.)</w:t>
      </w:r>
    </w:p>
    <w:p w14:paraId="2D84D2D1" w14:textId="77777777" w:rsidR="00136C47" w:rsidRPr="00E4009B" w:rsidRDefault="00136C47" w:rsidP="00136C47">
      <w:pPr>
        <w:numPr>
          <w:ilvl w:val="0"/>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korupciju, na temelju</w:t>
      </w:r>
    </w:p>
    <w:p w14:paraId="5B98577E"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14:paraId="7E61661E"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79979BEF" w14:textId="77777777" w:rsidR="00136C47" w:rsidRPr="00E4009B" w:rsidRDefault="00136C47" w:rsidP="00136C47">
      <w:pPr>
        <w:numPr>
          <w:ilvl w:val="0"/>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prijevaru, na temelju</w:t>
      </w:r>
    </w:p>
    <w:p w14:paraId="48461696"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članka 236. (prijevara), članka 247. (prijevara u gospodarskom poslovanju), članka 256. (utaja poreza ili carine) i članka 258. (subvencijska prijevara) Kaznenog zakona, </w:t>
      </w:r>
    </w:p>
    <w:p w14:paraId="43DD4E96"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članka 224. (prijevara), članka 293. (prijevara u gospodarskom poslovanju) i članka 286. (utaja poreza i drugih davanja) iz Kaznenog zakona (»Narodne novine«, br. 110/97., 27/98., 50/00., 129/00., 51/01., 111/03., 190/03., 105/04., 84/05., 71/06., 110/07., 152/08., 57/11., 77/11. i 143/12.)</w:t>
      </w:r>
    </w:p>
    <w:p w14:paraId="1C1C9F05" w14:textId="77777777" w:rsidR="00136C47" w:rsidRPr="00E4009B" w:rsidRDefault="00136C47" w:rsidP="00136C47">
      <w:pPr>
        <w:numPr>
          <w:ilvl w:val="0"/>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terorizam ili kaznena djela povezana s terorističkim aktivnostima, na temelju </w:t>
      </w:r>
    </w:p>
    <w:p w14:paraId="110D4415"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članka 97. (terorizam), članka 99. (javno poticanje na terorizam), članka 100. (novačenje za terorizam), članka 101. (obuka za terorizam) i članka 102. (terorističko udruženje) Kaznenog zakona, </w:t>
      </w:r>
    </w:p>
    <w:p w14:paraId="44F9951F"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članka 169. (terorizam), članka 169.a (javno poticanje na terorizam) i članka 169.b (novačenje i obuka za terorizam) iz Kaznenog zakona (»Narodne novine«, br. 110/97., 27/98., 50/00., 129/00., 51/01., 111/03., 190/03., 105/04., 84/05., 71/06., 110/07., 152/08., 57/11., 77/11. i 143/12.)</w:t>
      </w:r>
    </w:p>
    <w:p w14:paraId="35DAA8A5" w14:textId="77777777" w:rsidR="00136C47" w:rsidRPr="00E4009B" w:rsidRDefault="00136C47" w:rsidP="00136C47">
      <w:pPr>
        <w:numPr>
          <w:ilvl w:val="0"/>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pranje novca ili financiranje terorizma, na temelju</w:t>
      </w:r>
    </w:p>
    <w:p w14:paraId="20848860"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članka 98. (financiranje terorizma) i članka 265. (pranje novca) Kaznenog zakona, </w:t>
      </w:r>
    </w:p>
    <w:p w14:paraId="17709AD4"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članka 279. (pranje novca) iz Kaznenog zakona (»Narodne novine«, br. 110/97., 27/98., 50/00., 129/00., 51/01., 111/03., 190/03., 105/04., 84/05., 71/06., 110/07., 152/08., 57/11., 77/11. i 143/12.)</w:t>
      </w:r>
    </w:p>
    <w:p w14:paraId="55F06339" w14:textId="77777777" w:rsidR="00136C47" w:rsidRPr="00E4009B" w:rsidRDefault="00136C47" w:rsidP="00136C47">
      <w:pPr>
        <w:numPr>
          <w:ilvl w:val="0"/>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dječji rad ili druge oblike trgovanja ljudima, na temelju</w:t>
      </w:r>
    </w:p>
    <w:p w14:paraId="021B61FE"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članka 106. (trgovanje ljudima) Kaznenog zakona, </w:t>
      </w:r>
    </w:p>
    <w:p w14:paraId="6F8B1068" w14:textId="77777777" w:rsidR="00136C47" w:rsidRPr="00E4009B" w:rsidRDefault="00136C47" w:rsidP="00136C47">
      <w:pPr>
        <w:numPr>
          <w:ilvl w:val="1"/>
          <w:numId w:val="29"/>
        </w:numPr>
        <w:rPr>
          <w:rFonts w:asciiTheme="majorHAnsi" w:hAnsiTheme="majorHAnsi" w:cstheme="majorHAnsi"/>
          <w:sz w:val="20"/>
          <w:szCs w:val="20"/>
          <w:lang w:bidi="hr-HR"/>
        </w:rPr>
      </w:pPr>
      <w:r w:rsidRPr="00E4009B">
        <w:rPr>
          <w:rFonts w:asciiTheme="majorHAnsi" w:hAnsiTheme="majorHAnsi" w:cstheme="majorHAnsi"/>
          <w:sz w:val="20"/>
          <w:szCs w:val="20"/>
          <w:lang w:bidi="hr-HR"/>
        </w:rPr>
        <w:t>članka 175. (trgovanje ljudima i ropstvo) iz Kaznenog zakona (»Narodne novine«, br. 110/97., 27/98., 50/00., 129/00., 51/01., 111/03., 190/03., 105/04., 84/05., 71/06., 110/07., 152/08., 57/11., 77/11. i 143/12.), ili</w:t>
      </w:r>
    </w:p>
    <w:p w14:paraId="45015C65" w14:textId="77777777" w:rsidR="00136C47" w:rsidRPr="00E4009B" w:rsidRDefault="00136C47" w:rsidP="00136C47">
      <w:pPr>
        <w:rPr>
          <w:rFonts w:asciiTheme="majorHAnsi" w:hAnsiTheme="majorHAnsi" w:cstheme="majorHAnsi"/>
          <w:sz w:val="20"/>
          <w:szCs w:val="20"/>
          <w:lang w:bidi="hr-HR"/>
        </w:rPr>
      </w:pPr>
    </w:p>
    <w:p w14:paraId="6F7A3206" w14:textId="1581F27E" w:rsidR="00136C47" w:rsidRPr="00E4009B" w:rsidRDefault="00136C47" w:rsidP="00991711">
      <w:pPr>
        <w:numPr>
          <w:ilvl w:val="0"/>
          <w:numId w:val="27"/>
        </w:num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je gospodarski subjekt koji nema poslovni </w:t>
      </w:r>
      <w:proofErr w:type="spellStart"/>
      <w:r w:rsidRPr="00E4009B">
        <w:rPr>
          <w:rFonts w:asciiTheme="majorHAnsi" w:hAnsiTheme="majorHAnsi" w:cstheme="majorHAnsi"/>
          <w:sz w:val="20"/>
          <w:szCs w:val="20"/>
          <w:lang w:bidi="hr-HR"/>
        </w:rPr>
        <w:t>nastan</w:t>
      </w:r>
      <w:proofErr w:type="spellEnd"/>
      <w:r w:rsidRPr="00E4009B">
        <w:rPr>
          <w:rFonts w:asciiTheme="majorHAnsi" w:hAnsiTheme="majorHAnsi" w:cstheme="majorHAnsi"/>
          <w:sz w:val="20"/>
          <w:szCs w:val="20"/>
          <w:lang w:bidi="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prethodne točke, </w:t>
      </w:r>
      <w:proofErr w:type="spellStart"/>
      <w:r w:rsidRPr="00E4009B">
        <w:rPr>
          <w:rFonts w:asciiTheme="majorHAnsi" w:hAnsiTheme="majorHAnsi" w:cstheme="majorHAnsi"/>
          <w:sz w:val="20"/>
          <w:szCs w:val="20"/>
          <w:lang w:bidi="hr-HR"/>
        </w:rPr>
        <w:t>podtočaka</w:t>
      </w:r>
      <w:proofErr w:type="spellEnd"/>
      <w:r w:rsidRPr="00E4009B">
        <w:rPr>
          <w:rFonts w:asciiTheme="majorHAnsi" w:hAnsiTheme="majorHAnsi" w:cstheme="majorHAnsi"/>
          <w:sz w:val="20"/>
          <w:szCs w:val="20"/>
          <w:lang w:bidi="hr-HR"/>
        </w:rPr>
        <w:t xml:space="preserve"> od a) do f) i za odgovarajuća kaznena djela koja, prema nacionalnim propisima države poslovnog </w:t>
      </w:r>
      <w:proofErr w:type="spellStart"/>
      <w:r w:rsidRPr="00E4009B">
        <w:rPr>
          <w:rFonts w:asciiTheme="majorHAnsi" w:hAnsiTheme="majorHAnsi" w:cstheme="majorHAnsi"/>
          <w:sz w:val="20"/>
          <w:szCs w:val="20"/>
          <w:lang w:bidi="hr-HR"/>
        </w:rPr>
        <w:t>nastana</w:t>
      </w:r>
      <w:proofErr w:type="spellEnd"/>
      <w:r w:rsidRPr="00E4009B">
        <w:rPr>
          <w:rFonts w:asciiTheme="majorHAnsi" w:hAnsiTheme="majorHAnsi" w:cstheme="majorHAnsi"/>
          <w:sz w:val="20"/>
          <w:szCs w:val="20"/>
          <w:lang w:bidi="hr-HR"/>
        </w:rPr>
        <w:t xml:space="preserve"> gospodarskog subjekta, odnosno države čiji je osoba državljanin, obuhvaćaju razloge za isključenje iz članka 57. stavka 1. točaka od (a) do (f) Direktive 2014/24/EU.</w:t>
      </w:r>
    </w:p>
    <w:p w14:paraId="0E475041" w14:textId="77777777" w:rsidR="00136C47" w:rsidRPr="00E4009B" w:rsidRDefault="00136C47" w:rsidP="00991711">
      <w:pPr>
        <w:jc w:val="both"/>
        <w:rPr>
          <w:rFonts w:asciiTheme="majorHAnsi" w:hAnsiTheme="majorHAnsi" w:cstheme="majorHAnsi"/>
          <w:sz w:val="20"/>
          <w:szCs w:val="20"/>
          <w:lang w:bidi="hr-HR"/>
        </w:rPr>
      </w:pPr>
    </w:p>
    <w:p w14:paraId="60DE988A" w14:textId="12681E41"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Za potrebe utvrđivanja nepostojanja razloga za isključenje dostavlja se Izjava o nepostojanju razloga za isključenje.</w:t>
      </w:r>
      <w:r w:rsidR="00145AB9" w:rsidRPr="00E4009B">
        <w:rPr>
          <w:rFonts w:asciiTheme="majorHAnsi" w:hAnsiTheme="majorHAnsi" w:cstheme="majorHAnsi"/>
          <w:sz w:val="20"/>
          <w:szCs w:val="20"/>
          <w:lang w:bidi="hr-HR"/>
        </w:rPr>
        <w:t xml:space="preserve"> Izjavu može dati osoba po zakonu ovlaštena za zastupanje gospodarskog subjekta za gospodarski subjekt i za sve osobe koje su članovi upravnog, upravljačkog ili nadzornog tijela ili imaju ovlasti zastupanja, donošenja odluka ili nadzora gospodarskog subjekta. </w:t>
      </w:r>
      <w:r w:rsidRPr="00E4009B">
        <w:rPr>
          <w:rFonts w:asciiTheme="majorHAnsi" w:hAnsiTheme="majorHAnsi" w:cstheme="majorHAnsi"/>
          <w:sz w:val="20"/>
          <w:szCs w:val="20"/>
          <w:lang w:bidi="hr-HR"/>
        </w:rPr>
        <w:t>Obrazac navedene Izjave sastavni je dio ovog Poziva na dostavu ponuda (</w:t>
      </w:r>
      <w:r w:rsidRPr="00E4009B">
        <w:rPr>
          <w:rFonts w:asciiTheme="majorHAnsi" w:hAnsiTheme="majorHAnsi" w:cstheme="majorHAnsi"/>
          <w:b/>
          <w:bCs/>
          <w:sz w:val="20"/>
          <w:szCs w:val="20"/>
          <w:lang w:bidi="hr-HR"/>
        </w:rPr>
        <w:t xml:space="preserve">Prilog </w:t>
      </w:r>
      <w:r w:rsidR="00253090" w:rsidRPr="00E4009B">
        <w:rPr>
          <w:rFonts w:asciiTheme="majorHAnsi" w:hAnsiTheme="majorHAnsi" w:cstheme="majorHAnsi"/>
          <w:b/>
          <w:bCs/>
          <w:sz w:val="20"/>
          <w:szCs w:val="20"/>
          <w:lang w:bidi="hr-HR"/>
        </w:rPr>
        <w:t>4</w:t>
      </w:r>
      <w:r w:rsidRPr="00E4009B">
        <w:rPr>
          <w:rFonts w:asciiTheme="majorHAnsi" w:hAnsiTheme="majorHAnsi" w:cstheme="majorHAnsi"/>
          <w:b/>
          <w:bCs/>
          <w:sz w:val="20"/>
          <w:szCs w:val="20"/>
          <w:lang w:bidi="hr-HR"/>
        </w:rPr>
        <w:t>.</w:t>
      </w:r>
      <w:r w:rsidRPr="00E4009B">
        <w:rPr>
          <w:rFonts w:asciiTheme="majorHAnsi" w:hAnsiTheme="majorHAnsi" w:cstheme="majorHAnsi"/>
          <w:sz w:val="20"/>
          <w:szCs w:val="20"/>
          <w:lang w:bidi="hr-HR"/>
        </w:rPr>
        <w:t>).</w:t>
      </w:r>
    </w:p>
    <w:p w14:paraId="568ED88C" w14:textId="42461113"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Osim za gospodarskog subjekta koji samostalno dostavlja ponudu, razlozi isključenja utvrđuju se: u slučaju zajednice gospodarskih subjekata, za sve članove zajednice gospodarskih subjekata pojedinačno, ukoliko gospodarski subjekt namjerava dati dio ugovora o nabavi u podugovor jednom ili više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 xml:space="preserve">, za svakog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 xml:space="preserve"> pojedinačno.</w:t>
      </w:r>
    </w:p>
    <w:p w14:paraId="28D0FD23" w14:textId="77777777" w:rsidR="00991711" w:rsidRPr="00E4009B" w:rsidRDefault="00991711" w:rsidP="00991711">
      <w:pPr>
        <w:jc w:val="both"/>
        <w:rPr>
          <w:rFonts w:asciiTheme="majorHAnsi" w:hAnsiTheme="majorHAnsi" w:cstheme="majorHAnsi"/>
          <w:sz w:val="20"/>
          <w:szCs w:val="20"/>
          <w:lang w:bidi="hr-HR"/>
        </w:rPr>
      </w:pPr>
    </w:p>
    <w:p w14:paraId="11A2C885" w14:textId="13322A05" w:rsidR="00136C47" w:rsidRPr="00E4009B" w:rsidRDefault="00136C47" w:rsidP="00136C47">
      <w:pPr>
        <w:numPr>
          <w:ilvl w:val="0"/>
          <w:numId w:val="10"/>
        </w:numPr>
        <w:rPr>
          <w:rFonts w:asciiTheme="majorHAnsi" w:hAnsiTheme="majorHAnsi" w:cstheme="majorHAnsi"/>
          <w:b/>
          <w:bCs/>
          <w:sz w:val="20"/>
          <w:szCs w:val="20"/>
          <w:lang w:bidi="hr-HR"/>
        </w:rPr>
      </w:pPr>
      <w:bookmarkStart w:id="22" w:name="_bookmark18"/>
      <w:bookmarkEnd w:id="22"/>
      <w:r w:rsidRPr="00E4009B">
        <w:rPr>
          <w:rFonts w:asciiTheme="majorHAnsi" w:hAnsiTheme="majorHAnsi" w:cstheme="majorHAnsi"/>
          <w:b/>
          <w:bCs/>
          <w:sz w:val="20"/>
          <w:szCs w:val="20"/>
          <w:lang w:bidi="hr-HR"/>
        </w:rPr>
        <w:t>UVJETI SPOSOBNOSTI</w:t>
      </w:r>
    </w:p>
    <w:p w14:paraId="24541C1D" w14:textId="77777777" w:rsidR="00ED7FE5" w:rsidRDefault="00ED7FE5" w:rsidP="00136C47">
      <w:pPr>
        <w:rPr>
          <w:rFonts w:asciiTheme="majorHAnsi" w:hAnsiTheme="majorHAnsi" w:cstheme="majorHAnsi"/>
          <w:sz w:val="20"/>
          <w:szCs w:val="20"/>
          <w:lang w:bidi="hr-HR"/>
        </w:rPr>
      </w:pPr>
      <w:bookmarkStart w:id="23" w:name="_bookmark24"/>
      <w:bookmarkEnd w:id="23"/>
    </w:p>
    <w:p w14:paraId="0BD02904" w14:textId="6DCE7464"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Ponuditelj, odnosno zajednica ponuditelja, dužan je u svojoj ponudi priložiti dokumente zahtijevane ov</w:t>
      </w:r>
      <w:r w:rsidR="007D4F6F" w:rsidRPr="00E4009B">
        <w:rPr>
          <w:rFonts w:asciiTheme="majorHAnsi" w:hAnsiTheme="majorHAnsi" w:cstheme="majorHAnsi"/>
          <w:sz w:val="20"/>
          <w:szCs w:val="20"/>
          <w:lang w:bidi="hr-HR"/>
        </w:rPr>
        <w:t>im Pozivom na dostavu ponuda</w:t>
      </w:r>
      <w:r w:rsidRPr="00E4009B">
        <w:rPr>
          <w:rFonts w:asciiTheme="majorHAnsi" w:hAnsiTheme="majorHAnsi" w:cstheme="majorHAnsi"/>
          <w:sz w:val="20"/>
          <w:szCs w:val="20"/>
          <w:lang w:bidi="hr-HR"/>
        </w:rPr>
        <w:t>, a kojima dokazuje svoju pravnu i poslovnu sposobnost, ekonomsku i financijsku sposobnost te tehničku i stručnu sposobnost.</w:t>
      </w:r>
    </w:p>
    <w:p w14:paraId="76B14A39" w14:textId="6099E299"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Svi dokazi i dokumenti koji se prilažu ponudi, a određeni su u ovoj točki 4. Poziva i mogu se osim u izvorniku ili ovjerenoj preslici dostaviti u neovjerenoj preslici. Neovjerenom preslikom smatra se i neovjereni ispis elektroničke isprave.</w:t>
      </w:r>
    </w:p>
    <w:p w14:paraId="0A79529D" w14:textId="0A96DE81"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Svi dokazi i dokumenti kojima se dokazuje sposobnost ponuditelja moraju biti na hrvatskom jeziku. Ukoliko je dokument za dokazivanje sposobnosti na stranom jeziku, isti dokument mora biti dostavljen uz priloženi prijevod na hrvatski jezik.</w:t>
      </w:r>
    </w:p>
    <w:p w14:paraId="58E2A2F3" w14:textId="77777777" w:rsidR="00253090" w:rsidRPr="00E4009B" w:rsidRDefault="00253090" w:rsidP="00136C47">
      <w:pPr>
        <w:rPr>
          <w:rFonts w:asciiTheme="majorHAnsi" w:hAnsiTheme="majorHAnsi" w:cstheme="majorHAnsi"/>
          <w:sz w:val="20"/>
          <w:szCs w:val="20"/>
          <w:lang w:bidi="hr-HR"/>
        </w:rPr>
      </w:pPr>
    </w:p>
    <w:p w14:paraId="120B6D22" w14:textId="4916B012" w:rsidR="00136C47" w:rsidRPr="00E4009B" w:rsidRDefault="00136C47" w:rsidP="00136C47">
      <w:pPr>
        <w:numPr>
          <w:ilvl w:val="1"/>
          <w:numId w:val="10"/>
        </w:numPr>
        <w:rPr>
          <w:rFonts w:asciiTheme="majorHAnsi" w:hAnsiTheme="majorHAnsi" w:cstheme="majorHAnsi"/>
          <w:b/>
          <w:bCs/>
          <w:sz w:val="20"/>
          <w:szCs w:val="20"/>
          <w:lang w:bidi="hr-HR"/>
        </w:rPr>
      </w:pPr>
      <w:bookmarkStart w:id="24" w:name="_bookmark25"/>
      <w:bookmarkEnd w:id="24"/>
      <w:r w:rsidRPr="00E4009B">
        <w:rPr>
          <w:rFonts w:asciiTheme="majorHAnsi" w:hAnsiTheme="majorHAnsi" w:cstheme="majorHAnsi"/>
          <w:b/>
          <w:bCs/>
          <w:sz w:val="20"/>
          <w:szCs w:val="20"/>
          <w:lang w:bidi="hr-HR"/>
        </w:rPr>
        <w:t>Sposobnost za obavljanje profesionalne djelatnosti</w:t>
      </w:r>
      <w:bookmarkStart w:id="25" w:name="_bookmark26"/>
      <w:bookmarkEnd w:id="25"/>
    </w:p>
    <w:p w14:paraId="0375FC56" w14:textId="066D8C44"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Gospodarski subjekt mora dokazati upis u sudski, obrtni, strukovni ili drugi odgovarajući registar u državi njegovog poslovnog </w:t>
      </w:r>
      <w:proofErr w:type="spellStart"/>
      <w:r w:rsidRPr="00E4009B">
        <w:rPr>
          <w:rFonts w:asciiTheme="majorHAnsi" w:hAnsiTheme="majorHAnsi" w:cstheme="majorHAnsi"/>
          <w:sz w:val="20"/>
          <w:szCs w:val="20"/>
          <w:lang w:bidi="hr-HR"/>
        </w:rPr>
        <w:t>nastana</w:t>
      </w:r>
      <w:proofErr w:type="spellEnd"/>
      <w:r w:rsidRPr="00E4009B">
        <w:rPr>
          <w:rFonts w:asciiTheme="majorHAnsi" w:hAnsiTheme="majorHAnsi" w:cstheme="majorHAnsi"/>
          <w:sz w:val="20"/>
          <w:szCs w:val="20"/>
          <w:lang w:bidi="hr-HR"/>
        </w:rPr>
        <w:t xml:space="preserve">. </w:t>
      </w:r>
    </w:p>
    <w:p w14:paraId="16C59A40" w14:textId="39050331"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Upis u registar dokazuje se: </w:t>
      </w:r>
    </w:p>
    <w:p w14:paraId="2AEEC68C" w14:textId="10583E74" w:rsidR="00433D46"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w:t>
      </w:r>
      <w:r w:rsidRPr="00E4009B">
        <w:rPr>
          <w:rFonts w:asciiTheme="majorHAnsi" w:hAnsiTheme="majorHAnsi" w:cstheme="majorHAnsi"/>
          <w:sz w:val="20"/>
          <w:szCs w:val="20"/>
          <w:lang w:bidi="hr-HR"/>
        </w:rPr>
        <w:tab/>
      </w:r>
      <w:r w:rsidRPr="00E4009B">
        <w:rPr>
          <w:rFonts w:asciiTheme="majorHAnsi" w:hAnsiTheme="majorHAnsi" w:cstheme="majorHAnsi"/>
          <w:b/>
          <w:bCs/>
          <w:sz w:val="20"/>
          <w:szCs w:val="20"/>
          <w:lang w:bidi="hr-HR"/>
        </w:rPr>
        <w:t xml:space="preserve">odgovarajućim izvodom iz sudskog, obrtnog, strukovnog ili drugog odgovarajućeg registra koji se izdaje u državi </w:t>
      </w:r>
      <w:r w:rsidR="00991711" w:rsidRPr="00E4009B">
        <w:rPr>
          <w:rFonts w:asciiTheme="majorHAnsi" w:hAnsiTheme="majorHAnsi" w:cstheme="majorHAnsi"/>
          <w:b/>
          <w:bCs/>
          <w:sz w:val="20"/>
          <w:szCs w:val="20"/>
          <w:lang w:bidi="hr-HR"/>
        </w:rPr>
        <w:tab/>
      </w:r>
      <w:r w:rsidRPr="00E4009B">
        <w:rPr>
          <w:rFonts w:asciiTheme="majorHAnsi" w:hAnsiTheme="majorHAnsi" w:cstheme="majorHAnsi"/>
          <w:b/>
          <w:bCs/>
          <w:sz w:val="20"/>
          <w:szCs w:val="20"/>
          <w:lang w:bidi="hr-HR"/>
        </w:rPr>
        <w:t xml:space="preserve">poslovnog </w:t>
      </w:r>
      <w:proofErr w:type="spellStart"/>
      <w:r w:rsidRPr="00E4009B">
        <w:rPr>
          <w:rFonts w:asciiTheme="majorHAnsi" w:hAnsiTheme="majorHAnsi" w:cstheme="majorHAnsi"/>
          <w:b/>
          <w:bCs/>
          <w:sz w:val="20"/>
          <w:szCs w:val="20"/>
          <w:lang w:bidi="hr-HR"/>
        </w:rPr>
        <w:t>nastana</w:t>
      </w:r>
      <w:proofErr w:type="spellEnd"/>
      <w:r w:rsidRPr="00E4009B">
        <w:rPr>
          <w:rFonts w:asciiTheme="majorHAnsi" w:hAnsiTheme="majorHAnsi" w:cstheme="majorHAnsi"/>
          <w:b/>
          <w:bCs/>
          <w:sz w:val="20"/>
          <w:szCs w:val="20"/>
          <w:lang w:bidi="hr-HR"/>
        </w:rPr>
        <w:t xml:space="preserve"> gospodarskog subjekta.</w:t>
      </w:r>
    </w:p>
    <w:p w14:paraId="7AE27217" w14:textId="33AACB7E"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U slučaju zajednice ponuditelja, svaki član zajednice gospodarskih subjekata pojedinačno dokazuje sposobnost iz ove točke 4</w:t>
      </w:r>
      <w:r w:rsidR="00253090" w:rsidRPr="00E4009B">
        <w:rPr>
          <w:rFonts w:asciiTheme="majorHAnsi" w:hAnsiTheme="majorHAnsi" w:cstheme="majorHAnsi"/>
          <w:sz w:val="20"/>
          <w:szCs w:val="20"/>
          <w:lang w:bidi="hr-HR"/>
        </w:rPr>
        <w:t>.</w:t>
      </w:r>
      <w:r w:rsidRPr="00E4009B">
        <w:rPr>
          <w:rFonts w:asciiTheme="majorHAnsi" w:hAnsiTheme="majorHAnsi" w:cstheme="majorHAnsi"/>
          <w:sz w:val="20"/>
          <w:szCs w:val="20"/>
          <w:lang w:bidi="hr-HR"/>
        </w:rPr>
        <w:t xml:space="preserve">1. Poziva. </w:t>
      </w:r>
    </w:p>
    <w:p w14:paraId="187EB164"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Ovaj uvjet sposobnosti ne primjenjuje se na </w:t>
      </w:r>
      <w:proofErr w:type="spellStart"/>
      <w:r w:rsidRPr="00E4009B">
        <w:rPr>
          <w:rFonts w:asciiTheme="majorHAnsi" w:hAnsiTheme="majorHAnsi" w:cstheme="majorHAnsi"/>
          <w:sz w:val="20"/>
          <w:szCs w:val="20"/>
          <w:lang w:bidi="hr-HR"/>
        </w:rPr>
        <w:t>podugovaratelje</w:t>
      </w:r>
      <w:proofErr w:type="spellEnd"/>
      <w:r w:rsidRPr="00E4009B">
        <w:rPr>
          <w:rFonts w:asciiTheme="majorHAnsi" w:hAnsiTheme="majorHAnsi" w:cstheme="majorHAnsi"/>
          <w:sz w:val="20"/>
          <w:szCs w:val="20"/>
          <w:lang w:bidi="hr-HR"/>
        </w:rPr>
        <w:t xml:space="preserve"> (ponuditelji nisu obvezni dostavljati izvatke iz sudskog registra za svakog od </w:t>
      </w:r>
      <w:proofErr w:type="spellStart"/>
      <w:r w:rsidRPr="00E4009B">
        <w:rPr>
          <w:rFonts w:asciiTheme="majorHAnsi" w:hAnsiTheme="majorHAnsi" w:cstheme="majorHAnsi"/>
          <w:sz w:val="20"/>
          <w:szCs w:val="20"/>
          <w:lang w:bidi="hr-HR"/>
        </w:rPr>
        <w:t>podugovaratelja</w:t>
      </w:r>
      <w:proofErr w:type="spellEnd"/>
      <w:r w:rsidRPr="00E4009B">
        <w:rPr>
          <w:rFonts w:asciiTheme="majorHAnsi" w:hAnsiTheme="majorHAnsi" w:cstheme="majorHAnsi"/>
          <w:sz w:val="20"/>
          <w:szCs w:val="20"/>
          <w:lang w:bidi="hr-HR"/>
        </w:rPr>
        <w:t>).</w:t>
      </w:r>
    </w:p>
    <w:p w14:paraId="4F67F8D5" w14:textId="77777777" w:rsidR="00136C47" w:rsidRPr="00E4009B" w:rsidRDefault="00136C47" w:rsidP="00136C47">
      <w:pPr>
        <w:rPr>
          <w:rFonts w:asciiTheme="majorHAnsi" w:hAnsiTheme="majorHAnsi" w:cstheme="majorHAnsi"/>
          <w:sz w:val="20"/>
          <w:szCs w:val="20"/>
          <w:lang w:bidi="hr-HR"/>
        </w:rPr>
      </w:pPr>
    </w:p>
    <w:p w14:paraId="3C63FE52" w14:textId="767C3912" w:rsidR="00136C47" w:rsidRPr="00E4009B" w:rsidRDefault="00136C47" w:rsidP="00136C47">
      <w:pPr>
        <w:numPr>
          <w:ilvl w:val="1"/>
          <w:numId w:val="10"/>
        </w:numPr>
        <w:rPr>
          <w:rFonts w:asciiTheme="majorHAnsi" w:hAnsiTheme="majorHAnsi" w:cstheme="majorHAnsi"/>
          <w:b/>
          <w:bCs/>
          <w:sz w:val="20"/>
          <w:szCs w:val="20"/>
          <w:lang w:bidi="hr-HR"/>
        </w:rPr>
      </w:pPr>
      <w:r w:rsidRPr="00E4009B">
        <w:rPr>
          <w:rFonts w:asciiTheme="majorHAnsi" w:hAnsiTheme="majorHAnsi" w:cstheme="majorHAnsi"/>
          <w:sz w:val="20"/>
          <w:szCs w:val="20"/>
          <w:lang w:bidi="hr-HR"/>
        </w:rPr>
        <w:t xml:space="preserve">  </w:t>
      </w:r>
      <w:r w:rsidRPr="00E4009B">
        <w:rPr>
          <w:rFonts w:asciiTheme="majorHAnsi" w:hAnsiTheme="majorHAnsi" w:cstheme="majorHAnsi"/>
          <w:b/>
          <w:bCs/>
          <w:sz w:val="20"/>
          <w:szCs w:val="20"/>
          <w:lang w:bidi="hr-HR"/>
        </w:rPr>
        <w:t>Ekonomska  i financijska sposobnost</w:t>
      </w:r>
    </w:p>
    <w:p w14:paraId="79F0AB38" w14:textId="3B65154D" w:rsidR="000D3BCB"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 svrhu dokazivanja da ima potrebnu financijsku snagu kako bi u roku i kvalitetno izveo predmet nabave, gospodarski subjekt mora u postupku nabave dokazati da je </w:t>
      </w:r>
      <w:r w:rsidR="000D3BCB" w:rsidRPr="00E4009B">
        <w:rPr>
          <w:rFonts w:asciiTheme="majorHAnsi" w:hAnsiTheme="majorHAnsi" w:cstheme="majorHAnsi"/>
          <w:b/>
          <w:bCs/>
          <w:sz w:val="20"/>
          <w:szCs w:val="20"/>
          <w:lang w:bidi="hr-HR"/>
        </w:rPr>
        <w:t>u posljednjoj dostupnoj</w:t>
      </w:r>
      <w:r w:rsidRPr="00E4009B">
        <w:rPr>
          <w:rFonts w:asciiTheme="majorHAnsi" w:hAnsiTheme="majorHAnsi" w:cstheme="majorHAnsi"/>
          <w:b/>
          <w:bCs/>
          <w:sz w:val="20"/>
          <w:szCs w:val="20"/>
          <w:lang w:bidi="hr-HR"/>
        </w:rPr>
        <w:t xml:space="preserve"> financijsk</w:t>
      </w:r>
      <w:r w:rsidR="000D3BCB" w:rsidRPr="00E4009B">
        <w:rPr>
          <w:rFonts w:asciiTheme="majorHAnsi" w:hAnsiTheme="majorHAnsi" w:cstheme="majorHAnsi"/>
          <w:b/>
          <w:bCs/>
          <w:sz w:val="20"/>
          <w:szCs w:val="20"/>
          <w:lang w:bidi="hr-HR"/>
        </w:rPr>
        <w:t>oj</w:t>
      </w:r>
      <w:r w:rsidRPr="00E4009B">
        <w:rPr>
          <w:rFonts w:asciiTheme="majorHAnsi" w:hAnsiTheme="majorHAnsi" w:cstheme="majorHAnsi"/>
          <w:b/>
          <w:bCs/>
          <w:sz w:val="20"/>
          <w:szCs w:val="20"/>
          <w:lang w:bidi="hr-HR"/>
        </w:rPr>
        <w:t xml:space="preserve"> godin</w:t>
      </w:r>
      <w:r w:rsidR="000D3BCB" w:rsidRPr="00E4009B">
        <w:rPr>
          <w:rFonts w:asciiTheme="majorHAnsi" w:hAnsiTheme="majorHAnsi" w:cstheme="majorHAnsi"/>
          <w:b/>
          <w:bCs/>
          <w:sz w:val="20"/>
          <w:szCs w:val="20"/>
          <w:lang w:bidi="hr-HR"/>
        </w:rPr>
        <w:t>i</w:t>
      </w:r>
      <w:r w:rsidRPr="00E4009B">
        <w:rPr>
          <w:rFonts w:asciiTheme="majorHAnsi" w:hAnsiTheme="majorHAnsi" w:cstheme="majorHAnsi"/>
          <w:b/>
          <w:bCs/>
          <w:sz w:val="20"/>
          <w:szCs w:val="20"/>
          <w:lang w:bidi="hr-HR"/>
        </w:rPr>
        <w:t>, ostvario</w:t>
      </w:r>
      <w:r w:rsidR="00991711" w:rsidRPr="00E4009B">
        <w:rPr>
          <w:rFonts w:asciiTheme="majorHAnsi" w:hAnsiTheme="majorHAnsi" w:cstheme="majorHAnsi"/>
          <w:b/>
          <w:bCs/>
          <w:sz w:val="20"/>
          <w:szCs w:val="20"/>
          <w:lang w:bidi="hr-HR"/>
        </w:rPr>
        <w:t xml:space="preserve"> </w:t>
      </w:r>
      <w:r w:rsidR="000D3BCB" w:rsidRPr="00E4009B">
        <w:rPr>
          <w:rFonts w:asciiTheme="majorHAnsi" w:hAnsiTheme="majorHAnsi" w:cstheme="majorHAnsi"/>
          <w:b/>
          <w:bCs/>
          <w:sz w:val="20"/>
          <w:szCs w:val="20"/>
          <w:lang w:bidi="hr-HR"/>
        </w:rPr>
        <w:t>minimalni godišnji promet u iznosu procijenjene vrijednosti nabave bez PDV-a.</w:t>
      </w:r>
      <w:r w:rsidR="000D3BCB" w:rsidRPr="00E4009B">
        <w:rPr>
          <w:rFonts w:asciiTheme="majorHAnsi" w:hAnsiTheme="majorHAnsi" w:cstheme="majorHAnsi"/>
          <w:sz w:val="20"/>
          <w:szCs w:val="20"/>
          <w:lang w:bidi="hr-HR"/>
        </w:rPr>
        <w:t xml:space="preserve"> </w:t>
      </w:r>
    </w:p>
    <w:p w14:paraId="4C4B81D2" w14:textId="2198B1FB" w:rsidR="00136C47" w:rsidRPr="00E4009B" w:rsidRDefault="00136C47" w:rsidP="009917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Gospodarski subjekt koji ima poslovni </w:t>
      </w:r>
      <w:proofErr w:type="spellStart"/>
      <w:r w:rsidRPr="00E4009B">
        <w:rPr>
          <w:rFonts w:asciiTheme="majorHAnsi" w:hAnsiTheme="majorHAnsi" w:cstheme="majorHAnsi"/>
          <w:sz w:val="20"/>
          <w:szCs w:val="20"/>
          <w:lang w:bidi="hr-HR"/>
        </w:rPr>
        <w:t>nastan</w:t>
      </w:r>
      <w:proofErr w:type="spellEnd"/>
      <w:r w:rsidRPr="00E4009B">
        <w:rPr>
          <w:rFonts w:asciiTheme="majorHAnsi" w:hAnsiTheme="majorHAnsi" w:cstheme="majorHAnsi"/>
          <w:sz w:val="20"/>
          <w:szCs w:val="20"/>
          <w:lang w:bidi="hr-HR"/>
        </w:rPr>
        <w:t xml:space="preserve"> izvan Republike Hrvatske, može imati iskazan promet u stranoj valuti. Strana valuta se preračunava u kune prema srednjem tečaju Hrvatske narodne banke na dan početka postupka nabave (dan objave na  internetskoj stranici </w:t>
      </w:r>
      <w:hyperlink r:id="rId16" w:history="1">
        <w:r w:rsidR="00433D46" w:rsidRPr="00E4009B">
          <w:rPr>
            <w:rStyle w:val="Hiperveza"/>
            <w:rFonts w:asciiTheme="majorHAnsi" w:hAnsiTheme="majorHAnsi" w:cstheme="majorHAnsi"/>
            <w:sz w:val="20"/>
            <w:szCs w:val="20"/>
            <w:lang w:bidi="hr-HR"/>
          </w:rPr>
          <w:t>www.strukturnifondovi.hr</w:t>
        </w:r>
      </w:hyperlink>
      <w:r w:rsidR="00433D46"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 Ako valuta koja je predmet konverzije u HRK ne kotira na deviznom tržištu u Republici Hrvatskoj, prilikom računanja protuvrijednosti koristi se tečaj prema listi Izračunatih tečajnih valuta koje ne kotiraju na deviznom tržištu u Republici Hrvatskoj Hrvatske narodne banke koja je u primjeni za mjesec u kojem je započeo postupak nabave.</w:t>
      </w:r>
    </w:p>
    <w:p w14:paraId="733E9243" w14:textId="461CB530"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 slučaju zajednice Ponuditelja, svi članovi zajednice Ponuditelja obvezni su kumulativno dokazati da </w:t>
      </w:r>
      <w:r w:rsidR="00B23F11" w:rsidRPr="00E4009B">
        <w:rPr>
          <w:rFonts w:asciiTheme="majorHAnsi" w:hAnsiTheme="majorHAnsi" w:cstheme="majorHAnsi"/>
          <w:sz w:val="20"/>
          <w:szCs w:val="20"/>
          <w:lang w:bidi="hr-HR"/>
        </w:rPr>
        <w:t xml:space="preserve">su ostvarili </w:t>
      </w:r>
      <w:r w:rsidRPr="00E4009B">
        <w:rPr>
          <w:rFonts w:asciiTheme="majorHAnsi" w:hAnsiTheme="majorHAnsi" w:cstheme="majorHAnsi"/>
          <w:sz w:val="20"/>
          <w:szCs w:val="20"/>
          <w:lang w:bidi="hr-HR"/>
        </w:rPr>
        <w:t xml:space="preserve">ukupni </w:t>
      </w:r>
      <w:r w:rsidR="00B23F11" w:rsidRPr="00E4009B">
        <w:rPr>
          <w:rFonts w:asciiTheme="majorHAnsi" w:hAnsiTheme="majorHAnsi" w:cstheme="majorHAnsi"/>
          <w:sz w:val="20"/>
          <w:szCs w:val="20"/>
          <w:lang w:bidi="hr-HR"/>
        </w:rPr>
        <w:t>minimalni godišnji promet u iznosu dvostruke vrijednosti procijenjene vrijednosti nabave bez PDV-a.</w:t>
      </w:r>
    </w:p>
    <w:p w14:paraId="698C5CDD" w14:textId="49C73AB5" w:rsidR="00433D46"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Kao dokaz o ispunjavanju ovog uvjeta sposobnosti, gospodarski subjekt dostavljaju ispunjen prilog </w:t>
      </w:r>
      <w:r w:rsidRPr="00E4009B">
        <w:rPr>
          <w:rFonts w:asciiTheme="majorHAnsi" w:hAnsiTheme="majorHAnsi" w:cstheme="majorHAnsi"/>
          <w:b/>
          <w:bCs/>
          <w:sz w:val="20"/>
          <w:szCs w:val="20"/>
          <w:lang w:bidi="hr-HR"/>
        </w:rPr>
        <w:t>Izjava o prometu</w:t>
      </w:r>
      <w:r w:rsidRPr="00E4009B">
        <w:rPr>
          <w:rFonts w:asciiTheme="majorHAnsi" w:hAnsiTheme="majorHAnsi" w:cstheme="majorHAnsi"/>
          <w:sz w:val="20"/>
          <w:szCs w:val="20"/>
          <w:lang w:bidi="hr-HR"/>
        </w:rPr>
        <w:t xml:space="preserve"> (</w:t>
      </w:r>
      <w:r w:rsidRPr="00E4009B">
        <w:rPr>
          <w:rFonts w:asciiTheme="majorHAnsi" w:hAnsiTheme="majorHAnsi" w:cstheme="majorHAnsi"/>
          <w:b/>
          <w:bCs/>
          <w:sz w:val="20"/>
          <w:szCs w:val="20"/>
          <w:lang w:bidi="hr-HR"/>
        </w:rPr>
        <w:t>Prilog 5.</w:t>
      </w:r>
      <w:r w:rsidRPr="00E4009B">
        <w:rPr>
          <w:rFonts w:asciiTheme="majorHAnsi" w:hAnsiTheme="majorHAnsi" w:cstheme="majorHAnsi"/>
          <w:sz w:val="20"/>
          <w:szCs w:val="20"/>
          <w:lang w:bidi="hr-HR"/>
        </w:rPr>
        <w:t>) koji je sastavni dio Poziva na dostavu ponuda i koji potpisuje osoba ovlaštena za zastupanje gospodarskog subjekta.</w:t>
      </w:r>
    </w:p>
    <w:p w14:paraId="7B24181A" w14:textId="77777777" w:rsidR="00ED7FE5" w:rsidRPr="00E4009B" w:rsidRDefault="00ED7FE5" w:rsidP="00136C47">
      <w:pPr>
        <w:rPr>
          <w:rFonts w:asciiTheme="majorHAnsi" w:hAnsiTheme="majorHAnsi" w:cstheme="majorHAnsi"/>
          <w:sz w:val="20"/>
          <w:szCs w:val="20"/>
          <w:lang w:bidi="hr-HR"/>
        </w:rPr>
      </w:pPr>
    </w:p>
    <w:p w14:paraId="35308A0F" w14:textId="20E4563E" w:rsidR="00136C47" w:rsidRPr="00E4009B" w:rsidRDefault="00136C47" w:rsidP="00B83084">
      <w:pPr>
        <w:numPr>
          <w:ilvl w:val="1"/>
          <w:numId w:val="10"/>
        </w:numPr>
        <w:rPr>
          <w:rFonts w:asciiTheme="majorHAnsi" w:hAnsiTheme="majorHAnsi" w:cstheme="majorHAnsi"/>
          <w:b/>
          <w:bCs/>
          <w:sz w:val="20"/>
          <w:szCs w:val="20"/>
          <w:lang w:bidi="hr-HR"/>
        </w:rPr>
      </w:pPr>
      <w:r w:rsidRPr="00E4009B">
        <w:rPr>
          <w:rFonts w:asciiTheme="majorHAnsi" w:hAnsiTheme="majorHAnsi" w:cstheme="majorHAnsi"/>
          <w:sz w:val="20"/>
          <w:szCs w:val="20"/>
          <w:lang w:bidi="hr-HR"/>
        </w:rPr>
        <w:t xml:space="preserve"> </w:t>
      </w:r>
      <w:r w:rsidRPr="00E4009B">
        <w:rPr>
          <w:rFonts w:asciiTheme="majorHAnsi" w:hAnsiTheme="majorHAnsi" w:cstheme="majorHAnsi"/>
          <w:b/>
          <w:bCs/>
          <w:sz w:val="20"/>
          <w:szCs w:val="20"/>
          <w:lang w:bidi="hr-HR"/>
        </w:rPr>
        <w:t xml:space="preserve">Tehnička i stručna sposobnost </w:t>
      </w:r>
    </w:p>
    <w:p w14:paraId="012B0D9E" w14:textId="134F86F7" w:rsidR="00B23F11" w:rsidRPr="00E4009B" w:rsidRDefault="000F7DC2" w:rsidP="00B23F11">
      <w:pPr>
        <w:ind w:left="113"/>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Gospodarski subjekt mora dokazati tehničku i stručnu sposobnost. Naručitelj je odredio uvjete stručne sposobnosti kojima se osigurava da gospodarski subjekt ima iskustvo i resurse potrebno za izvršenje ugovora o nabavi. Minimalne razine stručne sposobnosti koje se zahtijevaju vezane su uz predmet nabave i razmjerne su predmetu nabave.</w:t>
      </w:r>
    </w:p>
    <w:p w14:paraId="41149A31" w14:textId="77777777" w:rsidR="00B23F11" w:rsidRPr="00E4009B" w:rsidRDefault="00B23F11" w:rsidP="00B23F11">
      <w:pPr>
        <w:ind w:left="113"/>
        <w:jc w:val="both"/>
        <w:rPr>
          <w:rFonts w:asciiTheme="majorHAnsi" w:hAnsiTheme="majorHAnsi" w:cstheme="majorHAnsi"/>
          <w:sz w:val="20"/>
          <w:szCs w:val="20"/>
          <w:lang w:bidi="hr-HR"/>
        </w:rPr>
      </w:pPr>
    </w:p>
    <w:p w14:paraId="627AA89D" w14:textId="169BA770" w:rsidR="00136C47" w:rsidRPr="00E4009B" w:rsidRDefault="000F7DC2" w:rsidP="00412727">
      <w:pPr>
        <w:numPr>
          <w:ilvl w:val="1"/>
          <w:numId w:val="41"/>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xml:space="preserve"> </w:t>
      </w:r>
      <w:r w:rsidR="00B83084" w:rsidRPr="00E4009B">
        <w:rPr>
          <w:rFonts w:asciiTheme="majorHAnsi" w:hAnsiTheme="majorHAnsi" w:cstheme="majorHAnsi"/>
          <w:b/>
          <w:bCs/>
          <w:sz w:val="20"/>
          <w:szCs w:val="20"/>
        </w:rPr>
        <w:t>T</w:t>
      </w:r>
      <w:r w:rsidR="00136C47" w:rsidRPr="00E4009B">
        <w:rPr>
          <w:rFonts w:asciiTheme="majorHAnsi" w:hAnsiTheme="majorHAnsi" w:cstheme="majorHAnsi"/>
          <w:b/>
          <w:bCs/>
          <w:sz w:val="20"/>
          <w:szCs w:val="20"/>
        </w:rPr>
        <w:t>ehnička sposobnost gospodarskog subjekta (Popis izvršenih usluga)</w:t>
      </w:r>
    </w:p>
    <w:p w14:paraId="1A79052E" w14:textId="7626F0D9" w:rsidR="00136C47" w:rsidRPr="00E4009B" w:rsidRDefault="00136C47" w:rsidP="00B23F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Gospodarski subjekt mora dokazati da je u godini u kojoj je započeo postupak nabave (202</w:t>
      </w:r>
      <w:r w:rsidR="00AD3495" w:rsidRPr="00E4009B">
        <w:rPr>
          <w:rFonts w:asciiTheme="majorHAnsi" w:hAnsiTheme="majorHAnsi" w:cstheme="majorHAnsi"/>
          <w:sz w:val="20"/>
          <w:szCs w:val="20"/>
          <w:lang w:bidi="hr-HR"/>
        </w:rPr>
        <w:t>1</w:t>
      </w:r>
      <w:r w:rsidRPr="00E4009B">
        <w:rPr>
          <w:rFonts w:asciiTheme="majorHAnsi" w:hAnsiTheme="majorHAnsi" w:cstheme="majorHAnsi"/>
          <w:sz w:val="20"/>
          <w:szCs w:val="20"/>
          <w:lang w:bidi="hr-HR"/>
        </w:rPr>
        <w:t>.g) i tijekom tri godine koje prethode toj godini  (20</w:t>
      </w:r>
      <w:r w:rsidR="00AD3495" w:rsidRPr="00E4009B">
        <w:rPr>
          <w:rFonts w:asciiTheme="majorHAnsi" w:hAnsiTheme="majorHAnsi" w:cstheme="majorHAnsi"/>
          <w:sz w:val="20"/>
          <w:szCs w:val="20"/>
          <w:lang w:bidi="hr-HR"/>
        </w:rPr>
        <w:t>20</w:t>
      </w:r>
      <w:r w:rsidRPr="00E4009B">
        <w:rPr>
          <w:rFonts w:asciiTheme="majorHAnsi" w:hAnsiTheme="majorHAnsi" w:cstheme="majorHAnsi"/>
          <w:sz w:val="20"/>
          <w:szCs w:val="20"/>
          <w:lang w:bidi="hr-HR"/>
        </w:rPr>
        <w:t>., 201</w:t>
      </w:r>
      <w:r w:rsidR="00AD3495" w:rsidRPr="00E4009B">
        <w:rPr>
          <w:rFonts w:asciiTheme="majorHAnsi" w:hAnsiTheme="majorHAnsi" w:cstheme="majorHAnsi"/>
          <w:sz w:val="20"/>
          <w:szCs w:val="20"/>
          <w:lang w:bidi="hr-HR"/>
        </w:rPr>
        <w:t>9</w:t>
      </w:r>
      <w:r w:rsidRPr="00E4009B">
        <w:rPr>
          <w:rFonts w:asciiTheme="majorHAnsi" w:hAnsiTheme="majorHAnsi" w:cstheme="majorHAnsi"/>
          <w:sz w:val="20"/>
          <w:szCs w:val="20"/>
          <w:lang w:bidi="hr-HR"/>
        </w:rPr>
        <w:t>. i 201</w:t>
      </w:r>
      <w:r w:rsidR="00AD3495" w:rsidRPr="00E4009B">
        <w:rPr>
          <w:rFonts w:asciiTheme="majorHAnsi" w:hAnsiTheme="majorHAnsi" w:cstheme="majorHAnsi"/>
          <w:sz w:val="20"/>
          <w:szCs w:val="20"/>
          <w:lang w:bidi="hr-HR"/>
        </w:rPr>
        <w:t>8</w:t>
      </w:r>
      <w:r w:rsidRPr="00E4009B">
        <w:rPr>
          <w:rFonts w:asciiTheme="majorHAnsi" w:hAnsiTheme="majorHAnsi" w:cstheme="majorHAnsi"/>
          <w:sz w:val="20"/>
          <w:szCs w:val="20"/>
          <w:lang w:bidi="hr-HR"/>
        </w:rPr>
        <w:t>.)  izvršio</w:t>
      </w:r>
      <w:r w:rsidR="00BA0200" w:rsidRPr="00E4009B">
        <w:rPr>
          <w:rFonts w:asciiTheme="majorHAnsi" w:hAnsiTheme="majorHAnsi" w:cstheme="majorHAnsi"/>
          <w:sz w:val="20"/>
          <w:szCs w:val="20"/>
          <w:lang w:bidi="hr-HR"/>
        </w:rPr>
        <w:t xml:space="preserve"> usluge iste ili slične predmetu nabave čija kumulativna vrijednost bez PDV-a je jednaka ili veća od procijenjene vrijednosti ponude bez PDV-a . Pritom, za izračun kumulativne vrijednosti izvršenih usluga moguće je uzeti u obzir </w:t>
      </w:r>
      <w:r w:rsidR="00BA0200" w:rsidRPr="00E4009B">
        <w:rPr>
          <w:rFonts w:asciiTheme="majorHAnsi" w:hAnsiTheme="majorHAnsi" w:cstheme="majorHAnsi"/>
          <w:b/>
          <w:bCs/>
          <w:sz w:val="20"/>
          <w:szCs w:val="20"/>
          <w:lang w:bidi="hr-HR"/>
        </w:rPr>
        <w:t xml:space="preserve">minimalno jednu, a maksimalno </w:t>
      </w:r>
      <w:r w:rsidR="00B23F11" w:rsidRPr="00E4009B">
        <w:rPr>
          <w:rFonts w:asciiTheme="majorHAnsi" w:hAnsiTheme="majorHAnsi" w:cstheme="majorHAnsi"/>
          <w:b/>
          <w:bCs/>
          <w:sz w:val="20"/>
          <w:szCs w:val="20"/>
          <w:lang w:bidi="hr-HR"/>
        </w:rPr>
        <w:t>dvije</w:t>
      </w:r>
      <w:r w:rsidR="00BA0200" w:rsidRPr="00E4009B">
        <w:rPr>
          <w:rFonts w:asciiTheme="majorHAnsi" w:hAnsiTheme="majorHAnsi" w:cstheme="majorHAnsi"/>
          <w:b/>
          <w:bCs/>
          <w:sz w:val="20"/>
          <w:szCs w:val="20"/>
          <w:lang w:bidi="hr-HR"/>
        </w:rPr>
        <w:t xml:space="preserve"> reference (</w:t>
      </w:r>
      <w:r w:rsidR="00B23F11" w:rsidRPr="00E4009B">
        <w:rPr>
          <w:rFonts w:asciiTheme="majorHAnsi" w:hAnsiTheme="majorHAnsi" w:cstheme="majorHAnsi"/>
          <w:b/>
          <w:bCs/>
          <w:sz w:val="20"/>
          <w:szCs w:val="20"/>
          <w:lang w:bidi="hr-HR"/>
        </w:rPr>
        <w:t>2</w:t>
      </w:r>
      <w:r w:rsidR="00BA0200" w:rsidRPr="00E4009B">
        <w:rPr>
          <w:rFonts w:asciiTheme="majorHAnsi" w:hAnsiTheme="majorHAnsi" w:cstheme="majorHAnsi"/>
          <w:b/>
          <w:bCs/>
          <w:sz w:val="20"/>
          <w:szCs w:val="20"/>
          <w:lang w:bidi="hr-HR"/>
        </w:rPr>
        <w:t xml:space="preserve"> izvršenja usluga.)</w:t>
      </w:r>
    </w:p>
    <w:p w14:paraId="3A0D1EDB" w14:textId="34BB4AE2"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Za potrebe utvrđivanja tehničke sposobnosti gospodarskog subjekta u ponudi se dostavlja </w:t>
      </w:r>
      <w:r w:rsidRPr="00E4009B">
        <w:rPr>
          <w:rFonts w:asciiTheme="majorHAnsi" w:hAnsiTheme="majorHAnsi" w:cstheme="majorHAnsi"/>
          <w:b/>
          <w:bCs/>
          <w:sz w:val="20"/>
          <w:szCs w:val="20"/>
          <w:lang w:bidi="hr-HR"/>
        </w:rPr>
        <w:t xml:space="preserve">Prilog </w:t>
      </w:r>
      <w:r w:rsidR="00433D46" w:rsidRPr="00E4009B">
        <w:rPr>
          <w:rFonts w:asciiTheme="majorHAnsi" w:hAnsiTheme="majorHAnsi" w:cstheme="majorHAnsi"/>
          <w:b/>
          <w:bCs/>
          <w:sz w:val="20"/>
          <w:szCs w:val="20"/>
          <w:lang w:bidi="hr-HR"/>
        </w:rPr>
        <w:t xml:space="preserve">6. </w:t>
      </w:r>
      <w:r w:rsidRPr="00E4009B">
        <w:rPr>
          <w:rFonts w:asciiTheme="majorHAnsi" w:hAnsiTheme="majorHAnsi" w:cstheme="majorHAnsi"/>
          <w:sz w:val="20"/>
          <w:szCs w:val="20"/>
          <w:lang w:bidi="hr-HR"/>
        </w:rPr>
        <w:t xml:space="preserve"> – </w:t>
      </w:r>
      <w:r w:rsidRPr="00E4009B">
        <w:rPr>
          <w:rFonts w:asciiTheme="majorHAnsi" w:hAnsiTheme="majorHAnsi" w:cstheme="majorHAnsi"/>
          <w:b/>
          <w:bCs/>
          <w:sz w:val="20"/>
          <w:szCs w:val="20"/>
          <w:lang w:bidi="hr-HR"/>
        </w:rPr>
        <w:t>Popis izvršenih usluga.</w:t>
      </w:r>
    </w:p>
    <w:p w14:paraId="45B0DD98" w14:textId="16C0F649"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Popis sadržava minimalno sljedeće:</w:t>
      </w:r>
    </w:p>
    <w:p w14:paraId="2D31F599" w14:textId="77777777"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predmet usluge</w:t>
      </w:r>
    </w:p>
    <w:p w14:paraId="70A7BF34" w14:textId="77777777"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vrijednost usluge (bez PDV‐a)</w:t>
      </w:r>
      <w:r w:rsidRPr="00E4009B">
        <w:rPr>
          <w:rFonts w:asciiTheme="majorHAnsi" w:hAnsiTheme="majorHAnsi" w:cstheme="majorHAnsi"/>
          <w:b/>
          <w:bCs/>
          <w:sz w:val="20"/>
          <w:szCs w:val="20"/>
          <w:lang w:bidi="hr-HR"/>
        </w:rPr>
        <w:tab/>
      </w:r>
    </w:p>
    <w:p w14:paraId="6E5F18D0" w14:textId="77777777"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opis usluga iz kojeg je vidljivo da se radi o uslugama istim ili sličnim predmetu nabave,</w:t>
      </w:r>
    </w:p>
    <w:p w14:paraId="5147C531" w14:textId="77777777"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razdoblje pružanja usluga,</w:t>
      </w:r>
    </w:p>
    <w:p w14:paraId="15142893" w14:textId="41654F9E" w:rsidR="00B23F11"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naziv druge ugovorne strane (investitora, naručitelja) i osobu za kontakt i kontakt podatke naručitelja.</w:t>
      </w:r>
    </w:p>
    <w:p w14:paraId="2DB86597" w14:textId="1034B482" w:rsidR="00136C47" w:rsidRPr="00E4009B" w:rsidRDefault="00136C47" w:rsidP="00B23F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 xml:space="preserve">Napominje se da Naručitelj za vrijeme trajanja postupka pregleda i ocjene zadržava pravo provjeriti točnost navoda istaknutih u </w:t>
      </w:r>
      <w:r w:rsidRPr="00E4009B">
        <w:rPr>
          <w:rFonts w:asciiTheme="majorHAnsi" w:hAnsiTheme="majorHAnsi" w:cstheme="majorHAnsi"/>
          <w:b/>
          <w:bCs/>
          <w:sz w:val="20"/>
          <w:szCs w:val="20"/>
          <w:lang w:bidi="hr-HR"/>
        </w:rPr>
        <w:t xml:space="preserve">Prilogu </w:t>
      </w:r>
      <w:r w:rsidR="00433D46" w:rsidRPr="00E4009B">
        <w:rPr>
          <w:rFonts w:asciiTheme="majorHAnsi" w:hAnsiTheme="majorHAnsi" w:cstheme="majorHAnsi"/>
          <w:b/>
          <w:bCs/>
          <w:sz w:val="20"/>
          <w:szCs w:val="20"/>
          <w:lang w:bidi="hr-HR"/>
        </w:rPr>
        <w:t>6.</w:t>
      </w:r>
      <w:r w:rsidRPr="00E4009B">
        <w:rPr>
          <w:rFonts w:asciiTheme="majorHAnsi" w:hAnsiTheme="majorHAnsi" w:cstheme="majorHAnsi"/>
          <w:sz w:val="20"/>
          <w:szCs w:val="20"/>
          <w:lang w:bidi="hr-HR"/>
        </w:rPr>
        <w:t xml:space="preserve"> i to izravno od druge ugovorne strane (Naručitelja) ili od ponuditelja. Ako Naručitelj utvrdi da su dane informacije netočne, odnosno neistinite, odbit će takvu ponudu.</w:t>
      </w:r>
    </w:p>
    <w:p w14:paraId="161E2F5E" w14:textId="77777777" w:rsidR="00136C47" w:rsidRPr="00E4009B" w:rsidRDefault="00136C47" w:rsidP="00136C47">
      <w:pPr>
        <w:rPr>
          <w:rFonts w:asciiTheme="majorHAnsi" w:hAnsiTheme="majorHAnsi" w:cstheme="majorHAnsi"/>
          <w:sz w:val="20"/>
          <w:szCs w:val="20"/>
          <w:lang w:bidi="hr-HR"/>
        </w:rPr>
      </w:pPr>
    </w:p>
    <w:p w14:paraId="290F8A47" w14:textId="24FAB9B8" w:rsidR="00136C47" w:rsidRPr="00E4009B" w:rsidRDefault="00412727" w:rsidP="00412727">
      <w:pPr>
        <w:numPr>
          <w:ilvl w:val="1"/>
          <w:numId w:val="42"/>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xml:space="preserve"> </w:t>
      </w:r>
      <w:r w:rsidR="000F7DC2" w:rsidRPr="00E4009B">
        <w:rPr>
          <w:rFonts w:asciiTheme="majorHAnsi" w:hAnsiTheme="majorHAnsi" w:cstheme="majorHAnsi"/>
          <w:b/>
          <w:bCs/>
          <w:sz w:val="20"/>
          <w:szCs w:val="20"/>
          <w:lang w:bidi="hr-HR"/>
        </w:rPr>
        <w:t>S</w:t>
      </w:r>
      <w:r w:rsidR="00136C47" w:rsidRPr="00E4009B">
        <w:rPr>
          <w:rFonts w:asciiTheme="majorHAnsi" w:hAnsiTheme="majorHAnsi" w:cstheme="majorHAnsi"/>
          <w:b/>
          <w:bCs/>
          <w:sz w:val="20"/>
          <w:szCs w:val="20"/>
          <w:lang w:bidi="hr-HR"/>
        </w:rPr>
        <w:t>tručna sposobnost gospodarskog subjekta (Stručnjaci)</w:t>
      </w:r>
    </w:p>
    <w:p w14:paraId="1693D21A" w14:textId="0DB0FC73" w:rsidR="00136C47" w:rsidRPr="00E4009B" w:rsidRDefault="00136C47" w:rsidP="00B23F1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Propisani uvjeti stručne sposobnosti osiguravaju da gospodarski subjekt ima potrebne ljudske resurse za izvršenje ugovora o nabavi na odgovarajućoj razini kvalitete, a propisani kriteriji predstavljaju minimalnu razinu sposobnosti koja osigurava da će gospodarski subjekt biti sposoban izvršiti ugovor o javnoj nabavi. Minimalne razine stručne sposobnosti koje se zahtijevaju vezane su uz predmet nabave i razmjerne su predmetu nabave te su u skladu sa njegovom prirodom, važnosti i namjenom.</w:t>
      </w:r>
    </w:p>
    <w:p w14:paraId="72B8B432" w14:textId="56C568A8" w:rsidR="00136C47" w:rsidRPr="00E4009B" w:rsidRDefault="00136C47" w:rsidP="00ED7FE5">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Ponuditelj mora dokazati da za izvršenje predmeta nabave raspolaže timom stručnjaka, neovisno o tome pripadaju li izravno gospodarskom subjektu ili ne, a koji imaju iskustvo kako slijedi. Jedna osoba ne može obavljati više od jedne funkcije.</w:t>
      </w:r>
    </w:p>
    <w:p w14:paraId="32E5CA3E" w14:textId="30B4EB5C" w:rsidR="00136C47" w:rsidRPr="00E4009B" w:rsidRDefault="00136C47" w:rsidP="00136C47">
      <w:pPr>
        <w:rPr>
          <w:rFonts w:asciiTheme="majorHAnsi" w:hAnsiTheme="majorHAnsi" w:cstheme="majorHAnsi"/>
          <w:sz w:val="20"/>
          <w:szCs w:val="20"/>
          <w:lang w:bidi="hr-HR"/>
        </w:rPr>
      </w:pPr>
      <w:bookmarkStart w:id="26" w:name="_Hlk40288158"/>
      <w:r w:rsidRPr="00E4009B">
        <w:rPr>
          <w:rFonts w:asciiTheme="majorHAnsi" w:hAnsiTheme="majorHAnsi" w:cstheme="majorHAnsi"/>
          <w:sz w:val="20"/>
          <w:szCs w:val="20"/>
          <w:lang w:bidi="hr-HR"/>
        </w:rPr>
        <w:t>•</w:t>
      </w:r>
      <w:bookmarkEnd w:id="26"/>
      <w:r w:rsidRPr="00E4009B">
        <w:rPr>
          <w:rFonts w:asciiTheme="majorHAnsi" w:hAnsiTheme="majorHAnsi" w:cstheme="majorHAnsi"/>
          <w:sz w:val="20"/>
          <w:szCs w:val="20"/>
          <w:lang w:bidi="hr-HR"/>
        </w:rPr>
        <w:tab/>
      </w:r>
      <w:r w:rsidRPr="00E4009B">
        <w:rPr>
          <w:rFonts w:asciiTheme="majorHAnsi" w:hAnsiTheme="majorHAnsi" w:cstheme="majorHAnsi"/>
          <w:b/>
          <w:bCs/>
          <w:sz w:val="20"/>
          <w:szCs w:val="20"/>
          <w:lang w:bidi="hr-HR"/>
        </w:rPr>
        <w:t>vod</w:t>
      </w:r>
      <w:r w:rsidR="00AD3495" w:rsidRPr="00E4009B">
        <w:rPr>
          <w:rFonts w:asciiTheme="majorHAnsi" w:hAnsiTheme="majorHAnsi" w:cstheme="majorHAnsi"/>
          <w:b/>
          <w:bCs/>
          <w:sz w:val="20"/>
          <w:szCs w:val="20"/>
          <w:lang w:bidi="hr-HR"/>
        </w:rPr>
        <w:t>itelj</w:t>
      </w:r>
      <w:r w:rsidRPr="00E4009B">
        <w:rPr>
          <w:rFonts w:asciiTheme="majorHAnsi" w:hAnsiTheme="majorHAnsi" w:cstheme="majorHAnsi"/>
          <w:b/>
          <w:bCs/>
          <w:sz w:val="20"/>
          <w:szCs w:val="20"/>
          <w:lang w:bidi="hr-HR"/>
        </w:rPr>
        <w:t xml:space="preserve"> </w:t>
      </w:r>
      <w:r w:rsidR="00AD3495" w:rsidRPr="00E4009B">
        <w:rPr>
          <w:rFonts w:asciiTheme="majorHAnsi" w:hAnsiTheme="majorHAnsi" w:cstheme="majorHAnsi"/>
          <w:b/>
          <w:bCs/>
          <w:sz w:val="20"/>
          <w:szCs w:val="20"/>
          <w:lang w:bidi="hr-HR"/>
        </w:rPr>
        <w:t>projekta</w:t>
      </w:r>
      <w:r w:rsidR="00AD0F27" w:rsidRPr="00E4009B">
        <w:rPr>
          <w:rFonts w:asciiTheme="majorHAnsi" w:hAnsiTheme="majorHAnsi" w:cstheme="majorHAnsi"/>
          <w:b/>
          <w:bCs/>
          <w:sz w:val="20"/>
          <w:szCs w:val="20"/>
          <w:lang w:bidi="hr-HR"/>
        </w:rPr>
        <w:t xml:space="preserve"> </w:t>
      </w:r>
      <w:r w:rsidRPr="00E4009B">
        <w:rPr>
          <w:rFonts w:asciiTheme="majorHAnsi" w:hAnsiTheme="majorHAnsi" w:cstheme="majorHAnsi"/>
          <w:b/>
          <w:bCs/>
          <w:sz w:val="20"/>
          <w:szCs w:val="20"/>
          <w:lang w:bidi="hr-HR"/>
        </w:rPr>
        <w:t>(1 izvršitelj):</w:t>
      </w:r>
      <w:r w:rsidRPr="00E4009B">
        <w:rPr>
          <w:rFonts w:asciiTheme="majorHAnsi" w:hAnsiTheme="majorHAnsi" w:cstheme="majorHAnsi"/>
          <w:sz w:val="20"/>
          <w:szCs w:val="20"/>
          <w:lang w:bidi="hr-HR"/>
        </w:rPr>
        <w:t xml:space="preserve"> </w:t>
      </w:r>
    </w:p>
    <w:p w14:paraId="19E214E3" w14:textId="2202C111" w:rsidR="00ED6C8C"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najmanje </w:t>
      </w:r>
      <w:r w:rsidRPr="00E4009B">
        <w:rPr>
          <w:rFonts w:asciiTheme="majorHAnsi" w:hAnsiTheme="majorHAnsi" w:cstheme="majorHAnsi"/>
          <w:b/>
          <w:bCs/>
          <w:sz w:val="20"/>
          <w:szCs w:val="20"/>
          <w:lang w:bidi="hr-HR"/>
        </w:rPr>
        <w:t>3 godina</w:t>
      </w:r>
      <w:r w:rsidRPr="00E4009B">
        <w:rPr>
          <w:rFonts w:asciiTheme="majorHAnsi" w:hAnsiTheme="majorHAnsi" w:cstheme="majorHAnsi"/>
          <w:sz w:val="20"/>
          <w:szCs w:val="20"/>
          <w:lang w:bidi="hr-HR"/>
        </w:rPr>
        <w:t xml:space="preserve"> iskustva u pružanju savjetodavnih usluga</w:t>
      </w:r>
      <w:r w:rsidR="00AD0F27"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 xml:space="preserve">upravljanja </w:t>
      </w:r>
      <w:r w:rsidR="000C7292" w:rsidRPr="00E4009B">
        <w:rPr>
          <w:rFonts w:asciiTheme="majorHAnsi" w:hAnsiTheme="majorHAnsi" w:cstheme="majorHAnsi"/>
          <w:sz w:val="20"/>
          <w:szCs w:val="20"/>
          <w:lang w:bidi="hr-HR"/>
        </w:rPr>
        <w:t>projektima</w:t>
      </w:r>
    </w:p>
    <w:p w14:paraId="23D35AD4" w14:textId="23A0412D"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ab/>
      </w:r>
      <w:r w:rsidR="00AD3495" w:rsidRPr="00E4009B">
        <w:rPr>
          <w:rFonts w:asciiTheme="majorHAnsi" w:hAnsiTheme="majorHAnsi" w:cstheme="majorHAnsi"/>
          <w:b/>
          <w:bCs/>
          <w:sz w:val="20"/>
          <w:szCs w:val="20"/>
          <w:lang w:bidi="hr-HR"/>
        </w:rPr>
        <w:t>stručnjak za nabavu</w:t>
      </w:r>
      <w:r w:rsidRPr="00E4009B">
        <w:rPr>
          <w:rFonts w:asciiTheme="majorHAnsi" w:hAnsiTheme="majorHAnsi" w:cstheme="majorHAnsi"/>
          <w:b/>
          <w:bCs/>
          <w:sz w:val="20"/>
          <w:szCs w:val="20"/>
          <w:lang w:bidi="hr-HR"/>
        </w:rPr>
        <w:t xml:space="preserve"> (1 izvršitelj)</w:t>
      </w:r>
    </w:p>
    <w:p w14:paraId="67551498" w14:textId="0A89F296"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najmanje </w:t>
      </w:r>
      <w:r w:rsidRPr="00E4009B">
        <w:rPr>
          <w:rFonts w:asciiTheme="majorHAnsi" w:hAnsiTheme="majorHAnsi" w:cstheme="majorHAnsi"/>
          <w:b/>
          <w:bCs/>
          <w:sz w:val="20"/>
          <w:szCs w:val="20"/>
          <w:lang w:bidi="hr-HR"/>
        </w:rPr>
        <w:t>3 godine</w:t>
      </w:r>
      <w:r w:rsidRPr="00E4009B">
        <w:rPr>
          <w:rFonts w:asciiTheme="majorHAnsi" w:hAnsiTheme="majorHAnsi" w:cstheme="majorHAnsi"/>
          <w:sz w:val="20"/>
          <w:szCs w:val="20"/>
          <w:lang w:bidi="hr-HR"/>
        </w:rPr>
        <w:t xml:space="preserve"> iskustva u </w:t>
      </w:r>
      <w:r w:rsidR="00AD0F27" w:rsidRPr="00E4009B">
        <w:rPr>
          <w:rFonts w:asciiTheme="majorHAnsi" w:hAnsiTheme="majorHAnsi" w:cstheme="majorHAnsi"/>
          <w:sz w:val="20"/>
          <w:szCs w:val="20"/>
          <w:lang w:bidi="hr-HR"/>
        </w:rPr>
        <w:t xml:space="preserve">pružanju savjetodavnih usluga pri provođenju postupaka nabave  </w:t>
      </w:r>
    </w:p>
    <w:p w14:paraId="22821391" w14:textId="1C2E963D"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Naručitelj će prihvatiti sljedeće dokumente kao dostatan dokaz stručne sposobnosti gospodarskog subjekta iz točke </w:t>
      </w:r>
      <w:r w:rsidR="00412727" w:rsidRPr="00E4009B">
        <w:rPr>
          <w:rFonts w:asciiTheme="majorHAnsi" w:hAnsiTheme="majorHAnsi" w:cstheme="majorHAnsi"/>
          <w:sz w:val="20"/>
          <w:szCs w:val="20"/>
          <w:lang w:bidi="hr-HR"/>
        </w:rPr>
        <w:t>4</w:t>
      </w:r>
      <w:r w:rsidRPr="00E4009B">
        <w:rPr>
          <w:rFonts w:asciiTheme="majorHAnsi" w:hAnsiTheme="majorHAnsi" w:cstheme="majorHAnsi"/>
          <w:sz w:val="20"/>
          <w:szCs w:val="20"/>
          <w:lang w:bidi="hr-HR"/>
        </w:rPr>
        <w:t>.3.2.:</w:t>
      </w:r>
    </w:p>
    <w:p w14:paraId="487CC4F4" w14:textId="5526EA99"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 Izjavu sukladno </w:t>
      </w:r>
      <w:r w:rsidRPr="00E4009B">
        <w:rPr>
          <w:rFonts w:asciiTheme="majorHAnsi" w:hAnsiTheme="majorHAnsi" w:cstheme="majorHAnsi"/>
          <w:b/>
          <w:bCs/>
          <w:sz w:val="20"/>
          <w:szCs w:val="20"/>
          <w:lang w:bidi="hr-HR"/>
        </w:rPr>
        <w:t>Prilogu 7</w:t>
      </w:r>
      <w:r w:rsidR="00412727" w:rsidRPr="00E4009B">
        <w:rPr>
          <w:rFonts w:asciiTheme="majorHAnsi" w:hAnsiTheme="majorHAnsi" w:cstheme="majorHAnsi"/>
          <w:b/>
          <w:bCs/>
          <w:sz w:val="20"/>
          <w:szCs w:val="20"/>
          <w:lang w:bidi="hr-HR"/>
        </w:rPr>
        <w:t>.</w:t>
      </w:r>
      <w:r w:rsidRPr="00E4009B">
        <w:rPr>
          <w:rFonts w:asciiTheme="majorHAnsi" w:hAnsiTheme="majorHAnsi" w:cstheme="majorHAnsi"/>
          <w:sz w:val="20"/>
          <w:szCs w:val="20"/>
          <w:lang w:bidi="hr-HR"/>
        </w:rPr>
        <w:t xml:space="preserve">  kojom ponuditelj dokazuje da raspolaže stručnjacima iz točke 4.3.2. (izjava sadržava: ime i prezime stručnjaka, relevantne godine iskustva te osoba za kontakt koja može potvrditi navode)</w:t>
      </w:r>
    </w:p>
    <w:p w14:paraId="759CA213" w14:textId="77777777" w:rsidR="00136C47" w:rsidRPr="00E4009B" w:rsidRDefault="00136C47" w:rsidP="00136C47">
      <w:pPr>
        <w:rPr>
          <w:rFonts w:asciiTheme="majorHAnsi" w:hAnsiTheme="majorHAnsi" w:cstheme="majorHAnsi"/>
          <w:sz w:val="20"/>
          <w:szCs w:val="20"/>
          <w:lang w:bidi="hr-HR"/>
        </w:rPr>
      </w:pPr>
    </w:p>
    <w:p w14:paraId="1502A027" w14:textId="77777777" w:rsidR="00136C47" w:rsidRPr="00E4009B" w:rsidRDefault="00136C47" w:rsidP="00136C47">
      <w:pPr>
        <w:numPr>
          <w:ilvl w:val="0"/>
          <w:numId w:val="10"/>
        </w:numPr>
        <w:rPr>
          <w:rFonts w:asciiTheme="majorHAnsi" w:hAnsiTheme="majorHAnsi" w:cstheme="majorHAnsi"/>
          <w:b/>
          <w:bCs/>
          <w:sz w:val="20"/>
          <w:szCs w:val="20"/>
          <w:lang w:bidi="hr-HR"/>
        </w:rPr>
      </w:pPr>
      <w:bookmarkStart w:id="27" w:name="_bookmark28"/>
      <w:bookmarkStart w:id="28" w:name="_bookmark29"/>
      <w:bookmarkEnd w:id="27"/>
      <w:bookmarkEnd w:id="28"/>
      <w:r w:rsidRPr="00E4009B">
        <w:rPr>
          <w:rFonts w:asciiTheme="majorHAnsi" w:hAnsiTheme="majorHAnsi" w:cstheme="majorHAnsi"/>
          <w:b/>
          <w:bCs/>
          <w:sz w:val="20"/>
          <w:szCs w:val="20"/>
          <w:lang w:bidi="hr-HR"/>
        </w:rPr>
        <w:t>PODACI O PONUDI</w:t>
      </w:r>
    </w:p>
    <w:p w14:paraId="20C6A55A" w14:textId="77777777" w:rsidR="00136C47" w:rsidRPr="00E4009B" w:rsidRDefault="00136C47" w:rsidP="00136C47">
      <w:pPr>
        <w:rPr>
          <w:rFonts w:asciiTheme="majorHAnsi" w:hAnsiTheme="majorHAnsi" w:cstheme="majorHAnsi"/>
          <w:sz w:val="20"/>
          <w:szCs w:val="20"/>
          <w:lang w:bidi="hr-HR"/>
        </w:rPr>
      </w:pPr>
    </w:p>
    <w:p w14:paraId="588A639C" w14:textId="36335190" w:rsidR="00136C47" w:rsidRPr="00E4009B" w:rsidRDefault="00136C47" w:rsidP="00136C47">
      <w:pPr>
        <w:numPr>
          <w:ilvl w:val="1"/>
          <w:numId w:val="10"/>
        </w:numPr>
        <w:rPr>
          <w:rFonts w:asciiTheme="majorHAnsi" w:hAnsiTheme="majorHAnsi" w:cstheme="majorHAnsi"/>
          <w:b/>
          <w:bCs/>
          <w:sz w:val="20"/>
          <w:szCs w:val="20"/>
          <w:lang w:bidi="hr-HR"/>
        </w:rPr>
      </w:pPr>
      <w:bookmarkStart w:id="29" w:name="_bookmark30"/>
      <w:bookmarkEnd w:id="29"/>
      <w:r w:rsidRPr="00E4009B">
        <w:rPr>
          <w:rFonts w:asciiTheme="majorHAnsi" w:hAnsiTheme="majorHAnsi" w:cstheme="majorHAnsi"/>
          <w:b/>
          <w:bCs/>
          <w:sz w:val="20"/>
          <w:szCs w:val="20"/>
          <w:lang w:bidi="hr-HR"/>
        </w:rPr>
        <w:t>Sadržaj ponude</w:t>
      </w:r>
    </w:p>
    <w:p w14:paraId="501C2CDD" w14:textId="54DA9F6D"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Ponuda mora sadržavati:</w:t>
      </w:r>
    </w:p>
    <w:p w14:paraId="63F20847" w14:textId="77777777" w:rsidR="00136C47" w:rsidRPr="00E4009B" w:rsidRDefault="00136C47" w:rsidP="00136C47">
      <w:pPr>
        <w:rPr>
          <w:rFonts w:asciiTheme="majorHAnsi" w:hAnsiTheme="majorHAnsi" w:cstheme="majorHAnsi"/>
          <w:sz w:val="20"/>
          <w:szCs w:val="20"/>
          <w:lang w:bidi="hr-HR"/>
        </w:rPr>
      </w:pPr>
    </w:p>
    <w:p w14:paraId="57347E82" w14:textId="77777777"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1 – Ponudbeni list</w:t>
      </w:r>
    </w:p>
    <w:p w14:paraId="13E61E97" w14:textId="77777777"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2 – Specifikacija usluge</w:t>
      </w:r>
    </w:p>
    <w:p w14:paraId="7E3046C4" w14:textId="77777777"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3 – Troškovnik</w:t>
      </w:r>
    </w:p>
    <w:p w14:paraId="1D17CB16" w14:textId="77777777"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4 – Izjava o nepostojanju razloga za isključenje</w:t>
      </w:r>
    </w:p>
    <w:p w14:paraId="34D6C477" w14:textId="77777777"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Dokaz sposobnosti za obavljanje profesionalne djelatnosti iz točke 4.1. Poziva</w:t>
      </w:r>
    </w:p>
    <w:p w14:paraId="2E3BC8EC" w14:textId="13F5B187"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5 – Izjava o prometu</w:t>
      </w:r>
    </w:p>
    <w:p w14:paraId="4697C858" w14:textId="77777777"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6 – Popis izvršenih usluga</w:t>
      </w:r>
    </w:p>
    <w:p w14:paraId="47EDC42A" w14:textId="23DD8CE5"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Prilog 7 – Izjava o </w:t>
      </w:r>
      <w:r w:rsidR="007B6849" w:rsidRPr="00E4009B">
        <w:rPr>
          <w:rFonts w:asciiTheme="majorHAnsi" w:hAnsiTheme="majorHAnsi" w:cstheme="majorHAnsi"/>
          <w:sz w:val="20"/>
          <w:szCs w:val="20"/>
          <w:lang w:bidi="hr-HR"/>
        </w:rPr>
        <w:t>stručnoj sposobnosti</w:t>
      </w:r>
    </w:p>
    <w:p w14:paraId="7295DD9F" w14:textId="36EA3EBF" w:rsidR="003A17D0" w:rsidRPr="00E4009B" w:rsidRDefault="003A17D0" w:rsidP="003A17D0">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8 – Životopisi stručnjaka</w:t>
      </w:r>
    </w:p>
    <w:p w14:paraId="078B6431" w14:textId="278E01C2" w:rsidR="00136C47" w:rsidRPr="00E4009B" w:rsidRDefault="00136C47" w:rsidP="00136C47">
      <w:pPr>
        <w:numPr>
          <w:ilvl w:val="0"/>
          <w:numId w:val="31"/>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Jamstvo za ozbiljnost ponude kako je propisano u točki </w:t>
      </w:r>
      <w:r w:rsidR="003A17D0" w:rsidRPr="00E4009B">
        <w:rPr>
          <w:rFonts w:asciiTheme="majorHAnsi" w:hAnsiTheme="majorHAnsi" w:cstheme="majorHAnsi"/>
          <w:sz w:val="20"/>
          <w:szCs w:val="20"/>
          <w:lang w:bidi="hr-HR"/>
        </w:rPr>
        <w:t>5</w:t>
      </w:r>
      <w:r w:rsidRPr="00E4009B">
        <w:rPr>
          <w:rFonts w:asciiTheme="majorHAnsi" w:hAnsiTheme="majorHAnsi" w:cstheme="majorHAnsi"/>
          <w:sz w:val="20"/>
          <w:szCs w:val="20"/>
          <w:lang w:bidi="hr-HR"/>
        </w:rPr>
        <w:t>.</w:t>
      </w:r>
      <w:r w:rsidR="003A17D0" w:rsidRPr="00E4009B">
        <w:rPr>
          <w:rFonts w:asciiTheme="majorHAnsi" w:hAnsiTheme="majorHAnsi" w:cstheme="majorHAnsi"/>
          <w:sz w:val="20"/>
          <w:szCs w:val="20"/>
          <w:lang w:bidi="hr-HR"/>
        </w:rPr>
        <w:t>1</w:t>
      </w:r>
      <w:r w:rsidR="002D6981" w:rsidRPr="00E4009B">
        <w:rPr>
          <w:rFonts w:asciiTheme="majorHAnsi" w:hAnsiTheme="majorHAnsi" w:cstheme="majorHAnsi"/>
          <w:sz w:val="20"/>
          <w:szCs w:val="20"/>
          <w:lang w:bidi="hr-HR"/>
        </w:rPr>
        <w:t>3</w:t>
      </w:r>
      <w:r w:rsidR="003A17D0"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Poziva</w:t>
      </w:r>
    </w:p>
    <w:p w14:paraId="098F529E" w14:textId="77777777" w:rsidR="00136C47" w:rsidRPr="00E4009B" w:rsidRDefault="00136C47" w:rsidP="00136C47">
      <w:pPr>
        <w:rPr>
          <w:rFonts w:asciiTheme="majorHAnsi" w:hAnsiTheme="majorHAnsi" w:cstheme="majorHAnsi"/>
          <w:sz w:val="20"/>
          <w:szCs w:val="20"/>
          <w:lang w:bidi="hr-HR"/>
        </w:rPr>
      </w:pPr>
    </w:p>
    <w:p w14:paraId="5D3ADF19" w14:textId="45B8688C" w:rsidR="00136C47" w:rsidRPr="00E4009B" w:rsidRDefault="00136C47" w:rsidP="00136C47">
      <w:pPr>
        <w:numPr>
          <w:ilvl w:val="1"/>
          <w:numId w:val="10"/>
        </w:numPr>
        <w:rPr>
          <w:rFonts w:asciiTheme="majorHAnsi" w:hAnsiTheme="majorHAnsi" w:cstheme="majorHAnsi"/>
          <w:b/>
          <w:bCs/>
          <w:sz w:val="20"/>
          <w:szCs w:val="20"/>
          <w:lang w:bidi="hr-HR"/>
        </w:rPr>
      </w:pPr>
      <w:bookmarkStart w:id="30" w:name="_bookmark31"/>
      <w:bookmarkEnd w:id="30"/>
      <w:r w:rsidRPr="00E4009B">
        <w:rPr>
          <w:rFonts w:asciiTheme="majorHAnsi" w:hAnsiTheme="majorHAnsi" w:cstheme="majorHAnsi"/>
          <w:b/>
          <w:bCs/>
          <w:sz w:val="20"/>
          <w:szCs w:val="20"/>
          <w:lang w:bidi="hr-HR"/>
        </w:rPr>
        <w:lastRenderedPageBreak/>
        <w:t>Način izrade ponude</w:t>
      </w:r>
    </w:p>
    <w:p w14:paraId="71E87B4D" w14:textId="4E8FA4F1" w:rsidR="00136C47" w:rsidRPr="00E4009B" w:rsidRDefault="00136C47" w:rsidP="0041272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6B6D2C26" w14:textId="77B78278" w:rsidR="00136C47" w:rsidRPr="00E4009B" w:rsidRDefault="00136C47" w:rsidP="0041272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Pri izradi ponude ponuditelj se mora pridržavati zahtjeva i uvjeta Poziva na dostavu ponuda te ne smije mijenjati i nadopunjavati tekst Poziva na dostavu ponuda. </w:t>
      </w:r>
    </w:p>
    <w:p w14:paraId="7B3E2E14" w14:textId="56153C64" w:rsidR="00136C47" w:rsidRPr="00E4009B" w:rsidRDefault="00136C47" w:rsidP="0041272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Sve troškove izrade ponude snose ponuditelji. Ponuditelji nemaju pravo na bilo kakvu nadoknadu troškova izrade ponude. Dokumente tražene u ovom Pozivu na dostavu ponuda ponuditelj u svojoj ponudi može dostaviti u izvorniku, ovjerenoj ili neovjerenoj preslici. Ponuda se zajedno s pripadajućom dokumentacijom izrađuje na hrvatskom jeziku.</w:t>
      </w:r>
    </w:p>
    <w:p w14:paraId="4A579362" w14:textId="07BA997B" w:rsidR="00136C47" w:rsidRPr="00E4009B" w:rsidRDefault="00136C47" w:rsidP="0041272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 </w:t>
      </w:r>
    </w:p>
    <w:p w14:paraId="0B697F15" w14:textId="77777777" w:rsidR="00ED6C8C" w:rsidRPr="00E4009B" w:rsidRDefault="00136C47" w:rsidP="00ED6C8C">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Sve tražene dokaze koji se dostavljaju sukladno uvjetima sposobnosti Ponuditelja mogu dostaviti u izvorniku, ovjerenim ili neovjerenim preslikama, izvadcima iz e-registra i sl. Navedeno se ne odnosi na izjave/priloge koji moraju biti u izvorniku. U slučaju postojanja sumnje u istinitost podataka u priloženim dokumentima ili izjavama Ponuditelja iz ove točke, Naručitelj se može obratiti nadležnim tijelima radi dobivanja informacija o situaciji tih Ponuditelja, a u slučaju da se radi o Ponuditelju sa sjedištem u drugoj državi Naručitelj može zatražiti suradnju nadležnih vlasti.</w:t>
      </w:r>
      <w:r w:rsidR="00ED6C8C" w:rsidRPr="00E4009B">
        <w:rPr>
          <w:rFonts w:asciiTheme="majorHAnsi" w:hAnsiTheme="majorHAnsi" w:cstheme="majorHAnsi"/>
          <w:sz w:val="20"/>
          <w:szCs w:val="20"/>
          <w:lang w:bidi="hr-HR"/>
        </w:rPr>
        <w:t xml:space="preserve"> </w:t>
      </w:r>
      <w:bookmarkStart w:id="31" w:name="_bookmark32"/>
      <w:bookmarkEnd w:id="31"/>
    </w:p>
    <w:p w14:paraId="651EB847" w14:textId="20E65EDE" w:rsidR="00ED6C8C" w:rsidRPr="00E4009B" w:rsidRDefault="00ED6C8C" w:rsidP="00ED6C8C">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U svakom slučaju, napominje se da Naručitelj za vrijeme trajanja postupka pregleda i ocjene zadržava pravo provjeriti točnost navoda istaknutih u dostavljenoj ponudi i to izravno od navedenih kontakt osoba ili od ponuditelja. Ako Naručitelj utvrdi da su dane informacije netočne, odnosno neistinite, odbit će takvu ponudu.</w:t>
      </w:r>
    </w:p>
    <w:p w14:paraId="7954D4A2" w14:textId="693D0611" w:rsidR="00136C47" w:rsidRPr="00E4009B" w:rsidRDefault="00136C47" w:rsidP="00ED6C8C">
      <w:pPr>
        <w:jc w:val="both"/>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Način dostave ponude</w:t>
      </w:r>
    </w:p>
    <w:p w14:paraId="0DE684FF" w14:textId="3495BD04" w:rsidR="00136C47" w:rsidRPr="00E4009B" w:rsidRDefault="00136C47" w:rsidP="00136C47">
      <w:pPr>
        <w:rPr>
          <w:rFonts w:asciiTheme="majorHAnsi" w:hAnsiTheme="majorHAnsi" w:cstheme="majorHAnsi"/>
          <w:sz w:val="20"/>
          <w:szCs w:val="20"/>
          <w:highlight w:val="yellow"/>
          <w:lang w:bidi="hr-HR"/>
        </w:rPr>
      </w:pPr>
      <w:r w:rsidRPr="00E4009B">
        <w:rPr>
          <w:rFonts w:asciiTheme="majorHAnsi" w:hAnsiTheme="majorHAnsi" w:cstheme="majorHAnsi"/>
          <w:sz w:val="20"/>
          <w:szCs w:val="20"/>
          <w:lang w:bidi="hr-HR"/>
        </w:rPr>
        <w:t xml:space="preserve">Rok za dostavu ponuda je </w:t>
      </w:r>
      <w:r w:rsidR="00AD0F27" w:rsidRPr="007F3C6C">
        <w:rPr>
          <w:rFonts w:asciiTheme="majorHAnsi" w:hAnsiTheme="majorHAnsi" w:cstheme="majorHAnsi"/>
          <w:sz w:val="20"/>
          <w:szCs w:val="20"/>
          <w:lang w:bidi="hr-HR"/>
        </w:rPr>
        <w:t>22</w:t>
      </w:r>
      <w:r w:rsidRPr="007F3C6C">
        <w:rPr>
          <w:rFonts w:asciiTheme="majorHAnsi" w:hAnsiTheme="majorHAnsi" w:cstheme="majorHAnsi"/>
          <w:sz w:val="20"/>
          <w:szCs w:val="20"/>
          <w:lang w:bidi="hr-HR"/>
        </w:rPr>
        <w:t>.</w:t>
      </w:r>
      <w:r w:rsidR="00AD0F27" w:rsidRPr="007F3C6C">
        <w:rPr>
          <w:rFonts w:asciiTheme="majorHAnsi" w:hAnsiTheme="majorHAnsi" w:cstheme="majorHAnsi"/>
          <w:sz w:val="20"/>
          <w:szCs w:val="20"/>
          <w:lang w:bidi="hr-HR"/>
        </w:rPr>
        <w:t>02</w:t>
      </w:r>
      <w:r w:rsidRPr="007F3C6C">
        <w:rPr>
          <w:rFonts w:asciiTheme="majorHAnsi" w:hAnsiTheme="majorHAnsi" w:cstheme="majorHAnsi"/>
          <w:sz w:val="20"/>
          <w:szCs w:val="20"/>
          <w:lang w:bidi="hr-HR"/>
        </w:rPr>
        <w:t>.202</w:t>
      </w:r>
      <w:r w:rsidR="00AD0F27" w:rsidRPr="007F3C6C">
        <w:rPr>
          <w:rFonts w:asciiTheme="majorHAnsi" w:hAnsiTheme="majorHAnsi" w:cstheme="majorHAnsi"/>
          <w:sz w:val="20"/>
          <w:szCs w:val="20"/>
          <w:lang w:bidi="hr-HR"/>
        </w:rPr>
        <w:t>1</w:t>
      </w:r>
      <w:r w:rsidRPr="007F3C6C">
        <w:rPr>
          <w:rFonts w:asciiTheme="majorHAnsi" w:hAnsiTheme="majorHAnsi" w:cstheme="majorHAnsi"/>
          <w:sz w:val="20"/>
          <w:szCs w:val="20"/>
          <w:lang w:bidi="hr-HR"/>
        </w:rPr>
        <w:t>. godine u 1</w:t>
      </w:r>
      <w:r w:rsidR="00AD0F27" w:rsidRPr="007F3C6C">
        <w:rPr>
          <w:rFonts w:asciiTheme="majorHAnsi" w:hAnsiTheme="majorHAnsi" w:cstheme="majorHAnsi"/>
          <w:sz w:val="20"/>
          <w:szCs w:val="20"/>
          <w:lang w:bidi="hr-HR"/>
        </w:rPr>
        <w:t>2</w:t>
      </w:r>
      <w:r w:rsidRPr="007F3C6C">
        <w:rPr>
          <w:rFonts w:asciiTheme="majorHAnsi" w:hAnsiTheme="majorHAnsi" w:cstheme="majorHAnsi"/>
          <w:sz w:val="20"/>
          <w:szCs w:val="20"/>
          <w:lang w:bidi="hr-HR"/>
        </w:rPr>
        <w:t>:00 sati.</w:t>
      </w:r>
      <w:r w:rsidRPr="00E4009B">
        <w:rPr>
          <w:rFonts w:asciiTheme="majorHAnsi" w:hAnsiTheme="majorHAnsi" w:cstheme="majorHAnsi"/>
          <w:sz w:val="20"/>
          <w:szCs w:val="20"/>
          <w:lang w:bidi="hr-HR"/>
        </w:rPr>
        <w:t xml:space="preserve"> Otvaranje ponuda nije javno.</w:t>
      </w:r>
    </w:p>
    <w:p w14:paraId="5AB06234" w14:textId="6F811B51" w:rsidR="00784862"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Ponuditelj samostalno određuje način dostave ponude i sam snosi rizik eventualnog gubitka odnosno</w:t>
      </w:r>
      <w:r w:rsidR="00880468"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nepravovremene dostave ponude. Ako omotnica nije označena u skladu sa zahtjevima iz ov</w:t>
      </w:r>
      <w:r w:rsidR="007D4F6F" w:rsidRPr="00E4009B">
        <w:rPr>
          <w:rFonts w:asciiTheme="majorHAnsi" w:hAnsiTheme="majorHAnsi" w:cstheme="majorHAnsi"/>
          <w:sz w:val="20"/>
          <w:szCs w:val="20"/>
          <w:lang w:bidi="hr-HR"/>
        </w:rPr>
        <w:t>og Poziva na dostavu ponuda</w:t>
      </w:r>
      <w:r w:rsidRPr="00E4009B">
        <w:rPr>
          <w:rFonts w:asciiTheme="majorHAnsi" w:hAnsiTheme="majorHAnsi" w:cstheme="majorHAnsi"/>
          <w:sz w:val="20"/>
          <w:szCs w:val="20"/>
          <w:lang w:bidi="hr-HR"/>
        </w:rPr>
        <w:t>, Naručitelj ne preuzima nikakvu odgovornost u slučaju gubitka ili</w:t>
      </w:r>
      <w:r w:rsidR="00880468"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preranog otvaranja ponude. Ponude i dokumentacija priložena uz ponude, osim jamstva za ozbiljnost</w:t>
      </w:r>
      <w:r w:rsidR="00880468"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ponude, ne vraćaju se Ponuditeljima. Alternativne ponude nisu dopuštene. Ponuditelj može podnijeti samo jednu ponudu. Ponuditelju koji sudjeluje u više ponuda, bit će</w:t>
      </w:r>
      <w:r w:rsidR="00880468"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odbijene sve njegove ponude.</w:t>
      </w:r>
    </w:p>
    <w:p w14:paraId="213A5F16" w14:textId="596389F5"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Ponuda se predaje neposredno na adresi Naručitelja ili putem pošte na adresu Naručitelja, u zatvorenoj omotnici s naznakom:</w:t>
      </w:r>
    </w:p>
    <w:p w14:paraId="575E8DDB" w14:textId="5908DB98"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xml:space="preserve">Nabava savjetodavnih usluga </w:t>
      </w:r>
      <w:r w:rsidR="00AD0F27" w:rsidRPr="00E4009B">
        <w:rPr>
          <w:rFonts w:asciiTheme="majorHAnsi" w:hAnsiTheme="majorHAnsi" w:cstheme="majorHAnsi"/>
          <w:b/>
          <w:bCs/>
          <w:sz w:val="20"/>
          <w:szCs w:val="20"/>
          <w:lang w:bidi="hr-HR"/>
        </w:rPr>
        <w:t>upravljanja projektom</w:t>
      </w:r>
    </w:p>
    <w:p w14:paraId="6174F39B" w14:textId="1B413910"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xml:space="preserve">Evidencijski broj nabave: </w:t>
      </w:r>
      <w:r w:rsidR="009D1D4D" w:rsidRPr="00E4009B">
        <w:rPr>
          <w:rFonts w:asciiTheme="majorHAnsi" w:hAnsiTheme="majorHAnsi" w:cstheme="majorHAnsi"/>
          <w:b/>
          <w:bCs/>
          <w:sz w:val="20"/>
          <w:szCs w:val="20"/>
          <w:lang w:bidi="hr-HR"/>
        </w:rPr>
        <w:t>01/2021</w:t>
      </w:r>
    </w:p>
    <w:p w14:paraId="5EB27479" w14:textId="77777777"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„NE OTVARAJ“</w:t>
      </w:r>
    </w:p>
    <w:p w14:paraId="7F2B26C3" w14:textId="77777777" w:rsidR="00136C47" w:rsidRPr="00E4009B" w:rsidRDefault="00136C47" w:rsidP="00136C47">
      <w:pPr>
        <w:rPr>
          <w:rFonts w:asciiTheme="majorHAnsi" w:hAnsiTheme="majorHAnsi" w:cstheme="majorHAnsi"/>
          <w:sz w:val="20"/>
          <w:szCs w:val="20"/>
          <w:lang w:bidi="hr-HR"/>
        </w:rPr>
      </w:pPr>
    </w:p>
    <w:p w14:paraId="357AFAC1"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w:t>
      </w:r>
      <w:r w:rsidRPr="00E4009B">
        <w:rPr>
          <w:rFonts w:asciiTheme="majorHAnsi" w:hAnsiTheme="majorHAnsi" w:cstheme="majorHAnsi"/>
          <w:sz w:val="20"/>
          <w:szCs w:val="20"/>
          <w:lang w:bidi="hr-HR"/>
        </w:rPr>
        <w:tab/>
        <w:t>Na poleđini:</w:t>
      </w:r>
    </w:p>
    <w:p w14:paraId="49F297F4" w14:textId="77777777"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Naziv i adresa Naručitelja</w:t>
      </w:r>
    </w:p>
    <w:p w14:paraId="2288FF74" w14:textId="2176EAC2" w:rsidR="00136C47" w:rsidRPr="00E4009B" w:rsidRDefault="00136C47" w:rsidP="00136C47">
      <w:p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Naziv i adresa Ponuditelja</w:t>
      </w:r>
    </w:p>
    <w:p w14:paraId="730868C5" w14:textId="7A60A6EA"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Ako omotnica nije dostavljena u skladu s naprijed navedenom uputom, Naručitelj neće snositi odgovornost u slučaju da se ponuda i/ili izmjena/dopuna/zagubi, krivo ili prerano otvori te ne evidentira na otvaranju ponuda.</w:t>
      </w:r>
    </w:p>
    <w:p w14:paraId="650A6F59" w14:textId="68F069FF"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3652E1AD" w14:textId="6A1F59BD"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Ponuda dostavljena nakon isteka roka za dostavu ponuda obilježava se kao zakašnjela i neotvorena se bez odgode vraća pošiljatelju. Dakle, ponuditelji su dužni osigurati da njihova ponuda bude zaprimljena najkasnije do isteka roka za dostavu ponuda. </w:t>
      </w:r>
    </w:p>
    <w:p w14:paraId="24A8772D"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Ponude i dokumentacija priložena uz ponudu, ne vraćaju se osim u slučaju zakašnjele ponude i odustajanja Ponuditelja od ponude prije otvaranja ponuda.</w:t>
      </w:r>
    </w:p>
    <w:p w14:paraId="6DF0BE34" w14:textId="77777777" w:rsidR="00136C47" w:rsidRPr="00E4009B" w:rsidRDefault="00136C47" w:rsidP="00136C47">
      <w:pPr>
        <w:rPr>
          <w:rFonts w:asciiTheme="majorHAnsi" w:hAnsiTheme="majorHAnsi" w:cstheme="majorHAnsi"/>
          <w:sz w:val="20"/>
          <w:szCs w:val="20"/>
          <w:lang w:bidi="hr-HR"/>
        </w:rPr>
      </w:pPr>
    </w:p>
    <w:p w14:paraId="47BDCE52" w14:textId="77777777" w:rsidR="00136C47" w:rsidRPr="00E4009B" w:rsidRDefault="00136C47" w:rsidP="00136C47">
      <w:pPr>
        <w:numPr>
          <w:ilvl w:val="1"/>
          <w:numId w:val="10"/>
        </w:numPr>
        <w:rPr>
          <w:rFonts w:asciiTheme="majorHAnsi" w:hAnsiTheme="majorHAnsi" w:cstheme="majorHAnsi"/>
          <w:b/>
          <w:bCs/>
          <w:sz w:val="20"/>
          <w:szCs w:val="20"/>
          <w:lang w:bidi="hr-HR"/>
        </w:rPr>
      </w:pPr>
      <w:bookmarkStart w:id="32" w:name="_bookmark33"/>
      <w:bookmarkEnd w:id="32"/>
      <w:r w:rsidRPr="00E4009B">
        <w:rPr>
          <w:rFonts w:asciiTheme="majorHAnsi" w:hAnsiTheme="majorHAnsi" w:cstheme="majorHAnsi"/>
          <w:b/>
          <w:bCs/>
          <w:sz w:val="20"/>
          <w:szCs w:val="20"/>
          <w:lang w:bidi="hr-HR"/>
        </w:rPr>
        <w:t>Izmjena i/ili dopuna ponude i odustajanje od ponude</w:t>
      </w:r>
    </w:p>
    <w:p w14:paraId="57A0FC53" w14:textId="77777777" w:rsidR="00136C47" w:rsidRPr="00E4009B" w:rsidRDefault="00136C47" w:rsidP="00136C47">
      <w:pPr>
        <w:rPr>
          <w:rFonts w:asciiTheme="majorHAnsi" w:hAnsiTheme="majorHAnsi" w:cstheme="majorHAnsi"/>
          <w:sz w:val="20"/>
          <w:szCs w:val="20"/>
          <w:lang w:bidi="hr-HR"/>
        </w:rPr>
      </w:pPr>
    </w:p>
    <w:p w14:paraId="55FCE281" w14:textId="5DB57770" w:rsidR="00136C47" w:rsidRPr="00E4009B" w:rsidRDefault="00136C47" w:rsidP="0041272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Ponuditelj može do isteka roka za dostavu ponuda dostaviti izmjenu i/ili dopunu ponude, a dostavlja se na isti način kao i osnovna ponuda s obveznom naznakom da se radi o izmjeni i/ili dopuni ponude. Ako Ponuditelj nakon dostave ponude dostavi izmjenu i/ili dopunu ponude kao vrijeme zaprimanja ponude smatra se vrijeme kada je dostavljena posljednja izmjena i/ili dopuna. Ponuditelj može do isteka roka za dostavu ponude pisanom izjavom odustati od svoje dostavljene ponude. Pisana izjava se dostavlja na isti način kao i ponuda s obveznom naznakom da se radi o odustajanju od ponude. U tom slučaju neotvorena ponuda se vraća ponuditelju. Nakon proteka roka za dostavu, ponuda se ne smije mijenjati.</w:t>
      </w:r>
    </w:p>
    <w:p w14:paraId="618A4D59" w14:textId="77777777" w:rsidR="00136C47" w:rsidRPr="00E4009B" w:rsidRDefault="00136C47" w:rsidP="00136C47">
      <w:pPr>
        <w:rPr>
          <w:rFonts w:asciiTheme="majorHAnsi" w:hAnsiTheme="majorHAnsi" w:cstheme="majorHAnsi"/>
          <w:sz w:val="20"/>
          <w:szCs w:val="20"/>
          <w:lang w:bidi="hr-HR"/>
        </w:rPr>
      </w:pPr>
    </w:p>
    <w:p w14:paraId="7A6E2B6B" w14:textId="4D21F745" w:rsidR="00136C47" w:rsidRPr="00E4009B" w:rsidRDefault="00136C47" w:rsidP="00136C47">
      <w:pPr>
        <w:numPr>
          <w:ilvl w:val="1"/>
          <w:numId w:val="10"/>
        </w:numPr>
        <w:rPr>
          <w:rFonts w:asciiTheme="majorHAnsi" w:hAnsiTheme="majorHAnsi" w:cstheme="majorHAnsi"/>
          <w:b/>
          <w:bCs/>
          <w:sz w:val="20"/>
          <w:szCs w:val="20"/>
          <w:lang w:bidi="hr-HR"/>
        </w:rPr>
      </w:pPr>
      <w:bookmarkStart w:id="33" w:name="_bookmark34"/>
      <w:bookmarkEnd w:id="33"/>
      <w:r w:rsidRPr="00E4009B">
        <w:rPr>
          <w:rFonts w:asciiTheme="majorHAnsi" w:hAnsiTheme="majorHAnsi" w:cstheme="majorHAnsi"/>
          <w:b/>
          <w:bCs/>
          <w:sz w:val="20"/>
          <w:szCs w:val="20"/>
          <w:lang w:bidi="hr-HR"/>
        </w:rPr>
        <w:t>Alternativne ponude</w:t>
      </w:r>
    </w:p>
    <w:p w14:paraId="6F84B3AF"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Alternativne ponude nisu dozvoljene.</w:t>
      </w:r>
    </w:p>
    <w:p w14:paraId="50EE3EAE" w14:textId="77777777" w:rsidR="00136C47" w:rsidRPr="00E4009B" w:rsidRDefault="00136C47" w:rsidP="00136C47">
      <w:pPr>
        <w:rPr>
          <w:rFonts w:asciiTheme="majorHAnsi" w:hAnsiTheme="majorHAnsi" w:cstheme="majorHAnsi"/>
          <w:sz w:val="20"/>
          <w:szCs w:val="20"/>
          <w:lang w:bidi="hr-HR"/>
        </w:rPr>
      </w:pPr>
    </w:p>
    <w:p w14:paraId="6E809F0D" w14:textId="4F54226D" w:rsidR="00136C47" w:rsidRPr="00E4009B" w:rsidRDefault="00136C47" w:rsidP="00136C47">
      <w:pPr>
        <w:numPr>
          <w:ilvl w:val="1"/>
          <w:numId w:val="10"/>
        </w:numPr>
        <w:rPr>
          <w:rFonts w:asciiTheme="majorHAnsi" w:hAnsiTheme="majorHAnsi" w:cstheme="majorHAnsi"/>
          <w:b/>
          <w:bCs/>
          <w:sz w:val="20"/>
          <w:szCs w:val="20"/>
          <w:lang w:bidi="hr-HR"/>
        </w:rPr>
      </w:pPr>
      <w:bookmarkStart w:id="34" w:name="_bookmark35"/>
      <w:bookmarkEnd w:id="34"/>
      <w:r w:rsidRPr="00E4009B">
        <w:rPr>
          <w:rFonts w:asciiTheme="majorHAnsi" w:hAnsiTheme="majorHAnsi" w:cstheme="majorHAnsi"/>
          <w:b/>
          <w:bCs/>
          <w:sz w:val="20"/>
          <w:szCs w:val="20"/>
          <w:lang w:bidi="hr-HR"/>
        </w:rPr>
        <w:t>Cijena ponude i valuta</w:t>
      </w:r>
    </w:p>
    <w:p w14:paraId="57629BB3" w14:textId="56BA163C"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b/>
          <w:bCs/>
          <w:sz w:val="20"/>
          <w:szCs w:val="20"/>
          <w:lang w:bidi="hr-HR"/>
        </w:rPr>
        <w:t>Cijena ponude izražava se u kunama</w:t>
      </w:r>
      <w:r w:rsidRPr="00E4009B">
        <w:rPr>
          <w:rFonts w:asciiTheme="majorHAnsi" w:hAnsiTheme="majorHAnsi" w:cstheme="majorHAnsi"/>
          <w:sz w:val="20"/>
          <w:szCs w:val="20"/>
          <w:lang w:bidi="hr-HR"/>
        </w:rPr>
        <w:t>. Cijena ponude upisuje se brojkama sukladno Ponudbenom listu. Jedinična cijena stavke bez poreza na dodanu vrijednost (PDV) mora biti iskazana sa svim popustima i troškovima.</w:t>
      </w:r>
    </w:p>
    <w:p w14:paraId="6B367718" w14:textId="77777777" w:rsidR="00136C47" w:rsidRPr="00E4009B" w:rsidRDefault="00136C47" w:rsidP="004D37E2">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Ako je u ponudi iskazana neuobičajeno niska cijena ponude ili neuobičajeno niska jedinična cijena što dovodi u sumnju izvršenja Ugovora, Naručitelj može odbiti takvu ponudu. Prije odbijanja ponude zbog neuobičajeno niske cijene, Naručitelj će od Ponuditelja pisanim putem zatražiti objašnjenje s podacima o sastavnim elementima ponude koje smatra bitnima za izvršenje Ugovora o nabavi.</w:t>
      </w:r>
      <w:bookmarkStart w:id="35" w:name="_bookmark36"/>
      <w:bookmarkEnd w:id="35"/>
    </w:p>
    <w:p w14:paraId="2383B427" w14:textId="77777777" w:rsidR="00136C47" w:rsidRPr="00E4009B" w:rsidRDefault="00136C47" w:rsidP="00136C47">
      <w:pPr>
        <w:rPr>
          <w:rFonts w:asciiTheme="majorHAnsi" w:hAnsiTheme="majorHAnsi" w:cstheme="majorHAnsi"/>
          <w:sz w:val="20"/>
          <w:szCs w:val="20"/>
          <w:lang w:bidi="hr-HR"/>
        </w:rPr>
      </w:pPr>
    </w:p>
    <w:p w14:paraId="2042AB67" w14:textId="17EFABEB" w:rsidR="00136C47" w:rsidRPr="00E4009B" w:rsidRDefault="00136C47" w:rsidP="00136C47">
      <w:pPr>
        <w:numPr>
          <w:ilvl w:val="1"/>
          <w:numId w:val="10"/>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Kriterij za odabir ponude</w:t>
      </w:r>
    </w:p>
    <w:p w14:paraId="38B65321" w14:textId="77777777" w:rsidR="00136C47" w:rsidRPr="00E4009B" w:rsidRDefault="00136C47" w:rsidP="004D37E2">
      <w:pPr>
        <w:jc w:val="both"/>
        <w:rPr>
          <w:rFonts w:asciiTheme="majorHAnsi" w:hAnsiTheme="majorHAnsi" w:cstheme="majorHAnsi"/>
          <w:sz w:val="20"/>
          <w:szCs w:val="20"/>
          <w:lang w:bidi="hr-HR"/>
        </w:rPr>
      </w:pPr>
      <w:bookmarkStart w:id="36" w:name="_Hlk41576941"/>
      <w:r w:rsidRPr="00E4009B">
        <w:rPr>
          <w:rFonts w:asciiTheme="majorHAnsi" w:hAnsiTheme="majorHAnsi" w:cstheme="majorHAnsi"/>
          <w:sz w:val="20"/>
          <w:szCs w:val="20"/>
          <w:lang w:bidi="hr-HR"/>
        </w:rPr>
        <w:t>Kriterij odabira ponude je ekonomski najpovoljnija ponuda. Odabir najpovoljnije ponude izvršit će se uspoređivanjem iskazane cijene ponude i dodatnih kriterija odabira. Najpovoljnija ponuda je ona ponuda koja između valjanih ponuda, nakon bodovanja ostvari najveći broj bodova. Ako dvije ili više valjanih ponuda budu jednako rangirane prema kriteriju za odabir ponude, Naručitelj će odabrati ponudu koja je zaprimljena ranije.</w:t>
      </w:r>
    </w:p>
    <w:p w14:paraId="7ECF8396" w14:textId="77777777" w:rsidR="004D37E2" w:rsidRPr="00E4009B" w:rsidRDefault="00136C47" w:rsidP="004D37E2">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Pravodobno pristigle ponude ocjenjivati će se bodovno na temelju cjenovnog i ne-cjenovnog kriterija čiji relativni značaj i maksimalni broj bodova iznose kako slijedi:</w:t>
      </w:r>
    </w:p>
    <w:p w14:paraId="57867BB5" w14:textId="22F33731" w:rsidR="00136C47" w:rsidRPr="00E4009B" w:rsidRDefault="00136C47" w:rsidP="004D37E2">
      <w:pPr>
        <w:jc w:val="both"/>
        <w:rPr>
          <w:rFonts w:asciiTheme="majorHAnsi" w:hAnsiTheme="majorHAnsi" w:cstheme="majorHAnsi"/>
          <w:sz w:val="20"/>
          <w:szCs w:val="20"/>
          <w:lang w:bidi="hr-HR"/>
        </w:rPr>
      </w:pPr>
      <w:r w:rsidRPr="00E4009B">
        <w:rPr>
          <w:rFonts w:asciiTheme="majorHAnsi" w:hAnsiTheme="majorHAnsi" w:cstheme="majorHAnsi"/>
          <w:b/>
          <w:bCs/>
          <w:sz w:val="20"/>
          <w:szCs w:val="20"/>
          <w:lang w:bidi="hr-HR"/>
        </w:rPr>
        <w:t>a) Cjenovni kriterij</w:t>
      </w:r>
      <w:r w:rsidRPr="00E4009B">
        <w:rPr>
          <w:rFonts w:asciiTheme="majorHAnsi" w:hAnsiTheme="majorHAnsi" w:cstheme="majorHAnsi"/>
          <w:sz w:val="20"/>
          <w:szCs w:val="20"/>
          <w:lang w:bidi="hr-HR"/>
        </w:rPr>
        <w:t>: odnosno cijena Ponuditelja ima relativni značaj 2</w:t>
      </w:r>
      <w:r w:rsidR="000C7292" w:rsidRPr="00E4009B">
        <w:rPr>
          <w:rFonts w:asciiTheme="majorHAnsi" w:hAnsiTheme="majorHAnsi" w:cstheme="majorHAnsi"/>
          <w:sz w:val="20"/>
          <w:szCs w:val="20"/>
          <w:lang w:bidi="hr-HR"/>
        </w:rPr>
        <w:t>0</w:t>
      </w:r>
      <w:r w:rsidRPr="00E4009B">
        <w:rPr>
          <w:rFonts w:asciiTheme="majorHAnsi" w:hAnsiTheme="majorHAnsi" w:cstheme="majorHAnsi"/>
          <w:sz w:val="20"/>
          <w:szCs w:val="20"/>
          <w:lang w:bidi="hr-HR"/>
        </w:rPr>
        <w:t>% odnosno maksimalno 2</w:t>
      </w:r>
      <w:r w:rsidR="000C7292" w:rsidRPr="00E4009B">
        <w:rPr>
          <w:rFonts w:asciiTheme="majorHAnsi" w:hAnsiTheme="majorHAnsi" w:cstheme="majorHAnsi"/>
          <w:sz w:val="20"/>
          <w:szCs w:val="20"/>
          <w:lang w:bidi="hr-HR"/>
        </w:rPr>
        <w:t>0</w:t>
      </w:r>
      <w:r w:rsidRPr="00E4009B">
        <w:rPr>
          <w:rFonts w:asciiTheme="majorHAnsi" w:hAnsiTheme="majorHAnsi" w:cstheme="majorHAnsi"/>
          <w:sz w:val="20"/>
          <w:szCs w:val="20"/>
          <w:lang w:bidi="hr-HR"/>
        </w:rPr>
        <w:t xml:space="preserve"> bodova.</w:t>
      </w:r>
    </w:p>
    <w:p w14:paraId="5D44BC86"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Maksimalni broj bodova dodijelit će se Ponuditelju koji ponudi najnižu cijenu, dok će se ostale ponude bodovati prema formuli:</w:t>
      </w:r>
    </w:p>
    <w:p w14:paraId="31013E7E" w14:textId="4F82DDC2"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 = </w:t>
      </w:r>
      <w:proofErr w:type="spellStart"/>
      <w:r w:rsidRPr="00E4009B">
        <w:rPr>
          <w:rFonts w:asciiTheme="majorHAnsi" w:hAnsiTheme="majorHAnsi" w:cstheme="majorHAnsi"/>
          <w:sz w:val="20"/>
          <w:szCs w:val="20"/>
          <w:lang w:bidi="hr-HR"/>
        </w:rPr>
        <w:t>Pl</w:t>
      </w:r>
      <w:proofErr w:type="spellEnd"/>
      <w:r w:rsidRPr="00E4009B">
        <w:rPr>
          <w:rFonts w:asciiTheme="majorHAnsi" w:hAnsiTheme="majorHAnsi" w:cstheme="majorHAnsi"/>
          <w:sz w:val="20"/>
          <w:szCs w:val="20"/>
          <w:lang w:bidi="hr-HR"/>
        </w:rPr>
        <w:t>/Pt * 2</w:t>
      </w:r>
      <w:r w:rsidR="000C7292" w:rsidRPr="00E4009B">
        <w:rPr>
          <w:rFonts w:asciiTheme="majorHAnsi" w:hAnsiTheme="majorHAnsi" w:cstheme="majorHAnsi"/>
          <w:sz w:val="20"/>
          <w:szCs w:val="20"/>
          <w:lang w:bidi="hr-HR"/>
        </w:rPr>
        <w:t>0</w:t>
      </w:r>
    </w:p>
    <w:p w14:paraId="17C72B23"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 xml:space="preserve">P – broj bodova koji je ponuda dobila za cjenovni kriterij </w:t>
      </w:r>
      <w:proofErr w:type="spellStart"/>
      <w:r w:rsidRPr="00E4009B">
        <w:rPr>
          <w:rFonts w:asciiTheme="majorHAnsi" w:hAnsiTheme="majorHAnsi" w:cstheme="majorHAnsi"/>
          <w:sz w:val="20"/>
          <w:szCs w:val="20"/>
          <w:lang w:bidi="hr-HR"/>
        </w:rPr>
        <w:t>Pl</w:t>
      </w:r>
      <w:proofErr w:type="spellEnd"/>
      <w:r w:rsidRPr="00E4009B">
        <w:rPr>
          <w:rFonts w:asciiTheme="majorHAnsi" w:hAnsiTheme="majorHAnsi" w:cstheme="majorHAnsi"/>
          <w:sz w:val="20"/>
          <w:szCs w:val="20"/>
          <w:lang w:bidi="hr-HR"/>
        </w:rPr>
        <w:t xml:space="preserve"> – cijena najniže ponude</w:t>
      </w:r>
    </w:p>
    <w:p w14:paraId="4ECE9C81"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Pt – cijena ponude koja je predmet ocjene</w:t>
      </w:r>
    </w:p>
    <w:p w14:paraId="0B4D2ED7" w14:textId="76616EA4"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2</w:t>
      </w:r>
      <w:r w:rsidR="000C7292" w:rsidRPr="00E4009B">
        <w:rPr>
          <w:rFonts w:asciiTheme="majorHAnsi" w:hAnsiTheme="majorHAnsi" w:cstheme="majorHAnsi"/>
          <w:sz w:val="20"/>
          <w:szCs w:val="20"/>
          <w:lang w:bidi="hr-HR"/>
        </w:rPr>
        <w:t>0</w:t>
      </w:r>
      <w:r w:rsidRPr="00E4009B">
        <w:rPr>
          <w:rFonts w:asciiTheme="majorHAnsi" w:hAnsiTheme="majorHAnsi" w:cstheme="majorHAnsi"/>
          <w:sz w:val="20"/>
          <w:szCs w:val="20"/>
          <w:lang w:bidi="hr-HR"/>
        </w:rPr>
        <w:t xml:space="preserve"> – maksimalni broj bodova za cjenovni kriterij</w:t>
      </w:r>
    </w:p>
    <w:p w14:paraId="44EDBBC8" w14:textId="77777777" w:rsidR="009F5C78" w:rsidRPr="00E4009B" w:rsidRDefault="009F5C78" w:rsidP="00136C47">
      <w:pPr>
        <w:rPr>
          <w:rFonts w:asciiTheme="majorHAnsi" w:hAnsiTheme="majorHAnsi" w:cstheme="majorHAnsi"/>
          <w:sz w:val="20"/>
          <w:szCs w:val="20"/>
          <w:lang w:bidi="hr-HR"/>
        </w:rPr>
      </w:pPr>
    </w:p>
    <w:p w14:paraId="52E2976B" w14:textId="3C2284AF" w:rsidR="00136C47" w:rsidRPr="00E4009B" w:rsidRDefault="00136C47" w:rsidP="00136C47">
      <w:pPr>
        <w:rPr>
          <w:rFonts w:asciiTheme="majorHAnsi" w:hAnsiTheme="majorHAnsi" w:cstheme="majorHAnsi"/>
          <w:sz w:val="20"/>
          <w:szCs w:val="20"/>
        </w:rPr>
      </w:pPr>
      <w:bookmarkStart w:id="37" w:name="_Hlk39478326"/>
      <w:bookmarkStart w:id="38" w:name="_Hlk39478519"/>
      <w:r w:rsidRPr="00E4009B">
        <w:rPr>
          <w:rFonts w:asciiTheme="majorHAnsi" w:hAnsiTheme="majorHAnsi" w:cstheme="majorHAnsi"/>
          <w:b/>
          <w:bCs/>
          <w:sz w:val="20"/>
          <w:szCs w:val="20"/>
        </w:rPr>
        <w:t>b) Ne-cjenovni kriterij:</w:t>
      </w:r>
      <w:r w:rsidRPr="00E4009B">
        <w:rPr>
          <w:rFonts w:asciiTheme="majorHAnsi" w:hAnsiTheme="majorHAnsi" w:cstheme="majorHAnsi"/>
          <w:sz w:val="20"/>
          <w:szCs w:val="20"/>
        </w:rPr>
        <w:t xml:space="preserve"> </w:t>
      </w:r>
      <w:bookmarkStart w:id="39" w:name="_Hlk52184195"/>
      <w:r w:rsidRPr="00E4009B">
        <w:rPr>
          <w:rFonts w:asciiTheme="majorHAnsi" w:hAnsiTheme="majorHAnsi" w:cstheme="majorHAnsi"/>
          <w:sz w:val="20"/>
          <w:szCs w:val="20"/>
        </w:rPr>
        <w:t xml:space="preserve">profesionalno iskustvo </w:t>
      </w:r>
      <w:r w:rsidR="000C7292" w:rsidRPr="00E4009B">
        <w:rPr>
          <w:rFonts w:asciiTheme="majorHAnsi" w:hAnsiTheme="majorHAnsi" w:cstheme="majorHAnsi"/>
          <w:sz w:val="20"/>
          <w:szCs w:val="20"/>
        </w:rPr>
        <w:t>stručnjaka za upravljanje projektima</w:t>
      </w:r>
      <w:r w:rsidRPr="00E4009B">
        <w:rPr>
          <w:rFonts w:asciiTheme="majorHAnsi" w:hAnsiTheme="majorHAnsi" w:cstheme="majorHAnsi"/>
          <w:sz w:val="20"/>
          <w:szCs w:val="20"/>
        </w:rPr>
        <w:t xml:space="preserve"> u pružanju usluga </w:t>
      </w:r>
      <w:bookmarkStart w:id="40" w:name="_Hlk52208266"/>
      <w:r w:rsidRPr="00E4009B">
        <w:rPr>
          <w:rFonts w:asciiTheme="majorHAnsi" w:hAnsiTheme="majorHAnsi" w:cstheme="majorHAnsi"/>
          <w:sz w:val="20"/>
          <w:szCs w:val="20"/>
        </w:rPr>
        <w:t xml:space="preserve">upravljanja </w:t>
      </w:r>
      <w:bookmarkEnd w:id="39"/>
      <w:bookmarkEnd w:id="40"/>
      <w:r w:rsidR="009F5C78" w:rsidRPr="00E4009B">
        <w:rPr>
          <w:rFonts w:asciiTheme="majorHAnsi" w:hAnsiTheme="majorHAnsi" w:cstheme="majorHAnsi"/>
          <w:sz w:val="20"/>
          <w:szCs w:val="20"/>
        </w:rPr>
        <w:t>na projektima iz područja istraživanja, razvoja i inovacija</w:t>
      </w:r>
      <w:r w:rsidRPr="00E4009B">
        <w:rPr>
          <w:rFonts w:asciiTheme="majorHAnsi" w:hAnsiTheme="majorHAnsi" w:cstheme="majorHAnsi"/>
          <w:sz w:val="20"/>
          <w:szCs w:val="20"/>
        </w:rPr>
        <w:t>:</w:t>
      </w:r>
    </w:p>
    <w:p w14:paraId="59D7D23D" w14:textId="393EBAD6" w:rsidR="00136C47" w:rsidRPr="00E4009B" w:rsidRDefault="00136C47" w:rsidP="009F5C78">
      <w:pPr>
        <w:jc w:val="both"/>
        <w:rPr>
          <w:rFonts w:asciiTheme="majorHAnsi" w:hAnsiTheme="majorHAnsi" w:cstheme="majorHAnsi"/>
          <w:sz w:val="20"/>
          <w:szCs w:val="20"/>
        </w:rPr>
      </w:pPr>
      <w:r w:rsidRPr="00E4009B">
        <w:rPr>
          <w:rFonts w:asciiTheme="majorHAnsi" w:hAnsiTheme="majorHAnsi" w:cstheme="majorHAnsi"/>
          <w:sz w:val="20"/>
          <w:szCs w:val="20"/>
        </w:rPr>
        <w:t>-</w:t>
      </w:r>
      <w:bookmarkStart w:id="41" w:name="_Hlk52195749"/>
      <w:bookmarkStart w:id="42" w:name="_Hlk52217073"/>
      <w:r w:rsidRPr="00E4009B">
        <w:rPr>
          <w:rFonts w:asciiTheme="majorHAnsi" w:hAnsiTheme="majorHAnsi" w:cstheme="majorHAnsi"/>
          <w:sz w:val="20"/>
          <w:szCs w:val="20"/>
        </w:rPr>
        <w:t xml:space="preserve">broj </w:t>
      </w:r>
      <w:r w:rsidR="009F5C78" w:rsidRPr="00E4009B">
        <w:rPr>
          <w:rFonts w:asciiTheme="majorHAnsi" w:hAnsiTheme="majorHAnsi" w:cstheme="majorHAnsi"/>
          <w:sz w:val="20"/>
          <w:szCs w:val="20"/>
        </w:rPr>
        <w:t xml:space="preserve">pruženih </w:t>
      </w:r>
      <w:r w:rsidRPr="00E4009B">
        <w:rPr>
          <w:rFonts w:asciiTheme="majorHAnsi" w:hAnsiTheme="majorHAnsi" w:cstheme="majorHAnsi"/>
          <w:sz w:val="20"/>
          <w:szCs w:val="20"/>
        </w:rPr>
        <w:t>usluga</w:t>
      </w:r>
      <w:bookmarkEnd w:id="41"/>
      <w:r w:rsidR="00361434" w:rsidRPr="00E4009B">
        <w:rPr>
          <w:rFonts w:asciiTheme="majorHAnsi" w:hAnsiTheme="majorHAnsi" w:cstheme="majorHAnsi"/>
          <w:sz w:val="20"/>
          <w:szCs w:val="20"/>
        </w:rPr>
        <w:t xml:space="preserve"> na </w:t>
      </w:r>
      <w:r w:rsidR="004C141C" w:rsidRPr="00E4009B">
        <w:rPr>
          <w:rFonts w:asciiTheme="majorHAnsi" w:hAnsiTheme="majorHAnsi" w:cstheme="majorHAnsi"/>
          <w:sz w:val="20"/>
          <w:szCs w:val="20"/>
        </w:rPr>
        <w:t xml:space="preserve">poduzetničkim </w:t>
      </w:r>
      <w:r w:rsidR="009F5C78" w:rsidRPr="00E4009B">
        <w:rPr>
          <w:rFonts w:asciiTheme="majorHAnsi" w:hAnsiTheme="majorHAnsi" w:cstheme="majorHAnsi"/>
          <w:sz w:val="20"/>
          <w:szCs w:val="20"/>
        </w:rPr>
        <w:t xml:space="preserve">projektima pojedinačne vrijednosti od </w:t>
      </w:r>
      <w:r w:rsidR="00AD0F27" w:rsidRPr="00E4009B">
        <w:rPr>
          <w:rFonts w:asciiTheme="majorHAnsi" w:hAnsiTheme="majorHAnsi" w:cstheme="majorHAnsi"/>
          <w:sz w:val="20"/>
          <w:szCs w:val="20"/>
        </w:rPr>
        <w:t>10</w:t>
      </w:r>
      <w:r w:rsidR="009F5C78" w:rsidRPr="00E4009B">
        <w:rPr>
          <w:rFonts w:asciiTheme="majorHAnsi" w:hAnsiTheme="majorHAnsi" w:cstheme="majorHAnsi"/>
          <w:sz w:val="20"/>
          <w:szCs w:val="20"/>
        </w:rPr>
        <w:t xml:space="preserve"> milijuna kuna i više u području istraživanja, razvoja i inovacija</w:t>
      </w:r>
      <w:bookmarkEnd w:id="42"/>
      <w:r w:rsidR="000C7292" w:rsidRPr="00E4009B">
        <w:rPr>
          <w:rFonts w:asciiTheme="majorHAnsi" w:hAnsiTheme="majorHAnsi" w:cstheme="majorHAnsi"/>
          <w:sz w:val="20"/>
          <w:szCs w:val="20"/>
        </w:rPr>
        <w:t xml:space="preserve"> na kojima je stručnjak sudjelovao u upravljanju projektom</w:t>
      </w:r>
      <w:r w:rsidR="00361434" w:rsidRPr="00E4009B">
        <w:rPr>
          <w:rFonts w:asciiTheme="majorHAnsi" w:hAnsiTheme="majorHAnsi" w:cstheme="majorHAnsi"/>
          <w:sz w:val="20"/>
          <w:szCs w:val="20"/>
        </w:rPr>
        <w:t xml:space="preserve">, </w:t>
      </w:r>
      <w:r w:rsidRPr="00E4009B">
        <w:rPr>
          <w:rFonts w:asciiTheme="majorHAnsi" w:hAnsiTheme="majorHAnsi" w:cstheme="majorHAnsi"/>
          <w:sz w:val="20"/>
          <w:szCs w:val="20"/>
        </w:rPr>
        <w:t xml:space="preserve">ima relativni značaj </w:t>
      </w:r>
      <w:r w:rsidR="000C7292" w:rsidRPr="00E4009B">
        <w:rPr>
          <w:rFonts w:asciiTheme="majorHAnsi" w:hAnsiTheme="majorHAnsi" w:cstheme="majorHAnsi"/>
          <w:sz w:val="20"/>
          <w:szCs w:val="20"/>
        </w:rPr>
        <w:t>4</w:t>
      </w:r>
      <w:r w:rsidRPr="00E4009B">
        <w:rPr>
          <w:rFonts w:asciiTheme="majorHAnsi" w:hAnsiTheme="majorHAnsi" w:cstheme="majorHAnsi"/>
          <w:sz w:val="20"/>
          <w:szCs w:val="20"/>
        </w:rPr>
        <w:t xml:space="preserve">0% odnosno maksimalno </w:t>
      </w:r>
      <w:r w:rsidR="000C7292" w:rsidRPr="00E4009B">
        <w:rPr>
          <w:rFonts w:asciiTheme="majorHAnsi" w:hAnsiTheme="majorHAnsi" w:cstheme="majorHAnsi"/>
          <w:sz w:val="20"/>
          <w:szCs w:val="20"/>
        </w:rPr>
        <w:t>4</w:t>
      </w:r>
      <w:r w:rsidRPr="00E4009B">
        <w:rPr>
          <w:rFonts w:asciiTheme="majorHAnsi" w:hAnsiTheme="majorHAnsi" w:cstheme="majorHAnsi"/>
          <w:sz w:val="20"/>
          <w:szCs w:val="20"/>
        </w:rPr>
        <w:t>0 bodova, te se vrednuje kako slijedi:</w:t>
      </w:r>
    </w:p>
    <w:p w14:paraId="47A95D5B" w14:textId="5691D422" w:rsidR="00136C47" w:rsidRPr="00E4009B" w:rsidRDefault="000C7292" w:rsidP="000C7292">
      <w:pPr>
        <w:numPr>
          <w:ilvl w:val="0"/>
          <w:numId w:val="43"/>
        </w:numPr>
        <w:rPr>
          <w:rFonts w:asciiTheme="majorHAnsi" w:hAnsiTheme="majorHAnsi" w:cstheme="majorHAnsi"/>
          <w:sz w:val="20"/>
          <w:szCs w:val="20"/>
        </w:rPr>
      </w:pPr>
      <w:r w:rsidRPr="00E4009B">
        <w:rPr>
          <w:rFonts w:asciiTheme="majorHAnsi" w:hAnsiTheme="majorHAnsi" w:cstheme="majorHAnsi"/>
          <w:sz w:val="20"/>
          <w:szCs w:val="20"/>
        </w:rPr>
        <w:t xml:space="preserve">4 projekta ili više      </w:t>
      </w:r>
      <w:r w:rsidRPr="00E4009B">
        <w:rPr>
          <w:rFonts w:asciiTheme="majorHAnsi" w:hAnsiTheme="majorHAnsi" w:cstheme="majorHAnsi"/>
          <w:sz w:val="20"/>
          <w:szCs w:val="20"/>
        </w:rPr>
        <w:tab/>
        <w:t xml:space="preserve">    </w:t>
      </w:r>
      <w:r w:rsidRPr="00E4009B">
        <w:rPr>
          <w:rFonts w:asciiTheme="majorHAnsi" w:hAnsiTheme="majorHAnsi" w:cstheme="majorHAnsi"/>
          <w:sz w:val="20"/>
          <w:szCs w:val="20"/>
        </w:rPr>
        <w:tab/>
        <w:t xml:space="preserve"> =     40 bodova</w:t>
      </w:r>
    </w:p>
    <w:p w14:paraId="476F34D0" w14:textId="63305BC9" w:rsidR="00136C47" w:rsidRPr="00E4009B" w:rsidRDefault="000C7292" w:rsidP="000C7292">
      <w:pPr>
        <w:numPr>
          <w:ilvl w:val="0"/>
          <w:numId w:val="43"/>
        </w:numPr>
        <w:rPr>
          <w:rFonts w:asciiTheme="majorHAnsi" w:hAnsiTheme="majorHAnsi" w:cstheme="majorHAnsi"/>
          <w:sz w:val="20"/>
          <w:szCs w:val="20"/>
        </w:rPr>
      </w:pPr>
      <w:r w:rsidRPr="00E4009B">
        <w:rPr>
          <w:rFonts w:asciiTheme="majorHAnsi" w:hAnsiTheme="majorHAnsi" w:cstheme="majorHAnsi"/>
          <w:sz w:val="20"/>
          <w:szCs w:val="20"/>
        </w:rPr>
        <w:t>3</w:t>
      </w:r>
      <w:r w:rsidR="00136C47" w:rsidRPr="00E4009B">
        <w:rPr>
          <w:rFonts w:asciiTheme="majorHAnsi" w:hAnsiTheme="majorHAnsi" w:cstheme="majorHAnsi"/>
          <w:sz w:val="20"/>
          <w:szCs w:val="20"/>
        </w:rPr>
        <w:t xml:space="preserve"> projekta </w:t>
      </w:r>
      <w:r w:rsidRPr="00E4009B">
        <w:rPr>
          <w:rFonts w:asciiTheme="majorHAnsi" w:hAnsiTheme="majorHAnsi" w:cstheme="majorHAnsi"/>
          <w:sz w:val="20"/>
          <w:szCs w:val="20"/>
        </w:rPr>
        <w:tab/>
      </w:r>
      <w:r w:rsidR="00136C47" w:rsidRPr="00E4009B">
        <w:rPr>
          <w:rFonts w:asciiTheme="majorHAnsi" w:hAnsiTheme="majorHAnsi" w:cstheme="majorHAnsi"/>
          <w:sz w:val="20"/>
          <w:szCs w:val="20"/>
        </w:rPr>
        <w:t xml:space="preserve"> </w:t>
      </w:r>
      <w:r w:rsidR="00136C47" w:rsidRPr="00E4009B">
        <w:rPr>
          <w:rFonts w:asciiTheme="majorHAnsi" w:hAnsiTheme="majorHAnsi" w:cstheme="majorHAnsi"/>
          <w:sz w:val="20"/>
          <w:szCs w:val="20"/>
        </w:rPr>
        <w:tab/>
        <w:t xml:space="preserve">    </w:t>
      </w:r>
      <w:r w:rsidR="00F03D86" w:rsidRPr="00E4009B">
        <w:rPr>
          <w:rFonts w:asciiTheme="majorHAnsi" w:hAnsiTheme="majorHAnsi" w:cstheme="majorHAnsi"/>
          <w:sz w:val="20"/>
          <w:szCs w:val="20"/>
        </w:rPr>
        <w:tab/>
      </w:r>
      <w:r w:rsidR="00136C47" w:rsidRPr="00E4009B">
        <w:rPr>
          <w:rFonts w:asciiTheme="majorHAnsi" w:hAnsiTheme="majorHAnsi" w:cstheme="majorHAnsi"/>
          <w:sz w:val="20"/>
          <w:szCs w:val="20"/>
        </w:rPr>
        <w:t xml:space="preserve"> =     </w:t>
      </w:r>
      <w:r w:rsidRPr="00E4009B">
        <w:rPr>
          <w:rFonts w:asciiTheme="majorHAnsi" w:hAnsiTheme="majorHAnsi" w:cstheme="majorHAnsi"/>
          <w:sz w:val="20"/>
          <w:szCs w:val="20"/>
        </w:rPr>
        <w:t>3</w:t>
      </w:r>
      <w:r w:rsidR="00136C47" w:rsidRPr="00E4009B">
        <w:rPr>
          <w:rFonts w:asciiTheme="majorHAnsi" w:hAnsiTheme="majorHAnsi" w:cstheme="majorHAnsi"/>
          <w:sz w:val="20"/>
          <w:szCs w:val="20"/>
        </w:rPr>
        <w:t>0 bodova</w:t>
      </w:r>
    </w:p>
    <w:p w14:paraId="1049F7B7" w14:textId="0655341E" w:rsidR="00136C47" w:rsidRPr="00E4009B" w:rsidRDefault="000C7292" w:rsidP="000C7292">
      <w:pPr>
        <w:numPr>
          <w:ilvl w:val="0"/>
          <w:numId w:val="43"/>
        </w:numPr>
        <w:rPr>
          <w:rFonts w:asciiTheme="majorHAnsi" w:hAnsiTheme="majorHAnsi" w:cstheme="majorHAnsi"/>
          <w:sz w:val="20"/>
          <w:szCs w:val="20"/>
        </w:rPr>
      </w:pPr>
      <w:r w:rsidRPr="00E4009B">
        <w:rPr>
          <w:rFonts w:asciiTheme="majorHAnsi" w:hAnsiTheme="majorHAnsi" w:cstheme="majorHAnsi"/>
          <w:sz w:val="20"/>
          <w:szCs w:val="20"/>
        </w:rPr>
        <w:t>2</w:t>
      </w:r>
      <w:r w:rsidR="00136C47" w:rsidRPr="00E4009B">
        <w:rPr>
          <w:rFonts w:asciiTheme="majorHAnsi" w:hAnsiTheme="majorHAnsi" w:cstheme="majorHAnsi"/>
          <w:sz w:val="20"/>
          <w:szCs w:val="20"/>
        </w:rPr>
        <w:t xml:space="preserve"> projekt</w:t>
      </w:r>
      <w:r w:rsidR="00412727" w:rsidRPr="00E4009B">
        <w:rPr>
          <w:rFonts w:asciiTheme="majorHAnsi" w:hAnsiTheme="majorHAnsi" w:cstheme="majorHAnsi"/>
          <w:sz w:val="20"/>
          <w:szCs w:val="20"/>
        </w:rPr>
        <w:tab/>
      </w:r>
      <w:r w:rsidR="00412727" w:rsidRPr="00E4009B">
        <w:rPr>
          <w:rFonts w:asciiTheme="majorHAnsi" w:hAnsiTheme="majorHAnsi" w:cstheme="majorHAnsi"/>
          <w:sz w:val="20"/>
          <w:szCs w:val="20"/>
        </w:rPr>
        <w:tab/>
      </w:r>
      <w:r w:rsidR="00412727" w:rsidRPr="00E4009B">
        <w:rPr>
          <w:rFonts w:asciiTheme="majorHAnsi" w:hAnsiTheme="majorHAnsi" w:cstheme="majorHAnsi"/>
          <w:sz w:val="20"/>
          <w:szCs w:val="20"/>
        </w:rPr>
        <w:tab/>
      </w:r>
      <w:r w:rsidR="00136C47" w:rsidRPr="00E4009B">
        <w:rPr>
          <w:rFonts w:asciiTheme="majorHAnsi" w:hAnsiTheme="majorHAnsi" w:cstheme="majorHAnsi"/>
          <w:sz w:val="20"/>
          <w:szCs w:val="20"/>
        </w:rPr>
        <w:t xml:space="preserve">=     </w:t>
      </w:r>
      <w:r w:rsidRPr="00E4009B">
        <w:rPr>
          <w:rFonts w:asciiTheme="majorHAnsi" w:hAnsiTheme="majorHAnsi" w:cstheme="majorHAnsi"/>
          <w:sz w:val="20"/>
          <w:szCs w:val="20"/>
        </w:rPr>
        <w:t>20</w:t>
      </w:r>
      <w:r w:rsidR="00136C47" w:rsidRPr="00E4009B">
        <w:rPr>
          <w:rFonts w:asciiTheme="majorHAnsi" w:hAnsiTheme="majorHAnsi" w:cstheme="majorHAnsi"/>
          <w:sz w:val="20"/>
          <w:szCs w:val="20"/>
        </w:rPr>
        <w:t xml:space="preserve"> bodova</w:t>
      </w:r>
    </w:p>
    <w:p w14:paraId="00B0ED65" w14:textId="457E20D4" w:rsidR="00136C47" w:rsidRPr="00E4009B" w:rsidRDefault="00136C47" w:rsidP="000C7292">
      <w:pPr>
        <w:numPr>
          <w:ilvl w:val="0"/>
          <w:numId w:val="43"/>
        </w:numPr>
        <w:rPr>
          <w:rFonts w:asciiTheme="majorHAnsi" w:hAnsiTheme="majorHAnsi" w:cstheme="majorHAnsi"/>
          <w:sz w:val="20"/>
          <w:szCs w:val="20"/>
        </w:rPr>
      </w:pPr>
      <w:r w:rsidRPr="00E4009B">
        <w:rPr>
          <w:rFonts w:asciiTheme="majorHAnsi" w:hAnsiTheme="majorHAnsi" w:cstheme="majorHAnsi"/>
          <w:sz w:val="20"/>
          <w:szCs w:val="20"/>
        </w:rPr>
        <w:t xml:space="preserve"> </w:t>
      </w:r>
      <w:r w:rsidR="000C7292" w:rsidRPr="00E4009B">
        <w:rPr>
          <w:rFonts w:asciiTheme="majorHAnsi" w:hAnsiTheme="majorHAnsi" w:cstheme="majorHAnsi"/>
          <w:sz w:val="20"/>
          <w:szCs w:val="20"/>
        </w:rPr>
        <w:t>1</w:t>
      </w:r>
      <w:r w:rsidRPr="00E4009B">
        <w:rPr>
          <w:rFonts w:asciiTheme="majorHAnsi" w:hAnsiTheme="majorHAnsi" w:cstheme="majorHAnsi"/>
          <w:sz w:val="20"/>
          <w:szCs w:val="20"/>
        </w:rPr>
        <w:t xml:space="preserve"> projekt</w:t>
      </w:r>
      <w:r w:rsidRPr="00E4009B">
        <w:rPr>
          <w:rFonts w:asciiTheme="majorHAnsi" w:hAnsiTheme="majorHAnsi" w:cstheme="majorHAnsi"/>
          <w:sz w:val="20"/>
          <w:szCs w:val="20"/>
        </w:rPr>
        <w:tab/>
      </w:r>
      <w:r w:rsidRPr="00E4009B">
        <w:rPr>
          <w:rFonts w:asciiTheme="majorHAnsi" w:hAnsiTheme="majorHAnsi" w:cstheme="majorHAnsi"/>
          <w:sz w:val="20"/>
          <w:szCs w:val="20"/>
        </w:rPr>
        <w:tab/>
      </w:r>
      <w:r w:rsidR="00F03D86" w:rsidRPr="00E4009B">
        <w:rPr>
          <w:rFonts w:asciiTheme="majorHAnsi" w:hAnsiTheme="majorHAnsi" w:cstheme="majorHAnsi"/>
          <w:sz w:val="20"/>
          <w:szCs w:val="20"/>
        </w:rPr>
        <w:tab/>
      </w:r>
      <w:r w:rsidRPr="00E4009B">
        <w:rPr>
          <w:rFonts w:asciiTheme="majorHAnsi" w:hAnsiTheme="majorHAnsi" w:cstheme="majorHAnsi"/>
          <w:sz w:val="20"/>
          <w:szCs w:val="20"/>
        </w:rPr>
        <w:t xml:space="preserve">=      </w:t>
      </w:r>
      <w:r w:rsidR="000C7292" w:rsidRPr="00E4009B">
        <w:rPr>
          <w:rFonts w:asciiTheme="majorHAnsi" w:hAnsiTheme="majorHAnsi" w:cstheme="majorHAnsi"/>
          <w:sz w:val="20"/>
          <w:szCs w:val="20"/>
        </w:rPr>
        <w:t>10</w:t>
      </w:r>
      <w:r w:rsidRPr="00E4009B">
        <w:rPr>
          <w:rFonts w:asciiTheme="majorHAnsi" w:hAnsiTheme="majorHAnsi" w:cstheme="majorHAnsi"/>
          <w:sz w:val="20"/>
          <w:szCs w:val="20"/>
        </w:rPr>
        <w:t xml:space="preserve"> bodova</w:t>
      </w:r>
    </w:p>
    <w:p w14:paraId="5E8D40B7" w14:textId="28314E77" w:rsidR="000C7292" w:rsidRPr="00E4009B" w:rsidRDefault="000C7292" w:rsidP="000C7292">
      <w:pPr>
        <w:numPr>
          <w:ilvl w:val="0"/>
          <w:numId w:val="43"/>
        </w:numPr>
        <w:rPr>
          <w:rFonts w:asciiTheme="majorHAnsi" w:hAnsiTheme="majorHAnsi" w:cstheme="majorHAnsi"/>
          <w:sz w:val="20"/>
          <w:szCs w:val="20"/>
        </w:rPr>
      </w:pPr>
      <w:r w:rsidRPr="00E4009B">
        <w:rPr>
          <w:rFonts w:asciiTheme="majorHAnsi" w:hAnsiTheme="majorHAnsi" w:cstheme="majorHAnsi"/>
          <w:sz w:val="20"/>
          <w:szCs w:val="20"/>
        </w:rPr>
        <w:t>0 projekt</w:t>
      </w:r>
      <w:r w:rsidRPr="00E4009B">
        <w:rPr>
          <w:rFonts w:asciiTheme="majorHAnsi" w:hAnsiTheme="majorHAnsi" w:cstheme="majorHAnsi"/>
          <w:sz w:val="20"/>
          <w:szCs w:val="20"/>
        </w:rPr>
        <w:tab/>
      </w:r>
      <w:r w:rsidRPr="00E4009B">
        <w:rPr>
          <w:rFonts w:asciiTheme="majorHAnsi" w:hAnsiTheme="majorHAnsi" w:cstheme="majorHAnsi"/>
          <w:sz w:val="20"/>
          <w:szCs w:val="20"/>
        </w:rPr>
        <w:tab/>
      </w:r>
      <w:r w:rsidRPr="00E4009B">
        <w:rPr>
          <w:rFonts w:asciiTheme="majorHAnsi" w:hAnsiTheme="majorHAnsi" w:cstheme="majorHAnsi"/>
          <w:sz w:val="20"/>
          <w:szCs w:val="20"/>
        </w:rPr>
        <w:tab/>
        <w:t>=      0 bodova</w:t>
      </w:r>
    </w:p>
    <w:bookmarkEnd w:id="37"/>
    <w:bookmarkEnd w:id="38"/>
    <w:p w14:paraId="0FCC1958" w14:textId="77777777" w:rsidR="00136C47" w:rsidRPr="00E4009B" w:rsidRDefault="00136C47" w:rsidP="00136C47">
      <w:pPr>
        <w:rPr>
          <w:rFonts w:asciiTheme="majorHAnsi" w:hAnsiTheme="majorHAnsi" w:cstheme="majorHAnsi"/>
          <w:sz w:val="20"/>
          <w:szCs w:val="20"/>
          <w:highlight w:val="yellow"/>
          <w:lang w:bidi="hr-HR"/>
        </w:rPr>
      </w:pPr>
    </w:p>
    <w:p w14:paraId="0A37D4A4" w14:textId="3430E01C" w:rsidR="00136C47" w:rsidRPr="00E4009B" w:rsidRDefault="00136C47" w:rsidP="00136C47">
      <w:pPr>
        <w:rPr>
          <w:rFonts w:asciiTheme="majorHAnsi" w:hAnsiTheme="majorHAnsi" w:cstheme="majorHAnsi"/>
          <w:sz w:val="20"/>
          <w:szCs w:val="20"/>
        </w:rPr>
      </w:pPr>
      <w:r w:rsidRPr="00E4009B">
        <w:rPr>
          <w:rFonts w:asciiTheme="majorHAnsi" w:hAnsiTheme="majorHAnsi" w:cstheme="majorHAnsi"/>
          <w:b/>
          <w:bCs/>
          <w:sz w:val="20"/>
          <w:szCs w:val="20"/>
        </w:rPr>
        <w:t>c) Ne-cjenovni kriterij:</w:t>
      </w:r>
      <w:r w:rsidRPr="00E4009B">
        <w:rPr>
          <w:rFonts w:asciiTheme="majorHAnsi" w:hAnsiTheme="majorHAnsi" w:cstheme="majorHAnsi"/>
          <w:sz w:val="20"/>
          <w:szCs w:val="20"/>
        </w:rPr>
        <w:t xml:space="preserve"> profesionalno iskustvo </w:t>
      </w:r>
      <w:r w:rsidR="000C7292" w:rsidRPr="00E4009B">
        <w:rPr>
          <w:rFonts w:asciiTheme="majorHAnsi" w:hAnsiTheme="majorHAnsi" w:cstheme="majorHAnsi"/>
          <w:sz w:val="20"/>
          <w:szCs w:val="20"/>
        </w:rPr>
        <w:t>stručnjaka za nabavu</w:t>
      </w:r>
      <w:r w:rsidRPr="00E4009B">
        <w:rPr>
          <w:rFonts w:asciiTheme="majorHAnsi" w:hAnsiTheme="majorHAnsi" w:cstheme="majorHAnsi"/>
          <w:sz w:val="20"/>
          <w:szCs w:val="20"/>
        </w:rPr>
        <w:t xml:space="preserve"> u usluzi pripreme i provedbe javno</w:t>
      </w:r>
      <w:r w:rsidR="00361434" w:rsidRPr="00E4009B">
        <w:rPr>
          <w:rFonts w:asciiTheme="majorHAnsi" w:hAnsiTheme="majorHAnsi" w:cstheme="majorHAnsi"/>
          <w:sz w:val="20"/>
          <w:szCs w:val="20"/>
        </w:rPr>
        <w:t xml:space="preserve"> </w:t>
      </w:r>
      <w:r w:rsidRPr="00E4009B">
        <w:rPr>
          <w:rFonts w:asciiTheme="majorHAnsi" w:hAnsiTheme="majorHAnsi" w:cstheme="majorHAnsi"/>
          <w:sz w:val="20"/>
          <w:szCs w:val="20"/>
        </w:rPr>
        <w:t>objavljenih nabava:</w:t>
      </w:r>
    </w:p>
    <w:p w14:paraId="6C7B374A" w14:textId="0A143C9D" w:rsidR="00136C47" w:rsidRPr="00E4009B" w:rsidRDefault="00136C47" w:rsidP="00136C47">
      <w:pPr>
        <w:rPr>
          <w:rFonts w:asciiTheme="majorHAnsi" w:hAnsiTheme="majorHAnsi" w:cstheme="majorHAnsi"/>
          <w:sz w:val="20"/>
          <w:szCs w:val="20"/>
        </w:rPr>
      </w:pPr>
      <w:r w:rsidRPr="00E4009B">
        <w:rPr>
          <w:rFonts w:asciiTheme="majorHAnsi" w:hAnsiTheme="majorHAnsi" w:cstheme="majorHAnsi"/>
          <w:sz w:val="20"/>
          <w:szCs w:val="20"/>
        </w:rPr>
        <w:t xml:space="preserve"> -</w:t>
      </w:r>
      <w:bookmarkStart w:id="43" w:name="_Hlk52196102"/>
      <w:r w:rsidR="00E17719" w:rsidRPr="00E4009B">
        <w:rPr>
          <w:rFonts w:asciiTheme="majorHAnsi" w:hAnsiTheme="majorHAnsi" w:cstheme="majorHAnsi"/>
          <w:sz w:val="20"/>
          <w:szCs w:val="20"/>
        </w:rPr>
        <w:t xml:space="preserve"> </w:t>
      </w:r>
      <w:bookmarkStart w:id="44" w:name="_Hlk52217608"/>
      <w:r w:rsidRPr="00E4009B">
        <w:rPr>
          <w:rFonts w:asciiTheme="majorHAnsi" w:hAnsiTheme="majorHAnsi" w:cstheme="majorHAnsi"/>
          <w:sz w:val="20"/>
          <w:szCs w:val="20"/>
        </w:rPr>
        <w:t>broj  pruženih usluga pripreme i provedbe javno objavljenih nabava sukladno NOJN Pravi</w:t>
      </w:r>
      <w:bookmarkEnd w:id="43"/>
      <w:r w:rsidR="00AD7BD6" w:rsidRPr="00E4009B">
        <w:rPr>
          <w:rFonts w:asciiTheme="majorHAnsi" w:hAnsiTheme="majorHAnsi" w:cstheme="majorHAnsi"/>
          <w:sz w:val="20"/>
          <w:szCs w:val="20"/>
        </w:rPr>
        <w:t>lima</w:t>
      </w:r>
      <w:bookmarkEnd w:id="44"/>
      <w:r w:rsidRPr="00E4009B">
        <w:rPr>
          <w:rFonts w:asciiTheme="majorHAnsi" w:hAnsiTheme="majorHAnsi" w:cstheme="majorHAnsi"/>
          <w:sz w:val="20"/>
          <w:szCs w:val="20"/>
          <w:vertAlign w:val="superscript"/>
        </w:rPr>
        <w:footnoteReference w:id="1"/>
      </w:r>
      <w:r w:rsidRPr="00E4009B">
        <w:rPr>
          <w:rFonts w:asciiTheme="majorHAnsi" w:hAnsiTheme="majorHAnsi" w:cstheme="majorHAnsi"/>
          <w:sz w:val="20"/>
          <w:szCs w:val="20"/>
        </w:rPr>
        <w:t xml:space="preserve"> </w:t>
      </w:r>
      <w:r w:rsidR="009D1D4D" w:rsidRPr="00E4009B">
        <w:rPr>
          <w:rFonts w:asciiTheme="majorHAnsi" w:hAnsiTheme="majorHAnsi" w:cstheme="majorHAnsi"/>
          <w:sz w:val="20"/>
          <w:szCs w:val="20"/>
        </w:rPr>
        <w:t xml:space="preserve">ili sukladno hrvatskom Zakonu o javnoj  nabavi ili bilo kojem drugom zakonu o javnoj nabavi koji je usklađen s Direktivom 2014/24/EU  o javnoj nabavi </w:t>
      </w:r>
      <w:r w:rsidRPr="00E4009B">
        <w:rPr>
          <w:rFonts w:asciiTheme="majorHAnsi" w:hAnsiTheme="majorHAnsi" w:cstheme="majorHAnsi"/>
          <w:sz w:val="20"/>
          <w:szCs w:val="20"/>
        </w:rPr>
        <w:t xml:space="preserve">koje je pružio stručnjak ima relativni značaj </w:t>
      </w:r>
      <w:r w:rsidR="000C7292" w:rsidRPr="00E4009B">
        <w:rPr>
          <w:rFonts w:asciiTheme="majorHAnsi" w:hAnsiTheme="majorHAnsi" w:cstheme="majorHAnsi"/>
          <w:sz w:val="20"/>
          <w:szCs w:val="20"/>
        </w:rPr>
        <w:t>40</w:t>
      </w:r>
      <w:r w:rsidRPr="00E4009B">
        <w:rPr>
          <w:rFonts w:asciiTheme="majorHAnsi" w:hAnsiTheme="majorHAnsi" w:cstheme="majorHAnsi"/>
          <w:sz w:val="20"/>
          <w:szCs w:val="20"/>
        </w:rPr>
        <w:t xml:space="preserve">% odnosno maksimalno </w:t>
      </w:r>
      <w:r w:rsidR="000C7292" w:rsidRPr="00E4009B">
        <w:rPr>
          <w:rFonts w:asciiTheme="majorHAnsi" w:hAnsiTheme="majorHAnsi" w:cstheme="majorHAnsi"/>
          <w:sz w:val="20"/>
          <w:szCs w:val="20"/>
        </w:rPr>
        <w:t>40</w:t>
      </w:r>
      <w:r w:rsidRPr="00E4009B">
        <w:rPr>
          <w:rFonts w:asciiTheme="majorHAnsi" w:hAnsiTheme="majorHAnsi" w:cstheme="majorHAnsi"/>
          <w:sz w:val="20"/>
          <w:szCs w:val="20"/>
        </w:rPr>
        <w:t xml:space="preserve"> bodova, te se vrednuje kako slijedi:</w:t>
      </w:r>
    </w:p>
    <w:p w14:paraId="4E050CBA" w14:textId="21FA934F"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Maksimalni broj bodova dodijelit će se Ponuditelju čiji predloženi stručnjak ima najveći broj</w:t>
      </w:r>
      <w:r w:rsidR="00E17719" w:rsidRPr="00E4009B">
        <w:rPr>
          <w:rFonts w:asciiTheme="majorHAnsi" w:hAnsiTheme="majorHAnsi" w:cstheme="majorHAnsi"/>
          <w:sz w:val="20"/>
          <w:szCs w:val="20"/>
          <w:lang w:bidi="hr-HR"/>
        </w:rPr>
        <w:t xml:space="preserve"> pruženih usluga na objavljenim nabavama</w:t>
      </w:r>
      <w:r w:rsidRPr="00E4009B">
        <w:rPr>
          <w:rFonts w:asciiTheme="majorHAnsi" w:hAnsiTheme="majorHAnsi" w:cstheme="majorHAnsi"/>
          <w:sz w:val="20"/>
          <w:szCs w:val="20"/>
          <w:lang w:bidi="hr-HR"/>
        </w:rPr>
        <w:t>, dok će se ostale ponude bodovati prema formuli:</w:t>
      </w:r>
    </w:p>
    <w:p w14:paraId="32C620F3" w14:textId="45C7402A" w:rsidR="00136C47" w:rsidRPr="00E4009B" w:rsidRDefault="00361434"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R</w:t>
      </w:r>
      <w:r w:rsidR="00136C47" w:rsidRPr="00E4009B">
        <w:rPr>
          <w:rFonts w:asciiTheme="majorHAnsi" w:hAnsiTheme="majorHAnsi" w:cstheme="majorHAnsi"/>
          <w:sz w:val="20"/>
          <w:szCs w:val="20"/>
          <w:lang w:bidi="hr-HR"/>
        </w:rPr>
        <w:t xml:space="preserve"> = Rt/</w:t>
      </w:r>
      <w:proofErr w:type="spellStart"/>
      <w:r w:rsidR="00136C47" w:rsidRPr="00E4009B">
        <w:rPr>
          <w:rFonts w:asciiTheme="majorHAnsi" w:hAnsiTheme="majorHAnsi" w:cstheme="majorHAnsi"/>
          <w:sz w:val="20"/>
          <w:szCs w:val="20"/>
          <w:lang w:bidi="hr-HR"/>
        </w:rPr>
        <w:t>Rl</w:t>
      </w:r>
      <w:proofErr w:type="spellEnd"/>
      <w:r w:rsidR="00136C47" w:rsidRPr="00E4009B">
        <w:rPr>
          <w:rFonts w:asciiTheme="majorHAnsi" w:hAnsiTheme="majorHAnsi" w:cstheme="majorHAnsi"/>
          <w:sz w:val="20"/>
          <w:szCs w:val="20"/>
          <w:lang w:bidi="hr-HR"/>
        </w:rPr>
        <w:t xml:space="preserve"> * </w:t>
      </w:r>
      <w:r w:rsidR="009D1D4D" w:rsidRPr="00E4009B">
        <w:rPr>
          <w:rFonts w:asciiTheme="majorHAnsi" w:hAnsiTheme="majorHAnsi" w:cstheme="majorHAnsi"/>
          <w:sz w:val="20"/>
          <w:szCs w:val="20"/>
          <w:lang w:bidi="hr-HR"/>
        </w:rPr>
        <w:t>40</w:t>
      </w:r>
    </w:p>
    <w:p w14:paraId="75EADAE6" w14:textId="73C35A3A"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R – broj bodova koji je ponuda dobila za ne-cjenovni kriterij </w:t>
      </w:r>
      <w:r w:rsidR="00E17719" w:rsidRPr="00E4009B">
        <w:rPr>
          <w:rFonts w:asciiTheme="majorHAnsi" w:hAnsiTheme="majorHAnsi" w:cstheme="majorHAnsi"/>
          <w:sz w:val="20"/>
          <w:szCs w:val="20"/>
          <w:lang w:bidi="hr-HR"/>
        </w:rPr>
        <w:t>c</w:t>
      </w:r>
      <w:r w:rsidRPr="00E4009B">
        <w:rPr>
          <w:rFonts w:asciiTheme="majorHAnsi" w:hAnsiTheme="majorHAnsi" w:cstheme="majorHAnsi"/>
          <w:sz w:val="20"/>
          <w:szCs w:val="20"/>
          <w:lang w:bidi="hr-HR"/>
        </w:rPr>
        <w:t>)</w:t>
      </w:r>
    </w:p>
    <w:p w14:paraId="4DDC947A"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Rt – broj referenci stručnjaka koji je predmet ocjene</w:t>
      </w:r>
    </w:p>
    <w:p w14:paraId="2238EDF4" w14:textId="77777777" w:rsidR="00136C47" w:rsidRPr="00E4009B" w:rsidRDefault="00136C47" w:rsidP="00136C47">
      <w:pPr>
        <w:rPr>
          <w:rFonts w:asciiTheme="majorHAnsi" w:hAnsiTheme="majorHAnsi" w:cstheme="majorHAnsi"/>
          <w:sz w:val="20"/>
          <w:szCs w:val="20"/>
          <w:lang w:bidi="hr-HR"/>
        </w:rPr>
      </w:pPr>
      <w:proofErr w:type="spellStart"/>
      <w:r w:rsidRPr="00E4009B">
        <w:rPr>
          <w:rFonts w:asciiTheme="majorHAnsi" w:hAnsiTheme="majorHAnsi" w:cstheme="majorHAnsi"/>
          <w:sz w:val="20"/>
          <w:szCs w:val="20"/>
          <w:lang w:bidi="hr-HR"/>
        </w:rPr>
        <w:t>Rl</w:t>
      </w:r>
      <w:proofErr w:type="spellEnd"/>
      <w:r w:rsidRPr="00E4009B">
        <w:rPr>
          <w:rFonts w:asciiTheme="majorHAnsi" w:hAnsiTheme="majorHAnsi" w:cstheme="majorHAnsi"/>
          <w:sz w:val="20"/>
          <w:szCs w:val="20"/>
          <w:lang w:bidi="hr-HR"/>
        </w:rPr>
        <w:t xml:space="preserve"> – broj referenci koji ima stručnjak s najvećim brojem ponuđenih referenci</w:t>
      </w:r>
    </w:p>
    <w:p w14:paraId="7D0D771D" w14:textId="6D3A32EE" w:rsidR="00136C47" w:rsidRPr="00E4009B" w:rsidRDefault="000C7292"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40</w:t>
      </w:r>
      <w:r w:rsidR="00136C47" w:rsidRPr="00E4009B">
        <w:rPr>
          <w:rFonts w:asciiTheme="majorHAnsi" w:hAnsiTheme="majorHAnsi" w:cstheme="majorHAnsi"/>
          <w:sz w:val="20"/>
          <w:szCs w:val="20"/>
          <w:lang w:bidi="hr-HR"/>
        </w:rPr>
        <w:t xml:space="preserve"> – maksimalni broj bodova za ne-cjenovni kriterij </w:t>
      </w:r>
      <w:r w:rsidR="00E17719" w:rsidRPr="00E4009B">
        <w:rPr>
          <w:rFonts w:asciiTheme="majorHAnsi" w:hAnsiTheme="majorHAnsi" w:cstheme="majorHAnsi"/>
          <w:sz w:val="20"/>
          <w:szCs w:val="20"/>
          <w:lang w:bidi="hr-HR"/>
        </w:rPr>
        <w:t>c</w:t>
      </w:r>
      <w:r w:rsidR="00136C47" w:rsidRPr="00E4009B">
        <w:rPr>
          <w:rFonts w:asciiTheme="majorHAnsi" w:hAnsiTheme="majorHAnsi" w:cstheme="majorHAnsi"/>
          <w:sz w:val="20"/>
          <w:szCs w:val="20"/>
          <w:lang w:bidi="hr-HR"/>
        </w:rPr>
        <w:t>)</w:t>
      </w:r>
    </w:p>
    <w:bookmarkEnd w:id="36"/>
    <w:p w14:paraId="3FEE18BD" w14:textId="051EE692" w:rsidR="00136C47" w:rsidRPr="00E4009B" w:rsidRDefault="00136C47" w:rsidP="00136C47">
      <w:pPr>
        <w:rPr>
          <w:rFonts w:asciiTheme="majorHAnsi" w:hAnsiTheme="majorHAnsi" w:cstheme="majorHAnsi"/>
          <w:sz w:val="20"/>
          <w:szCs w:val="20"/>
          <w:highlight w:val="yellow"/>
          <w:lang w:bidi="hr-HR"/>
        </w:rPr>
      </w:pPr>
    </w:p>
    <w:p w14:paraId="5237F3BD" w14:textId="312618AC" w:rsidR="00136C47" w:rsidRPr="00E4009B" w:rsidRDefault="00136C47" w:rsidP="007D4F6F">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Za potrebe dokazivanja ne-cjenovnih kriterija pod b) i c) ponuditelj je dužan dostaviti</w:t>
      </w:r>
      <w:r w:rsidR="004C141C"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 xml:space="preserve">ispunjen </w:t>
      </w:r>
      <w:r w:rsidRPr="00E4009B">
        <w:rPr>
          <w:rFonts w:asciiTheme="majorHAnsi" w:hAnsiTheme="majorHAnsi" w:cstheme="majorHAnsi"/>
          <w:b/>
          <w:bCs/>
          <w:sz w:val="20"/>
          <w:szCs w:val="20"/>
          <w:lang w:bidi="hr-HR"/>
        </w:rPr>
        <w:t>Prilog 8. Životopisi stručnjaka</w:t>
      </w:r>
      <w:r w:rsidRPr="00E4009B">
        <w:rPr>
          <w:rFonts w:asciiTheme="majorHAnsi" w:hAnsiTheme="majorHAnsi" w:cstheme="majorHAnsi"/>
          <w:sz w:val="20"/>
          <w:szCs w:val="20"/>
          <w:lang w:bidi="hr-HR"/>
        </w:rPr>
        <w:t xml:space="preserve">, te  ovjeren od strane osobe ovlaštene za zastupanje ponuditelja. Prilog 8. je izrađen u obliku koji dopušta unošenje novih redova ovisno o broju ugovora koji će ponuditelj navesti. </w:t>
      </w:r>
      <w:r w:rsidR="007D4F6F" w:rsidRPr="00E4009B">
        <w:rPr>
          <w:rFonts w:asciiTheme="majorHAnsi" w:hAnsiTheme="majorHAnsi" w:cstheme="majorHAnsi"/>
          <w:sz w:val="20"/>
          <w:szCs w:val="20"/>
          <w:lang w:bidi="hr-HR"/>
        </w:rPr>
        <w:t>Može se koristiti i drugi obrazac uz uvjet da su minimalno navedeni podaci traženi u prilogu 8.</w:t>
      </w:r>
    </w:p>
    <w:p w14:paraId="478E8C4D" w14:textId="25C39C8F"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Naručitelj ima pravo provjeriti navode iz </w:t>
      </w:r>
      <w:r w:rsidRPr="00E4009B">
        <w:rPr>
          <w:rFonts w:asciiTheme="majorHAnsi" w:hAnsiTheme="majorHAnsi" w:cstheme="majorHAnsi"/>
          <w:b/>
          <w:bCs/>
          <w:sz w:val="20"/>
          <w:szCs w:val="20"/>
          <w:lang w:bidi="hr-HR"/>
        </w:rPr>
        <w:t>Priloga 8.</w:t>
      </w:r>
      <w:r w:rsidRPr="00E4009B">
        <w:rPr>
          <w:rFonts w:asciiTheme="majorHAnsi" w:hAnsiTheme="majorHAnsi" w:cstheme="majorHAnsi"/>
          <w:sz w:val="20"/>
          <w:szCs w:val="20"/>
          <w:lang w:bidi="hr-HR"/>
        </w:rPr>
        <w:t xml:space="preserve"> na bilo koji način te u slučaju da se utvrdi da je Ponuditelj dao neistinite informacije o iskustvu stručnjaka u dostavljenoj ponudi takva ponuda će biti odbijena.</w:t>
      </w:r>
    </w:p>
    <w:p w14:paraId="42A93C5D" w14:textId="77777777" w:rsidR="00136C47" w:rsidRPr="00E4009B" w:rsidRDefault="00136C47" w:rsidP="00136C47">
      <w:pPr>
        <w:rPr>
          <w:rFonts w:asciiTheme="majorHAnsi" w:hAnsiTheme="majorHAnsi" w:cstheme="majorHAnsi"/>
          <w:sz w:val="20"/>
          <w:szCs w:val="20"/>
          <w:lang w:bidi="hr-HR"/>
        </w:rPr>
      </w:pPr>
    </w:p>
    <w:p w14:paraId="7C5D3036" w14:textId="7F33B236" w:rsidR="00136C47" w:rsidRPr="00E4009B" w:rsidRDefault="00136C47" w:rsidP="00136C47">
      <w:pPr>
        <w:numPr>
          <w:ilvl w:val="1"/>
          <w:numId w:val="10"/>
        </w:numPr>
        <w:rPr>
          <w:rFonts w:asciiTheme="majorHAnsi" w:hAnsiTheme="majorHAnsi" w:cstheme="majorHAnsi"/>
          <w:b/>
          <w:bCs/>
          <w:sz w:val="20"/>
          <w:szCs w:val="20"/>
          <w:lang w:bidi="hr-HR"/>
        </w:rPr>
      </w:pPr>
      <w:bookmarkStart w:id="46" w:name="_bookmark37"/>
      <w:bookmarkEnd w:id="46"/>
      <w:r w:rsidRPr="00E4009B">
        <w:rPr>
          <w:rFonts w:asciiTheme="majorHAnsi" w:hAnsiTheme="majorHAnsi" w:cstheme="majorHAnsi"/>
          <w:b/>
          <w:bCs/>
          <w:sz w:val="20"/>
          <w:szCs w:val="20"/>
          <w:lang w:bidi="hr-HR"/>
        </w:rPr>
        <w:lastRenderedPageBreak/>
        <w:t>Jezik i pismo na kojem se sastavlja ponuda</w:t>
      </w:r>
    </w:p>
    <w:p w14:paraId="1E0F916A"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Ponuda se izrađuje na hrvatskom jeziku i latiničnom pismu. Ukoliko je izvorni dokaz u ponudi na stranom jeziku, uz njega je potrebno priložiti i prijevod ovlaštenog prevoditelja na hrvatski jezik.</w:t>
      </w:r>
    </w:p>
    <w:p w14:paraId="564A447B" w14:textId="77777777" w:rsidR="00136C47" w:rsidRPr="00E4009B" w:rsidRDefault="00136C47" w:rsidP="00136C47">
      <w:pPr>
        <w:rPr>
          <w:rFonts w:asciiTheme="majorHAnsi" w:hAnsiTheme="majorHAnsi" w:cstheme="majorHAnsi"/>
          <w:sz w:val="20"/>
          <w:szCs w:val="20"/>
          <w:lang w:bidi="hr-HR"/>
        </w:rPr>
      </w:pPr>
    </w:p>
    <w:p w14:paraId="6D1B768B" w14:textId="3EEC8AA8" w:rsidR="00136C47" w:rsidRPr="00E4009B" w:rsidRDefault="00136C47" w:rsidP="00136C47">
      <w:pPr>
        <w:numPr>
          <w:ilvl w:val="1"/>
          <w:numId w:val="10"/>
        </w:numPr>
        <w:rPr>
          <w:rFonts w:asciiTheme="majorHAnsi" w:hAnsiTheme="majorHAnsi" w:cstheme="majorHAnsi"/>
          <w:b/>
          <w:bCs/>
          <w:sz w:val="20"/>
          <w:szCs w:val="20"/>
          <w:lang w:bidi="hr-HR"/>
        </w:rPr>
      </w:pPr>
      <w:bookmarkStart w:id="47" w:name="_bookmark38"/>
      <w:bookmarkEnd w:id="47"/>
      <w:r w:rsidRPr="00E4009B">
        <w:rPr>
          <w:rFonts w:asciiTheme="majorHAnsi" w:hAnsiTheme="majorHAnsi" w:cstheme="majorHAnsi"/>
          <w:b/>
          <w:bCs/>
          <w:sz w:val="20"/>
          <w:szCs w:val="20"/>
          <w:lang w:bidi="hr-HR"/>
        </w:rPr>
        <w:t>Rok valjanosti ponude</w:t>
      </w:r>
    </w:p>
    <w:p w14:paraId="519FAEA7"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Rok valjanosti ponude je najmanje 30 dana od dana određenog kao krajnji rok za dostavu ponude. Na zahtjev Naručitelja, ponuditelj može produžiti rok valjanosti svoje ponude.</w:t>
      </w:r>
    </w:p>
    <w:p w14:paraId="75FC15C1" w14:textId="77777777" w:rsidR="00136C47" w:rsidRPr="00E4009B" w:rsidRDefault="00136C47" w:rsidP="00136C47">
      <w:pPr>
        <w:rPr>
          <w:rFonts w:asciiTheme="majorHAnsi" w:hAnsiTheme="majorHAnsi" w:cstheme="majorHAnsi"/>
          <w:sz w:val="20"/>
          <w:szCs w:val="20"/>
          <w:lang w:bidi="hr-HR"/>
        </w:rPr>
      </w:pPr>
    </w:p>
    <w:p w14:paraId="1B9E100A" w14:textId="387676EF" w:rsidR="00136C47" w:rsidRPr="00E4009B" w:rsidRDefault="00136C47" w:rsidP="00136C47">
      <w:pPr>
        <w:numPr>
          <w:ilvl w:val="1"/>
          <w:numId w:val="10"/>
        </w:numPr>
        <w:rPr>
          <w:rFonts w:asciiTheme="majorHAnsi" w:hAnsiTheme="majorHAnsi" w:cstheme="majorHAnsi"/>
          <w:b/>
          <w:bCs/>
          <w:sz w:val="20"/>
          <w:szCs w:val="20"/>
          <w:lang w:bidi="hr-HR"/>
        </w:rPr>
      </w:pPr>
      <w:bookmarkStart w:id="48" w:name="_bookmark39"/>
      <w:bookmarkEnd w:id="48"/>
      <w:r w:rsidRPr="00E4009B">
        <w:rPr>
          <w:rFonts w:asciiTheme="majorHAnsi" w:hAnsiTheme="majorHAnsi" w:cstheme="majorHAnsi"/>
          <w:b/>
          <w:bCs/>
          <w:sz w:val="20"/>
          <w:szCs w:val="20"/>
          <w:lang w:bidi="hr-HR"/>
        </w:rPr>
        <w:t>Datum, vrijeme i mjesto dostave ponuda</w:t>
      </w:r>
    </w:p>
    <w:p w14:paraId="19DA1A1D" w14:textId="7243BE1B"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Ponude moraju biti dostavljene najkasnije do </w:t>
      </w:r>
      <w:r w:rsidR="00AD0F27" w:rsidRPr="00E4009B">
        <w:rPr>
          <w:rFonts w:asciiTheme="majorHAnsi" w:hAnsiTheme="majorHAnsi" w:cstheme="majorHAnsi"/>
          <w:b/>
          <w:sz w:val="20"/>
          <w:szCs w:val="20"/>
          <w:lang w:bidi="hr-HR"/>
        </w:rPr>
        <w:t>22</w:t>
      </w:r>
      <w:r w:rsidRPr="00E4009B">
        <w:rPr>
          <w:rFonts w:asciiTheme="majorHAnsi" w:hAnsiTheme="majorHAnsi" w:cstheme="majorHAnsi"/>
          <w:b/>
          <w:sz w:val="20"/>
          <w:szCs w:val="20"/>
          <w:lang w:bidi="hr-HR"/>
        </w:rPr>
        <w:t>.</w:t>
      </w:r>
      <w:r w:rsidR="00AD0F27" w:rsidRPr="00E4009B">
        <w:rPr>
          <w:rFonts w:asciiTheme="majorHAnsi" w:hAnsiTheme="majorHAnsi" w:cstheme="majorHAnsi"/>
          <w:b/>
          <w:sz w:val="20"/>
          <w:szCs w:val="20"/>
          <w:lang w:bidi="hr-HR"/>
        </w:rPr>
        <w:t>02</w:t>
      </w:r>
      <w:r w:rsidR="00F03D86" w:rsidRPr="00E4009B">
        <w:rPr>
          <w:rFonts w:asciiTheme="majorHAnsi" w:hAnsiTheme="majorHAnsi" w:cstheme="majorHAnsi"/>
          <w:b/>
          <w:sz w:val="20"/>
          <w:szCs w:val="20"/>
          <w:lang w:bidi="hr-HR"/>
        </w:rPr>
        <w:t>.</w:t>
      </w:r>
      <w:r w:rsidRPr="00E4009B">
        <w:rPr>
          <w:rFonts w:asciiTheme="majorHAnsi" w:hAnsiTheme="majorHAnsi" w:cstheme="majorHAnsi"/>
          <w:b/>
          <w:sz w:val="20"/>
          <w:szCs w:val="20"/>
          <w:lang w:bidi="hr-HR"/>
        </w:rPr>
        <w:t xml:space="preserve"> 202</w:t>
      </w:r>
      <w:r w:rsidR="00AD0F27" w:rsidRPr="00E4009B">
        <w:rPr>
          <w:rFonts w:asciiTheme="majorHAnsi" w:hAnsiTheme="majorHAnsi" w:cstheme="majorHAnsi"/>
          <w:b/>
          <w:sz w:val="20"/>
          <w:szCs w:val="20"/>
          <w:lang w:bidi="hr-HR"/>
        </w:rPr>
        <w:t>1</w:t>
      </w:r>
      <w:r w:rsidRPr="00E4009B">
        <w:rPr>
          <w:rFonts w:asciiTheme="majorHAnsi" w:hAnsiTheme="majorHAnsi" w:cstheme="majorHAnsi"/>
          <w:b/>
          <w:sz w:val="20"/>
          <w:szCs w:val="20"/>
          <w:lang w:bidi="hr-HR"/>
        </w:rPr>
        <w:t xml:space="preserve">. godine do </w:t>
      </w:r>
      <w:r w:rsidR="00AD0F27" w:rsidRPr="00E4009B">
        <w:rPr>
          <w:rFonts w:asciiTheme="majorHAnsi" w:hAnsiTheme="majorHAnsi" w:cstheme="majorHAnsi"/>
          <w:b/>
          <w:sz w:val="20"/>
          <w:szCs w:val="20"/>
          <w:lang w:bidi="hr-HR"/>
        </w:rPr>
        <w:t>12</w:t>
      </w:r>
      <w:r w:rsidRPr="00E4009B">
        <w:rPr>
          <w:rFonts w:asciiTheme="majorHAnsi" w:hAnsiTheme="majorHAnsi" w:cstheme="majorHAnsi"/>
          <w:b/>
          <w:sz w:val="20"/>
          <w:szCs w:val="20"/>
          <w:lang w:bidi="hr-HR"/>
        </w:rPr>
        <w:t>:00 sati</w:t>
      </w:r>
      <w:r w:rsidRPr="00E4009B">
        <w:rPr>
          <w:rFonts w:asciiTheme="majorHAnsi" w:hAnsiTheme="majorHAnsi" w:cstheme="majorHAnsi"/>
          <w:sz w:val="20"/>
          <w:szCs w:val="20"/>
          <w:lang w:bidi="hr-HR"/>
        </w:rPr>
        <w:t>. Ponude koje nisu pristigle u propisanom roku neće se otvarati, već će se neotvorene vratiti ponuditelju.</w:t>
      </w:r>
      <w:bookmarkStart w:id="49" w:name="_bookmark40"/>
      <w:bookmarkEnd w:id="49"/>
    </w:p>
    <w:p w14:paraId="07DAA2D3" w14:textId="77777777" w:rsidR="00F03D86" w:rsidRPr="00E4009B" w:rsidRDefault="00F03D86" w:rsidP="00136C47">
      <w:pPr>
        <w:rPr>
          <w:rFonts w:asciiTheme="majorHAnsi" w:hAnsiTheme="majorHAnsi" w:cstheme="majorHAnsi"/>
          <w:sz w:val="20"/>
          <w:szCs w:val="20"/>
          <w:lang w:bidi="hr-HR"/>
        </w:rPr>
      </w:pPr>
    </w:p>
    <w:p w14:paraId="32A1A64B" w14:textId="67CE513D" w:rsidR="00136C47" w:rsidRPr="00E4009B" w:rsidRDefault="00136C47" w:rsidP="00136C47">
      <w:pPr>
        <w:numPr>
          <w:ilvl w:val="1"/>
          <w:numId w:val="10"/>
        </w:numPr>
        <w:rPr>
          <w:rFonts w:asciiTheme="majorHAnsi" w:hAnsiTheme="majorHAnsi" w:cstheme="majorHAnsi"/>
          <w:b/>
          <w:bCs/>
          <w:sz w:val="20"/>
          <w:szCs w:val="20"/>
          <w:lang w:bidi="hr-HR"/>
        </w:rPr>
      </w:pPr>
      <w:bookmarkStart w:id="50" w:name="_bookmark41"/>
      <w:bookmarkEnd w:id="50"/>
      <w:r w:rsidRPr="00E4009B">
        <w:rPr>
          <w:rFonts w:asciiTheme="majorHAnsi" w:hAnsiTheme="majorHAnsi" w:cstheme="majorHAnsi"/>
          <w:b/>
          <w:bCs/>
          <w:sz w:val="20"/>
          <w:szCs w:val="20"/>
          <w:lang w:bidi="hr-HR"/>
        </w:rPr>
        <w:t>Pregled i ocjena ponuda</w:t>
      </w:r>
    </w:p>
    <w:p w14:paraId="76F362D6" w14:textId="69A5235C" w:rsidR="00136C47" w:rsidRPr="00E4009B" w:rsidRDefault="00136C47" w:rsidP="007D4F6F">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 postupku pregleda i ocjene ponuda Naručitelj prvo utvrđuje formalnu sukladnost ponude.  Nakon što je utvrdio formalnu ispravnost ponude Naručitelj isključuje ponuditelja kod kojeg postoje razlozi za isključenje te potom provjerava sukladnost ponude s ostalim uvjetima Poziva na dostavu ponude. </w:t>
      </w:r>
    </w:p>
    <w:p w14:paraId="5C184537" w14:textId="1851454E" w:rsidR="00136C47" w:rsidRPr="00E4009B" w:rsidRDefault="00136C47" w:rsidP="007D4F6F">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 postupku pregleda i ocjene ponuda Naručitelj može pozvati ponuditelje da u primjerenom roku koji ne smije biti </w:t>
      </w:r>
      <w:r w:rsidRPr="00E4009B">
        <w:rPr>
          <w:rFonts w:asciiTheme="majorHAnsi" w:hAnsiTheme="majorHAnsi" w:cstheme="majorHAnsi"/>
          <w:b/>
          <w:bCs/>
          <w:sz w:val="20"/>
          <w:szCs w:val="20"/>
          <w:lang w:bidi="hr-HR"/>
        </w:rPr>
        <w:t>kraći od 5 niti dulji od 15 kalendarskih dana</w:t>
      </w:r>
      <w:r w:rsidRPr="00E4009B">
        <w:rPr>
          <w:rFonts w:asciiTheme="majorHAnsi" w:hAnsiTheme="majorHAnsi" w:cstheme="majorHAnsi"/>
          <w:sz w:val="20"/>
          <w:szCs w:val="20"/>
          <w:lang w:bidi="hr-HR"/>
        </w:rPr>
        <w:t xml:space="preserve"> pojašnjenjem ili upotpunjavanjem u vezi s dokumentima traženim u </w:t>
      </w:r>
      <w:r w:rsidR="007D4F6F" w:rsidRPr="00E4009B">
        <w:rPr>
          <w:rFonts w:asciiTheme="majorHAnsi" w:hAnsiTheme="majorHAnsi" w:cstheme="majorHAnsi"/>
          <w:sz w:val="20"/>
          <w:szCs w:val="20"/>
          <w:lang w:bidi="hr-HR"/>
        </w:rPr>
        <w:t>odnosu</w:t>
      </w:r>
      <w:r w:rsidRPr="00E4009B">
        <w:rPr>
          <w:rFonts w:asciiTheme="majorHAnsi" w:hAnsiTheme="majorHAnsi" w:cstheme="majorHAnsi"/>
          <w:sz w:val="20"/>
          <w:szCs w:val="20"/>
          <w:lang w:bidi="hr-HR"/>
        </w:rPr>
        <w:t xml:space="preserve"> na postojanje razloga isključenja, uvjete sposobnosti, uklone pogreške, nedostatke ili nejasnoće koje se mogu ukloniti, pri čemu  se pojašnjenje ili upotpunjavanje u vezi s navedenim dokumentima ne smatra izmjenom ponude (ako su ti uvjeti postavljeni u Pozivu na dostavu ponuda). </w:t>
      </w:r>
    </w:p>
    <w:p w14:paraId="47CBD722" w14:textId="3A66D7D5" w:rsidR="00136C47" w:rsidRPr="00E4009B" w:rsidRDefault="00136C47" w:rsidP="007D4F6F">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 postupku pregleda i ocjene ponuda Naručitelj može pozvati ponuditelje da u roku koji ne smije biti </w:t>
      </w:r>
      <w:r w:rsidRPr="00E4009B">
        <w:rPr>
          <w:rFonts w:asciiTheme="majorHAnsi" w:hAnsiTheme="majorHAnsi" w:cstheme="majorHAnsi"/>
          <w:b/>
          <w:bCs/>
          <w:sz w:val="20"/>
          <w:szCs w:val="20"/>
          <w:lang w:bidi="hr-HR"/>
        </w:rPr>
        <w:t>kraći od 5 niti duži od 1</w:t>
      </w:r>
      <w:r w:rsidR="00FE404C" w:rsidRPr="00E4009B">
        <w:rPr>
          <w:rFonts w:asciiTheme="majorHAnsi" w:hAnsiTheme="majorHAnsi" w:cstheme="majorHAnsi"/>
          <w:b/>
          <w:bCs/>
          <w:sz w:val="20"/>
          <w:szCs w:val="20"/>
          <w:lang w:bidi="hr-HR"/>
        </w:rPr>
        <w:t>5</w:t>
      </w:r>
      <w:r w:rsidRPr="00E4009B">
        <w:rPr>
          <w:rFonts w:asciiTheme="majorHAnsi" w:hAnsiTheme="majorHAnsi" w:cstheme="majorHAnsi"/>
          <w:b/>
          <w:bCs/>
          <w:sz w:val="20"/>
          <w:szCs w:val="20"/>
          <w:lang w:bidi="hr-HR"/>
        </w:rPr>
        <w:t xml:space="preserve"> kalendarskih dana</w:t>
      </w:r>
      <w:r w:rsidRPr="00E4009B">
        <w:rPr>
          <w:rFonts w:asciiTheme="majorHAnsi" w:hAnsiTheme="majorHAnsi" w:cstheme="majorHAnsi"/>
          <w:sz w:val="20"/>
          <w:szCs w:val="20"/>
          <w:lang w:bidi="hr-HR"/>
        </w:rPr>
        <w:t xml:space="preserve"> pojasne pojedine elemente ponude u dijelu koji se odnosi na ponuđeni predmet nabave. Pojašnjenje ne smije rezultirati izmjenom ponude.</w:t>
      </w:r>
    </w:p>
    <w:p w14:paraId="61EF8F97" w14:textId="00DEDBD1" w:rsidR="00136C47" w:rsidRPr="00E4009B" w:rsidRDefault="00136C47" w:rsidP="007D4F6F">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Nakon pregleda i ocjene ponuda iz prethodnih točaka valjane ponude rangiraju se prema kriteriju za odabir ponude. Odluku o odabiru donosi Odbor za nabavu imenovan od strane Naručitelja, u roku od najviše 30 kalendarskih dana od dana isteka roka za dostavu ponuda. Naručitelj će sastaviti Zapisnik sa sastanka za ocjenu ponuda te će sve ponuditelje obavijestiti o odabiru ponuditelja najkasnije </w:t>
      </w:r>
      <w:r w:rsidR="007D4F6F" w:rsidRPr="00E4009B">
        <w:rPr>
          <w:rFonts w:asciiTheme="majorHAnsi" w:hAnsiTheme="majorHAnsi" w:cstheme="majorHAnsi"/>
          <w:sz w:val="20"/>
          <w:szCs w:val="20"/>
          <w:lang w:bidi="hr-HR"/>
        </w:rPr>
        <w:t>do</w:t>
      </w:r>
      <w:r w:rsidRPr="00E4009B">
        <w:rPr>
          <w:rFonts w:asciiTheme="majorHAnsi" w:hAnsiTheme="majorHAnsi" w:cstheme="majorHAnsi"/>
          <w:sz w:val="20"/>
          <w:szCs w:val="20"/>
          <w:lang w:bidi="hr-HR"/>
        </w:rPr>
        <w:t xml:space="preserve"> sklapanj</w:t>
      </w:r>
      <w:r w:rsidR="007D4F6F" w:rsidRPr="00E4009B">
        <w:rPr>
          <w:rFonts w:asciiTheme="majorHAnsi" w:hAnsiTheme="majorHAnsi" w:cstheme="majorHAnsi"/>
          <w:sz w:val="20"/>
          <w:szCs w:val="20"/>
          <w:lang w:bidi="hr-HR"/>
        </w:rPr>
        <w:t>a</w:t>
      </w:r>
      <w:r w:rsidRPr="00E4009B">
        <w:rPr>
          <w:rFonts w:asciiTheme="majorHAnsi" w:hAnsiTheme="majorHAnsi" w:cstheme="majorHAnsi"/>
          <w:sz w:val="20"/>
          <w:szCs w:val="20"/>
          <w:lang w:bidi="hr-HR"/>
        </w:rPr>
        <w:t xml:space="preserve"> Ugovora o nabavi.</w:t>
      </w:r>
    </w:p>
    <w:p w14:paraId="32FBC1D0" w14:textId="65AAFA6A" w:rsidR="007D4F6F" w:rsidRPr="00E4009B" w:rsidRDefault="00136C47" w:rsidP="007D4F6F">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w:t>
      </w:r>
    </w:p>
    <w:p w14:paraId="6B5596BD" w14:textId="77777777" w:rsidR="007D4F6F" w:rsidRPr="00E4009B" w:rsidRDefault="007D4F6F" w:rsidP="007D4F6F">
      <w:pPr>
        <w:jc w:val="both"/>
        <w:rPr>
          <w:rFonts w:asciiTheme="majorHAnsi" w:hAnsiTheme="majorHAnsi" w:cstheme="majorHAnsi"/>
          <w:sz w:val="20"/>
          <w:szCs w:val="20"/>
          <w:lang w:bidi="hr-HR"/>
        </w:rPr>
      </w:pPr>
    </w:p>
    <w:p w14:paraId="7C619E92" w14:textId="53A556E5"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(NOJN) je obvezan na osnovi rezultata pregleda i ocjene ponuda odbiti:</w:t>
      </w:r>
    </w:p>
    <w:p w14:paraId="480D4FB5"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ponudu koja nije cjelovita,</w:t>
      </w:r>
    </w:p>
    <w:p w14:paraId="41B7B895" w14:textId="2CC570BC"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 ponudu koja je suprotna odredbama </w:t>
      </w:r>
      <w:r w:rsidR="007D4F6F" w:rsidRPr="00E4009B">
        <w:rPr>
          <w:rFonts w:asciiTheme="majorHAnsi" w:hAnsiTheme="majorHAnsi" w:cstheme="majorHAnsi"/>
          <w:sz w:val="20"/>
          <w:szCs w:val="20"/>
          <w:lang w:bidi="hr-HR"/>
        </w:rPr>
        <w:t>Poziva na dostavu ponuda</w:t>
      </w:r>
      <w:r w:rsidRPr="00E4009B">
        <w:rPr>
          <w:rFonts w:asciiTheme="majorHAnsi" w:hAnsiTheme="majorHAnsi" w:cstheme="majorHAnsi"/>
          <w:sz w:val="20"/>
          <w:szCs w:val="20"/>
          <w:lang w:bidi="hr-HR"/>
        </w:rPr>
        <w:t>,</w:t>
      </w:r>
    </w:p>
    <w:p w14:paraId="40310033"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ponudu u kojoj cijena nije iskazana u apsolutnom iznosu,</w:t>
      </w:r>
    </w:p>
    <w:p w14:paraId="32E176BA"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ponudu koja sadrži pogreške, nedostatke odnosno nejasnoće ako pogreške, nedostaci odnosno nejasnoće nisu uklonjive,</w:t>
      </w:r>
    </w:p>
    <w:p w14:paraId="0E947B04"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ponudu u kojoj pojašnjenjem ili upotpunjavanjem nije uklonjena pogreška, nedostatak ili nejasnoća,</w:t>
      </w:r>
    </w:p>
    <w:p w14:paraId="713FF9D4" w14:textId="29694DB2"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 ponudu koja ne ispunjava uvjete vezane za svojstva predmeta nabave, te time ne ispunjava zahtjeve iz </w:t>
      </w:r>
      <w:r w:rsidR="00E8139A" w:rsidRPr="00E4009B">
        <w:rPr>
          <w:rFonts w:asciiTheme="majorHAnsi" w:hAnsiTheme="majorHAnsi" w:cstheme="majorHAnsi"/>
          <w:sz w:val="20"/>
          <w:szCs w:val="20"/>
          <w:lang w:bidi="hr-HR"/>
        </w:rPr>
        <w:t>Poziva</w:t>
      </w:r>
      <w:r w:rsidRPr="00E4009B">
        <w:rPr>
          <w:rFonts w:asciiTheme="majorHAnsi" w:hAnsiTheme="majorHAnsi" w:cstheme="majorHAnsi"/>
          <w:sz w:val="20"/>
          <w:szCs w:val="20"/>
          <w:lang w:bidi="hr-HR"/>
        </w:rPr>
        <w:t>,</w:t>
      </w:r>
    </w:p>
    <w:p w14:paraId="3E602EC1"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 ponudu za koju Ponuditelj nije pisanim putem prihvatio ispravak računske pogreške,</w:t>
      </w:r>
    </w:p>
    <w:p w14:paraId="260D46D1" w14:textId="361F3070" w:rsidR="00254DF4"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ako nisu dostavljena zahtijevana jamstva</w:t>
      </w:r>
    </w:p>
    <w:p w14:paraId="6EAC31A4" w14:textId="77777777" w:rsidR="00254DF4" w:rsidRPr="00E4009B" w:rsidRDefault="00254DF4" w:rsidP="00136C47">
      <w:pPr>
        <w:rPr>
          <w:rFonts w:asciiTheme="majorHAnsi" w:hAnsiTheme="majorHAnsi" w:cstheme="majorHAnsi"/>
          <w:sz w:val="20"/>
          <w:szCs w:val="20"/>
          <w:lang w:bidi="hr-HR"/>
        </w:rPr>
      </w:pPr>
    </w:p>
    <w:p w14:paraId="5FF36FE8" w14:textId="629A89DB" w:rsidR="00F03D86" w:rsidRPr="00E4009B" w:rsidRDefault="00136C47" w:rsidP="00F03D86">
      <w:pPr>
        <w:numPr>
          <w:ilvl w:val="1"/>
          <w:numId w:val="10"/>
        </w:numPr>
        <w:rPr>
          <w:rFonts w:asciiTheme="majorHAnsi" w:hAnsiTheme="majorHAnsi" w:cstheme="majorHAnsi"/>
          <w:b/>
          <w:bCs/>
          <w:sz w:val="20"/>
          <w:szCs w:val="20"/>
          <w:lang w:bidi="hr-HR"/>
        </w:rPr>
      </w:pPr>
      <w:bookmarkStart w:id="51" w:name="_bookmark42"/>
      <w:bookmarkEnd w:id="51"/>
      <w:r w:rsidRPr="00E4009B">
        <w:rPr>
          <w:rFonts w:asciiTheme="majorHAnsi" w:hAnsiTheme="majorHAnsi" w:cstheme="majorHAnsi"/>
          <w:b/>
          <w:bCs/>
          <w:sz w:val="20"/>
          <w:szCs w:val="20"/>
          <w:lang w:bidi="hr-HR"/>
        </w:rPr>
        <w:t>Donošenje odluke o odabiru</w:t>
      </w:r>
    </w:p>
    <w:p w14:paraId="414A4FC9" w14:textId="70B5A22B" w:rsidR="00136C47" w:rsidRPr="00E4009B" w:rsidRDefault="00136C47" w:rsidP="00F03D86">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Nakon pregleda i ocjene ponuda iz prethodnih točaka valjane ponude rangiraju se prema kriteriju za odabir ponude. Odluku o odabiru donosi Odbor za nabavu imenovan od strane Naručitelja, u roku od najviše 30 kalendarskih dana od dana isteka roka za dostavu ponuda. Naručitelj će sastaviti Zapisnik sa sastanka za ocjenu ponuda te će </w:t>
      </w:r>
      <w:r w:rsidR="002453E2" w:rsidRPr="00E4009B">
        <w:rPr>
          <w:rFonts w:asciiTheme="majorHAnsi" w:hAnsiTheme="majorHAnsi" w:cstheme="majorHAnsi"/>
          <w:sz w:val="20"/>
          <w:szCs w:val="20"/>
          <w:lang w:bidi="hr-HR"/>
        </w:rPr>
        <w:t xml:space="preserve">na stranicama </w:t>
      </w:r>
      <w:hyperlink r:id="rId17" w:history="1">
        <w:r w:rsidR="002453E2" w:rsidRPr="00E4009B">
          <w:rPr>
            <w:rStyle w:val="Hiperveza"/>
            <w:rFonts w:asciiTheme="majorHAnsi" w:hAnsiTheme="majorHAnsi" w:cstheme="majorHAnsi"/>
            <w:sz w:val="20"/>
            <w:szCs w:val="20"/>
            <w:lang w:bidi="hr-HR"/>
          </w:rPr>
          <w:t>www.strukturnifondovi.hr</w:t>
        </w:r>
      </w:hyperlink>
      <w:r w:rsidR="002453E2" w:rsidRPr="00E4009B">
        <w:rPr>
          <w:rFonts w:asciiTheme="majorHAnsi" w:hAnsiTheme="majorHAnsi" w:cstheme="majorHAnsi"/>
          <w:sz w:val="20"/>
          <w:szCs w:val="20"/>
          <w:lang w:bidi="hr-HR"/>
        </w:rPr>
        <w:t xml:space="preserve"> objaviti Odluku o odabiru.</w:t>
      </w:r>
    </w:p>
    <w:p w14:paraId="5AE3B346" w14:textId="77777777" w:rsidR="00136C47" w:rsidRPr="00E4009B" w:rsidRDefault="00136C47" w:rsidP="00254DF4">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w:t>
      </w:r>
    </w:p>
    <w:p w14:paraId="6C617BCA" w14:textId="77777777" w:rsidR="00136C47" w:rsidRPr="00E4009B" w:rsidRDefault="00136C47" w:rsidP="00136C47">
      <w:pPr>
        <w:rPr>
          <w:rFonts w:asciiTheme="majorHAnsi" w:hAnsiTheme="majorHAnsi" w:cstheme="majorHAnsi"/>
          <w:sz w:val="20"/>
          <w:szCs w:val="20"/>
          <w:lang w:bidi="hr-HR"/>
        </w:rPr>
      </w:pPr>
    </w:p>
    <w:p w14:paraId="37BA7AF9" w14:textId="234A2489" w:rsidR="00136C47" w:rsidRPr="00E4009B" w:rsidRDefault="00136C47" w:rsidP="00136C47">
      <w:pPr>
        <w:numPr>
          <w:ilvl w:val="1"/>
          <w:numId w:val="10"/>
        </w:numPr>
        <w:rPr>
          <w:rFonts w:asciiTheme="majorHAnsi" w:hAnsiTheme="majorHAnsi" w:cstheme="majorHAnsi"/>
          <w:b/>
          <w:bCs/>
          <w:sz w:val="20"/>
          <w:szCs w:val="20"/>
          <w:lang w:bidi="hr-HR"/>
        </w:rPr>
      </w:pPr>
      <w:bookmarkStart w:id="52" w:name="_bookmark43"/>
      <w:bookmarkEnd w:id="52"/>
      <w:r w:rsidRPr="00E4009B">
        <w:rPr>
          <w:rFonts w:asciiTheme="majorHAnsi" w:hAnsiTheme="majorHAnsi" w:cstheme="majorHAnsi"/>
          <w:b/>
          <w:bCs/>
          <w:sz w:val="20"/>
          <w:szCs w:val="20"/>
          <w:lang w:bidi="hr-HR"/>
        </w:rPr>
        <w:t>Poništenje postupka nabave</w:t>
      </w:r>
    </w:p>
    <w:p w14:paraId="16ADB3EA" w14:textId="25D9EFE9" w:rsidR="00E8139A" w:rsidRPr="00E4009B" w:rsidRDefault="00136C47" w:rsidP="00136C47">
      <w:pPr>
        <w:rPr>
          <w:rFonts w:asciiTheme="majorHAnsi" w:hAnsiTheme="majorHAnsi" w:cstheme="majorHAnsi"/>
          <w:sz w:val="20"/>
          <w:szCs w:val="20"/>
          <w:lang w:bidi="hr-HR"/>
        </w:rPr>
      </w:pPr>
      <w:bookmarkStart w:id="53" w:name="_bookmark44"/>
      <w:bookmarkStart w:id="54" w:name="_bookmark45"/>
      <w:bookmarkEnd w:id="53"/>
      <w:bookmarkEnd w:id="54"/>
      <w:r w:rsidRPr="00E4009B">
        <w:rPr>
          <w:rFonts w:asciiTheme="majorHAnsi" w:hAnsiTheme="majorHAnsi" w:cstheme="majorHAnsi"/>
          <w:sz w:val="20"/>
          <w:szCs w:val="20"/>
          <w:lang w:bidi="hr-HR"/>
        </w:rPr>
        <w:t>Naručitelj  poništava postupak nabave ako nakon isteka roka za dostavu ponuda:</w:t>
      </w:r>
    </w:p>
    <w:p w14:paraId="284A49EA" w14:textId="34D5783D"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w:t>
      </w:r>
      <w:r w:rsidR="00254DF4"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nije pristigla niti jedna ponuda;</w:t>
      </w:r>
    </w:p>
    <w:p w14:paraId="45025A0B" w14:textId="7185A598"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w:t>
      </w:r>
      <w:r w:rsidR="00254DF4"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nije dobio niti jednu valjanu ponudu;</w:t>
      </w:r>
    </w:p>
    <w:p w14:paraId="272E3512" w14:textId="08976C79"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w:t>
      </w:r>
      <w:r w:rsidR="00254DF4"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nakon odbijanja ponuda ne preostane nijedna valjana ponuda.</w:t>
      </w:r>
    </w:p>
    <w:p w14:paraId="32B6C7D6"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Naručitelj može poništiti postupak ako:</w:t>
      </w:r>
    </w:p>
    <w:p w14:paraId="5D00CF20"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-su nastale značajne nove okolnosti vezane uz projekt za koji se provodi nabava</w:t>
      </w:r>
    </w:p>
    <w:p w14:paraId="0316D77E" w14:textId="77777777" w:rsidR="00136C47" w:rsidRPr="00E4009B" w:rsidRDefault="00136C47" w:rsidP="00136C47">
      <w:pPr>
        <w:rPr>
          <w:rFonts w:asciiTheme="majorHAnsi" w:hAnsiTheme="majorHAnsi" w:cstheme="majorHAnsi"/>
          <w:sz w:val="20"/>
          <w:szCs w:val="20"/>
          <w:lang w:bidi="hr-HR"/>
        </w:rPr>
      </w:pPr>
    </w:p>
    <w:p w14:paraId="1E55C096" w14:textId="6461A97C" w:rsidR="00136C47" w:rsidRPr="00E4009B" w:rsidRDefault="00136C47" w:rsidP="00F03D86">
      <w:pPr>
        <w:numPr>
          <w:ilvl w:val="1"/>
          <w:numId w:val="10"/>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xml:space="preserve">Jamstvo za ozbiljnost ponude </w:t>
      </w:r>
    </w:p>
    <w:p w14:paraId="11F1724B"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Ponuditelj je obvezan uz ponudu dostaviti jamstvo za ozbiljnost ponude u obliku bankarske garancije. U bankarskoj garanciji mora biti navedeno sljedeće: </w:t>
      </w:r>
    </w:p>
    <w:p w14:paraId="76BA7159" w14:textId="2718939E"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w:t>
      </w:r>
      <w:r w:rsidR="00CD0DF6"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 xml:space="preserve">da je Korisnik garancije Naručitelj </w:t>
      </w:r>
    </w:p>
    <w:p w14:paraId="699B55D2" w14:textId="2314D3E4"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w:t>
      </w:r>
      <w:r w:rsidR="00CD0DF6"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 xml:space="preserve">da je Nalogodavac gospodarski subjekt koji podnosi ponudu (u slučaju zajednice gospodarskih subjekata, Nalogodavac može biti jedan od članova zajednice gospodarskih subjekata) </w:t>
      </w:r>
    </w:p>
    <w:p w14:paraId="5BA4C268" w14:textId="7382BA03" w:rsidR="00254DF4" w:rsidRPr="00E4009B" w:rsidRDefault="00136C47" w:rsidP="002D698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w:t>
      </w:r>
      <w:r w:rsidR="00CD0DF6" w:rsidRPr="00E4009B">
        <w:rPr>
          <w:rFonts w:asciiTheme="majorHAnsi" w:hAnsiTheme="majorHAnsi" w:cstheme="majorHAnsi"/>
          <w:sz w:val="20"/>
          <w:szCs w:val="20"/>
          <w:lang w:bidi="hr-HR"/>
        </w:rPr>
        <w:t xml:space="preserve"> </w:t>
      </w:r>
      <w:r w:rsidRPr="00E4009B">
        <w:rPr>
          <w:rFonts w:asciiTheme="majorHAnsi" w:hAnsiTheme="majorHAnsi" w:cstheme="majorHAnsi"/>
          <w:sz w:val="20"/>
          <w:szCs w:val="20"/>
          <w:lang w:bidi="hr-HR"/>
        </w:rPr>
        <w:t xml:space="preserve">da se ovim jamstvom banka obvezuje da će Korisniku garancije jamstva neopozivo, bezuvjetno, na prvi pisani poziv i bez prava na prigovor isplatiti iznos od </w:t>
      </w:r>
      <w:r w:rsidRPr="007F3C6C">
        <w:rPr>
          <w:rFonts w:asciiTheme="majorHAnsi" w:hAnsiTheme="majorHAnsi" w:cstheme="majorHAnsi"/>
          <w:sz w:val="20"/>
          <w:szCs w:val="20"/>
          <w:lang w:bidi="hr-HR"/>
        </w:rPr>
        <w:t>2</w:t>
      </w:r>
      <w:r w:rsidR="00AD0F27" w:rsidRPr="007F3C6C">
        <w:rPr>
          <w:rFonts w:asciiTheme="majorHAnsi" w:hAnsiTheme="majorHAnsi" w:cstheme="majorHAnsi"/>
          <w:sz w:val="20"/>
          <w:szCs w:val="20"/>
          <w:lang w:bidi="hr-HR"/>
        </w:rPr>
        <w:t>0</w:t>
      </w:r>
      <w:r w:rsidRPr="007F3C6C">
        <w:rPr>
          <w:rFonts w:asciiTheme="majorHAnsi" w:hAnsiTheme="majorHAnsi" w:cstheme="majorHAnsi"/>
          <w:sz w:val="20"/>
          <w:szCs w:val="20"/>
          <w:lang w:bidi="hr-HR"/>
        </w:rPr>
        <w:t>.</w:t>
      </w:r>
      <w:r w:rsidR="00254DF4" w:rsidRPr="007F3C6C">
        <w:rPr>
          <w:rFonts w:asciiTheme="majorHAnsi" w:hAnsiTheme="majorHAnsi" w:cstheme="majorHAnsi"/>
          <w:sz w:val="20"/>
          <w:szCs w:val="20"/>
          <w:lang w:bidi="hr-HR"/>
        </w:rPr>
        <w:t>000</w:t>
      </w:r>
      <w:r w:rsidRPr="007F3C6C">
        <w:rPr>
          <w:rFonts w:asciiTheme="majorHAnsi" w:hAnsiTheme="majorHAnsi" w:cstheme="majorHAnsi"/>
          <w:sz w:val="20"/>
          <w:szCs w:val="20"/>
          <w:lang w:bidi="hr-HR"/>
        </w:rPr>
        <w:t>,00 HRK</w:t>
      </w:r>
      <w:r w:rsidRPr="00E4009B">
        <w:rPr>
          <w:rFonts w:asciiTheme="majorHAnsi" w:hAnsiTheme="majorHAnsi" w:cstheme="majorHAnsi"/>
          <w:sz w:val="20"/>
          <w:szCs w:val="20"/>
          <w:lang w:bidi="hr-HR"/>
        </w:rPr>
        <w:t xml:space="preserve"> (ili u stranoj valuti u kunskoj protuvrijednosti u navedenom iznosu prema srednjem tečaju Hrvatske narodne banke na dan objave ovog Poziva na dostavu ponuda) na temelju pisanog zahtjeva Korisnika garancije u kojem će stajati da Nalogodavac krši svoju obvezu ili obveze i na koji način, a u slučaju:</w:t>
      </w:r>
    </w:p>
    <w:p w14:paraId="6656E02B" w14:textId="77777777" w:rsidR="00136C4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o</w:t>
      </w:r>
      <w:r w:rsidRPr="00E4009B">
        <w:rPr>
          <w:rFonts w:asciiTheme="majorHAnsi" w:hAnsiTheme="majorHAnsi" w:cstheme="majorHAnsi"/>
          <w:sz w:val="20"/>
          <w:szCs w:val="20"/>
          <w:lang w:bidi="hr-HR"/>
        </w:rPr>
        <w:tab/>
        <w:t>odustajanja ponuditelja od svoje ponude u roku njezine valjanosti</w:t>
      </w:r>
    </w:p>
    <w:p w14:paraId="0C3724CD" w14:textId="3A8B94EE" w:rsidR="00382E67" w:rsidRPr="00E4009B" w:rsidRDefault="00136C4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o</w:t>
      </w:r>
      <w:r w:rsidRPr="00E4009B">
        <w:rPr>
          <w:rFonts w:asciiTheme="majorHAnsi" w:hAnsiTheme="majorHAnsi" w:cstheme="majorHAnsi"/>
          <w:sz w:val="20"/>
          <w:szCs w:val="20"/>
          <w:lang w:bidi="hr-HR"/>
        </w:rPr>
        <w:tab/>
        <w:t xml:space="preserve">odbijanja potpisivanja ugovora o nabavi </w:t>
      </w:r>
    </w:p>
    <w:p w14:paraId="24F8E8D3" w14:textId="2A305C65" w:rsidR="00382E67" w:rsidRPr="00E4009B" w:rsidRDefault="00382E67"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o</w:t>
      </w:r>
      <w:r w:rsidRPr="00E4009B">
        <w:rPr>
          <w:rFonts w:asciiTheme="majorHAnsi" w:hAnsiTheme="majorHAnsi" w:cstheme="majorHAnsi"/>
          <w:sz w:val="20"/>
          <w:szCs w:val="20"/>
          <w:lang w:bidi="hr-HR"/>
        </w:rPr>
        <w:tab/>
        <w:t>nedostavljanja jamstva za uredno ispunjenje ugovora</w:t>
      </w:r>
    </w:p>
    <w:p w14:paraId="3BFE7053" w14:textId="58021340" w:rsidR="00136C47" w:rsidRPr="00E4009B" w:rsidRDefault="00136C47" w:rsidP="002D698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Bankarska garancija mora sadržavati naziv postupka nabave za koji se izdaje i evidencijski broj postupka nabave. Rok jamstva za ozbiljnost ponude mora biti najmanje do isteka roka valjanosti ponude. Ponuditelj može dostaviti jamstvo čija je valjanost duža od roka valjanosti ponude. Ako istekne rok valjanosti ponude ili jamstva za ozbiljnost ponude prije potpisivanja Ugovora o nabavi, Naručitelj će tražiti njihovo produljenje. </w:t>
      </w:r>
    </w:p>
    <w:p w14:paraId="2B27EF5A" w14:textId="77777777" w:rsidR="00136C47" w:rsidRPr="00E4009B" w:rsidRDefault="00136C47" w:rsidP="002D698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lastRenderedPageBreak/>
        <w:t xml:space="preserve">Jamstvo za ozbiljnost ponude dostavlja se u izvorniku. Jamstvo ne smije biti ni na koji način oštećeno (bušenjem, </w:t>
      </w:r>
      <w:proofErr w:type="spellStart"/>
      <w:r w:rsidRPr="00E4009B">
        <w:rPr>
          <w:rFonts w:asciiTheme="majorHAnsi" w:hAnsiTheme="majorHAnsi" w:cstheme="majorHAnsi"/>
          <w:sz w:val="20"/>
          <w:szCs w:val="20"/>
          <w:lang w:bidi="hr-HR"/>
        </w:rPr>
        <w:t>klamanjem</w:t>
      </w:r>
      <w:proofErr w:type="spellEnd"/>
      <w:r w:rsidRPr="00E4009B">
        <w:rPr>
          <w:rFonts w:asciiTheme="majorHAnsi" w:hAnsiTheme="majorHAnsi" w:cstheme="majorHAnsi"/>
          <w:sz w:val="20"/>
          <w:szCs w:val="20"/>
          <w:lang w:bidi="hr-HR"/>
        </w:rPr>
        <w:t xml:space="preserve"> i sl.), a što se ne odnosi na uvezivanje od strane javnog bilježnika ili ovlaštenog sudskog tumača.</w:t>
      </w:r>
    </w:p>
    <w:p w14:paraId="2698D40F" w14:textId="77777777" w:rsidR="002D6981" w:rsidRPr="00E4009B" w:rsidRDefault="002D6981" w:rsidP="002D698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U slučaju zajednice ponuditelja jamstvo za ozbiljnost ponude može dostaviti bilo koji član zajednice, u cijelosti (s navodom o tome da je riječ o zajednici ponuditelja) ili parcijalno s članom/</w:t>
      </w:r>
      <w:proofErr w:type="spellStart"/>
      <w:r w:rsidRPr="00E4009B">
        <w:rPr>
          <w:rFonts w:asciiTheme="majorHAnsi" w:hAnsiTheme="majorHAnsi" w:cstheme="majorHAnsi"/>
          <w:sz w:val="20"/>
          <w:szCs w:val="20"/>
          <w:lang w:bidi="hr-HR"/>
        </w:rPr>
        <w:t>vima</w:t>
      </w:r>
      <w:proofErr w:type="spellEnd"/>
      <w:r w:rsidRPr="00E4009B">
        <w:rPr>
          <w:rFonts w:asciiTheme="majorHAnsi" w:hAnsiTheme="majorHAnsi" w:cstheme="majorHAnsi"/>
          <w:sz w:val="20"/>
          <w:szCs w:val="20"/>
          <w:lang w:bidi="hr-HR"/>
        </w:rPr>
        <w:t xml:space="preserve"> u ukupno traženom iznosu.</w:t>
      </w:r>
    </w:p>
    <w:p w14:paraId="0B3B9ED5" w14:textId="6EF776E3" w:rsidR="00136C47" w:rsidRPr="00E4009B" w:rsidRDefault="00136C47" w:rsidP="002D698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Bankovno jamstvo mora glasiti na valutu ugovora, a u slučaju da glasi na stranu valutu, prilikom preračunavanja primijenit će se srednji tečaj Hrvatske narodne banke na dan objave Poziva na dostavu ponuda.</w:t>
      </w:r>
    </w:p>
    <w:p w14:paraId="531522AB" w14:textId="758D3DDA" w:rsidR="00136C47" w:rsidRPr="00E4009B" w:rsidRDefault="00136C47" w:rsidP="002D6981">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Umjesto dostavljanja jamstva za ozbiljnost ponude u obliku bankovne garancije, ponuditelj ima mogućnost dati novčani polog u traženom iznosu visine jamstva i to na račun </w:t>
      </w:r>
      <w:r w:rsidR="00002906" w:rsidRPr="00E4009B">
        <w:rPr>
          <w:rFonts w:asciiTheme="majorHAnsi" w:hAnsiTheme="majorHAnsi" w:cstheme="majorHAnsi"/>
          <w:sz w:val="20"/>
          <w:szCs w:val="20"/>
          <w:lang w:bidi="hr-HR"/>
        </w:rPr>
        <w:t xml:space="preserve">Naručitelja otvoren </w:t>
      </w:r>
      <w:r w:rsidR="00002906" w:rsidRPr="007F3C6C">
        <w:rPr>
          <w:rFonts w:asciiTheme="majorHAnsi" w:hAnsiTheme="majorHAnsi" w:cstheme="majorHAnsi"/>
          <w:sz w:val="20"/>
          <w:szCs w:val="20"/>
          <w:lang w:bidi="hr-HR"/>
        </w:rPr>
        <w:t>kod</w:t>
      </w:r>
      <w:r w:rsidR="00B74AA1" w:rsidRPr="007F3C6C">
        <w:rPr>
          <w:rFonts w:asciiTheme="majorHAnsi" w:hAnsiTheme="majorHAnsi" w:cstheme="majorHAnsi"/>
          <w:sz w:val="20"/>
          <w:szCs w:val="20"/>
          <w:lang w:bidi="hr-HR"/>
        </w:rPr>
        <w:t xml:space="preserve"> Privredna banka Zagreb d.d.</w:t>
      </w:r>
      <w:r w:rsidR="00AD0F27" w:rsidRPr="007F3C6C">
        <w:rPr>
          <w:rFonts w:asciiTheme="majorHAnsi" w:hAnsiTheme="majorHAnsi" w:cstheme="majorHAnsi"/>
          <w:sz w:val="20"/>
          <w:szCs w:val="20"/>
          <w:lang w:bidi="hr-HR"/>
        </w:rPr>
        <w:t>, IBAN:</w:t>
      </w:r>
      <w:r w:rsidR="00903369" w:rsidRPr="007F3C6C">
        <w:rPr>
          <w:rFonts w:asciiTheme="majorHAnsi" w:hAnsiTheme="majorHAnsi" w:cstheme="majorHAnsi"/>
          <w:sz w:val="20"/>
          <w:szCs w:val="20"/>
          <w:lang w:bidi="hr-HR"/>
        </w:rPr>
        <w:t xml:space="preserve"> </w:t>
      </w:r>
      <w:r w:rsidR="00903369" w:rsidRPr="00EA456A">
        <w:rPr>
          <w:rFonts w:asciiTheme="majorHAnsi" w:hAnsiTheme="majorHAnsi" w:cstheme="majorHAnsi"/>
          <w:sz w:val="20"/>
          <w:szCs w:val="20"/>
          <w:lang w:bidi="hr-HR"/>
        </w:rPr>
        <w:t>HR7423400091511107577</w:t>
      </w:r>
      <w:r w:rsidR="00002906" w:rsidRPr="007F3C6C">
        <w:rPr>
          <w:rFonts w:asciiTheme="majorHAnsi" w:hAnsiTheme="majorHAnsi" w:cstheme="majorHAnsi"/>
          <w:sz w:val="20"/>
          <w:szCs w:val="20"/>
          <w:lang w:bidi="hr-HR"/>
        </w:rPr>
        <w:t xml:space="preserve">. </w:t>
      </w:r>
      <w:r w:rsidRPr="007F3C6C">
        <w:rPr>
          <w:rFonts w:asciiTheme="majorHAnsi" w:hAnsiTheme="majorHAnsi" w:cstheme="majorHAnsi"/>
          <w:sz w:val="20"/>
          <w:szCs w:val="20"/>
          <w:lang w:bidi="hr-HR"/>
        </w:rPr>
        <w:t>Pod opisom plaćanja potrebno je navesti da se radi o jamstvu za ozbiljnost ponude i navesti evidencijski broj nabave</w:t>
      </w:r>
      <w:r w:rsidR="005F1D31" w:rsidRPr="007F3C6C">
        <w:rPr>
          <w:rFonts w:asciiTheme="majorHAnsi" w:hAnsiTheme="majorHAnsi" w:cstheme="majorHAnsi"/>
          <w:sz w:val="20"/>
          <w:szCs w:val="20"/>
          <w:lang w:bidi="hr-HR"/>
        </w:rPr>
        <w:t xml:space="preserve"> </w:t>
      </w:r>
      <w:r w:rsidR="0043760A" w:rsidRPr="007F3C6C">
        <w:rPr>
          <w:rFonts w:asciiTheme="majorHAnsi" w:hAnsiTheme="majorHAnsi" w:cstheme="majorHAnsi"/>
          <w:sz w:val="20"/>
          <w:szCs w:val="20"/>
          <w:lang w:bidi="hr-HR"/>
        </w:rPr>
        <w:t>01/2021</w:t>
      </w:r>
      <w:r w:rsidRPr="007F3C6C">
        <w:rPr>
          <w:rFonts w:asciiTheme="majorHAnsi" w:hAnsiTheme="majorHAnsi" w:cstheme="majorHAnsi"/>
          <w:sz w:val="20"/>
          <w:szCs w:val="20"/>
          <w:lang w:bidi="hr-HR"/>
        </w:rPr>
        <w:t>, a u pozivu na broj navesti OIB/nacionalni identifikacijski</w:t>
      </w:r>
      <w:r w:rsidRPr="00E4009B">
        <w:rPr>
          <w:rFonts w:asciiTheme="majorHAnsi" w:hAnsiTheme="majorHAnsi" w:cstheme="majorHAnsi"/>
          <w:sz w:val="20"/>
          <w:szCs w:val="20"/>
          <w:lang w:bidi="hr-HR"/>
        </w:rPr>
        <w:t xml:space="preserve"> broj uplatitelja. Polog mora biti evidentiran na računu Naručitelja u trenutku isteka roka za dostavu ponuda. U slučaju da ponuditelj uplaćuje novčani polog, dužan je u ponudi dostaviti dokaz o uplaćenom novčanom pologu, pri čemu se dokazom smatraju i neovjerene preslike ili ispisi provedenih naloga za plaćanje, uključujući i onih izdanih u elektroničkom obliku. Ponuditelji koji kao jamstvo za ozbiljnost ponude uplaćuju novčani polog, u ponudi moraju navesti IBAN, model i poziv na broj na koji će Naručitelj izvršiti povrat novčanog pologa. Ostale odredbe koje se odnose na bankarsku garanciju, na odgovarajući način primjenjuju se i na novčani polog.</w:t>
      </w:r>
    </w:p>
    <w:p w14:paraId="6CDFD070" w14:textId="77777777" w:rsidR="00136C47" w:rsidRPr="00E4009B" w:rsidRDefault="00136C47" w:rsidP="00136C47">
      <w:pPr>
        <w:rPr>
          <w:rFonts w:asciiTheme="majorHAnsi" w:hAnsiTheme="majorHAnsi" w:cstheme="majorHAnsi"/>
          <w:sz w:val="20"/>
          <w:szCs w:val="20"/>
          <w:lang w:bidi="hr-HR"/>
        </w:rPr>
      </w:pPr>
    </w:p>
    <w:p w14:paraId="44AB263C" w14:textId="1E8AC9CC" w:rsidR="00136C47" w:rsidRPr="00E4009B" w:rsidRDefault="00136C47" w:rsidP="00136C47">
      <w:pPr>
        <w:numPr>
          <w:ilvl w:val="1"/>
          <w:numId w:val="10"/>
        </w:numPr>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 xml:space="preserve"> Jamstvo za uredno ispunjenje ugovora </w:t>
      </w:r>
    </w:p>
    <w:p w14:paraId="09CE75CF" w14:textId="77777777" w:rsidR="003A17D0" w:rsidRPr="00E4009B" w:rsidRDefault="003A17D0" w:rsidP="00382E67">
      <w:pPr>
        <w:jc w:val="both"/>
        <w:rPr>
          <w:rFonts w:asciiTheme="majorHAnsi" w:hAnsiTheme="majorHAnsi" w:cstheme="majorHAnsi"/>
          <w:sz w:val="20"/>
          <w:szCs w:val="20"/>
          <w:lang w:bidi="hr-HR"/>
        </w:rPr>
      </w:pPr>
      <w:bookmarkStart w:id="55" w:name="_bookmark46"/>
      <w:bookmarkEnd w:id="55"/>
      <w:r w:rsidRPr="00E4009B">
        <w:rPr>
          <w:rFonts w:asciiTheme="majorHAnsi" w:hAnsiTheme="majorHAnsi" w:cstheme="majorHAnsi"/>
          <w:sz w:val="20"/>
          <w:szCs w:val="20"/>
          <w:lang w:bidi="hr-HR"/>
        </w:rPr>
        <w:t xml:space="preserve">Odabrani ponuditelj je dužan najkasnije u roku od </w:t>
      </w:r>
      <w:r w:rsidRPr="00E4009B">
        <w:rPr>
          <w:rFonts w:asciiTheme="majorHAnsi" w:hAnsiTheme="majorHAnsi" w:cstheme="majorHAnsi"/>
          <w:b/>
          <w:bCs/>
          <w:sz w:val="20"/>
          <w:szCs w:val="20"/>
          <w:lang w:bidi="hr-HR"/>
        </w:rPr>
        <w:t>10 (deset) dana</w:t>
      </w:r>
      <w:r w:rsidRPr="00E4009B">
        <w:rPr>
          <w:rFonts w:asciiTheme="majorHAnsi" w:hAnsiTheme="majorHAnsi" w:cstheme="majorHAnsi"/>
          <w:sz w:val="20"/>
          <w:szCs w:val="20"/>
          <w:lang w:bidi="hr-HR"/>
        </w:rPr>
        <w:t xml:space="preserve"> od potpisivanja Ugovora naručitelju predati jamstvo za uredno ispunjenje ugovora o nabavi za slučaj povrede ugovornih obveza i to u visini 10% (deset posto) vrijednosti ugovora bez PDV-a, u obliku izvornog bankovnog jamstva koje mora biti s klauzulom ''bezuvjetno'', na ''prvi poziv'' i ''bez prigovora“, s rokom važenja minimalno 30 dana duljim od roka za izvršenje usluga  određenog u </w:t>
      </w:r>
      <w:r w:rsidRPr="00E4009B">
        <w:rPr>
          <w:rFonts w:asciiTheme="majorHAnsi" w:hAnsiTheme="majorHAnsi" w:cstheme="majorHAnsi"/>
          <w:b/>
          <w:bCs/>
          <w:sz w:val="20"/>
          <w:szCs w:val="20"/>
          <w:lang w:bidi="hr-HR"/>
        </w:rPr>
        <w:t>točki 2.5.</w:t>
      </w:r>
      <w:r w:rsidRPr="00E4009B">
        <w:rPr>
          <w:rFonts w:asciiTheme="majorHAnsi" w:hAnsiTheme="majorHAnsi" w:cstheme="majorHAnsi"/>
          <w:sz w:val="20"/>
          <w:szCs w:val="20"/>
          <w:lang w:bidi="hr-HR"/>
        </w:rPr>
        <w:t xml:space="preserve"> </w:t>
      </w:r>
    </w:p>
    <w:p w14:paraId="61AB3554" w14:textId="77777777" w:rsidR="003A17D0" w:rsidRPr="00E4009B" w:rsidRDefault="003A17D0" w:rsidP="003A17D0">
      <w:p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Jamstvo za uredno ispunjenje ugovora naplatit će se u slučaju povrede ugovornih obveza. </w:t>
      </w:r>
    </w:p>
    <w:p w14:paraId="65B638C5" w14:textId="535A5816" w:rsidR="003A17D0" w:rsidRPr="00E4009B" w:rsidRDefault="003A17D0" w:rsidP="00382E67">
      <w:pPr>
        <w:jc w:val="both"/>
        <w:rPr>
          <w:rFonts w:asciiTheme="majorHAnsi" w:hAnsiTheme="majorHAnsi" w:cstheme="majorHAnsi"/>
          <w:sz w:val="20"/>
          <w:szCs w:val="20"/>
          <w:lang w:bidi="hr-HR"/>
        </w:rPr>
      </w:pPr>
      <w:r w:rsidRPr="00E4009B">
        <w:rPr>
          <w:rFonts w:asciiTheme="majorHAnsi" w:hAnsiTheme="majorHAnsi" w:cstheme="majorHAnsi"/>
          <w:sz w:val="20"/>
          <w:szCs w:val="20"/>
          <w:lang w:bidi="hr-HR"/>
        </w:rPr>
        <w:t>U slučaju nedostavljanja jamstva za uredno ispunjenje ugovora za slučaj povrede ugovornih obveza u zadanom roku, Naručitelj će naplatiti jamstvo za ozbiljnost ponude i raskinuti ugovor o nabavi. U navedenom slučaju, Naručitelj može ponovno rangirati ponude te izvršiti provjeru, ne uzimajući u obzir ponudu prvotno odabranog ponuditelja, te na temelju kriterija za odabir ponude donijeti novu odluku o odabiru ili, ako postoje razlozi, poništiti postupak javne nabave.</w:t>
      </w:r>
    </w:p>
    <w:p w14:paraId="0C76FBFA" w14:textId="77777777" w:rsidR="003A17D0" w:rsidRPr="00E4009B" w:rsidRDefault="003A17D0" w:rsidP="003A17D0">
      <w:pPr>
        <w:rPr>
          <w:rFonts w:asciiTheme="majorHAnsi" w:hAnsiTheme="majorHAnsi" w:cstheme="majorHAnsi"/>
          <w:sz w:val="20"/>
          <w:szCs w:val="20"/>
          <w:lang w:bidi="hr-HR"/>
        </w:rPr>
      </w:pPr>
      <w:r w:rsidRPr="00E4009B">
        <w:rPr>
          <w:rFonts w:asciiTheme="majorHAnsi" w:hAnsiTheme="majorHAnsi" w:cstheme="majorHAnsi"/>
          <w:sz w:val="20"/>
          <w:szCs w:val="20"/>
          <w:lang w:bidi="hr-HR"/>
        </w:rPr>
        <w:t>Neiskorišteno jamstvo Naručitelj će vratiti Ugovaratelju nakon uspješno izvršenih usluga koje su predmet ugovora o nabavi.</w:t>
      </w:r>
    </w:p>
    <w:p w14:paraId="0C60308E" w14:textId="5BE37FDE" w:rsidR="003A17D0" w:rsidRPr="00E4009B" w:rsidRDefault="003A17D0" w:rsidP="003A17D0">
      <w:pPr>
        <w:rPr>
          <w:rFonts w:asciiTheme="majorHAnsi" w:hAnsiTheme="majorHAnsi" w:cstheme="majorHAnsi"/>
          <w:sz w:val="20"/>
          <w:szCs w:val="20"/>
          <w:lang w:bidi="hr-HR"/>
        </w:rPr>
      </w:pPr>
      <w:r w:rsidRPr="00E4009B">
        <w:rPr>
          <w:rFonts w:asciiTheme="majorHAnsi" w:hAnsiTheme="majorHAnsi" w:cstheme="majorHAnsi"/>
          <w:sz w:val="20"/>
          <w:szCs w:val="20"/>
          <w:lang w:bidi="hr-HR"/>
        </w:rPr>
        <w:t>Jamstvo za uredno ispunjenje Ugovora Naručitelj ima pravo naplatiti u sljedećim slučajevima:</w:t>
      </w:r>
    </w:p>
    <w:p w14:paraId="2C5A9E53" w14:textId="4837D4C2" w:rsidR="003A17D0" w:rsidRPr="00E4009B" w:rsidRDefault="003A17D0" w:rsidP="005717C6">
      <w:pPr>
        <w:jc w:val="both"/>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w:t>
      </w:r>
      <w:r w:rsidRPr="00E4009B">
        <w:rPr>
          <w:rFonts w:asciiTheme="majorHAnsi" w:hAnsiTheme="majorHAnsi" w:cstheme="majorHAnsi"/>
          <w:b/>
          <w:bCs/>
          <w:sz w:val="20"/>
          <w:szCs w:val="20"/>
          <w:lang w:bidi="hr-HR"/>
        </w:rPr>
        <w:tab/>
        <w:t xml:space="preserve">u slučaju svake povrede ugovorne obveze od strane odabranog ponuditelja zbog koje Naručitelju nastane šteta i to </w:t>
      </w:r>
      <w:r w:rsidR="005717C6" w:rsidRPr="00E4009B">
        <w:rPr>
          <w:rFonts w:asciiTheme="majorHAnsi" w:hAnsiTheme="majorHAnsi" w:cstheme="majorHAnsi"/>
          <w:b/>
          <w:bCs/>
          <w:sz w:val="20"/>
          <w:szCs w:val="20"/>
          <w:lang w:bidi="hr-HR"/>
        </w:rPr>
        <w:tab/>
      </w:r>
      <w:r w:rsidRPr="00E4009B">
        <w:rPr>
          <w:rFonts w:asciiTheme="majorHAnsi" w:hAnsiTheme="majorHAnsi" w:cstheme="majorHAnsi"/>
          <w:b/>
          <w:bCs/>
          <w:sz w:val="20"/>
          <w:szCs w:val="20"/>
          <w:lang w:bidi="hr-HR"/>
        </w:rPr>
        <w:t>u iznosu visine nastale štete s pripadajućim kamatama.</w:t>
      </w:r>
    </w:p>
    <w:p w14:paraId="4E806667" w14:textId="48FA4D81" w:rsidR="003A17D0" w:rsidRPr="00E4009B" w:rsidRDefault="003A17D0" w:rsidP="005717C6">
      <w:pPr>
        <w:jc w:val="both"/>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w:t>
      </w:r>
      <w:r w:rsidRPr="00E4009B">
        <w:rPr>
          <w:rFonts w:asciiTheme="majorHAnsi" w:hAnsiTheme="majorHAnsi" w:cstheme="majorHAnsi"/>
          <w:b/>
          <w:bCs/>
          <w:sz w:val="20"/>
          <w:szCs w:val="20"/>
          <w:lang w:bidi="hr-HR"/>
        </w:rPr>
        <w:tab/>
        <w:t xml:space="preserve">u slučaju neispunjenja ugovorne obveze od strane odabranog ponuditelja zbog razloga za koje je odgovoran </w:t>
      </w:r>
      <w:r w:rsidR="005717C6" w:rsidRPr="00E4009B">
        <w:rPr>
          <w:rFonts w:asciiTheme="majorHAnsi" w:hAnsiTheme="majorHAnsi" w:cstheme="majorHAnsi"/>
          <w:b/>
          <w:bCs/>
          <w:sz w:val="20"/>
          <w:szCs w:val="20"/>
          <w:lang w:bidi="hr-HR"/>
        </w:rPr>
        <w:tab/>
      </w:r>
      <w:r w:rsidRPr="00E4009B">
        <w:rPr>
          <w:rFonts w:asciiTheme="majorHAnsi" w:hAnsiTheme="majorHAnsi" w:cstheme="majorHAnsi"/>
          <w:b/>
          <w:bCs/>
          <w:sz w:val="20"/>
          <w:szCs w:val="20"/>
          <w:lang w:bidi="hr-HR"/>
        </w:rPr>
        <w:t xml:space="preserve">odabrani ponuditelj kao i u slučaju raskida ugovora kojeg je uzrokovao odabrani ponuditelj, i to u punom iznosu </w:t>
      </w:r>
      <w:r w:rsidR="005717C6" w:rsidRPr="00E4009B">
        <w:rPr>
          <w:rFonts w:asciiTheme="majorHAnsi" w:hAnsiTheme="majorHAnsi" w:cstheme="majorHAnsi"/>
          <w:b/>
          <w:bCs/>
          <w:sz w:val="20"/>
          <w:szCs w:val="20"/>
          <w:lang w:bidi="hr-HR"/>
        </w:rPr>
        <w:tab/>
      </w:r>
      <w:r w:rsidRPr="00E4009B">
        <w:rPr>
          <w:rFonts w:asciiTheme="majorHAnsi" w:hAnsiTheme="majorHAnsi" w:cstheme="majorHAnsi"/>
          <w:b/>
          <w:bCs/>
          <w:sz w:val="20"/>
          <w:szCs w:val="20"/>
          <w:lang w:bidi="hr-HR"/>
        </w:rPr>
        <w:t>jamstva.</w:t>
      </w:r>
    </w:p>
    <w:p w14:paraId="689F4345" w14:textId="4AFEB940" w:rsidR="003A17D0" w:rsidRPr="00E4009B" w:rsidRDefault="003A17D0" w:rsidP="00214756">
      <w:pPr>
        <w:jc w:val="both"/>
        <w:rPr>
          <w:rFonts w:asciiTheme="majorHAnsi" w:hAnsiTheme="majorHAnsi" w:cstheme="majorHAnsi"/>
          <w:b/>
          <w:bCs/>
          <w:sz w:val="20"/>
          <w:szCs w:val="20"/>
          <w:lang w:bidi="hr-HR"/>
        </w:rPr>
      </w:pPr>
      <w:r w:rsidRPr="00E4009B">
        <w:rPr>
          <w:rFonts w:asciiTheme="majorHAnsi" w:hAnsiTheme="majorHAnsi" w:cstheme="majorHAnsi"/>
          <w:b/>
          <w:bCs/>
          <w:sz w:val="20"/>
          <w:szCs w:val="20"/>
          <w:lang w:bidi="hr-HR"/>
        </w:rPr>
        <w:t>-</w:t>
      </w:r>
      <w:r w:rsidRPr="00E4009B">
        <w:rPr>
          <w:rFonts w:asciiTheme="majorHAnsi" w:hAnsiTheme="majorHAnsi" w:cstheme="majorHAnsi"/>
          <w:b/>
          <w:bCs/>
          <w:sz w:val="20"/>
          <w:szCs w:val="20"/>
          <w:lang w:bidi="hr-HR"/>
        </w:rPr>
        <w:tab/>
        <w:t xml:space="preserve">u drugim slučajevima, radi naplate potraživanja koja Naručitelj ima prema odabranom ponuditelju u svezi s </w:t>
      </w:r>
      <w:r w:rsidR="005717C6" w:rsidRPr="00E4009B">
        <w:rPr>
          <w:rFonts w:asciiTheme="majorHAnsi" w:hAnsiTheme="majorHAnsi" w:cstheme="majorHAnsi"/>
          <w:b/>
          <w:bCs/>
          <w:sz w:val="20"/>
          <w:szCs w:val="20"/>
          <w:lang w:bidi="hr-HR"/>
        </w:rPr>
        <w:tab/>
      </w:r>
      <w:r w:rsidRPr="00E4009B">
        <w:rPr>
          <w:rFonts w:asciiTheme="majorHAnsi" w:hAnsiTheme="majorHAnsi" w:cstheme="majorHAnsi"/>
          <w:b/>
          <w:bCs/>
          <w:sz w:val="20"/>
          <w:szCs w:val="20"/>
          <w:lang w:bidi="hr-HR"/>
        </w:rPr>
        <w:t>ugovorom o nabavi do visine iznosa koje Naručitelj potražuje.</w:t>
      </w:r>
    </w:p>
    <w:p w14:paraId="47588FB9" w14:textId="26F2614B" w:rsidR="003A17D0" w:rsidRPr="00E4009B" w:rsidRDefault="003A17D0" w:rsidP="00214756">
      <w:pPr>
        <w:jc w:val="both"/>
        <w:rPr>
          <w:rFonts w:asciiTheme="majorHAnsi" w:hAnsiTheme="majorHAnsi" w:cstheme="majorHAnsi"/>
          <w:sz w:val="20"/>
          <w:szCs w:val="20"/>
          <w:lang w:bidi="hr-HR"/>
        </w:rPr>
      </w:pPr>
      <w:r w:rsidRPr="00EA456A">
        <w:rPr>
          <w:rFonts w:asciiTheme="majorHAnsi" w:hAnsiTheme="majorHAnsi" w:cstheme="majorHAnsi"/>
          <w:sz w:val="20"/>
          <w:szCs w:val="20"/>
          <w:lang w:bidi="hr-HR"/>
        </w:rPr>
        <w:t>Umjesto dostavljanja jamstva za uredno izvršenje ugovora u obliku bankarske garancije, odabrani ponuditelj je ovlašten uplatiti novčani polog u traženom iznosu visine jamstva na račun Naručitelja otvoren kod</w:t>
      </w:r>
      <w:r w:rsidR="005F497F" w:rsidRPr="00EA456A">
        <w:rPr>
          <w:rFonts w:asciiTheme="majorHAnsi" w:hAnsiTheme="majorHAnsi" w:cstheme="majorHAnsi"/>
          <w:sz w:val="20"/>
          <w:szCs w:val="20"/>
          <w:lang w:bidi="hr-HR"/>
        </w:rPr>
        <w:t xml:space="preserve"> Privredna banka Zagreb d.d.</w:t>
      </w:r>
      <w:r w:rsidR="004D4750" w:rsidRPr="00EA456A">
        <w:rPr>
          <w:rFonts w:asciiTheme="majorHAnsi" w:hAnsiTheme="majorHAnsi" w:cstheme="majorHAnsi"/>
          <w:sz w:val="20"/>
          <w:szCs w:val="20"/>
          <w:lang w:bidi="hr-HR"/>
        </w:rPr>
        <w:t xml:space="preserve">, IBAN: </w:t>
      </w:r>
      <w:r w:rsidR="005F497F" w:rsidRPr="00EA456A">
        <w:rPr>
          <w:rFonts w:asciiTheme="majorHAnsi" w:hAnsiTheme="majorHAnsi" w:cstheme="majorHAnsi"/>
          <w:sz w:val="20"/>
          <w:szCs w:val="20"/>
          <w:lang w:bidi="hr-HR"/>
        </w:rPr>
        <w:t>HR7423400091511107577</w:t>
      </w:r>
      <w:r w:rsidR="004D4750" w:rsidRPr="00EA456A">
        <w:rPr>
          <w:rFonts w:asciiTheme="majorHAnsi" w:hAnsiTheme="majorHAnsi" w:cstheme="majorHAnsi"/>
          <w:sz w:val="20"/>
          <w:szCs w:val="20"/>
          <w:lang w:bidi="hr-HR"/>
        </w:rPr>
        <w:t>.</w:t>
      </w:r>
      <w:r w:rsidRPr="00EA456A">
        <w:rPr>
          <w:rFonts w:asciiTheme="majorHAnsi" w:hAnsiTheme="majorHAnsi" w:cstheme="majorHAnsi"/>
          <w:sz w:val="20"/>
          <w:szCs w:val="20"/>
          <w:lang w:bidi="hr-HR"/>
        </w:rPr>
        <w:t xml:space="preserve">  Pod svrhom plaćanja potrebno je navesti da se radi o jamstvu za uredno izvršenje ugovora i  navesti evidencijski broj nabave </w:t>
      </w:r>
      <w:r w:rsidR="0043760A" w:rsidRPr="00EA456A">
        <w:rPr>
          <w:rFonts w:asciiTheme="majorHAnsi" w:hAnsiTheme="majorHAnsi" w:cstheme="majorHAnsi"/>
          <w:sz w:val="20"/>
          <w:szCs w:val="20"/>
          <w:lang w:bidi="hr-HR"/>
        </w:rPr>
        <w:t>01/2021</w:t>
      </w:r>
      <w:r w:rsidRPr="00EA456A">
        <w:rPr>
          <w:rFonts w:asciiTheme="majorHAnsi" w:hAnsiTheme="majorHAnsi" w:cstheme="majorHAnsi"/>
          <w:sz w:val="20"/>
          <w:szCs w:val="20"/>
          <w:lang w:bidi="hr-HR"/>
        </w:rPr>
        <w:t>. Polog mora biti evidentiran na računu Naručitelja najkasnije u roku od 10 (deset) dana od potpisivanja Ugovora o nabavi.</w:t>
      </w:r>
    </w:p>
    <w:p w14:paraId="47F5DF6C" w14:textId="5A9FCB61" w:rsidR="00136C47" w:rsidRPr="00E4009B" w:rsidRDefault="00682951" w:rsidP="00136C47">
      <w:pPr>
        <w:rPr>
          <w:rFonts w:asciiTheme="majorHAnsi" w:hAnsiTheme="majorHAnsi" w:cstheme="majorHAnsi"/>
          <w:sz w:val="20"/>
          <w:szCs w:val="20"/>
          <w:lang w:bidi="hr-HR"/>
        </w:rPr>
      </w:pPr>
      <w:r w:rsidRPr="00E4009B">
        <w:rPr>
          <w:rFonts w:asciiTheme="majorHAnsi" w:hAnsiTheme="majorHAnsi" w:cstheme="majorHAnsi"/>
          <w:sz w:val="20"/>
          <w:szCs w:val="20"/>
          <w:lang w:bidi="hr-HR"/>
        </w:rPr>
        <w:t>U slučaju zajednice ponuditelja jamstvo za uredno ispunjenje može dostaviti bilo koji član zajednice, u cijelosti (s navodom o tome da je riječ o zajednici ponuditelja) ili parcijalno s članom/</w:t>
      </w:r>
      <w:proofErr w:type="spellStart"/>
      <w:r w:rsidRPr="00E4009B">
        <w:rPr>
          <w:rFonts w:asciiTheme="majorHAnsi" w:hAnsiTheme="majorHAnsi" w:cstheme="majorHAnsi"/>
          <w:sz w:val="20"/>
          <w:szCs w:val="20"/>
          <w:lang w:bidi="hr-HR"/>
        </w:rPr>
        <w:t>vima</w:t>
      </w:r>
      <w:proofErr w:type="spellEnd"/>
      <w:r w:rsidRPr="00E4009B">
        <w:rPr>
          <w:rFonts w:asciiTheme="majorHAnsi" w:hAnsiTheme="majorHAnsi" w:cstheme="majorHAnsi"/>
          <w:sz w:val="20"/>
          <w:szCs w:val="20"/>
          <w:lang w:bidi="hr-HR"/>
        </w:rPr>
        <w:t xml:space="preserve"> u ukupno traženom iznosu.</w:t>
      </w:r>
    </w:p>
    <w:p w14:paraId="3F4A375B" w14:textId="1D3A8636" w:rsidR="00682951" w:rsidRPr="00E4009B" w:rsidRDefault="00682951" w:rsidP="00136C47">
      <w:pPr>
        <w:rPr>
          <w:rFonts w:asciiTheme="majorHAnsi" w:hAnsiTheme="majorHAnsi" w:cstheme="majorHAnsi"/>
          <w:sz w:val="20"/>
          <w:szCs w:val="20"/>
          <w:lang w:bidi="hr-HR"/>
        </w:rPr>
      </w:pPr>
    </w:p>
    <w:p w14:paraId="3E890B40" w14:textId="77777777" w:rsidR="00136C47" w:rsidRPr="00E4009B" w:rsidRDefault="00136C47" w:rsidP="00136C47">
      <w:pPr>
        <w:numPr>
          <w:ilvl w:val="0"/>
          <w:numId w:val="10"/>
        </w:numPr>
        <w:rPr>
          <w:rFonts w:asciiTheme="majorHAnsi" w:hAnsiTheme="majorHAnsi" w:cstheme="majorHAnsi"/>
          <w:b/>
          <w:bCs/>
          <w:sz w:val="20"/>
          <w:szCs w:val="20"/>
          <w:lang w:bidi="hr-HR"/>
        </w:rPr>
      </w:pPr>
      <w:bookmarkStart w:id="56" w:name="_bookmark47"/>
      <w:bookmarkEnd w:id="56"/>
      <w:r w:rsidRPr="00E4009B">
        <w:rPr>
          <w:rFonts w:asciiTheme="majorHAnsi" w:hAnsiTheme="majorHAnsi" w:cstheme="majorHAnsi"/>
          <w:b/>
          <w:bCs/>
          <w:sz w:val="20"/>
          <w:szCs w:val="20"/>
          <w:lang w:bidi="hr-HR"/>
        </w:rPr>
        <w:t>POPIS PRILOGA</w:t>
      </w:r>
    </w:p>
    <w:p w14:paraId="2A816800" w14:textId="77777777" w:rsidR="00136C47" w:rsidRPr="00E4009B" w:rsidRDefault="00136C47" w:rsidP="00136C47">
      <w:pPr>
        <w:rPr>
          <w:rFonts w:asciiTheme="majorHAnsi" w:hAnsiTheme="majorHAnsi" w:cstheme="majorHAnsi"/>
          <w:sz w:val="20"/>
          <w:szCs w:val="20"/>
          <w:lang w:bidi="hr-HR"/>
        </w:rPr>
      </w:pPr>
    </w:p>
    <w:p w14:paraId="417F81FF" w14:textId="77777777" w:rsidR="00136C47" w:rsidRPr="00E4009B" w:rsidRDefault="00136C47" w:rsidP="00136C47">
      <w:pPr>
        <w:numPr>
          <w:ilvl w:val="0"/>
          <w:numId w:val="32"/>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1 – Ponudbeni list</w:t>
      </w:r>
    </w:p>
    <w:p w14:paraId="53AADDBD" w14:textId="77777777" w:rsidR="00136C47" w:rsidRPr="00E4009B" w:rsidRDefault="00136C47" w:rsidP="00136C47">
      <w:pPr>
        <w:numPr>
          <w:ilvl w:val="0"/>
          <w:numId w:val="32"/>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2 – Specifikacija usluge</w:t>
      </w:r>
    </w:p>
    <w:p w14:paraId="5D098E26" w14:textId="77777777" w:rsidR="00136C47" w:rsidRPr="00E4009B" w:rsidRDefault="00136C47" w:rsidP="00136C47">
      <w:pPr>
        <w:numPr>
          <w:ilvl w:val="0"/>
          <w:numId w:val="32"/>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3 – Troškovnik</w:t>
      </w:r>
    </w:p>
    <w:p w14:paraId="529F369F" w14:textId="77777777" w:rsidR="00136C47" w:rsidRPr="00E4009B" w:rsidRDefault="00136C47" w:rsidP="00136C47">
      <w:pPr>
        <w:numPr>
          <w:ilvl w:val="0"/>
          <w:numId w:val="32"/>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4 – Izjava o nepostojanju razloga za isključenje</w:t>
      </w:r>
    </w:p>
    <w:p w14:paraId="40FF6467" w14:textId="49FDC705" w:rsidR="00136C47" w:rsidRPr="00E4009B" w:rsidRDefault="00136C47" w:rsidP="00136C47">
      <w:pPr>
        <w:numPr>
          <w:ilvl w:val="0"/>
          <w:numId w:val="32"/>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5 – Izjava o prometu</w:t>
      </w:r>
    </w:p>
    <w:p w14:paraId="20BB99D0" w14:textId="77777777" w:rsidR="00136C47" w:rsidRPr="00E4009B" w:rsidRDefault="00136C47" w:rsidP="00136C47">
      <w:pPr>
        <w:numPr>
          <w:ilvl w:val="0"/>
          <w:numId w:val="32"/>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6 – Popis izvršenih usluga</w:t>
      </w:r>
    </w:p>
    <w:p w14:paraId="58088499" w14:textId="67497AD8" w:rsidR="00136C47" w:rsidRPr="00E4009B" w:rsidRDefault="00136C47" w:rsidP="00136C47">
      <w:pPr>
        <w:numPr>
          <w:ilvl w:val="0"/>
          <w:numId w:val="32"/>
        </w:numPr>
        <w:rPr>
          <w:rFonts w:asciiTheme="majorHAnsi" w:hAnsiTheme="majorHAnsi" w:cstheme="majorHAnsi"/>
          <w:sz w:val="20"/>
          <w:szCs w:val="20"/>
          <w:lang w:bidi="hr-HR"/>
        </w:rPr>
      </w:pPr>
      <w:r w:rsidRPr="00E4009B">
        <w:rPr>
          <w:rFonts w:asciiTheme="majorHAnsi" w:hAnsiTheme="majorHAnsi" w:cstheme="majorHAnsi"/>
          <w:sz w:val="20"/>
          <w:szCs w:val="20"/>
          <w:lang w:bidi="hr-HR"/>
        </w:rPr>
        <w:t xml:space="preserve">Prilog 7 – Izjava </w:t>
      </w:r>
      <w:r w:rsidR="007B6849" w:rsidRPr="00E4009B">
        <w:rPr>
          <w:rFonts w:asciiTheme="majorHAnsi" w:hAnsiTheme="majorHAnsi" w:cstheme="majorHAnsi"/>
          <w:sz w:val="20"/>
          <w:szCs w:val="20"/>
          <w:lang w:bidi="hr-HR"/>
        </w:rPr>
        <w:t xml:space="preserve">o stručnoj sposobnosti </w:t>
      </w:r>
    </w:p>
    <w:p w14:paraId="59D3B8B9" w14:textId="77777777" w:rsidR="00136C47" w:rsidRPr="00E4009B" w:rsidRDefault="00136C47" w:rsidP="00136C47">
      <w:pPr>
        <w:numPr>
          <w:ilvl w:val="0"/>
          <w:numId w:val="32"/>
        </w:numPr>
        <w:rPr>
          <w:rFonts w:asciiTheme="majorHAnsi" w:hAnsiTheme="majorHAnsi" w:cstheme="majorHAnsi"/>
          <w:sz w:val="20"/>
          <w:szCs w:val="20"/>
          <w:lang w:bidi="hr-HR"/>
        </w:rPr>
      </w:pPr>
      <w:r w:rsidRPr="00E4009B">
        <w:rPr>
          <w:rFonts w:asciiTheme="majorHAnsi" w:hAnsiTheme="majorHAnsi" w:cstheme="majorHAnsi"/>
          <w:sz w:val="20"/>
          <w:szCs w:val="20"/>
          <w:lang w:bidi="hr-HR"/>
        </w:rPr>
        <w:t>Prilog 8 – Životopisi stručnjaka</w:t>
      </w:r>
    </w:p>
    <w:p w14:paraId="2872181A" w14:textId="77777777" w:rsidR="003660CF" w:rsidRPr="00E4009B" w:rsidRDefault="003660CF">
      <w:pPr>
        <w:rPr>
          <w:rFonts w:asciiTheme="majorHAnsi" w:hAnsiTheme="majorHAnsi" w:cstheme="majorHAnsi"/>
          <w:sz w:val="20"/>
          <w:szCs w:val="20"/>
        </w:rPr>
      </w:pPr>
    </w:p>
    <w:sectPr w:rsidR="003660CF" w:rsidRPr="00E4009B">
      <w:pgSz w:w="11910" w:h="16840"/>
      <w:pgMar w:top="1580" w:right="980" w:bottom="840" w:left="1020" w:header="0" w:footer="6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9AF68" w14:textId="77777777" w:rsidR="00C21FCD" w:rsidRDefault="00C21FCD" w:rsidP="00136C47">
      <w:pPr>
        <w:spacing w:after="0" w:line="240" w:lineRule="auto"/>
      </w:pPr>
      <w:r>
        <w:separator/>
      </w:r>
    </w:p>
  </w:endnote>
  <w:endnote w:type="continuationSeparator" w:id="0">
    <w:p w14:paraId="7F8D83D0" w14:textId="77777777" w:rsidR="00C21FCD" w:rsidRDefault="00C21FCD" w:rsidP="00136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B85E1" w14:textId="77777777" w:rsidR="0033766B" w:rsidRPr="006951C4" w:rsidRDefault="0033766B" w:rsidP="007D4F6F">
    <w:pPr>
      <w:pStyle w:val="Podnoje"/>
      <w:rPr>
        <w:rFonts w:cstheme="minorHAnsi"/>
        <w:sz w:val="18"/>
        <w:szCs w:val="18"/>
      </w:rPr>
    </w:pPr>
    <w:bookmarkStart w:id="1" w:name="_Hlk31826027"/>
    <w:bookmarkStart w:id="2" w:name="_Hlk31826028"/>
    <w:r w:rsidRPr="006951C4">
      <w:rPr>
        <w:rFonts w:cstheme="minorHAnsi"/>
        <w:sz w:val="18"/>
        <w:szCs w:val="18"/>
      </w:rPr>
      <w:t xml:space="preserve">Projekt je sufinancirala Europska unija iz Europskog fonda za regionalni razvoj </w:t>
    </w:r>
  </w:p>
  <w:p w14:paraId="798BCCD8" w14:textId="4E76B43E" w:rsidR="0033766B" w:rsidRPr="006951C4" w:rsidRDefault="0033766B" w:rsidP="007D4F6F">
    <w:pPr>
      <w:pStyle w:val="Podnoje"/>
      <w:rPr>
        <w:rFonts w:cstheme="minorHAnsi"/>
        <w:sz w:val="18"/>
        <w:szCs w:val="18"/>
      </w:rPr>
    </w:pPr>
    <w:r w:rsidRPr="006951C4">
      <w:rPr>
        <w:rFonts w:cstheme="minorHAnsi"/>
        <w:sz w:val="18"/>
        <w:szCs w:val="18"/>
      </w:rPr>
      <w:t xml:space="preserve">Sadržaj ovog dokumenta isključiva je odgovornost društva </w:t>
    </w:r>
    <w:r w:rsidR="003C3B88">
      <w:rPr>
        <w:rFonts w:cstheme="minorHAnsi"/>
        <w:sz w:val="18"/>
        <w:szCs w:val="18"/>
      </w:rPr>
      <w:t>Kraš</w:t>
    </w:r>
    <w:r w:rsidRPr="006951C4">
      <w:rPr>
        <w:rFonts w:cstheme="minorHAnsi"/>
        <w:sz w:val="18"/>
        <w:szCs w:val="18"/>
      </w:rPr>
      <w:t xml:space="preserve"> d.d.</w:t>
    </w:r>
    <w:bookmarkEnd w:id="1"/>
    <w:bookmarkEnd w:id="2"/>
  </w:p>
  <w:p w14:paraId="033E7EF2" w14:textId="77777777" w:rsidR="0033766B" w:rsidRDefault="0033766B">
    <w:pPr>
      <w:pStyle w:val="Tijeloteksta"/>
      <w:spacing w:line="14" w:lineRule="auto"/>
      <w:rPr>
        <w:sz w:val="20"/>
      </w:rPr>
    </w:pPr>
    <w:r>
      <w:rPr>
        <w:noProof/>
        <w:lang w:bidi="ar-SA"/>
      </w:rPr>
      <mc:AlternateContent>
        <mc:Choice Requires="wps">
          <w:drawing>
            <wp:anchor distT="0" distB="0" distL="114300" distR="114300" simplePos="0" relativeHeight="251659264" behindDoc="1" locked="0" layoutInCell="1" allowOverlap="1" wp14:anchorId="32741573" wp14:editId="2A67B857">
              <wp:simplePos x="0" y="0"/>
              <wp:positionH relativeFrom="page">
                <wp:posOffset>6663690</wp:posOffset>
              </wp:positionH>
              <wp:positionV relativeFrom="page">
                <wp:posOffset>10133330</wp:posOffset>
              </wp:positionV>
              <wp:extent cx="203200" cy="19431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BEFA7" w14:textId="77777777" w:rsidR="0033766B" w:rsidRDefault="0033766B">
                          <w:pPr>
                            <w:spacing w:before="10"/>
                            <w:ind w:left="40"/>
                            <w:rPr>
                              <w:rFonts w:ascii="Times New Roman"/>
                              <w:sz w:val="24"/>
                            </w:rPr>
                          </w:pPr>
                          <w:r>
                            <w:fldChar w:fldCharType="begin"/>
                          </w:r>
                          <w:r>
                            <w:rPr>
                              <w:rFonts w:ascii="Times New Roman"/>
                              <w:sz w:val="24"/>
                            </w:rPr>
                            <w:instrText xml:space="preserve"> PAGE </w:instrText>
                          </w:r>
                          <w:r>
                            <w:fldChar w:fldCharType="separate"/>
                          </w:r>
                          <w:r w:rsidR="00EC0AF6">
                            <w:rPr>
                              <w:rFonts w:ascii="Times New Roman"/>
                              <w:noProof/>
                              <w:sz w:val="24"/>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41573" id="_x0000_t202" coordsize="21600,21600" o:spt="202" path="m,l,21600r21600,l21600,xe">
              <v:stroke joinstyle="miter"/>
              <v:path gradientshapeok="t" o:connecttype="rect"/>
            </v:shapetype>
            <v:shape id="Text Box 1" o:spid="_x0000_s1026" type="#_x0000_t202" style="position:absolute;margin-left:524.7pt;margin-top:797.9pt;width:16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" filled="f" stroked="f">
              <v:textbox inset="0,0,0,0">
                <w:txbxContent>
                  <w:p w14:paraId="358BEFA7" w14:textId="77777777" w:rsidR="0033766B" w:rsidRDefault="0033766B">
                    <w:pPr>
                      <w:spacing w:before="10"/>
                      <w:ind w:left="40"/>
                      <w:rPr>
                        <w:rFonts w:ascii="Times New Roman"/>
                        <w:sz w:val="24"/>
                      </w:rPr>
                    </w:pPr>
                    <w:r>
                      <w:fldChar w:fldCharType="begin"/>
                    </w:r>
                    <w:r>
                      <w:rPr>
                        <w:rFonts w:ascii="Times New Roman"/>
                        <w:sz w:val="24"/>
                      </w:rPr>
                      <w:instrText xml:space="preserve"> PAGE </w:instrText>
                    </w:r>
                    <w:r>
                      <w:fldChar w:fldCharType="separate"/>
                    </w:r>
                    <w:r w:rsidR="00EC0AF6">
                      <w:rPr>
                        <w:rFonts w:ascii="Times New Roman"/>
                        <w:noProof/>
                        <w:sz w:val="24"/>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56F716" w14:textId="77777777" w:rsidR="00C21FCD" w:rsidRDefault="00C21FCD" w:rsidP="00136C47">
      <w:pPr>
        <w:spacing w:after="0" w:line="240" w:lineRule="auto"/>
      </w:pPr>
      <w:r>
        <w:separator/>
      </w:r>
    </w:p>
  </w:footnote>
  <w:footnote w:type="continuationSeparator" w:id="0">
    <w:p w14:paraId="44EF16C9" w14:textId="77777777" w:rsidR="00C21FCD" w:rsidRDefault="00C21FCD" w:rsidP="00136C47">
      <w:pPr>
        <w:spacing w:after="0" w:line="240" w:lineRule="auto"/>
      </w:pPr>
      <w:r>
        <w:continuationSeparator/>
      </w:r>
    </w:p>
  </w:footnote>
  <w:footnote w:id="1">
    <w:p w14:paraId="681CD7B3" w14:textId="325D2344" w:rsidR="0033766B" w:rsidRPr="000269A9" w:rsidRDefault="0033766B" w:rsidP="00AD7BD6">
      <w:pPr>
        <w:pStyle w:val="Tekstfusnote"/>
        <w:jc w:val="both"/>
        <w:rPr>
          <w:lang w:val="en-US"/>
        </w:rPr>
      </w:pPr>
      <w:r>
        <w:rPr>
          <w:rStyle w:val="Referencafusnote"/>
        </w:rPr>
        <w:footnoteRef/>
      </w:r>
      <w:r>
        <w:t xml:space="preserve"> </w:t>
      </w:r>
      <w:bookmarkStart w:id="45" w:name="_Hlk52217685"/>
      <w:r w:rsidRPr="009D1D4D">
        <w:rPr>
          <w:rFonts w:asciiTheme="majorHAnsi" w:eastAsiaTheme="minorHAnsi" w:hAnsiTheme="majorHAnsi" w:cstheme="majorHAnsi"/>
          <w:lang w:eastAsia="en-US"/>
        </w:rPr>
        <w:t xml:space="preserve">Pravila o provedbi postupaka nabava za </w:t>
      </w:r>
      <w:proofErr w:type="spellStart"/>
      <w:r w:rsidRPr="009D1D4D">
        <w:rPr>
          <w:rFonts w:asciiTheme="majorHAnsi" w:eastAsiaTheme="minorHAnsi" w:hAnsiTheme="majorHAnsi" w:cstheme="majorHAnsi"/>
          <w:lang w:eastAsia="en-US"/>
        </w:rPr>
        <w:t>neobveznike</w:t>
      </w:r>
      <w:proofErr w:type="spellEnd"/>
      <w:r w:rsidRPr="009D1D4D">
        <w:rPr>
          <w:rFonts w:asciiTheme="majorHAnsi" w:eastAsiaTheme="minorHAnsi" w:hAnsiTheme="majorHAnsi" w:cstheme="majorHAnsi"/>
          <w:lang w:eastAsia="en-US"/>
        </w:rPr>
        <w:t xml:space="preserve"> Zakona o javnoj nabavi sukladno ugovorima o dodjeli bespovratnih sredstava ili bilo kojem drugim pravilima koja se primjenjuje na nabave u okviru sufinanciranih projekata na korisnike koji nisu obveznici Zakona o javnoj nabavi odnosno nisu obveznici primjene zakona koji uređuje nabavu u zemlji poslovnog </w:t>
      </w:r>
      <w:proofErr w:type="spellStart"/>
      <w:r w:rsidRPr="009D1D4D">
        <w:rPr>
          <w:rFonts w:asciiTheme="majorHAnsi" w:eastAsiaTheme="minorHAnsi" w:hAnsiTheme="majorHAnsi" w:cstheme="majorHAnsi"/>
          <w:lang w:eastAsia="en-US"/>
        </w:rPr>
        <w:t>nastana</w:t>
      </w:r>
      <w:proofErr w:type="spellEnd"/>
      <w:r w:rsidRPr="009D1D4D">
        <w:rPr>
          <w:rFonts w:asciiTheme="majorHAnsi" w:eastAsiaTheme="minorHAnsi" w:hAnsiTheme="majorHAnsi" w:cstheme="majorHAnsi"/>
          <w:lang w:eastAsia="en-US"/>
        </w:rPr>
        <w:t xml:space="preserve"> ponuditelja</w:t>
      </w:r>
      <w:bookmarkEnd w:id="4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3041F" w14:textId="77777777" w:rsidR="0033766B" w:rsidRDefault="0033766B">
    <w:pPr>
      <w:pStyle w:val="Zaglavlje"/>
    </w:pPr>
    <w:r w:rsidRPr="0034480B">
      <w:rPr>
        <w:noProof/>
        <w:lang w:bidi="ar-SA"/>
      </w:rPr>
      <w:drawing>
        <wp:inline distT="0" distB="0" distL="0" distR="0" wp14:anchorId="72756DB0" wp14:editId="1DFDF386">
          <wp:extent cx="6292850" cy="1006073"/>
          <wp:effectExtent l="0" t="0" r="0" b="3810"/>
          <wp:docPr id="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2850" cy="10060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D001B"/>
    <w:multiLevelType w:val="hybridMultilevel"/>
    <w:tmpl w:val="75FA806C"/>
    <w:lvl w:ilvl="0" w:tplc="041A0001">
      <w:start w:val="1"/>
      <w:numFmt w:val="bullet"/>
      <w:lvlText w:val=""/>
      <w:lvlJc w:val="left"/>
      <w:pPr>
        <w:ind w:left="720" w:hanging="360"/>
      </w:pPr>
      <w:rPr>
        <w:rFonts w:ascii="Symbol" w:hAnsi="Symbol"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B86325"/>
    <w:multiLevelType w:val="multilevel"/>
    <w:tmpl w:val="0BE4828C"/>
    <w:lvl w:ilvl="0">
      <w:start w:val="1"/>
      <w:numFmt w:val="decimal"/>
      <w:lvlText w:val="%1"/>
      <w:lvlJc w:val="left"/>
      <w:pPr>
        <w:ind w:left="593" w:hanging="480"/>
      </w:pPr>
      <w:rPr>
        <w:rFonts w:ascii="Calibri Light" w:eastAsia="Calibri Light" w:hAnsi="Calibri Light" w:cs="Calibri Light" w:hint="default"/>
        <w:spacing w:val="-11"/>
        <w:w w:val="100"/>
        <w:sz w:val="24"/>
        <w:szCs w:val="24"/>
        <w:lang w:val="hr-HR" w:eastAsia="hr-HR" w:bidi="hr-HR"/>
      </w:rPr>
    </w:lvl>
    <w:lvl w:ilvl="1">
      <w:start w:val="1"/>
      <w:numFmt w:val="decimal"/>
      <w:lvlText w:val="%1.%2"/>
      <w:lvlJc w:val="left"/>
      <w:pPr>
        <w:ind w:left="994" w:hanging="641"/>
      </w:pPr>
      <w:rPr>
        <w:rFonts w:ascii="Calibri Light" w:eastAsia="Calibri Light" w:hAnsi="Calibri Light" w:cs="Calibri Light" w:hint="default"/>
        <w:spacing w:val="-5"/>
        <w:w w:val="100"/>
        <w:sz w:val="24"/>
        <w:szCs w:val="24"/>
        <w:lang w:val="hr-HR" w:eastAsia="hr-HR" w:bidi="hr-HR"/>
      </w:rPr>
    </w:lvl>
    <w:lvl w:ilvl="2">
      <w:start w:val="1"/>
      <w:numFmt w:val="decimal"/>
      <w:lvlText w:val="%1.%2.%3"/>
      <w:lvlJc w:val="left"/>
      <w:pPr>
        <w:ind w:left="1433" w:hanging="840"/>
      </w:pPr>
      <w:rPr>
        <w:rFonts w:ascii="Calibri Light" w:eastAsia="Calibri Light" w:hAnsi="Calibri Light" w:cs="Calibri Light" w:hint="default"/>
        <w:spacing w:val="-6"/>
        <w:w w:val="100"/>
        <w:sz w:val="24"/>
        <w:szCs w:val="24"/>
        <w:lang w:val="hr-HR" w:eastAsia="hr-HR" w:bidi="hr-HR"/>
      </w:rPr>
    </w:lvl>
    <w:lvl w:ilvl="3">
      <w:numFmt w:val="bullet"/>
      <w:lvlText w:val="•"/>
      <w:lvlJc w:val="left"/>
      <w:pPr>
        <w:ind w:left="1440" w:hanging="840"/>
      </w:pPr>
      <w:rPr>
        <w:rFonts w:hint="default"/>
        <w:lang w:val="hr-HR" w:eastAsia="hr-HR" w:bidi="hr-HR"/>
      </w:rPr>
    </w:lvl>
    <w:lvl w:ilvl="4">
      <w:numFmt w:val="bullet"/>
      <w:lvlText w:val="•"/>
      <w:lvlJc w:val="left"/>
      <w:pPr>
        <w:ind w:left="2649" w:hanging="840"/>
      </w:pPr>
      <w:rPr>
        <w:rFonts w:hint="default"/>
        <w:lang w:val="hr-HR" w:eastAsia="hr-HR" w:bidi="hr-HR"/>
      </w:rPr>
    </w:lvl>
    <w:lvl w:ilvl="5">
      <w:numFmt w:val="bullet"/>
      <w:lvlText w:val="•"/>
      <w:lvlJc w:val="left"/>
      <w:pPr>
        <w:ind w:left="3858" w:hanging="840"/>
      </w:pPr>
      <w:rPr>
        <w:rFonts w:hint="default"/>
        <w:lang w:val="hr-HR" w:eastAsia="hr-HR" w:bidi="hr-HR"/>
      </w:rPr>
    </w:lvl>
    <w:lvl w:ilvl="6">
      <w:numFmt w:val="bullet"/>
      <w:lvlText w:val="•"/>
      <w:lvlJc w:val="left"/>
      <w:pPr>
        <w:ind w:left="5068" w:hanging="840"/>
      </w:pPr>
      <w:rPr>
        <w:rFonts w:hint="default"/>
        <w:lang w:val="hr-HR" w:eastAsia="hr-HR" w:bidi="hr-HR"/>
      </w:rPr>
    </w:lvl>
    <w:lvl w:ilvl="7">
      <w:numFmt w:val="bullet"/>
      <w:lvlText w:val="•"/>
      <w:lvlJc w:val="left"/>
      <w:pPr>
        <w:ind w:left="6277" w:hanging="840"/>
      </w:pPr>
      <w:rPr>
        <w:rFonts w:hint="default"/>
        <w:lang w:val="hr-HR" w:eastAsia="hr-HR" w:bidi="hr-HR"/>
      </w:rPr>
    </w:lvl>
    <w:lvl w:ilvl="8">
      <w:numFmt w:val="bullet"/>
      <w:lvlText w:val="•"/>
      <w:lvlJc w:val="left"/>
      <w:pPr>
        <w:ind w:left="7487" w:hanging="840"/>
      </w:pPr>
      <w:rPr>
        <w:rFonts w:hint="default"/>
        <w:lang w:val="hr-HR" w:eastAsia="hr-HR" w:bidi="hr-HR"/>
      </w:rPr>
    </w:lvl>
  </w:abstractNum>
  <w:abstractNum w:abstractNumId="2" w15:restartNumberingAfterBreak="0">
    <w:nsid w:val="084D178C"/>
    <w:multiLevelType w:val="multilevel"/>
    <w:tmpl w:val="6E869C20"/>
    <w:lvl w:ilvl="0">
      <w:start w:val="1"/>
      <w:numFmt w:val="decimal"/>
      <w:lvlText w:val="%1"/>
      <w:lvlJc w:val="left"/>
      <w:pPr>
        <w:ind w:left="545"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lang w:val="hr-HR" w:eastAsia="hr-HR" w:bidi="hr-HR"/>
      </w:rPr>
    </w:lvl>
    <w:lvl w:ilvl="3">
      <w:numFmt w:val="bullet"/>
      <w:lvlText w:val=""/>
      <w:lvlJc w:val="left"/>
      <w:pPr>
        <w:ind w:left="1106" w:hanging="360"/>
      </w:pPr>
      <w:rPr>
        <w:rFonts w:ascii="Symbol" w:eastAsia="Symbol" w:hAnsi="Symbol" w:cs="Symbol" w:hint="default"/>
        <w:w w:val="100"/>
        <w:sz w:val="22"/>
        <w:szCs w:val="22"/>
        <w:lang w:val="hr-HR" w:eastAsia="hr-HR" w:bidi="hr-HR"/>
      </w:rPr>
    </w:lvl>
    <w:lvl w:ilvl="4">
      <w:numFmt w:val="bullet"/>
      <w:lvlText w:val="•"/>
      <w:lvlJc w:val="left"/>
      <w:pPr>
        <w:ind w:left="1240" w:hanging="360"/>
      </w:pPr>
      <w:rPr>
        <w:rFonts w:hint="default"/>
        <w:lang w:val="hr-HR" w:eastAsia="hr-HR" w:bidi="hr-HR"/>
      </w:rPr>
    </w:lvl>
    <w:lvl w:ilvl="5">
      <w:numFmt w:val="bullet"/>
      <w:lvlText w:val="•"/>
      <w:lvlJc w:val="left"/>
      <w:pPr>
        <w:ind w:left="2684" w:hanging="360"/>
      </w:pPr>
      <w:rPr>
        <w:rFonts w:hint="default"/>
        <w:lang w:val="hr-HR" w:eastAsia="hr-HR" w:bidi="hr-HR"/>
      </w:rPr>
    </w:lvl>
    <w:lvl w:ilvl="6">
      <w:numFmt w:val="bullet"/>
      <w:lvlText w:val="•"/>
      <w:lvlJc w:val="left"/>
      <w:pPr>
        <w:ind w:left="4128" w:hanging="360"/>
      </w:pPr>
      <w:rPr>
        <w:rFonts w:hint="default"/>
        <w:lang w:val="hr-HR" w:eastAsia="hr-HR" w:bidi="hr-HR"/>
      </w:rPr>
    </w:lvl>
    <w:lvl w:ilvl="7">
      <w:numFmt w:val="bullet"/>
      <w:lvlText w:val="•"/>
      <w:lvlJc w:val="left"/>
      <w:pPr>
        <w:ind w:left="5573" w:hanging="360"/>
      </w:pPr>
      <w:rPr>
        <w:rFonts w:hint="default"/>
        <w:lang w:val="hr-HR" w:eastAsia="hr-HR" w:bidi="hr-HR"/>
      </w:rPr>
    </w:lvl>
    <w:lvl w:ilvl="8">
      <w:numFmt w:val="bullet"/>
      <w:lvlText w:val="•"/>
      <w:lvlJc w:val="left"/>
      <w:pPr>
        <w:ind w:left="7017" w:hanging="360"/>
      </w:pPr>
      <w:rPr>
        <w:rFonts w:hint="default"/>
        <w:lang w:val="hr-HR" w:eastAsia="hr-HR" w:bidi="hr-HR"/>
      </w:rPr>
    </w:lvl>
  </w:abstractNum>
  <w:abstractNum w:abstractNumId="3" w15:restartNumberingAfterBreak="0">
    <w:nsid w:val="0E3B2A81"/>
    <w:multiLevelType w:val="hybridMultilevel"/>
    <w:tmpl w:val="C526FDA4"/>
    <w:lvl w:ilvl="0" w:tplc="27EAC3D2">
      <w:numFmt w:val="bullet"/>
      <w:lvlText w:val="-"/>
      <w:lvlJc w:val="left"/>
      <w:pPr>
        <w:ind w:left="833" w:hanging="348"/>
      </w:pPr>
      <w:rPr>
        <w:rFonts w:ascii="Arial Narrow" w:eastAsia="Arial Narrow" w:hAnsi="Arial Narrow" w:cs="Arial Narrow" w:hint="default"/>
        <w:w w:val="100"/>
        <w:sz w:val="22"/>
        <w:szCs w:val="22"/>
        <w:lang w:val="hr-HR" w:eastAsia="hr-HR" w:bidi="hr-HR"/>
      </w:rPr>
    </w:lvl>
    <w:lvl w:ilvl="1" w:tplc="C7AA6918">
      <w:numFmt w:val="bullet"/>
      <w:lvlText w:val="•"/>
      <w:lvlJc w:val="left"/>
      <w:pPr>
        <w:ind w:left="1746" w:hanging="348"/>
      </w:pPr>
      <w:rPr>
        <w:rFonts w:hint="default"/>
        <w:lang w:val="hr-HR" w:eastAsia="hr-HR" w:bidi="hr-HR"/>
      </w:rPr>
    </w:lvl>
    <w:lvl w:ilvl="2" w:tplc="24E60BAE">
      <w:numFmt w:val="bullet"/>
      <w:lvlText w:val="•"/>
      <w:lvlJc w:val="left"/>
      <w:pPr>
        <w:ind w:left="2653" w:hanging="348"/>
      </w:pPr>
      <w:rPr>
        <w:rFonts w:hint="default"/>
        <w:lang w:val="hr-HR" w:eastAsia="hr-HR" w:bidi="hr-HR"/>
      </w:rPr>
    </w:lvl>
    <w:lvl w:ilvl="3" w:tplc="5186E5CE">
      <w:numFmt w:val="bullet"/>
      <w:lvlText w:val="•"/>
      <w:lvlJc w:val="left"/>
      <w:pPr>
        <w:ind w:left="3559" w:hanging="348"/>
      </w:pPr>
      <w:rPr>
        <w:rFonts w:hint="default"/>
        <w:lang w:val="hr-HR" w:eastAsia="hr-HR" w:bidi="hr-HR"/>
      </w:rPr>
    </w:lvl>
    <w:lvl w:ilvl="4" w:tplc="A62204D2">
      <w:numFmt w:val="bullet"/>
      <w:lvlText w:val="•"/>
      <w:lvlJc w:val="left"/>
      <w:pPr>
        <w:ind w:left="4466" w:hanging="348"/>
      </w:pPr>
      <w:rPr>
        <w:rFonts w:hint="default"/>
        <w:lang w:val="hr-HR" w:eastAsia="hr-HR" w:bidi="hr-HR"/>
      </w:rPr>
    </w:lvl>
    <w:lvl w:ilvl="5" w:tplc="45A8AD84">
      <w:numFmt w:val="bullet"/>
      <w:lvlText w:val="•"/>
      <w:lvlJc w:val="left"/>
      <w:pPr>
        <w:ind w:left="5373" w:hanging="348"/>
      </w:pPr>
      <w:rPr>
        <w:rFonts w:hint="default"/>
        <w:lang w:val="hr-HR" w:eastAsia="hr-HR" w:bidi="hr-HR"/>
      </w:rPr>
    </w:lvl>
    <w:lvl w:ilvl="6" w:tplc="3B1A9EFC">
      <w:numFmt w:val="bullet"/>
      <w:lvlText w:val="•"/>
      <w:lvlJc w:val="left"/>
      <w:pPr>
        <w:ind w:left="6279" w:hanging="348"/>
      </w:pPr>
      <w:rPr>
        <w:rFonts w:hint="default"/>
        <w:lang w:val="hr-HR" w:eastAsia="hr-HR" w:bidi="hr-HR"/>
      </w:rPr>
    </w:lvl>
    <w:lvl w:ilvl="7" w:tplc="D7182ACE">
      <w:numFmt w:val="bullet"/>
      <w:lvlText w:val="•"/>
      <w:lvlJc w:val="left"/>
      <w:pPr>
        <w:ind w:left="7186" w:hanging="348"/>
      </w:pPr>
      <w:rPr>
        <w:rFonts w:hint="default"/>
        <w:lang w:val="hr-HR" w:eastAsia="hr-HR" w:bidi="hr-HR"/>
      </w:rPr>
    </w:lvl>
    <w:lvl w:ilvl="8" w:tplc="8974D206">
      <w:numFmt w:val="bullet"/>
      <w:lvlText w:val="•"/>
      <w:lvlJc w:val="left"/>
      <w:pPr>
        <w:ind w:left="8093" w:hanging="348"/>
      </w:pPr>
      <w:rPr>
        <w:rFonts w:hint="default"/>
        <w:lang w:val="hr-HR" w:eastAsia="hr-HR" w:bidi="hr-HR"/>
      </w:rPr>
    </w:lvl>
  </w:abstractNum>
  <w:abstractNum w:abstractNumId="4" w15:restartNumberingAfterBreak="0">
    <w:nsid w:val="122A1295"/>
    <w:multiLevelType w:val="multilevel"/>
    <w:tmpl w:val="96FA6628"/>
    <w:lvl w:ilvl="0">
      <w:start w:val="4"/>
      <w:numFmt w:val="decimal"/>
      <w:lvlText w:val="%1"/>
      <w:lvlJc w:val="left"/>
      <w:pPr>
        <w:ind w:left="545" w:hanging="432"/>
      </w:pPr>
      <w:rPr>
        <w:rFonts w:ascii="Calibri Light" w:eastAsia="Calibri Light" w:hAnsi="Calibri Light" w:cs="Calibri Light" w:hint="default"/>
        <w:color w:val="2D74B5"/>
        <w:w w:val="99"/>
        <w:sz w:val="32"/>
        <w:szCs w:val="32"/>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rPr>
    </w:lvl>
    <w:lvl w:ilvl="2">
      <w:start w:val="1"/>
      <w:numFmt w:val="decimal"/>
      <w:lvlText w:val="%1.3.%3"/>
      <w:lvlJc w:val="left"/>
      <w:pPr>
        <w:ind w:left="833" w:hanging="720"/>
      </w:pPr>
      <w:rPr>
        <w:rFonts w:ascii="Calibri Light" w:eastAsia="Calibri Light" w:hAnsi="Calibri Light" w:cs="Calibri Light" w:hint="default"/>
        <w:color w:val="4472C4" w:themeColor="accent1"/>
        <w:spacing w:val="-6"/>
        <w:w w:val="100"/>
        <w:sz w:val="24"/>
        <w:szCs w:val="24"/>
      </w:rPr>
    </w:lvl>
    <w:lvl w:ilvl="3">
      <w:numFmt w:val="bullet"/>
      <w:lvlText w:val=""/>
      <w:lvlJc w:val="left"/>
      <w:pPr>
        <w:ind w:left="1106" w:hanging="360"/>
      </w:pPr>
      <w:rPr>
        <w:rFonts w:ascii="Symbol" w:hAnsi="Symbol" w:hint="default"/>
        <w:w w:val="100"/>
        <w:sz w:val="22"/>
        <w:szCs w:val="22"/>
      </w:rPr>
    </w:lvl>
    <w:lvl w:ilvl="4">
      <w:numFmt w:val="bullet"/>
      <w:lvlText w:val="•"/>
      <w:lvlJc w:val="left"/>
      <w:pPr>
        <w:ind w:left="1240" w:hanging="360"/>
      </w:pPr>
      <w:rPr>
        <w:rFonts w:hint="default"/>
      </w:rPr>
    </w:lvl>
    <w:lvl w:ilvl="5">
      <w:numFmt w:val="bullet"/>
      <w:lvlText w:val="•"/>
      <w:lvlJc w:val="left"/>
      <w:pPr>
        <w:ind w:left="2684" w:hanging="360"/>
      </w:pPr>
      <w:rPr>
        <w:rFonts w:hint="default"/>
      </w:rPr>
    </w:lvl>
    <w:lvl w:ilvl="6">
      <w:numFmt w:val="bullet"/>
      <w:lvlText w:val="•"/>
      <w:lvlJc w:val="left"/>
      <w:pPr>
        <w:ind w:left="4128" w:hanging="360"/>
      </w:pPr>
      <w:rPr>
        <w:rFonts w:hint="default"/>
      </w:rPr>
    </w:lvl>
    <w:lvl w:ilvl="7">
      <w:numFmt w:val="bullet"/>
      <w:lvlText w:val="•"/>
      <w:lvlJc w:val="left"/>
      <w:pPr>
        <w:ind w:left="5573" w:hanging="360"/>
      </w:pPr>
      <w:rPr>
        <w:rFonts w:hint="default"/>
      </w:rPr>
    </w:lvl>
    <w:lvl w:ilvl="8">
      <w:numFmt w:val="bullet"/>
      <w:lvlText w:val="•"/>
      <w:lvlJc w:val="left"/>
      <w:pPr>
        <w:ind w:left="7017" w:hanging="360"/>
      </w:pPr>
      <w:rPr>
        <w:rFonts w:hint="default"/>
      </w:rPr>
    </w:lvl>
  </w:abstractNum>
  <w:abstractNum w:abstractNumId="5" w15:restartNumberingAfterBreak="0">
    <w:nsid w:val="13D51011"/>
    <w:multiLevelType w:val="hybridMultilevel"/>
    <w:tmpl w:val="4454D942"/>
    <w:lvl w:ilvl="0" w:tplc="607CD4DE">
      <w:numFmt w:val="bullet"/>
      <w:lvlText w:val="-"/>
      <w:lvlJc w:val="left"/>
      <w:pPr>
        <w:ind w:left="833" w:hanging="360"/>
      </w:pPr>
      <w:rPr>
        <w:rFonts w:ascii="Arial Narrow" w:eastAsia="Arial Narrow" w:hAnsi="Arial Narrow" w:cs="Arial Narrow" w:hint="default"/>
        <w:w w:val="100"/>
        <w:sz w:val="22"/>
        <w:szCs w:val="22"/>
        <w:lang w:val="hr-HR" w:eastAsia="hr-HR" w:bidi="hr-HR"/>
      </w:rPr>
    </w:lvl>
    <w:lvl w:ilvl="1" w:tplc="C1FED924">
      <w:numFmt w:val="bullet"/>
      <w:lvlText w:val="•"/>
      <w:lvlJc w:val="left"/>
      <w:pPr>
        <w:ind w:left="1746" w:hanging="360"/>
      </w:pPr>
      <w:rPr>
        <w:rFonts w:hint="default"/>
        <w:lang w:val="hr-HR" w:eastAsia="hr-HR" w:bidi="hr-HR"/>
      </w:rPr>
    </w:lvl>
    <w:lvl w:ilvl="2" w:tplc="CC0096AC">
      <w:numFmt w:val="bullet"/>
      <w:lvlText w:val="•"/>
      <w:lvlJc w:val="left"/>
      <w:pPr>
        <w:ind w:left="2653" w:hanging="360"/>
      </w:pPr>
      <w:rPr>
        <w:rFonts w:hint="default"/>
        <w:lang w:val="hr-HR" w:eastAsia="hr-HR" w:bidi="hr-HR"/>
      </w:rPr>
    </w:lvl>
    <w:lvl w:ilvl="3" w:tplc="CCE4D904">
      <w:numFmt w:val="bullet"/>
      <w:lvlText w:val="•"/>
      <w:lvlJc w:val="left"/>
      <w:pPr>
        <w:ind w:left="3559" w:hanging="360"/>
      </w:pPr>
      <w:rPr>
        <w:rFonts w:hint="default"/>
        <w:lang w:val="hr-HR" w:eastAsia="hr-HR" w:bidi="hr-HR"/>
      </w:rPr>
    </w:lvl>
    <w:lvl w:ilvl="4" w:tplc="08B8C82C">
      <w:numFmt w:val="bullet"/>
      <w:lvlText w:val="•"/>
      <w:lvlJc w:val="left"/>
      <w:pPr>
        <w:ind w:left="4466" w:hanging="360"/>
      </w:pPr>
      <w:rPr>
        <w:rFonts w:hint="default"/>
        <w:lang w:val="hr-HR" w:eastAsia="hr-HR" w:bidi="hr-HR"/>
      </w:rPr>
    </w:lvl>
    <w:lvl w:ilvl="5" w:tplc="C136E0C2">
      <w:numFmt w:val="bullet"/>
      <w:lvlText w:val="•"/>
      <w:lvlJc w:val="left"/>
      <w:pPr>
        <w:ind w:left="5373" w:hanging="360"/>
      </w:pPr>
      <w:rPr>
        <w:rFonts w:hint="default"/>
        <w:lang w:val="hr-HR" w:eastAsia="hr-HR" w:bidi="hr-HR"/>
      </w:rPr>
    </w:lvl>
    <w:lvl w:ilvl="6" w:tplc="14DCB448">
      <w:numFmt w:val="bullet"/>
      <w:lvlText w:val="•"/>
      <w:lvlJc w:val="left"/>
      <w:pPr>
        <w:ind w:left="6279" w:hanging="360"/>
      </w:pPr>
      <w:rPr>
        <w:rFonts w:hint="default"/>
        <w:lang w:val="hr-HR" w:eastAsia="hr-HR" w:bidi="hr-HR"/>
      </w:rPr>
    </w:lvl>
    <w:lvl w:ilvl="7" w:tplc="C07CCE08">
      <w:numFmt w:val="bullet"/>
      <w:lvlText w:val="•"/>
      <w:lvlJc w:val="left"/>
      <w:pPr>
        <w:ind w:left="7186" w:hanging="360"/>
      </w:pPr>
      <w:rPr>
        <w:rFonts w:hint="default"/>
        <w:lang w:val="hr-HR" w:eastAsia="hr-HR" w:bidi="hr-HR"/>
      </w:rPr>
    </w:lvl>
    <w:lvl w:ilvl="8" w:tplc="80DE51DA">
      <w:numFmt w:val="bullet"/>
      <w:lvlText w:val="•"/>
      <w:lvlJc w:val="left"/>
      <w:pPr>
        <w:ind w:left="8093" w:hanging="360"/>
      </w:pPr>
      <w:rPr>
        <w:rFonts w:hint="default"/>
        <w:lang w:val="hr-HR" w:eastAsia="hr-HR" w:bidi="hr-HR"/>
      </w:rPr>
    </w:lvl>
  </w:abstractNum>
  <w:abstractNum w:abstractNumId="6" w15:restartNumberingAfterBreak="0">
    <w:nsid w:val="204D6AB1"/>
    <w:multiLevelType w:val="hybridMultilevel"/>
    <w:tmpl w:val="5254EBB0"/>
    <w:lvl w:ilvl="0" w:tplc="DE7865C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21F86AF8"/>
    <w:multiLevelType w:val="multilevel"/>
    <w:tmpl w:val="6E869C20"/>
    <w:lvl w:ilvl="0">
      <w:start w:val="1"/>
      <w:numFmt w:val="decimal"/>
      <w:lvlText w:val="%1"/>
      <w:lvlJc w:val="left"/>
      <w:pPr>
        <w:ind w:left="545"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lang w:val="hr-HR" w:eastAsia="hr-HR" w:bidi="hr-HR"/>
      </w:rPr>
    </w:lvl>
    <w:lvl w:ilvl="3">
      <w:numFmt w:val="bullet"/>
      <w:lvlText w:val=""/>
      <w:lvlJc w:val="left"/>
      <w:pPr>
        <w:ind w:left="1106" w:hanging="360"/>
      </w:pPr>
      <w:rPr>
        <w:rFonts w:ascii="Symbol" w:eastAsia="Symbol" w:hAnsi="Symbol" w:cs="Symbol" w:hint="default"/>
        <w:w w:val="100"/>
        <w:sz w:val="22"/>
        <w:szCs w:val="22"/>
        <w:lang w:val="hr-HR" w:eastAsia="hr-HR" w:bidi="hr-HR"/>
      </w:rPr>
    </w:lvl>
    <w:lvl w:ilvl="4">
      <w:numFmt w:val="bullet"/>
      <w:lvlText w:val="•"/>
      <w:lvlJc w:val="left"/>
      <w:pPr>
        <w:ind w:left="1240" w:hanging="360"/>
      </w:pPr>
      <w:rPr>
        <w:rFonts w:hint="default"/>
        <w:lang w:val="hr-HR" w:eastAsia="hr-HR" w:bidi="hr-HR"/>
      </w:rPr>
    </w:lvl>
    <w:lvl w:ilvl="5">
      <w:numFmt w:val="bullet"/>
      <w:lvlText w:val="•"/>
      <w:lvlJc w:val="left"/>
      <w:pPr>
        <w:ind w:left="2684" w:hanging="360"/>
      </w:pPr>
      <w:rPr>
        <w:rFonts w:hint="default"/>
        <w:lang w:val="hr-HR" w:eastAsia="hr-HR" w:bidi="hr-HR"/>
      </w:rPr>
    </w:lvl>
    <w:lvl w:ilvl="6">
      <w:numFmt w:val="bullet"/>
      <w:lvlText w:val="•"/>
      <w:lvlJc w:val="left"/>
      <w:pPr>
        <w:ind w:left="4128" w:hanging="360"/>
      </w:pPr>
      <w:rPr>
        <w:rFonts w:hint="default"/>
        <w:lang w:val="hr-HR" w:eastAsia="hr-HR" w:bidi="hr-HR"/>
      </w:rPr>
    </w:lvl>
    <w:lvl w:ilvl="7">
      <w:numFmt w:val="bullet"/>
      <w:lvlText w:val="•"/>
      <w:lvlJc w:val="left"/>
      <w:pPr>
        <w:ind w:left="5573" w:hanging="360"/>
      </w:pPr>
      <w:rPr>
        <w:rFonts w:hint="default"/>
        <w:lang w:val="hr-HR" w:eastAsia="hr-HR" w:bidi="hr-HR"/>
      </w:rPr>
    </w:lvl>
    <w:lvl w:ilvl="8">
      <w:numFmt w:val="bullet"/>
      <w:lvlText w:val="•"/>
      <w:lvlJc w:val="left"/>
      <w:pPr>
        <w:ind w:left="7017" w:hanging="360"/>
      </w:pPr>
      <w:rPr>
        <w:rFonts w:hint="default"/>
        <w:lang w:val="hr-HR" w:eastAsia="hr-HR" w:bidi="hr-HR"/>
      </w:rPr>
    </w:lvl>
  </w:abstractNum>
  <w:abstractNum w:abstractNumId="8" w15:restartNumberingAfterBreak="0">
    <w:nsid w:val="2AD5676C"/>
    <w:multiLevelType w:val="multilevel"/>
    <w:tmpl w:val="6E869C20"/>
    <w:lvl w:ilvl="0">
      <w:start w:val="1"/>
      <w:numFmt w:val="decimal"/>
      <w:lvlText w:val="%1"/>
      <w:lvlJc w:val="left"/>
      <w:pPr>
        <w:ind w:left="545"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lang w:val="hr-HR" w:eastAsia="hr-HR" w:bidi="hr-HR"/>
      </w:rPr>
    </w:lvl>
    <w:lvl w:ilvl="3">
      <w:numFmt w:val="bullet"/>
      <w:lvlText w:val=""/>
      <w:lvlJc w:val="left"/>
      <w:pPr>
        <w:ind w:left="1106" w:hanging="360"/>
      </w:pPr>
      <w:rPr>
        <w:rFonts w:ascii="Symbol" w:eastAsia="Symbol" w:hAnsi="Symbol" w:cs="Symbol" w:hint="default"/>
        <w:w w:val="100"/>
        <w:sz w:val="22"/>
        <w:szCs w:val="22"/>
        <w:lang w:val="hr-HR" w:eastAsia="hr-HR" w:bidi="hr-HR"/>
      </w:rPr>
    </w:lvl>
    <w:lvl w:ilvl="4">
      <w:numFmt w:val="bullet"/>
      <w:lvlText w:val="•"/>
      <w:lvlJc w:val="left"/>
      <w:pPr>
        <w:ind w:left="1240" w:hanging="360"/>
      </w:pPr>
      <w:rPr>
        <w:rFonts w:hint="default"/>
        <w:lang w:val="hr-HR" w:eastAsia="hr-HR" w:bidi="hr-HR"/>
      </w:rPr>
    </w:lvl>
    <w:lvl w:ilvl="5">
      <w:numFmt w:val="bullet"/>
      <w:lvlText w:val="•"/>
      <w:lvlJc w:val="left"/>
      <w:pPr>
        <w:ind w:left="2684" w:hanging="360"/>
      </w:pPr>
      <w:rPr>
        <w:rFonts w:hint="default"/>
        <w:lang w:val="hr-HR" w:eastAsia="hr-HR" w:bidi="hr-HR"/>
      </w:rPr>
    </w:lvl>
    <w:lvl w:ilvl="6">
      <w:numFmt w:val="bullet"/>
      <w:lvlText w:val="•"/>
      <w:lvlJc w:val="left"/>
      <w:pPr>
        <w:ind w:left="4128" w:hanging="360"/>
      </w:pPr>
      <w:rPr>
        <w:rFonts w:hint="default"/>
        <w:lang w:val="hr-HR" w:eastAsia="hr-HR" w:bidi="hr-HR"/>
      </w:rPr>
    </w:lvl>
    <w:lvl w:ilvl="7">
      <w:numFmt w:val="bullet"/>
      <w:lvlText w:val="•"/>
      <w:lvlJc w:val="left"/>
      <w:pPr>
        <w:ind w:left="5573" w:hanging="360"/>
      </w:pPr>
      <w:rPr>
        <w:rFonts w:hint="default"/>
        <w:lang w:val="hr-HR" w:eastAsia="hr-HR" w:bidi="hr-HR"/>
      </w:rPr>
    </w:lvl>
    <w:lvl w:ilvl="8">
      <w:numFmt w:val="bullet"/>
      <w:lvlText w:val="•"/>
      <w:lvlJc w:val="left"/>
      <w:pPr>
        <w:ind w:left="7017" w:hanging="360"/>
      </w:pPr>
      <w:rPr>
        <w:rFonts w:hint="default"/>
        <w:lang w:val="hr-HR" w:eastAsia="hr-HR" w:bidi="hr-HR"/>
      </w:rPr>
    </w:lvl>
  </w:abstractNum>
  <w:abstractNum w:abstractNumId="9" w15:restartNumberingAfterBreak="0">
    <w:nsid w:val="2B157150"/>
    <w:multiLevelType w:val="hybridMultilevel"/>
    <w:tmpl w:val="CF66366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E1B6B4F"/>
    <w:multiLevelType w:val="hybridMultilevel"/>
    <w:tmpl w:val="A85C7E02"/>
    <w:lvl w:ilvl="0" w:tplc="3716D1C2">
      <w:start w:val="4"/>
      <w:numFmt w:val="bullet"/>
      <w:lvlText w:val="-"/>
      <w:lvlJc w:val="left"/>
      <w:pPr>
        <w:ind w:left="720" w:hanging="360"/>
      </w:pPr>
      <w:rPr>
        <w:rFonts w:ascii="Calibri Light" w:eastAsia="Calibri"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30014688"/>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0E29B7"/>
    <w:multiLevelType w:val="multilevel"/>
    <w:tmpl w:val="FF68005C"/>
    <w:lvl w:ilvl="0">
      <w:start w:val="1"/>
      <w:numFmt w:val="bullet"/>
      <w:lvlText w:val=""/>
      <w:lvlJc w:val="left"/>
      <w:pPr>
        <w:ind w:left="1080" w:hanging="360"/>
      </w:pPr>
      <w:rPr>
        <w:rFonts w:ascii="Symbol" w:hAnsi="Symbol" w:cs="Symbol"/>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350F4B0D"/>
    <w:multiLevelType w:val="hybridMultilevel"/>
    <w:tmpl w:val="EBCC848A"/>
    <w:lvl w:ilvl="0" w:tplc="04B84656">
      <w:start w:val="1"/>
      <w:numFmt w:val="lowerLetter"/>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53F5FBB"/>
    <w:multiLevelType w:val="hybridMultilevel"/>
    <w:tmpl w:val="8244039C"/>
    <w:lvl w:ilvl="0" w:tplc="CB8A2BD2">
      <w:numFmt w:val="bullet"/>
      <w:lvlText w:val=""/>
      <w:lvlJc w:val="left"/>
      <w:pPr>
        <w:ind w:left="833" w:hanging="207"/>
      </w:pPr>
      <w:rPr>
        <w:rFonts w:ascii="Symbol" w:eastAsia="Symbol" w:hAnsi="Symbol" w:cs="Symbol" w:hint="default"/>
        <w:w w:val="100"/>
        <w:sz w:val="22"/>
        <w:szCs w:val="22"/>
        <w:lang w:val="hr-HR" w:eastAsia="hr-HR" w:bidi="hr-HR"/>
      </w:rPr>
    </w:lvl>
    <w:lvl w:ilvl="1" w:tplc="7D303460">
      <w:numFmt w:val="bullet"/>
      <w:lvlText w:val="•"/>
      <w:lvlJc w:val="left"/>
      <w:pPr>
        <w:ind w:left="1746" w:hanging="207"/>
      </w:pPr>
      <w:rPr>
        <w:rFonts w:hint="default"/>
        <w:lang w:val="hr-HR" w:eastAsia="hr-HR" w:bidi="hr-HR"/>
      </w:rPr>
    </w:lvl>
    <w:lvl w:ilvl="2" w:tplc="8E70D60E">
      <w:numFmt w:val="bullet"/>
      <w:lvlText w:val="•"/>
      <w:lvlJc w:val="left"/>
      <w:pPr>
        <w:ind w:left="2653" w:hanging="207"/>
      </w:pPr>
      <w:rPr>
        <w:rFonts w:hint="default"/>
        <w:lang w:val="hr-HR" w:eastAsia="hr-HR" w:bidi="hr-HR"/>
      </w:rPr>
    </w:lvl>
    <w:lvl w:ilvl="3" w:tplc="96E44C44">
      <w:numFmt w:val="bullet"/>
      <w:lvlText w:val="•"/>
      <w:lvlJc w:val="left"/>
      <w:pPr>
        <w:ind w:left="3559" w:hanging="207"/>
      </w:pPr>
      <w:rPr>
        <w:rFonts w:hint="default"/>
        <w:lang w:val="hr-HR" w:eastAsia="hr-HR" w:bidi="hr-HR"/>
      </w:rPr>
    </w:lvl>
    <w:lvl w:ilvl="4" w:tplc="3D1E041A">
      <w:numFmt w:val="bullet"/>
      <w:lvlText w:val="•"/>
      <w:lvlJc w:val="left"/>
      <w:pPr>
        <w:ind w:left="4466" w:hanging="207"/>
      </w:pPr>
      <w:rPr>
        <w:rFonts w:hint="default"/>
        <w:lang w:val="hr-HR" w:eastAsia="hr-HR" w:bidi="hr-HR"/>
      </w:rPr>
    </w:lvl>
    <w:lvl w:ilvl="5" w:tplc="93826C4C">
      <w:numFmt w:val="bullet"/>
      <w:lvlText w:val="•"/>
      <w:lvlJc w:val="left"/>
      <w:pPr>
        <w:ind w:left="5373" w:hanging="207"/>
      </w:pPr>
      <w:rPr>
        <w:rFonts w:hint="default"/>
        <w:lang w:val="hr-HR" w:eastAsia="hr-HR" w:bidi="hr-HR"/>
      </w:rPr>
    </w:lvl>
    <w:lvl w:ilvl="6" w:tplc="FD8A5804">
      <w:numFmt w:val="bullet"/>
      <w:lvlText w:val="•"/>
      <w:lvlJc w:val="left"/>
      <w:pPr>
        <w:ind w:left="6279" w:hanging="207"/>
      </w:pPr>
      <w:rPr>
        <w:rFonts w:hint="default"/>
        <w:lang w:val="hr-HR" w:eastAsia="hr-HR" w:bidi="hr-HR"/>
      </w:rPr>
    </w:lvl>
    <w:lvl w:ilvl="7" w:tplc="F6DC1966">
      <w:numFmt w:val="bullet"/>
      <w:lvlText w:val="•"/>
      <w:lvlJc w:val="left"/>
      <w:pPr>
        <w:ind w:left="7186" w:hanging="207"/>
      </w:pPr>
      <w:rPr>
        <w:rFonts w:hint="default"/>
        <w:lang w:val="hr-HR" w:eastAsia="hr-HR" w:bidi="hr-HR"/>
      </w:rPr>
    </w:lvl>
    <w:lvl w:ilvl="8" w:tplc="BCE096BE">
      <w:numFmt w:val="bullet"/>
      <w:lvlText w:val="•"/>
      <w:lvlJc w:val="left"/>
      <w:pPr>
        <w:ind w:left="8093" w:hanging="207"/>
      </w:pPr>
      <w:rPr>
        <w:rFonts w:hint="default"/>
        <w:lang w:val="hr-HR" w:eastAsia="hr-HR" w:bidi="hr-HR"/>
      </w:rPr>
    </w:lvl>
  </w:abstractNum>
  <w:abstractNum w:abstractNumId="15" w15:restartNumberingAfterBreak="0">
    <w:nsid w:val="35570907"/>
    <w:multiLevelType w:val="hybridMultilevel"/>
    <w:tmpl w:val="10644DDE"/>
    <w:lvl w:ilvl="0" w:tplc="CC92B206">
      <w:numFmt w:val="bullet"/>
      <w:lvlText w:val="-"/>
      <w:lvlJc w:val="left"/>
      <w:pPr>
        <w:ind w:left="833" w:hanging="207"/>
      </w:pPr>
      <w:rPr>
        <w:rFonts w:ascii="Arial Narrow" w:eastAsia="Arial Narrow" w:hAnsi="Arial Narrow" w:cs="Arial Narrow" w:hint="default"/>
        <w:w w:val="100"/>
        <w:sz w:val="22"/>
        <w:szCs w:val="22"/>
        <w:lang w:val="hr-HR" w:eastAsia="hr-HR" w:bidi="hr-HR"/>
      </w:rPr>
    </w:lvl>
    <w:lvl w:ilvl="1" w:tplc="031A4DC2">
      <w:numFmt w:val="bullet"/>
      <w:lvlText w:val="•"/>
      <w:lvlJc w:val="left"/>
      <w:pPr>
        <w:ind w:left="1746" w:hanging="207"/>
      </w:pPr>
      <w:rPr>
        <w:rFonts w:hint="default"/>
        <w:lang w:val="hr-HR" w:eastAsia="hr-HR" w:bidi="hr-HR"/>
      </w:rPr>
    </w:lvl>
    <w:lvl w:ilvl="2" w:tplc="7B46CFB6">
      <w:numFmt w:val="bullet"/>
      <w:lvlText w:val="•"/>
      <w:lvlJc w:val="left"/>
      <w:pPr>
        <w:ind w:left="2653" w:hanging="207"/>
      </w:pPr>
      <w:rPr>
        <w:rFonts w:hint="default"/>
        <w:lang w:val="hr-HR" w:eastAsia="hr-HR" w:bidi="hr-HR"/>
      </w:rPr>
    </w:lvl>
    <w:lvl w:ilvl="3" w:tplc="03B47F4A">
      <w:numFmt w:val="bullet"/>
      <w:lvlText w:val="•"/>
      <w:lvlJc w:val="left"/>
      <w:pPr>
        <w:ind w:left="3559" w:hanging="207"/>
      </w:pPr>
      <w:rPr>
        <w:rFonts w:hint="default"/>
        <w:lang w:val="hr-HR" w:eastAsia="hr-HR" w:bidi="hr-HR"/>
      </w:rPr>
    </w:lvl>
    <w:lvl w:ilvl="4" w:tplc="C04838BE">
      <w:numFmt w:val="bullet"/>
      <w:lvlText w:val="•"/>
      <w:lvlJc w:val="left"/>
      <w:pPr>
        <w:ind w:left="4466" w:hanging="207"/>
      </w:pPr>
      <w:rPr>
        <w:rFonts w:hint="default"/>
        <w:lang w:val="hr-HR" w:eastAsia="hr-HR" w:bidi="hr-HR"/>
      </w:rPr>
    </w:lvl>
    <w:lvl w:ilvl="5" w:tplc="3432B8CE">
      <w:numFmt w:val="bullet"/>
      <w:lvlText w:val="•"/>
      <w:lvlJc w:val="left"/>
      <w:pPr>
        <w:ind w:left="5373" w:hanging="207"/>
      </w:pPr>
      <w:rPr>
        <w:rFonts w:hint="default"/>
        <w:lang w:val="hr-HR" w:eastAsia="hr-HR" w:bidi="hr-HR"/>
      </w:rPr>
    </w:lvl>
    <w:lvl w:ilvl="6" w:tplc="2F367218">
      <w:numFmt w:val="bullet"/>
      <w:lvlText w:val="•"/>
      <w:lvlJc w:val="left"/>
      <w:pPr>
        <w:ind w:left="6279" w:hanging="207"/>
      </w:pPr>
      <w:rPr>
        <w:rFonts w:hint="default"/>
        <w:lang w:val="hr-HR" w:eastAsia="hr-HR" w:bidi="hr-HR"/>
      </w:rPr>
    </w:lvl>
    <w:lvl w:ilvl="7" w:tplc="6722E620">
      <w:numFmt w:val="bullet"/>
      <w:lvlText w:val="•"/>
      <w:lvlJc w:val="left"/>
      <w:pPr>
        <w:ind w:left="7186" w:hanging="207"/>
      </w:pPr>
      <w:rPr>
        <w:rFonts w:hint="default"/>
        <w:lang w:val="hr-HR" w:eastAsia="hr-HR" w:bidi="hr-HR"/>
      </w:rPr>
    </w:lvl>
    <w:lvl w:ilvl="8" w:tplc="0EE4BAE4">
      <w:numFmt w:val="bullet"/>
      <w:lvlText w:val="•"/>
      <w:lvlJc w:val="left"/>
      <w:pPr>
        <w:ind w:left="8093" w:hanging="207"/>
      </w:pPr>
      <w:rPr>
        <w:rFonts w:hint="default"/>
        <w:lang w:val="hr-HR" w:eastAsia="hr-HR" w:bidi="hr-HR"/>
      </w:rPr>
    </w:lvl>
  </w:abstractNum>
  <w:abstractNum w:abstractNumId="16" w15:restartNumberingAfterBreak="0">
    <w:nsid w:val="3607651B"/>
    <w:multiLevelType w:val="hybridMultilevel"/>
    <w:tmpl w:val="23189256"/>
    <w:lvl w:ilvl="0" w:tplc="7FF8CEBA">
      <w:start w:val="1"/>
      <w:numFmt w:val="decimal"/>
      <w:lvlText w:val="%1."/>
      <w:lvlJc w:val="left"/>
      <w:pPr>
        <w:ind w:left="473" w:hanging="360"/>
      </w:pPr>
      <w:rPr>
        <w:rFonts w:hint="default"/>
        <w:w w:val="100"/>
        <w:lang w:val="hr-HR" w:eastAsia="hr-HR" w:bidi="hr-HR"/>
      </w:rPr>
    </w:lvl>
    <w:lvl w:ilvl="1" w:tplc="6958E074">
      <w:numFmt w:val="bullet"/>
      <w:lvlText w:val="•"/>
      <w:lvlJc w:val="left"/>
      <w:pPr>
        <w:ind w:left="1422" w:hanging="360"/>
      </w:pPr>
      <w:rPr>
        <w:rFonts w:hint="default"/>
        <w:lang w:val="hr-HR" w:eastAsia="hr-HR" w:bidi="hr-HR"/>
      </w:rPr>
    </w:lvl>
    <w:lvl w:ilvl="2" w:tplc="54CA5606">
      <w:numFmt w:val="bullet"/>
      <w:lvlText w:val="•"/>
      <w:lvlJc w:val="left"/>
      <w:pPr>
        <w:ind w:left="2365" w:hanging="360"/>
      </w:pPr>
      <w:rPr>
        <w:rFonts w:hint="default"/>
        <w:lang w:val="hr-HR" w:eastAsia="hr-HR" w:bidi="hr-HR"/>
      </w:rPr>
    </w:lvl>
    <w:lvl w:ilvl="3" w:tplc="B296BC7E">
      <w:numFmt w:val="bullet"/>
      <w:lvlText w:val="•"/>
      <w:lvlJc w:val="left"/>
      <w:pPr>
        <w:ind w:left="3307" w:hanging="360"/>
      </w:pPr>
      <w:rPr>
        <w:rFonts w:hint="default"/>
        <w:lang w:val="hr-HR" w:eastAsia="hr-HR" w:bidi="hr-HR"/>
      </w:rPr>
    </w:lvl>
    <w:lvl w:ilvl="4" w:tplc="DF6A9924">
      <w:numFmt w:val="bullet"/>
      <w:lvlText w:val="•"/>
      <w:lvlJc w:val="left"/>
      <w:pPr>
        <w:ind w:left="4250" w:hanging="360"/>
      </w:pPr>
      <w:rPr>
        <w:rFonts w:hint="default"/>
        <w:lang w:val="hr-HR" w:eastAsia="hr-HR" w:bidi="hr-HR"/>
      </w:rPr>
    </w:lvl>
    <w:lvl w:ilvl="5" w:tplc="A3403C7E">
      <w:numFmt w:val="bullet"/>
      <w:lvlText w:val="•"/>
      <w:lvlJc w:val="left"/>
      <w:pPr>
        <w:ind w:left="5193" w:hanging="360"/>
      </w:pPr>
      <w:rPr>
        <w:rFonts w:hint="default"/>
        <w:lang w:val="hr-HR" w:eastAsia="hr-HR" w:bidi="hr-HR"/>
      </w:rPr>
    </w:lvl>
    <w:lvl w:ilvl="6" w:tplc="16E23F50">
      <w:numFmt w:val="bullet"/>
      <w:lvlText w:val="•"/>
      <w:lvlJc w:val="left"/>
      <w:pPr>
        <w:ind w:left="6135" w:hanging="360"/>
      </w:pPr>
      <w:rPr>
        <w:rFonts w:hint="default"/>
        <w:lang w:val="hr-HR" w:eastAsia="hr-HR" w:bidi="hr-HR"/>
      </w:rPr>
    </w:lvl>
    <w:lvl w:ilvl="7" w:tplc="556C9FEC">
      <w:numFmt w:val="bullet"/>
      <w:lvlText w:val="•"/>
      <w:lvlJc w:val="left"/>
      <w:pPr>
        <w:ind w:left="7078" w:hanging="360"/>
      </w:pPr>
      <w:rPr>
        <w:rFonts w:hint="default"/>
        <w:lang w:val="hr-HR" w:eastAsia="hr-HR" w:bidi="hr-HR"/>
      </w:rPr>
    </w:lvl>
    <w:lvl w:ilvl="8" w:tplc="B3ECF37A">
      <w:numFmt w:val="bullet"/>
      <w:lvlText w:val="•"/>
      <w:lvlJc w:val="left"/>
      <w:pPr>
        <w:ind w:left="8021" w:hanging="360"/>
      </w:pPr>
      <w:rPr>
        <w:rFonts w:hint="default"/>
        <w:lang w:val="hr-HR" w:eastAsia="hr-HR" w:bidi="hr-HR"/>
      </w:rPr>
    </w:lvl>
  </w:abstractNum>
  <w:abstractNum w:abstractNumId="17" w15:restartNumberingAfterBreak="0">
    <w:nsid w:val="38665CAE"/>
    <w:multiLevelType w:val="hybridMultilevel"/>
    <w:tmpl w:val="797282AC"/>
    <w:lvl w:ilvl="0" w:tplc="22BAC6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6C439D"/>
    <w:multiLevelType w:val="multilevel"/>
    <w:tmpl w:val="6E869C20"/>
    <w:lvl w:ilvl="0">
      <w:start w:val="1"/>
      <w:numFmt w:val="decimal"/>
      <w:lvlText w:val="%1"/>
      <w:lvlJc w:val="left"/>
      <w:pPr>
        <w:ind w:left="545"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lang w:val="hr-HR" w:eastAsia="hr-HR" w:bidi="hr-HR"/>
      </w:rPr>
    </w:lvl>
    <w:lvl w:ilvl="3">
      <w:numFmt w:val="bullet"/>
      <w:lvlText w:val=""/>
      <w:lvlJc w:val="left"/>
      <w:pPr>
        <w:ind w:left="1106" w:hanging="360"/>
      </w:pPr>
      <w:rPr>
        <w:rFonts w:ascii="Symbol" w:eastAsia="Symbol" w:hAnsi="Symbol" w:cs="Symbol" w:hint="default"/>
        <w:w w:val="100"/>
        <w:sz w:val="22"/>
        <w:szCs w:val="22"/>
        <w:lang w:val="hr-HR" w:eastAsia="hr-HR" w:bidi="hr-HR"/>
      </w:rPr>
    </w:lvl>
    <w:lvl w:ilvl="4">
      <w:numFmt w:val="bullet"/>
      <w:lvlText w:val="•"/>
      <w:lvlJc w:val="left"/>
      <w:pPr>
        <w:ind w:left="1240" w:hanging="360"/>
      </w:pPr>
      <w:rPr>
        <w:rFonts w:hint="default"/>
        <w:lang w:val="hr-HR" w:eastAsia="hr-HR" w:bidi="hr-HR"/>
      </w:rPr>
    </w:lvl>
    <w:lvl w:ilvl="5">
      <w:numFmt w:val="bullet"/>
      <w:lvlText w:val="•"/>
      <w:lvlJc w:val="left"/>
      <w:pPr>
        <w:ind w:left="2684" w:hanging="360"/>
      </w:pPr>
      <w:rPr>
        <w:rFonts w:hint="default"/>
        <w:lang w:val="hr-HR" w:eastAsia="hr-HR" w:bidi="hr-HR"/>
      </w:rPr>
    </w:lvl>
    <w:lvl w:ilvl="6">
      <w:numFmt w:val="bullet"/>
      <w:lvlText w:val="•"/>
      <w:lvlJc w:val="left"/>
      <w:pPr>
        <w:ind w:left="4128" w:hanging="360"/>
      </w:pPr>
      <w:rPr>
        <w:rFonts w:hint="default"/>
        <w:lang w:val="hr-HR" w:eastAsia="hr-HR" w:bidi="hr-HR"/>
      </w:rPr>
    </w:lvl>
    <w:lvl w:ilvl="7">
      <w:numFmt w:val="bullet"/>
      <w:lvlText w:val="•"/>
      <w:lvlJc w:val="left"/>
      <w:pPr>
        <w:ind w:left="5573" w:hanging="360"/>
      </w:pPr>
      <w:rPr>
        <w:rFonts w:hint="default"/>
        <w:lang w:val="hr-HR" w:eastAsia="hr-HR" w:bidi="hr-HR"/>
      </w:rPr>
    </w:lvl>
    <w:lvl w:ilvl="8">
      <w:numFmt w:val="bullet"/>
      <w:lvlText w:val="•"/>
      <w:lvlJc w:val="left"/>
      <w:pPr>
        <w:ind w:left="7017" w:hanging="360"/>
      </w:pPr>
      <w:rPr>
        <w:rFonts w:hint="default"/>
        <w:lang w:val="hr-HR" w:eastAsia="hr-HR" w:bidi="hr-HR"/>
      </w:rPr>
    </w:lvl>
  </w:abstractNum>
  <w:abstractNum w:abstractNumId="19" w15:restartNumberingAfterBreak="0">
    <w:nsid w:val="444970C2"/>
    <w:multiLevelType w:val="hybridMultilevel"/>
    <w:tmpl w:val="0AB04BD8"/>
    <w:lvl w:ilvl="0" w:tplc="04688222">
      <w:start w:val="321"/>
      <w:numFmt w:val="bullet"/>
      <w:lvlText w:val="-"/>
      <w:lvlJc w:val="left"/>
      <w:pPr>
        <w:ind w:left="720" w:hanging="360"/>
      </w:pPr>
      <w:rPr>
        <w:rFonts w:ascii="Arial Narrow" w:eastAsia="Arial Unicode MS" w:hAnsi="Arial Narrow" w:cs="Mang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4FF3433"/>
    <w:multiLevelType w:val="hybridMultilevel"/>
    <w:tmpl w:val="67A6E77A"/>
    <w:lvl w:ilvl="0" w:tplc="FB56D476">
      <w:start w:val="1"/>
      <w:numFmt w:val="lowerLetter"/>
      <w:lvlText w:val="%1)"/>
      <w:lvlJc w:val="left"/>
      <w:pPr>
        <w:ind w:left="1193" w:hanging="360"/>
      </w:pPr>
      <w:rPr>
        <w:rFonts w:ascii="Calibri Light" w:eastAsia="Calibri Light" w:hAnsi="Calibri Light" w:cs="Calibri Light" w:hint="default"/>
        <w:spacing w:val="-1"/>
        <w:w w:val="100"/>
        <w:sz w:val="22"/>
        <w:szCs w:val="22"/>
        <w:lang w:val="hr-HR" w:eastAsia="hr-HR" w:bidi="hr-HR"/>
      </w:rPr>
    </w:lvl>
    <w:lvl w:ilvl="1" w:tplc="72CA3506">
      <w:numFmt w:val="bullet"/>
      <w:lvlText w:val="•"/>
      <w:lvlJc w:val="left"/>
      <w:pPr>
        <w:ind w:left="2070" w:hanging="360"/>
      </w:pPr>
      <w:rPr>
        <w:rFonts w:hint="default"/>
        <w:lang w:val="hr-HR" w:eastAsia="hr-HR" w:bidi="hr-HR"/>
      </w:rPr>
    </w:lvl>
    <w:lvl w:ilvl="2" w:tplc="738A01D4">
      <w:numFmt w:val="bullet"/>
      <w:lvlText w:val="•"/>
      <w:lvlJc w:val="left"/>
      <w:pPr>
        <w:ind w:left="2941" w:hanging="360"/>
      </w:pPr>
      <w:rPr>
        <w:rFonts w:hint="default"/>
        <w:lang w:val="hr-HR" w:eastAsia="hr-HR" w:bidi="hr-HR"/>
      </w:rPr>
    </w:lvl>
    <w:lvl w:ilvl="3" w:tplc="95CEA2B8">
      <w:numFmt w:val="bullet"/>
      <w:lvlText w:val="•"/>
      <w:lvlJc w:val="left"/>
      <w:pPr>
        <w:ind w:left="3811" w:hanging="360"/>
      </w:pPr>
      <w:rPr>
        <w:rFonts w:hint="default"/>
        <w:lang w:val="hr-HR" w:eastAsia="hr-HR" w:bidi="hr-HR"/>
      </w:rPr>
    </w:lvl>
    <w:lvl w:ilvl="4" w:tplc="EC562B7C">
      <w:numFmt w:val="bullet"/>
      <w:lvlText w:val="•"/>
      <w:lvlJc w:val="left"/>
      <w:pPr>
        <w:ind w:left="4682" w:hanging="360"/>
      </w:pPr>
      <w:rPr>
        <w:rFonts w:hint="default"/>
        <w:lang w:val="hr-HR" w:eastAsia="hr-HR" w:bidi="hr-HR"/>
      </w:rPr>
    </w:lvl>
    <w:lvl w:ilvl="5" w:tplc="94586A7A">
      <w:numFmt w:val="bullet"/>
      <w:lvlText w:val="•"/>
      <w:lvlJc w:val="left"/>
      <w:pPr>
        <w:ind w:left="5553" w:hanging="360"/>
      </w:pPr>
      <w:rPr>
        <w:rFonts w:hint="default"/>
        <w:lang w:val="hr-HR" w:eastAsia="hr-HR" w:bidi="hr-HR"/>
      </w:rPr>
    </w:lvl>
    <w:lvl w:ilvl="6" w:tplc="2BA24E9C">
      <w:numFmt w:val="bullet"/>
      <w:lvlText w:val="•"/>
      <w:lvlJc w:val="left"/>
      <w:pPr>
        <w:ind w:left="6423" w:hanging="360"/>
      </w:pPr>
      <w:rPr>
        <w:rFonts w:hint="default"/>
        <w:lang w:val="hr-HR" w:eastAsia="hr-HR" w:bidi="hr-HR"/>
      </w:rPr>
    </w:lvl>
    <w:lvl w:ilvl="7" w:tplc="4C24830A">
      <w:numFmt w:val="bullet"/>
      <w:lvlText w:val="•"/>
      <w:lvlJc w:val="left"/>
      <w:pPr>
        <w:ind w:left="7294" w:hanging="360"/>
      </w:pPr>
      <w:rPr>
        <w:rFonts w:hint="default"/>
        <w:lang w:val="hr-HR" w:eastAsia="hr-HR" w:bidi="hr-HR"/>
      </w:rPr>
    </w:lvl>
    <w:lvl w:ilvl="8" w:tplc="8104DE34">
      <w:numFmt w:val="bullet"/>
      <w:lvlText w:val="•"/>
      <w:lvlJc w:val="left"/>
      <w:pPr>
        <w:ind w:left="8165" w:hanging="360"/>
      </w:pPr>
      <w:rPr>
        <w:rFonts w:hint="default"/>
        <w:lang w:val="hr-HR" w:eastAsia="hr-HR" w:bidi="hr-HR"/>
      </w:rPr>
    </w:lvl>
  </w:abstractNum>
  <w:abstractNum w:abstractNumId="21" w15:restartNumberingAfterBreak="0">
    <w:nsid w:val="46BC54EB"/>
    <w:multiLevelType w:val="hybridMultilevel"/>
    <w:tmpl w:val="EBCC848A"/>
    <w:lvl w:ilvl="0" w:tplc="04B84656">
      <w:start w:val="1"/>
      <w:numFmt w:val="lowerLetter"/>
      <w:lvlText w:val="%1)"/>
      <w:lvlJc w:val="left"/>
      <w:pPr>
        <w:ind w:left="720" w:hanging="360"/>
      </w:pPr>
      <w:rPr>
        <w:b/>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475D0A58"/>
    <w:multiLevelType w:val="hybridMultilevel"/>
    <w:tmpl w:val="0B36771C"/>
    <w:lvl w:ilvl="0" w:tplc="02C242F6">
      <w:start w:val="1"/>
      <w:numFmt w:val="lowerLetter"/>
      <w:lvlText w:val="%1)"/>
      <w:lvlJc w:val="left"/>
      <w:pPr>
        <w:ind w:left="833" w:hanging="207"/>
      </w:pPr>
      <w:rPr>
        <w:rFonts w:ascii="Calibri" w:eastAsia="Calibri" w:hAnsi="Calibri" w:cs="Calibri" w:hint="default"/>
        <w:spacing w:val="-1"/>
        <w:w w:val="100"/>
        <w:sz w:val="22"/>
        <w:szCs w:val="22"/>
        <w:lang w:val="hr-HR" w:eastAsia="hr-HR" w:bidi="hr-HR"/>
      </w:rPr>
    </w:lvl>
    <w:lvl w:ilvl="1" w:tplc="4AD2C492">
      <w:numFmt w:val="bullet"/>
      <w:lvlText w:val="•"/>
      <w:lvlJc w:val="left"/>
      <w:pPr>
        <w:ind w:left="1746" w:hanging="207"/>
      </w:pPr>
      <w:rPr>
        <w:rFonts w:hint="default"/>
        <w:lang w:val="hr-HR" w:eastAsia="hr-HR" w:bidi="hr-HR"/>
      </w:rPr>
    </w:lvl>
    <w:lvl w:ilvl="2" w:tplc="D0D4E10C">
      <w:numFmt w:val="bullet"/>
      <w:lvlText w:val="•"/>
      <w:lvlJc w:val="left"/>
      <w:pPr>
        <w:ind w:left="2653" w:hanging="207"/>
      </w:pPr>
      <w:rPr>
        <w:rFonts w:hint="default"/>
        <w:lang w:val="hr-HR" w:eastAsia="hr-HR" w:bidi="hr-HR"/>
      </w:rPr>
    </w:lvl>
    <w:lvl w:ilvl="3" w:tplc="4686DD60">
      <w:numFmt w:val="bullet"/>
      <w:lvlText w:val="•"/>
      <w:lvlJc w:val="left"/>
      <w:pPr>
        <w:ind w:left="3559" w:hanging="207"/>
      </w:pPr>
      <w:rPr>
        <w:rFonts w:hint="default"/>
        <w:lang w:val="hr-HR" w:eastAsia="hr-HR" w:bidi="hr-HR"/>
      </w:rPr>
    </w:lvl>
    <w:lvl w:ilvl="4" w:tplc="313668D6">
      <w:numFmt w:val="bullet"/>
      <w:lvlText w:val="•"/>
      <w:lvlJc w:val="left"/>
      <w:pPr>
        <w:ind w:left="4466" w:hanging="207"/>
      </w:pPr>
      <w:rPr>
        <w:rFonts w:hint="default"/>
        <w:lang w:val="hr-HR" w:eastAsia="hr-HR" w:bidi="hr-HR"/>
      </w:rPr>
    </w:lvl>
    <w:lvl w:ilvl="5" w:tplc="6AD4BD78">
      <w:numFmt w:val="bullet"/>
      <w:lvlText w:val="•"/>
      <w:lvlJc w:val="left"/>
      <w:pPr>
        <w:ind w:left="5373" w:hanging="207"/>
      </w:pPr>
      <w:rPr>
        <w:rFonts w:hint="default"/>
        <w:lang w:val="hr-HR" w:eastAsia="hr-HR" w:bidi="hr-HR"/>
      </w:rPr>
    </w:lvl>
    <w:lvl w:ilvl="6" w:tplc="422AA29E">
      <w:numFmt w:val="bullet"/>
      <w:lvlText w:val="•"/>
      <w:lvlJc w:val="left"/>
      <w:pPr>
        <w:ind w:left="6279" w:hanging="207"/>
      </w:pPr>
      <w:rPr>
        <w:rFonts w:hint="default"/>
        <w:lang w:val="hr-HR" w:eastAsia="hr-HR" w:bidi="hr-HR"/>
      </w:rPr>
    </w:lvl>
    <w:lvl w:ilvl="7" w:tplc="32509F08">
      <w:numFmt w:val="bullet"/>
      <w:lvlText w:val="•"/>
      <w:lvlJc w:val="left"/>
      <w:pPr>
        <w:ind w:left="7186" w:hanging="207"/>
      </w:pPr>
      <w:rPr>
        <w:rFonts w:hint="default"/>
        <w:lang w:val="hr-HR" w:eastAsia="hr-HR" w:bidi="hr-HR"/>
      </w:rPr>
    </w:lvl>
    <w:lvl w:ilvl="8" w:tplc="5FB8B234">
      <w:numFmt w:val="bullet"/>
      <w:lvlText w:val="•"/>
      <w:lvlJc w:val="left"/>
      <w:pPr>
        <w:ind w:left="8093" w:hanging="207"/>
      </w:pPr>
      <w:rPr>
        <w:rFonts w:hint="default"/>
        <w:lang w:val="hr-HR" w:eastAsia="hr-HR" w:bidi="hr-HR"/>
      </w:rPr>
    </w:lvl>
  </w:abstractNum>
  <w:abstractNum w:abstractNumId="23" w15:restartNumberingAfterBreak="0">
    <w:nsid w:val="47CE6916"/>
    <w:multiLevelType w:val="hybridMultilevel"/>
    <w:tmpl w:val="57EEBEEA"/>
    <w:lvl w:ilvl="0" w:tplc="87C410C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7E42B86"/>
    <w:multiLevelType w:val="hybridMultilevel"/>
    <w:tmpl w:val="F1F86F6E"/>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8744941"/>
    <w:multiLevelType w:val="hybridMultilevel"/>
    <w:tmpl w:val="22AEAEC0"/>
    <w:lvl w:ilvl="0" w:tplc="041A0001">
      <w:start w:val="1"/>
      <w:numFmt w:val="bullet"/>
      <w:lvlText w:val=""/>
      <w:lvlJc w:val="left"/>
      <w:pPr>
        <w:ind w:left="1265" w:hanging="360"/>
      </w:pPr>
      <w:rPr>
        <w:rFonts w:ascii="Symbol" w:hAnsi="Symbol" w:hint="default"/>
      </w:rPr>
    </w:lvl>
    <w:lvl w:ilvl="1" w:tplc="041A0003" w:tentative="1">
      <w:start w:val="1"/>
      <w:numFmt w:val="bullet"/>
      <w:lvlText w:val="o"/>
      <w:lvlJc w:val="left"/>
      <w:pPr>
        <w:ind w:left="1985" w:hanging="360"/>
      </w:pPr>
      <w:rPr>
        <w:rFonts w:ascii="Courier New" w:hAnsi="Courier New" w:cs="Courier New" w:hint="default"/>
      </w:rPr>
    </w:lvl>
    <w:lvl w:ilvl="2" w:tplc="041A0005" w:tentative="1">
      <w:start w:val="1"/>
      <w:numFmt w:val="bullet"/>
      <w:lvlText w:val=""/>
      <w:lvlJc w:val="left"/>
      <w:pPr>
        <w:ind w:left="2705" w:hanging="360"/>
      </w:pPr>
      <w:rPr>
        <w:rFonts w:ascii="Wingdings" w:hAnsi="Wingdings" w:hint="default"/>
      </w:rPr>
    </w:lvl>
    <w:lvl w:ilvl="3" w:tplc="041A0001" w:tentative="1">
      <w:start w:val="1"/>
      <w:numFmt w:val="bullet"/>
      <w:lvlText w:val=""/>
      <w:lvlJc w:val="left"/>
      <w:pPr>
        <w:ind w:left="3425" w:hanging="360"/>
      </w:pPr>
      <w:rPr>
        <w:rFonts w:ascii="Symbol" w:hAnsi="Symbol" w:hint="default"/>
      </w:rPr>
    </w:lvl>
    <w:lvl w:ilvl="4" w:tplc="041A0003" w:tentative="1">
      <w:start w:val="1"/>
      <w:numFmt w:val="bullet"/>
      <w:lvlText w:val="o"/>
      <w:lvlJc w:val="left"/>
      <w:pPr>
        <w:ind w:left="4145" w:hanging="360"/>
      </w:pPr>
      <w:rPr>
        <w:rFonts w:ascii="Courier New" w:hAnsi="Courier New" w:cs="Courier New" w:hint="default"/>
      </w:rPr>
    </w:lvl>
    <w:lvl w:ilvl="5" w:tplc="041A0005" w:tentative="1">
      <w:start w:val="1"/>
      <w:numFmt w:val="bullet"/>
      <w:lvlText w:val=""/>
      <w:lvlJc w:val="left"/>
      <w:pPr>
        <w:ind w:left="4865" w:hanging="360"/>
      </w:pPr>
      <w:rPr>
        <w:rFonts w:ascii="Wingdings" w:hAnsi="Wingdings" w:hint="default"/>
      </w:rPr>
    </w:lvl>
    <w:lvl w:ilvl="6" w:tplc="041A0001" w:tentative="1">
      <w:start w:val="1"/>
      <w:numFmt w:val="bullet"/>
      <w:lvlText w:val=""/>
      <w:lvlJc w:val="left"/>
      <w:pPr>
        <w:ind w:left="5585" w:hanging="360"/>
      </w:pPr>
      <w:rPr>
        <w:rFonts w:ascii="Symbol" w:hAnsi="Symbol" w:hint="default"/>
      </w:rPr>
    </w:lvl>
    <w:lvl w:ilvl="7" w:tplc="041A0003" w:tentative="1">
      <w:start w:val="1"/>
      <w:numFmt w:val="bullet"/>
      <w:lvlText w:val="o"/>
      <w:lvlJc w:val="left"/>
      <w:pPr>
        <w:ind w:left="6305" w:hanging="360"/>
      </w:pPr>
      <w:rPr>
        <w:rFonts w:ascii="Courier New" w:hAnsi="Courier New" w:cs="Courier New" w:hint="default"/>
      </w:rPr>
    </w:lvl>
    <w:lvl w:ilvl="8" w:tplc="041A0005" w:tentative="1">
      <w:start w:val="1"/>
      <w:numFmt w:val="bullet"/>
      <w:lvlText w:val=""/>
      <w:lvlJc w:val="left"/>
      <w:pPr>
        <w:ind w:left="7025" w:hanging="360"/>
      </w:pPr>
      <w:rPr>
        <w:rFonts w:ascii="Wingdings" w:hAnsi="Wingdings" w:hint="default"/>
      </w:rPr>
    </w:lvl>
  </w:abstractNum>
  <w:abstractNum w:abstractNumId="26" w15:restartNumberingAfterBreak="0">
    <w:nsid w:val="4A654C3D"/>
    <w:multiLevelType w:val="hybridMultilevel"/>
    <w:tmpl w:val="070A5522"/>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4ADEB6AE">
      <w:start w:val="1"/>
      <w:numFmt w:val="decimal"/>
      <w:lvlText w:val="%4."/>
      <w:lvlJc w:val="left"/>
      <w:pPr>
        <w:ind w:left="3600" w:hanging="360"/>
      </w:pPr>
      <w:rPr>
        <w:rFonts w:hint="default"/>
      </w:r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7" w15:restartNumberingAfterBreak="0">
    <w:nsid w:val="4CD600B1"/>
    <w:multiLevelType w:val="hybridMultilevel"/>
    <w:tmpl w:val="70AE4C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FC86FF0"/>
    <w:multiLevelType w:val="hybridMultilevel"/>
    <w:tmpl w:val="4276FE46"/>
    <w:lvl w:ilvl="0" w:tplc="CB10BC4E">
      <w:numFmt w:val="bullet"/>
      <w:lvlText w:val="-"/>
      <w:lvlJc w:val="left"/>
      <w:pPr>
        <w:ind w:left="720" w:hanging="360"/>
      </w:pPr>
      <w:rPr>
        <w:rFonts w:ascii="Calibri Light" w:eastAsia="Calibri Light"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1CE06A5"/>
    <w:multiLevelType w:val="hybridMultilevel"/>
    <w:tmpl w:val="0EBCA46E"/>
    <w:lvl w:ilvl="0" w:tplc="8756587A">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55113C23"/>
    <w:multiLevelType w:val="hybridMultilevel"/>
    <w:tmpl w:val="963AD2EC"/>
    <w:lvl w:ilvl="0" w:tplc="041A0001">
      <w:start w:val="1"/>
      <w:numFmt w:val="bullet"/>
      <w:lvlText w:val=""/>
      <w:lvlJc w:val="left"/>
      <w:pPr>
        <w:ind w:left="833" w:hanging="360"/>
      </w:pPr>
      <w:rPr>
        <w:rFonts w:ascii="Symbol" w:hAnsi="Symbol" w:hint="default"/>
      </w:rPr>
    </w:lvl>
    <w:lvl w:ilvl="1" w:tplc="041A0003" w:tentative="1">
      <w:start w:val="1"/>
      <w:numFmt w:val="bullet"/>
      <w:lvlText w:val="o"/>
      <w:lvlJc w:val="left"/>
      <w:pPr>
        <w:ind w:left="1553" w:hanging="360"/>
      </w:pPr>
      <w:rPr>
        <w:rFonts w:ascii="Courier New" w:hAnsi="Courier New" w:cs="Courier New" w:hint="default"/>
      </w:rPr>
    </w:lvl>
    <w:lvl w:ilvl="2" w:tplc="041A0005" w:tentative="1">
      <w:start w:val="1"/>
      <w:numFmt w:val="bullet"/>
      <w:lvlText w:val=""/>
      <w:lvlJc w:val="left"/>
      <w:pPr>
        <w:ind w:left="2273" w:hanging="360"/>
      </w:pPr>
      <w:rPr>
        <w:rFonts w:ascii="Wingdings" w:hAnsi="Wingdings" w:hint="default"/>
      </w:rPr>
    </w:lvl>
    <w:lvl w:ilvl="3" w:tplc="041A0001" w:tentative="1">
      <w:start w:val="1"/>
      <w:numFmt w:val="bullet"/>
      <w:lvlText w:val=""/>
      <w:lvlJc w:val="left"/>
      <w:pPr>
        <w:ind w:left="2993" w:hanging="360"/>
      </w:pPr>
      <w:rPr>
        <w:rFonts w:ascii="Symbol" w:hAnsi="Symbol" w:hint="default"/>
      </w:rPr>
    </w:lvl>
    <w:lvl w:ilvl="4" w:tplc="041A0003" w:tentative="1">
      <w:start w:val="1"/>
      <w:numFmt w:val="bullet"/>
      <w:lvlText w:val="o"/>
      <w:lvlJc w:val="left"/>
      <w:pPr>
        <w:ind w:left="3713" w:hanging="360"/>
      </w:pPr>
      <w:rPr>
        <w:rFonts w:ascii="Courier New" w:hAnsi="Courier New" w:cs="Courier New" w:hint="default"/>
      </w:rPr>
    </w:lvl>
    <w:lvl w:ilvl="5" w:tplc="041A0005" w:tentative="1">
      <w:start w:val="1"/>
      <w:numFmt w:val="bullet"/>
      <w:lvlText w:val=""/>
      <w:lvlJc w:val="left"/>
      <w:pPr>
        <w:ind w:left="4433" w:hanging="360"/>
      </w:pPr>
      <w:rPr>
        <w:rFonts w:ascii="Wingdings" w:hAnsi="Wingdings" w:hint="default"/>
      </w:rPr>
    </w:lvl>
    <w:lvl w:ilvl="6" w:tplc="041A0001" w:tentative="1">
      <w:start w:val="1"/>
      <w:numFmt w:val="bullet"/>
      <w:lvlText w:val=""/>
      <w:lvlJc w:val="left"/>
      <w:pPr>
        <w:ind w:left="5153" w:hanging="360"/>
      </w:pPr>
      <w:rPr>
        <w:rFonts w:ascii="Symbol" w:hAnsi="Symbol" w:hint="default"/>
      </w:rPr>
    </w:lvl>
    <w:lvl w:ilvl="7" w:tplc="041A0003" w:tentative="1">
      <w:start w:val="1"/>
      <w:numFmt w:val="bullet"/>
      <w:lvlText w:val="o"/>
      <w:lvlJc w:val="left"/>
      <w:pPr>
        <w:ind w:left="5873" w:hanging="360"/>
      </w:pPr>
      <w:rPr>
        <w:rFonts w:ascii="Courier New" w:hAnsi="Courier New" w:cs="Courier New" w:hint="default"/>
      </w:rPr>
    </w:lvl>
    <w:lvl w:ilvl="8" w:tplc="041A0005" w:tentative="1">
      <w:start w:val="1"/>
      <w:numFmt w:val="bullet"/>
      <w:lvlText w:val=""/>
      <w:lvlJc w:val="left"/>
      <w:pPr>
        <w:ind w:left="6593" w:hanging="360"/>
      </w:pPr>
      <w:rPr>
        <w:rFonts w:ascii="Wingdings" w:hAnsi="Wingdings" w:hint="default"/>
      </w:rPr>
    </w:lvl>
  </w:abstractNum>
  <w:abstractNum w:abstractNumId="31" w15:restartNumberingAfterBreak="0">
    <w:nsid w:val="60F32432"/>
    <w:multiLevelType w:val="hybridMultilevel"/>
    <w:tmpl w:val="8DD223DA"/>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AD6618B"/>
    <w:multiLevelType w:val="hybridMultilevel"/>
    <w:tmpl w:val="D682B5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C513CFA"/>
    <w:multiLevelType w:val="hybridMultilevel"/>
    <w:tmpl w:val="254639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4" w15:restartNumberingAfterBreak="0">
    <w:nsid w:val="73060B46"/>
    <w:multiLevelType w:val="hybridMultilevel"/>
    <w:tmpl w:val="AD38BDB6"/>
    <w:lvl w:ilvl="0" w:tplc="CB10BC4E">
      <w:numFmt w:val="bullet"/>
      <w:lvlText w:val="-"/>
      <w:lvlJc w:val="left"/>
      <w:pPr>
        <w:ind w:left="1606" w:hanging="360"/>
      </w:pPr>
      <w:rPr>
        <w:rFonts w:ascii="Calibri Light" w:eastAsia="Calibri Light" w:hAnsi="Calibri Light" w:cs="Calibri Light" w:hint="default"/>
      </w:rPr>
    </w:lvl>
    <w:lvl w:ilvl="1" w:tplc="041A0003" w:tentative="1">
      <w:start w:val="1"/>
      <w:numFmt w:val="bullet"/>
      <w:lvlText w:val="o"/>
      <w:lvlJc w:val="left"/>
      <w:pPr>
        <w:ind w:left="2326" w:hanging="360"/>
      </w:pPr>
      <w:rPr>
        <w:rFonts w:ascii="Courier New" w:hAnsi="Courier New" w:cs="Courier New" w:hint="default"/>
      </w:rPr>
    </w:lvl>
    <w:lvl w:ilvl="2" w:tplc="041A0005" w:tentative="1">
      <w:start w:val="1"/>
      <w:numFmt w:val="bullet"/>
      <w:lvlText w:val=""/>
      <w:lvlJc w:val="left"/>
      <w:pPr>
        <w:ind w:left="3046" w:hanging="360"/>
      </w:pPr>
      <w:rPr>
        <w:rFonts w:ascii="Wingdings" w:hAnsi="Wingdings" w:hint="default"/>
      </w:rPr>
    </w:lvl>
    <w:lvl w:ilvl="3" w:tplc="041A0001" w:tentative="1">
      <w:start w:val="1"/>
      <w:numFmt w:val="bullet"/>
      <w:lvlText w:val=""/>
      <w:lvlJc w:val="left"/>
      <w:pPr>
        <w:ind w:left="3766" w:hanging="360"/>
      </w:pPr>
      <w:rPr>
        <w:rFonts w:ascii="Symbol" w:hAnsi="Symbol" w:hint="default"/>
      </w:rPr>
    </w:lvl>
    <w:lvl w:ilvl="4" w:tplc="041A0003" w:tentative="1">
      <w:start w:val="1"/>
      <w:numFmt w:val="bullet"/>
      <w:lvlText w:val="o"/>
      <w:lvlJc w:val="left"/>
      <w:pPr>
        <w:ind w:left="4486" w:hanging="360"/>
      </w:pPr>
      <w:rPr>
        <w:rFonts w:ascii="Courier New" w:hAnsi="Courier New" w:cs="Courier New" w:hint="default"/>
      </w:rPr>
    </w:lvl>
    <w:lvl w:ilvl="5" w:tplc="041A0005" w:tentative="1">
      <w:start w:val="1"/>
      <w:numFmt w:val="bullet"/>
      <w:lvlText w:val=""/>
      <w:lvlJc w:val="left"/>
      <w:pPr>
        <w:ind w:left="5206" w:hanging="360"/>
      </w:pPr>
      <w:rPr>
        <w:rFonts w:ascii="Wingdings" w:hAnsi="Wingdings" w:hint="default"/>
      </w:rPr>
    </w:lvl>
    <w:lvl w:ilvl="6" w:tplc="041A0001" w:tentative="1">
      <w:start w:val="1"/>
      <w:numFmt w:val="bullet"/>
      <w:lvlText w:val=""/>
      <w:lvlJc w:val="left"/>
      <w:pPr>
        <w:ind w:left="5926" w:hanging="360"/>
      </w:pPr>
      <w:rPr>
        <w:rFonts w:ascii="Symbol" w:hAnsi="Symbol" w:hint="default"/>
      </w:rPr>
    </w:lvl>
    <w:lvl w:ilvl="7" w:tplc="041A0003" w:tentative="1">
      <w:start w:val="1"/>
      <w:numFmt w:val="bullet"/>
      <w:lvlText w:val="o"/>
      <w:lvlJc w:val="left"/>
      <w:pPr>
        <w:ind w:left="6646" w:hanging="360"/>
      </w:pPr>
      <w:rPr>
        <w:rFonts w:ascii="Courier New" w:hAnsi="Courier New" w:cs="Courier New" w:hint="default"/>
      </w:rPr>
    </w:lvl>
    <w:lvl w:ilvl="8" w:tplc="041A0005" w:tentative="1">
      <w:start w:val="1"/>
      <w:numFmt w:val="bullet"/>
      <w:lvlText w:val=""/>
      <w:lvlJc w:val="left"/>
      <w:pPr>
        <w:ind w:left="7366" w:hanging="360"/>
      </w:pPr>
      <w:rPr>
        <w:rFonts w:ascii="Wingdings" w:hAnsi="Wingdings" w:hint="default"/>
      </w:rPr>
    </w:lvl>
  </w:abstractNum>
  <w:abstractNum w:abstractNumId="35" w15:restartNumberingAfterBreak="0">
    <w:nsid w:val="74594093"/>
    <w:multiLevelType w:val="hybridMultilevel"/>
    <w:tmpl w:val="2EC213CA"/>
    <w:lvl w:ilvl="0" w:tplc="6C16E030">
      <w:numFmt w:val="bullet"/>
      <w:lvlText w:val="•"/>
      <w:lvlJc w:val="left"/>
      <w:pPr>
        <w:ind w:left="113" w:hanging="567"/>
      </w:pPr>
      <w:rPr>
        <w:rFonts w:ascii="Calibri Light" w:eastAsia="Calibri Light" w:hAnsi="Calibri Light" w:cs="Calibri Light" w:hint="default"/>
        <w:w w:val="100"/>
        <w:sz w:val="22"/>
        <w:szCs w:val="22"/>
        <w:lang w:val="hr-HR" w:eastAsia="hr-HR" w:bidi="hr-HR"/>
      </w:rPr>
    </w:lvl>
    <w:lvl w:ilvl="1" w:tplc="5546E586">
      <w:numFmt w:val="bullet"/>
      <w:lvlText w:val="•"/>
      <w:lvlJc w:val="left"/>
      <w:pPr>
        <w:ind w:left="1098" w:hanging="567"/>
      </w:pPr>
      <w:rPr>
        <w:rFonts w:hint="default"/>
        <w:lang w:val="hr-HR" w:eastAsia="hr-HR" w:bidi="hr-HR"/>
      </w:rPr>
    </w:lvl>
    <w:lvl w:ilvl="2" w:tplc="04A6BB8A">
      <w:numFmt w:val="bullet"/>
      <w:lvlText w:val="•"/>
      <w:lvlJc w:val="left"/>
      <w:pPr>
        <w:ind w:left="2077" w:hanging="567"/>
      </w:pPr>
      <w:rPr>
        <w:rFonts w:hint="default"/>
        <w:lang w:val="hr-HR" w:eastAsia="hr-HR" w:bidi="hr-HR"/>
      </w:rPr>
    </w:lvl>
    <w:lvl w:ilvl="3" w:tplc="19E821AE">
      <w:numFmt w:val="bullet"/>
      <w:lvlText w:val="•"/>
      <w:lvlJc w:val="left"/>
      <w:pPr>
        <w:ind w:left="3055" w:hanging="567"/>
      </w:pPr>
      <w:rPr>
        <w:rFonts w:hint="default"/>
        <w:lang w:val="hr-HR" w:eastAsia="hr-HR" w:bidi="hr-HR"/>
      </w:rPr>
    </w:lvl>
    <w:lvl w:ilvl="4" w:tplc="71762A72">
      <w:numFmt w:val="bullet"/>
      <w:lvlText w:val="•"/>
      <w:lvlJc w:val="left"/>
      <w:pPr>
        <w:ind w:left="4034" w:hanging="567"/>
      </w:pPr>
      <w:rPr>
        <w:rFonts w:hint="default"/>
        <w:lang w:val="hr-HR" w:eastAsia="hr-HR" w:bidi="hr-HR"/>
      </w:rPr>
    </w:lvl>
    <w:lvl w:ilvl="5" w:tplc="9A92670A">
      <w:numFmt w:val="bullet"/>
      <w:lvlText w:val="•"/>
      <w:lvlJc w:val="left"/>
      <w:pPr>
        <w:ind w:left="5013" w:hanging="567"/>
      </w:pPr>
      <w:rPr>
        <w:rFonts w:hint="default"/>
        <w:lang w:val="hr-HR" w:eastAsia="hr-HR" w:bidi="hr-HR"/>
      </w:rPr>
    </w:lvl>
    <w:lvl w:ilvl="6" w:tplc="4FB66468">
      <w:numFmt w:val="bullet"/>
      <w:lvlText w:val="•"/>
      <w:lvlJc w:val="left"/>
      <w:pPr>
        <w:ind w:left="5991" w:hanging="567"/>
      </w:pPr>
      <w:rPr>
        <w:rFonts w:hint="default"/>
        <w:lang w:val="hr-HR" w:eastAsia="hr-HR" w:bidi="hr-HR"/>
      </w:rPr>
    </w:lvl>
    <w:lvl w:ilvl="7" w:tplc="6D18AEC4">
      <w:numFmt w:val="bullet"/>
      <w:lvlText w:val="•"/>
      <w:lvlJc w:val="left"/>
      <w:pPr>
        <w:ind w:left="6970" w:hanging="567"/>
      </w:pPr>
      <w:rPr>
        <w:rFonts w:hint="default"/>
        <w:lang w:val="hr-HR" w:eastAsia="hr-HR" w:bidi="hr-HR"/>
      </w:rPr>
    </w:lvl>
    <w:lvl w:ilvl="8" w:tplc="053C4B90">
      <w:numFmt w:val="bullet"/>
      <w:lvlText w:val="•"/>
      <w:lvlJc w:val="left"/>
      <w:pPr>
        <w:ind w:left="7949" w:hanging="567"/>
      </w:pPr>
      <w:rPr>
        <w:rFonts w:hint="default"/>
        <w:lang w:val="hr-HR" w:eastAsia="hr-HR" w:bidi="hr-HR"/>
      </w:rPr>
    </w:lvl>
  </w:abstractNum>
  <w:abstractNum w:abstractNumId="36" w15:restartNumberingAfterBreak="0">
    <w:nsid w:val="75731B56"/>
    <w:multiLevelType w:val="hybridMultilevel"/>
    <w:tmpl w:val="D22A4EAE"/>
    <w:lvl w:ilvl="0" w:tplc="C024E0F8">
      <w:numFmt w:val="bullet"/>
      <w:lvlText w:val="-"/>
      <w:lvlJc w:val="left"/>
      <w:pPr>
        <w:ind w:left="113" w:hanging="708"/>
      </w:pPr>
      <w:rPr>
        <w:rFonts w:hint="default"/>
        <w:w w:val="100"/>
        <w:lang w:val="hr-HR" w:eastAsia="hr-HR" w:bidi="hr-HR"/>
      </w:rPr>
    </w:lvl>
    <w:lvl w:ilvl="1" w:tplc="1DDAA0DA">
      <w:numFmt w:val="bullet"/>
      <w:lvlText w:val="•"/>
      <w:lvlJc w:val="left"/>
      <w:pPr>
        <w:ind w:left="1098" w:hanging="708"/>
      </w:pPr>
      <w:rPr>
        <w:rFonts w:hint="default"/>
        <w:lang w:val="hr-HR" w:eastAsia="hr-HR" w:bidi="hr-HR"/>
      </w:rPr>
    </w:lvl>
    <w:lvl w:ilvl="2" w:tplc="59D4762A">
      <w:numFmt w:val="bullet"/>
      <w:lvlText w:val="•"/>
      <w:lvlJc w:val="left"/>
      <w:pPr>
        <w:ind w:left="2077" w:hanging="708"/>
      </w:pPr>
      <w:rPr>
        <w:rFonts w:hint="default"/>
        <w:lang w:val="hr-HR" w:eastAsia="hr-HR" w:bidi="hr-HR"/>
      </w:rPr>
    </w:lvl>
    <w:lvl w:ilvl="3" w:tplc="A4A24736">
      <w:numFmt w:val="bullet"/>
      <w:lvlText w:val="•"/>
      <w:lvlJc w:val="left"/>
      <w:pPr>
        <w:ind w:left="3055" w:hanging="708"/>
      </w:pPr>
      <w:rPr>
        <w:rFonts w:hint="default"/>
        <w:lang w:val="hr-HR" w:eastAsia="hr-HR" w:bidi="hr-HR"/>
      </w:rPr>
    </w:lvl>
    <w:lvl w:ilvl="4" w:tplc="5B36AF88">
      <w:numFmt w:val="bullet"/>
      <w:lvlText w:val="•"/>
      <w:lvlJc w:val="left"/>
      <w:pPr>
        <w:ind w:left="4034" w:hanging="708"/>
      </w:pPr>
      <w:rPr>
        <w:rFonts w:hint="default"/>
        <w:lang w:val="hr-HR" w:eastAsia="hr-HR" w:bidi="hr-HR"/>
      </w:rPr>
    </w:lvl>
    <w:lvl w:ilvl="5" w:tplc="981C079A">
      <w:numFmt w:val="bullet"/>
      <w:lvlText w:val="•"/>
      <w:lvlJc w:val="left"/>
      <w:pPr>
        <w:ind w:left="5013" w:hanging="708"/>
      </w:pPr>
      <w:rPr>
        <w:rFonts w:hint="default"/>
        <w:lang w:val="hr-HR" w:eastAsia="hr-HR" w:bidi="hr-HR"/>
      </w:rPr>
    </w:lvl>
    <w:lvl w:ilvl="6" w:tplc="08D6777A">
      <w:numFmt w:val="bullet"/>
      <w:lvlText w:val="•"/>
      <w:lvlJc w:val="left"/>
      <w:pPr>
        <w:ind w:left="5991" w:hanging="708"/>
      </w:pPr>
      <w:rPr>
        <w:rFonts w:hint="default"/>
        <w:lang w:val="hr-HR" w:eastAsia="hr-HR" w:bidi="hr-HR"/>
      </w:rPr>
    </w:lvl>
    <w:lvl w:ilvl="7" w:tplc="E00A7CC4">
      <w:numFmt w:val="bullet"/>
      <w:lvlText w:val="•"/>
      <w:lvlJc w:val="left"/>
      <w:pPr>
        <w:ind w:left="6970" w:hanging="708"/>
      </w:pPr>
      <w:rPr>
        <w:rFonts w:hint="default"/>
        <w:lang w:val="hr-HR" w:eastAsia="hr-HR" w:bidi="hr-HR"/>
      </w:rPr>
    </w:lvl>
    <w:lvl w:ilvl="8" w:tplc="CD6E86AE">
      <w:numFmt w:val="bullet"/>
      <w:lvlText w:val="•"/>
      <w:lvlJc w:val="left"/>
      <w:pPr>
        <w:ind w:left="7949" w:hanging="708"/>
      </w:pPr>
      <w:rPr>
        <w:rFonts w:hint="default"/>
        <w:lang w:val="hr-HR" w:eastAsia="hr-HR" w:bidi="hr-HR"/>
      </w:rPr>
    </w:lvl>
  </w:abstractNum>
  <w:abstractNum w:abstractNumId="37" w15:restartNumberingAfterBreak="0">
    <w:nsid w:val="7B780A55"/>
    <w:multiLevelType w:val="hybridMultilevel"/>
    <w:tmpl w:val="A282F6B4"/>
    <w:lvl w:ilvl="0" w:tplc="DE7865C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15:restartNumberingAfterBreak="0">
    <w:nsid w:val="7F953CC5"/>
    <w:multiLevelType w:val="hybridMultilevel"/>
    <w:tmpl w:val="076E40AA"/>
    <w:lvl w:ilvl="0" w:tplc="111847D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FCD2E06"/>
    <w:multiLevelType w:val="multilevel"/>
    <w:tmpl w:val="A056A8F2"/>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none"/>
      <w:isLgl/>
      <w:lvlText w:val="4.3.1."/>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20"/>
  </w:num>
  <w:num w:numId="2">
    <w:abstractNumId w:val="36"/>
  </w:num>
  <w:num w:numId="3">
    <w:abstractNumId w:val="5"/>
  </w:num>
  <w:num w:numId="4">
    <w:abstractNumId w:val="16"/>
  </w:num>
  <w:num w:numId="5">
    <w:abstractNumId w:val="3"/>
  </w:num>
  <w:num w:numId="6">
    <w:abstractNumId w:val="35"/>
  </w:num>
  <w:num w:numId="7">
    <w:abstractNumId w:val="15"/>
  </w:num>
  <w:num w:numId="8">
    <w:abstractNumId w:val="14"/>
  </w:num>
  <w:num w:numId="9">
    <w:abstractNumId w:val="22"/>
  </w:num>
  <w:num w:numId="10">
    <w:abstractNumId w:val="2"/>
  </w:num>
  <w:num w:numId="11">
    <w:abstractNumId w:val="1"/>
  </w:num>
  <w:num w:numId="12">
    <w:abstractNumId w:val="34"/>
  </w:num>
  <w:num w:numId="13">
    <w:abstractNumId w:val="19"/>
  </w:num>
  <w:num w:numId="14">
    <w:abstractNumId w:val="37"/>
  </w:num>
  <w:num w:numId="15">
    <w:abstractNumId w:val="6"/>
  </w:num>
  <w:num w:numId="16">
    <w:abstractNumId w:val="13"/>
  </w:num>
  <w:num w:numId="17">
    <w:abstractNumId w:val="31"/>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7"/>
  </w:num>
  <w:num w:numId="25">
    <w:abstractNumId w:val="28"/>
  </w:num>
  <w:num w:numId="26">
    <w:abstractNumId w:val="23"/>
  </w:num>
  <w:num w:numId="27">
    <w:abstractNumId w:val="17"/>
  </w:num>
  <w:num w:numId="28">
    <w:abstractNumId w:val="24"/>
  </w:num>
  <w:num w:numId="29">
    <w:abstractNumId w:val="26"/>
  </w:num>
  <w:num w:numId="30">
    <w:abstractNumId w:val="38"/>
  </w:num>
  <w:num w:numId="31">
    <w:abstractNumId w:val="32"/>
  </w:num>
  <w:num w:numId="32">
    <w:abstractNumId w:val="30"/>
  </w:num>
  <w:num w:numId="33">
    <w:abstractNumId w:val="8"/>
  </w:num>
  <w:num w:numId="34">
    <w:abstractNumId w:val="18"/>
  </w:num>
  <w:num w:numId="35">
    <w:abstractNumId w:val="11"/>
  </w:num>
  <w:num w:numId="36">
    <w:abstractNumId w:val="7"/>
  </w:num>
  <w:num w:numId="37">
    <w:abstractNumId w:val="4"/>
  </w:num>
  <w:num w:numId="38">
    <w:abstractNumId w:val="39"/>
  </w:num>
  <w:num w:numId="39">
    <w:abstractNumId w:val="2"/>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decimal"/>
        <w:lvlText w:val="%1.3.1."/>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40">
    <w:abstractNumId w:val="2"/>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none"/>
        <w:lvlText w:val="4.3.2."/>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41">
    <w:abstractNumId w:val="2"/>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decimal"/>
        <w:lvlText w:val="%1.3.1"/>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42">
    <w:abstractNumId w:val="2"/>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none"/>
        <w:lvlText w:val="4.3.2"/>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43">
    <w:abstractNumId w:val="0"/>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C47"/>
    <w:rsid w:val="00002906"/>
    <w:rsid w:val="00005C16"/>
    <w:rsid w:val="00026E0F"/>
    <w:rsid w:val="00041CE9"/>
    <w:rsid w:val="00054F33"/>
    <w:rsid w:val="00057033"/>
    <w:rsid w:val="00067940"/>
    <w:rsid w:val="000A339A"/>
    <w:rsid w:val="000B657C"/>
    <w:rsid w:val="000C7292"/>
    <w:rsid w:val="000D1838"/>
    <w:rsid w:val="000D3BCB"/>
    <w:rsid w:val="000F4608"/>
    <w:rsid w:val="000F7DC2"/>
    <w:rsid w:val="00104838"/>
    <w:rsid w:val="00136C47"/>
    <w:rsid w:val="00145AB9"/>
    <w:rsid w:val="00157C43"/>
    <w:rsid w:val="001775FE"/>
    <w:rsid w:val="00191DF7"/>
    <w:rsid w:val="001A595E"/>
    <w:rsid w:val="001B6D16"/>
    <w:rsid w:val="001C01FB"/>
    <w:rsid w:val="001C43E4"/>
    <w:rsid w:val="001C5729"/>
    <w:rsid w:val="001E2DD2"/>
    <w:rsid w:val="001E66A4"/>
    <w:rsid w:val="001F4061"/>
    <w:rsid w:val="00211A56"/>
    <w:rsid w:val="00214756"/>
    <w:rsid w:val="002453E2"/>
    <w:rsid w:val="00252944"/>
    <w:rsid w:val="00253090"/>
    <w:rsid w:val="00254DF4"/>
    <w:rsid w:val="002D6981"/>
    <w:rsid w:val="002F6013"/>
    <w:rsid w:val="003045B6"/>
    <w:rsid w:val="00306AD2"/>
    <w:rsid w:val="00327D4F"/>
    <w:rsid w:val="00327DA0"/>
    <w:rsid w:val="00334BCC"/>
    <w:rsid w:val="0033766B"/>
    <w:rsid w:val="00341C9F"/>
    <w:rsid w:val="00361434"/>
    <w:rsid w:val="003660CF"/>
    <w:rsid w:val="00382E67"/>
    <w:rsid w:val="003A0A0B"/>
    <w:rsid w:val="003A17D0"/>
    <w:rsid w:val="003C3B88"/>
    <w:rsid w:val="003E3C8F"/>
    <w:rsid w:val="00412727"/>
    <w:rsid w:val="0042513A"/>
    <w:rsid w:val="00433D46"/>
    <w:rsid w:val="0043760A"/>
    <w:rsid w:val="0044441F"/>
    <w:rsid w:val="00470A66"/>
    <w:rsid w:val="004732E7"/>
    <w:rsid w:val="0049143B"/>
    <w:rsid w:val="004A2073"/>
    <w:rsid w:val="004A25DA"/>
    <w:rsid w:val="004C141C"/>
    <w:rsid w:val="004D0577"/>
    <w:rsid w:val="004D37E2"/>
    <w:rsid w:val="004D4750"/>
    <w:rsid w:val="004D4E75"/>
    <w:rsid w:val="005127E2"/>
    <w:rsid w:val="00526528"/>
    <w:rsid w:val="00555594"/>
    <w:rsid w:val="005717C6"/>
    <w:rsid w:val="00582500"/>
    <w:rsid w:val="005B3AF4"/>
    <w:rsid w:val="005C2060"/>
    <w:rsid w:val="005F1D31"/>
    <w:rsid w:val="005F497F"/>
    <w:rsid w:val="006002C3"/>
    <w:rsid w:val="00604ABD"/>
    <w:rsid w:val="00611143"/>
    <w:rsid w:val="006272D2"/>
    <w:rsid w:val="00654BEA"/>
    <w:rsid w:val="00674EC1"/>
    <w:rsid w:val="00682951"/>
    <w:rsid w:val="00690CE7"/>
    <w:rsid w:val="006F587B"/>
    <w:rsid w:val="006F7388"/>
    <w:rsid w:val="007423C9"/>
    <w:rsid w:val="007433AA"/>
    <w:rsid w:val="00767570"/>
    <w:rsid w:val="007718E0"/>
    <w:rsid w:val="00784862"/>
    <w:rsid w:val="00797869"/>
    <w:rsid w:val="007B6849"/>
    <w:rsid w:val="007D01BD"/>
    <w:rsid w:val="007D4F6F"/>
    <w:rsid w:val="007D5A23"/>
    <w:rsid w:val="007D762C"/>
    <w:rsid w:val="007F3C6C"/>
    <w:rsid w:val="00806397"/>
    <w:rsid w:val="0081287E"/>
    <w:rsid w:val="00822890"/>
    <w:rsid w:val="008513BF"/>
    <w:rsid w:val="00860D10"/>
    <w:rsid w:val="00880468"/>
    <w:rsid w:val="00887ABC"/>
    <w:rsid w:val="008C576F"/>
    <w:rsid w:val="00903369"/>
    <w:rsid w:val="0091330E"/>
    <w:rsid w:val="00923EC0"/>
    <w:rsid w:val="009254C5"/>
    <w:rsid w:val="00986E87"/>
    <w:rsid w:val="00991711"/>
    <w:rsid w:val="009A0DE7"/>
    <w:rsid w:val="009D1797"/>
    <w:rsid w:val="009D1D4D"/>
    <w:rsid w:val="009F5C78"/>
    <w:rsid w:val="00A1153D"/>
    <w:rsid w:val="00A1350D"/>
    <w:rsid w:val="00A71F24"/>
    <w:rsid w:val="00A80072"/>
    <w:rsid w:val="00A8218B"/>
    <w:rsid w:val="00A90775"/>
    <w:rsid w:val="00AD0F27"/>
    <w:rsid w:val="00AD3495"/>
    <w:rsid w:val="00AD7BD6"/>
    <w:rsid w:val="00B0783F"/>
    <w:rsid w:val="00B23F11"/>
    <w:rsid w:val="00B41FAE"/>
    <w:rsid w:val="00B43B8D"/>
    <w:rsid w:val="00B57B02"/>
    <w:rsid w:val="00B713A8"/>
    <w:rsid w:val="00B74AA1"/>
    <w:rsid w:val="00B83084"/>
    <w:rsid w:val="00BA0200"/>
    <w:rsid w:val="00BC17D1"/>
    <w:rsid w:val="00BC25CB"/>
    <w:rsid w:val="00BE290C"/>
    <w:rsid w:val="00BE49AC"/>
    <w:rsid w:val="00C21FCD"/>
    <w:rsid w:val="00C2734C"/>
    <w:rsid w:val="00C35B47"/>
    <w:rsid w:val="00C53403"/>
    <w:rsid w:val="00C627EE"/>
    <w:rsid w:val="00C63FC3"/>
    <w:rsid w:val="00C748A6"/>
    <w:rsid w:val="00C85A13"/>
    <w:rsid w:val="00C9058F"/>
    <w:rsid w:val="00CA2740"/>
    <w:rsid w:val="00CA6FF2"/>
    <w:rsid w:val="00CD0DF6"/>
    <w:rsid w:val="00CE5DAF"/>
    <w:rsid w:val="00D00D47"/>
    <w:rsid w:val="00D27852"/>
    <w:rsid w:val="00D67318"/>
    <w:rsid w:val="00D75E9F"/>
    <w:rsid w:val="00D81D5F"/>
    <w:rsid w:val="00DA4179"/>
    <w:rsid w:val="00DD4CA8"/>
    <w:rsid w:val="00DD646A"/>
    <w:rsid w:val="00DE1C30"/>
    <w:rsid w:val="00DF35C2"/>
    <w:rsid w:val="00E009C1"/>
    <w:rsid w:val="00E16C61"/>
    <w:rsid w:val="00E17719"/>
    <w:rsid w:val="00E26236"/>
    <w:rsid w:val="00E27076"/>
    <w:rsid w:val="00E317FC"/>
    <w:rsid w:val="00E4009B"/>
    <w:rsid w:val="00E72A3D"/>
    <w:rsid w:val="00E8139A"/>
    <w:rsid w:val="00E82254"/>
    <w:rsid w:val="00E8660E"/>
    <w:rsid w:val="00E908E8"/>
    <w:rsid w:val="00E90931"/>
    <w:rsid w:val="00EA2878"/>
    <w:rsid w:val="00EA456A"/>
    <w:rsid w:val="00EC0AF6"/>
    <w:rsid w:val="00ED6C8C"/>
    <w:rsid w:val="00ED7FE5"/>
    <w:rsid w:val="00EF10F5"/>
    <w:rsid w:val="00F03D86"/>
    <w:rsid w:val="00F12609"/>
    <w:rsid w:val="00F256A3"/>
    <w:rsid w:val="00F33FD8"/>
    <w:rsid w:val="00F3489A"/>
    <w:rsid w:val="00F90B63"/>
    <w:rsid w:val="00FC0E50"/>
    <w:rsid w:val="00FC4F20"/>
    <w:rsid w:val="00FE40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6F8D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DF7"/>
  </w:style>
  <w:style w:type="paragraph" w:styleId="Naslov1">
    <w:name w:val="heading 1"/>
    <w:basedOn w:val="Normal"/>
    <w:link w:val="Naslov1Char"/>
    <w:uiPriority w:val="1"/>
    <w:qFormat/>
    <w:rsid w:val="00136C47"/>
    <w:pPr>
      <w:widowControl w:val="0"/>
      <w:autoSpaceDE w:val="0"/>
      <w:autoSpaceDN w:val="0"/>
      <w:spacing w:after="0" w:line="240" w:lineRule="auto"/>
      <w:ind w:left="545" w:hanging="432"/>
      <w:outlineLvl w:val="0"/>
    </w:pPr>
    <w:rPr>
      <w:rFonts w:ascii="Calibri Light" w:eastAsia="Calibri Light" w:hAnsi="Calibri Light" w:cs="Calibri Light"/>
      <w:sz w:val="32"/>
      <w:szCs w:val="32"/>
      <w:lang w:eastAsia="hr-HR" w:bidi="hr-HR"/>
    </w:rPr>
  </w:style>
  <w:style w:type="paragraph" w:styleId="Naslov2">
    <w:name w:val="heading 2"/>
    <w:basedOn w:val="Normal"/>
    <w:link w:val="Naslov2Char"/>
    <w:uiPriority w:val="1"/>
    <w:qFormat/>
    <w:rsid w:val="00136C47"/>
    <w:pPr>
      <w:widowControl w:val="0"/>
      <w:autoSpaceDE w:val="0"/>
      <w:autoSpaceDN w:val="0"/>
      <w:spacing w:after="0" w:line="240" w:lineRule="auto"/>
      <w:ind w:left="689" w:hanging="576"/>
      <w:outlineLvl w:val="1"/>
    </w:pPr>
    <w:rPr>
      <w:rFonts w:ascii="Calibri Light" w:eastAsia="Calibri Light" w:hAnsi="Calibri Light" w:cs="Calibri Light"/>
      <w:sz w:val="26"/>
      <w:szCs w:val="26"/>
      <w:lang w:eastAsia="hr-HR" w:bidi="hr-HR"/>
    </w:rPr>
  </w:style>
  <w:style w:type="paragraph" w:styleId="Naslov3">
    <w:name w:val="heading 3"/>
    <w:basedOn w:val="Normal"/>
    <w:link w:val="Naslov3Char"/>
    <w:uiPriority w:val="1"/>
    <w:qFormat/>
    <w:rsid w:val="00136C47"/>
    <w:pPr>
      <w:widowControl w:val="0"/>
      <w:autoSpaceDE w:val="0"/>
      <w:autoSpaceDN w:val="0"/>
      <w:spacing w:after="0" w:line="240" w:lineRule="auto"/>
      <w:ind w:left="833" w:hanging="720"/>
      <w:outlineLvl w:val="2"/>
    </w:pPr>
    <w:rPr>
      <w:rFonts w:ascii="Calibri Light" w:eastAsia="Calibri Light" w:hAnsi="Calibri Light" w:cs="Calibri Light"/>
      <w:sz w:val="24"/>
      <w:szCs w:val="24"/>
      <w:lang w:eastAsia="hr-HR" w:bidi="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yle5">
    <w:name w:val="Style5"/>
    <w:basedOn w:val="Tekstbalonia"/>
    <w:autoRedefine/>
    <w:qFormat/>
    <w:rsid w:val="0081287E"/>
    <w:rPr>
      <w:rFonts w:ascii="Tahoma" w:hAnsi="Tahoma" w:cs="Tahoma"/>
      <w:sz w:val="22"/>
      <w:szCs w:val="16"/>
    </w:rPr>
  </w:style>
  <w:style w:type="paragraph" w:styleId="Tekstbalonia">
    <w:name w:val="Balloon Text"/>
    <w:basedOn w:val="Normal"/>
    <w:link w:val="TekstbaloniaChar"/>
    <w:uiPriority w:val="99"/>
    <w:semiHidden/>
    <w:unhideWhenUsed/>
    <w:rsid w:val="0081287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1287E"/>
    <w:rPr>
      <w:rFonts w:ascii="Segoe UI" w:hAnsi="Segoe UI" w:cs="Segoe UI"/>
      <w:sz w:val="18"/>
      <w:szCs w:val="18"/>
    </w:rPr>
  </w:style>
  <w:style w:type="character" w:customStyle="1" w:styleId="Naslov1Char">
    <w:name w:val="Naslov 1 Char"/>
    <w:basedOn w:val="Zadanifontodlomka"/>
    <w:link w:val="Naslov1"/>
    <w:uiPriority w:val="1"/>
    <w:rsid w:val="00136C47"/>
    <w:rPr>
      <w:rFonts w:ascii="Calibri Light" w:eastAsia="Calibri Light" w:hAnsi="Calibri Light" w:cs="Calibri Light"/>
      <w:sz w:val="32"/>
      <w:szCs w:val="32"/>
      <w:lang w:eastAsia="hr-HR" w:bidi="hr-HR"/>
    </w:rPr>
  </w:style>
  <w:style w:type="character" w:customStyle="1" w:styleId="Naslov2Char">
    <w:name w:val="Naslov 2 Char"/>
    <w:basedOn w:val="Zadanifontodlomka"/>
    <w:link w:val="Naslov2"/>
    <w:uiPriority w:val="1"/>
    <w:rsid w:val="00136C47"/>
    <w:rPr>
      <w:rFonts w:ascii="Calibri Light" w:eastAsia="Calibri Light" w:hAnsi="Calibri Light" w:cs="Calibri Light"/>
      <w:sz w:val="26"/>
      <w:szCs w:val="26"/>
      <w:lang w:eastAsia="hr-HR" w:bidi="hr-HR"/>
    </w:rPr>
  </w:style>
  <w:style w:type="character" w:customStyle="1" w:styleId="Naslov3Char">
    <w:name w:val="Naslov 3 Char"/>
    <w:basedOn w:val="Zadanifontodlomka"/>
    <w:link w:val="Naslov3"/>
    <w:uiPriority w:val="1"/>
    <w:rsid w:val="00136C47"/>
    <w:rPr>
      <w:rFonts w:ascii="Calibri Light" w:eastAsia="Calibri Light" w:hAnsi="Calibri Light" w:cs="Calibri Light"/>
      <w:sz w:val="24"/>
      <w:szCs w:val="24"/>
      <w:lang w:eastAsia="hr-HR" w:bidi="hr-HR"/>
    </w:rPr>
  </w:style>
  <w:style w:type="table" w:customStyle="1" w:styleId="TableNormal1">
    <w:name w:val="Table Normal1"/>
    <w:uiPriority w:val="2"/>
    <w:semiHidden/>
    <w:unhideWhenUsed/>
    <w:qFormat/>
    <w:rsid w:val="00136C4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adraj1">
    <w:name w:val="toc 1"/>
    <w:basedOn w:val="Normal"/>
    <w:uiPriority w:val="1"/>
    <w:qFormat/>
    <w:rsid w:val="00136C47"/>
    <w:pPr>
      <w:widowControl w:val="0"/>
      <w:autoSpaceDE w:val="0"/>
      <w:autoSpaceDN w:val="0"/>
      <w:spacing w:before="101" w:after="0" w:line="240" w:lineRule="auto"/>
      <w:ind w:left="593" w:hanging="480"/>
    </w:pPr>
    <w:rPr>
      <w:rFonts w:ascii="Calibri Light" w:eastAsia="Calibri Light" w:hAnsi="Calibri Light" w:cs="Calibri Light"/>
      <w:sz w:val="24"/>
      <w:szCs w:val="24"/>
      <w:lang w:eastAsia="hr-HR" w:bidi="hr-HR"/>
    </w:rPr>
  </w:style>
  <w:style w:type="paragraph" w:styleId="Sadraj2">
    <w:name w:val="toc 2"/>
    <w:basedOn w:val="Normal"/>
    <w:uiPriority w:val="1"/>
    <w:qFormat/>
    <w:rsid w:val="00136C47"/>
    <w:pPr>
      <w:widowControl w:val="0"/>
      <w:autoSpaceDE w:val="0"/>
      <w:autoSpaceDN w:val="0"/>
      <w:spacing w:before="101" w:after="0" w:line="240" w:lineRule="auto"/>
      <w:ind w:left="994" w:hanging="641"/>
    </w:pPr>
    <w:rPr>
      <w:rFonts w:ascii="Calibri Light" w:eastAsia="Calibri Light" w:hAnsi="Calibri Light" w:cs="Calibri Light"/>
      <w:sz w:val="24"/>
      <w:szCs w:val="24"/>
      <w:lang w:eastAsia="hr-HR" w:bidi="hr-HR"/>
    </w:rPr>
  </w:style>
  <w:style w:type="paragraph" w:styleId="Sadraj3">
    <w:name w:val="toc 3"/>
    <w:basedOn w:val="Normal"/>
    <w:uiPriority w:val="1"/>
    <w:qFormat/>
    <w:rsid w:val="00136C47"/>
    <w:pPr>
      <w:widowControl w:val="0"/>
      <w:autoSpaceDE w:val="0"/>
      <w:autoSpaceDN w:val="0"/>
      <w:spacing w:before="101" w:after="0" w:line="240" w:lineRule="auto"/>
      <w:ind w:left="1433" w:hanging="840"/>
    </w:pPr>
    <w:rPr>
      <w:rFonts w:ascii="Calibri Light" w:eastAsia="Calibri Light" w:hAnsi="Calibri Light" w:cs="Calibri Light"/>
      <w:sz w:val="24"/>
      <w:szCs w:val="24"/>
      <w:lang w:eastAsia="hr-HR" w:bidi="hr-HR"/>
    </w:rPr>
  </w:style>
  <w:style w:type="paragraph" w:styleId="Tijeloteksta">
    <w:name w:val="Body Text"/>
    <w:basedOn w:val="Normal"/>
    <w:link w:val="TijelotekstaChar"/>
    <w:uiPriority w:val="1"/>
    <w:qFormat/>
    <w:rsid w:val="00136C47"/>
    <w:pPr>
      <w:widowControl w:val="0"/>
      <w:autoSpaceDE w:val="0"/>
      <w:autoSpaceDN w:val="0"/>
      <w:spacing w:after="0" w:line="240" w:lineRule="auto"/>
    </w:pPr>
    <w:rPr>
      <w:rFonts w:ascii="Calibri Light" w:eastAsia="Calibri Light" w:hAnsi="Calibri Light" w:cs="Calibri Light"/>
      <w:lang w:eastAsia="hr-HR" w:bidi="hr-HR"/>
    </w:rPr>
  </w:style>
  <w:style w:type="character" w:customStyle="1" w:styleId="TijelotekstaChar">
    <w:name w:val="Tijelo teksta Char"/>
    <w:basedOn w:val="Zadanifontodlomka"/>
    <w:link w:val="Tijeloteksta"/>
    <w:uiPriority w:val="1"/>
    <w:rsid w:val="00136C47"/>
    <w:rPr>
      <w:rFonts w:ascii="Calibri Light" w:eastAsia="Calibri Light" w:hAnsi="Calibri Light" w:cs="Calibri Light"/>
      <w:lang w:eastAsia="hr-HR" w:bidi="hr-HR"/>
    </w:rPr>
  </w:style>
  <w:style w:type="paragraph" w:styleId="Odlomakpopisa">
    <w:name w:val="List Paragraph"/>
    <w:basedOn w:val="Normal"/>
    <w:uiPriority w:val="99"/>
    <w:qFormat/>
    <w:rsid w:val="00136C47"/>
    <w:pPr>
      <w:widowControl w:val="0"/>
      <w:autoSpaceDE w:val="0"/>
      <w:autoSpaceDN w:val="0"/>
      <w:spacing w:after="0" w:line="240" w:lineRule="auto"/>
      <w:ind w:left="689" w:hanging="576"/>
    </w:pPr>
    <w:rPr>
      <w:rFonts w:ascii="Calibri Light" w:eastAsia="Calibri Light" w:hAnsi="Calibri Light" w:cs="Calibri Light"/>
      <w:lang w:eastAsia="hr-HR" w:bidi="hr-HR"/>
    </w:rPr>
  </w:style>
  <w:style w:type="paragraph" w:customStyle="1" w:styleId="TableParagraph">
    <w:name w:val="Table Paragraph"/>
    <w:basedOn w:val="Normal"/>
    <w:uiPriority w:val="1"/>
    <w:qFormat/>
    <w:rsid w:val="00136C47"/>
    <w:pPr>
      <w:widowControl w:val="0"/>
      <w:autoSpaceDE w:val="0"/>
      <w:autoSpaceDN w:val="0"/>
      <w:spacing w:after="0" w:line="240" w:lineRule="auto"/>
    </w:pPr>
    <w:rPr>
      <w:rFonts w:ascii="Calibri Light" w:eastAsia="Calibri Light" w:hAnsi="Calibri Light" w:cs="Calibri Light"/>
      <w:lang w:eastAsia="hr-HR" w:bidi="hr-HR"/>
    </w:rPr>
  </w:style>
  <w:style w:type="paragraph" w:styleId="Bezproreda">
    <w:name w:val="No Spacing"/>
    <w:uiPriority w:val="1"/>
    <w:qFormat/>
    <w:rsid w:val="00136C47"/>
    <w:pPr>
      <w:widowControl w:val="0"/>
      <w:autoSpaceDE w:val="0"/>
      <w:autoSpaceDN w:val="0"/>
      <w:spacing w:after="0" w:line="240" w:lineRule="auto"/>
    </w:pPr>
    <w:rPr>
      <w:rFonts w:ascii="Calibri Light" w:eastAsia="Calibri Light" w:hAnsi="Calibri Light" w:cs="Calibri Light"/>
      <w:lang w:eastAsia="hr-HR" w:bidi="hr-HR"/>
    </w:rPr>
  </w:style>
  <w:style w:type="character" w:styleId="Hiperveza">
    <w:name w:val="Hyperlink"/>
    <w:basedOn w:val="Zadanifontodlomka"/>
    <w:uiPriority w:val="99"/>
    <w:unhideWhenUsed/>
    <w:rsid w:val="00136C47"/>
    <w:rPr>
      <w:color w:val="0563C1" w:themeColor="hyperlink"/>
      <w:u w:val="single"/>
    </w:rPr>
  </w:style>
  <w:style w:type="character" w:customStyle="1" w:styleId="Nerijeenospominjanje1">
    <w:name w:val="Neriješeno spominjanje1"/>
    <w:basedOn w:val="Zadanifontodlomka"/>
    <w:uiPriority w:val="99"/>
    <w:semiHidden/>
    <w:unhideWhenUsed/>
    <w:rsid w:val="00136C47"/>
    <w:rPr>
      <w:color w:val="808080"/>
      <w:shd w:val="clear" w:color="auto" w:fill="E6E6E6"/>
    </w:rPr>
  </w:style>
  <w:style w:type="character" w:customStyle="1" w:styleId="UnresolvedMention1">
    <w:name w:val="Unresolved Mention1"/>
    <w:basedOn w:val="Zadanifontodlomka"/>
    <w:uiPriority w:val="99"/>
    <w:semiHidden/>
    <w:unhideWhenUsed/>
    <w:rsid w:val="00136C47"/>
    <w:rPr>
      <w:color w:val="605E5C"/>
      <w:shd w:val="clear" w:color="auto" w:fill="E1DFDD"/>
    </w:rPr>
  </w:style>
  <w:style w:type="paragraph" w:styleId="Zaglavlje">
    <w:name w:val="header"/>
    <w:basedOn w:val="Normal"/>
    <w:link w:val="ZaglavljeChar"/>
    <w:uiPriority w:val="99"/>
    <w:unhideWhenUsed/>
    <w:rsid w:val="00136C47"/>
    <w:pPr>
      <w:widowControl w:val="0"/>
      <w:tabs>
        <w:tab w:val="center" w:pos="4536"/>
        <w:tab w:val="right" w:pos="9072"/>
      </w:tabs>
      <w:autoSpaceDE w:val="0"/>
      <w:autoSpaceDN w:val="0"/>
      <w:spacing w:after="0" w:line="240" w:lineRule="auto"/>
    </w:pPr>
    <w:rPr>
      <w:rFonts w:ascii="Calibri Light" w:eastAsia="Calibri Light" w:hAnsi="Calibri Light" w:cs="Calibri Light"/>
      <w:lang w:eastAsia="hr-HR" w:bidi="hr-HR"/>
    </w:rPr>
  </w:style>
  <w:style w:type="character" w:customStyle="1" w:styleId="ZaglavljeChar">
    <w:name w:val="Zaglavlje Char"/>
    <w:basedOn w:val="Zadanifontodlomka"/>
    <w:link w:val="Zaglavlje"/>
    <w:uiPriority w:val="99"/>
    <w:rsid w:val="00136C47"/>
    <w:rPr>
      <w:rFonts w:ascii="Calibri Light" w:eastAsia="Calibri Light" w:hAnsi="Calibri Light" w:cs="Calibri Light"/>
      <w:lang w:eastAsia="hr-HR" w:bidi="hr-HR"/>
    </w:rPr>
  </w:style>
  <w:style w:type="paragraph" w:styleId="Podnoje">
    <w:name w:val="footer"/>
    <w:basedOn w:val="Normal"/>
    <w:link w:val="PodnojeChar"/>
    <w:uiPriority w:val="99"/>
    <w:unhideWhenUsed/>
    <w:rsid w:val="00136C47"/>
    <w:pPr>
      <w:widowControl w:val="0"/>
      <w:tabs>
        <w:tab w:val="center" w:pos="4536"/>
        <w:tab w:val="right" w:pos="9072"/>
      </w:tabs>
      <w:autoSpaceDE w:val="0"/>
      <w:autoSpaceDN w:val="0"/>
      <w:spacing w:after="0" w:line="240" w:lineRule="auto"/>
    </w:pPr>
    <w:rPr>
      <w:rFonts w:ascii="Calibri Light" w:eastAsia="Calibri Light" w:hAnsi="Calibri Light" w:cs="Calibri Light"/>
      <w:lang w:eastAsia="hr-HR" w:bidi="hr-HR"/>
    </w:rPr>
  </w:style>
  <w:style w:type="character" w:customStyle="1" w:styleId="PodnojeChar">
    <w:name w:val="Podnožje Char"/>
    <w:basedOn w:val="Zadanifontodlomka"/>
    <w:link w:val="Podnoje"/>
    <w:uiPriority w:val="99"/>
    <w:rsid w:val="00136C47"/>
    <w:rPr>
      <w:rFonts w:ascii="Calibri Light" w:eastAsia="Calibri Light" w:hAnsi="Calibri Light" w:cs="Calibri Light"/>
      <w:lang w:eastAsia="hr-HR" w:bidi="hr-HR"/>
    </w:rPr>
  </w:style>
  <w:style w:type="character" w:styleId="Referencakomentara">
    <w:name w:val="annotation reference"/>
    <w:basedOn w:val="Zadanifontodlomka"/>
    <w:uiPriority w:val="99"/>
    <w:semiHidden/>
    <w:unhideWhenUsed/>
    <w:qFormat/>
    <w:rsid w:val="00136C47"/>
    <w:rPr>
      <w:sz w:val="16"/>
      <w:szCs w:val="16"/>
    </w:rPr>
  </w:style>
  <w:style w:type="paragraph" w:styleId="Tekstkomentara">
    <w:name w:val="annotation text"/>
    <w:basedOn w:val="Normal"/>
    <w:link w:val="TekstkomentaraChar"/>
    <w:uiPriority w:val="99"/>
    <w:unhideWhenUsed/>
    <w:rsid w:val="00136C47"/>
    <w:pPr>
      <w:widowControl w:val="0"/>
      <w:autoSpaceDE w:val="0"/>
      <w:autoSpaceDN w:val="0"/>
      <w:spacing w:after="0" w:line="240" w:lineRule="auto"/>
    </w:pPr>
    <w:rPr>
      <w:rFonts w:ascii="Calibri Light" w:eastAsia="Calibri Light" w:hAnsi="Calibri Light" w:cs="Calibri Light"/>
      <w:sz w:val="20"/>
      <w:szCs w:val="20"/>
      <w:lang w:eastAsia="hr-HR" w:bidi="hr-HR"/>
    </w:rPr>
  </w:style>
  <w:style w:type="character" w:customStyle="1" w:styleId="TekstkomentaraChar">
    <w:name w:val="Tekst komentara Char"/>
    <w:basedOn w:val="Zadanifontodlomka"/>
    <w:link w:val="Tekstkomentara"/>
    <w:uiPriority w:val="99"/>
    <w:rsid w:val="00136C47"/>
    <w:rPr>
      <w:rFonts w:ascii="Calibri Light" w:eastAsia="Calibri Light" w:hAnsi="Calibri Light" w:cs="Calibri Light"/>
      <w:sz w:val="20"/>
      <w:szCs w:val="20"/>
      <w:lang w:eastAsia="hr-HR" w:bidi="hr-HR"/>
    </w:rPr>
  </w:style>
  <w:style w:type="paragraph" w:styleId="Predmetkomentara">
    <w:name w:val="annotation subject"/>
    <w:basedOn w:val="Tekstkomentara"/>
    <w:next w:val="Tekstkomentara"/>
    <w:link w:val="PredmetkomentaraChar"/>
    <w:uiPriority w:val="99"/>
    <w:semiHidden/>
    <w:unhideWhenUsed/>
    <w:rsid w:val="00136C47"/>
    <w:rPr>
      <w:b/>
      <w:bCs/>
    </w:rPr>
  </w:style>
  <w:style w:type="character" w:customStyle="1" w:styleId="PredmetkomentaraChar">
    <w:name w:val="Predmet komentara Char"/>
    <w:basedOn w:val="TekstkomentaraChar"/>
    <w:link w:val="Predmetkomentara"/>
    <w:uiPriority w:val="99"/>
    <w:semiHidden/>
    <w:rsid w:val="00136C47"/>
    <w:rPr>
      <w:rFonts w:ascii="Calibri Light" w:eastAsia="Calibri Light" w:hAnsi="Calibri Light" w:cs="Calibri Light"/>
      <w:b/>
      <w:bCs/>
      <w:sz w:val="20"/>
      <w:szCs w:val="20"/>
      <w:lang w:eastAsia="hr-HR" w:bidi="hr-HR"/>
    </w:rPr>
  </w:style>
  <w:style w:type="paragraph" w:styleId="Tekstfusnote">
    <w:name w:val="footnote text"/>
    <w:basedOn w:val="Normal"/>
    <w:link w:val="TekstfusnoteChar"/>
    <w:uiPriority w:val="99"/>
    <w:semiHidden/>
    <w:unhideWhenUsed/>
    <w:rsid w:val="00136C47"/>
    <w:pPr>
      <w:widowControl w:val="0"/>
      <w:autoSpaceDE w:val="0"/>
      <w:autoSpaceDN w:val="0"/>
      <w:spacing w:after="0" w:line="240" w:lineRule="auto"/>
    </w:pPr>
    <w:rPr>
      <w:rFonts w:ascii="Calibri Light" w:eastAsia="Calibri Light" w:hAnsi="Calibri Light" w:cs="Calibri Light"/>
      <w:sz w:val="20"/>
      <w:szCs w:val="20"/>
      <w:lang w:eastAsia="hr-HR" w:bidi="hr-HR"/>
    </w:rPr>
  </w:style>
  <w:style w:type="character" w:customStyle="1" w:styleId="TekstfusnoteChar">
    <w:name w:val="Tekst fusnote Char"/>
    <w:basedOn w:val="Zadanifontodlomka"/>
    <w:link w:val="Tekstfusnote"/>
    <w:uiPriority w:val="99"/>
    <w:semiHidden/>
    <w:rsid w:val="00136C47"/>
    <w:rPr>
      <w:rFonts w:ascii="Calibri Light" w:eastAsia="Calibri Light" w:hAnsi="Calibri Light" w:cs="Calibri Light"/>
      <w:sz w:val="20"/>
      <w:szCs w:val="20"/>
      <w:lang w:eastAsia="hr-HR" w:bidi="hr-HR"/>
    </w:rPr>
  </w:style>
  <w:style w:type="character" w:styleId="Referencafusnote">
    <w:name w:val="footnote reference"/>
    <w:basedOn w:val="Zadanifontodlomka"/>
    <w:uiPriority w:val="99"/>
    <w:semiHidden/>
    <w:unhideWhenUsed/>
    <w:rsid w:val="00136C47"/>
    <w:rPr>
      <w:vertAlign w:val="superscript"/>
    </w:rPr>
  </w:style>
  <w:style w:type="paragraph" w:styleId="Revizija">
    <w:name w:val="Revision"/>
    <w:hidden/>
    <w:uiPriority w:val="99"/>
    <w:semiHidden/>
    <w:rsid w:val="00136C47"/>
    <w:pPr>
      <w:spacing w:after="0" w:line="240" w:lineRule="auto"/>
    </w:pPr>
    <w:rPr>
      <w:rFonts w:ascii="Calibri Light" w:eastAsia="Calibri Light" w:hAnsi="Calibri Light" w:cs="Calibri Light"/>
      <w:lang w:eastAsia="hr-HR" w:bidi="hr-HR"/>
    </w:rPr>
  </w:style>
  <w:style w:type="character" w:customStyle="1" w:styleId="UnresolvedMention2">
    <w:name w:val="Unresolved Mention2"/>
    <w:basedOn w:val="Zadanifontodlomka"/>
    <w:uiPriority w:val="99"/>
    <w:semiHidden/>
    <w:unhideWhenUsed/>
    <w:rsid w:val="00136C47"/>
    <w:rPr>
      <w:color w:val="605E5C"/>
      <w:shd w:val="clear" w:color="auto" w:fill="E1DFDD"/>
    </w:rPr>
  </w:style>
  <w:style w:type="character" w:customStyle="1" w:styleId="Nerijeenospominjanje2">
    <w:name w:val="Neriješeno spominjanje2"/>
    <w:basedOn w:val="Zadanifontodlomka"/>
    <w:uiPriority w:val="99"/>
    <w:semiHidden/>
    <w:unhideWhenUsed/>
    <w:rsid w:val="007D5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502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enad.vuksan@kras.hr" TargetMode="External"/><Relationship Id="rId17"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yperlink" Target="http://www.strukturnifondovi.hr" TargetMode="External"/><Relationship Id="rId10" Type="http://schemas.openxmlformats.org/officeDocument/2006/relationships/hyperlink" Target="http://www.kras.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BDE29-5140-48A7-BB12-7B1429D06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6807</Words>
  <Characters>38803</Characters>
  <DocSecurity>0</DocSecurity>
  <Lines>323</Lines>
  <Paragraphs>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2021-02-09T14:31:00Z</dcterms:created>
  <dcterms:modified xsi:type="dcterms:W3CDTF">2021-02-11T17:09:00Z</dcterms:modified>
</cp:coreProperties>
</file>