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0C" w:rsidRDefault="0010542E" w:rsidP="0010542E">
      <w:pPr>
        <w:spacing w:after="0" w:line="330" w:lineRule="atLeast"/>
        <w:rPr>
          <w:rFonts w:ascii="Arial" w:eastAsia="Times New Roman" w:hAnsi="Arial" w:cs="Arial"/>
          <w:b/>
          <w:color w:val="424242"/>
          <w:lang w:eastAsia="hr-HR"/>
        </w:rPr>
      </w:pPr>
      <w:r w:rsidRPr="0010542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="00B5470C" w:rsidRPr="00B5470C">
        <w:rPr>
          <w:rFonts w:ascii="Arial" w:eastAsia="Times New Roman" w:hAnsi="Arial" w:cs="Arial"/>
          <w:b/>
          <w:color w:val="424242"/>
          <w:lang w:eastAsia="hr-HR"/>
        </w:rPr>
        <w:t>Popis ugovora o dodjeli bespovrat</w:t>
      </w:r>
      <w:r w:rsidR="009B3DDF">
        <w:rPr>
          <w:rFonts w:ascii="Arial" w:eastAsia="Times New Roman" w:hAnsi="Arial" w:cs="Arial"/>
          <w:b/>
          <w:color w:val="424242"/>
          <w:lang w:eastAsia="hr-HR"/>
        </w:rPr>
        <w:t>nih</w:t>
      </w:r>
      <w:r w:rsidR="00F442E1">
        <w:rPr>
          <w:rFonts w:ascii="Arial" w:eastAsia="Times New Roman" w:hAnsi="Arial" w:cs="Arial"/>
          <w:b/>
          <w:color w:val="424242"/>
          <w:lang w:eastAsia="hr-HR"/>
        </w:rPr>
        <w:t xml:space="preserve"> financijskih sredstava do 20</w:t>
      </w:r>
      <w:r w:rsidR="00A035F8">
        <w:rPr>
          <w:rFonts w:ascii="Arial" w:eastAsia="Times New Roman" w:hAnsi="Arial" w:cs="Arial"/>
          <w:b/>
          <w:color w:val="424242"/>
          <w:lang w:eastAsia="hr-HR"/>
        </w:rPr>
        <w:t>.05</w:t>
      </w:r>
      <w:r w:rsidR="00B5470C" w:rsidRPr="00B5470C">
        <w:rPr>
          <w:rFonts w:ascii="Arial" w:eastAsia="Times New Roman" w:hAnsi="Arial" w:cs="Arial"/>
          <w:b/>
          <w:color w:val="424242"/>
          <w:lang w:eastAsia="hr-HR"/>
        </w:rPr>
        <w:t xml:space="preserve">.2021. godine </w:t>
      </w:r>
    </w:p>
    <w:p w:rsidR="00B5470C" w:rsidRPr="00B5470C" w:rsidRDefault="00B5470C" w:rsidP="0010542E">
      <w:pPr>
        <w:spacing w:after="0" w:line="330" w:lineRule="atLeast"/>
        <w:rPr>
          <w:rFonts w:ascii="Arial" w:eastAsia="Times New Roman" w:hAnsi="Arial" w:cs="Arial"/>
          <w:b/>
          <w:color w:val="424242"/>
          <w:lang w:eastAsia="hr-HR"/>
        </w:rPr>
      </w:pPr>
    </w:p>
    <w:p w:rsidR="005045DD" w:rsidRPr="00F252BA" w:rsidRDefault="007A019A" w:rsidP="0010542E">
      <w:pPr>
        <w:spacing w:after="0" w:line="330" w:lineRule="atLeas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Na </w:t>
      </w:r>
      <w:r w:rsidR="00203DFF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5</w:t>
      </w:r>
      <w:r w:rsidR="0010542E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. sjednici Povjerenstva za odabir projektnih prijedloga Ministarstva kulture i medija </w:t>
      </w:r>
      <w:r w:rsidR="009B3DDF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održanoj 29</w:t>
      </w:r>
      <w:r w:rsidR="005045DD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.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203DFF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travnja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5045DD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2021. godi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ne, temeljem uvjeta prihvatljivosti i kriterija definiranih Pozivom, prihvaćeno je i odobreno za ugovaranje</w:t>
      </w:r>
      <w:r w:rsidR="0010542E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F442E1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20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99154E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projektnih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prijedloga za provedbu mjera zaštite kulturne baštine oštećene potresom od 22. ožujka 2020. godine. </w:t>
      </w:r>
    </w:p>
    <w:p w:rsidR="0010542E" w:rsidRDefault="00C83BBD" w:rsidP="0010542E">
      <w:pPr>
        <w:spacing w:after="0" w:line="330" w:lineRule="atLeas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>Ugovori o dodjeli bes</w:t>
      </w:r>
      <w:r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povratnih financijskih sredstava za provedbu mjera zaštite kulturne baštine financirane iz Fo</w:t>
      </w: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nda solidarnosti Europske unije sklopljeni su sa sljedećim korisnicima </w:t>
      </w:r>
      <w:r w:rsidR="009D151C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za </w:t>
      </w:r>
      <w:r w:rsidR="005045DD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projektne prijedloge</w:t>
      </w:r>
      <w:r w:rsidR="009D151C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i iznose navedene u tabeli</w:t>
      </w:r>
      <w:r w:rsidR="00F252BA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:</w:t>
      </w:r>
    </w:p>
    <w:p w:rsidR="00F442E1" w:rsidRDefault="00F442E1" w:rsidP="0010542E">
      <w:pPr>
        <w:spacing w:after="0" w:line="330" w:lineRule="atLeas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bookmarkStart w:id="0" w:name="_GoBack"/>
      <w:bookmarkEnd w:id="0"/>
    </w:p>
    <w:p w:rsidR="0099154E" w:rsidRDefault="0099154E" w:rsidP="0010542E">
      <w:pPr>
        <w:spacing w:after="0" w:line="330" w:lineRule="atLeas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52BA" w:rsidRPr="00F252BA" w:rsidTr="009B3DDF">
        <w:trPr>
          <w:trHeight w:val="604"/>
        </w:trPr>
        <w:tc>
          <w:tcPr>
            <w:tcW w:w="3020" w:type="dxa"/>
          </w:tcPr>
          <w:p w:rsidR="00F252BA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3021" w:type="dxa"/>
          </w:tcPr>
          <w:p w:rsidR="00F252BA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PROJEKTNI PRIJEDLOG</w:t>
            </w:r>
          </w:p>
        </w:tc>
        <w:tc>
          <w:tcPr>
            <w:tcW w:w="3021" w:type="dxa"/>
            <w:noWrap/>
          </w:tcPr>
          <w:p w:rsidR="00F252BA" w:rsidRPr="00F252BA" w:rsidRDefault="00F252BA" w:rsidP="00203DFF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IZNOS</w:t>
            </w:r>
            <w:r w:rsidR="00203DFF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 xml:space="preserve"> </w:t>
            </w:r>
            <w:r w:rsidR="0099154E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(KN)</w:t>
            </w:r>
          </w:p>
        </w:tc>
      </w:tr>
      <w:tr w:rsidR="00203DFF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>HRVATSKA AKADEMIJA ZNANOSTI I UMJETNOSTI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>Izrada projektne dokumentacije i provedba mjera zaštite zgrade Palače Drašković – „Ilirska dvorana“, Opatička 18,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03DFF" w:rsidRPr="00D12A01" w:rsidRDefault="00203DFF" w:rsidP="00203DFF">
            <w:r w:rsidRPr="00D12A01">
              <w:t>29.875.418,75</w:t>
            </w:r>
          </w:p>
        </w:tc>
      </w:tr>
      <w:tr w:rsidR="00203DFF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>HRVATSKA AKADEMIJA ZNANOSTI I UMJETNOSTI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 xml:space="preserve">Izrada projektne dokumentacije i provedba mjera zaštite zgrade u </w:t>
            </w:r>
            <w:proofErr w:type="spellStart"/>
            <w:r w:rsidRPr="00D12A01">
              <w:t>Gundulićevoj</w:t>
            </w:r>
            <w:proofErr w:type="spellEnd"/>
            <w:r w:rsidRPr="00D12A01">
              <w:t xml:space="preserve"> 24/1,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03DFF" w:rsidRPr="00D12A01" w:rsidRDefault="00203DFF" w:rsidP="00203DFF">
            <w:r w:rsidRPr="00D12A01">
              <w:t>22.280.437,50</w:t>
            </w:r>
          </w:p>
        </w:tc>
      </w:tr>
      <w:tr w:rsidR="00F442E1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2E1" w:rsidRPr="00286F20" w:rsidRDefault="00F442E1" w:rsidP="00F442E1">
            <w:r w:rsidRPr="00286F20">
              <w:t>BAZILIKA SRCA ISUSOVA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2E1" w:rsidRPr="00286F20" w:rsidRDefault="00F442E1" w:rsidP="00F442E1">
            <w:r w:rsidRPr="00286F20">
              <w:t>Izrada projektne dokumentacije i provedba mjera zaštite samostanskog kompleksa, Palmotićeva 31-33,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442E1" w:rsidRDefault="00F442E1" w:rsidP="00F442E1">
            <w:r>
              <w:t>55.659.375,00</w:t>
            </w:r>
          </w:p>
        </w:tc>
      </w:tr>
      <w:tr w:rsidR="00203DFF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>FRANJEVAČKA PROVINCIJA PRESVETOG OTKUPITELJA – SAMOSTAN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 xml:space="preserve">Izrada projektne dokumentacije i provedba mjera zaštite samostana Franjevačke provincije Presvetog Otkupitelja, </w:t>
            </w:r>
            <w:proofErr w:type="spellStart"/>
            <w:r w:rsidRPr="00D12A01">
              <w:t>Vrbanićeva</w:t>
            </w:r>
            <w:proofErr w:type="spellEnd"/>
            <w:r w:rsidRPr="00D12A01">
              <w:t xml:space="preserve"> 35,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03DFF" w:rsidRPr="00D12A01" w:rsidRDefault="00203DFF" w:rsidP="00203DFF">
            <w:r w:rsidRPr="00D12A01">
              <w:t>38.300.000,00</w:t>
            </w:r>
          </w:p>
        </w:tc>
      </w:tr>
      <w:tr w:rsidR="00203DFF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>ŽUPA SV. JURJA MUČENIKA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>Izrada projektne dokumentacije i provedba mjera zaštite zgrade župnog dvora, Zagrebačka ulica 6, Gornja Stubica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03DFF" w:rsidRPr="00D12A01" w:rsidRDefault="00203DFF" w:rsidP="00203DFF">
            <w:r w:rsidRPr="00D12A01">
              <w:t>3.462.972,54</w:t>
            </w:r>
          </w:p>
        </w:tc>
      </w:tr>
      <w:tr w:rsidR="00203DFF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>GRADSKO DRAMSKO KAZALIŠTE GAVELLA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 xml:space="preserve">Izrada projektne dokumentacije i provedba mjera zaštite zgrade kazališta Gavella, </w:t>
            </w:r>
            <w:proofErr w:type="spellStart"/>
            <w:r w:rsidRPr="00D12A01">
              <w:t>Frankopanska</w:t>
            </w:r>
            <w:proofErr w:type="spellEnd"/>
            <w:r w:rsidRPr="00D12A01">
              <w:t xml:space="preserve"> 10,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03DFF" w:rsidRPr="00D12A01" w:rsidRDefault="00203DFF" w:rsidP="00203DFF">
            <w:r w:rsidRPr="00D12A01">
              <w:t>7.729.926,25</w:t>
            </w:r>
          </w:p>
        </w:tc>
      </w:tr>
      <w:tr w:rsidR="00203DFF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lastRenderedPageBreak/>
              <w:t>CRKVA SV. MARKA EVANĐELISTA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>Izrada projektne dokumentacije i provedba mjera zaštite Crkve sv. Marka Evanđelista, Trg svetog Marka 5,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03DFF" w:rsidRPr="00D12A01" w:rsidRDefault="00203DFF" w:rsidP="00203DFF">
            <w:r w:rsidRPr="00D12A01">
              <w:t>8.729.895,64</w:t>
            </w:r>
          </w:p>
        </w:tc>
      </w:tr>
      <w:tr w:rsidR="00203DFF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>ŽUPA ROĐENJA BLAŽENE DJEVICE MARIJE, GRANEŠINA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 xml:space="preserve">Izrada projektne dokumentacije i provedba mjera zaštite Crkve Rođenja Blažene Djevice Marije, </w:t>
            </w:r>
            <w:proofErr w:type="spellStart"/>
            <w:r w:rsidRPr="00D12A01">
              <w:t>Granešina</w:t>
            </w:r>
            <w:proofErr w:type="spellEnd"/>
            <w:r w:rsidRPr="00D12A01">
              <w:t xml:space="preserve"> 12,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03DFF" w:rsidRPr="00D12A01" w:rsidRDefault="00203DFF" w:rsidP="00203DFF">
            <w:r w:rsidRPr="00D12A01">
              <w:t>7.608.330,85</w:t>
            </w:r>
          </w:p>
        </w:tc>
      </w:tr>
      <w:tr w:rsidR="00203DFF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>ŽUPA SV. PETRA I PAVLA, KAŠINA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>Izrada projektne dokumentacije i provedba mjera zaštite Crkve sv. Jurja, Planina Donja,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03DFF" w:rsidRPr="00D12A01" w:rsidRDefault="00203DFF" w:rsidP="00203DFF">
            <w:r w:rsidRPr="00D12A01">
              <w:t>2.372.701,86</w:t>
            </w:r>
          </w:p>
        </w:tc>
      </w:tr>
      <w:tr w:rsidR="00203DFF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>ŽUPA SV. MIRKO, ŠESTINE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>Izrada projektne dokumentacije i provedba mjera zaštite Crkve sv. Mirka, Šestinski vijenac br. 1,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03DFF" w:rsidRPr="00D12A01" w:rsidRDefault="00203DFF" w:rsidP="00203DFF">
            <w:r w:rsidRPr="00D12A01">
              <w:t>21.450.000,00</w:t>
            </w:r>
          </w:p>
        </w:tc>
      </w:tr>
      <w:tr w:rsidR="00203DFF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>ŽUPA UZNESENJA BLAŽENE DJEVICE MARIJE, RESNIK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 xml:space="preserve">Izrada projektne dokumentacije i provedba mjera zaštite Crkve Uznesenja Blažene Djevice Marije, I. </w:t>
            </w:r>
            <w:proofErr w:type="spellStart"/>
            <w:r w:rsidRPr="00D12A01">
              <w:t>Resnik</w:t>
            </w:r>
            <w:proofErr w:type="spellEnd"/>
            <w:r w:rsidRPr="00D12A01">
              <w:t xml:space="preserve"> 70,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03DFF" w:rsidRPr="00D12A01" w:rsidRDefault="00203DFF" w:rsidP="00203DFF">
            <w:r w:rsidRPr="00D12A01">
              <w:t>4.762.920,69</w:t>
            </w:r>
          </w:p>
        </w:tc>
      </w:tr>
      <w:tr w:rsidR="00203DFF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>ŽUPA ROĐENJA BLAŽENE DJEVICE MARIJE, GRANEŠINA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>Izrada projektne dokumentacije i provedba mjera zaštite kapele sv. Križa, Veliki vrh 57a,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03DFF" w:rsidRPr="00D12A01" w:rsidRDefault="00203DFF" w:rsidP="00203DFF">
            <w:r w:rsidRPr="00D12A01">
              <w:t>1.191.995,75</w:t>
            </w:r>
          </w:p>
        </w:tc>
      </w:tr>
      <w:tr w:rsidR="00203DFF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>GRAD DONJA STUBICA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>Izrada projektne dokumentacije i provedba mjera zaštite zgrade Pučkog otvorenog učilišta Donja Stubica, Nova ulica 1, Donja Stubica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03DFF" w:rsidRPr="00D12A01" w:rsidRDefault="00203DFF" w:rsidP="00203DFF">
            <w:r w:rsidRPr="00D12A01">
              <w:t>2.118.750,00</w:t>
            </w:r>
          </w:p>
        </w:tc>
      </w:tr>
      <w:tr w:rsidR="00203DFF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>DRUŽBA SESTARA MILOSRDNICA SV. VINKA PAULSKOGA  -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 xml:space="preserve">Izrada projektne dokumentacije i provedba mjera zaštite Samostana sestara milosrdnica s Crkvom sv. Vinka </w:t>
            </w:r>
            <w:proofErr w:type="spellStart"/>
            <w:r w:rsidRPr="00D12A01">
              <w:t>Paulskoga</w:t>
            </w:r>
            <w:proofErr w:type="spellEnd"/>
            <w:r w:rsidRPr="00D12A01">
              <w:t xml:space="preserve">, </w:t>
            </w:r>
            <w:proofErr w:type="spellStart"/>
            <w:r w:rsidRPr="00D12A01">
              <w:t>Frankopanska</w:t>
            </w:r>
            <w:proofErr w:type="spellEnd"/>
            <w:r w:rsidRPr="00D12A01">
              <w:t xml:space="preserve"> 15-17,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03DFF" w:rsidRPr="00D12A01" w:rsidRDefault="00203DFF" w:rsidP="00203DFF">
            <w:r w:rsidRPr="00D12A01">
              <w:t>46.363.000,00</w:t>
            </w:r>
          </w:p>
        </w:tc>
      </w:tr>
      <w:tr w:rsidR="00203DFF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>ŽUPA SV. PETRA APOSTOLA,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>Izrada projektne dokumentacije i provedba mjera zaštite Crkve sv. Petra, Vlaška 93,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03DFF" w:rsidRPr="00D12A01" w:rsidRDefault="00203DFF" w:rsidP="00203DFF">
            <w:r w:rsidRPr="00D12A01">
              <w:t>9.957.593,28</w:t>
            </w:r>
          </w:p>
        </w:tc>
      </w:tr>
      <w:tr w:rsidR="00203DFF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>GRAD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>Provedba mjera zaštite zgrade Gradske uprave - Područni ured Črnomerec, Trg Francuske Republike 15,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03DFF" w:rsidRPr="00D12A01" w:rsidRDefault="00203DFF" w:rsidP="00203DFF">
            <w:r w:rsidRPr="00D12A01">
              <w:t>656.507,51</w:t>
            </w:r>
          </w:p>
        </w:tc>
      </w:tr>
      <w:tr w:rsidR="00203DFF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lastRenderedPageBreak/>
              <w:t>MUZEJ ZA UMJETNOST I OBRT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 xml:space="preserve">Provedba mjera zaštite Palače </w:t>
            </w:r>
            <w:proofErr w:type="spellStart"/>
            <w:r w:rsidRPr="00D12A01">
              <w:t>Bobočaj-Gvozdanović</w:t>
            </w:r>
            <w:proofErr w:type="spellEnd"/>
            <w:r w:rsidRPr="00D12A01">
              <w:t>, Visoka 8,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03DFF" w:rsidRPr="00D12A01" w:rsidRDefault="00203DFF" w:rsidP="00203DFF">
            <w:r w:rsidRPr="00D12A01">
              <w:t>1.006.057,16</w:t>
            </w:r>
          </w:p>
        </w:tc>
      </w:tr>
      <w:tr w:rsidR="00203DFF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>ZAGREBAČKA NADBISKUPIJA - ZAGREBAČKA KATEDRALA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>Izrada projektne dokumentacije i provedba mjera zaštite Katedrale Uznesenja Marijina, Kaptol 31,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03DFF" w:rsidRPr="00D12A01" w:rsidRDefault="00203DFF" w:rsidP="00203DFF">
            <w:r w:rsidRPr="00D12A01">
              <w:t>194.864.087,31</w:t>
            </w:r>
          </w:p>
        </w:tc>
      </w:tr>
      <w:tr w:rsidR="00203DFF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>CENTAR ZA KULTURU JASTREBARSKO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>Izrada projektne dokumentacije i provedba mjera zaštite zgrade Centra za kulturu Jastrebarsko, Dr. F. Tuđmana 9, Jastrebarsko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03DFF" w:rsidRPr="00D12A01" w:rsidRDefault="00203DFF" w:rsidP="00203DFF">
            <w:r w:rsidRPr="00D12A01">
              <w:t>95.057,50</w:t>
            </w:r>
          </w:p>
        </w:tc>
      </w:tr>
      <w:tr w:rsidR="00203DFF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>ARHEOLOŠKI MUZEJ U ZAGREBU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FF" w:rsidRPr="00D12A01" w:rsidRDefault="00203DFF" w:rsidP="00203DFF">
            <w:r w:rsidRPr="00D12A01">
              <w:t xml:space="preserve">Izrada projektne dokumentacije i provedba mjera zaštite Palače </w:t>
            </w:r>
            <w:proofErr w:type="spellStart"/>
            <w:r w:rsidRPr="00D12A01">
              <w:t>Vranyczany-Dobrinović</w:t>
            </w:r>
            <w:proofErr w:type="spellEnd"/>
            <w:r w:rsidRPr="00D12A01">
              <w:t>, Trg Nikole Šubića Zrinskog 19,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03DFF" w:rsidRDefault="00203DFF" w:rsidP="00203DFF">
            <w:r w:rsidRPr="00D12A01">
              <w:t>16.000.000,00</w:t>
            </w:r>
          </w:p>
        </w:tc>
      </w:tr>
    </w:tbl>
    <w:p w:rsidR="005045DD" w:rsidRDefault="0010542E" w:rsidP="0010542E">
      <w:pPr>
        <w:spacing w:after="0" w:line="330" w:lineRule="atLeast"/>
        <w:rPr>
          <w:rFonts w:ascii="Lucida Sans Unicode" w:eastAsia="Times New Roman" w:hAnsi="Lucida Sans Unicode" w:cs="Lucida Sans Unicode"/>
          <w:color w:val="424242"/>
          <w:sz w:val="21"/>
          <w:szCs w:val="21"/>
          <w:highlight w:val="yellow"/>
          <w:lang w:eastAsia="hr-HR"/>
        </w:rPr>
      </w:pPr>
      <w:r w:rsidRPr="0010542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sectPr w:rsidR="0050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0DB"/>
    <w:multiLevelType w:val="multilevel"/>
    <w:tmpl w:val="0992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E"/>
    <w:rsid w:val="0010542E"/>
    <w:rsid w:val="00203DFF"/>
    <w:rsid w:val="002161CB"/>
    <w:rsid w:val="003F4B6F"/>
    <w:rsid w:val="005045DD"/>
    <w:rsid w:val="006E3964"/>
    <w:rsid w:val="007A019A"/>
    <w:rsid w:val="007D009D"/>
    <w:rsid w:val="008602E8"/>
    <w:rsid w:val="0099154E"/>
    <w:rsid w:val="009B3DDF"/>
    <w:rsid w:val="009D151C"/>
    <w:rsid w:val="00A02EF3"/>
    <w:rsid w:val="00A035F8"/>
    <w:rsid w:val="00A23F9E"/>
    <w:rsid w:val="00A71BD9"/>
    <w:rsid w:val="00B5470C"/>
    <w:rsid w:val="00B96748"/>
    <w:rsid w:val="00C83BBD"/>
    <w:rsid w:val="00F252BA"/>
    <w:rsid w:val="00F4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D7C8-19AE-4CC9-BA36-7CCACDA9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5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473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CFCF"/>
                            <w:right w:val="none" w:sz="0" w:space="0" w:color="auto"/>
                          </w:divBdr>
                          <w:divsChild>
                            <w:div w:id="155596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CFCFC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BD472-CA4A-49FB-BEF9-914F9A56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Kristina Zloušić Iđaković</cp:lastModifiedBy>
  <cp:revision>6</cp:revision>
  <dcterms:created xsi:type="dcterms:W3CDTF">2021-05-24T08:16:00Z</dcterms:created>
  <dcterms:modified xsi:type="dcterms:W3CDTF">2021-05-24T08:29:00Z</dcterms:modified>
</cp:coreProperties>
</file>