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  <w:r w:rsidRPr="00B5470C">
        <w:rPr>
          <w:rFonts w:ascii="Arial" w:eastAsia="Times New Roman" w:hAnsi="Arial" w:cs="Arial"/>
          <w:b/>
          <w:color w:val="424242"/>
          <w:lang w:eastAsia="hr-HR"/>
        </w:rPr>
        <w:t>Popis ugovora o dodjeli bespovrat</w:t>
      </w:r>
      <w:r w:rsidR="009B3DDF">
        <w:rPr>
          <w:rFonts w:ascii="Arial" w:eastAsia="Times New Roman" w:hAnsi="Arial" w:cs="Arial"/>
          <w:b/>
          <w:color w:val="424242"/>
          <w:lang w:eastAsia="hr-HR"/>
        </w:rPr>
        <w:t>nih</w:t>
      </w:r>
      <w:r w:rsidR="00034C4D">
        <w:rPr>
          <w:rFonts w:ascii="Arial" w:eastAsia="Times New Roman" w:hAnsi="Arial" w:cs="Arial"/>
          <w:b/>
          <w:color w:val="424242"/>
          <w:lang w:eastAsia="hr-HR"/>
        </w:rPr>
        <w:t xml:space="preserve"> financijskih sredstava </w:t>
      </w:r>
      <w:r w:rsidR="00B31004">
        <w:rPr>
          <w:rFonts w:ascii="Arial" w:eastAsia="Times New Roman" w:hAnsi="Arial" w:cs="Arial"/>
          <w:b/>
          <w:color w:val="424242"/>
          <w:lang w:eastAsia="hr-HR"/>
        </w:rPr>
        <w:t xml:space="preserve">potpisanih </w:t>
      </w:r>
      <w:r w:rsidR="00034C4D">
        <w:rPr>
          <w:rFonts w:ascii="Arial" w:eastAsia="Times New Roman" w:hAnsi="Arial" w:cs="Arial"/>
          <w:b/>
          <w:color w:val="424242"/>
          <w:lang w:eastAsia="hr-HR"/>
        </w:rPr>
        <w:t>do 02.06</w:t>
      </w:r>
      <w:r w:rsidRPr="00B5470C">
        <w:rPr>
          <w:rFonts w:ascii="Arial" w:eastAsia="Times New Roman" w:hAnsi="Arial" w:cs="Arial"/>
          <w:b/>
          <w:color w:val="424242"/>
          <w:lang w:eastAsia="hr-HR"/>
        </w:rPr>
        <w:t xml:space="preserve">.2021. godine </w:t>
      </w:r>
    </w:p>
    <w:p w:rsidR="00B5470C" w:rsidRPr="00B5470C" w:rsidRDefault="00B5470C" w:rsidP="0010542E">
      <w:pPr>
        <w:spacing w:after="0" w:line="330" w:lineRule="atLeast"/>
        <w:rPr>
          <w:rFonts w:ascii="Arial" w:eastAsia="Times New Roman" w:hAnsi="Arial" w:cs="Arial"/>
          <w:b/>
          <w:color w:val="424242"/>
          <w:lang w:eastAsia="hr-HR"/>
        </w:rPr>
      </w:pPr>
    </w:p>
    <w:p w:rsidR="00B31004" w:rsidRDefault="007A019A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Na </w:t>
      </w:r>
      <w:r w:rsidR="00034C4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7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. sjednici Povjerenstva za odabir projektnih prijedloga Ministarstva kulture i medija </w:t>
      </w:r>
      <w:r w:rsidR="00034C4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održanoj 20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.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62386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svibnja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2021. godi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ne, temeljem uvjeta prihvatljivosti i kriterija definiranih Pozivom, prihvaćeno je i odobreno za ugovaranje</w:t>
      </w:r>
      <w:r w:rsidR="0010542E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B31004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23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="0099154E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projektnih</w:t>
      </w:r>
      <w:r w:rsidR="00A71BD9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prijedloga za provedbu mjera zaštite kulturne baštine oštećene potresom od 22. ožujka 2020. godine. </w:t>
      </w:r>
      <w:r w:rsidR="00B31004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Sa jednim prijaviteljem nije sklopljen ugovor do navedenog roka. </w:t>
      </w:r>
      <w:bookmarkStart w:id="0" w:name="_GoBack"/>
      <w:bookmarkEnd w:id="0"/>
    </w:p>
    <w:p w:rsidR="0010542E" w:rsidRDefault="00C83BBD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>Ugovori o dodjeli bes</w:t>
      </w:r>
      <w:r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povratnih financijskih sredstava za provedbu mjera zaštite kulturne baštine financirane iz Fo</w:t>
      </w:r>
      <w:r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nda solidarnosti Europske unije sklopljeni su sa sljedećim korisnicima 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za </w:t>
      </w:r>
      <w:r w:rsidR="005045DD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projektne prijedloge</w:t>
      </w:r>
      <w:r w:rsidR="009D151C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i iznose navedene u tabeli</w:t>
      </w:r>
      <w:r w:rsidR="00F252BA" w:rsidRPr="00F252BA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:</w:t>
      </w:r>
    </w:p>
    <w:p w:rsidR="00F442E1" w:rsidRDefault="00F442E1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99154E" w:rsidRDefault="0099154E" w:rsidP="0010542E">
      <w:pPr>
        <w:spacing w:after="0" w:line="330" w:lineRule="atLeas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52BA" w:rsidRPr="00F252BA" w:rsidTr="009B3DDF">
        <w:trPr>
          <w:trHeight w:val="604"/>
        </w:trPr>
        <w:tc>
          <w:tcPr>
            <w:tcW w:w="3020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3021" w:type="dxa"/>
          </w:tcPr>
          <w:p w:rsidR="00F252BA" w:rsidRPr="00F252BA" w:rsidRDefault="00F252BA" w:rsidP="00A71BD9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PROJEKTNI PRIJEDLOG</w:t>
            </w:r>
          </w:p>
        </w:tc>
        <w:tc>
          <w:tcPr>
            <w:tcW w:w="3021" w:type="dxa"/>
            <w:noWrap/>
          </w:tcPr>
          <w:p w:rsidR="00F252BA" w:rsidRPr="00F252BA" w:rsidRDefault="00F252BA" w:rsidP="00203DFF">
            <w:pPr>
              <w:spacing w:line="330" w:lineRule="atLeast"/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IZNOS</w:t>
            </w:r>
            <w:r w:rsidR="00203DFF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 xml:space="preserve"> </w:t>
            </w:r>
            <w:r w:rsidR="0099154E">
              <w:rPr>
                <w:rFonts w:ascii="Arial" w:eastAsia="Times New Roman" w:hAnsi="Arial" w:cs="Arial"/>
                <w:color w:val="424242"/>
                <w:sz w:val="20"/>
                <w:szCs w:val="20"/>
                <w:lang w:eastAsia="hr-HR"/>
              </w:rPr>
              <w:t>(KN)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HRVATSKA AKADEMIJA ZNANOSTI I UMJETNOSTI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Izrada projektne dokumentacije i provedba mjera zaštite muzejske građe Gliptoteke Hrvatske akademije znanosti i umjetnosti, Medvedgradska 2,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4.897.669,25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HRVATSKA AKADEMIJA ZNANOSTI I UMJETNOSTI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Provedba mjera zaštite zbirke inkunabula u Knjižnici Hrvatske akademije znanosti i umjetnosti, Strossmayerov trg 14,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345.000,00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URŠULINSKI SAMOSTAN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Izrada projektne dokumentacije i provedba mjera zaštite zgrade Biskupskog majura (Uršulinski samostan), Vlaška 75,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5.676.503,59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HRVATSKI INSTITUT ZA POVIJEST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Izrada projektne dokumentacije i provedba mjera zaštite palače bogoštovlja i nastave (zgrada Hrvatskog instituta za povijest), Opatička 10,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32.471.564,31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ŽUPA SV. IVANA KRSTITELJA, DESINEC, JASTREBARSKO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 xml:space="preserve">Izrada projektne dokumentacije za crkvu sv. Ivana Krstitelja, Trg sv. Ivana 12, Gornji </w:t>
            </w:r>
            <w:proofErr w:type="spellStart"/>
            <w:r w:rsidRPr="00B96908">
              <w:t>Desinec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112.500,00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DRUŽBA SESTARA SLUŽAVKI MALOG ISUSA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 xml:space="preserve">Izrada projektne dokumentacije i provedba mjera zaštite kurije "Vila </w:t>
            </w:r>
            <w:proofErr w:type="spellStart"/>
            <w:r w:rsidRPr="00B96908">
              <w:t>Mallin</w:t>
            </w:r>
            <w:proofErr w:type="spellEnd"/>
            <w:r w:rsidRPr="00B96908">
              <w:t xml:space="preserve">" (Samostan sestara Služavki Malog Isusa), </w:t>
            </w:r>
            <w:proofErr w:type="spellStart"/>
            <w:r w:rsidRPr="00B96908">
              <w:t>Naumovac</w:t>
            </w:r>
            <w:proofErr w:type="spellEnd"/>
            <w:r w:rsidRPr="00B96908">
              <w:t xml:space="preserve"> 12,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6.938.750,00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lastRenderedPageBreak/>
              <w:t>GRAD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Izrada projektne dokumentacije i provedba mjera zaštite zgrade Gradske uprave - Područni ured Maksimir, Petrova ulica 116,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4.796.125,00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ŽUPA SV. IVANA KRSTITELJA, NOVA VES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 xml:space="preserve">Izrada projektne dokumentacije i provedba mjera zaštite kapele Majke Božje Žalosne, Nova </w:t>
            </w:r>
            <w:proofErr w:type="spellStart"/>
            <w:r w:rsidRPr="00B96908">
              <w:t>Ves</w:t>
            </w:r>
            <w:proofErr w:type="spellEnd"/>
            <w:r w:rsidRPr="00B96908">
              <w:t xml:space="preserve"> </w:t>
            </w:r>
            <w:proofErr w:type="spellStart"/>
            <w:r w:rsidRPr="00B96908">
              <w:t>bb</w:t>
            </w:r>
            <w:proofErr w:type="spellEnd"/>
            <w:r w:rsidRPr="00B96908">
              <w:t>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559.631,45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KRAPINSKO-ZAGORSKA ŽUPANIJA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 xml:space="preserve">Izrada projektne dokumentacije i provedba mjera zaštite dvorca Stubički </w:t>
            </w:r>
            <w:proofErr w:type="spellStart"/>
            <w:r w:rsidRPr="00B96908">
              <w:t>Golubovec</w:t>
            </w:r>
            <w:proofErr w:type="spellEnd"/>
            <w:r w:rsidRPr="00B96908">
              <w:t xml:space="preserve">, </w:t>
            </w:r>
            <w:proofErr w:type="spellStart"/>
            <w:r w:rsidRPr="00B96908">
              <w:t>Golubovečka</w:t>
            </w:r>
            <w:proofErr w:type="spellEnd"/>
            <w:r w:rsidRPr="00B96908">
              <w:t xml:space="preserve"> 42, Donja Stubica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12.446.540,85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ŽUPA PRESVETOG TROJSTVA, DONJA STUBICA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Izrada projektne dokumentacije i provedba mjera zaštite crkve Presvetog Trojstva, Trg Matije Gupca 32, Donja Stubica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7.552.677,74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HRVATSKA MATICA ISELJENIKA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Izrada projektne dokumentacije i provedba mjera zaštite zgrade Hrvatske matice iseljenika, Trg Stjepana Radića 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2.008.548,70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FF4539" w:rsidP="00034C4D">
            <w:r w:rsidRPr="00FF4539">
              <w:t>HRVATSKI POVIJESNI MUZEJ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Izrada projektne dokumentacije i provedba mjera zaštite palače Hidrometeorološkog zavoda, Grič 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50.875.420,39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HRVATSKI POVIJESNI MUZEJ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Izrada projektne dokumentacije i provedba mjera zaštite palače Vojković-</w:t>
            </w:r>
            <w:proofErr w:type="spellStart"/>
            <w:r w:rsidRPr="00B96908">
              <w:t>Oršić</w:t>
            </w:r>
            <w:proofErr w:type="spellEnd"/>
            <w:r w:rsidRPr="00B96908">
              <w:t>-</w:t>
            </w:r>
            <w:proofErr w:type="spellStart"/>
            <w:r w:rsidRPr="00B96908">
              <w:t>Kulmer-Rauch</w:t>
            </w:r>
            <w:proofErr w:type="spellEnd"/>
            <w:r w:rsidRPr="00B96908">
              <w:t xml:space="preserve"> (zgrada Hrvatskog povijesnog muzeja), Matoševa 9,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34.008.083,50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SPC U HRVATSKOJ, CRKVENA OPĆINA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Izrada projektne dokumentacije i provedba mjera zaštite crkve Svetog Preobraženja, Ulica Svetog Preobraženja 4,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18.069.375,33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HRVATSKI RESTAURATORSKI ZAVOD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 xml:space="preserve">Izrada projektne dokumentacije i provedba mjera zaštite zgrade Tvornice duhana, </w:t>
            </w:r>
            <w:proofErr w:type="spellStart"/>
            <w:r w:rsidRPr="00B96908">
              <w:t>Klaićeva</w:t>
            </w:r>
            <w:proofErr w:type="spellEnd"/>
            <w:r w:rsidRPr="00B96908">
              <w:t xml:space="preserve"> 13,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77.487.500,00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HINA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 xml:space="preserve">Izrada projektne dokumentacije i provedba mjera zaštite kuće </w:t>
            </w:r>
            <w:proofErr w:type="spellStart"/>
            <w:r w:rsidRPr="00B96908">
              <w:t>Heinzel</w:t>
            </w:r>
            <w:proofErr w:type="spellEnd"/>
            <w:r w:rsidRPr="00B96908">
              <w:t xml:space="preserve"> (zgrada HINA-e), Marulićev trg 16,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14.747.842,59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lastRenderedPageBreak/>
              <w:t>VLADA REPUBLIKE HRVATSKE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Izrada projektne dokumentacije i provedba mjera zaštite Banskih dvora (zgrade Vlade Republike Hrvatske), Trg svetog Marka 1 i 2,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61.462.750,00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URED ZA OPĆE POSLOVE HRVATSKOGA SABORA I VLADE REPUBLIKE HRVATSKE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 xml:space="preserve">Izrada projektne dokumentacije i provedba mjera zaštite palače </w:t>
            </w:r>
            <w:proofErr w:type="spellStart"/>
            <w:r w:rsidRPr="00B96908">
              <w:t>Bužan</w:t>
            </w:r>
            <w:proofErr w:type="spellEnd"/>
            <w:r w:rsidRPr="00B96908">
              <w:t xml:space="preserve"> (zgrada Ureda za opće poslove Hrvatskog sabora i Vlade RH), Opatička ulica 8,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20.293.396,00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HRVATSKI SABOR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Izrada projektne dokumentacije i provedba mjera zaštite zgrade Hrvatskog sabora, Trg svetog Marka 6,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87.605.112,50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STAROSLAVENSKI INSTITUT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 xml:space="preserve">Izrada projektne dokumentacije i provedba mjera zaštite palače </w:t>
            </w:r>
            <w:proofErr w:type="spellStart"/>
            <w:r w:rsidRPr="00B96908">
              <w:t>Škrlec-Balbi</w:t>
            </w:r>
            <w:proofErr w:type="spellEnd"/>
            <w:r w:rsidRPr="00B96908">
              <w:t xml:space="preserve"> (zgrada Staroslavenskog instituta), </w:t>
            </w:r>
            <w:proofErr w:type="spellStart"/>
            <w:r w:rsidRPr="00B96908">
              <w:t>Demetrova</w:t>
            </w:r>
            <w:proofErr w:type="spellEnd"/>
            <w:r w:rsidRPr="00B96908">
              <w:t xml:space="preserve"> 11,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Pr="00112549" w:rsidRDefault="00034C4D" w:rsidP="00034C4D">
            <w:r w:rsidRPr="00112549">
              <w:t>20.577.741,25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B96908" w:rsidRDefault="00034C4D" w:rsidP="00034C4D">
            <w:r w:rsidRPr="00B96908">
              <w:t>DRŽAVNE NEKRETNINE d.o.o.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Default="00034C4D" w:rsidP="00034C4D">
            <w:r w:rsidRPr="00B96908">
              <w:t xml:space="preserve">Izrada projektne dokumentacije i provedba mjera zaštite palače </w:t>
            </w:r>
            <w:proofErr w:type="spellStart"/>
            <w:r w:rsidRPr="00B96908">
              <w:t>Pongratz</w:t>
            </w:r>
            <w:proofErr w:type="spellEnd"/>
            <w:r w:rsidRPr="00B96908">
              <w:t>, Visoka 22,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Default="00034C4D" w:rsidP="00034C4D">
            <w:r w:rsidRPr="00112549">
              <w:t>35.051.616,24</w:t>
            </w:r>
          </w:p>
        </w:tc>
      </w:tr>
      <w:tr w:rsidR="00034C4D" w:rsidRPr="00F252BA" w:rsidTr="009B3DDF">
        <w:trPr>
          <w:trHeight w:val="12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Pr="004B1F00" w:rsidRDefault="00034C4D" w:rsidP="00034C4D">
            <w:r w:rsidRPr="004B1F00">
              <w:t>JAVNA USTANOVA "ZBIRKA UMJETNINA ANTE I WILTRUD TOPIĆ MIMARA" - MUZEJ MIMARA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C4D" w:rsidRDefault="00034C4D" w:rsidP="00034C4D">
            <w:r w:rsidRPr="004B1F00">
              <w:t xml:space="preserve">Izrada projektne dokumentacije i provedba mjera zaštite zgrade muzeja Mimara, </w:t>
            </w:r>
            <w:proofErr w:type="spellStart"/>
            <w:r w:rsidRPr="004B1F00">
              <w:t>Rooseveltov</w:t>
            </w:r>
            <w:proofErr w:type="spellEnd"/>
            <w:r w:rsidRPr="004B1F00">
              <w:t xml:space="preserve"> trg 5, Zagreb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34C4D" w:rsidRDefault="00034C4D" w:rsidP="00034C4D">
            <w:r w:rsidRPr="00034C4D">
              <w:t>194.906.250,00</w:t>
            </w:r>
          </w:p>
        </w:tc>
      </w:tr>
    </w:tbl>
    <w:p w:rsidR="005045DD" w:rsidRDefault="0010542E" w:rsidP="0010542E">
      <w:pPr>
        <w:spacing w:after="0" w:line="330" w:lineRule="atLeast"/>
        <w:rPr>
          <w:rFonts w:ascii="Lucida Sans Unicode" w:eastAsia="Times New Roman" w:hAnsi="Lucida Sans Unicode" w:cs="Lucida Sans Unicode"/>
          <w:color w:val="424242"/>
          <w:sz w:val="21"/>
          <w:szCs w:val="21"/>
          <w:highlight w:val="yellow"/>
          <w:lang w:eastAsia="hr-HR"/>
        </w:rPr>
      </w:pPr>
      <w:r w:rsidRPr="0010542E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 </w:t>
      </w:r>
    </w:p>
    <w:sectPr w:rsidR="005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DB"/>
    <w:multiLevelType w:val="multilevel"/>
    <w:tmpl w:val="0992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E"/>
    <w:rsid w:val="00034C4D"/>
    <w:rsid w:val="0010542E"/>
    <w:rsid w:val="00203DFF"/>
    <w:rsid w:val="002161CB"/>
    <w:rsid w:val="003F4B6F"/>
    <w:rsid w:val="005045DD"/>
    <w:rsid w:val="005C57D2"/>
    <w:rsid w:val="0062386E"/>
    <w:rsid w:val="006E3964"/>
    <w:rsid w:val="007A019A"/>
    <w:rsid w:val="007D009D"/>
    <w:rsid w:val="008602E8"/>
    <w:rsid w:val="0099154E"/>
    <w:rsid w:val="009B3DDF"/>
    <w:rsid w:val="009D151C"/>
    <w:rsid w:val="00A02EF3"/>
    <w:rsid w:val="00A035F8"/>
    <w:rsid w:val="00A23F9E"/>
    <w:rsid w:val="00A71BD9"/>
    <w:rsid w:val="00B31004"/>
    <w:rsid w:val="00B5470C"/>
    <w:rsid w:val="00B96748"/>
    <w:rsid w:val="00C83BBD"/>
    <w:rsid w:val="00F252BA"/>
    <w:rsid w:val="00F2765A"/>
    <w:rsid w:val="00F442E1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D7C8-19AE-4CC9-BA36-7CCACDA9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7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CFCF"/>
                            <w:right w:val="none" w:sz="0" w:space="0" w:color="auto"/>
                          </w:divBdr>
                          <w:divsChild>
                            <w:div w:id="155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FCFC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BCBC-8DAD-4DBF-A2E9-6AA84FC6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5</cp:revision>
  <dcterms:created xsi:type="dcterms:W3CDTF">2021-06-07T11:24:00Z</dcterms:created>
  <dcterms:modified xsi:type="dcterms:W3CDTF">2021-06-08T07:17:00Z</dcterms:modified>
</cp:coreProperties>
</file>