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7FA4" w14:textId="77777777" w:rsidR="000D02D6" w:rsidRPr="00365E34" w:rsidRDefault="00677894">
      <w:pPr>
        <w:pStyle w:val="Heading"/>
        <w:jc w:val="center"/>
        <w:rPr>
          <w:rFonts w:ascii="Calibri" w:eastAsia="Calibri" w:hAnsi="Calibri" w:cs="Calibri"/>
          <w:sz w:val="24"/>
          <w:szCs w:val="24"/>
        </w:rPr>
      </w:pPr>
      <w:r w:rsidRPr="00365E34">
        <w:rPr>
          <w:rFonts w:ascii="Calibri" w:hAnsi="Calibri"/>
          <w:sz w:val="24"/>
          <w:szCs w:val="24"/>
        </w:rPr>
        <w:t>Tehnička specifikacija – Grupa 4</w:t>
      </w:r>
    </w:p>
    <w:p w14:paraId="7C7D6388" w14:textId="77777777" w:rsidR="000D02D6" w:rsidRPr="00365E34" w:rsidRDefault="000D02D6">
      <w:pPr>
        <w:pStyle w:val="BodyA"/>
        <w:rPr>
          <w:rFonts w:ascii="Calibri" w:eastAsia="Calibri" w:hAnsi="Calibri" w:cs="Calibri"/>
          <w:sz w:val="24"/>
          <w:szCs w:val="24"/>
        </w:rPr>
      </w:pPr>
    </w:p>
    <w:p w14:paraId="71605802" w14:textId="77777777" w:rsidR="000D02D6" w:rsidRPr="00365E34" w:rsidRDefault="00677894">
      <w:pPr>
        <w:pStyle w:val="BodyA"/>
        <w:jc w:val="both"/>
        <w:rPr>
          <w:rFonts w:ascii="Calibri" w:eastAsia="Calibri" w:hAnsi="Calibri" w:cs="Calibri"/>
          <w:sz w:val="24"/>
          <w:szCs w:val="24"/>
        </w:rPr>
      </w:pPr>
      <w:r w:rsidRPr="00365E34">
        <w:rPr>
          <w:rFonts w:ascii="Calibri" w:hAnsi="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181D4262" w14:textId="77777777" w:rsidR="000D02D6" w:rsidRPr="00365E34" w:rsidRDefault="000D02D6">
      <w:pPr>
        <w:pStyle w:val="BodyA"/>
        <w:jc w:val="both"/>
        <w:rPr>
          <w:rFonts w:ascii="Calibri" w:eastAsia="Calibri" w:hAnsi="Calibri" w:cs="Calibri"/>
          <w:sz w:val="24"/>
          <w:szCs w:val="24"/>
        </w:rPr>
      </w:pPr>
    </w:p>
    <w:p w14:paraId="3588749B" w14:textId="77777777" w:rsidR="000D02D6" w:rsidRPr="00365E34" w:rsidRDefault="00677894">
      <w:pPr>
        <w:pStyle w:val="BodyA"/>
        <w:jc w:val="both"/>
        <w:rPr>
          <w:rFonts w:ascii="Calibri" w:eastAsia="Calibri" w:hAnsi="Calibri" w:cs="Calibri"/>
          <w:sz w:val="24"/>
          <w:szCs w:val="24"/>
        </w:rPr>
      </w:pPr>
      <w:r w:rsidRPr="00365E34">
        <w:rPr>
          <w:rFonts w:ascii="Calibri" w:hAnsi="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5E131DE7" w14:textId="77777777" w:rsidR="000D02D6" w:rsidRPr="00365E34" w:rsidRDefault="000D02D6">
      <w:pPr>
        <w:pStyle w:val="BodyA"/>
        <w:rPr>
          <w:rFonts w:ascii="Calibri" w:eastAsia="Calibri" w:hAnsi="Calibri" w:cs="Calibri"/>
        </w:rPr>
      </w:pPr>
    </w:p>
    <w:p w14:paraId="1E6EFEF6" w14:textId="4022D66F" w:rsidR="000D02D6" w:rsidRPr="00365E34" w:rsidRDefault="00365E34">
      <w:pPr>
        <w:pStyle w:val="BodyA"/>
        <w:shd w:val="clear" w:color="auto" w:fill="DFF7D6"/>
        <w:jc w:val="center"/>
        <w:rPr>
          <w:rFonts w:ascii="Calibri" w:eastAsia="Calibri" w:hAnsi="Calibri" w:cs="Calibri"/>
        </w:rPr>
      </w:pPr>
      <w:r w:rsidRPr="00365E34">
        <w:rPr>
          <w:rFonts w:ascii="Calibri" w:hAnsi="Calibri"/>
          <w:b/>
          <w:bCs/>
        </w:rPr>
        <w:t>Edukacija</w:t>
      </w:r>
      <w:r w:rsidR="00677894" w:rsidRPr="00365E34">
        <w:rPr>
          <w:rFonts w:ascii="Calibri" w:hAnsi="Calibri"/>
          <w:b/>
          <w:bCs/>
        </w:rPr>
        <w:t xml:space="preserve"> i softver za upravljanje bojama</w:t>
      </w:r>
    </w:p>
    <w:p w14:paraId="2337E741" w14:textId="77777777" w:rsidR="000D02D6" w:rsidRPr="00365E34" w:rsidRDefault="000D02D6">
      <w:pPr>
        <w:pStyle w:val="BodyA"/>
        <w:shd w:val="clear" w:color="auto" w:fill="DFF7D6"/>
        <w:jc w:val="both"/>
        <w:rPr>
          <w:rFonts w:ascii="Calibri" w:eastAsia="Calibri" w:hAnsi="Calibri" w:cs="Calibri"/>
        </w:rPr>
      </w:pPr>
    </w:p>
    <w:p w14:paraId="32AF71D2" w14:textId="77777777" w:rsidR="000D02D6" w:rsidRPr="00365E34" w:rsidRDefault="000D02D6">
      <w:pPr>
        <w:pStyle w:val="BodyA"/>
        <w:rPr>
          <w:rFonts w:ascii="Calibri" w:eastAsia="Calibri" w:hAnsi="Calibri" w:cs="Calibri"/>
          <w:sz w:val="24"/>
          <w:szCs w:val="24"/>
        </w:rPr>
      </w:pPr>
    </w:p>
    <w:tbl>
      <w:tblPr>
        <w:tblW w:w="146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7170"/>
        <w:gridCol w:w="1902"/>
        <w:gridCol w:w="4752"/>
      </w:tblGrid>
      <w:tr w:rsidR="000D02D6" w:rsidRPr="00365E34" w14:paraId="333A6349" w14:textId="77777777" w:rsidTr="00365E34">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E4A87" w14:textId="77777777" w:rsidR="000D02D6" w:rsidRPr="00365E34" w:rsidRDefault="00677894">
            <w:pPr>
              <w:pStyle w:val="TableStyle1A"/>
            </w:pPr>
            <w:r w:rsidRPr="00365E34">
              <w:rPr>
                <w:rFonts w:ascii="Calibri" w:hAnsi="Calibri"/>
                <w:sz w:val="24"/>
                <w:szCs w:val="24"/>
              </w:rPr>
              <w:t>Redni broj</w:t>
            </w:r>
          </w:p>
        </w:tc>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DCA3A" w14:textId="77777777" w:rsidR="000D02D6" w:rsidRPr="00365E34" w:rsidRDefault="00677894" w:rsidP="00365E34">
            <w:pPr>
              <w:pStyle w:val="TableStyle1A"/>
              <w:jc w:val="center"/>
            </w:pPr>
            <w:r w:rsidRPr="00365E34">
              <w:rPr>
                <w:rFonts w:ascii="Calibri" w:hAnsi="Calibri"/>
                <w:sz w:val="24"/>
                <w:szCs w:val="24"/>
              </w:rPr>
              <w:t>Tražene karakteristike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3DADB" w14:textId="77777777" w:rsidR="000D02D6" w:rsidRPr="00365E34" w:rsidRDefault="00677894" w:rsidP="00365E34">
            <w:pPr>
              <w:pStyle w:val="TableStyle1A"/>
              <w:jc w:val="center"/>
              <w:rPr>
                <w:rFonts w:ascii="Calibri" w:eastAsia="Calibri" w:hAnsi="Calibri" w:cs="Calibri"/>
                <w:sz w:val="24"/>
                <w:szCs w:val="24"/>
              </w:rPr>
            </w:pPr>
            <w:r w:rsidRPr="00365E34">
              <w:rPr>
                <w:rFonts w:ascii="Calibri" w:hAnsi="Calibri"/>
                <w:sz w:val="24"/>
                <w:szCs w:val="24"/>
              </w:rPr>
              <w:t>Zahtjev ispunjen</w:t>
            </w:r>
          </w:p>
          <w:p w14:paraId="481FB77C" w14:textId="77777777" w:rsidR="000D02D6" w:rsidRPr="00365E34" w:rsidRDefault="00677894" w:rsidP="00365E34">
            <w:pPr>
              <w:pStyle w:val="TableStyle1A"/>
              <w:jc w:val="center"/>
            </w:pPr>
            <w:r w:rsidRPr="00365E34">
              <w:rPr>
                <w:rFonts w:ascii="Calibri" w:hAnsi="Calibri"/>
                <w:sz w:val="24"/>
                <w:szCs w:val="24"/>
              </w:rPr>
              <w:t>DA / NE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EE52B" w14:textId="77777777" w:rsidR="000D02D6" w:rsidRPr="00365E34" w:rsidRDefault="00677894" w:rsidP="00365E34">
            <w:pPr>
              <w:pStyle w:val="TableStyle1A"/>
              <w:jc w:val="center"/>
            </w:pPr>
            <w:r w:rsidRPr="00365E34">
              <w:rPr>
                <w:rFonts w:ascii="Calibri" w:hAnsi="Calibri"/>
                <w:sz w:val="24"/>
                <w:szCs w:val="24"/>
              </w:rPr>
              <w:t>Ponuđene karakteristike</w:t>
            </w:r>
          </w:p>
        </w:tc>
      </w:tr>
      <w:tr w:rsidR="000D02D6" w:rsidRPr="00365E34" w14:paraId="50A695C6" w14:textId="77777777" w:rsidTr="00365E34">
        <w:trPr>
          <w:trHeight w:val="311"/>
        </w:trPr>
        <w:tc>
          <w:tcPr>
            <w:tcW w:w="14675" w:type="dxa"/>
            <w:gridSpan w:val="4"/>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2A426843" w14:textId="77777777" w:rsidR="000D02D6" w:rsidRPr="00365E34" w:rsidRDefault="00677894">
            <w:pPr>
              <w:pStyle w:val="BodyA"/>
              <w:jc w:val="center"/>
            </w:pPr>
            <w:r w:rsidRPr="00365E34">
              <w:rPr>
                <w:rFonts w:ascii="Calibri" w:hAnsi="Calibri"/>
                <w:b/>
                <w:bCs/>
                <w:sz w:val="24"/>
                <w:szCs w:val="24"/>
              </w:rPr>
              <w:t>Softver za izradu probnog tiska i vjernu simulaciju tiska</w:t>
            </w:r>
          </w:p>
        </w:tc>
      </w:tr>
      <w:tr w:rsidR="000D02D6" w:rsidRPr="00365E34" w14:paraId="13EEFE91" w14:textId="77777777" w:rsidTr="00365E34">
        <w:trPr>
          <w:trHeight w:val="38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CB90E" w14:textId="77777777" w:rsidR="000D02D6" w:rsidRPr="00365E34" w:rsidRDefault="00677894">
            <w:pPr>
              <w:pStyle w:val="BodyA"/>
              <w:jc w:val="both"/>
            </w:pPr>
            <w:r w:rsidRPr="00365E34">
              <w:rPr>
                <w:rFonts w:ascii="Calibri" w:hAnsi="Calibri"/>
                <w:sz w:val="24"/>
                <w:szCs w:val="24"/>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05AF" w14:textId="7E9A85CE" w:rsidR="000D02D6" w:rsidRPr="00365E34" w:rsidRDefault="00677894">
            <w:pPr>
              <w:pStyle w:val="BodyA"/>
              <w:jc w:val="both"/>
            </w:pPr>
            <w:r w:rsidRPr="00365E34">
              <w:rPr>
                <w:rFonts w:ascii="Calibri" w:hAnsi="Calibri"/>
                <w:sz w:val="24"/>
                <w:szCs w:val="24"/>
              </w:rPr>
              <w:t xml:space="preserve">Softver za upravljanje bojama sa podrškom za minimalnu širinu printa 43,2 cm, </w:t>
            </w:r>
            <w:r w:rsidR="00365E34" w:rsidRPr="00365E34">
              <w:rPr>
                <w:rFonts w:ascii="Calibri" w:hAnsi="Calibri"/>
                <w:sz w:val="24"/>
                <w:szCs w:val="24"/>
              </w:rPr>
              <w:t>mogućnošću</w:t>
            </w:r>
            <w:r w:rsidRPr="00365E34">
              <w:rPr>
                <w:rFonts w:ascii="Calibri" w:hAnsi="Calibri"/>
                <w:sz w:val="24"/>
                <w:szCs w:val="24"/>
              </w:rPr>
              <w:t xml:space="preserve"> izrade kolor profila, korekcije profila, te mogućnost simulacije svih vrsta tiska i verificiranja. Osim upravljanja sa </w:t>
            </w:r>
            <w:proofErr w:type="spellStart"/>
            <w:r w:rsidRPr="00365E34">
              <w:rPr>
                <w:rFonts w:ascii="Calibri" w:hAnsi="Calibri"/>
                <w:sz w:val="24"/>
                <w:szCs w:val="24"/>
              </w:rPr>
              <w:t>cmyk</w:t>
            </w:r>
            <w:proofErr w:type="spellEnd"/>
            <w:r w:rsidRPr="00365E34">
              <w:rPr>
                <w:rFonts w:ascii="Calibri" w:hAnsi="Calibri"/>
                <w:sz w:val="24"/>
                <w:szCs w:val="24"/>
              </w:rPr>
              <w:t xml:space="preserve"> bojama mora imati mogućnost upravljanja sa posebnim bojama, mora podržavati prošireni </w:t>
            </w:r>
            <w:proofErr w:type="spellStart"/>
            <w:r w:rsidRPr="00365E34">
              <w:rPr>
                <w:rFonts w:ascii="Calibri" w:hAnsi="Calibri"/>
                <w:sz w:val="24"/>
                <w:szCs w:val="24"/>
              </w:rPr>
              <w:t>gamut</w:t>
            </w:r>
            <w:proofErr w:type="spellEnd"/>
            <w:r w:rsidRPr="00365E34">
              <w:rPr>
                <w:rFonts w:ascii="Calibri" w:hAnsi="Calibri"/>
                <w:sz w:val="24"/>
                <w:szCs w:val="24"/>
              </w:rPr>
              <w:t xml:space="preserve"> printera za što vjerniju simulaciju posebnih boja. Mora imati mogućnost kontrole kalibracije printera na udaljenim lokacijama. Mora imati mogućnost uvoza datoteka: LEN i 1-bit TIFF prilikom izrade probnog otiska. Na uvezene datoteke se mora </w:t>
            </w:r>
            <w:r w:rsidR="00365E34" w:rsidRPr="00365E34">
              <w:rPr>
                <w:rFonts w:ascii="Calibri" w:hAnsi="Calibri"/>
                <w:sz w:val="24"/>
                <w:szCs w:val="24"/>
              </w:rPr>
              <w:t>primijeniti</w:t>
            </w:r>
            <w:r w:rsidRPr="00365E34">
              <w:rPr>
                <w:rFonts w:ascii="Calibri" w:hAnsi="Calibri"/>
                <w:sz w:val="24"/>
                <w:szCs w:val="24"/>
              </w:rPr>
              <w:t xml:space="preserve"> sistem upravljanja bojama. U konačnici softvere koristi datoteke za izradu tiskarskih ploča i uz pomoć vlas</w:t>
            </w:r>
            <w:r w:rsidR="00365E34">
              <w:rPr>
                <w:rFonts w:ascii="Calibri" w:hAnsi="Calibri"/>
                <w:sz w:val="24"/>
                <w:szCs w:val="24"/>
              </w:rPr>
              <w:t>t</w:t>
            </w:r>
            <w:r w:rsidRPr="00365E34">
              <w:rPr>
                <w:rFonts w:ascii="Calibri" w:hAnsi="Calibri"/>
                <w:sz w:val="24"/>
                <w:szCs w:val="24"/>
              </w:rPr>
              <w:t xml:space="preserve">itog sistema upravljanja bojama dobivamo probni otisak koji vjerno simulira tisak sa istim </w:t>
            </w:r>
            <w:r w:rsidR="00365E34" w:rsidRPr="00365E34">
              <w:rPr>
                <w:rFonts w:ascii="Calibri" w:hAnsi="Calibri"/>
                <w:sz w:val="24"/>
                <w:szCs w:val="24"/>
              </w:rPr>
              <w:t>kutovima</w:t>
            </w:r>
            <w:r w:rsidRPr="00365E34">
              <w:rPr>
                <w:rFonts w:ascii="Calibri" w:hAnsi="Calibri"/>
                <w:sz w:val="24"/>
                <w:szCs w:val="24"/>
              </w:rPr>
              <w:t xml:space="preserve"> i </w:t>
            </w:r>
            <w:proofErr w:type="spellStart"/>
            <w:r w:rsidRPr="00365E34">
              <w:rPr>
                <w:rFonts w:ascii="Calibri" w:hAnsi="Calibri"/>
                <w:sz w:val="24"/>
                <w:szCs w:val="24"/>
              </w:rPr>
              <w:t>linijaturom</w:t>
            </w:r>
            <w:proofErr w:type="spellEnd"/>
            <w:r w:rsidRPr="00365E34">
              <w:rPr>
                <w:rFonts w:ascii="Calibri" w:hAnsi="Calibri"/>
                <w:sz w:val="24"/>
                <w:szCs w:val="24"/>
              </w:rPr>
              <w:t xml:space="preserve"> koja se koristi u tisku.</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DBDF" w14:textId="77777777" w:rsidR="000D02D6" w:rsidRPr="00365E34" w:rsidRDefault="000D02D6">
            <w:pPr>
              <w:rPr>
                <w:lang w:val="hr-HR"/>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D6EC" w14:textId="77777777" w:rsidR="000D02D6" w:rsidRPr="00365E34" w:rsidRDefault="000D02D6">
            <w:pPr>
              <w:rPr>
                <w:lang w:val="hr-HR"/>
              </w:rPr>
            </w:pPr>
          </w:p>
        </w:tc>
      </w:tr>
      <w:tr w:rsidR="000D02D6" w:rsidRPr="00365E34" w14:paraId="7AC69EDD" w14:textId="77777777" w:rsidTr="00365E34">
        <w:trPr>
          <w:trHeight w:val="3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8CA8E" w14:textId="77777777" w:rsidR="000D02D6" w:rsidRPr="00365E34" w:rsidRDefault="00677894">
            <w:pPr>
              <w:pStyle w:val="BodyA"/>
              <w:jc w:val="both"/>
            </w:pPr>
            <w:r w:rsidRPr="00365E34">
              <w:rPr>
                <w:rFonts w:ascii="Calibri" w:hAnsi="Calibri"/>
                <w:sz w:val="24"/>
                <w:szCs w:val="24"/>
              </w:rPr>
              <w:lastRenderedPageBreak/>
              <w:t>2.</w:t>
            </w:r>
          </w:p>
        </w:tc>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F872C" w14:textId="502EAE2F" w:rsidR="000D02D6" w:rsidRPr="00365E34" w:rsidRDefault="00677894">
            <w:pPr>
              <w:pStyle w:val="BodyA"/>
              <w:jc w:val="both"/>
            </w:pPr>
            <w:r w:rsidRPr="00365E34">
              <w:rPr>
                <w:rFonts w:ascii="Calibri" w:hAnsi="Calibri"/>
                <w:sz w:val="24"/>
                <w:szCs w:val="24"/>
              </w:rPr>
              <w:t xml:space="preserve">Podrška za minimalno 2 printera do </w:t>
            </w:r>
            <w:r w:rsidR="00365E34" w:rsidRPr="00365E34">
              <w:rPr>
                <w:rFonts w:ascii="Calibri" w:hAnsi="Calibri"/>
                <w:sz w:val="24"/>
                <w:szCs w:val="24"/>
              </w:rPr>
              <w:t>minimalne</w:t>
            </w:r>
            <w:r w:rsidRPr="00365E34">
              <w:rPr>
                <w:rFonts w:ascii="Calibri" w:hAnsi="Calibri"/>
                <w:sz w:val="24"/>
                <w:szCs w:val="24"/>
              </w:rPr>
              <w:t xml:space="preserve"> širine printa 43,2 cm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177CE" w14:textId="77777777" w:rsidR="000D02D6" w:rsidRPr="00365E34" w:rsidRDefault="000D02D6">
            <w:pPr>
              <w:rPr>
                <w:lang w:val="hr-HR"/>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E4FD" w14:textId="77777777" w:rsidR="000D02D6" w:rsidRPr="00365E34" w:rsidRDefault="000D02D6">
            <w:pPr>
              <w:rPr>
                <w:lang w:val="hr-HR"/>
              </w:rPr>
            </w:pPr>
          </w:p>
        </w:tc>
      </w:tr>
      <w:tr w:rsidR="000D02D6" w:rsidRPr="00365E34" w14:paraId="24669612" w14:textId="77777777" w:rsidTr="00365E34">
        <w:trPr>
          <w:trHeight w:val="11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8623" w14:textId="77777777" w:rsidR="000D02D6" w:rsidRPr="00365E34" w:rsidRDefault="00677894">
            <w:pPr>
              <w:pStyle w:val="BodyA"/>
              <w:jc w:val="both"/>
            </w:pPr>
            <w:r w:rsidRPr="00365E34">
              <w:rPr>
                <w:rFonts w:ascii="Calibri" w:hAnsi="Calibri"/>
                <w:sz w:val="24"/>
                <w:szCs w:val="24"/>
              </w:rPr>
              <w:t>3.</w:t>
            </w:r>
          </w:p>
        </w:tc>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BE50" w14:textId="054FF112" w:rsidR="000D02D6" w:rsidRPr="00365E34" w:rsidRDefault="00365E34">
            <w:pPr>
              <w:pStyle w:val="BodyA"/>
              <w:jc w:val="both"/>
            </w:pPr>
            <w:r>
              <w:rPr>
                <w:rFonts w:ascii="Calibri" w:hAnsi="Calibri"/>
                <w:sz w:val="24"/>
                <w:szCs w:val="24"/>
              </w:rPr>
              <w:t>E</w:t>
            </w:r>
            <w:r w:rsidR="00677894" w:rsidRPr="00365E34">
              <w:rPr>
                <w:rFonts w:ascii="Calibri" w:hAnsi="Calibri"/>
                <w:sz w:val="24"/>
                <w:szCs w:val="24"/>
              </w:rPr>
              <w:t xml:space="preserve">dukacija na hrvatskom jeziku za minimalno dvije osobe u Poličniku na adresi Dr. Frane </w:t>
            </w:r>
            <w:r w:rsidRPr="00365E34">
              <w:rPr>
                <w:rFonts w:ascii="Calibri" w:hAnsi="Calibri"/>
                <w:sz w:val="24"/>
                <w:szCs w:val="24"/>
              </w:rPr>
              <w:t>Tuđmana</w:t>
            </w:r>
            <w:r w:rsidR="00677894" w:rsidRPr="00365E34">
              <w:rPr>
                <w:rFonts w:ascii="Calibri" w:hAnsi="Calibri"/>
                <w:sz w:val="24"/>
                <w:szCs w:val="24"/>
              </w:rPr>
              <w:t xml:space="preserve"> 25, 23241 Poličnik. Trajanje edukacije 2 dana, a nakon završene edukacije operateri moraju biti u stanju služiti se sa softverom i svim opcijama koje su dio paketa.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0D57C" w14:textId="77777777" w:rsidR="000D02D6" w:rsidRPr="00365E34" w:rsidRDefault="000D02D6">
            <w:pPr>
              <w:rPr>
                <w:lang w:val="hr-HR"/>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C864" w14:textId="77777777" w:rsidR="000D02D6" w:rsidRPr="00365E34" w:rsidRDefault="000D02D6">
            <w:pPr>
              <w:rPr>
                <w:lang w:val="hr-HR"/>
              </w:rPr>
            </w:pPr>
          </w:p>
        </w:tc>
      </w:tr>
    </w:tbl>
    <w:p w14:paraId="0E980031" w14:textId="77777777" w:rsidR="000D02D6" w:rsidRPr="00365E34" w:rsidRDefault="000D02D6">
      <w:pPr>
        <w:pStyle w:val="BodyA"/>
        <w:widowControl w:val="0"/>
        <w:ind w:left="540" w:hanging="540"/>
      </w:pPr>
    </w:p>
    <w:sectPr w:rsidR="000D02D6" w:rsidRPr="00365E34">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91C0" w14:textId="77777777" w:rsidR="00983839" w:rsidRDefault="00983839">
      <w:r>
        <w:separator/>
      </w:r>
    </w:p>
  </w:endnote>
  <w:endnote w:type="continuationSeparator" w:id="0">
    <w:p w14:paraId="298B70FC" w14:textId="77777777" w:rsidR="00983839" w:rsidRDefault="0098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793A" w14:textId="77777777" w:rsidR="000D02D6" w:rsidRDefault="000D02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05D1" w14:textId="77777777" w:rsidR="00983839" w:rsidRDefault="00983839">
      <w:r>
        <w:separator/>
      </w:r>
    </w:p>
  </w:footnote>
  <w:footnote w:type="continuationSeparator" w:id="0">
    <w:p w14:paraId="29A6F4B0" w14:textId="77777777" w:rsidR="00983839" w:rsidRDefault="0098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D68" w14:textId="77777777" w:rsidR="000D02D6" w:rsidRDefault="000D02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D6"/>
    <w:rsid w:val="000D02D6"/>
    <w:rsid w:val="00292E92"/>
    <w:rsid w:val="00365E34"/>
    <w:rsid w:val="00677894"/>
    <w:rsid w:val="009838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F202"/>
  <w15:docId w15:val="{DABB3458-D74A-4DB3-B927-FB4BC8D0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2020-10-19T10:59:00Z</dcterms:created>
  <dcterms:modified xsi:type="dcterms:W3CDTF">2020-10-19T10:59:00Z</dcterms:modified>
</cp:coreProperties>
</file>