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2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6662"/>
      </w:tblGrid>
      <w:tr w:rsidR="001269FE" w:rsidRPr="001269FE" w:rsidTr="00CD7B07">
        <w:tc>
          <w:tcPr>
            <w:tcW w:w="2547" w:type="dxa"/>
          </w:tcPr>
          <w:p w:rsidR="001269FE" w:rsidRPr="00CD7B07" w:rsidRDefault="001269FE" w:rsidP="00D167E4">
            <w:pPr>
              <w:rPr>
                <w:rFonts w:ascii="Calibri Light" w:hAnsi="Calibri Light" w:cs="Calibri Light"/>
                <w:b/>
              </w:rPr>
            </w:pPr>
            <w:r w:rsidRPr="00CD7B07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6662" w:type="dxa"/>
          </w:tcPr>
          <w:p w:rsidR="001269FE" w:rsidRPr="001269FE" w:rsidRDefault="001269FE" w:rsidP="00D167E4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ZEL-COS, d.o.o. za elektroničko-informatičke usluge i marketing</w:t>
            </w:r>
          </w:p>
        </w:tc>
      </w:tr>
      <w:tr w:rsidR="001269FE" w:rsidRPr="001269FE" w:rsidTr="00CD7B07">
        <w:tc>
          <w:tcPr>
            <w:tcW w:w="2547" w:type="dxa"/>
          </w:tcPr>
          <w:p w:rsidR="001269FE" w:rsidRPr="00CD7B07" w:rsidRDefault="001269FE" w:rsidP="00D167E4">
            <w:pPr>
              <w:rPr>
                <w:rFonts w:ascii="Calibri Light" w:hAnsi="Calibri Light" w:cs="Calibri Light"/>
                <w:b/>
              </w:rPr>
            </w:pPr>
            <w:r w:rsidRPr="00CD7B07">
              <w:rPr>
                <w:rFonts w:ascii="Calibri Light" w:hAnsi="Calibri Light" w:cs="Calibri Light"/>
                <w:b/>
              </w:rPr>
              <w:t>Predmet nabave:</w:t>
            </w:r>
          </w:p>
        </w:tc>
        <w:tc>
          <w:tcPr>
            <w:tcW w:w="6662" w:type="dxa"/>
          </w:tcPr>
          <w:p w:rsidR="001269FE" w:rsidRPr="001269FE" w:rsidRDefault="001269FE" w:rsidP="00D167E4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NABAVA IKT RJEŠENJA</w:t>
            </w:r>
          </w:p>
        </w:tc>
      </w:tr>
      <w:tr w:rsidR="001269FE" w:rsidRPr="001269FE" w:rsidTr="00CD7B07">
        <w:tc>
          <w:tcPr>
            <w:tcW w:w="2547" w:type="dxa"/>
          </w:tcPr>
          <w:p w:rsidR="001269FE" w:rsidRPr="00CD7B07" w:rsidRDefault="001269FE" w:rsidP="00D167E4">
            <w:pPr>
              <w:rPr>
                <w:rFonts w:ascii="Calibri Light" w:hAnsi="Calibri Light" w:cs="Calibri Light"/>
                <w:b/>
              </w:rPr>
            </w:pPr>
            <w:r w:rsidRPr="00CD7B07">
              <w:rPr>
                <w:rFonts w:ascii="Calibri Light" w:hAnsi="Calibri Light" w:cs="Calibri Light"/>
                <w:b/>
              </w:rPr>
              <w:t>Evidencijski broj nabave:</w:t>
            </w:r>
          </w:p>
        </w:tc>
        <w:tc>
          <w:tcPr>
            <w:tcW w:w="6662" w:type="dxa"/>
          </w:tcPr>
          <w:p w:rsidR="001269FE" w:rsidRPr="001269FE" w:rsidRDefault="001269FE" w:rsidP="00D167E4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01/2020</w:t>
            </w:r>
          </w:p>
        </w:tc>
      </w:tr>
      <w:tr w:rsidR="001269FE" w:rsidRPr="001269FE" w:rsidTr="00CD7B07">
        <w:tc>
          <w:tcPr>
            <w:tcW w:w="2547" w:type="dxa"/>
          </w:tcPr>
          <w:p w:rsidR="001269FE" w:rsidRPr="00CD7B07" w:rsidRDefault="001269FE" w:rsidP="00D167E4">
            <w:pPr>
              <w:rPr>
                <w:rFonts w:ascii="Calibri Light" w:hAnsi="Calibri Light" w:cs="Calibri Light"/>
                <w:b/>
              </w:rPr>
            </w:pPr>
            <w:r w:rsidRPr="00CD7B07">
              <w:rPr>
                <w:rFonts w:ascii="Calibri Light" w:hAnsi="Calibri Light" w:cs="Calibri Light"/>
                <w:b/>
              </w:rPr>
              <w:t xml:space="preserve">Grupa nabave: </w:t>
            </w:r>
          </w:p>
        </w:tc>
        <w:tc>
          <w:tcPr>
            <w:tcW w:w="6662" w:type="dxa"/>
          </w:tcPr>
          <w:p w:rsidR="001269FE" w:rsidRPr="001269FE" w:rsidRDefault="001269FE" w:rsidP="00D167E4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GRUPA 1: Nabava usluga izrade i implementacije ERP modula</w:t>
            </w:r>
          </w:p>
        </w:tc>
      </w:tr>
    </w:tbl>
    <w:p w:rsidR="00CD7B07" w:rsidRDefault="00CD7B07" w:rsidP="00CD7B07">
      <w:pPr>
        <w:spacing w:after="0"/>
        <w:jc w:val="center"/>
        <w:rPr>
          <w:rFonts w:ascii="Calibri Light" w:hAnsi="Calibri Light" w:cs="Calibri Light"/>
        </w:rPr>
      </w:pPr>
    </w:p>
    <w:p w:rsidR="001269FE" w:rsidRPr="00CD7B07" w:rsidRDefault="001269FE" w:rsidP="00CD7B07">
      <w:pPr>
        <w:jc w:val="center"/>
        <w:rPr>
          <w:rFonts w:ascii="Calibri Light" w:hAnsi="Calibri Light" w:cs="Calibri Light"/>
          <w:b/>
          <w:color w:val="171796"/>
          <w:sz w:val="30"/>
          <w:szCs w:val="30"/>
        </w:rPr>
      </w:pPr>
      <w:r w:rsidRPr="00CD7B07">
        <w:rPr>
          <w:rFonts w:ascii="Calibri Light" w:hAnsi="Calibri Light" w:cs="Calibri Light"/>
          <w:b/>
          <w:color w:val="171796"/>
          <w:sz w:val="30"/>
          <w:szCs w:val="30"/>
        </w:rPr>
        <w:t>PONUDBENI LIST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1269FE" w:rsidRPr="001269FE" w:rsidTr="00CD7B07">
        <w:tc>
          <w:tcPr>
            <w:tcW w:w="3114" w:type="dxa"/>
            <w:vAlign w:val="center"/>
          </w:tcPr>
          <w:p w:rsidR="001269FE" w:rsidRPr="00CD7B07" w:rsidRDefault="001269FE" w:rsidP="00CD7B07">
            <w:pPr>
              <w:rPr>
                <w:rFonts w:ascii="Calibri Light" w:hAnsi="Calibri Light" w:cs="Calibri Light"/>
                <w:b/>
              </w:rPr>
            </w:pPr>
            <w:r w:rsidRPr="00CD7B07">
              <w:rPr>
                <w:rFonts w:ascii="Calibri Light" w:hAnsi="Calibri Light" w:cs="Calibri Light"/>
                <w:b/>
              </w:rPr>
              <w:t>1. PONUDITELJ</w:t>
            </w:r>
          </w:p>
        </w:tc>
        <w:tc>
          <w:tcPr>
            <w:tcW w:w="6095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</w:p>
        </w:tc>
      </w:tr>
      <w:tr w:rsidR="001269FE" w:rsidRPr="001269FE" w:rsidTr="00CD7B07">
        <w:tc>
          <w:tcPr>
            <w:tcW w:w="3114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Naziv ponuditelja</w:t>
            </w:r>
          </w:p>
        </w:tc>
        <w:tc>
          <w:tcPr>
            <w:tcW w:w="6095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</w:p>
        </w:tc>
      </w:tr>
      <w:tr w:rsidR="001269FE" w:rsidRPr="001269FE" w:rsidTr="00CD7B07">
        <w:tc>
          <w:tcPr>
            <w:tcW w:w="3114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Adresa ponuditelja</w:t>
            </w:r>
          </w:p>
        </w:tc>
        <w:tc>
          <w:tcPr>
            <w:tcW w:w="6095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</w:p>
        </w:tc>
      </w:tr>
      <w:tr w:rsidR="001269FE" w:rsidRPr="001269FE" w:rsidTr="00CD7B07">
        <w:tc>
          <w:tcPr>
            <w:tcW w:w="3114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OIB</w:t>
            </w:r>
          </w:p>
        </w:tc>
        <w:tc>
          <w:tcPr>
            <w:tcW w:w="6095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</w:p>
        </w:tc>
      </w:tr>
      <w:tr w:rsidR="001269FE" w:rsidRPr="001269FE" w:rsidTr="00CD7B07">
        <w:tc>
          <w:tcPr>
            <w:tcW w:w="3114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IBAN</w:t>
            </w:r>
          </w:p>
        </w:tc>
        <w:tc>
          <w:tcPr>
            <w:tcW w:w="6095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</w:p>
        </w:tc>
      </w:tr>
      <w:tr w:rsidR="001269FE" w:rsidRPr="001269FE" w:rsidTr="00CD7B07">
        <w:tc>
          <w:tcPr>
            <w:tcW w:w="3114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Osoba ovlaštena za zastupanje</w:t>
            </w:r>
          </w:p>
        </w:tc>
        <w:tc>
          <w:tcPr>
            <w:tcW w:w="6095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</w:p>
        </w:tc>
      </w:tr>
      <w:tr w:rsidR="001269FE" w:rsidRPr="001269FE" w:rsidTr="00CD7B07">
        <w:tc>
          <w:tcPr>
            <w:tcW w:w="3114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Adresa za dostavu pošte</w:t>
            </w:r>
          </w:p>
        </w:tc>
        <w:tc>
          <w:tcPr>
            <w:tcW w:w="6095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</w:p>
        </w:tc>
      </w:tr>
      <w:tr w:rsidR="001269FE" w:rsidRPr="001269FE" w:rsidTr="00CD7B07">
        <w:tc>
          <w:tcPr>
            <w:tcW w:w="3114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Kontakt osoba ponuditelja</w:t>
            </w:r>
          </w:p>
        </w:tc>
        <w:tc>
          <w:tcPr>
            <w:tcW w:w="6095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</w:p>
        </w:tc>
      </w:tr>
      <w:tr w:rsidR="001269FE" w:rsidRPr="001269FE" w:rsidTr="00CD7B07">
        <w:tc>
          <w:tcPr>
            <w:tcW w:w="3114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Telefonski broj kontakt osobe</w:t>
            </w:r>
          </w:p>
        </w:tc>
        <w:tc>
          <w:tcPr>
            <w:tcW w:w="6095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</w:p>
        </w:tc>
      </w:tr>
      <w:tr w:rsidR="001269FE" w:rsidRPr="001269FE" w:rsidTr="00CD7B07">
        <w:tc>
          <w:tcPr>
            <w:tcW w:w="3114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Adresa e-pošte kontakt osobe</w:t>
            </w:r>
          </w:p>
        </w:tc>
        <w:tc>
          <w:tcPr>
            <w:tcW w:w="6095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</w:p>
        </w:tc>
      </w:tr>
    </w:tbl>
    <w:p w:rsidR="001269FE" w:rsidRPr="001269FE" w:rsidRDefault="001269FE" w:rsidP="00CD7B07">
      <w:pPr>
        <w:spacing w:after="0"/>
        <w:rPr>
          <w:rFonts w:ascii="Calibri Light" w:hAnsi="Calibri Light" w:cs="Calibri Light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114"/>
        <w:gridCol w:w="582"/>
        <w:gridCol w:w="583"/>
        <w:gridCol w:w="4930"/>
      </w:tblGrid>
      <w:tr w:rsidR="001269FE" w:rsidRPr="001269FE" w:rsidTr="00CD7B07">
        <w:tc>
          <w:tcPr>
            <w:tcW w:w="3114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Zajednica ponuditelja</w:t>
            </w:r>
          </w:p>
        </w:tc>
        <w:tc>
          <w:tcPr>
            <w:tcW w:w="582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DA</w:t>
            </w:r>
          </w:p>
        </w:tc>
        <w:tc>
          <w:tcPr>
            <w:tcW w:w="583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NE</w:t>
            </w:r>
          </w:p>
        </w:tc>
        <w:tc>
          <w:tcPr>
            <w:tcW w:w="4930" w:type="dxa"/>
            <w:vAlign w:val="center"/>
          </w:tcPr>
          <w:p w:rsidR="001269FE" w:rsidRPr="00CD7B07" w:rsidRDefault="001269FE" w:rsidP="0091496D">
            <w:pPr>
              <w:rPr>
                <w:rFonts w:ascii="Calibri Light" w:hAnsi="Calibri Light" w:cs="Calibri Light"/>
                <w:i/>
                <w:sz w:val="20"/>
              </w:rPr>
            </w:pPr>
            <w:r w:rsidRPr="00CD7B07">
              <w:rPr>
                <w:rFonts w:ascii="Calibri Light" w:hAnsi="Calibri Light" w:cs="Calibri Light"/>
                <w:i/>
                <w:sz w:val="20"/>
              </w:rPr>
              <w:t xml:space="preserve">Molimo zaokružite. U slučaju da je odgovor "DA" ponuditelj je obvezan popuniti i obrazac Priloga </w:t>
            </w:r>
            <w:r w:rsidR="0091496D">
              <w:rPr>
                <w:rFonts w:ascii="Calibri Light" w:hAnsi="Calibri Light" w:cs="Calibri Light"/>
                <w:i/>
                <w:sz w:val="20"/>
              </w:rPr>
              <w:t>IX</w:t>
            </w:r>
            <w:r w:rsidRPr="00CD7B07">
              <w:rPr>
                <w:rFonts w:ascii="Calibri Light" w:hAnsi="Calibri Light" w:cs="Calibri Light"/>
                <w:i/>
                <w:sz w:val="20"/>
              </w:rPr>
              <w:t xml:space="preserve">. ovog Poziva na dostavu ponuda. </w:t>
            </w:r>
          </w:p>
        </w:tc>
      </w:tr>
      <w:tr w:rsidR="001269FE" w:rsidRPr="001269FE" w:rsidTr="00CD7B07">
        <w:tc>
          <w:tcPr>
            <w:tcW w:w="3114" w:type="dxa"/>
            <w:vAlign w:val="center"/>
          </w:tcPr>
          <w:p w:rsidR="001269FE" w:rsidRPr="00CD7B07" w:rsidRDefault="001269FE" w:rsidP="00CD7B07">
            <w:pPr>
              <w:rPr>
                <w:rFonts w:ascii="Calibri Light" w:hAnsi="Calibri Light" w:cs="Calibri Light"/>
              </w:rPr>
            </w:pPr>
            <w:r w:rsidRPr="00CD7B07">
              <w:rPr>
                <w:rFonts w:ascii="Calibri Light" w:hAnsi="Calibri Light" w:cs="Calibri Light"/>
              </w:rPr>
              <w:t xml:space="preserve">Ponuditelj dio ugovora namjerava dati u podugovor jednom ili više </w:t>
            </w:r>
            <w:proofErr w:type="spellStart"/>
            <w:r w:rsidRPr="00CD7B07">
              <w:rPr>
                <w:rFonts w:ascii="Calibri Light" w:hAnsi="Calibri Light" w:cs="Calibri Light"/>
              </w:rPr>
              <w:t>podizvoditelja</w:t>
            </w:r>
            <w:proofErr w:type="spellEnd"/>
          </w:p>
        </w:tc>
        <w:tc>
          <w:tcPr>
            <w:tcW w:w="582" w:type="dxa"/>
            <w:vAlign w:val="center"/>
          </w:tcPr>
          <w:p w:rsidR="001269FE" w:rsidRPr="00CD7B07" w:rsidRDefault="001269FE" w:rsidP="00CD7B07">
            <w:pPr>
              <w:rPr>
                <w:rFonts w:ascii="Calibri Light" w:hAnsi="Calibri Light" w:cs="Calibri Light"/>
              </w:rPr>
            </w:pPr>
            <w:r w:rsidRPr="00CD7B07">
              <w:rPr>
                <w:rFonts w:ascii="Calibri Light" w:hAnsi="Calibri Light" w:cs="Calibri Light"/>
              </w:rPr>
              <w:t>DA</w:t>
            </w:r>
          </w:p>
        </w:tc>
        <w:tc>
          <w:tcPr>
            <w:tcW w:w="583" w:type="dxa"/>
            <w:vAlign w:val="center"/>
          </w:tcPr>
          <w:p w:rsidR="001269FE" w:rsidRPr="00CD7B07" w:rsidRDefault="001269FE" w:rsidP="00CD7B07">
            <w:pPr>
              <w:rPr>
                <w:rFonts w:ascii="Calibri Light" w:hAnsi="Calibri Light" w:cs="Calibri Light"/>
              </w:rPr>
            </w:pPr>
            <w:r w:rsidRPr="00CD7B07">
              <w:rPr>
                <w:rFonts w:ascii="Calibri Light" w:hAnsi="Calibri Light" w:cs="Calibri Light"/>
              </w:rPr>
              <w:t>NE</w:t>
            </w:r>
          </w:p>
        </w:tc>
        <w:tc>
          <w:tcPr>
            <w:tcW w:w="4930" w:type="dxa"/>
            <w:vAlign w:val="center"/>
          </w:tcPr>
          <w:p w:rsidR="001269FE" w:rsidRPr="00CD7B07" w:rsidRDefault="001269FE" w:rsidP="00CD7B07">
            <w:pPr>
              <w:rPr>
                <w:rFonts w:ascii="Calibri Light" w:hAnsi="Calibri Light" w:cs="Calibri Light"/>
                <w:i/>
                <w:sz w:val="20"/>
              </w:rPr>
            </w:pPr>
            <w:r w:rsidRPr="00CD7B07">
              <w:rPr>
                <w:rFonts w:ascii="Calibri Light" w:hAnsi="Calibri Light" w:cs="Calibri Light"/>
                <w:i/>
                <w:sz w:val="20"/>
              </w:rPr>
              <w:t>Molimo zaokružite. U slučaju da je odgovor "DA" ponuditelj je obvez</w:t>
            </w:r>
            <w:r w:rsidR="0091496D">
              <w:rPr>
                <w:rFonts w:ascii="Calibri Light" w:hAnsi="Calibri Light" w:cs="Calibri Light"/>
                <w:i/>
                <w:sz w:val="20"/>
              </w:rPr>
              <w:t>an popuniti i obrazac Priloga X</w:t>
            </w:r>
            <w:r w:rsidRPr="00CD7B07">
              <w:rPr>
                <w:rFonts w:ascii="Calibri Light" w:hAnsi="Calibri Light" w:cs="Calibri Light"/>
                <w:i/>
                <w:sz w:val="20"/>
              </w:rPr>
              <w:t xml:space="preserve">. ovog Poziva na dostavu ponuda. </w:t>
            </w:r>
          </w:p>
        </w:tc>
      </w:tr>
      <w:tr w:rsidR="001269FE" w:rsidRPr="001269FE" w:rsidTr="00CD7B07">
        <w:tc>
          <w:tcPr>
            <w:tcW w:w="3114" w:type="dxa"/>
            <w:vAlign w:val="center"/>
          </w:tcPr>
          <w:p w:rsidR="001269FE" w:rsidRPr="00CD7B07" w:rsidRDefault="001269FE" w:rsidP="00CD7B07">
            <w:pPr>
              <w:rPr>
                <w:rFonts w:ascii="Calibri Light" w:hAnsi="Calibri Light" w:cs="Calibri Light"/>
              </w:rPr>
            </w:pPr>
            <w:r w:rsidRPr="00CD7B07">
              <w:rPr>
                <w:rFonts w:ascii="Calibri Light" w:hAnsi="Calibri Light" w:cs="Calibri Light"/>
              </w:rPr>
              <w:t>Ponuditelj u sustavu PDV-a</w:t>
            </w:r>
          </w:p>
        </w:tc>
        <w:tc>
          <w:tcPr>
            <w:tcW w:w="582" w:type="dxa"/>
            <w:vAlign w:val="center"/>
          </w:tcPr>
          <w:p w:rsidR="001269FE" w:rsidRPr="00CD7B07" w:rsidRDefault="001269FE" w:rsidP="00CD7B07">
            <w:pPr>
              <w:rPr>
                <w:rFonts w:ascii="Calibri Light" w:hAnsi="Calibri Light" w:cs="Calibri Light"/>
              </w:rPr>
            </w:pPr>
            <w:r w:rsidRPr="00CD7B07">
              <w:rPr>
                <w:rFonts w:ascii="Calibri Light" w:hAnsi="Calibri Light" w:cs="Calibri Light"/>
              </w:rPr>
              <w:t>DA</w:t>
            </w:r>
          </w:p>
        </w:tc>
        <w:tc>
          <w:tcPr>
            <w:tcW w:w="583" w:type="dxa"/>
            <w:vAlign w:val="center"/>
          </w:tcPr>
          <w:p w:rsidR="001269FE" w:rsidRPr="00CD7B07" w:rsidRDefault="001269FE" w:rsidP="00CD7B07">
            <w:pPr>
              <w:rPr>
                <w:rFonts w:ascii="Calibri Light" w:hAnsi="Calibri Light" w:cs="Calibri Light"/>
              </w:rPr>
            </w:pPr>
            <w:r w:rsidRPr="00CD7B07">
              <w:rPr>
                <w:rFonts w:ascii="Calibri Light" w:hAnsi="Calibri Light" w:cs="Calibri Light"/>
              </w:rPr>
              <w:t>NE</w:t>
            </w:r>
          </w:p>
        </w:tc>
        <w:tc>
          <w:tcPr>
            <w:tcW w:w="4930" w:type="dxa"/>
            <w:vAlign w:val="center"/>
          </w:tcPr>
          <w:p w:rsidR="001269FE" w:rsidRPr="00CD7B07" w:rsidRDefault="001269FE" w:rsidP="00CD7B07">
            <w:pPr>
              <w:rPr>
                <w:rFonts w:ascii="Calibri Light" w:hAnsi="Calibri Light" w:cs="Calibri Light"/>
                <w:i/>
                <w:sz w:val="20"/>
              </w:rPr>
            </w:pPr>
            <w:r w:rsidRPr="00CD7B07">
              <w:rPr>
                <w:rFonts w:ascii="Calibri Light" w:hAnsi="Calibri Light" w:cs="Calibri Light"/>
                <w:i/>
                <w:sz w:val="20"/>
              </w:rPr>
              <w:t xml:space="preserve">Molimo zaokružite. </w:t>
            </w:r>
          </w:p>
        </w:tc>
      </w:tr>
    </w:tbl>
    <w:p w:rsidR="00CD7B07" w:rsidRDefault="00CD7B07" w:rsidP="00CD7B07">
      <w:pPr>
        <w:spacing w:after="0"/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D7B07" w:rsidRPr="001269FE" w:rsidTr="00CD7B07">
        <w:tc>
          <w:tcPr>
            <w:tcW w:w="3114" w:type="dxa"/>
          </w:tcPr>
          <w:p w:rsidR="00CD7B07" w:rsidRPr="00CD7B07" w:rsidRDefault="00CD7B07" w:rsidP="00D167E4">
            <w:pPr>
              <w:rPr>
                <w:rFonts w:ascii="Calibri Light" w:hAnsi="Calibri Light" w:cs="Calibri Light"/>
                <w:b/>
              </w:rPr>
            </w:pPr>
            <w:r w:rsidRPr="00CD7B07">
              <w:rPr>
                <w:rFonts w:ascii="Calibri Light" w:hAnsi="Calibri Light" w:cs="Calibri Light"/>
                <w:b/>
              </w:rPr>
              <w:t>2. PODACI O PONUDI</w:t>
            </w:r>
          </w:p>
        </w:tc>
        <w:tc>
          <w:tcPr>
            <w:tcW w:w="6095" w:type="dxa"/>
          </w:tcPr>
          <w:p w:rsidR="00CD7B07" w:rsidRPr="001269FE" w:rsidRDefault="00CD7B07" w:rsidP="00D167E4">
            <w:pPr>
              <w:rPr>
                <w:rFonts w:ascii="Calibri Light" w:hAnsi="Calibri Light" w:cs="Calibri Light"/>
              </w:rPr>
            </w:pPr>
          </w:p>
        </w:tc>
      </w:tr>
      <w:tr w:rsidR="00CD7B07" w:rsidRPr="001269FE" w:rsidTr="00CD7B07">
        <w:tc>
          <w:tcPr>
            <w:tcW w:w="3114" w:type="dxa"/>
          </w:tcPr>
          <w:p w:rsidR="00CD7B07" w:rsidRPr="001269FE" w:rsidRDefault="00CD7B07" w:rsidP="00D167E4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Rok valjanosti ponude</w:t>
            </w:r>
          </w:p>
        </w:tc>
        <w:tc>
          <w:tcPr>
            <w:tcW w:w="6095" w:type="dxa"/>
          </w:tcPr>
          <w:p w:rsidR="00CD7B07" w:rsidRPr="001269FE" w:rsidRDefault="00CD7B07" w:rsidP="00D167E4">
            <w:pPr>
              <w:rPr>
                <w:rFonts w:ascii="Calibri Light" w:hAnsi="Calibri Light" w:cs="Calibri Light"/>
              </w:rPr>
            </w:pPr>
          </w:p>
        </w:tc>
      </w:tr>
      <w:tr w:rsidR="00CD7B07" w:rsidRPr="001269FE" w:rsidTr="00CD7B07">
        <w:tc>
          <w:tcPr>
            <w:tcW w:w="3114" w:type="dxa"/>
          </w:tcPr>
          <w:p w:rsidR="00CD7B07" w:rsidRPr="001269FE" w:rsidRDefault="00CD7B07" w:rsidP="00D167E4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Iznos ponude bez PDV-a</w:t>
            </w:r>
          </w:p>
        </w:tc>
        <w:tc>
          <w:tcPr>
            <w:tcW w:w="6095" w:type="dxa"/>
          </w:tcPr>
          <w:p w:rsidR="00CD7B07" w:rsidRPr="001269FE" w:rsidRDefault="00CD7B07" w:rsidP="00D167E4">
            <w:pPr>
              <w:rPr>
                <w:rFonts w:ascii="Calibri Light" w:hAnsi="Calibri Light" w:cs="Calibri Light"/>
              </w:rPr>
            </w:pPr>
            <w:bookmarkStart w:id="0" w:name="_GoBack"/>
            <w:bookmarkEnd w:id="0"/>
          </w:p>
        </w:tc>
      </w:tr>
      <w:tr w:rsidR="00CD7B07" w:rsidRPr="001269FE" w:rsidTr="00CD7B07">
        <w:tc>
          <w:tcPr>
            <w:tcW w:w="3114" w:type="dxa"/>
          </w:tcPr>
          <w:p w:rsidR="00CD7B07" w:rsidRPr="001269FE" w:rsidRDefault="00CD7B07" w:rsidP="00D167E4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Iznos PDV-a</w:t>
            </w:r>
          </w:p>
        </w:tc>
        <w:tc>
          <w:tcPr>
            <w:tcW w:w="6095" w:type="dxa"/>
          </w:tcPr>
          <w:p w:rsidR="00CD7B07" w:rsidRPr="001269FE" w:rsidRDefault="00CD7B07" w:rsidP="00D167E4">
            <w:pPr>
              <w:rPr>
                <w:rFonts w:ascii="Calibri Light" w:hAnsi="Calibri Light" w:cs="Calibri Light"/>
              </w:rPr>
            </w:pPr>
          </w:p>
        </w:tc>
      </w:tr>
      <w:tr w:rsidR="00CD7B07" w:rsidRPr="001269FE" w:rsidTr="00CD7B07">
        <w:tc>
          <w:tcPr>
            <w:tcW w:w="3114" w:type="dxa"/>
          </w:tcPr>
          <w:p w:rsidR="00CD7B07" w:rsidRPr="001269FE" w:rsidRDefault="00CD7B07" w:rsidP="00D167E4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Ukupna cijena (s PDV-om)</w:t>
            </w:r>
          </w:p>
        </w:tc>
        <w:tc>
          <w:tcPr>
            <w:tcW w:w="6095" w:type="dxa"/>
          </w:tcPr>
          <w:p w:rsidR="00CD7B07" w:rsidRPr="001269FE" w:rsidRDefault="00CD7B07" w:rsidP="00D167E4">
            <w:pPr>
              <w:rPr>
                <w:rFonts w:ascii="Calibri Light" w:hAnsi="Calibri Light" w:cs="Calibri Light"/>
              </w:rPr>
            </w:pPr>
          </w:p>
        </w:tc>
      </w:tr>
    </w:tbl>
    <w:p w:rsidR="00CD7B07" w:rsidRDefault="00CD7B07" w:rsidP="00CD7B07">
      <w:pPr>
        <w:rPr>
          <w:rFonts w:ascii="Calibri Light" w:hAnsi="Calibri Light" w:cs="Calibri Light"/>
        </w:rPr>
      </w:pPr>
    </w:p>
    <w:p w:rsidR="00CD7B07" w:rsidRPr="001269FE" w:rsidRDefault="00CD7B07" w:rsidP="00CD7B07">
      <w:pPr>
        <w:rPr>
          <w:rFonts w:ascii="Calibri Light" w:hAnsi="Calibri Light" w:cs="Calibri Light"/>
        </w:rPr>
      </w:pPr>
      <w:r w:rsidRPr="001269FE">
        <w:rPr>
          <w:rFonts w:ascii="Calibri Light" w:hAnsi="Calibri Light" w:cs="Calibri Light"/>
        </w:rPr>
        <w:t>Ovim Ponuditelj izjavljuje da je proučio cjelokupnu Poziva na dostavu ponuda temeljem koje nudi grupu predmeta nabave, da je upoznat s uvjetima postavljenim u Pozivu na dostavu ponuda te da nema pravo prigovora</w:t>
      </w:r>
      <w:r>
        <w:rPr>
          <w:rFonts w:ascii="Calibri Light" w:hAnsi="Calibri Light" w:cs="Calibri Light"/>
        </w:rPr>
        <w:t xml:space="preserve"> radi nepoznavanja istih.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:rsidR="00CD7B07" w:rsidRDefault="00CD7B07" w:rsidP="00CD7B07">
      <w:pPr>
        <w:jc w:val="center"/>
        <w:rPr>
          <w:rFonts w:ascii="Calibri Light" w:hAnsi="Calibri Light" w:cs="Calibri Light"/>
        </w:rPr>
        <w:sectPr w:rsidR="00CD7B07" w:rsidSect="001269FE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Calibri Light" w:hAnsi="Calibri Light" w:cs="Calibri Light"/>
        </w:rPr>
        <w:t>Datum i mjesto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1269FE">
        <w:rPr>
          <w:rFonts w:ascii="Calibri Light" w:hAnsi="Calibri Light" w:cs="Calibri Light"/>
        </w:rPr>
        <w:t>MP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Potpis ovlaštene osobe</w:t>
      </w:r>
    </w:p>
    <w:p w:rsidR="00CD7B07" w:rsidRPr="001269FE" w:rsidRDefault="00CD7B07" w:rsidP="00CD7B07">
      <w:pPr>
        <w:spacing w:after="0" w:line="276" w:lineRule="auto"/>
        <w:rPr>
          <w:rFonts w:ascii="Calibri Light" w:eastAsia="Calibri" w:hAnsi="Calibri Light" w:cs="Calibri Light"/>
        </w:rPr>
      </w:pPr>
      <w:r w:rsidRPr="001269FE">
        <w:rPr>
          <w:rFonts w:ascii="Calibri Light" w:eastAsia="Calibri" w:hAnsi="Calibri Light" w:cs="Calibri Light"/>
          <w:b/>
        </w:rPr>
        <w:lastRenderedPageBreak/>
        <w:t>Naručitelj:</w:t>
      </w:r>
      <w:r w:rsidRPr="001269FE">
        <w:rPr>
          <w:rFonts w:ascii="Calibri Light" w:eastAsia="Calibri" w:hAnsi="Calibri Light" w:cs="Calibri Light"/>
        </w:rPr>
        <w:t xml:space="preserve"> ZEL-COS, d.o.o. za elektroničko-informatičke usluge i marketing</w:t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</w:p>
    <w:p w:rsidR="00CD7B07" w:rsidRPr="001269FE" w:rsidRDefault="00CD7B07" w:rsidP="00CD7B07">
      <w:pPr>
        <w:spacing w:after="0" w:line="276" w:lineRule="auto"/>
        <w:rPr>
          <w:rFonts w:ascii="Calibri Light" w:eastAsia="Calibri" w:hAnsi="Calibri Light" w:cs="Calibri Light"/>
        </w:rPr>
      </w:pPr>
      <w:r w:rsidRPr="001269FE">
        <w:rPr>
          <w:rFonts w:ascii="Calibri Light" w:eastAsia="Calibri" w:hAnsi="Calibri Light" w:cs="Calibri Light"/>
          <w:b/>
        </w:rPr>
        <w:t>Predmet nabave:</w:t>
      </w:r>
      <w:r w:rsidRPr="001269FE">
        <w:rPr>
          <w:rFonts w:ascii="Calibri Light" w:eastAsia="Calibri" w:hAnsi="Calibri Light" w:cs="Calibri Light"/>
        </w:rPr>
        <w:t xml:space="preserve"> NABAVA IKT RJEŠENJA</w:t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</w:p>
    <w:p w:rsidR="00CD7B07" w:rsidRPr="001269FE" w:rsidRDefault="00CD7B07" w:rsidP="00CD7B07">
      <w:pPr>
        <w:spacing w:after="0" w:line="276" w:lineRule="auto"/>
        <w:rPr>
          <w:rFonts w:ascii="Calibri Light" w:eastAsia="Calibri" w:hAnsi="Calibri Light" w:cs="Calibri Light"/>
        </w:rPr>
      </w:pPr>
      <w:r w:rsidRPr="001269FE">
        <w:rPr>
          <w:rFonts w:ascii="Calibri Light" w:eastAsia="Calibri" w:hAnsi="Calibri Light" w:cs="Calibri Light"/>
          <w:b/>
        </w:rPr>
        <w:t>Evidencijski broj nabave:</w:t>
      </w:r>
      <w:r w:rsidRPr="001269FE">
        <w:rPr>
          <w:rFonts w:ascii="Calibri Light" w:eastAsia="Calibri" w:hAnsi="Calibri Light" w:cs="Calibri Light"/>
        </w:rPr>
        <w:t xml:space="preserve"> 01/2020</w:t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</w:p>
    <w:p w:rsidR="00CD7B07" w:rsidRPr="001269FE" w:rsidRDefault="00CD7B07" w:rsidP="00CD7B07">
      <w:pPr>
        <w:spacing w:after="0" w:line="276" w:lineRule="auto"/>
        <w:rPr>
          <w:rFonts w:ascii="Calibri Light" w:eastAsia="Calibri" w:hAnsi="Calibri Light" w:cs="Calibri Light"/>
        </w:rPr>
      </w:pPr>
      <w:r w:rsidRPr="001269FE">
        <w:rPr>
          <w:rFonts w:ascii="Calibri Light" w:eastAsia="Calibri" w:hAnsi="Calibri Light" w:cs="Calibri Light"/>
          <w:b/>
        </w:rPr>
        <w:t>Grupa nabave:</w:t>
      </w:r>
      <w:r w:rsidRPr="001269FE">
        <w:rPr>
          <w:rFonts w:ascii="Calibri Light" w:eastAsia="Calibri" w:hAnsi="Calibri Light" w:cs="Calibri Light"/>
        </w:rPr>
        <w:t xml:space="preserve"> GRUPA 1: Nabava usluga izrade i implementacije ERP modula</w:t>
      </w:r>
    </w:p>
    <w:p w:rsidR="00CD7B07" w:rsidRPr="001269FE" w:rsidRDefault="00CD7B07" w:rsidP="00CD7B07">
      <w:pPr>
        <w:spacing w:before="120" w:after="0" w:line="276" w:lineRule="auto"/>
        <w:rPr>
          <w:rFonts w:ascii="Calibri Light" w:eastAsia="Calibri" w:hAnsi="Calibri Light" w:cs="Calibri Light"/>
        </w:rPr>
      </w:pPr>
    </w:p>
    <w:p w:rsidR="00CD7B07" w:rsidRPr="001269FE" w:rsidRDefault="00CD7B07" w:rsidP="00CD7B07">
      <w:pPr>
        <w:spacing w:before="120" w:after="0" w:line="276" w:lineRule="auto"/>
        <w:jc w:val="center"/>
        <w:rPr>
          <w:rFonts w:ascii="Calibri Light" w:eastAsia="Calibri" w:hAnsi="Calibri Light" w:cs="Calibri Light"/>
        </w:rPr>
      </w:pPr>
      <w:r w:rsidRPr="001269FE">
        <w:rPr>
          <w:rFonts w:ascii="Calibri Light" w:eastAsia="Calibri" w:hAnsi="Calibri Light" w:cs="Calibri Light"/>
          <w:b/>
          <w:color w:val="171796"/>
        </w:rPr>
        <w:t>TEHNIČKA SPECIFIKACIJA</w:t>
      </w:r>
    </w:p>
    <w:p w:rsidR="00CD7B07" w:rsidRPr="001269FE" w:rsidRDefault="00CD7B07" w:rsidP="00CD7B07">
      <w:pPr>
        <w:spacing w:before="120" w:after="0" w:line="276" w:lineRule="auto"/>
        <w:jc w:val="both"/>
        <w:rPr>
          <w:rFonts w:ascii="Calibri Light" w:eastAsia="Calibri" w:hAnsi="Calibri Light" w:cs="Calibri Light"/>
        </w:rPr>
      </w:pPr>
      <w:r w:rsidRPr="001269FE">
        <w:rPr>
          <w:rFonts w:ascii="Calibri Light" w:eastAsia="Calibri" w:hAnsi="Calibri Light" w:cs="Calibri Light"/>
        </w:rPr>
        <w:t>Ponuditelj je dužan ispuniti kolonu detaljnim opisom karakteristika koje nudi. Ponuditelj ne smije mijenjati specifikacije navedene u koloni B. Za sve proizvođače, tipove proizvoda, standarde ili norme koji su navedeni u tehničkim specifikacijama primjenjuje se načelo jednakovrijednosti.</w:t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</w:p>
    <w:p w:rsidR="00CD7B07" w:rsidRPr="001269FE" w:rsidRDefault="00CD7B07" w:rsidP="00CD7B07">
      <w:pPr>
        <w:spacing w:after="0" w:line="276" w:lineRule="auto"/>
        <w:jc w:val="both"/>
        <w:rPr>
          <w:rFonts w:ascii="Calibri Light" w:eastAsia="Calibri" w:hAnsi="Calibri Light" w:cs="Calibri Light"/>
        </w:rPr>
      </w:pPr>
    </w:p>
    <w:tbl>
      <w:tblPr>
        <w:tblStyle w:val="Reetkatablice"/>
        <w:tblW w:w="0" w:type="auto"/>
        <w:tblBorders>
          <w:top w:val="single" w:sz="4" w:space="0" w:color="171796"/>
          <w:left w:val="single" w:sz="4" w:space="0" w:color="171796"/>
          <w:bottom w:val="single" w:sz="4" w:space="0" w:color="171796"/>
          <w:right w:val="single" w:sz="4" w:space="0" w:color="171796"/>
          <w:insideH w:val="single" w:sz="4" w:space="0" w:color="171796"/>
          <w:insideV w:val="single" w:sz="4" w:space="0" w:color="171796"/>
        </w:tblBorders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CD7B07" w:rsidRPr="001269FE" w:rsidTr="00D167E4">
        <w:tc>
          <w:tcPr>
            <w:tcW w:w="13593" w:type="dxa"/>
            <w:gridSpan w:val="3"/>
          </w:tcPr>
          <w:p w:rsidR="00CD7B07" w:rsidRPr="001269FE" w:rsidRDefault="00CD7B07" w:rsidP="00D167E4">
            <w:pPr>
              <w:pStyle w:val="Bezproreda"/>
              <w:jc w:val="center"/>
              <w:rPr>
                <w:rFonts w:ascii="Calibri Light" w:hAnsi="Calibri Light" w:cs="Calibri Light"/>
                <w:b/>
                <w:color w:val="171796"/>
              </w:rPr>
            </w:pPr>
          </w:p>
          <w:p w:rsidR="00CD7B07" w:rsidRPr="001269FE" w:rsidRDefault="00CD7B07" w:rsidP="00D167E4">
            <w:pPr>
              <w:pStyle w:val="Bezproreda"/>
              <w:jc w:val="center"/>
              <w:rPr>
                <w:rFonts w:ascii="Calibri Light" w:hAnsi="Calibri Light" w:cs="Calibri Light"/>
                <w:b/>
                <w:color w:val="171796"/>
              </w:rPr>
            </w:pPr>
            <w:r w:rsidRPr="001269FE">
              <w:rPr>
                <w:rFonts w:ascii="Calibri Light" w:hAnsi="Calibri Light" w:cs="Calibri Light"/>
                <w:b/>
                <w:color w:val="171796"/>
              </w:rPr>
              <w:t>GRUPA 1: NABAVA USLUGA IZRADE I IMPLEMENTACIJE ERP MODULA</w:t>
            </w:r>
          </w:p>
          <w:p w:rsidR="00CD7B07" w:rsidRPr="001269FE" w:rsidRDefault="00CD7B07" w:rsidP="00D167E4">
            <w:pPr>
              <w:pStyle w:val="Bezproreda"/>
              <w:jc w:val="center"/>
              <w:rPr>
                <w:rFonts w:ascii="Calibri Light" w:hAnsi="Calibri Light" w:cs="Calibri Light"/>
                <w:b/>
                <w:color w:val="171796"/>
              </w:rPr>
            </w:pPr>
          </w:p>
        </w:tc>
      </w:tr>
      <w:tr w:rsidR="00CD7B07" w:rsidRPr="001269FE" w:rsidTr="00D167E4"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jc w:val="center"/>
              <w:rPr>
                <w:rFonts w:ascii="Calibri Light" w:hAnsi="Calibri Light" w:cs="Calibri Light"/>
                <w:b/>
                <w:color w:val="171796"/>
              </w:rPr>
            </w:pPr>
            <w:r w:rsidRPr="001269FE">
              <w:rPr>
                <w:rFonts w:ascii="Calibri Light" w:hAnsi="Calibri Light" w:cs="Calibri Light"/>
                <w:b/>
                <w:color w:val="171796"/>
              </w:rPr>
              <w:t>A</w:t>
            </w:r>
          </w:p>
          <w:p w:rsidR="00CD7B07" w:rsidRPr="001269FE" w:rsidRDefault="00CD7B07" w:rsidP="00D167E4">
            <w:pPr>
              <w:pStyle w:val="Bezproreda"/>
              <w:jc w:val="center"/>
              <w:rPr>
                <w:rFonts w:ascii="Calibri Light" w:hAnsi="Calibri Light" w:cs="Calibri Light"/>
                <w:b/>
                <w:color w:val="171796"/>
              </w:rPr>
            </w:pPr>
            <w:r w:rsidRPr="001269FE">
              <w:rPr>
                <w:rFonts w:ascii="Calibri Light" w:hAnsi="Calibri Light" w:cs="Calibri Light"/>
                <w:b/>
                <w:color w:val="171796"/>
              </w:rPr>
              <w:t xml:space="preserve">Jedinice grupe predmeta nabave 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jc w:val="center"/>
              <w:rPr>
                <w:rFonts w:ascii="Calibri Light" w:hAnsi="Calibri Light" w:cs="Calibri Light"/>
                <w:b/>
                <w:color w:val="171796"/>
              </w:rPr>
            </w:pPr>
            <w:r w:rsidRPr="001269FE">
              <w:rPr>
                <w:rFonts w:ascii="Calibri Light" w:hAnsi="Calibri Light" w:cs="Calibri Light"/>
                <w:b/>
                <w:color w:val="171796"/>
              </w:rPr>
              <w:t>B</w:t>
            </w:r>
          </w:p>
          <w:p w:rsidR="00CD7B07" w:rsidRPr="001269FE" w:rsidRDefault="00CD7B07" w:rsidP="00D167E4">
            <w:pPr>
              <w:pStyle w:val="Bezproreda"/>
              <w:jc w:val="center"/>
              <w:rPr>
                <w:rFonts w:ascii="Calibri Light" w:hAnsi="Calibri Light" w:cs="Calibri Light"/>
                <w:b/>
                <w:color w:val="171796"/>
              </w:rPr>
            </w:pPr>
            <w:r w:rsidRPr="001269FE">
              <w:rPr>
                <w:rFonts w:ascii="Calibri Light" w:hAnsi="Calibri Light" w:cs="Calibri Light"/>
                <w:b/>
                <w:color w:val="171796"/>
              </w:rPr>
              <w:t>Zahtijevane karakteristike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jc w:val="center"/>
              <w:rPr>
                <w:rFonts w:ascii="Calibri Light" w:hAnsi="Calibri Light" w:cs="Calibri Light"/>
                <w:b/>
                <w:color w:val="171796"/>
              </w:rPr>
            </w:pPr>
            <w:r w:rsidRPr="001269FE">
              <w:rPr>
                <w:rFonts w:ascii="Calibri Light" w:hAnsi="Calibri Light" w:cs="Calibri Light"/>
                <w:b/>
                <w:color w:val="171796"/>
              </w:rPr>
              <w:t>C</w:t>
            </w:r>
          </w:p>
          <w:p w:rsidR="00CD7B07" w:rsidRPr="001269FE" w:rsidRDefault="00CD7B07" w:rsidP="00D167E4">
            <w:pPr>
              <w:pStyle w:val="Bezproreda"/>
              <w:jc w:val="center"/>
              <w:rPr>
                <w:rFonts w:ascii="Calibri Light" w:hAnsi="Calibri Light" w:cs="Calibri Light"/>
                <w:b/>
                <w:color w:val="171796"/>
              </w:rPr>
            </w:pPr>
            <w:r w:rsidRPr="001269FE">
              <w:rPr>
                <w:rFonts w:ascii="Calibri Light" w:hAnsi="Calibri Light" w:cs="Calibri Light"/>
                <w:b/>
                <w:color w:val="171796"/>
              </w:rPr>
              <w:t>Ponuđene karakteristike</w:t>
            </w:r>
          </w:p>
        </w:tc>
      </w:tr>
      <w:tr w:rsidR="00CD7B07" w:rsidRPr="001269FE" w:rsidTr="00D167E4"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Generalne specifikacije: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upotreba baze podataka bez ograničenja po broju korisnika i po količini podataka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mogućnost neograničenog broja korisnika i administratora, kao i broj istovremenih prijava po jednom korisniku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svi moduli ERP sustava su potpuno integrirani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ERP koristi jedinstveni RDBMS u svim svojim segmentima.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</w:p>
        </w:tc>
      </w:tr>
      <w:tr w:rsidR="00CD7B07" w:rsidRPr="001269FE" w:rsidTr="00D167E4"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ERP modul za poslovanje tvrtke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postoji podrška za uvoz i izvoz podataka iz vanjskih izvora i aplikacija. 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lastRenderedPageBreak/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sustav podržava automatizirani Backup/</w:t>
            </w:r>
            <w:proofErr w:type="spellStart"/>
            <w:r w:rsidRPr="001269FE">
              <w:rPr>
                <w:rFonts w:ascii="Calibri Light" w:hAnsi="Calibri Light" w:cs="Calibri Light"/>
              </w:rPr>
              <w:t>Restore</w:t>
            </w:r>
            <w:proofErr w:type="spellEnd"/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rješenje osigurava autorizaciju pristupa (korisničko ime/lozinka)  koja limitira pristup korisnika prema:</w:t>
            </w:r>
          </w:p>
          <w:p w:rsidR="00CD7B07" w:rsidRPr="001269FE" w:rsidRDefault="00CD7B07" w:rsidP="00D167E4">
            <w:pPr>
              <w:pStyle w:val="Bezproreda"/>
              <w:numPr>
                <w:ilvl w:val="0"/>
                <w:numId w:val="14"/>
              </w:num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dijelu sustava</w:t>
            </w:r>
          </w:p>
          <w:p w:rsidR="00CD7B07" w:rsidRPr="001269FE" w:rsidRDefault="00CD7B07" w:rsidP="00D167E4">
            <w:pPr>
              <w:pStyle w:val="Bezproreda"/>
              <w:numPr>
                <w:ilvl w:val="0"/>
                <w:numId w:val="14"/>
              </w:num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ekranu ili prozoru ili izborniku</w:t>
            </w:r>
          </w:p>
          <w:p w:rsidR="00CD7B07" w:rsidRPr="001269FE" w:rsidRDefault="00CD7B07" w:rsidP="00D167E4">
            <w:pPr>
              <w:pStyle w:val="Bezproreda"/>
              <w:numPr>
                <w:ilvl w:val="0"/>
                <w:numId w:val="14"/>
              </w:num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funkciji (pregled, ažuriranje, ispis)</w:t>
            </w:r>
          </w:p>
          <w:p w:rsidR="00CD7B07" w:rsidRPr="001269FE" w:rsidRDefault="00CD7B07" w:rsidP="00D167E4">
            <w:pPr>
              <w:pStyle w:val="Bezproreda"/>
              <w:numPr>
                <w:ilvl w:val="0"/>
                <w:numId w:val="14"/>
              </w:num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skupu podataka prema određenom kriteriju (npr. samo knjiženjima koja pripadaju određenom rasponu mjesta troška i/ili određenom rasponu konta)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mogućnost automatskog praćenja i analiza svih ili odabranih aktivnosti u pregledu i ažuriranju, pokazujući ime korisnika i točna vremena pristupa (logovi pristupa) 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mogućnost kreiranja izvještaja u PDF formatu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mogućnost prebacivanja podataka u MS Excel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mogućnost kreiranja XML datoteka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</w:p>
        </w:tc>
      </w:tr>
      <w:tr w:rsidR="00CD7B07" w:rsidRPr="001269FE" w:rsidTr="00D167E4"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lastRenderedPageBreak/>
              <w:t>ERP modul za postupke nabave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kreiranje, upis i pregled zahtjeva za nabavu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automatizam kreiranja narudžbi prema zahtjevima, pregled narudžbi 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pregledi zaliha i potreba artikala, pregled </w:t>
            </w:r>
            <w:proofErr w:type="spellStart"/>
            <w:r w:rsidRPr="001269FE">
              <w:rPr>
                <w:rFonts w:ascii="Calibri Light" w:hAnsi="Calibri Light" w:cs="Calibri Light"/>
              </w:rPr>
              <w:t>max</w:t>
            </w:r>
            <w:proofErr w:type="spellEnd"/>
            <w:r w:rsidRPr="001269FE">
              <w:rPr>
                <w:rFonts w:ascii="Calibri Light" w:hAnsi="Calibri Light" w:cs="Calibri Light"/>
              </w:rPr>
              <w:t>/min zaliha, pregledi dobavljačkih cjenika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mogućnost usporedbe dobivenih ponuda 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analize po materijalima, dobavljačima, radnim nalozima (gradilištima)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</w:p>
        </w:tc>
      </w:tr>
      <w:tr w:rsidR="00CD7B07" w:rsidRPr="001269FE" w:rsidTr="00D167E4"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ERP modul za financijske analize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promet po proizvodima i grupama proizvoda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lastRenderedPageBreak/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promet po partnerima i grupama partnera 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promet po agentima, suradnicima, korisnicima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promet po regijama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promet po vremenskim jedinicama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OLAP analiza stanja zalihe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sve analize nude mogućnost uvida u veleprodajni/maloprodajni promet zajedno ili pojedinačno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</w:p>
        </w:tc>
      </w:tr>
      <w:tr w:rsidR="00CD7B07" w:rsidRPr="001269FE" w:rsidTr="00D167E4"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lastRenderedPageBreak/>
              <w:t>ERP modul za postupke servisa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izrada i praćenje servisnih radnih naloga moguće je za predmete servisiranja vezane za </w:t>
            </w:r>
            <w:proofErr w:type="spellStart"/>
            <w:r w:rsidRPr="001269FE">
              <w:rPr>
                <w:rFonts w:ascii="Calibri Light" w:hAnsi="Calibri Light" w:cs="Calibri Light"/>
              </w:rPr>
              <w:t>šifrarnik</w:t>
            </w:r>
            <w:proofErr w:type="spellEnd"/>
            <w:r w:rsidRPr="001269FE">
              <w:rPr>
                <w:rFonts w:ascii="Calibri Light" w:hAnsi="Calibri Light" w:cs="Calibri Light"/>
              </w:rPr>
              <w:t xml:space="preserve"> artikala (npr., prodaja bijele tehnike) ili uređaje vezane za određene partnere (npr., servis printera)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izrada naloga obuhvaća podatke o zaprimanju upita, određivanje tipa i statusa naloga, dodjeljivanje serviseru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>obrada naloga obuhvaća unos podataka o ugrađenim dijelovima i izvršenim uslugama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>obrađeni nalozi se mogu automatski fakturirati po nekoliko odabranih kriterija (status naloga, period, ...)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>izvješća obuhvaćaju rekapitulaciju naloga po zadanom parametru, kartice uređaja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analize naloga po partneru, korisniku, serviseru, periodu, načinu dolaska klijenta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</w:p>
        </w:tc>
      </w:tr>
      <w:tr w:rsidR="00CD7B07" w:rsidRPr="001269FE" w:rsidTr="00D167E4"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ERP modul za upravljanje dokumentima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mogućnost pristupa dokumentima sa svih lokacija te mogućnost spremanja i pregleda vanjski izrađenih dokumenata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lastRenderedPageBreak/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učitavanje pdf, </w:t>
            </w:r>
            <w:proofErr w:type="spellStart"/>
            <w:r w:rsidRPr="001269FE">
              <w:rPr>
                <w:rFonts w:ascii="Calibri Light" w:hAnsi="Calibri Light" w:cs="Calibri Light"/>
              </w:rPr>
              <w:t>jpg</w:t>
            </w:r>
            <w:proofErr w:type="spellEnd"/>
            <w:r w:rsidRPr="001269F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1269FE">
              <w:rPr>
                <w:rFonts w:ascii="Calibri Light" w:hAnsi="Calibri Light" w:cs="Calibri Light"/>
              </w:rPr>
              <w:t>excel</w:t>
            </w:r>
            <w:proofErr w:type="spellEnd"/>
            <w:r w:rsidRPr="001269FE">
              <w:rPr>
                <w:rFonts w:ascii="Calibri Light" w:hAnsi="Calibri Light" w:cs="Calibri Light"/>
              </w:rPr>
              <w:t xml:space="preserve"> i drugih dokumenata u ERP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slanje priloga uz ponude i račune prema kupcima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</w:p>
        </w:tc>
      </w:tr>
      <w:tr w:rsidR="00CD7B07" w:rsidRPr="001269FE" w:rsidTr="00D167E4"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lastRenderedPageBreak/>
              <w:t>ERP modul za proizvodnju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kreiranje i praćenje naloga proizvodnje i 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izrada rasporeda proizvodnje (prema datumu naloga)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raspored proizvodnje prema skladištima 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praćenje procesa proizvodnje kroz statuse naloga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razduživanje materijala na bazi normativa, ili prema izdatnicama repromaterijala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mogućnost korištenja gotovih proizvoda i/ili poluproizvoda kao sastavnih dijelova naloga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opcija razduživanje skladišta </w:t>
            </w:r>
            <w:proofErr w:type="spellStart"/>
            <w:r w:rsidRPr="001269FE">
              <w:rPr>
                <w:rFonts w:ascii="Calibri Light" w:hAnsi="Calibri Light" w:cs="Calibri Light"/>
              </w:rPr>
              <w:t>repro</w:t>
            </w:r>
            <w:proofErr w:type="spellEnd"/>
            <w:r w:rsidRPr="001269FE">
              <w:rPr>
                <w:rFonts w:ascii="Calibri Light" w:hAnsi="Calibri Light" w:cs="Calibri Light"/>
              </w:rPr>
              <w:t xml:space="preserve"> materijala preko skladišnog poslovanja ili direktno nalogom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samostalno definiranje skladišta materijala/poluproizvoda/gotovog proizvoda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za izračun cijene gotovog proizvoda koristi se cijena repromaterijala + poluproizvodi + usluge vanjskih dobavljača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za izračun cijene gotovog proizvoda moguće je uključiti i dodatne troškove: usluge (interne) + radni sati (opcija) + troškovi (opcija)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mogućnost djelomičnog zaprimanja gotovih proizvoda na skladište (kako izlaze iz proizvodnje)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izrada kalkulacija proizvodnje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lastRenderedPageBreak/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evidencija "ostatka proizvodnje"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rekapitulacija naloga po periodu, partnerima, razrada materijala i usluga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evidencija utrošenih sati po stroju/usluzi/skladištu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analiza potrebe materijala po otvorenim nalozima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analiza naloga po statusima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analiza odstupanja naloga od normativa (OLAP)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</w:p>
        </w:tc>
      </w:tr>
      <w:tr w:rsidR="00CD7B07" w:rsidRPr="001269FE" w:rsidTr="00D167E4"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lastRenderedPageBreak/>
              <w:t>Licence za računala za centralne ERP module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pristup ERP-u i njegovim modulima sa računala korisnika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pristup maloprodaji i modulima u centrali za računala koje se nalaze u maloprodajama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</w:p>
        </w:tc>
      </w:tr>
      <w:tr w:rsidR="00CD7B07" w:rsidRPr="001269FE" w:rsidTr="00D167E4"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Dodatna licenca za računala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pristup maloprodajnom modulu i modulima u centrali za dodatna računala koja se nalaze u maloprodajama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</w:p>
        </w:tc>
      </w:tr>
      <w:tr w:rsidR="00CD7B07" w:rsidRPr="001269FE" w:rsidTr="00D167E4"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Implementacija ERP modula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implementacija kompletnog ERP sustava za rad sukladno potrebama korisnika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otvaranje skladišta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kreiranje </w:t>
            </w:r>
            <w:proofErr w:type="spellStart"/>
            <w:r w:rsidRPr="001269FE">
              <w:rPr>
                <w:rFonts w:ascii="Calibri Light" w:hAnsi="Calibri Light" w:cs="Calibri Light"/>
              </w:rPr>
              <w:t>pre</w:t>
            </w:r>
            <w:proofErr w:type="spellEnd"/>
            <w:r w:rsidRPr="001269FE">
              <w:rPr>
                <w:rFonts w:ascii="Calibri Light" w:hAnsi="Calibri Light" w:cs="Calibri Light"/>
              </w:rPr>
              <w:t>-definiranih ispisa (ponuda, naloga prodaje, računa, otpremnica...)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otvaranje radnika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otvaranje poslovnih jedinica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učitavanje certifikata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</w:p>
        </w:tc>
      </w:tr>
      <w:tr w:rsidR="00CD7B07" w:rsidRPr="001269FE" w:rsidTr="00D167E4"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Implementacija ERP proizvodnog modula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implementacija modula proizvodnje sukladno korisnikovim potrebama za rad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</w:p>
        </w:tc>
      </w:tr>
      <w:tr w:rsidR="00CD7B07" w:rsidRPr="001269FE" w:rsidTr="00D167E4"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lastRenderedPageBreak/>
              <w:t>Edukacija za ERP module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edukacija svih zaposlenika za rad u ERP sustavu</w:t>
            </w:r>
          </w:p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edukacija zaposlenika za pojedine dijelove ERP sustava u kojemu će raditi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</w:p>
        </w:tc>
      </w:tr>
      <w:tr w:rsidR="00CD7B07" w:rsidRPr="001269FE" w:rsidTr="00D167E4"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Edukacija za ERP proizvodni modul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sym w:font="Symbol" w:char="F02D"/>
            </w:r>
            <w:r w:rsidRPr="001269FE">
              <w:rPr>
                <w:rFonts w:ascii="Calibri Light" w:hAnsi="Calibri Light" w:cs="Calibri Light"/>
              </w:rPr>
              <w:t xml:space="preserve"> edukacija zaposlenika za potrebe rada u proizvodnom modulu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</w:p>
        </w:tc>
      </w:tr>
    </w:tbl>
    <w:p w:rsidR="004A0D1B" w:rsidRPr="00081398" w:rsidRDefault="004A0D1B" w:rsidP="00081398">
      <w:pPr>
        <w:tabs>
          <w:tab w:val="left" w:pos="9612"/>
        </w:tabs>
        <w:spacing w:line="240" w:lineRule="auto"/>
        <w:rPr>
          <w:rFonts w:ascii="Calibri Light" w:eastAsia="Calibri" w:hAnsi="Calibri Light" w:cs="Calibri Light"/>
          <w:sz w:val="2"/>
          <w:szCs w:val="2"/>
        </w:rPr>
      </w:pPr>
    </w:p>
    <w:sectPr w:rsidR="004A0D1B" w:rsidRPr="00081398" w:rsidSect="00CD7B0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99" w:rsidRDefault="00553599" w:rsidP="00B73AA6">
      <w:pPr>
        <w:spacing w:after="0" w:line="240" w:lineRule="auto"/>
      </w:pPr>
      <w:r>
        <w:separator/>
      </w:r>
    </w:p>
  </w:endnote>
  <w:endnote w:type="continuationSeparator" w:id="0">
    <w:p w:rsidR="00553599" w:rsidRDefault="00553599" w:rsidP="00B7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A8" w:rsidRDefault="005F45A8">
    <w:pPr>
      <w:pStyle w:val="Podnoje"/>
      <w:jc w:val="right"/>
    </w:pPr>
  </w:p>
  <w:p w:rsidR="005F45A8" w:rsidRDefault="005F45A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99" w:rsidRDefault="00553599" w:rsidP="00B73AA6">
      <w:pPr>
        <w:spacing w:after="0" w:line="240" w:lineRule="auto"/>
      </w:pPr>
      <w:r>
        <w:separator/>
      </w:r>
    </w:p>
  </w:footnote>
  <w:footnote w:type="continuationSeparator" w:id="0">
    <w:p w:rsidR="00553599" w:rsidRDefault="00553599" w:rsidP="00B7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5F45A8" w:rsidRPr="00B73AA6" w:rsidTr="004A0D1B">
      <w:trPr>
        <w:trHeight w:val="979"/>
        <w:jc w:val="center"/>
      </w:trPr>
      <w:tc>
        <w:tcPr>
          <w:tcW w:w="3020" w:type="dxa"/>
        </w:tcPr>
        <w:p w:rsidR="005F45A8" w:rsidRPr="00B73AA6" w:rsidRDefault="005F45A8" w:rsidP="00B73AA6">
          <w:pPr>
            <w:pStyle w:val="Zaglavlje"/>
            <w:jc w:val="center"/>
            <w:rPr>
              <w:rFonts w:ascii="Calibri Light" w:hAnsi="Calibri Light" w:cs="Calibri Light"/>
              <w:sz w:val="18"/>
              <w:szCs w:val="18"/>
            </w:rPr>
          </w:pPr>
          <w:r>
            <w:rPr>
              <w:rFonts w:ascii="Calibri Light" w:hAnsi="Calibri Light" w:cs="Calibri Light"/>
              <w:noProof/>
              <w:sz w:val="18"/>
              <w:szCs w:val="18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5550D33F" wp14:editId="18C4E84A">
                <wp:simplePos x="0" y="0"/>
                <wp:positionH relativeFrom="column">
                  <wp:posOffset>445770</wp:posOffset>
                </wp:positionH>
                <wp:positionV relativeFrom="page">
                  <wp:posOffset>277178</wp:posOffset>
                </wp:positionV>
                <wp:extent cx="1642878" cy="540000"/>
                <wp:effectExtent l="0" t="0" r="0" b="0"/>
                <wp:wrapNone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878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1" w:type="dxa"/>
          <w:vAlign w:val="center"/>
        </w:tcPr>
        <w:p w:rsidR="005F45A8" w:rsidRDefault="005F45A8" w:rsidP="00653853">
          <w:pPr>
            <w:pStyle w:val="Zaglavlje"/>
            <w:jc w:val="center"/>
            <w:rPr>
              <w:rFonts w:ascii="Calibri Light" w:hAnsi="Calibri Light" w:cs="Calibri Light"/>
              <w:sz w:val="18"/>
              <w:szCs w:val="18"/>
            </w:rPr>
          </w:pPr>
          <w:r>
            <w:rPr>
              <w:rFonts w:ascii="Calibri Light" w:hAnsi="Calibri Light" w:cs="Calibri Light"/>
              <w:noProof/>
              <w:sz w:val="18"/>
              <w:szCs w:val="18"/>
              <w:lang w:eastAsia="hr-HR"/>
            </w:rPr>
            <w:drawing>
              <wp:anchor distT="0" distB="0" distL="114300" distR="114300" simplePos="0" relativeHeight="251658240" behindDoc="0" locked="0" layoutInCell="1" allowOverlap="1" wp14:anchorId="55100E89" wp14:editId="640A8BB0">
                <wp:simplePos x="0" y="0"/>
                <wp:positionH relativeFrom="column">
                  <wp:posOffset>488950</wp:posOffset>
                </wp:positionH>
                <wp:positionV relativeFrom="page">
                  <wp:posOffset>6985</wp:posOffset>
                </wp:positionV>
                <wp:extent cx="809625" cy="539750"/>
                <wp:effectExtent l="0" t="0" r="0" b="0"/>
                <wp:wrapNone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F45A8" w:rsidRDefault="005F45A8" w:rsidP="00653853">
          <w:pPr>
            <w:pStyle w:val="Zaglavlje"/>
            <w:jc w:val="center"/>
            <w:rPr>
              <w:rFonts w:ascii="Calibri Light" w:hAnsi="Calibri Light" w:cs="Calibri Light"/>
              <w:sz w:val="18"/>
              <w:szCs w:val="18"/>
            </w:rPr>
          </w:pPr>
        </w:p>
        <w:p w:rsidR="005F45A8" w:rsidRDefault="005F45A8" w:rsidP="00653853">
          <w:pPr>
            <w:pStyle w:val="Zaglavlje"/>
            <w:jc w:val="center"/>
            <w:rPr>
              <w:rFonts w:ascii="Calibri Light" w:hAnsi="Calibri Light" w:cs="Calibri Light"/>
              <w:sz w:val="18"/>
              <w:szCs w:val="18"/>
            </w:rPr>
          </w:pPr>
        </w:p>
        <w:p w:rsidR="005F45A8" w:rsidRDefault="005F45A8" w:rsidP="00653853">
          <w:pPr>
            <w:pStyle w:val="Zaglavlje"/>
            <w:jc w:val="center"/>
            <w:rPr>
              <w:rFonts w:ascii="Calibri Light" w:hAnsi="Calibri Light" w:cs="Calibri Light"/>
              <w:sz w:val="18"/>
              <w:szCs w:val="18"/>
            </w:rPr>
          </w:pPr>
        </w:p>
        <w:p w:rsidR="005F45A8" w:rsidRPr="00653853" w:rsidRDefault="005F45A8" w:rsidP="00653853">
          <w:pPr>
            <w:pStyle w:val="Zaglavlje"/>
            <w:jc w:val="center"/>
            <w:rPr>
              <w:rFonts w:ascii="Calibri Light" w:hAnsi="Calibri Light" w:cs="Calibri Light"/>
              <w:color w:val="171796"/>
              <w:sz w:val="18"/>
              <w:szCs w:val="18"/>
            </w:rPr>
          </w:pPr>
          <w:r w:rsidRPr="00653853">
            <w:rPr>
              <w:rFonts w:ascii="Calibri Light" w:hAnsi="Calibri Light" w:cs="Calibri Light"/>
              <w:color w:val="171796"/>
              <w:sz w:val="18"/>
              <w:szCs w:val="18"/>
            </w:rPr>
            <w:t>Europska unija</w:t>
          </w:r>
        </w:p>
        <w:p w:rsidR="005F45A8" w:rsidRPr="00B73AA6" w:rsidRDefault="005F45A8" w:rsidP="00653853">
          <w:pPr>
            <w:pStyle w:val="Zaglavlje"/>
            <w:jc w:val="center"/>
            <w:rPr>
              <w:rFonts w:ascii="Calibri Light" w:hAnsi="Calibri Light" w:cs="Calibri Light"/>
              <w:sz w:val="18"/>
              <w:szCs w:val="18"/>
            </w:rPr>
          </w:pPr>
          <w:r w:rsidRPr="00653853">
            <w:rPr>
              <w:rFonts w:ascii="Calibri Light" w:hAnsi="Calibri Light" w:cs="Calibri Light"/>
              <w:color w:val="171796"/>
              <w:sz w:val="18"/>
              <w:szCs w:val="18"/>
            </w:rPr>
            <w:t>Zajedno do fondova EU</w:t>
          </w:r>
        </w:p>
      </w:tc>
      <w:tc>
        <w:tcPr>
          <w:tcW w:w="3021" w:type="dxa"/>
        </w:tcPr>
        <w:p w:rsidR="005F45A8" w:rsidRPr="00B73AA6" w:rsidRDefault="005F45A8" w:rsidP="00B73AA6">
          <w:pPr>
            <w:pStyle w:val="Zaglavlje"/>
            <w:jc w:val="center"/>
            <w:rPr>
              <w:rFonts w:ascii="Calibri Light" w:hAnsi="Calibri Light" w:cs="Calibri Light"/>
              <w:sz w:val="18"/>
              <w:szCs w:val="18"/>
            </w:rPr>
          </w:pPr>
          <w:r>
            <w:rPr>
              <w:rFonts w:ascii="Calibri Light" w:hAnsi="Calibri Light" w:cs="Calibri Light"/>
              <w:noProof/>
              <w:sz w:val="18"/>
              <w:szCs w:val="18"/>
              <w:lang w:eastAsia="hr-HR"/>
            </w:rPr>
            <w:drawing>
              <wp:anchor distT="0" distB="0" distL="114300" distR="114300" simplePos="0" relativeHeight="251660288" behindDoc="0" locked="0" layoutInCell="1" allowOverlap="1" wp14:anchorId="039DCAB0" wp14:editId="57757D0E">
                <wp:simplePos x="0" y="0"/>
                <wp:positionH relativeFrom="column">
                  <wp:posOffset>-247650</wp:posOffset>
                </wp:positionH>
                <wp:positionV relativeFrom="page">
                  <wp:posOffset>388303</wp:posOffset>
                </wp:positionV>
                <wp:extent cx="1603490" cy="432000"/>
                <wp:effectExtent l="0" t="0" r="0" b="6350"/>
                <wp:wrapNone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490" cy="43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F45A8" w:rsidRPr="00B73AA6" w:rsidTr="004A0D1B">
      <w:trPr>
        <w:jc w:val="center"/>
      </w:trPr>
      <w:tc>
        <w:tcPr>
          <w:tcW w:w="9062" w:type="dxa"/>
          <w:gridSpan w:val="3"/>
        </w:tcPr>
        <w:p w:rsidR="005F45A8" w:rsidRPr="00653853" w:rsidRDefault="005F45A8" w:rsidP="00B73AA6">
          <w:pPr>
            <w:pStyle w:val="Zaglavlje"/>
            <w:jc w:val="center"/>
            <w:rPr>
              <w:rFonts w:ascii="Calibri Light" w:hAnsi="Calibri Light" w:cs="Calibri Light"/>
              <w:color w:val="171796"/>
              <w:sz w:val="14"/>
              <w:szCs w:val="14"/>
            </w:rPr>
          </w:pPr>
        </w:p>
        <w:p w:rsidR="005F45A8" w:rsidRPr="00B73AA6" w:rsidRDefault="005F45A8" w:rsidP="00B73AA6">
          <w:pPr>
            <w:pStyle w:val="Zaglavlje"/>
            <w:jc w:val="center"/>
            <w:rPr>
              <w:rFonts w:ascii="Calibri Light" w:hAnsi="Calibri Light" w:cs="Calibri Light"/>
              <w:color w:val="171796"/>
              <w:sz w:val="18"/>
              <w:szCs w:val="18"/>
            </w:rPr>
          </w:pPr>
          <w:r w:rsidRPr="00B73AA6">
            <w:rPr>
              <w:rFonts w:ascii="Calibri Light" w:hAnsi="Calibri Light" w:cs="Calibri Light"/>
              <w:color w:val="171796"/>
              <w:sz w:val="18"/>
              <w:szCs w:val="18"/>
            </w:rPr>
            <w:t>Ovaj projekt je financiran sredstvima Europskog fonda za regionalni razvoj</w:t>
          </w:r>
        </w:p>
      </w:tc>
    </w:tr>
  </w:tbl>
  <w:p w:rsidR="005F45A8" w:rsidRPr="00B73AA6" w:rsidRDefault="005F45A8" w:rsidP="00B73AA6">
    <w:pPr>
      <w:pStyle w:val="Zaglavlje"/>
      <w:jc w:val="center"/>
      <w:rPr>
        <w:rFonts w:ascii="Calibri Light" w:hAnsi="Calibri Light" w:cs="Calibri Light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47E8"/>
    <w:multiLevelType w:val="hybridMultilevel"/>
    <w:tmpl w:val="B27E1DD2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27E8A"/>
    <w:multiLevelType w:val="hybridMultilevel"/>
    <w:tmpl w:val="6AA82B6C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69CC"/>
    <w:multiLevelType w:val="hybridMultilevel"/>
    <w:tmpl w:val="ECDC3D1E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63BC"/>
    <w:multiLevelType w:val="hybridMultilevel"/>
    <w:tmpl w:val="E4D0BAD4"/>
    <w:lvl w:ilvl="0" w:tplc="031EF9A6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372B"/>
    <w:multiLevelType w:val="hybridMultilevel"/>
    <w:tmpl w:val="581CAA04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5678"/>
    <w:multiLevelType w:val="hybridMultilevel"/>
    <w:tmpl w:val="0F22E654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A70E8"/>
    <w:multiLevelType w:val="hybridMultilevel"/>
    <w:tmpl w:val="186C317C"/>
    <w:lvl w:ilvl="0" w:tplc="456220BC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75754"/>
    <w:multiLevelType w:val="hybridMultilevel"/>
    <w:tmpl w:val="173CC8FE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353E2"/>
    <w:multiLevelType w:val="hybridMultilevel"/>
    <w:tmpl w:val="EB4693E6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3B664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D2F4D"/>
    <w:multiLevelType w:val="hybridMultilevel"/>
    <w:tmpl w:val="B94C1B70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77FDE"/>
    <w:multiLevelType w:val="hybridMultilevel"/>
    <w:tmpl w:val="65D29806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2625C"/>
    <w:multiLevelType w:val="hybridMultilevel"/>
    <w:tmpl w:val="66C89506"/>
    <w:lvl w:ilvl="0" w:tplc="3B664970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2" w15:restartNumberingAfterBreak="0">
    <w:nsid w:val="69181A8E"/>
    <w:multiLevelType w:val="hybridMultilevel"/>
    <w:tmpl w:val="03C05CE8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46E74"/>
    <w:multiLevelType w:val="hybridMultilevel"/>
    <w:tmpl w:val="522A797C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E5F80"/>
    <w:multiLevelType w:val="hybridMultilevel"/>
    <w:tmpl w:val="EC5ACCD2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11"/>
  </w:num>
  <w:num w:numId="13">
    <w:abstractNumId w:val="7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F8"/>
    <w:rsid w:val="000440EC"/>
    <w:rsid w:val="000524F4"/>
    <w:rsid w:val="00081398"/>
    <w:rsid w:val="000B1F31"/>
    <w:rsid w:val="000D5F27"/>
    <w:rsid w:val="000E7118"/>
    <w:rsid w:val="001058F5"/>
    <w:rsid w:val="001269FE"/>
    <w:rsid w:val="00151989"/>
    <w:rsid w:val="00153744"/>
    <w:rsid w:val="001B33F4"/>
    <w:rsid w:val="001C3E9D"/>
    <w:rsid w:val="001D7778"/>
    <w:rsid w:val="00201B79"/>
    <w:rsid w:val="002217FF"/>
    <w:rsid w:val="002B5A8B"/>
    <w:rsid w:val="002D56AF"/>
    <w:rsid w:val="00427FCA"/>
    <w:rsid w:val="0047643D"/>
    <w:rsid w:val="004A0D1B"/>
    <w:rsid w:val="004A781B"/>
    <w:rsid w:val="004A7824"/>
    <w:rsid w:val="004B0AF8"/>
    <w:rsid w:val="004E2BA1"/>
    <w:rsid w:val="00524079"/>
    <w:rsid w:val="00553599"/>
    <w:rsid w:val="0058014D"/>
    <w:rsid w:val="005F45A8"/>
    <w:rsid w:val="00653853"/>
    <w:rsid w:val="00664CF8"/>
    <w:rsid w:val="00667863"/>
    <w:rsid w:val="00716463"/>
    <w:rsid w:val="00716E5D"/>
    <w:rsid w:val="00735F5A"/>
    <w:rsid w:val="00790621"/>
    <w:rsid w:val="00793CA7"/>
    <w:rsid w:val="007F58E6"/>
    <w:rsid w:val="00810C59"/>
    <w:rsid w:val="0083349C"/>
    <w:rsid w:val="008431A5"/>
    <w:rsid w:val="0091496D"/>
    <w:rsid w:val="009666C3"/>
    <w:rsid w:val="009A636D"/>
    <w:rsid w:val="00A31C91"/>
    <w:rsid w:val="00A32EB8"/>
    <w:rsid w:val="00A41563"/>
    <w:rsid w:val="00A46BD4"/>
    <w:rsid w:val="00A60A81"/>
    <w:rsid w:val="00A621AA"/>
    <w:rsid w:val="00AA7355"/>
    <w:rsid w:val="00AC5222"/>
    <w:rsid w:val="00AD7B31"/>
    <w:rsid w:val="00AF0EA2"/>
    <w:rsid w:val="00B3454A"/>
    <w:rsid w:val="00B37EBD"/>
    <w:rsid w:val="00B51F4D"/>
    <w:rsid w:val="00B66917"/>
    <w:rsid w:val="00B73AA6"/>
    <w:rsid w:val="00BC3E60"/>
    <w:rsid w:val="00BD023B"/>
    <w:rsid w:val="00BE0F1C"/>
    <w:rsid w:val="00C05403"/>
    <w:rsid w:val="00CD7B07"/>
    <w:rsid w:val="00CE1B9B"/>
    <w:rsid w:val="00CF5DF4"/>
    <w:rsid w:val="00D30B11"/>
    <w:rsid w:val="00D6218D"/>
    <w:rsid w:val="00D71EA6"/>
    <w:rsid w:val="00D728F8"/>
    <w:rsid w:val="00DA1162"/>
    <w:rsid w:val="00DB0D23"/>
    <w:rsid w:val="00E57682"/>
    <w:rsid w:val="00F0112D"/>
    <w:rsid w:val="00F176CB"/>
    <w:rsid w:val="00F225E2"/>
    <w:rsid w:val="00F75A52"/>
    <w:rsid w:val="00FC6A0E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255E5"/>
  <w15:chartTrackingRefBased/>
  <w15:docId w15:val="{532686A0-74C0-4929-8295-C6901BDD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3F4"/>
  </w:style>
  <w:style w:type="paragraph" w:styleId="Naslov1">
    <w:name w:val="heading 1"/>
    <w:basedOn w:val="Normal"/>
    <w:next w:val="Normal"/>
    <w:link w:val="Naslov1Char"/>
    <w:uiPriority w:val="9"/>
    <w:qFormat/>
    <w:rsid w:val="00FE5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666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A11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E0F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E0F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3AA6"/>
  </w:style>
  <w:style w:type="paragraph" w:styleId="Podnoje">
    <w:name w:val="footer"/>
    <w:basedOn w:val="Normal"/>
    <w:link w:val="PodnojeChar"/>
    <w:uiPriority w:val="99"/>
    <w:unhideWhenUsed/>
    <w:rsid w:val="00B7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3AA6"/>
  </w:style>
  <w:style w:type="table" w:styleId="Reetkatablice">
    <w:name w:val="Table Grid"/>
    <w:basedOn w:val="Obinatablica"/>
    <w:uiPriority w:val="39"/>
    <w:rsid w:val="00B7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0B1F31"/>
    <w:rPr>
      <w:color w:val="808080"/>
    </w:rPr>
  </w:style>
  <w:style w:type="character" w:styleId="Hiperveza">
    <w:name w:val="Hyperlink"/>
    <w:basedOn w:val="Zadanifontodlomka"/>
    <w:uiPriority w:val="99"/>
    <w:unhideWhenUsed/>
    <w:rsid w:val="00F176C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D7778"/>
    <w:pPr>
      <w:ind w:left="720"/>
      <w:contextualSpacing/>
    </w:pPr>
  </w:style>
  <w:style w:type="paragraph" w:styleId="Sadraj1">
    <w:name w:val="toc 1"/>
    <w:basedOn w:val="Normal"/>
    <w:next w:val="Normal"/>
    <w:uiPriority w:val="39"/>
    <w:rsid w:val="00FE5153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  <w:style w:type="paragraph" w:styleId="Sadraj2">
    <w:name w:val="toc 2"/>
    <w:basedOn w:val="Normal"/>
    <w:next w:val="Normal"/>
    <w:uiPriority w:val="39"/>
    <w:rsid w:val="00FE5153"/>
    <w:pPr>
      <w:spacing w:before="120" w:after="0" w:line="240" w:lineRule="auto"/>
      <w:ind w:left="24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FE51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FE5153"/>
    <w:pPr>
      <w:outlineLvl w:val="9"/>
    </w:pPr>
    <w:rPr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666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A62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DA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DA11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DA1162"/>
    <w:pPr>
      <w:spacing w:after="100"/>
      <w:ind w:left="440"/>
    </w:pPr>
  </w:style>
  <w:style w:type="table" w:customStyle="1" w:styleId="TableGrid1">
    <w:name w:val="Table Grid1"/>
    <w:basedOn w:val="Obinatablica"/>
    <w:next w:val="Reetkatablice"/>
    <w:uiPriority w:val="39"/>
    <w:rsid w:val="000D5F2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rsid w:val="00BE0F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BE0F1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0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D1B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4A0D1B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2B5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B5A8B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Referencafusnote">
    <w:name w:val="footnote reference"/>
    <w:basedOn w:val="Zadanifontodlomka"/>
    <w:uiPriority w:val="99"/>
    <w:semiHidden/>
    <w:unhideWhenUsed/>
    <w:rsid w:val="002B5A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AA7BD-A06D-4BBE-A2C2-E4C3DAD8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UEP</dc:creator>
  <cp:keywords/>
  <dc:description/>
  <cp:lastModifiedBy>UEP</cp:lastModifiedBy>
  <cp:revision>22</cp:revision>
  <dcterms:created xsi:type="dcterms:W3CDTF">2020-05-26T07:37:00Z</dcterms:created>
  <dcterms:modified xsi:type="dcterms:W3CDTF">2020-07-21T12:59:00Z</dcterms:modified>
</cp:coreProperties>
</file>