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8852" w14:textId="0F573C57" w:rsidR="00C96AE7" w:rsidRPr="008F517B" w:rsidRDefault="003D4387" w:rsidP="00C96AE7">
      <w:pPr>
        <w:spacing w:line="276" w:lineRule="auto"/>
        <w:ind w:left="100"/>
        <w:jc w:val="both"/>
        <w:rPr>
          <w:b/>
          <w:bCs/>
        </w:rPr>
      </w:pPr>
      <w:r w:rsidRPr="008F517B">
        <w:rPr>
          <w:b/>
          <w:bCs/>
        </w:rPr>
        <w:t>Prilog 2. Projektni zadatak</w:t>
      </w:r>
    </w:p>
    <w:p w14:paraId="20B29E96" w14:textId="77777777" w:rsidR="003D4387" w:rsidRDefault="003D4387" w:rsidP="00C96AE7">
      <w:pPr>
        <w:spacing w:line="276" w:lineRule="auto"/>
        <w:ind w:left="100"/>
        <w:jc w:val="both"/>
      </w:pPr>
    </w:p>
    <w:p w14:paraId="74DEE9B8" w14:textId="7D77E040" w:rsidR="00683884" w:rsidRDefault="009E25D6" w:rsidP="00683884">
      <w:pPr>
        <w:spacing w:line="276" w:lineRule="auto"/>
        <w:ind w:left="100"/>
        <w:jc w:val="both"/>
      </w:pPr>
      <w:r>
        <w:t xml:space="preserve">Projektni zadatak sastoji se od </w:t>
      </w:r>
      <w:r w:rsidRPr="009E25D6">
        <w:t>usluga izrade idejnog rješenja, glavnog i izvedbenog projekta te projekta interijera s troškovnicima za javnu nabavu radova i opreme</w:t>
      </w:r>
      <w:r>
        <w:t xml:space="preserve"> za izgradnju </w:t>
      </w:r>
      <w:r w:rsidR="00683884">
        <w:t>za gradnju objekta na 4 etaže neto veličine cca 650 m</w:t>
      </w:r>
      <w:r w:rsidR="00683884">
        <w:rPr>
          <w:vertAlign w:val="superscript"/>
        </w:rPr>
        <w:t xml:space="preserve">2 </w:t>
      </w:r>
      <w:r w:rsidR="00497407">
        <w:rPr>
          <w:vertAlign w:val="superscript"/>
        </w:rPr>
        <w:t xml:space="preserve"> </w:t>
      </w:r>
      <w:r>
        <w:t xml:space="preserve">koju će koristiti udruga za borbu protiv ovisnosti Ne-ovisnost za pružanje izvan institucijskih usluga organiziranog stanovanja osobama sa problemima ovisnosti. </w:t>
      </w:r>
    </w:p>
    <w:p w14:paraId="2A62F936" w14:textId="77777777" w:rsidR="00683884" w:rsidRDefault="00683884" w:rsidP="00683884">
      <w:pPr>
        <w:spacing w:line="276" w:lineRule="auto"/>
        <w:ind w:left="100"/>
        <w:jc w:val="both"/>
      </w:pPr>
    </w:p>
    <w:p w14:paraId="1D3540B3" w14:textId="26B93640" w:rsidR="00F74719" w:rsidRDefault="009E25D6" w:rsidP="00683884">
      <w:pPr>
        <w:spacing w:line="276" w:lineRule="auto"/>
        <w:ind w:left="100"/>
        <w:jc w:val="both"/>
      </w:pPr>
      <w:r>
        <w:t>Projektna ulaganja namijenjena su isključivo pružanju izvan institucijskih socijalnih usluga. Građevina nije namijenjena korištenju u gospodarske svrhe, već će se koristiti za negospodarske djelatnosti.</w:t>
      </w:r>
    </w:p>
    <w:p w14:paraId="613704C8" w14:textId="4BFF4451" w:rsidR="009E25D6" w:rsidRDefault="009E25D6" w:rsidP="00F94ED3">
      <w:pPr>
        <w:spacing w:line="276" w:lineRule="auto"/>
        <w:jc w:val="both"/>
      </w:pPr>
    </w:p>
    <w:p w14:paraId="68B87D76" w14:textId="77777777" w:rsidR="00683884" w:rsidRDefault="00683884" w:rsidP="00BD1D2D">
      <w:pPr>
        <w:spacing w:line="276" w:lineRule="auto"/>
        <w:jc w:val="both"/>
      </w:pPr>
    </w:p>
    <w:p w14:paraId="4C69B36F" w14:textId="6AC6EF54" w:rsidR="00683884" w:rsidRDefault="00807BA4" w:rsidP="00683884">
      <w:pPr>
        <w:spacing w:line="276" w:lineRule="auto"/>
        <w:ind w:left="100"/>
        <w:jc w:val="both"/>
      </w:pPr>
      <w:r>
        <w:t>Navedena usluga obuhvaća:</w:t>
      </w:r>
    </w:p>
    <w:p w14:paraId="0AE14674" w14:textId="77777777" w:rsidR="00807BA4" w:rsidRDefault="00807BA4" w:rsidP="00683884">
      <w:pPr>
        <w:spacing w:line="276" w:lineRule="auto"/>
        <w:ind w:left="100"/>
        <w:jc w:val="both"/>
      </w:pPr>
    </w:p>
    <w:p w14:paraId="1D6DA32E" w14:textId="595443F4" w:rsidR="00807BA4" w:rsidRPr="00CC112C" w:rsidRDefault="00807BA4" w:rsidP="00807BA4">
      <w:pPr>
        <w:spacing w:line="276" w:lineRule="auto"/>
        <w:ind w:left="100"/>
        <w:jc w:val="both"/>
        <w:rPr>
          <w:b/>
          <w:bCs/>
        </w:rPr>
      </w:pPr>
      <w:r w:rsidRPr="00CC112C">
        <w:rPr>
          <w:b/>
          <w:bCs/>
        </w:rPr>
        <w:t xml:space="preserve">1. </w:t>
      </w:r>
      <w:r w:rsidRPr="00CC112C">
        <w:rPr>
          <w:b/>
          <w:bCs/>
        </w:rPr>
        <w:tab/>
        <w:t>Izradu idejnog rješenja</w:t>
      </w:r>
    </w:p>
    <w:p w14:paraId="5E420413" w14:textId="156B1AE7" w:rsidR="003D4387" w:rsidRPr="00CC112C" w:rsidRDefault="00807BA4" w:rsidP="003D4387">
      <w:pPr>
        <w:spacing w:line="276" w:lineRule="auto"/>
        <w:ind w:left="100"/>
        <w:jc w:val="both"/>
        <w:rPr>
          <w:b/>
          <w:bCs/>
        </w:rPr>
      </w:pPr>
      <w:r w:rsidRPr="00CC112C">
        <w:rPr>
          <w:b/>
          <w:bCs/>
        </w:rPr>
        <w:t>2</w:t>
      </w:r>
      <w:r w:rsidR="003D4387" w:rsidRPr="00CC112C">
        <w:rPr>
          <w:b/>
          <w:bCs/>
        </w:rPr>
        <w:t>.</w:t>
      </w:r>
      <w:r w:rsidR="003D4387" w:rsidRPr="00CC112C">
        <w:rPr>
          <w:b/>
          <w:bCs/>
        </w:rPr>
        <w:tab/>
        <w:t xml:space="preserve">Izradu geodetskog </w:t>
      </w:r>
      <w:r w:rsidRPr="00CC112C">
        <w:rPr>
          <w:b/>
          <w:bCs/>
        </w:rPr>
        <w:t>elaborata</w:t>
      </w:r>
    </w:p>
    <w:p w14:paraId="25A340F8" w14:textId="1836E37D" w:rsidR="003D4387" w:rsidRPr="00CC112C" w:rsidRDefault="00807BA4" w:rsidP="003D4387">
      <w:pPr>
        <w:spacing w:line="276" w:lineRule="auto"/>
        <w:ind w:left="100"/>
        <w:jc w:val="both"/>
        <w:rPr>
          <w:b/>
          <w:bCs/>
        </w:rPr>
      </w:pPr>
      <w:r w:rsidRPr="00CC112C">
        <w:rPr>
          <w:b/>
          <w:bCs/>
        </w:rPr>
        <w:t>3</w:t>
      </w:r>
      <w:r w:rsidR="003D4387" w:rsidRPr="00CC112C">
        <w:rPr>
          <w:b/>
          <w:bCs/>
        </w:rPr>
        <w:t>.</w:t>
      </w:r>
      <w:r w:rsidR="003D4387" w:rsidRPr="00CC112C">
        <w:rPr>
          <w:b/>
          <w:bCs/>
        </w:rPr>
        <w:tab/>
        <w:t>Izradu geomehaničkog elaborata</w:t>
      </w:r>
    </w:p>
    <w:p w14:paraId="71B3477E" w14:textId="24F3A9FB" w:rsidR="00807BA4" w:rsidRPr="00CC112C" w:rsidRDefault="00807BA4" w:rsidP="00F94ED3">
      <w:pPr>
        <w:spacing w:line="276" w:lineRule="auto"/>
        <w:ind w:left="708" w:hanging="608"/>
        <w:jc w:val="both"/>
        <w:rPr>
          <w:b/>
          <w:bCs/>
        </w:rPr>
      </w:pPr>
      <w:r w:rsidRPr="00CC112C">
        <w:rPr>
          <w:b/>
          <w:bCs/>
        </w:rPr>
        <w:t>4</w:t>
      </w:r>
      <w:r w:rsidR="003D4387" w:rsidRPr="00CC112C">
        <w:rPr>
          <w:b/>
          <w:bCs/>
        </w:rPr>
        <w:t>.</w:t>
      </w:r>
      <w:r w:rsidR="003D4387" w:rsidRPr="00CC112C">
        <w:rPr>
          <w:b/>
          <w:bCs/>
        </w:rPr>
        <w:tab/>
        <w:t>Izradu glavnog projekta</w:t>
      </w:r>
      <w:r w:rsidRPr="00CC112C">
        <w:rPr>
          <w:b/>
          <w:bCs/>
        </w:rPr>
        <w:t xml:space="preserve"> </w:t>
      </w:r>
      <w:r w:rsidR="003D4387" w:rsidRPr="00CC112C">
        <w:rPr>
          <w:b/>
          <w:bCs/>
        </w:rPr>
        <w:t xml:space="preserve">(arhitektura, fizika zgrade, konstrukcija, elektro projekt, vodovod i odvodnja, strojarstvo, zaštita od požara)  </w:t>
      </w:r>
    </w:p>
    <w:p w14:paraId="61911448" w14:textId="56CDDE65" w:rsidR="003D4387" w:rsidRPr="00CC112C" w:rsidRDefault="00807BA4" w:rsidP="003D4387">
      <w:pPr>
        <w:spacing w:line="276" w:lineRule="auto"/>
        <w:ind w:left="100"/>
        <w:jc w:val="both"/>
        <w:rPr>
          <w:b/>
          <w:bCs/>
        </w:rPr>
      </w:pPr>
      <w:r w:rsidRPr="00CC112C">
        <w:rPr>
          <w:b/>
          <w:bCs/>
        </w:rPr>
        <w:t>5</w:t>
      </w:r>
      <w:r w:rsidR="003D4387" w:rsidRPr="00CC112C">
        <w:rPr>
          <w:b/>
          <w:bCs/>
        </w:rPr>
        <w:t>.</w:t>
      </w:r>
      <w:r w:rsidR="003D4387" w:rsidRPr="00CC112C">
        <w:rPr>
          <w:b/>
          <w:bCs/>
        </w:rPr>
        <w:tab/>
        <w:t>Izradu izvedbenog projekta sa troškovnicima:</w:t>
      </w:r>
    </w:p>
    <w:p w14:paraId="15C3EBF8" w14:textId="77777777" w:rsidR="003D4387" w:rsidRPr="00CC112C" w:rsidRDefault="003D4387" w:rsidP="003D4387">
      <w:pPr>
        <w:spacing w:line="276" w:lineRule="auto"/>
        <w:ind w:left="100"/>
        <w:jc w:val="both"/>
        <w:rPr>
          <w:b/>
          <w:bCs/>
        </w:rPr>
      </w:pPr>
      <w:r w:rsidRPr="00CC112C">
        <w:rPr>
          <w:b/>
          <w:bCs/>
        </w:rPr>
        <w:t>-</w:t>
      </w:r>
      <w:r w:rsidRPr="00CC112C">
        <w:rPr>
          <w:b/>
          <w:bCs/>
        </w:rPr>
        <w:tab/>
        <w:t>Izvedbeni projekti - arhitektonski, krajobrazni i građevinski: konstrukcija</w:t>
      </w:r>
    </w:p>
    <w:p w14:paraId="18404C75" w14:textId="77777777" w:rsidR="003D4387" w:rsidRPr="003D4387" w:rsidRDefault="003D4387" w:rsidP="003D4387">
      <w:pPr>
        <w:spacing w:line="276" w:lineRule="auto"/>
        <w:ind w:left="100"/>
        <w:jc w:val="both"/>
        <w:rPr>
          <w:b/>
          <w:bCs/>
        </w:rPr>
      </w:pPr>
      <w:r w:rsidRPr="00CC112C">
        <w:rPr>
          <w:b/>
          <w:bCs/>
        </w:rPr>
        <w:t>-</w:t>
      </w:r>
      <w:r w:rsidRPr="00CC112C">
        <w:rPr>
          <w:b/>
          <w:bCs/>
        </w:rPr>
        <w:tab/>
        <w:t>Troškovnici za sve struke</w:t>
      </w:r>
    </w:p>
    <w:p w14:paraId="66BB3A68" w14:textId="37BCA669" w:rsidR="00683884" w:rsidRDefault="00683884" w:rsidP="00497407">
      <w:pPr>
        <w:spacing w:line="276" w:lineRule="auto"/>
        <w:jc w:val="both"/>
      </w:pPr>
    </w:p>
    <w:p w14:paraId="19A5CE02" w14:textId="25AD1E80" w:rsidR="008F517B" w:rsidRDefault="008F517B" w:rsidP="008F517B">
      <w:pPr>
        <w:spacing w:line="276" w:lineRule="auto"/>
        <w:ind w:left="100"/>
        <w:jc w:val="both"/>
      </w:pPr>
      <w:r>
        <w:t xml:space="preserve">    Izrada cjelokupne dokumentacije </w:t>
      </w:r>
      <w:r w:rsidR="00182C7C">
        <w:t xml:space="preserve">mora biti </w:t>
      </w:r>
      <w:r>
        <w:t>sukladno sljedećem:</w:t>
      </w:r>
    </w:p>
    <w:p w14:paraId="46E43272" w14:textId="77777777" w:rsidR="008F517B" w:rsidRDefault="008F517B" w:rsidP="008F517B">
      <w:pPr>
        <w:spacing w:line="276" w:lineRule="auto"/>
        <w:ind w:left="100"/>
        <w:jc w:val="both"/>
      </w:pPr>
    </w:p>
    <w:p w14:paraId="1CDB6601" w14:textId="77777777" w:rsidR="008F517B" w:rsidRDefault="008F517B" w:rsidP="008F517B">
      <w:pPr>
        <w:spacing w:line="276" w:lineRule="auto"/>
        <w:ind w:left="100"/>
        <w:jc w:val="both"/>
      </w:pPr>
      <w:r>
        <w:t>-</w:t>
      </w:r>
      <w:r>
        <w:tab/>
        <w:t>pozitivni propisi: Zakon o prostornom uređenju (NN 153/13, 65/17, 114/18, 39/19, 98/19), Zakon o gradnji (NN 153/13, 20/17, 39/19, 125/19), Pravilnik o obveznom sadržaju i opremanju projekata građevina (NN 118/2019) i ostali pozitivni propisi koji uređuju i propisuju djelatnosti obuhvaćene ovim postupkom nabave te koji reguliraju predmet projektiranja, kao i priznatim pravilima struke.</w:t>
      </w:r>
    </w:p>
    <w:p w14:paraId="27E4E452" w14:textId="77777777" w:rsidR="008F517B" w:rsidRDefault="008F517B" w:rsidP="008F517B">
      <w:pPr>
        <w:spacing w:line="276" w:lineRule="auto"/>
        <w:ind w:left="100"/>
        <w:jc w:val="both"/>
      </w:pPr>
    </w:p>
    <w:p w14:paraId="1317DADC" w14:textId="77777777" w:rsidR="008F517B" w:rsidRDefault="008F517B" w:rsidP="008F517B">
      <w:pPr>
        <w:spacing w:line="276" w:lineRule="auto"/>
        <w:ind w:left="100"/>
        <w:jc w:val="both"/>
      </w:pPr>
      <w:r>
        <w:t>Izrada projektno-tehničke dokumentacije smatra se izvršenom predajom Naručitelju projektno-tehničke dokumentacije u ugovorenom broju i obliku primjeraka, svih sastavnica projektno-tehničke dokumentacije, prethodno potvrđenih od strane Naručitelja.</w:t>
      </w:r>
    </w:p>
    <w:p w14:paraId="1533DED3" w14:textId="77777777" w:rsidR="008F517B" w:rsidRDefault="008F517B" w:rsidP="008F517B">
      <w:pPr>
        <w:spacing w:line="276" w:lineRule="auto"/>
        <w:ind w:left="100"/>
        <w:jc w:val="both"/>
      </w:pPr>
    </w:p>
    <w:p w14:paraId="1CFB0663" w14:textId="652744B6" w:rsidR="00B66927" w:rsidRDefault="008F517B" w:rsidP="006275D6">
      <w:pPr>
        <w:spacing w:line="276" w:lineRule="auto"/>
        <w:ind w:left="100"/>
        <w:jc w:val="both"/>
      </w:pPr>
      <w:r>
        <w:t>Projektno-tehnička dokumentacija se predaje Naručitelju u 5 primjerka na papirnom mediju te u jednom primjerku u digitalnom obliku na CD/DVD. Dokumentacija mora biti u formatu *.pdf, *.ifc, *.doc, i *.xls</w:t>
      </w:r>
      <w:r w:rsidR="006275D6">
        <w:t>.</w:t>
      </w:r>
    </w:p>
    <w:sectPr w:rsidR="00B6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C3199"/>
    <w:multiLevelType w:val="hybridMultilevel"/>
    <w:tmpl w:val="D3DAF1E4"/>
    <w:lvl w:ilvl="0" w:tplc="BAF26D5C">
      <w:start w:val="5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 w15:restartNumberingAfterBreak="0">
    <w:nsid w:val="5F132FBC"/>
    <w:multiLevelType w:val="multilevel"/>
    <w:tmpl w:val="87AEB2DE"/>
    <w:lvl w:ilvl="0">
      <w:start w:val="2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100" w:hanging="663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hr-HR" w:eastAsia="hr-HR" w:bidi="hr-HR"/>
      </w:rPr>
    </w:lvl>
    <w:lvl w:ilvl="3">
      <w:start w:val="1"/>
      <w:numFmt w:val="decimal"/>
      <w:lvlText w:val="%1.%2.%3.%4."/>
      <w:lvlJc w:val="left"/>
      <w:pPr>
        <w:ind w:left="926" w:hanging="82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2195" w:hanging="82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3471" w:hanging="82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747" w:hanging="82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023" w:hanging="82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299" w:hanging="827"/>
      </w:pPr>
      <w:rPr>
        <w:rFonts w:hint="default"/>
        <w:lang w:val="hr-HR" w:eastAsia="hr-HR" w:bidi="hr-HR"/>
      </w:rPr>
    </w:lvl>
  </w:abstractNum>
  <w:abstractNum w:abstractNumId="2" w15:restartNumberingAfterBreak="0">
    <w:nsid w:val="615A0AFA"/>
    <w:multiLevelType w:val="hybridMultilevel"/>
    <w:tmpl w:val="8738FE90"/>
    <w:lvl w:ilvl="0" w:tplc="7F7E6F76">
      <w:start w:val="1"/>
      <w:numFmt w:val="decimal"/>
      <w:lvlText w:val="%1."/>
      <w:lvlJc w:val="left"/>
      <w:pPr>
        <w:ind w:left="748" w:hanging="428"/>
        <w:jc w:val="right"/>
      </w:pPr>
      <w:rPr>
        <w:rFonts w:hint="default"/>
        <w:spacing w:val="-1"/>
        <w:w w:val="99"/>
        <w:lang w:val="hr-HR" w:eastAsia="en-US" w:bidi="ar-SA"/>
      </w:rPr>
    </w:lvl>
    <w:lvl w:ilvl="1" w:tplc="797C0A24">
      <w:numFmt w:val="bullet"/>
      <w:lvlText w:val=""/>
      <w:lvlJc w:val="left"/>
      <w:pPr>
        <w:ind w:left="1029" w:hanging="425"/>
      </w:pPr>
      <w:rPr>
        <w:rFonts w:hint="default"/>
        <w:w w:val="99"/>
        <w:lang w:val="hr-HR" w:eastAsia="en-US" w:bidi="ar-SA"/>
      </w:rPr>
    </w:lvl>
    <w:lvl w:ilvl="2" w:tplc="806C5476">
      <w:numFmt w:val="bullet"/>
      <w:lvlText w:val="•"/>
      <w:lvlJc w:val="left"/>
      <w:pPr>
        <w:ind w:left="2029" w:hanging="425"/>
      </w:pPr>
      <w:rPr>
        <w:rFonts w:hint="default"/>
        <w:lang w:val="hr-HR" w:eastAsia="en-US" w:bidi="ar-SA"/>
      </w:rPr>
    </w:lvl>
    <w:lvl w:ilvl="3" w:tplc="83889E58">
      <w:numFmt w:val="bullet"/>
      <w:lvlText w:val="•"/>
      <w:lvlJc w:val="left"/>
      <w:pPr>
        <w:ind w:left="3039" w:hanging="425"/>
      </w:pPr>
      <w:rPr>
        <w:rFonts w:hint="default"/>
        <w:lang w:val="hr-HR" w:eastAsia="en-US" w:bidi="ar-SA"/>
      </w:rPr>
    </w:lvl>
    <w:lvl w:ilvl="4" w:tplc="32B6C746">
      <w:numFmt w:val="bullet"/>
      <w:lvlText w:val="•"/>
      <w:lvlJc w:val="left"/>
      <w:pPr>
        <w:ind w:left="4048" w:hanging="425"/>
      </w:pPr>
      <w:rPr>
        <w:rFonts w:hint="default"/>
        <w:lang w:val="hr-HR" w:eastAsia="en-US" w:bidi="ar-SA"/>
      </w:rPr>
    </w:lvl>
    <w:lvl w:ilvl="5" w:tplc="5448AA6E">
      <w:numFmt w:val="bullet"/>
      <w:lvlText w:val="•"/>
      <w:lvlJc w:val="left"/>
      <w:pPr>
        <w:ind w:left="5058" w:hanging="425"/>
      </w:pPr>
      <w:rPr>
        <w:rFonts w:hint="default"/>
        <w:lang w:val="hr-HR" w:eastAsia="en-US" w:bidi="ar-SA"/>
      </w:rPr>
    </w:lvl>
    <w:lvl w:ilvl="6" w:tplc="DBF853DE">
      <w:numFmt w:val="bullet"/>
      <w:lvlText w:val="•"/>
      <w:lvlJc w:val="left"/>
      <w:pPr>
        <w:ind w:left="6068" w:hanging="425"/>
      </w:pPr>
      <w:rPr>
        <w:rFonts w:hint="default"/>
        <w:lang w:val="hr-HR" w:eastAsia="en-US" w:bidi="ar-SA"/>
      </w:rPr>
    </w:lvl>
    <w:lvl w:ilvl="7" w:tplc="C6FC6260">
      <w:numFmt w:val="bullet"/>
      <w:lvlText w:val="•"/>
      <w:lvlJc w:val="left"/>
      <w:pPr>
        <w:ind w:left="7077" w:hanging="425"/>
      </w:pPr>
      <w:rPr>
        <w:rFonts w:hint="default"/>
        <w:lang w:val="hr-HR" w:eastAsia="en-US" w:bidi="ar-SA"/>
      </w:rPr>
    </w:lvl>
    <w:lvl w:ilvl="8" w:tplc="93825DD2">
      <w:numFmt w:val="bullet"/>
      <w:lvlText w:val="•"/>
      <w:lvlJc w:val="left"/>
      <w:pPr>
        <w:ind w:left="8087" w:hanging="425"/>
      </w:pPr>
      <w:rPr>
        <w:rFonts w:hint="default"/>
        <w:lang w:val="hr-HR" w:eastAsia="en-US" w:bidi="ar-SA"/>
      </w:rPr>
    </w:lvl>
  </w:abstractNum>
  <w:abstractNum w:abstractNumId="3" w15:restartNumberingAfterBreak="0">
    <w:nsid w:val="73AD7DDA"/>
    <w:multiLevelType w:val="hybridMultilevel"/>
    <w:tmpl w:val="0A42D232"/>
    <w:lvl w:ilvl="0" w:tplc="C2F83BDE">
      <w:numFmt w:val="bullet"/>
      <w:lvlText w:val="•"/>
      <w:lvlJc w:val="left"/>
      <w:pPr>
        <w:ind w:left="2086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E7"/>
    <w:rsid w:val="00182C7C"/>
    <w:rsid w:val="003D4387"/>
    <w:rsid w:val="00497407"/>
    <w:rsid w:val="006275D6"/>
    <w:rsid w:val="00683884"/>
    <w:rsid w:val="00807BA4"/>
    <w:rsid w:val="00836544"/>
    <w:rsid w:val="00890753"/>
    <w:rsid w:val="008F517B"/>
    <w:rsid w:val="009E25D6"/>
    <w:rsid w:val="00B66927"/>
    <w:rsid w:val="00BD1D2D"/>
    <w:rsid w:val="00C96AE7"/>
    <w:rsid w:val="00CC112C"/>
    <w:rsid w:val="00F74719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1CB0"/>
  <w15:chartTrackingRefBased/>
  <w15:docId w15:val="{8EBC4F07-6274-4405-B536-905133A6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A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6AE7"/>
    <w:rPr>
      <w:rFonts w:asciiTheme="majorHAnsi" w:eastAsiaTheme="majorEastAsia" w:hAnsiTheme="majorHAnsi" w:cstheme="majorBidi"/>
      <w:i/>
      <w:iCs/>
      <w:color w:val="2F5496" w:themeColor="accent1" w:themeShade="BF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C96AE7"/>
  </w:style>
  <w:style w:type="character" w:customStyle="1" w:styleId="BodyTextChar">
    <w:name w:val="Body Text Char"/>
    <w:basedOn w:val="DefaultParagraphFont"/>
    <w:link w:val="BodyText"/>
    <w:uiPriority w:val="1"/>
    <w:rsid w:val="00C96AE7"/>
    <w:rPr>
      <w:rFonts w:ascii="Times New Roman" w:eastAsia="Times New Roman" w:hAnsi="Times New Roman" w:cs="Times New Roman"/>
      <w:lang w:eastAsia="hr-HR" w:bidi="hr-HR"/>
    </w:rPr>
  </w:style>
  <w:style w:type="paragraph" w:styleId="ListParagraph">
    <w:name w:val="List Paragraph"/>
    <w:aliases w:val="Heading 12,heading 1,naslov 1,Naslov 12,Graf,TG lista,Graf1,Graf2,Graf3,Graf4,Graf5,Graf6,Graf7,Graf8,Graf9,Graf10,Graf11,Graf12,Graf13,Graf14,Graf15,Graf16,Graf17,Graf18,Graf19,Naslov 11,Paragraph,Paragraphe de liste PBLH,Normal bullet 2"/>
    <w:basedOn w:val="Normal"/>
    <w:link w:val="ListParagraphChar"/>
    <w:uiPriority w:val="99"/>
    <w:qFormat/>
    <w:rsid w:val="00C96AE7"/>
    <w:pPr>
      <w:ind w:left="487"/>
    </w:pPr>
  </w:style>
  <w:style w:type="character" w:customStyle="1" w:styleId="ListParagraphChar">
    <w:name w:val="List Paragraph Char"/>
    <w:aliases w:val="Heading 12 Char,heading 1 Char,naslov 1 Char,Naslov 12 Char,Graf Char,TG lista Char,Graf1 Char,Graf2 Char,Graf3 Char,Graf4 Char,Graf5 Char,Graf6 Char,Graf7 Char,Graf8 Char,Graf9 Char,Graf10 Char,Graf11 Char,Graf12 Char,Graf13 Char"/>
    <w:basedOn w:val="DefaultParagraphFont"/>
    <w:link w:val="ListParagraph"/>
    <w:uiPriority w:val="99"/>
    <w:qFormat/>
    <w:locked/>
    <w:rsid w:val="00C96AE7"/>
    <w:rPr>
      <w:rFonts w:ascii="Times New Roman" w:eastAsia="Times New Roman" w:hAnsi="Times New Roman" w:cs="Times New Roman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7B"/>
    <w:rPr>
      <w:rFonts w:ascii="Segoe UI" w:eastAsia="Times New Roman" w:hAnsi="Segoe UI" w:cs="Segoe UI"/>
      <w:sz w:val="18"/>
      <w:szCs w:val="18"/>
      <w:lang w:eastAsia="hr-HR" w:bidi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97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407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407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2020-07-16T15:31:00Z</dcterms:created>
  <dcterms:modified xsi:type="dcterms:W3CDTF">2020-07-21T10:39:00Z</dcterms:modified>
</cp:coreProperties>
</file>