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7BF7" w14:textId="77777777" w:rsidR="004F40F4" w:rsidRPr="003F0869" w:rsidRDefault="004F40F4" w:rsidP="004F40F4">
      <w:pPr>
        <w:spacing w:after="0" w:line="240" w:lineRule="auto"/>
        <w:rPr>
          <w:rFonts w:ascii="Times New Roman" w:hAnsi="Times New Roman" w:cs="Times New Roman"/>
          <w:b/>
          <w:bCs/>
          <w:sz w:val="28"/>
          <w:szCs w:val="24"/>
          <w:u w:val="single"/>
        </w:rPr>
      </w:pPr>
    </w:p>
    <w:p w14:paraId="50959E40" w14:textId="70DAB666" w:rsidR="004F40F4" w:rsidRDefault="004F40F4" w:rsidP="004F40F4">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bookmarkStart w:id="0" w:name="_Hlk27574377"/>
      <w:r w:rsidRPr="009366DD">
        <w:rPr>
          <w:rFonts w:ascii="Times New Roman" w:eastAsia="Times New Roman" w:hAnsi="Times New Roman" w:cs="Times New Roman"/>
          <w:b/>
          <w:bCs/>
          <w:sz w:val="32"/>
          <w:szCs w:val="24"/>
        </w:rPr>
        <w:t>TEHNIČKE SPECIFIKACIJE</w:t>
      </w:r>
    </w:p>
    <w:p w14:paraId="119464CA" w14:textId="77777777" w:rsidR="00833229" w:rsidRDefault="00833229" w:rsidP="004F40F4">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p>
    <w:p w14:paraId="53C5FFE7" w14:textId="787F2F15" w:rsidR="00833229" w:rsidRPr="00833229" w:rsidRDefault="00833229" w:rsidP="00833229">
      <w:pPr>
        <w:widowControl w:val="0"/>
        <w:autoSpaceDE w:val="0"/>
        <w:autoSpaceDN w:val="0"/>
        <w:adjustRightInd w:val="0"/>
        <w:spacing w:after="0" w:line="240" w:lineRule="auto"/>
        <w:rPr>
          <w:rFonts w:ascii="Times New Roman" w:eastAsia="Times New Roman" w:hAnsi="Times New Roman" w:cs="Times New Roman"/>
          <w:sz w:val="24"/>
          <w:szCs w:val="24"/>
        </w:rPr>
      </w:pPr>
      <w:r w:rsidRPr="00833229">
        <w:rPr>
          <w:rFonts w:ascii="Times New Roman" w:eastAsia="Times New Roman" w:hAnsi="Times New Roman" w:cs="Times New Roman"/>
          <w:sz w:val="24"/>
          <w:szCs w:val="24"/>
        </w:rPr>
        <w:t>Ponuditelj popunjava tehničke specifikacije za</w:t>
      </w:r>
      <w:r w:rsidR="006F0FC7">
        <w:rPr>
          <w:rFonts w:ascii="Times New Roman" w:eastAsia="Times New Roman" w:hAnsi="Times New Roman" w:cs="Times New Roman"/>
          <w:sz w:val="24"/>
          <w:szCs w:val="24"/>
        </w:rPr>
        <w:t xml:space="preserve"> onu</w:t>
      </w:r>
      <w:r w:rsidRPr="00833229">
        <w:rPr>
          <w:rFonts w:ascii="Times New Roman" w:eastAsia="Times New Roman" w:hAnsi="Times New Roman" w:cs="Times New Roman"/>
          <w:sz w:val="24"/>
          <w:szCs w:val="24"/>
        </w:rPr>
        <w:t xml:space="preserve"> grupu ili grupe za koju podnosi ponudu.</w:t>
      </w:r>
    </w:p>
    <w:p w14:paraId="16E4F045" w14:textId="77777777" w:rsidR="004F40F4" w:rsidRDefault="004F40F4" w:rsidP="004F40F4">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p>
    <w:p w14:paraId="67E23392" w14:textId="35D23BFD" w:rsidR="004F40F4" w:rsidRDefault="004F40F4" w:rsidP="004F40F4">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GRUPA 1 – </w:t>
      </w:r>
      <w:r w:rsidR="00833229">
        <w:rPr>
          <w:rFonts w:ascii="Times New Roman" w:eastAsia="Times New Roman" w:hAnsi="Times New Roman" w:cs="Times New Roman"/>
          <w:b/>
          <w:bCs/>
          <w:sz w:val="32"/>
          <w:szCs w:val="24"/>
        </w:rPr>
        <w:t>SOFTVER ZA IZRADU DINAMIČKIH MODELA SUSTAVA VODOOPSKRBE</w:t>
      </w:r>
    </w:p>
    <w:p w14:paraId="2D2CD576" w14:textId="77777777" w:rsidR="004F40F4" w:rsidRPr="007D5CF5" w:rsidRDefault="004F40F4" w:rsidP="004F40F4">
      <w:pPr>
        <w:widowControl w:val="0"/>
        <w:autoSpaceDE w:val="0"/>
        <w:autoSpaceDN w:val="0"/>
        <w:adjustRightInd w:val="0"/>
        <w:spacing w:after="0" w:line="240" w:lineRule="auto"/>
        <w:jc w:val="both"/>
        <w:rPr>
          <w:rFonts w:ascii="Times New Roman" w:hAnsi="Times New Roman"/>
          <w:bCs/>
          <w:sz w:val="16"/>
          <w:szCs w:val="16"/>
        </w:rPr>
      </w:pPr>
    </w:p>
    <w:p w14:paraId="735E0DF5" w14:textId="7C9D610F" w:rsidR="004F40F4" w:rsidRPr="005911AA" w:rsidRDefault="00F34129" w:rsidP="004F40F4">
      <w:pPr>
        <w:widowControl w:val="0"/>
        <w:autoSpaceDE w:val="0"/>
        <w:autoSpaceDN w:val="0"/>
        <w:adjustRightInd w:val="0"/>
        <w:spacing w:after="0" w:line="240" w:lineRule="auto"/>
        <w:ind w:right="-284"/>
        <w:jc w:val="both"/>
        <w:rPr>
          <w:rFonts w:ascii="Times New Roman" w:hAnsi="Times New Roman"/>
          <w:bCs/>
        </w:rPr>
      </w:pPr>
      <w:r w:rsidRPr="00F34129">
        <w:rPr>
          <w:rFonts w:ascii="Times New Roman" w:hAnsi="Times New Roman"/>
          <w:bCs/>
        </w:rPr>
        <w:t>Ako nije drugačije definirano, zahtjevi definirani Tehničkim specifikacijama predstavljaju minimalne tehničke karakteristike koje ponuđena roba mora zadovoljavati. Ponuditelj OBAVEZNO POPUNJAVA stupac «Ponuđene specifikacije» definirajući detaljno tehničke specifikacije ponuđene robe (NAPOMENA: ponuditelj popunjava tehničke specifikacije upisujući točne karakteristike ponuđene robe, izbjegavajući pri tome popunjavanje stupca samo riječima kao što su npr. „zadovoljava“, „DA“ ili „odgovara traženom“). Kako bi se ponuda smatrala valjanom, ponuđeni predmet nabave mora zadovoljiti sve što je traženo u obrascu Tehničkih specifikacija. U slučaju postojanja sumnje u istinitost podataka navedenih u ponuđenim tehničkim specifikacijama,  Naručitelj zadržava pravo provjere navedenih podataka bilo kojim prikladnim sredstvom / načinom (npr. provjerom podataka objavljenih na internet stranicama proizvođača, distributera ili se može obratiti proizvođaču i sl.).</w:t>
      </w:r>
    </w:p>
    <w:p w14:paraId="7A4A62A4" w14:textId="77777777" w:rsidR="004F40F4" w:rsidRPr="00250A58" w:rsidRDefault="004F40F4" w:rsidP="004F40F4">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Style w:val="TableGrid"/>
        <w:tblW w:w="16504" w:type="dxa"/>
        <w:tblLayout w:type="fixed"/>
        <w:tblLook w:val="00A0" w:firstRow="1" w:lastRow="0" w:firstColumn="1" w:lastColumn="0" w:noHBand="0" w:noVBand="0"/>
      </w:tblPr>
      <w:tblGrid>
        <w:gridCol w:w="1101"/>
        <w:gridCol w:w="4961"/>
        <w:gridCol w:w="8930"/>
        <w:gridCol w:w="236"/>
        <w:gridCol w:w="1276"/>
      </w:tblGrid>
      <w:tr w:rsidR="009D2A76" w:rsidRPr="00BE707C" w14:paraId="1EA63CE4" w14:textId="77777777" w:rsidTr="009D2A76">
        <w:trPr>
          <w:gridAfter w:val="2"/>
          <w:wAfter w:w="1512" w:type="dxa"/>
        </w:trPr>
        <w:tc>
          <w:tcPr>
            <w:tcW w:w="1101" w:type="dxa"/>
            <w:shd w:val="clear" w:color="auto" w:fill="EEECE1" w:themeFill="background2"/>
            <w:vAlign w:val="center"/>
          </w:tcPr>
          <w:p w14:paraId="12B72A7D" w14:textId="77777777" w:rsidR="009D2A76" w:rsidRPr="00BE707C" w:rsidRDefault="009D2A76" w:rsidP="005A464A">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Predmet br.</w:t>
            </w:r>
          </w:p>
        </w:tc>
        <w:tc>
          <w:tcPr>
            <w:tcW w:w="4961" w:type="dxa"/>
            <w:shd w:val="clear" w:color="auto" w:fill="EEECE1" w:themeFill="background2"/>
            <w:vAlign w:val="center"/>
          </w:tcPr>
          <w:p w14:paraId="17E5A919" w14:textId="77777777" w:rsidR="009D2A76" w:rsidRPr="00BE707C" w:rsidRDefault="009D2A76" w:rsidP="005A464A">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Tražene specifikacije</w:t>
            </w:r>
          </w:p>
        </w:tc>
        <w:tc>
          <w:tcPr>
            <w:tcW w:w="8930" w:type="dxa"/>
            <w:shd w:val="clear" w:color="auto" w:fill="EEECE1" w:themeFill="background2"/>
            <w:vAlign w:val="center"/>
          </w:tcPr>
          <w:p w14:paraId="6094D396" w14:textId="77777777" w:rsidR="009D2A76" w:rsidRPr="00BE707C" w:rsidRDefault="009D2A76" w:rsidP="005A464A">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Ponuđene specifikacije</w:t>
            </w:r>
          </w:p>
        </w:tc>
      </w:tr>
      <w:tr w:rsidR="009D2A76" w:rsidRPr="00BE707C" w14:paraId="47F88AAA" w14:textId="77777777" w:rsidTr="009D2A76">
        <w:trPr>
          <w:gridAfter w:val="2"/>
          <w:wAfter w:w="1512" w:type="dxa"/>
          <w:trHeight w:val="1419"/>
        </w:trPr>
        <w:tc>
          <w:tcPr>
            <w:tcW w:w="1101" w:type="dxa"/>
            <w:shd w:val="clear" w:color="auto" w:fill="auto"/>
            <w:vAlign w:val="center"/>
          </w:tcPr>
          <w:p w14:paraId="6A7AAE59" w14:textId="77777777" w:rsidR="009D2A76" w:rsidRPr="007D5CF5" w:rsidRDefault="009D2A76" w:rsidP="005A464A">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7D5CF5">
              <w:rPr>
                <w:rFonts w:ascii="Times New Roman" w:eastAsia="Times New Roman" w:hAnsi="Times New Roman" w:cs="Times New Roman"/>
                <w:bCs/>
                <w:sz w:val="24"/>
                <w:szCs w:val="24"/>
              </w:rPr>
              <w:t>.</w:t>
            </w:r>
          </w:p>
        </w:tc>
        <w:tc>
          <w:tcPr>
            <w:tcW w:w="4961" w:type="dxa"/>
            <w:shd w:val="clear" w:color="auto" w:fill="auto"/>
            <w:vAlign w:val="center"/>
          </w:tcPr>
          <w:p w14:paraId="0470FA75" w14:textId="5377A407" w:rsidR="009D2A76" w:rsidRDefault="009D2A76" w:rsidP="00833229">
            <w:pPr>
              <w:widowControl w:val="0"/>
              <w:autoSpaceDE w:val="0"/>
              <w:autoSpaceDN w:val="0"/>
              <w:adjustRightInd w:val="0"/>
              <w:rPr>
                <w:rFonts w:ascii="Times New Roman" w:hAnsi="Times New Roman"/>
                <w:sz w:val="24"/>
                <w:szCs w:val="24"/>
              </w:rPr>
            </w:pPr>
            <w:r w:rsidRPr="00833229">
              <w:rPr>
                <w:rFonts w:ascii="Times New Roman" w:hAnsi="Times New Roman"/>
                <w:sz w:val="24"/>
                <w:szCs w:val="24"/>
              </w:rPr>
              <w:t>Softver za izradu dinamičkih modela sustava vodoopskrbe</w:t>
            </w:r>
            <w:r>
              <w:rPr>
                <w:rFonts w:ascii="Times New Roman" w:hAnsi="Times New Roman"/>
                <w:sz w:val="24"/>
                <w:szCs w:val="24"/>
              </w:rPr>
              <w:t>:</w:t>
            </w:r>
          </w:p>
          <w:p w14:paraId="2FDC74D7" w14:textId="77777777" w:rsidR="009D2A76" w:rsidRDefault="009D2A76" w:rsidP="00833229">
            <w:pPr>
              <w:widowControl w:val="0"/>
              <w:autoSpaceDE w:val="0"/>
              <w:autoSpaceDN w:val="0"/>
              <w:adjustRightInd w:val="0"/>
              <w:rPr>
                <w:rFonts w:ascii="Times New Roman" w:hAnsi="Times New Roman"/>
                <w:sz w:val="24"/>
                <w:szCs w:val="24"/>
              </w:rPr>
            </w:pPr>
          </w:p>
          <w:p w14:paraId="6ED95935" w14:textId="41C920E7" w:rsidR="009D2A76" w:rsidRPr="00C5047B" w:rsidRDefault="009D2A76" w:rsidP="00833229">
            <w:pPr>
              <w:widowControl w:val="0"/>
              <w:autoSpaceDE w:val="0"/>
              <w:autoSpaceDN w:val="0"/>
              <w:adjustRightInd w:val="0"/>
              <w:rPr>
                <w:rFonts w:ascii="Times New Roman" w:hAnsi="Times New Roman"/>
                <w:color w:val="000000" w:themeColor="text1"/>
                <w:sz w:val="24"/>
                <w:szCs w:val="24"/>
              </w:rPr>
            </w:pPr>
            <w:r>
              <w:rPr>
                <w:rFonts w:ascii="Times New Roman" w:hAnsi="Times New Roman"/>
                <w:sz w:val="24"/>
                <w:szCs w:val="24"/>
              </w:rPr>
              <w:t xml:space="preserve">- </w:t>
            </w:r>
            <w:r w:rsidRPr="00C5047B">
              <w:rPr>
                <w:rFonts w:ascii="Times New Roman" w:hAnsi="Times New Roman"/>
                <w:color w:val="000000" w:themeColor="text1"/>
                <w:sz w:val="24"/>
                <w:szCs w:val="24"/>
              </w:rPr>
              <w:t>Trajna licenca softvera s godišnjim održavanjem</w:t>
            </w:r>
            <w:r w:rsidR="0081102F" w:rsidRPr="00C5047B">
              <w:rPr>
                <w:rFonts w:ascii="Times New Roman" w:hAnsi="Times New Roman"/>
                <w:color w:val="000000" w:themeColor="text1"/>
                <w:sz w:val="24"/>
                <w:szCs w:val="24"/>
              </w:rPr>
              <w:t xml:space="preserve"> koja omogućava kreiranje, uređivanje i proračun hidrauličkog modela</w:t>
            </w:r>
            <w:r w:rsidRPr="00C5047B">
              <w:rPr>
                <w:rFonts w:ascii="Times New Roman" w:hAnsi="Times New Roman"/>
                <w:color w:val="000000" w:themeColor="text1"/>
                <w:sz w:val="24"/>
                <w:szCs w:val="24"/>
              </w:rPr>
              <w:t xml:space="preserve"> sa neograničenim brojem cijevi i čvorova</w:t>
            </w:r>
          </w:p>
          <w:p w14:paraId="5C001CDA" w14:textId="620DD3D3" w:rsidR="0081102F" w:rsidRPr="00C5047B" w:rsidRDefault="0081102F" w:rsidP="00833229">
            <w:pPr>
              <w:widowControl w:val="0"/>
              <w:autoSpaceDE w:val="0"/>
              <w:autoSpaceDN w:val="0"/>
              <w:adjustRightInd w:val="0"/>
              <w:rPr>
                <w:rFonts w:ascii="Times New Roman" w:hAnsi="Times New Roman"/>
                <w:color w:val="000000" w:themeColor="text1"/>
                <w:sz w:val="24"/>
                <w:szCs w:val="24"/>
              </w:rPr>
            </w:pPr>
            <w:r w:rsidRPr="00C5047B">
              <w:rPr>
                <w:rFonts w:ascii="Times New Roman" w:hAnsi="Times New Roman"/>
                <w:color w:val="000000" w:themeColor="text1"/>
                <w:sz w:val="24"/>
                <w:szCs w:val="24"/>
              </w:rPr>
              <w:t>- Mrežna licenca koja omogućava instalaciju na neograničenom broju radnih stanica</w:t>
            </w:r>
          </w:p>
          <w:p w14:paraId="3817CC85" w14:textId="00E36BFE"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provođenja produljenih vremenskih simulacija: hidrauličkog modeliranja i modeliranja kvalitete vode, protupožarnih protoka, modeliranja crpki i upravljanja troškovima crpki, zasuna i vodospremnika.</w:t>
            </w:r>
          </w:p>
          <w:p w14:paraId="16B4172D" w14:textId="5AD0235E" w:rsidR="009D2A76" w:rsidRPr="00C5047B" w:rsidRDefault="009D2A76" w:rsidP="00C27C7A">
            <w:pPr>
              <w:widowControl w:val="0"/>
              <w:autoSpaceDE w:val="0"/>
              <w:autoSpaceDN w:val="0"/>
              <w:adjustRightInd w:val="0"/>
              <w:rPr>
                <w:rFonts w:ascii="Times New Roman" w:hAnsi="Times New Roman"/>
                <w:color w:val="000000" w:themeColor="text1"/>
                <w:sz w:val="24"/>
                <w:szCs w:val="24"/>
              </w:rPr>
            </w:pPr>
            <w:r w:rsidRPr="00C5047B">
              <w:rPr>
                <w:rFonts w:ascii="Times New Roman" w:hAnsi="Times New Roman"/>
                <w:color w:val="000000" w:themeColor="text1"/>
                <w:sz w:val="24"/>
                <w:szCs w:val="24"/>
              </w:rPr>
              <w:t xml:space="preserve">- </w:t>
            </w:r>
            <w:r w:rsidR="0081102F" w:rsidRPr="00C5047B">
              <w:rPr>
                <w:rFonts w:ascii="Times New Roman" w:hAnsi="Times New Roman"/>
                <w:color w:val="000000" w:themeColor="text1"/>
                <w:sz w:val="24"/>
                <w:szCs w:val="24"/>
              </w:rPr>
              <w:t xml:space="preserve">Samostalna aplikacija koja podržava njezino </w:t>
            </w:r>
            <w:r w:rsidR="0081102F" w:rsidRPr="00C5047B">
              <w:rPr>
                <w:rFonts w:ascii="Times New Roman" w:hAnsi="Times New Roman"/>
                <w:color w:val="000000" w:themeColor="text1"/>
                <w:sz w:val="24"/>
                <w:szCs w:val="24"/>
              </w:rPr>
              <w:lastRenderedPageBreak/>
              <w:t>korištenje d  pod CAD</w:t>
            </w:r>
            <w:r w:rsidRPr="00C5047B">
              <w:rPr>
                <w:rFonts w:ascii="Times New Roman" w:hAnsi="Times New Roman"/>
                <w:color w:val="000000" w:themeColor="text1"/>
                <w:sz w:val="24"/>
                <w:szCs w:val="24"/>
              </w:rPr>
              <w:t xml:space="preserve"> platformom</w:t>
            </w:r>
            <w:r w:rsidR="009D5A4D" w:rsidRPr="00C5047B">
              <w:rPr>
                <w:rFonts w:ascii="Times New Roman" w:hAnsi="Times New Roman"/>
                <w:color w:val="000000" w:themeColor="text1"/>
                <w:sz w:val="24"/>
                <w:szCs w:val="24"/>
              </w:rPr>
              <w:t xml:space="preserve"> ili jednakovrijedno</w:t>
            </w:r>
          </w:p>
          <w:p w14:paraId="5432EA0F" w14:textId="4172DD97"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Alati za konverziju podataka iz CAD, GIS i os</w:t>
            </w:r>
            <w:r w:rsidR="0081102F">
              <w:rPr>
                <w:rFonts w:ascii="Times New Roman" w:hAnsi="Times New Roman"/>
                <w:sz w:val="24"/>
                <w:szCs w:val="24"/>
              </w:rPr>
              <w:t>talih baza podataka (softver za izradu tabličnih proračuna)</w:t>
            </w:r>
            <w:r w:rsidR="009D5A4D">
              <w:rPr>
                <w:rFonts w:ascii="Times New Roman" w:hAnsi="Times New Roman"/>
                <w:sz w:val="24"/>
                <w:szCs w:val="24"/>
              </w:rPr>
              <w:t xml:space="preserve"> ili jednakovrijedno</w:t>
            </w:r>
          </w:p>
          <w:p w14:paraId="1E5F05DC" w14:textId="3B85CA89" w:rsidR="009D2A76" w:rsidRPr="00C5047B" w:rsidRDefault="0081102F" w:rsidP="00833229">
            <w:pPr>
              <w:widowControl w:val="0"/>
              <w:autoSpaceDE w:val="0"/>
              <w:autoSpaceDN w:val="0"/>
              <w:adjustRightInd w:val="0"/>
              <w:rPr>
                <w:rFonts w:ascii="Times New Roman" w:hAnsi="Times New Roman"/>
                <w:color w:val="000000" w:themeColor="text1"/>
                <w:sz w:val="24"/>
                <w:szCs w:val="24"/>
              </w:rPr>
            </w:pPr>
            <w:r>
              <w:rPr>
                <w:rFonts w:ascii="Times New Roman" w:hAnsi="Times New Roman"/>
                <w:sz w:val="24"/>
                <w:szCs w:val="24"/>
              </w:rPr>
              <w:t xml:space="preserve">- </w:t>
            </w:r>
            <w:r w:rsidR="009D2A76" w:rsidRPr="00C5047B">
              <w:rPr>
                <w:rFonts w:ascii="Times New Roman" w:hAnsi="Times New Roman"/>
                <w:color w:val="000000" w:themeColor="text1"/>
                <w:sz w:val="24"/>
                <w:szCs w:val="24"/>
              </w:rPr>
              <w:t>Mogućnost izgradnje modela iz geoprostornih podataka</w:t>
            </w:r>
            <w:r w:rsidRPr="00C5047B">
              <w:rPr>
                <w:rFonts w:ascii="Times New Roman" w:hAnsi="Times New Roman"/>
                <w:color w:val="000000" w:themeColor="text1"/>
                <w:sz w:val="24"/>
                <w:szCs w:val="24"/>
              </w:rPr>
              <w:t xml:space="preserve"> uz detekciju i popravak topoloških nekonzistentnosti u ulaznim podacima prilikom njihovog unosa </w:t>
            </w:r>
          </w:p>
          <w:p w14:paraId="414A8D53" w14:textId="641C7B92" w:rsidR="009D2A76" w:rsidRDefault="009D2A76" w:rsidP="00833229">
            <w:pPr>
              <w:widowControl w:val="0"/>
              <w:autoSpaceDE w:val="0"/>
              <w:autoSpaceDN w:val="0"/>
              <w:adjustRightInd w:val="0"/>
              <w:rPr>
                <w:rFonts w:ascii="Times New Roman" w:hAnsi="Times New Roman"/>
                <w:sz w:val="24"/>
                <w:szCs w:val="24"/>
              </w:rPr>
            </w:pPr>
            <w:r w:rsidRPr="00C5047B">
              <w:rPr>
                <w:rFonts w:ascii="Times New Roman" w:hAnsi="Times New Roman"/>
                <w:color w:val="000000" w:themeColor="text1"/>
                <w:sz w:val="24"/>
                <w:szCs w:val="24"/>
              </w:rPr>
              <w:t xml:space="preserve">- Mogućnost automatske alokacije </w:t>
            </w:r>
            <w:r>
              <w:rPr>
                <w:rFonts w:ascii="Times New Roman" w:hAnsi="Times New Roman"/>
                <w:sz w:val="24"/>
                <w:szCs w:val="24"/>
              </w:rPr>
              <w:t>potreba za vodom iz geoprostornih podataka</w:t>
            </w:r>
          </w:p>
          <w:p w14:paraId="77110B86" w14:textId="17D08A77"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Kompatibilnost i mogućnost uvoza/izvoza modela i podataka u EpaNet</w:t>
            </w:r>
            <w:r w:rsidR="009D5A4D">
              <w:rPr>
                <w:rStyle w:val="FootnoteReference"/>
                <w:rFonts w:ascii="Times New Roman" w:hAnsi="Times New Roman"/>
                <w:sz w:val="24"/>
                <w:szCs w:val="24"/>
              </w:rPr>
              <w:footnoteReference w:id="1"/>
            </w:r>
          </w:p>
          <w:p w14:paraId="16B7C3D6" w14:textId="3AE9A4EA" w:rsidR="0081102F" w:rsidRPr="00C5047B" w:rsidRDefault="0081102F" w:rsidP="00833229">
            <w:pPr>
              <w:widowControl w:val="0"/>
              <w:autoSpaceDE w:val="0"/>
              <w:autoSpaceDN w:val="0"/>
              <w:adjustRightInd w:val="0"/>
              <w:rPr>
                <w:rFonts w:ascii="Times New Roman" w:hAnsi="Times New Roman"/>
                <w:color w:val="000000" w:themeColor="text1"/>
                <w:sz w:val="24"/>
                <w:szCs w:val="24"/>
              </w:rPr>
            </w:pPr>
            <w:r w:rsidRPr="00C5047B">
              <w:rPr>
                <w:rFonts w:ascii="Times New Roman" w:hAnsi="Times New Roman"/>
                <w:color w:val="000000" w:themeColor="text1"/>
                <w:sz w:val="24"/>
                <w:szCs w:val="24"/>
              </w:rPr>
              <w:t>- Kompatibilnost sa softverom za vodne udare s mogućnošću rada na istoj bazi podataka bez potrebe za uvozom/izvozom podataka</w:t>
            </w:r>
          </w:p>
          <w:p w14:paraId="5350E6B5" w14:textId="16EB2036"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Ugrađene značajke za produženo vremensko modeliranje i simulaciju kvalitete vode</w:t>
            </w:r>
          </w:p>
          <w:p w14:paraId="553F7AD4" w14:textId="77777777"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modeliranja i analize vodoopskrbnog sustava obzirom na požarne zahtjeve</w:t>
            </w:r>
          </w:p>
          <w:p w14:paraId="7F57EE3B" w14:textId="2576DDBA"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analize ispiranja sustava radi poboljšanja kvalitete vode</w:t>
            </w:r>
          </w:p>
          <w:p w14:paraId="32D44FFF" w14:textId="7A64D18A"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Mogućnost analize i identifikacije kritičnih objekata i dionica u sustavu u svrhu učinkovitog </w:t>
            </w:r>
            <w:r>
              <w:rPr>
                <w:rFonts w:ascii="Times New Roman" w:hAnsi="Times New Roman"/>
                <w:sz w:val="24"/>
                <w:szCs w:val="24"/>
              </w:rPr>
              <w:lastRenderedPageBreak/>
              <w:t>upravljanja imovinom vodoopskrbne infrastrukture</w:t>
            </w:r>
          </w:p>
          <w:p w14:paraId="306880B9" w14:textId="55C0390F" w:rsidR="0081102F" w:rsidRDefault="0081102F"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C5047B">
              <w:rPr>
                <w:rFonts w:ascii="Times New Roman" w:hAnsi="Times New Roman"/>
                <w:color w:val="000000" w:themeColor="text1"/>
                <w:sz w:val="24"/>
                <w:szCs w:val="24"/>
              </w:rPr>
              <w:t>Mogućnost povezivanja sa SCADA bazom podataka protoka, tlakova i visine vodnog stupca u vodospremama te bazom podataka sustava očitanja potrošnje po vodomjerima</w:t>
            </w:r>
          </w:p>
          <w:p w14:paraId="6FFC890D" w14:textId="09BDFE39"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Upravljanje potrošnjom energije na sustavu</w:t>
            </w:r>
          </w:p>
          <w:p w14:paraId="4622A232" w14:textId="42E1E5DF"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Modeliranje upravljanja sustavom u realnom vremenu</w:t>
            </w:r>
          </w:p>
          <w:p w14:paraId="77F2DA88" w14:textId="3E83C08A" w:rsidR="009D2A76"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konfiguracije, evaluacije, vizualizacije i usporedbe većeg broja različitih scenarija vodoopskrbnog sustav unutar iste datoteke</w:t>
            </w:r>
          </w:p>
          <w:p w14:paraId="5F7E3683" w14:textId="0933F922" w:rsidR="009D2A76" w:rsidRPr="00833229" w:rsidRDefault="009D2A76" w:rsidP="00833229">
            <w:pPr>
              <w:widowControl w:val="0"/>
              <w:autoSpaceDE w:val="0"/>
              <w:autoSpaceDN w:val="0"/>
              <w:adjustRightInd w:val="0"/>
              <w:rPr>
                <w:rFonts w:ascii="Times New Roman" w:hAnsi="Times New Roman"/>
                <w:sz w:val="24"/>
                <w:szCs w:val="24"/>
              </w:rPr>
            </w:pPr>
            <w:r>
              <w:rPr>
                <w:rFonts w:ascii="Times New Roman" w:hAnsi="Times New Roman"/>
                <w:sz w:val="24"/>
                <w:szCs w:val="24"/>
              </w:rPr>
              <w:t>- Prezentacija rezultata u grafičkom i tabličnom prikazu, prilagođavanje prikaza rezultata sukladno preferencijama korisnika, animacijski prikaz rezultata</w:t>
            </w:r>
          </w:p>
          <w:p w14:paraId="7F9F4508" w14:textId="1B2C867F" w:rsidR="009D2A76" w:rsidRPr="0099627D" w:rsidRDefault="009D2A76" w:rsidP="00833229">
            <w:pPr>
              <w:pStyle w:val="ListParagraph"/>
              <w:widowControl w:val="0"/>
              <w:autoSpaceDE w:val="0"/>
              <w:autoSpaceDN w:val="0"/>
              <w:adjustRightInd w:val="0"/>
              <w:rPr>
                <w:rFonts w:ascii="Times New Roman" w:hAnsi="Times New Roman"/>
                <w:sz w:val="24"/>
                <w:szCs w:val="24"/>
              </w:rPr>
            </w:pPr>
          </w:p>
        </w:tc>
        <w:tc>
          <w:tcPr>
            <w:tcW w:w="8930" w:type="dxa"/>
            <w:shd w:val="clear" w:color="auto" w:fill="auto"/>
            <w:vAlign w:val="center"/>
          </w:tcPr>
          <w:p w14:paraId="1C284A41" w14:textId="77777777" w:rsidR="009D2A76" w:rsidRPr="00BE707C" w:rsidRDefault="009D2A76" w:rsidP="005A464A">
            <w:pPr>
              <w:widowControl w:val="0"/>
              <w:autoSpaceDE w:val="0"/>
              <w:autoSpaceDN w:val="0"/>
              <w:adjustRightInd w:val="0"/>
              <w:rPr>
                <w:rFonts w:ascii="Times New Roman" w:eastAsia="Times New Roman" w:hAnsi="Times New Roman" w:cs="Times New Roman"/>
                <w:bCs/>
              </w:rPr>
            </w:pPr>
          </w:p>
        </w:tc>
      </w:tr>
      <w:tr w:rsidR="004F40F4" w:rsidRPr="00BE707C" w14:paraId="2FF304B2" w14:textId="77777777" w:rsidTr="009D2A76">
        <w:trPr>
          <w:trHeight w:val="1419"/>
        </w:trPr>
        <w:tc>
          <w:tcPr>
            <w:tcW w:w="1101" w:type="dxa"/>
            <w:shd w:val="clear" w:color="auto" w:fill="auto"/>
            <w:vAlign w:val="center"/>
          </w:tcPr>
          <w:p w14:paraId="24EC7A05" w14:textId="3AB68A51" w:rsidR="004F40F4" w:rsidRDefault="004F40F4" w:rsidP="005A464A">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c>
          <w:tcPr>
            <w:tcW w:w="4961" w:type="dxa"/>
            <w:shd w:val="clear" w:color="auto" w:fill="auto"/>
            <w:vAlign w:val="center"/>
          </w:tcPr>
          <w:p w14:paraId="3BD9D981" w14:textId="77777777" w:rsidR="004F40F4" w:rsidRDefault="00833229" w:rsidP="00833229">
            <w:pPr>
              <w:widowControl w:val="0"/>
              <w:autoSpaceDE w:val="0"/>
              <w:autoSpaceDN w:val="0"/>
              <w:adjustRightInd w:val="0"/>
              <w:rPr>
                <w:rFonts w:ascii="Times New Roman" w:hAnsi="Times New Roman"/>
                <w:sz w:val="24"/>
                <w:szCs w:val="24"/>
              </w:rPr>
            </w:pPr>
            <w:r w:rsidRPr="00833229">
              <w:rPr>
                <w:rFonts w:ascii="Times New Roman" w:hAnsi="Times New Roman"/>
                <w:sz w:val="24"/>
                <w:szCs w:val="24"/>
              </w:rPr>
              <w:t>Edukacija zaposlenika za softver</w:t>
            </w:r>
            <w:r>
              <w:rPr>
                <w:rFonts w:ascii="Times New Roman" w:hAnsi="Times New Roman"/>
                <w:sz w:val="24"/>
                <w:szCs w:val="24"/>
              </w:rPr>
              <w:t xml:space="preserve"> </w:t>
            </w:r>
            <w:r w:rsidRPr="00833229">
              <w:rPr>
                <w:rFonts w:ascii="Times New Roman" w:hAnsi="Times New Roman"/>
                <w:sz w:val="24"/>
                <w:szCs w:val="24"/>
              </w:rPr>
              <w:t>za izradu dinamičkih modela sustava vodoopskrbe</w:t>
            </w:r>
            <w:r>
              <w:rPr>
                <w:rFonts w:ascii="Times New Roman" w:hAnsi="Times New Roman"/>
                <w:sz w:val="24"/>
                <w:szCs w:val="24"/>
              </w:rPr>
              <w:t>:</w:t>
            </w:r>
          </w:p>
          <w:p w14:paraId="5633B188" w14:textId="77777777" w:rsidR="00833229" w:rsidRDefault="00833229" w:rsidP="00833229">
            <w:pPr>
              <w:widowControl w:val="0"/>
              <w:autoSpaceDE w:val="0"/>
              <w:autoSpaceDN w:val="0"/>
              <w:adjustRightInd w:val="0"/>
              <w:rPr>
                <w:rFonts w:ascii="Times New Roman" w:hAnsi="Times New Roman"/>
                <w:sz w:val="24"/>
                <w:szCs w:val="24"/>
              </w:rPr>
            </w:pPr>
          </w:p>
          <w:p w14:paraId="48BC1D4D" w14:textId="147C6E67" w:rsidR="00B04CAF" w:rsidRPr="00833229" w:rsidRDefault="009D5A4D" w:rsidP="00833229">
            <w:pPr>
              <w:widowControl w:val="0"/>
              <w:autoSpaceDE w:val="0"/>
              <w:autoSpaceDN w:val="0"/>
              <w:adjustRightInd w:val="0"/>
              <w:rPr>
                <w:rFonts w:ascii="Times New Roman" w:hAnsi="Times New Roman"/>
                <w:sz w:val="24"/>
                <w:szCs w:val="24"/>
              </w:rPr>
            </w:pPr>
            <w:r w:rsidRPr="00F34129">
              <w:rPr>
                <w:rFonts w:ascii="Times New Roman" w:hAnsi="Times New Roman"/>
                <w:color w:val="000000" w:themeColor="text1"/>
                <w:sz w:val="24"/>
                <w:szCs w:val="24"/>
              </w:rPr>
              <w:t>Trajanje edukacije:</w:t>
            </w:r>
            <w:r w:rsidR="0081102F" w:rsidRPr="00F34129">
              <w:rPr>
                <w:rFonts w:ascii="Times New Roman" w:hAnsi="Times New Roman"/>
                <w:color w:val="000000" w:themeColor="text1"/>
                <w:sz w:val="24"/>
                <w:szCs w:val="24"/>
              </w:rPr>
              <w:t xml:space="preserve"> </w:t>
            </w:r>
            <w:r w:rsidRPr="00F34129">
              <w:rPr>
                <w:rFonts w:ascii="Times New Roman" w:hAnsi="Times New Roman"/>
                <w:color w:val="000000" w:themeColor="text1"/>
                <w:sz w:val="24"/>
                <w:szCs w:val="24"/>
              </w:rPr>
              <w:t xml:space="preserve">minimalno </w:t>
            </w:r>
            <w:r w:rsidR="0081102F" w:rsidRPr="00F34129">
              <w:rPr>
                <w:rFonts w:ascii="Times New Roman" w:hAnsi="Times New Roman"/>
                <w:color w:val="000000" w:themeColor="text1"/>
                <w:sz w:val="24"/>
                <w:szCs w:val="24"/>
              </w:rPr>
              <w:t>18 školskih sati</w:t>
            </w:r>
            <w:r w:rsidRPr="00F34129">
              <w:rPr>
                <w:rStyle w:val="FootnoteReference"/>
                <w:rFonts w:ascii="Times New Roman" w:hAnsi="Times New Roman"/>
                <w:color w:val="000000" w:themeColor="text1"/>
                <w:sz w:val="24"/>
                <w:szCs w:val="24"/>
              </w:rPr>
              <w:footnoteReference w:id="2"/>
            </w:r>
            <w:r w:rsidR="0081102F" w:rsidRPr="00F34129">
              <w:rPr>
                <w:rFonts w:ascii="Times New Roman" w:hAnsi="Times New Roman"/>
                <w:color w:val="000000" w:themeColor="text1"/>
                <w:sz w:val="24"/>
                <w:szCs w:val="24"/>
              </w:rPr>
              <w:t xml:space="preserve"> </w:t>
            </w:r>
            <w:r w:rsidRPr="00F34129">
              <w:rPr>
                <w:rFonts w:ascii="Times New Roman" w:hAnsi="Times New Roman"/>
                <w:color w:val="000000" w:themeColor="text1"/>
                <w:sz w:val="24"/>
                <w:szCs w:val="24"/>
              </w:rPr>
              <w:t xml:space="preserve">Edukacija uključuje osnove </w:t>
            </w:r>
            <w:r w:rsidR="0081102F" w:rsidRPr="00F34129">
              <w:rPr>
                <w:rFonts w:ascii="Times New Roman" w:hAnsi="Times New Roman"/>
                <w:color w:val="000000" w:themeColor="text1"/>
                <w:sz w:val="24"/>
                <w:szCs w:val="24"/>
              </w:rPr>
              <w:t xml:space="preserve">rada s ponuđenim softverskim rješenjem. </w:t>
            </w:r>
          </w:p>
        </w:tc>
        <w:tc>
          <w:tcPr>
            <w:tcW w:w="8930" w:type="dxa"/>
            <w:shd w:val="clear" w:color="auto" w:fill="auto"/>
            <w:vAlign w:val="center"/>
          </w:tcPr>
          <w:p w14:paraId="73BCE46B" w14:textId="77777777" w:rsidR="004F40F4" w:rsidRPr="00BE707C" w:rsidRDefault="004F40F4" w:rsidP="005A464A">
            <w:pPr>
              <w:widowControl w:val="0"/>
              <w:autoSpaceDE w:val="0"/>
              <w:autoSpaceDN w:val="0"/>
              <w:adjustRightInd w:val="0"/>
              <w:rPr>
                <w:rFonts w:ascii="Times New Roman" w:eastAsia="Times New Roman" w:hAnsi="Times New Roman" w:cs="Times New Roman"/>
                <w:bCs/>
              </w:rPr>
            </w:pPr>
          </w:p>
        </w:tc>
        <w:tc>
          <w:tcPr>
            <w:tcW w:w="236" w:type="dxa"/>
            <w:shd w:val="clear" w:color="auto" w:fill="auto"/>
            <w:vAlign w:val="center"/>
          </w:tcPr>
          <w:p w14:paraId="3093C7B8" w14:textId="77777777" w:rsidR="004F40F4" w:rsidRPr="00BE707C" w:rsidRDefault="004F40F4" w:rsidP="005A464A">
            <w:pPr>
              <w:widowControl w:val="0"/>
              <w:autoSpaceDE w:val="0"/>
              <w:autoSpaceDN w:val="0"/>
              <w:adjustRightInd w:val="0"/>
              <w:rPr>
                <w:rFonts w:ascii="Times New Roman" w:eastAsia="Times New Roman" w:hAnsi="Times New Roman" w:cs="Times New Roman"/>
                <w:bCs/>
              </w:rPr>
            </w:pPr>
          </w:p>
        </w:tc>
        <w:tc>
          <w:tcPr>
            <w:tcW w:w="1276" w:type="dxa"/>
            <w:shd w:val="clear" w:color="auto" w:fill="auto"/>
            <w:vAlign w:val="center"/>
          </w:tcPr>
          <w:p w14:paraId="3061B895" w14:textId="77777777" w:rsidR="004F40F4" w:rsidRPr="00BE707C" w:rsidRDefault="004F40F4" w:rsidP="005A464A">
            <w:pPr>
              <w:widowControl w:val="0"/>
              <w:autoSpaceDE w:val="0"/>
              <w:autoSpaceDN w:val="0"/>
              <w:adjustRightInd w:val="0"/>
              <w:rPr>
                <w:rFonts w:ascii="Times New Roman" w:eastAsia="Times New Roman" w:hAnsi="Times New Roman" w:cs="Times New Roman"/>
                <w:bCs/>
              </w:rPr>
            </w:pPr>
          </w:p>
        </w:tc>
      </w:tr>
      <w:bookmarkEnd w:id="0"/>
    </w:tbl>
    <w:p w14:paraId="2A8C0AA0" w14:textId="77777777" w:rsidR="00F34129" w:rsidRDefault="00F34129" w:rsidP="00F34129">
      <w:pPr>
        <w:widowControl w:val="0"/>
        <w:autoSpaceDE w:val="0"/>
        <w:autoSpaceDN w:val="0"/>
        <w:adjustRightInd w:val="0"/>
        <w:spacing w:after="0" w:line="240" w:lineRule="auto"/>
        <w:rPr>
          <w:rFonts w:ascii="Times New Roman" w:eastAsia="Times New Roman" w:hAnsi="Times New Roman" w:cs="Times New Roman"/>
          <w:b/>
          <w:bCs/>
        </w:rPr>
      </w:pPr>
    </w:p>
    <w:p w14:paraId="1AE73C74" w14:textId="77777777" w:rsidR="00F34129" w:rsidRDefault="00F34129" w:rsidP="00F34129">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p>
    <w:p w14:paraId="2FD739EF" w14:textId="3E05958C" w:rsidR="00833229" w:rsidRDefault="00833229" w:rsidP="00F248AB">
      <w:pPr>
        <w:widowControl w:val="0"/>
        <w:autoSpaceDE w:val="0"/>
        <w:autoSpaceDN w:val="0"/>
        <w:adjustRightInd w:val="0"/>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GRUPA 2 – SOFTVER ZA </w:t>
      </w:r>
      <w:r w:rsidR="000F1E09">
        <w:rPr>
          <w:rFonts w:ascii="Times New Roman" w:eastAsia="Times New Roman" w:hAnsi="Times New Roman" w:cs="Times New Roman"/>
          <w:b/>
          <w:bCs/>
          <w:sz w:val="32"/>
          <w:szCs w:val="24"/>
        </w:rPr>
        <w:t>VODNE UDARE</w:t>
      </w:r>
    </w:p>
    <w:p w14:paraId="6ED662E2" w14:textId="77777777" w:rsidR="00833229" w:rsidRDefault="00833229" w:rsidP="00833229">
      <w:pPr>
        <w:widowControl w:val="0"/>
        <w:autoSpaceDE w:val="0"/>
        <w:autoSpaceDN w:val="0"/>
        <w:adjustRightInd w:val="0"/>
        <w:spacing w:after="0" w:line="240" w:lineRule="auto"/>
        <w:jc w:val="both"/>
        <w:rPr>
          <w:rFonts w:ascii="Times New Roman" w:hAnsi="Times New Roman"/>
          <w:bCs/>
          <w:sz w:val="16"/>
          <w:szCs w:val="16"/>
        </w:rPr>
      </w:pPr>
    </w:p>
    <w:p w14:paraId="319C68DF" w14:textId="77777777" w:rsidR="00833229" w:rsidRPr="007D5CF5" w:rsidRDefault="00833229" w:rsidP="00833229">
      <w:pPr>
        <w:widowControl w:val="0"/>
        <w:autoSpaceDE w:val="0"/>
        <w:autoSpaceDN w:val="0"/>
        <w:adjustRightInd w:val="0"/>
        <w:spacing w:after="0" w:line="240" w:lineRule="auto"/>
        <w:jc w:val="both"/>
        <w:rPr>
          <w:rFonts w:ascii="Times New Roman" w:hAnsi="Times New Roman"/>
          <w:bCs/>
          <w:sz w:val="16"/>
          <w:szCs w:val="16"/>
        </w:rPr>
      </w:pPr>
    </w:p>
    <w:p w14:paraId="586FF4B9" w14:textId="77777777" w:rsidR="00833229" w:rsidRPr="007D5CF5" w:rsidRDefault="00833229" w:rsidP="00833229">
      <w:pPr>
        <w:widowControl w:val="0"/>
        <w:autoSpaceDE w:val="0"/>
        <w:autoSpaceDN w:val="0"/>
        <w:adjustRightInd w:val="0"/>
        <w:spacing w:after="0" w:line="240" w:lineRule="auto"/>
        <w:jc w:val="both"/>
        <w:rPr>
          <w:rFonts w:ascii="Times New Roman" w:hAnsi="Times New Roman"/>
          <w:bCs/>
          <w:sz w:val="16"/>
          <w:szCs w:val="16"/>
        </w:rPr>
      </w:pPr>
    </w:p>
    <w:p w14:paraId="0AEB9DDD" w14:textId="108FE22D" w:rsidR="00833229" w:rsidRPr="005911AA" w:rsidRDefault="00833229" w:rsidP="00F34129">
      <w:pPr>
        <w:widowControl w:val="0"/>
        <w:autoSpaceDE w:val="0"/>
        <w:autoSpaceDN w:val="0"/>
        <w:adjustRightInd w:val="0"/>
        <w:spacing w:after="0" w:line="240" w:lineRule="auto"/>
        <w:ind w:left="-142" w:right="-284"/>
        <w:jc w:val="both"/>
        <w:rPr>
          <w:rFonts w:ascii="Times New Roman" w:hAnsi="Times New Roman"/>
          <w:bCs/>
        </w:rPr>
      </w:pPr>
      <w:r w:rsidRPr="008D2A26">
        <w:rPr>
          <w:rFonts w:ascii="Times New Roman" w:hAnsi="Times New Roman"/>
          <w:bCs/>
        </w:rPr>
        <w:t>Ako nije drugačije definirano, zahtjevi definirani Tehničkim specifikacijama predstavljaju minimalne tehničke karakteristike koje po</w:t>
      </w:r>
      <w:r>
        <w:rPr>
          <w:rFonts w:ascii="Times New Roman" w:hAnsi="Times New Roman"/>
          <w:bCs/>
        </w:rPr>
        <w:t xml:space="preserve">nuđena roba mora </w:t>
      </w:r>
      <w:r>
        <w:rPr>
          <w:rFonts w:ascii="Times New Roman" w:hAnsi="Times New Roman"/>
          <w:bCs/>
        </w:rPr>
        <w:lastRenderedPageBreak/>
        <w:t xml:space="preserve">zadovoljavati. </w:t>
      </w:r>
      <w:r w:rsidRPr="008D2A26">
        <w:rPr>
          <w:rFonts w:ascii="Times New Roman" w:hAnsi="Times New Roman"/>
          <w:bCs/>
        </w:rPr>
        <w:t>Ponuditelj OBAVEZNO POPUNJAVA stupac «Ponuđene specifikacije» definirajući detaljno tehničke specifikacije ponuđene robe (NAPOMENA: ponuditelj popunjava tehničke specifikacije upisujući točne karakteristike ponuđene robe, izbjegavajući pri tome popunjavanje stupca samo riječima kao što su npr. „zadovoljava“,</w:t>
      </w:r>
      <w:r>
        <w:rPr>
          <w:rFonts w:ascii="Times New Roman" w:hAnsi="Times New Roman"/>
          <w:bCs/>
        </w:rPr>
        <w:t xml:space="preserve"> „DA“ ili „odgovara traženom“). </w:t>
      </w:r>
      <w:r w:rsidRPr="008D2A26">
        <w:rPr>
          <w:rFonts w:ascii="Times New Roman" w:hAnsi="Times New Roman"/>
          <w:bCs/>
        </w:rPr>
        <w:t>Kako bi se ponuda smatrala valjanom, ponuđeni predmet nabave mora zadovoljiti sve što je traženo u o</w:t>
      </w:r>
      <w:r>
        <w:rPr>
          <w:rFonts w:ascii="Times New Roman" w:hAnsi="Times New Roman"/>
          <w:bCs/>
        </w:rPr>
        <w:t xml:space="preserve">brascu Tehničkih specifikacija. </w:t>
      </w:r>
      <w:r w:rsidRPr="008D2A26">
        <w:rPr>
          <w:rFonts w:ascii="Times New Roman" w:hAnsi="Times New Roman"/>
          <w:bCs/>
        </w:rPr>
        <w:t>U slučaju postojanja sumnje u istinitost podataka navedenih u ponuđen</w:t>
      </w:r>
      <w:r>
        <w:rPr>
          <w:rFonts w:ascii="Times New Roman" w:hAnsi="Times New Roman"/>
          <w:bCs/>
        </w:rPr>
        <w:t>im tehničkim specifikacijama,  N</w:t>
      </w:r>
      <w:r w:rsidRPr="008D2A26">
        <w:rPr>
          <w:rFonts w:ascii="Times New Roman" w:hAnsi="Times New Roman"/>
          <w:bCs/>
        </w:rPr>
        <w:t>aručitelj zadržava pravo provjere navedenih podataka bilo kojim prikladnim sredstvom / načinom (npr. provjerom podataka objavljenih na internet stranicama proizvođača, distributera ili se može obratiti proizvođaču i sl.).</w:t>
      </w:r>
    </w:p>
    <w:p w14:paraId="0C13CAF4" w14:textId="77777777" w:rsidR="00833229" w:rsidRPr="00250A58" w:rsidRDefault="00833229" w:rsidP="00833229">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Style w:val="TableGrid"/>
        <w:tblW w:w="14709" w:type="dxa"/>
        <w:tblLayout w:type="fixed"/>
        <w:tblLook w:val="00A0" w:firstRow="1" w:lastRow="0" w:firstColumn="1" w:lastColumn="0" w:noHBand="0" w:noVBand="0"/>
      </w:tblPr>
      <w:tblGrid>
        <w:gridCol w:w="1101"/>
        <w:gridCol w:w="4961"/>
        <w:gridCol w:w="8647"/>
      </w:tblGrid>
      <w:tr w:rsidR="00F34129" w:rsidRPr="00BE707C" w14:paraId="43E9745D" w14:textId="77777777" w:rsidTr="00F34129">
        <w:tc>
          <w:tcPr>
            <w:tcW w:w="1101" w:type="dxa"/>
            <w:shd w:val="clear" w:color="auto" w:fill="EEECE1" w:themeFill="background2"/>
            <w:vAlign w:val="center"/>
          </w:tcPr>
          <w:p w14:paraId="6E5DB7CC" w14:textId="77777777" w:rsidR="00F34129" w:rsidRPr="00BE707C" w:rsidRDefault="00F34129" w:rsidP="00FF53EE">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Predmet br.</w:t>
            </w:r>
          </w:p>
        </w:tc>
        <w:tc>
          <w:tcPr>
            <w:tcW w:w="4961" w:type="dxa"/>
            <w:shd w:val="clear" w:color="auto" w:fill="EEECE1" w:themeFill="background2"/>
            <w:vAlign w:val="center"/>
          </w:tcPr>
          <w:p w14:paraId="1C61000D" w14:textId="77777777" w:rsidR="00F34129" w:rsidRPr="00BE707C" w:rsidRDefault="00F34129" w:rsidP="00FF53EE">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Tražene specifikacije</w:t>
            </w:r>
          </w:p>
        </w:tc>
        <w:tc>
          <w:tcPr>
            <w:tcW w:w="8647" w:type="dxa"/>
            <w:shd w:val="clear" w:color="auto" w:fill="EEECE1" w:themeFill="background2"/>
            <w:vAlign w:val="center"/>
          </w:tcPr>
          <w:p w14:paraId="504BBEC6" w14:textId="77777777" w:rsidR="00F34129" w:rsidRPr="00BE707C" w:rsidRDefault="00F34129" w:rsidP="00FF53EE">
            <w:pPr>
              <w:widowControl w:val="0"/>
              <w:autoSpaceDE w:val="0"/>
              <w:autoSpaceDN w:val="0"/>
              <w:adjustRightInd w:val="0"/>
              <w:jc w:val="center"/>
              <w:rPr>
                <w:rFonts w:ascii="Times New Roman" w:eastAsia="Times New Roman" w:hAnsi="Times New Roman" w:cs="Times New Roman"/>
                <w:b/>
                <w:bCs/>
              </w:rPr>
            </w:pPr>
            <w:r w:rsidRPr="00BE707C">
              <w:rPr>
                <w:rFonts w:ascii="Times New Roman" w:eastAsia="Times New Roman" w:hAnsi="Times New Roman" w:cs="Times New Roman"/>
                <w:b/>
                <w:bCs/>
              </w:rPr>
              <w:t>Ponuđene specifikacije</w:t>
            </w:r>
          </w:p>
        </w:tc>
      </w:tr>
      <w:tr w:rsidR="00F34129" w:rsidRPr="00BE707C" w14:paraId="0BA18FD5" w14:textId="77777777" w:rsidTr="00F34129">
        <w:trPr>
          <w:trHeight w:val="1419"/>
        </w:trPr>
        <w:tc>
          <w:tcPr>
            <w:tcW w:w="1101" w:type="dxa"/>
            <w:shd w:val="clear" w:color="auto" w:fill="auto"/>
            <w:vAlign w:val="center"/>
          </w:tcPr>
          <w:p w14:paraId="6E21FF88" w14:textId="77777777" w:rsidR="00F34129" w:rsidRPr="007D5CF5" w:rsidRDefault="00F34129" w:rsidP="00FF53EE">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7D5CF5">
              <w:rPr>
                <w:rFonts w:ascii="Times New Roman" w:eastAsia="Times New Roman" w:hAnsi="Times New Roman" w:cs="Times New Roman"/>
                <w:bCs/>
                <w:sz w:val="24"/>
                <w:szCs w:val="24"/>
              </w:rPr>
              <w:t>.</w:t>
            </w:r>
          </w:p>
        </w:tc>
        <w:tc>
          <w:tcPr>
            <w:tcW w:w="4961" w:type="dxa"/>
            <w:shd w:val="clear" w:color="auto" w:fill="auto"/>
            <w:vAlign w:val="center"/>
          </w:tcPr>
          <w:p w14:paraId="39041B71" w14:textId="3C545860" w:rsidR="00F34129" w:rsidRDefault="00F34129" w:rsidP="00FF53EE">
            <w:pPr>
              <w:widowControl w:val="0"/>
              <w:autoSpaceDE w:val="0"/>
              <w:autoSpaceDN w:val="0"/>
              <w:adjustRightInd w:val="0"/>
              <w:rPr>
                <w:rFonts w:ascii="Times New Roman" w:hAnsi="Times New Roman"/>
                <w:sz w:val="24"/>
                <w:szCs w:val="24"/>
              </w:rPr>
            </w:pPr>
            <w:r w:rsidRPr="00833229">
              <w:rPr>
                <w:rFonts w:ascii="Times New Roman" w:hAnsi="Times New Roman"/>
                <w:sz w:val="24"/>
                <w:szCs w:val="24"/>
              </w:rPr>
              <w:t>Sof</w:t>
            </w:r>
            <w:r>
              <w:rPr>
                <w:rFonts w:ascii="Times New Roman" w:hAnsi="Times New Roman"/>
                <w:sz w:val="24"/>
                <w:szCs w:val="24"/>
              </w:rPr>
              <w:t>t</w:t>
            </w:r>
            <w:r w:rsidRPr="00833229">
              <w:rPr>
                <w:rFonts w:ascii="Times New Roman" w:hAnsi="Times New Roman"/>
                <w:sz w:val="24"/>
                <w:szCs w:val="24"/>
              </w:rPr>
              <w:t>ver za vodne udare</w:t>
            </w:r>
            <w:r>
              <w:rPr>
                <w:rFonts w:ascii="Times New Roman" w:hAnsi="Times New Roman"/>
                <w:sz w:val="24"/>
                <w:szCs w:val="24"/>
              </w:rPr>
              <w:t>:</w:t>
            </w:r>
          </w:p>
          <w:p w14:paraId="1B752BB3" w14:textId="77777777" w:rsidR="00F34129" w:rsidRDefault="00F34129" w:rsidP="00FF53EE">
            <w:pPr>
              <w:widowControl w:val="0"/>
              <w:autoSpaceDE w:val="0"/>
              <w:autoSpaceDN w:val="0"/>
              <w:adjustRightInd w:val="0"/>
              <w:rPr>
                <w:rFonts w:ascii="Times New Roman" w:hAnsi="Times New Roman"/>
                <w:sz w:val="24"/>
                <w:szCs w:val="24"/>
              </w:rPr>
            </w:pPr>
          </w:p>
          <w:p w14:paraId="6D9DA00E" w14:textId="7FB0B52E" w:rsidR="00F34129" w:rsidRDefault="00F34129" w:rsidP="00FF53EE">
            <w:pPr>
              <w:widowControl w:val="0"/>
              <w:autoSpaceDE w:val="0"/>
              <w:autoSpaceDN w:val="0"/>
              <w:adjustRightInd w:val="0"/>
              <w:rPr>
                <w:rFonts w:ascii="Times New Roman" w:hAnsi="Times New Roman"/>
                <w:sz w:val="24"/>
                <w:szCs w:val="24"/>
              </w:rPr>
            </w:pPr>
            <w:r>
              <w:rPr>
                <w:rFonts w:ascii="Times New Roman" w:hAnsi="Times New Roman"/>
                <w:sz w:val="24"/>
                <w:szCs w:val="24"/>
              </w:rPr>
              <w:t>- Dinamički softver za analizu i kontrolu pojave nestacionarnih tečenja i vodnih udara  sa utvrđivanjem optimalnih strategija za kontrolu i sprečavanje udara</w:t>
            </w:r>
          </w:p>
          <w:p w14:paraId="6B66740F" w14:textId="49761762" w:rsidR="00F34129" w:rsidRDefault="00F34129" w:rsidP="00FF53EE">
            <w:pPr>
              <w:widowControl w:val="0"/>
              <w:autoSpaceDE w:val="0"/>
              <w:autoSpaceDN w:val="0"/>
              <w:adjustRightInd w:val="0"/>
              <w:rPr>
                <w:rFonts w:ascii="Times New Roman" w:hAnsi="Times New Roman"/>
                <w:sz w:val="24"/>
                <w:szCs w:val="24"/>
              </w:rPr>
            </w:pPr>
            <w:r>
              <w:rPr>
                <w:rFonts w:ascii="Times New Roman" w:hAnsi="Times New Roman"/>
                <w:sz w:val="24"/>
                <w:szCs w:val="24"/>
              </w:rPr>
              <w:t>- Primjena metode karakteristika  (MOC) odnosno  algoritma za analizu nestacionarnih pojava u cjevovodima</w:t>
            </w:r>
          </w:p>
          <w:p w14:paraId="15E9D06C" w14:textId="6DE784AE" w:rsidR="00F34129" w:rsidRPr="00F34129" w:rsidRDefault="00F34129" w:rsidP="00C27C7A">
            <w:pPr>
              <w:widowControl w:val="0"/>
              <w:autoSpaceDE w:val="0"/>
              <w:autoSpaceDN w:val="0"/>
              <w:adjustRightInd w:val="0"/>
              <w:rPr>
                <w:rFonts w:ascii="Times New Roman" w:hAnsi="Times New Roman"/>
                <w:color w:val="000000" w:themeColor="text1"/>
                <w:sz w:val="24"/>
                <w:szCs w:val="24"/>
              </w:rPr>
            </w:pPr>
            <w:r w:rsidRPr="00F34129">
              <w:rPr>
                <w:rFonts w:ascii="Times New Roman" w:hAnsi="Times New Roman"/>
                <w:color w:val="000000" w:themeColor="text1"/>
                <w:sz w:val="24"/>
                <w:szCs w:val="24"/>
              </w:rPr>
              <w:t>- Samostalna aplikacija koja ne zahtjeva druge CAD ili GIS softvere, ali istovremeno podržava njezino korištenje pod CAD platformom ili jednakovrijedno</w:t>
            </w:r>
          </w:p>
          <w:p w14:paraId="61309A60" w14:textId="1204B9D7" w:rsidR="00F34129" w:rsidRDefault="00F34129" w:rsidP="00FF53EE">
            <w:pPr>
              <w:widowControl w:val="0"/>
              <w:autoSpaceDE w:val="0"/>
              <w:autoSpaceDN w:val="0"/>
              <w:adjustRightInd w:val="0"/>
              <w:rPr>
                <w:rFonts w:ascii="Times New Roman" w:hAnsi="Times New Roman"/>
                <w:sz w:val="24"/>
                <w:szCs w:val="24"/>
              </w:rPr>
            </w:pPr>
            <w:r>
              <w:rPr>
                <w:rFonts w:ascii="Times New Roman" w:hAnsi="Times New Roman"/>
                <w:sz w:val="24"/>
                <w:szCs w:val="24"/>
              </w:rPr>
              <w:t>- Kompatibilnost sa EpaNetom</w:t>
            </w:r>
            <w:r>
              <w:rPr>
                <w:rStyle w:val="FootnoteReference"/>
                <w:rFonts w:ascii="Times New Roman" w:hAnsi="Times New Roman"/>
                <w:sz w:val="24"/>
                <w:szCs w:val="24"/>
              </w:rPr>
              <w:footnoteReference w:id="3"/>
            </w:r>
            <w:r>
              <w:rPr>
                <w:rFonts w:ascii="Times New Roman" w:hAnsi="Times New Roman"/>
                <w:sz w:val="24"/>
                <w:szCs w:val="24"/>
              </w:rPr>
              <w:t>, i sa s</w:t>
            </w:r>
            <w:r w:rsidRPr="00833229">
              <w:rPr>
                <w:rFonts w:ascii="Times New Roman" w:hAnsi="Times New Roman"/>
                <w:sz w:val="24"/>
                <w:szCs w:val="24"/>
              </w:rPr>
              <w:t>oftver</w:t>
            </w:r>
            <w:r>
              <w:rPr>
                <w:rFonts w:ascii="Times New Roman" w:hAnsi="Times New Roman"/>
                <w:sz w:val="24"/>
                <w:szCs w:val="24"/>
              </w:rPr>
              <w:t>om</w:t>
            </w:r>
            <w:r w:rsidRPr="00833229">
              <w:rPr>
                <w:rFonts w:ascii="Times New Roman" w:hAnsi="Times New Roman"/>
                <w:sz w:val="24"/>
                <w:szCs w:val="24"/>
              </w:rPr>
              <w:t xml:space="preserve"> za izradu dinamičkih modela sustava vodoopskrbe</w:t>
            </w:r>
            <w:r>
              <w:rPr>
                <w:rFonts w:ascii="Times New Roman" w:hAnsi="Times New Roman"/>
                <w:sz w:val="24"/>
                <w:szCs w:val="24"/>
              </w:rPr>
              <w:t xml:space="preserve"> iz Grupe 1 ove tehničke specifikacije u smislu uvoza/izvoza i jednostavnog otvaranja i rada na već formiranim </w:t>
            </w:r>
            <w:r w:rsidRPr="00F34129">
              <w:rPr>
                <w:rFonts w:ascii="Times New Roman" w:hAnsi="Times New Roman"/>
                <w:color w:val="000000" w:themeColor="text1"/>
                <w:sz w:val="24"/>
                <w:szCs w:val="24"/>
              </w:rPr>
              <w:t>modelima</w:t>
            </w:r>
            <w:r>
              <w:rPr>
                <w:rFonts w:ascii="Times New Roman" w:hAnsi="Times New Roman"/>
                <w:color w:val="000000" w:themeColor="text1"/>
                <w:sz w:val="24"/>
                <w:szCs w:val="24"/>
              </w:rPr>
              <w:t xml:space="preserve">, </w:t>
            </w:r>
            <w:r w:rsidRPr="00F34129">
              <w:rPr>
                <w:rFonts w:ascii="Times New Roman" w:hAnsi="Times New Roman"/>
                <w:color w:val="000000" w:themeColor="text1"/>
                <w:sz w:val="24"/>
                <w:szCs w:val="24"/>
              </w:rPr>
              <w:t xml:space="preserve">odnosno mogućnošću rada na istoj </w:t>
            </w:r>
            <w:r w:rsidRPr="00F34129">
              <w:rPr>
                <w:rFonts w:ascii="Times New Roman" w:hAnsi="Times New Roman"/>
                <w:color w:val="000000" w:themeColor="text1"/>
                <w:sz w:val="24"/>
                <w:szCs w:val="24"/>
              </w:rPr>
              <w:lastRenderedPageBreak/>
              <w:t>bazi podataka bez potrebe za uvozom/izvozom podataka.</w:t>
            </w:r>
          </w:p>
          <w:p w14:paraId="3196B9DC" w14:textId="3687282B"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Alati za konverziju podataka iz CAD, GIS i ostalih baza podataka (softver za izradu tabličnih proračuna) ili jednakovrijedno</w:t>
            </w:r>
          </w:p>
          <w:p w14:paraId="7E650CC0" w14:textId="5C91DEC8"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Mogućnost izgradnje modela iz geoprostornih </w:t>
            </w:r>
            <w:r w:rsidRPr="00F34129">
              <w:rPr>
                <w:rFonts w:ascii="Times New Roman" w:hAnsi="Times New Roman"/>
                <w:color w:val="000000" w:themeColor="text1"/>
                <w:sz w:val="24"/>
                <w:szCs w:val="24"/>
              </w:rPr>
              <w:t>podataka uz detekciju i popravak topoloških nekonzistentnosti u ulaznim podacima prilikom njihovog unosa</w:t>
            </w:r>
          </w:p>
          <w:p w14:paraId="11FFB69A" w14:textId="57DCDCB4"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automatske alokacije potreba za vodom iz geoprostornih podataka</w:t>
            </w:r>
          </w:p>
          <w:p w14:paraId="02B28B98" w14:textId="47865340"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vremenski produženih simulacija nestacionarnog tečenja i udara, te utjecaja velikog broja uređaja za zaštitu od udara u vidu analize većeg broja scenarija</w:t>
            </w:r>
          </w:p>
          <w:p w14:paraId="0734989E" w14:textId="7A1CBBDB"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odabira uređaja i izrade optimalne strategije za sprečavanje i/ili ublažavanje vodnog udara na sustavu</w:t>
            </w:r>
          </w:p>
          <w:p w14:paraId="12D2B52A" w14:textId="5941CC9C" w:rsidR="00F34129" w:rsidRDefault="00F34129" w:rsidP="00A6304B">
            <w:pPr>
              <w:widowControl w:val="0"/>
              <w:autoSpaceDE w:val="0"/>
              <w:autoSpaceDN w:val="0"/>
              <w:adjustRightInd w:val="0"/>
              <w:rPr>
                <w:rFonts w:ascii="Times New Roman" w:hAnsi="Times New Roman"/>
                <w:sz w:val="24"/>
                <w:szCs w:val="24"/>
              </w:rPr>
            </w:pPr>
            <w:r>
              <w:rPr>
                <w:rFonts w:ascii="Times New Roman" w:hAnsi="Times New Roman"/>
                <w:sz w:val="24"/>
                <w:szCs w:val="24"/>
              </w:rPr>
              <w:t>- Mogućnost konfiguracije, evaluacije, vizualizacije i usporedbe većeg broja različitih scenarija nestacionarnog tečenja u vodoopskrbnom sustavu unutar iste datoteke</w:t>
            </w:r>
          </w:p>
          <w:p w14:paraId="27505761" w14:textId="6F3C667D" w:rsidR="00F34129" w:rsidRPr="00833229" w:rsidRDefault="00F34129" w:rsidP="00FF53EE">
            <w:pPr>
              <w:widowControl w:val="0"/>
              <w:autoSpaceDE w:val="0"/>
              <w:autoSpaceDN w:val="0"/>
              <w:adjustRightInd w:val="0"/>
              <w:rPr>
                <w:rFonts w:ascii="Times New Roman" w:hAnsi="Times New Roman"/>
                <w:sz w:val="24"/>
                <w:szCs w:val="24"/>
              </w:rPr>
            </w:pPr>
            <w:r>
              <w:rPr>
                <w:rFonts w:ascii="Times New Roman" w:hAnsi="Times New Roman"/>
                <w:sz w:val="24"/>
                <w:szCs w:val="24"/>
              </w:rPr>
              <w:t>- Prezentacija rezultata u grafičkom i tabličnom prikazu, prilagođavanje prikaza rezultata sukladno preferencijama korisnika, animacijski prikaz rezultata</w:t>
            </w:r>
          </w:p>
          <w:p w14:paraId="53122967" w14:textId="77777777" w:rsidR="00F34129" w:rsidRPr="0099627D" w:rsidRDefault="00F34129" w:rsidP="00FF53EE">
            <w:pPr>
              <w:pStyle w:val="ListParagraph"/>
              <w:widowControl w:val="0"/>
              <w:autoSpaceDE w:val="0"/>
              <w:autoSpaceDN w:val="0"/>
              <w:adjustRightInd w:val="0"/>
              <w:rPr>
                <w:rFonts w:ascii="Times New Roman" w:hAnsi="Times New Roman"/>
                <w:sz w:val="24"/>
                <w:szCs w:val="24"/>
              </w:rPr>
            </w:pPr>
          </w:p>
        </w:tc>
        <w:tc>
          <w:tcPr>
            <w:tcW w:w="8647" w:type="dxa"/>
            <w:shd w:val="clear" w:color="auto" w:fill="auto"/>
            <w:vAlign w:val="center"/>
          </w:tcPr>
          <w:p w14:paraId="7ACB390B" w14:textId="77777777" w:rsidR="00F34129" w:rsidRPr="00BE707C" w:rsidRDefault="00F34129" w:rsidP="00FF53EE">
            <w:pPr>
              <w:widowControl w:val="0"/>
              <w:autoSpaceDE w:val="0"/>
              <w:autoSpaceDN w:val="0"/>
              <w:adjustRightInd w:val="0"/>
              <w:rPr>
                <w:rFonts w:ascii="Times New Roman" w:eastAsia="Times New Roman" w:hAnsi="Times New Roman" w:cs="Times New Roman"/>
                <w:bCs/>
              </w:rPr>
            </w:pPr>
          </w:p>
        </w:tc>
      </w:tr>
    </w:tbl>
    <w:p w14:paraId="41F2292F" w14:textId="242D73E3" w:rsidR="00F248AB" w:rsidRDefault="00F248AB" w:rsidP="00F248AB">
      <w:pPr>
        <w:jc w:val="right"/>
        <w:rPr>
          <w:rFonts w:ascii="Times New Roman" w:hAnsi="Times New Roman" w:cs="Times New Roman"/>
        </w:rPr>
      </w:pPr>
    </w:p>
    <w:p w14:paraId="575E3C72" w14:textId="0C1F5D1F" w:rsidR="00F85013" w:rsidRDefault="00F85013" w:rsidP="00F248AB">
      <w:pPr>
        <w:jc w:val="right"/>
        <w:rPr>
          <w:rFonts w:ascii="Times New Roman" w:hAnsi="Times New Roman" w:cs="Times New Roman"/>
        </w:rPr>
      </w:pPr>
      <w:r>
        <w:rPr>
          <w:rFonts w:ascii="Times New Roman" w:hAnsi="Times New Roman" w:cs="Times New Roman"/>
        </w:rPr>
        <w:t>____________________________________________________</w:t>
      </w:r>
    </w:p>
    <w:p w14:paraId="0075E3C3" w14:textId="3420158A" w:rsidR="00F85013" w:rsidRPr="00F248AB" w:rsidRDefault="00F85013" w:rsidP="00F248AB">
      <w:pPr>
        <w:jc w:val="right"/>
        <w:rPr>
          <w:rFonts w:ascii="Times New Roman" w:hAnsi="Times New Roman" w:cs="Times New Roman"/>
        </w:rPr>
      </w:pPr>
      <w:r>
        <w:rPr>
          <w:rFonts w:ascii="Times New Roman" w:hAnsi="Times New Roman" w:cs="Times New Roman"/>
        </w:rPr>
        <w:t>(</w:t>
      </w:r>
      <w:r w:rsidRPr="00FF69F5">
        <w:rPr>
          <w:rFonts w:ascii="Arial" w:hAnsi="Arial" w:cs="Arial"/>
          <w:bCs/>
        </w:rPr>
        <w:t xml:space="preserve">                       (potpis osobe ovlaštene za zastupanje gospodarskog subjekta)</w:t>
      </w:r>
    </w:p>
    <w:sectPr w:rsidR="00F85013" w:rsidRPr="00F248AB" w:rsidSect="004F40F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DFF4" w14:textId="77777777" w:rsidR="000E00EC" w:rsidRDefault="000E00EC" w:rsidP="003D7E8D">
      <w:pPr>
        <w:spacing w:after="0" w:line="240" w:lineRule="auto"/>
      </w:pPr>
      <w:r>
        <w:separator/>
      </w:r>
    </w:p>
  </w:endnote>
  <w:endnote w:type="continuationSeparator" w:id="0">
    <w:p w14:paraId="799258C7" w14:textId="77777777" w:rsidR="000E00EC" w:rsidRDefault="000E00EC" w:rsidP="003D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0715" w14:textId="77777777" w:rsidR="0007542E" w:rsidRDefault="0007542E">
    <w:pPr>
      <w:pStyle w:val="Footer"/>
    </w:pPr>
    <w:r w:rsidRPr="0007542E">
      <w:rPr>
        <w:noProof/>
        <w:lang w:val="en-US"/>
      </w:rPr>
      <w:drawing>
        <wp:anchor distT="0" distB="0" distL="114300" distR="114300" simplePos="0" relativeHeight="251659264" behindDoc="1" locked="0" layoutInCell="1" allowOverlap="1" wp14:anchorId="78481ADF" wp14:editId="013BC757">
          <wp:simplePos x="0" y="0"/>
          <wp:positionH relativeFrom="column">
            <wp:posOffset>145798</wp:posOffset>
          </wp:positionH>
          <wp:positionV relativeFrom="paragraph">
            <wp:posOffset>-565426</wp:posOffset>
          </wp:positionV>
          <wp:extent cx="5759750" cy="1000665"/>
          <wp:effectExtent l="19050" t="0" r="952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2625" cy="10001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0E7B" w14:textId="77777777" w:rsidR="000E00EC" w:rsidRDefault="000E00EC" w:rsidP="003D7E8D">
      <w:pPr>
        <w:spacing w:after="0" w:line="240" w:lineRule="auto"/>
      </w:pPr>
      <w:r>
        <w:separator/>
      </w:r>
    </w:p>
  </w:footnote>
  <w:footnote w:type="continuationSeparator" w:id="0">
    <w:p w14:paraId="3DC513CF" w14:textId="77777777" w:rsidR="000E00EC" w:rsidRDefault="000E00EC" w:rsidP="003D7E8D">
      <w:pPr>
        <w:spacing w:after="0" w:line="240" w:lineRule="auto"/>
      </w:pPr>
      <w:r>
        <w:continuationSeparator/>
      </w:r>
    </w:p>
  </w:footnote>
  <w:footnote w:id="1">
    <w:p w14:paraId="28853AEA" w14:textId="77777777" w:rsidR="009D5A4D" w:rsidRDefault="009D5A4D" w:rsidP="00C5047B">
      <w:pPr>
        <w:pStyle w:val="FootnoteText"/>
        <w:jc w:val="both"/>
      </w:pPr>
      <w:r>
        <w:rPr>
          <w:rStyle w:val="FootnoteReference"/>
        </w:rPr>
        <w:footnoteRef/>
      </w:r>
      <w:r>
        <w:t xml:space="preserve"> Kompatibilnost sa  nekomercijalnim računalnim paketom Epanet je nužna s obzirom da je Naručiteljev trenutni sustav u potpunosti baziran na Epanet okruženju jer su softverski algoritmi koje Naručitelj koristi redovito u svom radu za izradu hidrauličkih modela u potpunosti kompatibilni sa Epanetom. Slijedom toga, na temelju načela učinkovitosti i ekonomičnosti, ponuđeno rješenje mora biti kompatibilno s postojećim sustavom radi jednostavnijeg upravljanja, kao i sprječavanja nastanka nerazmjernih troškova za Naručitelja. Ukoliko Naručitelj utvrdi da gospodarski subjekt nudi rješenje koje nije kompatibilno s postojećim sustavom, takvo rješenje se neće smatrati jednakovrijednim traženom te će ponuda biti odbijena.</w:t>
      </w:r>
    </w:p>
    <w:p w14:paraId="1A31DC7B" w14:textId="77777777" w:rsidR="009D5A4D" w:rsidRDefault="009D5A4D" w:rsidP="009D5A4D">
      <w:pPr>
        <w:pStyle w:val="FootnoteText"/>
      </w:pPr>
    </w:p>
    <w:p w14:paraId="365CC84E" w14:textId="05E41A60" w:rsidR="009D5A4D" w:rsidRDefault="009D5A4D">
      <w:pPr>
        <w:pStyle w:val="FootnoteText"/>
      </w:pPr>
    </w:p>
  </w:footnote>
  <w:footnote w:id="2">
    <w:p w14:paraId="3C6DAE7F" w14:textId="1C3F9027" w:rsidR="009D5A4D" w:rsidRDefault="009D5A4D">
      <w:pPr>
        <w:pStyle w:val="FootnoteText"/>
      </w:pPr>
      <w:r>
        <w:rPr>
          <w:rStyle w:val="FootnoteReference"/>
        </w:rPr>
        <w:footnoteRef/>
      </w:r>
      <w:r>
        <w:t xml:space="preserve"> Školski sat je trajanja 45 minuta</w:t>
      </w:r>
    </w:p>
  </w:footnote>
  <w:footnote w:id="3">
    <w:p w14:paraId="78699E88" w14:textId="5794D055" w:rsidR="00F34129" w:rsidRDefault="00F34129" w:rsidP="00F34129">
      <w:pPr>
        <w:pStyle w:val="FootnoteText"/>
        <w:jc w:val="both"/>
      </w:pPr>
      <w:r>
        <w:rPr>
          <w:rStyle w:val="FootnoteReference"/>
        </w:rPr>
        <w:footnoteRef/>
      </w:r>
      <w:r>
        <w:t xml:space="preserve"> </w:t>
      </w:r>
      <w:r w:rsidRPr="00F34129">
        <w:t>Kompatibilnost sa  nekomercijalnim računalnim paketom Epanet je nužna s obzirom da je Naručiteljev trenutni sustav u potpunosti baziran na Epanet okruženju jer su softverski algoritmi koje Naručitelj koristi redovito u svom radu za izradu hidrauličkih modela u potpunosti kompatibilni sa Epanetom. Slijedom toga, na temelju načela učinkovitosti i ekonomičnosti, ponuđeno rješenje mora biti kompatibilno s postojećim sustavom radi jednostavnijeg upravljanja, kao i sprječavanja nastanka nerazmjernih troškova za Naručitelja. Ukoliko Naručitelj utvrdi da gospodarski subjekt nudi rješenje koje nije kompatibilno s postojećim sustavom, takvo rješenje se neće smatrati jednakovrijednim traženom te će ponuda biti odbijena.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CACF" w14:textId="71F792A9" w:rsidR="003D7E8D" w:rsidRDefault="003D7E8D"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C3A41"/>
    <w:multiLevelType w:val="hybridMultilevel"/>
    <w:tmpl w:val="4C9A4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E777A4"/>
    <w:multiLevelType w:val="hybridMultilevel"/>
    <w:tmpl w:val="3E76B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2A3"/>
    <w:rsid w:val="000448D3"/>
    <w:rsid w:val="00060FE6"/>
    <w:rsid w:val="00063153"/>
    <w:rsid w:val="0007542E"/>
    <w:rsid w:val="000C0F27"/>
    <w:rsid w:val="000E00EC"/>
    <w:rsid w:val="000F1259"/>
    <w:rsid w:val="000F1E09"/>
    <w:rsid w:val="001B657B"/>
    <w:rsid w:val="00203090"/>
    <w:rsid w:val="002B25CB"/>
    <w:rsid w:val="002B6038"/>
    <w:rsid w:val="002C55FD"/>
    <w:rsid w:val="002D579D"/>
    <w:rsid w:val="00322CEF"/>
    <w:rsid w:val="003A2B9D"/>
    <w:rsid w:val="003C1C34"/>
    <w:rsid w:val="003D7E8D"/>
    <w:rsid w:val="003F3299"/>
    <w:rsid w:val="0042749C"/>
    <w:rsid w:val="004A62A3"/>
    <w:rsid w:val="004F40F4"/>
    <w:rsid w:val="00511197"/>
    <w:rsid w:val="00516915"/>
    <w:rsid w:val="005B13F1"/>
    <w:rsid w:val="005F423D"/>
    <w:rsid w:val="006639FE"/>
    <w:rsid w:val="00697E57"/>
    <w:rsid w:val="006A25AA"/>
    <w:rsid w:val="006F0FC7"/>
    <w:rsid w:val="007070AE"/>
    <w:rsid w:val="00721047"/>
    <w:rsid w:val="00740EBF"/>
    <w:rsid w:val="007C7C25"/>
    <w:rsid w:val="007F0901"/>
    <w:rsid w:val="00804819"/>
    <w:rsid w:val="0081102F"/>
    <w:rsid w:val="00833229"/>
    <w:rsid w:val="0091207B"/>
    <w:rsid w:val="009B153D"/>
    <w:rsid w:val="009D2A76"/>
    <w:rsid w:val="009D40A3"/>
    <w:rsid w:val="009D5A4D"/>
    <w:rsid w:val="009E0C8D"/>
    <w:rsid w:val="00A62B64"/>
    <w:rsid w:val="00A6304B"/>
    <w:rsid w:val="00AA0168"/>
    <w:rsid w:val="00B04CAF"/>
    <w:rsid w:val="00B2399E"/>
    <w:rsid w:val="00B27580"/>
    <w:rsid w:val="00C14AA8"/>
    <w:rsid w:val="00C235FC"/>
    <w:rsid w:val="00C27C7A"/>
    <w:rsid w:val="00C5047B"/>
    <w:rsid w:val="00C64EB0"/>
    <w:rsid w:val="00C66782"/>
    <w:rsid w:val="00CF6800"/>
    <w:rsid w:val="00EC2633"/>
    <w:rsid w:val="00ED1FAA"/>
    <w:rsid w:val="00F01D3E"/>
    <w:rsid w:val="00F248AB"/>
    <w:rsid w:val="00F324CA"/>
    <w:rsid w:val="00F34129"/>
    <w:rsid w:val="00F710D2"/>
    <w:rsid w:val="00F85013"/>
    <w:rsid w:val="00FC6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EFDB"/>
  <w15:docId w15:val="{4B3AC6E1-6185-49A5-A87A-4E572E1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table" w:styleId="TableGrid">
    <w:name w:val="Table Grid"/>
    <w:basedOn w:val="TableNormal"/>
    <w:uiPriority w:val="59"/>
    <w:rsid w:val="004F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40F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3090"/>
    <w:rPr>
      <w:sz w:val="16"/>
      <w:szCs w:val="16"/>
    </w:rPr>
  </w:style>
  <w:style w:type="paragraph" w:styleId="CommentText">
    <w:name w:val="annotation text"/>
    <w:basedOn w:val="Normal"/>
    <w:link w:val="CommentTextChar"/>
    <w:uiPriority w:val="99"/>
    <w:semiHidden/>
    <w:unhideWhenUsed/>
    <w:rsid w:val="00203090"/>
    <w:pPr>
      <w:spacing w:line="240" w:lineRule="auto"/>
    </w:pPr>
    <w:rPr>
      <w:sz w:val="20"/>
      <w:szCs w:val="20"/>
    </w:rPr>
  </w:style>
  <w:style w:type="character" w:customStyle="1" w:styleId="CommentTextChar">
    <w:name w:val="Comment Text Char"/>
    <w:basedOn w:val="DefaultParagraphFont"/>
    <w:link w:val="CommentText"/>
    <w:uiPriority w:val="99"/>
    <w:semiHidden/>
    <w:rsid w:val="00203090"/>
    <w:rPr>
      <w:sz w:val="20"/>
      <w:szCs w:val="20"/>
    </w:rPr>
  </w:style>
  <w:style w:type="paragraph" w:styleId="CommentSubject">
    <w:name w:val="annotation subject"/>
    <w:basedOn w:val="CommentText"/>
    <w:next w:val="CommentText"/>
    <w:link w:val="CommentSubjectChar"/>
    <w:uiPriority w:val="99"/>
    <w:semiHidden/>
    <w:unhideWhenUsed/>
    <w:rsid w:val="00203090"/>
    <w:rPr>
      <w:b/>
      <w:bCs/>
    </w:rPr>
  </w:style>
  <w:style w:type="character" w:customStyle="1" w:styleId="CommentSubjectChar">
    <w:name w:val="Comment Subject Char"/>
    <w:basedOn w:val="CommentTextChar"/>
    <w:link w:val="CommentSubject"/>
    <w:uiPriority w:val="99"/>
    <w:semiHidden/>
    <w:rsid w:val="00203090"/>
    <w:rPr>
      <w:b/>
      <w:bCs/>
      <w:sz w:val="20"/>
      <w:szCs w:val="20"/>
    </w:rPr>
  </w:style>
  <w:style w:type="paragraph" w:styleId="FootnoteText">
    <w:name w:val="footnote text"/>
    <w:basedOn w:val="Normal"/>
    <w:link w:val="FootnoteTextChar"/>
    <w:uiPriority w:val="99"/>
    <w:semiHidden/>
    <w:unhideWhenUsed/>
    <w:rsid w:val="009D5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A4D"/>
    <w:rPr>
      <w:sz w:val="20"/>
      <w:szCs w:val="20"/>
    </w:rPr>
  </w:style>
  <w:style w:type="character" w:styleId="FootnoteReference">
    <w:name w:val="footnote reference"/>
    <w:basedOn w:val="DefaultParagraphFont"/>
    <w:uiPriority w:val="99"/>
    <w:semiHidden/>
    <w:unhideWhenUsed/>
    <w:rsid w:val="009D5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5229">
      <w:bodyDiv w:val="1"/>
      <w:marLeft w:val="0"/>
      <w:marRight w:val="0"/>
      <w:marTop w:val="0"/>
      <w:marBottom w:val="0"/>
      <w:divBdr>
        <w:top w:val="none" w:sz="0" w:space="0" w:color="auto"/>
        <w:left w:val="none" w:sz="0" w:space="0" w:color="auto"/>
        <w:bottom w:val="none" w:sz="0" w:space="0" w:color="auto"/>
        <w:right w:val="none" w:sz="0" w:space="0" w:color="auto"/>
      </w:divBdr>
    </w:div>
    <w:div w:id="1136340956">
      <w:bodyDiv w:val="1"/>
      <w:marLeft w:val="0"/>
      <w:marRight w:val="0"/>
      <w:marTop w:val="0"/>
      <w:marBottom w:val="0"/>
      <w:divBdr>
        <w:top w:val="none" w:sz="0" w:space="0" w:color="auto"/>
        <w:left w:val="none" w:sz="0" w:space="0" w:color="auto"/>
        <w:bottom w:val="none" w:sz="0" w:space="0" w:color="auto"/>
        <w:right w:val="none" w:sz="0" w:space="0" w:color="auto"/>
      </w:divBdr>
    </w:div>
    <w:div w:id="13433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3C4F-946A-4C0D-AF44-7AB9E410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956</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Božica</dc:creator>
  <cp:lastModifiedBy>Božica Demeter</cp:lastModifiedBy>
  <cp:revision>5</cp:revision>
  <dcterms:created xsi:type="dcterms:W3CDTF">2020-05-18T09:39:00Z</dcterms:created>
  <dcterms:modified xsi:type="dcterms:W3CDTF">2020-06-03T08:31:00Z</dcterms:modified>
</cp:coreProperties>
</file>