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6F23A" w14:textId="77777777" w:rsidR="00CB1CAF" w:rsidRPr="001F6BED" w:rsidRDefault="00CB1CAF" w:rsidP="001A34E0">
      <w:pPr>
        <w:tabs>
          <w:tab w:val="left" w:pos="6474"/>
        </w:tabs>
        <w:spacing w:after="0" w:line="240" w:lineRule="auto"/>
        <w:jc w:val="center"/>
        <w:rPr>
          <w:rFonts w:cs="Arial"/>
          <w:sz w:val="28"/>
        </w:rPr>
      </w:pPr>
      <w:r w:rsidRPr="001F6BED">
        <w:rPr>
          <w:rFonts w:cs="Arial"/>
          <w:b/>
          <w:sz w:val="28"/>
        </w:rPr>
        <w:t>TEHNIČKE SPECIFIKACIJE</w:t>
      </w:r>
      <w:bookmarkStart w:id="0" w:name="_Toc42488098"/>
    </w:p>
    <w:bookmarkEnd w:id="0"/>
    <w:p w14:paraId="3FB79966" w14:textId="77777777" w:rsidR="00CB1CAF" w:rsidRPr="006A228C" w:rsidRDefault="00CB1CAF" w:rsidP="00CB1CAF">
      <w:pPr>
        <w:spacing w:after="0"/>
        <w:rPr>
          <w:rFonts w:cs="Arial"/>
          <w:lang w:val="en-GB"/>
        </w:rPr>
      </w:pPr>
    </w:p>
    <w:p w14:paraId="0184C17D" w14:textId="77777777" w:rsidR="00CB1CAF" w:rsidRPr="006A228C" w:rsidRDefault="00CB1CAF" w:rsidP="00CB1CAF">
      <w:pPr>
        <w:tabs>
          <w:tab w:val="left" w:pos="10800"/>
        </w:tabs>
        <w:jc w:val="both"/>
        <w:outlineLvl w:val="0"/>
        <w:rPr>
          <w:rFonts w:cs="Arial"/>
          <w:b/>
          <w:bCs/>
          <w:lang w:val="it-IT"/>
        </w:rPr>
      </w:pPr>
      <w:r w:rsidRPr="006A228C">
        <w:rPr>
          <w:rFonts w:cs="Arial"/>
          <w:b/>
          <w:bCs/>
          <w:lang w:val="it-IT"/>
        </w:rPr>
        <w:t xml:space="preserve">Naziv nabave: </w:t>
      </w:r>
      <w:r w:rsidR="001763C0">
        <w:rPr>
          <w:color w:val="000000"/>
        </w:rPr>
        <w:t xml:space="preserve">Nabavka </w:t>
      </w:r>
      <w:r w:rsidR="006840E1" w:rsidRPr="006840E1">
        <w:rPr>
          <w:color w:val="000000"/>
        </w:rPr>
        <w:t>specijaliziranih softvera za upravljanje proizvodnjom</w:t>
      </w:r>
    </w:p>
    <w:p w14:paraId="5CFF8D4F" w14:textId="77777777" w:rsidR="00CB1CAF" w:rsidRPr="006A228C" w:rsidRDefault="00CB1CAF" w:rsidP="00CB1CAF">
      <w:pPr>
        <w:spacing w:after="0"/>
        <w:rPr>
          <w:rFonts w:cs="Arial"/>
          <w:b/>
          <w:bCs/>
          <w:highlight w:val="yellow"/>
          <w:lang w:val="it-IT"/>
        </w:rPr>
      </w:pPr>
    </w:p>
    <w:p w14:paraId="52DCF2AE" w14:textId="77777777" w:rsidR="00CB1CAF" w:rsidRPr="006A228C" w:rsidRDefault="00CB1CAF" w:rsidP="00CB1CAF">
      <w:pPr>
        <w:spacing w:after="0"/>
        <w:ind w:left="567" w:hanging="567"/>
        <w:rPr>
          <w:rFonts w:cs="Arial"/>
          <w:b/>
          <w:bCs/>
          <w:lang w:val="it-IT"/>
        </w:rPr>
      </w:pPr>
      <w:r w:rsidRPr="006A228C">
        <w:rPr>
          <w:rFonts w:cs="Arial"/>
          <w:b/>
          <w:bCs/>
          <w:lang w:val="it-IT"/>
        </w:rPr>
        <w:t>Kolone 1-2 ispunjava Naručitelj</w:t>
      </w:r>
    </w:p>
    <w:p w14:paraId="0156E07F" w14:textId="77777777"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6A228C">
        <w:rPr>
          <w:rFonts w:cs="Arial"/>
          <w:b/>
          <w:bCs/>
        </w:rPr>
        <w:t>Kolonu 3 ispunjava Ponuditelj – obavezno</w:t>
      </w:r>
    </w:p>
    <w:p w14:paraId="7CEF0F19" w14:textId="77777777"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6A228C">
        <w:rPr>
          <w:rFonts w:cs="Arial"/>
          <w:b/>
          <w:bCs/>
        </w:rPr>
        <w:t xml:space="preserve">Kolonu 4 ispunjava Ponuditelj – </w:t>
      </w:r>
      <w:r>
        <w:rPr>
          <w:rFonts w:cs="Arial"/>
          <w:b/>
          <w:bCs/>
        </w:rPr>
        <w:t>prema potrebi</w:t>
      </w:r>
    </w:p>
    <w:p w14:paraId="7A231D4D" w14:textId="77777777"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</w:p>
    <w:p w14:paraId="30281C05" w14:textId="77777777" w:rsidR="00CB1CAF" w:rsidRPr="006A228C" w:rsidRDefault="00CB1CAF" w:rsidP="00CB1CAF">
      <w:pPr>
        <w:spacing w:line="240" w:lineRule="exact"/>
        <w:ind w:left="567" w:hanging="567"/>
        <w:contextualSpacing/>
        <w:rPr>
          <w:rFonts w:cs="Arial"/>
        </w:rPr>
      </w:pPr>
      <w:r w:rsidRPr="006A228C">
        <w:rPr>
          <w:rFonts w:cs="Arial"/>
        </w:rPr>
        <w:t>Tehnička ponuda isporučitelja opreme:</w:t>
      </w:r>
    </w:p>
    <w:p w14:paraId="0DC7A7D6" w14:textId="77777777" w:rsidR="00CB1CAF" w:rsidRPr="006A228C" w:rsidRDefault="00CB1CAF" w:rsidP="00CB1CAF">
      <w:pPr>
        <w:spacing w:line="240" w:lineRule="exact"/>
        <w:ind w:left="567" w:hanging="567"/>
        <w:contextualSpacing/>
        <w:rPr>
          <w:rFonts w:cs="Arial"/>
        </w:rPr>
      </w:pPr>
      <w:r w:rsidRPr="006A228C">
        <w:rPr>
          <w:rFonts w:cs="Arial"/>
        </w:rPr>
        <w:t>Ponuđači su dužni ispuniti predloške na sljedećim stranicama:</w:t>
      </w:r>
    </w:p>
    <w:p w14:paraId="3F7E832D" w14:textId="77777777"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Kolona 2 je ispunjena od strane naručitelja i prikazuje tražene tehničke specifikacija (nije dozvoljena modifikacija istih od strane ponuđača),</w:t>
      </w:r>
    </w:p>
    <w:p w14:paraId="737B254B" w14:textId="77777777"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Kolonu 3 ispunjava ponuditelj sa detaljima ponuđene opreme (npr. riječi “da” ili “ne” nisu dovoljne),</w:t>
      </w:r>
    </w:p>
    <w:p w14:paraId="5652A72E" w14:textId="77777777"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Kolona 4 omogućava ponuditelju unos komentara na svoju predloženu opremu, te upute za popratnu dokumentaciju ponuđenih stavki.</w:t>
      </w:r>
    </w:p>
    <w:p w14:paraId="3BE47025" w14:textId="77777777" w:rsidR="00CB1CAF" w:rsidRPr="006A228C" w:rsidRDefault="00CB1CAF" w:rsidP="00CB1CAF">
      <w:pPr>
        <w:spacing w:after="0" w:line="240" w:lineRule="auto"/>
        <w:ind w:left="737"/>
        <w:jc w:val="both"/>
        <w:rPr>
          <w:rFonts w:cs="Arial"/>
        </w:rPr>
      </w:pPr>
    </w:p>
    <w:p w14:paraId="45AF0C84" w14:textId="77777777" w:rsidR="00CB1CAF" w:rsidRPr="00B940C6" w:rsidRDefault="00CB1CAF" w:rsidP="00CB1CAF">
      <w:pPr>
        <w:jc w:val="both"/>
        <w:rPr>
          <w:rFonts w:cs="Arial"/>
          <w:b/>
          <w:bCs/>
        </w:rPr>
      </w:pPr>
      <w:r>
        <w:rPr>
          <w:rFonts w:cs="Arial"/>
          <w:b/>
          <w:bCs/>
          <w:color w:val="FF0000"/>
        </w:rPr>
        <w:t>Svi tipovi, proizvođači, brendovi, standardi i norme koji su navedeni u tehničkim specifikacijama smatra se da se i na njih odnosi izraz „ili jednakovrijedno“</w:t>
      </w:r>
      <w:r w:rsidRPr="00B940C6">
        <w:rPr>
          <w:rFonts w:cs="Arial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14:paraId="677FEBF5" w14:textId="77777777" w:rsidR="00CB1CAF" w:rsidRPr="00B940C6" w:rsidRDefault="00CB1CAF" w:rsidP="00CB1CAF">
      <w:pPr>
        <w:jc w:val="both"/>
        <w:rPr>
          <w:rFonts w:cs="Arial"/>
          <w:b/>
          <w:bCs/>
        </w:rPr>
      </w:pPr>
      <w:r w:rsidRPr="00B940C6">
        <w:rPr>
          <w:rFonts w:cs="Arial"/>
          <w:b/>
          <w:bCs/>
        </w:rPr>
        <w:t xml:space="preserve">Tehničke specifikacije navedene u tablici u formatu kontrolne liste koja obuhvaća opremu i zadatke provedbe obavezne su kao </w:t>
      </w:r>
      <w:r w:rsidRPr="00B940C6">
        <w:rPr>
          <w:rFonts w:cs="Arial"/>
          <w:b/>
          <w:bCs/>
          <w:u w:val="single"/>
        </w:rPr>
        <w:t>minimalni standard</w:t>
      </w:r>
      <w:r w:rsidRPr="00B940C6">
        <w:rPr>
          <w:rFonts w:cs="Arial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minimalnih.</w:t>
      </w:r>
    </w:p>
    <w:p w14:paraId="318C0533" w14:textId="69E21F10" w:rsidR="00CB1CAF" w:rsidRPr="006A228C" w:rsidRDefault="00CB1CAF" w:rsidP="00CB1CAF">
      <w:pPr>
        <w:jc w:val="both"/>
        <w:rPr>
          <w:rFonts w:cs="Arial"/>
        </w:rPr>
      </w:pPr>
    </w:p>
    <w:tbl>
      <w:tblPr>
        <w:tblW w:w="1400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738"/>
        <w:gridCol w:w="4468"/>
        <w:gridCol w:w="2977"/>
      </w:tblGrid>
      <w:tr w:rsidR="00CB1CAF" w:rsidRPr="006A228C" w14:paraId="6082016F" w14:textId="77777777" w:rsidTr="008910AE">
        <w:trPr>
          <w:cantSplit/>
          <w:trHeight w:val="879"/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63B03E48" w14:textId="77777777" w:rsidR="00CB1CAF" w:rsidRPr="006A228C" w:rsidRDefault="00CB1CAF" w:rsidP="00DA3099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lastRenderedPageBreak/>
              <w:t>1.</w:t>
            </w:r>
          </w:p>
          <w:p w14:paraId="7B52384E" w14:textId="77777777" w:rsidR="00CB1CAF" w:rsidRPr="006A228C" w:rsidRDefault="00CB1CAF" w:rsidP="00DA3099">
            <w:pPr>
              <w:jc w:val="center"/>
              <w:rPr>
                <w:rFonts w:cs="Arial"/>
                <w:b/>
                <w:bCs/>
                <w:highlight w:val="green"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>Redni broj</w:t>
            </w:r>
          </w:p>
        </w:tc>
        <w:tc>
          <w:tcPr>
            <w:tcW w:w="573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1C46F49C" w14:textId="77777777" w:rsidR="00CB1CAF" w:rsidRPr="006A228C" w:rsidRDefault="00CB1CAF" w:rsidP="00DA3099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>2.</w:t>
            </w:r>
          </w:p>
          <w:p w14:paraId="6922CA47" w14:textId="77777777" w:rsidR="00CB1CAF" w:rsidRPr="006A228C" w:rsidRDefault="00CB1CAF" w:rsidP="00DA3099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>Zahtjevane tehničke specifikacije</w:t>
            </w:r>
          </w:p>
        </w:tc>
        <w:tc>
          <w:tcPr>
            <w:tcW w:w="446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76B6FC2D" w14:textId="77777777"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>3.</w:t>
            </w:r>
          </w:p>
          <w:p w14:paraId="64F54A40" w14:textId="77777777"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>Ponuđene tehničke specifikacije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312E557D" w14:textId="77777777"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 xml:space="preserve">4. </w:t>
            </w:r>
          </w:p>
          <w:p w14:paraId="599266E3" w14:textId="77777777"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>Bilješke, primjedbe, upute na popratnu dokumentaciju</w:t>
            </w:r>
          </w:p>
        </w:tc>
      </w:tr>
      <w:tr w:rsidR="00CB1CAF" w:rsidRPr="006A228C" w14:paraId="391D1EB9" w14:textId="77777777" w:rsidTr="008910A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8EAADB" w:themeFill="accent1" w:themeFillTint="99"/>
            <w:vAlign w:val="center"/>
          </w:tcPr>
          <w:p w14:paraId="767DD989" w14:textId="77777777" w:rsidR="00CB1CAF" w:rsidRPr="006D6EB0" w:rsidRDefault="008910AE" w:rsidP="005D7AEA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1</w:t>
            </w:r>
            <w:r w:rsidR="00CB1CAF">
              <w:rPr>
                <w:rFonts w:cs="Arial"/>
                <w:b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8EAADB" w:themeFill="accent1" w:themeFillTint="99"/>
            <w:vAlign w:val="center"/>
          </w:tcPr>
          <w:p w14:paraId="550F5148" w14:textId="6B60246C" w:rsidR="00CB1CAF" w:rsidRPr="00831429" w:rsidRDefault="00CB1CAF" w:rsidP="00424019">
            <w:pPr>
              <w:spacing w:after="0"/>
              <w:rPr>
                <w:rFonts w:cs="Arial"/>
                <w:b/>
                <w:lang w:val="en-GB"/>
              </w:rPr>
            </w:pPr>
            <w:r w:rsidRPr="00831429">
              <w:rPr>
                <w:rFonts w:cs="Arial"/>
                <w:b/>
              </w:rPr>
              <w:t xml:space="preserve">GRUPA </w:t>
            </w:r>
            <w:r w:rsidR="00C84FD9">
              <w:rPr>
                <w:rFonts w:cs="Arial"/>
                <w:b/>
              </w:rPr>
              <w:t>1</w:t>
            </w:r>
            <w:r w:rsidRPr="00831429">
              <w:rPr>
                <w:rFonts w:cs="Arial"/>
                <w:b/>
              </w:rPr>
              <w:t xml:space="preserve"> </w:t>
            </w:r>
            <w:r w:rsidR="00A67846" w:rsidRPr="00831429">
              <w:rPr>
                <w:rFonts w:cs="Arial"/>
                <w:b/>
              </w:rPr>
              <w:t>–</w:t>
            </w:r>
            <w:r w:rsidRPr="00831429">
              <w:rPr>
                <w:rFonts w:cs="Arial"/>
                <w:b/>
              </w:rPr>
              <w:t xml:space="preserve"> </w:t>
            </w:r>
            <w:r w:rsidR="00424019" w:rsidRPr="00424019">
              <w:rPr>
                <w:rFonts w:cs="Arial"/>
                <w:b/>
              </w:rPr>
              <w:t>Softversko rješenje</w:t>
            </w:r>
            <w:r w:rsidR="00C84FD9">
              <w:rPr>
                <w:rFonts w:cs="Arial"/>
                <w:b/>
              </w:rPr>
              <w:t xml:space="preserve"> za intraoralni skener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8EAADB" w:themeFill="accent1" w:themeFillTint="99"/>
            <w:vAlign w:val="center"/>
          </w:tcPr>
          <w:p w14:paraId="47AE2261" w14:textId="77777777" w:rsidR="00CB1CAF" w:rsidRPr="006D6EB0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8EAADB" w:themeFill="accent1" w:themeFillTint="99"/>
            <w:vAlign w:val="center"/>
          </w:tcPr>
          <w:p w14:paraId="7E69BA4D" w14:textId="77777777" w:rsidR="00CB1CAF" w:rsidRPr="006D6EB0" w:rsidRDefault="00CB1CAF" w:rsidP="00DA3099">
            <w:pPr>
              <w:jc w:val="both"/>
              <w:rPr>
                <w:rFonts w:cs="Arial"/>
                <w:b/>
                <w:lang w:val="en-GB"/>
              </w:rPr>
            </w:pPr>
          </w:p>
        </w:tc>
      </w:tr>
      <w:tr w:rsidR="00CB1CAF" w:rsidRPr="006A228C" w14:paraId="55CBD0DA" w14:textId="77777777" w:rsidTr="008910A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5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14:paraId="2D3077B3" w14:textId="77777777" w:rsidR="00CB1CAF" w:rsidRPr="0013570F" w:rsidRDefault="008910AE" w:rsidP="00A67846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</w:t>
            </w:r>
            <w:r w:rsidR="00CB1CAF" w:rsidRPr="0013570F">
              <w:rPr>
                <w:rFonts w:cs="Arial"/>
                <w:lang w:val="en-GB"/>
              </w:rPr>
              <w:t>.1.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14:paraId="376CD55C" w14:textId="30C719B2" w:rsidR="006767DF" w:rsidRPr="00112867" w:rsidRDefault="00207062" w:rsidP="00A67846">
            <w:pPr>
              <w:widowControl w:val="0"/>
              <w:suppressAutoHyphens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Omogućuje integraciju industrijskog softvera intraoralnog skenera sa softverskim sustavom klinike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14:paraId="65420143" w14:textId="77777777" w:rsidR="00CB1CAF" w:rsidRPr="006D6EB0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14:paraId="30375530" w14:textId="77777777" w:rsidR="00CB1CAF" w:rsidRPr="006D6EB0" w:rsidRDefault="00CB1CAF" w:rsidP="00A67846">
            <w:pPr>
              <w:spacing w:after="0"/>
              <w:jc w:val="both"/>
              <w:rPr>
                <w:rFonts w:cs="Arial"/>
                <w:b/>
                <w:lang w:val="en-GB"/>
              </w:rPr>
            </w:pPr>
          </w:p>
        </w:tc>
      </w:tr>
      <w:tr w:rsidR="00786EB5" w:rsidRPr="006A228C" w14:paraId="29B82EFB" w14:textId="77777777" w:rsidTr="008910A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071820CD" w14:textId="77777777" w:rsidR="00786EB5" w:rsidRPr="0013570F" w:rsidRDefault="008910AE" w:rsidP="00A67846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</w:t>
            </w:r>
            <w:r w:rsidR="00786EB5">
              <w:rPr>
                <w:rFonts w:cs="Arial"/>
                <w:lang w:val="en-GB"/>
              </w:rPr>
              <w:t>.2.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43AF17A3" w14:textId="6A12E5E6" w:rsidR="00786EB5" w:rsidRPr="00112867" w:rsidRDefault="00207062" w:rsidP="00A67846">
            <w:pPr>
              <w:widowControl w:val="0"/>
              <w:suppressAutoHyphens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Slanje podataka o stanju usne šupljine u bazu podataka određenog pacijenta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2F2AA6C7" w14:textId="77777777" w:rsidR="00786EB5" w:rsidRPr="006D6EB0" w:rsidRDefault="00786EB5" w:rsidP="00A67846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24CDC9D" w14:textId="77777777" w:rsidR="00786EB5" w:rsidRPr="006D6EB0" w:rsidRDefault="00786EB5" w:rsidP="00A67846">
            <w:pPr>
              <w:spacing w:after="0"/>
              <w:jc w:val="both"/>
              <w:rPr>
                <w:rFonts w:cs="Arial"/>
                <w:b/>
                <w:lang w:val="en-GB"/>
              </w:rPr>
            </w:pPr>
          </w:p>
        </w:tc>
      </w:tr>
      <w:tr w:rsidR="00112867" w:rsidRPr="006A228C" w14:paraId="31028417" w14:textId="77777777" w:rsidTr="008910A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6EFA7291" w14:textId="1AE82F75" w:rsidR="00112867" w:rsidRDefault="00112867" w:rsidP="00A67846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</w:t>
            </w:r>
            <w:r w:rsidR="00207062">
              <w:rPr>
                <w:rFonts w:cs="Arial"/>
                <w:lang w:val="en-GB"/>
              </w:rPr>
              <w:t>3</w:t>
            </w:r>
            <w:r>
              <w:rPr>
                <w:rFonts w:cs="Arial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90A21F5" w14:textId="18177232" w:rsidR="00112867" w:rsidRPr="00112867" w:rsidRDefault="00207062" w:rsidP="00A67846">
            <w:pPr>
              <w:widowControl w:val="0"/>
              <w:suppressAutoHyphens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</w:t>
            </w:r>
            <w:r w:rsidR="00112867" w:rsidRPr="00112867">
              <w:rPr>
                <w:rFonts w:cs="Arial"/>
                <w:lang w:val="en-GB"/>
              </w:rPr>
              <w:t>voz i izvoz STL, PLY datoteka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34C58274" w14:textId="77777777" w:rsidR="00112867" w:rsidRPr="006D6EB0" w:rsidRDefault="00112867" w:rsidP="00A67846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82A7CCD" w14:textId="77777777" w:rsidR="00112867" w:rsidRPr="006D6EB0" w:rsidRDefault="00112867" w:rsidP="00A67846">
            <w:pPr>
              <w:spacing w:after="0"/>
              <w:jc w:val="both"/>
              <w:rPr>
                <w:rFonts w:cs="Arial"/>
                <w:b/>
                <w:lang w:val="en-GB"/>
              </w:rPr>
            </w:pPr>
          </w:p>
        </w:tc>
      </w:tr>
      <w:tr w:rsidR="00112867" w:rsidRPr="006A228C" w14:paraId="179BCBD1" w14:textId="77777777" w:rsidTr="008910A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48922200" w14:textId="0FC16FE8" w:rsidR="00112867" w:rsidRDefault="00112867" w:rsidP="00A67846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</w:t>
            </w:r>
            <w:r w:rsidR="00207062">
              <w:rPr>
                <w:rFonts w:cs="Arial"/>
                <w:lang w:val="en-GB"/>
              </w:rPr>
              <w:t>4</w:t>
            </w:r>
            <w:r>
              <w:rPr>
                <w:rFonts w:cs="Arial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292F23F5" w14:textId="10CC59E6" w:rsidR="00112867" w:rsidRPr="00112867" w:rsidRDefault="00207062" w:rsidP="00A67846">
            <w:pPr>
              <w:widowControl w:val="0"/>
              <w:suppressAutoHyphens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Izrada</w:t>
            </w:r>
            <w:bookmarkStart w:id="1" w:name="_GoBack"/>
            <w:bookmarkEnd w:id="1"/>
            <w:r w:rsidR="00112867" w:rsidRPr="00112867">
              <w:rPr>
                <w:rFonts w:cs="Arial"/>
                <w:lang w:val="en-GB"/>
              </w:rPr>
              <w:t xml:space="preserve"> laboratorijske narudžbe i dokumentacije vezane uz projektiranje protetskih radova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0832C33" w14:textId="77777777" w:rsidR="00112867" w:rsidRPr="006D6EB0" w:rsidRDefault="00112867" w:rsidP="00A67846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3434ADD" w14:textId="77777777" w:rsidR="00112867" w:rsidRPr="006D6EB0" w:rsidRDefault="00112867" w:rsidP="00A67846">
            <w:pPr>
              <w:spacing w:after="0"/>
              <w:jc w:val="both"/>
              <w:rPr>
                <w:rFonts w:cs="Arial"/>
                <w:b/>
                <w:lang w:val="en-GB"/>
              </w:rPr>
            </w:pPr>
          </w:p>
        </w:tc>
      </w:tr>
      <w:tr w:rsidR="006840E1" w:rsidRPr="006A228C" w14:paraId="1E4D58B6" w14:textId="77777777" w:rsidTr="008910A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8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19EF12A7" w14:textId="77777777" w:rsidR="006840E1" w:rsidRPr="006840E1" w:rsidRDefault="008910AE" w:rsidP="005D7AEA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2</w:t>
            </w:r>
            <w:r w:rsidR="006840E1">
              <w:rPr>
                <w:rFonts w:cs="Arial"/>
                <w:b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3AB3E61" w14:textId="3B937FF9" w:rsidR="006840E1" w:rsidRPr="005D7AEA" w:rsidRDefault="006840E1" w:rsidP="00424019">
            <w:pPr>
              <w:widowControl w:val="0"/>
              <w:suppressAutoHyphens/>
              <w:spacing w:after="0" w:line="240" w:lineRule="auto"/>
              <w:rPr>
                <w:rFonts w:cs="Arial"/>
                <w:b/>
              </w:rPr>
            </w:pPr>
            <w:r w:rsidRPr="005D7AEA">
              <w:rPr>
                <w:rFonts w:cs="Arial"/>
                <w:b/>
              </w:rPr>
              <w:t xml:space="preserve">GRUPA  </w:t>
            </w:r>
            <w:r w:rsidR="00112867">
              <w:rPr>
                <w:rFonts w:cs="Arial"/>
                <w:b/>
              </w:rPr>
              <w:t>2 –</w:t>
            </w:r>
            <w:r w:rsidRPr="005D7AEA">
              <w:rPr>
                <w:rFonts w:cs="Arial"/>
                <w:b/>
              </w:rPr>
              <w:t xml:space="preserve"> </w:t>
            </w:r>
            <w:r w:rsidR="00424019" w:rsidRPr="005D7AEA">
              <w:rPr>
                <w:rFonts w:cs="Arial"/>
                <w:b/>
              </w:rPr>
              <w:t xml:space="preserve">Softversko rješenje </w:t>
            </w:r>
            <w:r w:rsidR="00C84FD9">
              <w:rPr>
                <w:rFonts w:cs="Arial"/>
                <w:b/>
              </w:rPr>
              <w:t>za praćenje pacijenata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5B84BB12" w14:textId="77777777" w:rsidR="006840E1" w:rsidRPr="006D6EB0" w:rsidRDefault="006840E1" w:rsidP="006840E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E098559" w14:textId="77777777" w:rsidR="006840E1" w:rsidRPr="006D6EB0" w:rsidRDefault="006840E1" w:rsidP="006840E1">
            <w:pPr>
              <w:rPr>
                <w:rFonts w:cs="Arial"/>
                <w:b/>
                <w:lang w:val="en-GB"/>
              </w:rPr>
            </w:pPr>
          </w:p>
        </w:tc>
      </w:tr>
      <w:tr w:rsidR="00C84FD9" w:rsidRPr="006A228C" w14:paraId="162BB944" w14:textId="77777777" w:rsidTr="0011286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8510C7F" w14:textId="77777777" w:rsidR="00C84FD9" w:rsidRPr="006840E1" w:rsidRDefault="00C84FD9" w:rsidP="00C84FD9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78591776" w14:textId="7E9D1889" w:rsidR="00C84FD9" w:rsidRPr="00112867" w:rsidRDefault="00112867" w:rsidP="00112867">
            <w:pPr>
              <w:widowControl w:val="0"/>
              <w:suppressAutoHyphens/>
              <w:spacing w:after="0" w:line="240" w:lineRule="auto"/>
              <w:rPr>
                <w:rFonts w:cs="Arial"/>
                <w:lang w:val="en-GB"/>
              </w:rPr>
            </w:pPr>
            <w:r w:rsidRPr="00112867">
              <w:rPr>
                <w:rFonts w:cs="Arial"/>
                <w:lang w:val="en-GB"/>
              </w:rPr>
              <w:t>Platformska aplikativna rješenja moraju biti upravljiva iz Internet preglednika i koristiti relacijsku bazu podataka smještenu na poslužiteljima u oblaku (3 tiered architecture)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0CE5F3F8" w14:textId="77777777" w:rsidR="00C84FD9" w:rsidRPr="006840E1" w:rsidRDefault="00C84FD9" w:rsidP="00C84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6CCD2C5C" w14:textId="77777777" w:rsidR="00C84FD9" w:rsidRPr="006840E1" w:rsidRDefault="00C84FD9" w:rsidP="00C84FD9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</w:tr>
      <w:tr w:rsidR="00C84FD9" w:rsidRPr="006A228C" w14:paraId="5F1BF94E" w14:textId="77777777" w:rsidTr="008910A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266F124A" w14:textId="77777777" w:rsidR="00C84FD9" w:rsidRDefault="00C84FD9" w:rsidP="00C84FD9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2.2.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7047E781" w14:textId="77777777" w:rsidR="00112867" w:rsidRPr="00112867" w:rsidRDefault="00112867" w:rsidP="00112867">
            <w:pPr>
              <w:widowControl w:val="0"/>
              <w:suppressAutoHyphens/>
              <w:spacing w:after="0" w:line="240" w:lineRule="auto"/>
              <w:rPr>
                <w:rFonts w:cs="Arial"/>
                <w:lang w:val="en-GB"/>
              </w:rPr>
            </w:pPr>
            <w:r w:rsidRPr="00112867">
              <w:rPr>
                <w:rFonts w:cs="Arial"/>
                <w:lang w:val="en-GB"/>
              </w:rPr>
              <w:t>Aplikativno rješenje za BPM upravljanje i modeliranje poslovnih procesa klinike sa grafičkim prikazima postupaka po aktivnostima unutar procesa te upravljanje odgovornostima i rizicima sukladno međunarodnim normama</w:t>
            </w:r>
          </w:p>
          <w:p w14:paraId="0E1D5749" w14:textId="4F9DB57A" w:rsidR="00C84FD9" w:rsidRPr="00112867" w:rsidRDefault="00C84FD9" w:rsidP="00112867">
            <w:pPr>
              <w:widowControl w:val="0"/>
              <w:suppressAutoHyphens/>
              <w:spacing w:after="0" w:line="240" w:lineRule="auto"/>
              <w:rPr>
                <w:rFonts w:cs="Arial"/>
                <w:lang w:val="en-GB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6AA3A0E" w14:textId="77777777" w:rsidR="00C84FD9" w:rsidRPr="006840E1" w:rsidRDefault="00C84FD9" w:rsidP="00C84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B81D6D9" w14:textId="77777777" w:rsidR="00C84FD9" w:rsidRPr="006840E1" w:rsidRDefault="00C84FD9" w:rsidP="00C84FD9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</w:tr>
      <w:tr w:rsidR="00112867" w:rsidRPr="006A228C" w14:paraId="37F357D8" w14:textId="77777777" w:rsidTr="008910A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200D63EB" w14:textId="3FEB1331" w:rsidR="00112867" w:rsidRDefault="00112867" w:rsidP="00C84FD9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2.</w:t>
            </w:r>
            <w:r w:rsidR="007321D4">
              <w:rPr>
                <w:rFonts w:cs="Arial"/>
                <w:lang w:val="en-GB"/>
              </w:rPr>
              <w:t>3</w:t>
            </w:r>
            <w:r>
              <w:rPr>
                <w:rFonts w:cs="Arial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3CBEF7A7" w14:textId="3574813B" w:rsidR="00112867" w:rsidRPr="00112867" w:rsidRDefault="00112867" w:rsidP="00112867">
            <w:pPr>
              <w:spacing w:before="100" w:beforeAutospacing="1" w:after="100" w:afterAutospacing="1" w:line="240" w:lineRule="auto"/>
              <w:rPr>
                <w:rFonts w:cs="Arial"/>
                <w:lang w:val="en-GB"/>
              </w:rPr>
            </w:pPr>
            <w:r w:rsidRPr="00112867">
              <w:rPr>
                <w:rFonts w:cs="Arial"/>
                <w:lang w:val="en-GB"/>
              </w:rPr>
              <w:t>Aplikativno rješenje za biometrijsko i lokacijsko praćenje te upravljanje klijentima unutar prostora klinike u realnom vremenu (Face recognition, RFID, GPS tracking)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052F8DE0" w14:textId="77777777" w:rsidR="00112867" w:rsidRPr="006840E1" w:rsidRDefault="00112867" w:rsidP="00C84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0C627370" w14:textId="77777777" w:rsidR="00112867" w:rsidRPr="006840E1" w:rsidRDefault="00112867" w:rsidP="00C84FD9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</w:tr>
      <w:tr w:rsidR="00112867" w:rsidRPr="006A228C" w14:paraId="2DB01D11" w14:textId="77777777" w:rsidTr="008910A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0D7DD03D" w14:textId="589C914B" w:rsidR="00112867" w:rsidRDefault="00112867" w:rsidP="00C84FD9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</w:t>
            </w:r>
            <w:r w:rsidR="007321D4">
              <w:rPr>
                <w:rFonts w:cs="Arial"/>
                <w:lang w:val="en-GB"/>
              </w:rPr>
              <w:t>4</w:t>
            </w:r>
            <w:r>
              <w:rPr>
                <w:rFonts w:cs="Arial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2EAA74AD" w14:textId="38BCB338" w:rsidR="00112867" w:rsidRPr="00112867" w:rsidRDefault="00112867" w:rsidP="00112867">
            <w:pPr>
              <w:spacing w:before="100" w:beforeAutospacing="1" w:after="100" w:afterAutospacing="1" w:line="240" w:lineRule="auto"/>
              <w:rPr>
                <w:rFonts w:cs="Arial"/>
                <w:lang w:val="en-GB"/>
              </w:rPr>
            </w:pPr>
            <w:r w:rsidRPr="00112867">
              <w:rPr>
                <w:rFonts w:cs="Arial"/>
                <w:lang w:val="en-GB"/>
              </w:rPr>
              <w:t>Aplikativno rješenje za rad grupe ordinacija sa integracijom mjernih uređaja (</w:t>
            </w:r>
            <w:r w:rsidR="007321D4">
              <w:rPr>
                <w:rFonts w:cs="Arial"/>
                <w:lang w:val="en-GB"/>
              </w:rPr>
              <w:t>softvera za intraoralni skener</w:t>
            </w:r>
            <w:r w:rsidRPr="00112867">
              <w:rPr>
                <w:rFonts w:cs="Arial"/>
                <w:lang w:val="en-GB"/>
              </w:rPr>
              <w:t>)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5C4AD362" w14:textId="77777777" w:rsidR="00112867" w:rsidRPr="006840E1" w:rsidRDefault="00112867" w:rsidP="00C84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3D9C3BD5" w14:textId="77777777" w:rsidR="00112867" w:rsidRPr="006840E1" w:rsidRDefault="00112867" w:rsidP="00C84FD9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</w:tr>
      <w:tr w:rsidR="00112867" w:rsidRPr="006A228C" w14:paraId="218C34D2" w14:textId="77777777" w:rsidTr="008910A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0208B8AC" w14:textId="62E1475F" w:rsidR="00112867" w:rsidRDefault="00112867" w:rsidP="00C84FD9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</w:t>
            </w:r>
            <w:r w:rsidR="007321D4">
              <w:rPr>
                <w:rFonts w:cs="Arial"/>
                <w:lang w:val="en-GB"/>
              </w:rPr>
              <w:t>5</w:t>
            </w:r>
            <w:r>
              <w:rPr>
                <w:rFonts w:cs="Arial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23A15A81" w14:textId="057B9658" w:rsidR="00112867" w:rsidRPr="00112867" w:rsidRDefault="00112867" w:rsidP="00112867">
            <w:pPr>
              <w:spacing w:before="100" w:beforeAutospacing="1" w:after="100" w:afterAutospacing="1" w:line="240" w:lineRule="auto"/>
              <w:rPr>
                <w:rFonts w:cs="Arial"/>
                <w:lang w:val="en-GB"/>
              </w:rPr>
            </w:pPr>
            <w:r w:rsidRPr="00112867">
              <w:rPr>
                <w:rFonts w:cs="Arial"/>
                <w:lang w:val="en-GB"/>
              </w:rPr>
              <w:t>Dvosmjerna komunikacija sa zubotehničkim laboratorijem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0019CD4D" w14:textId="77777777" w:rsidR="00112867" w:rsidRPr="006840E1" w:rsidRDefault="00112867" w:rsidP="00C84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78E5C38F" w14:textId="77777777" w:rsidR="00112867" w:rsidRPr="006840E1" w:rsidRDefault="00112867" w:rsidP="00C84FD9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</w:tr>
      <w:tr w:rsidR="00112867" w:rsidRPr="006A228C" w14:paraId="6C679908" w14:textId="77777777" w:rsidTr="008910A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AD324BF" w14:textId="6B74B255" w:rsidR="00112867" w:rsidRDefault="00112867" w:rsidP="00C84FD9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</w:t>
            </w:r>
            <w:r w:rsidR="007321D4">
              <w:rPr>
                <w:rFonts w:cs="Arial"/>
                <w:lang w:val="en-GB"/>
              </w:rPr>
              <w:t>6</w:t>
            </w:r>
            <w:r>
              <w:rPr>
                <w:rFonts w:cs="Arial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31357FAA" w14:textId="589E3FA0" w:rsidR="00112867" w:rsidRPr="00112867" w:rsidRDefault="00112867" w:rsidP="00112867">
            <w:pPr>
              <w:spacing w:before="100" w:beforeAutospacing="1" w:after="100" w:afterAutospacing="1" w:line="240" w:lineRule="auto"/>
              <w:rPr>
                <w:rFonts w:cs="Arial"/>
                <w:lang w:val="en-GB"/>
              </w:rPr>
            </w:pPr>
            <w:r w:rsidRPr="00112867">
              <w:rPr>
                <w:rFonts w:cs="Arial"/>
                <w:lang w:val="en-GB"/>
              </w:rPr>
              <w:t>Integracija sa ERP sustavom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6C6F7326" w14:textId="77777777" w:rsidR="00112867" w:rsidRPr="006840E1" w:rsidRDefault="00112867" w:rsidP="00C84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0AA16335" w14:textId="77777777" w:rsidR="00112867" w:rsidRPr="006840E1" w:rsidRDefault="00112867" w:rsidP="00C84FD9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</w:tr>
    </w:tbl>
    <w:p w14:paraId="4B3896CC" w14:textId="54FDF257" w:rsidR="00112867" w:rsidRDefault="00112867" w:rsidP="001A34E0">
      <w:pPr>
        <w:rPr>
          <w:rFonts w:cs="Tahoma"/>
        </w:rPr>
      </w:pPr>
    </w:p>
    <w:p w14:paraId="2D46D277" w14:textId="1104F76D" w:rsidR="00112867" w:rsidRDefault="00112867" w:rsidP="001A34E0">
      <w:pPr>
        <w:rPr>
          <w:rFonts w:cs="Tahoma"/>
        </w:rPr>
      </w:pPr>
    </w:p>
    <w:p w14:paraId="0694BC0F" w14:textId="77777777" w:rsidR="00112867" w:rsidRDefault="00112867" w:rsidP="001A34E0">
      <w:pPr>
        <w:rPr>
          <w:rFonts w:cs="Tahoma"/>
        </w:rPr>
      </w:pPr>
    </w:p>
    <w:p w14:paraId="222AE7AE" w14:textId="163FB43C" w:rsidR="00A67846" w:rsidRDefault="00B943AD" w:rsidP="00A67846">
      <w:pPr>
        <w:ind w:left="708" w:firstLine="708"/>
        <w:rPr>
          <w:rFonts w:cs="Tahoma"/>
        </w:rPr>
      </w:pPr>
      <w:r>
        <w:rPr>
          <w:rFonts w:cs="Tahoma"/>
        </w:rPr>
        <w:t>Datum i mjesto</w:t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  <w:t>M.P.</w:t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0F05AD">
        <w:rPr>
          <w:rFonts w:cs="Tahoma"/>
        </w:rPr>
        <w:t xml:space="preserve">             </w:t>
      </w:r>
      <w:r w:rsidR="00A67846">
        <w:rPr>
          <w:rFonts w:cs="Tahoma"/>
        </w:rPr>
        <w:t>Potpis osobe ovlaštene za zastupanje</w:t>
      </w:r>
    </w:p>
    <w:p w14:paraId="3D751068" w14:textId="77777777" w:rsidR="00112867" w:rsidRDefault="00112867" w:rsidP="00A67846">
      <w:pPr>
        <w:ind w:left="708" w:firstLine="708"/>
        <w:rPr>
          <w:rFonts w:cs="Tahoma"/>
        </w:rPr>
      </w:pPr>
    </w:p>
    <w:p w14:paraId="6306BAC0" w14:textId="33AAEC25" w:rsidR="00CD5570" w:rsidRPr="001A34E0" w:rsidRDefault="000F05AD" w:rsidP="00112867">
      <w:pPr>
        <w:rPr>
          <w:rFonts w:cs="Tahoma"/>
        </w:rPr>
      </w:pPr>
      <w:r>
        <w:rPr>
          <w:rFonts w:cs="Tahoma"/>
        </w:rPr>
        <w:t xml:space="preserve">                    </w:t>
      </w:r>
      <w:r w:rsidR="00112867">
        <w:rPr>
          <w:rFonts w:cs="Tahoma"/>
        </w:rPr>
        <w:t>_______________________________</w:t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>
        <w:rPr>
          <w:rFonts w:cs="Tahoma"/>
        </w:rPr>
        <w:t xml:space="preserve">          </w:t>
      </w:r>
      <w:r w:rsidR="00A67846">
        <w:rPr>
          <w:rFonts w:cs="Tahoma"/>
        </w:rPr>
        <w:tab/>
        <w:t>_______________________________</w:t>
      </w:r>
    </w:p>
    <w:sectPr w:rsidR="00CD5570" w:rsidRPr="001A34E0" w:rsidSect="005D7AEA">
      <w:headerReference w:type="default" r:id="rId8"/>
      <w:footerReference w:type="default" r:id="rId9"/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154A0" w14:textId="77777777" w:rsidR="00053909" w:rsidRDefault="00053909">
      <w:pPr>
        <w:spacing w:after="0" w:line="240" w:lineRule="auto"/>
      </w:pPr>
      <w:r>
        <w:separator/>
      </w:r>
    </w:p>
  </w:endnote>
  <w:endnote w:type="continuationSeparator" w:id="0">
    <w:p w14:paraId="0CBACC8B" w14:textId="77777777" w:rsidR="00053909" w:rsidRDefault="0005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D4B3" w14:textId="77777777" w:rsidR="002D5525" w:rsidRDefault="00C52589">
    <w:pPr>
      <w:pStyle w:val="Footer"/>
      <w:jc w:val="right"/>
    </w:pPr>
    <w:r>
      <w:fldChar w:fldCharType="begin"/>
    </w:r>
    <w:r w:rsidR="00CB1CAF">
      <w:instrText xml:space="preserve"> PAGE   \* MERGEFORMAT </w:instrText>
    </w:r>
    <w:r>
      <w:fldChar w:fldCharType="separate"/>
    </w:r>
    <w:r w:rsidR="008910AE">
      <w:rPr>
        <w:noProof/>
      </w:rPr>
      <w:t>2</w:t>
    </w:r>
    <w:r>
      <w:rPr>
        <w:noProof/>
      </w:rPr>
      <w:fldChar w:fldCharType="end"/>
    </w:r>
  </w:p>
  <w:p w14:paraId="7057CE03" w14:textId="77777777" w:rsidR="002D5525" w:rsidRDefault="00207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74EF7" w14:textId="77777777" w:rsidR="00053909" w:rsidRDefault="00053909">
      <w:pPr>
        <w:spacing w:after="0" w:line="240" w:lineRule="auto"/>
      </w:pPr>
      <w:r>
        <w:separator/>
      </w:r>
    </w:p>
  </w:footnote>
  <w:footnote w:type="continuationSeparator" w:id="0">
    <w:p w14:paraId="43421C93" w14:textId="77777777" w:rsidR="00053909" w:rsidRDefault="0005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73D24" w14:textId="77777777" w:rsidR="0005525E" w:rsidRDefault="00CB1CAF" w:rsidP="00506749">
    <w:pPr>
      <w:pStyle w:val="Header"/>
      <w:tabs>
        <w:tab w:val="clear" w:pos="4536"/>
        <w:tab w:val="clear" w:pos="9072"/>
        <w:tab w:val="left" w:pos="9729"/>
      </w:tabs>
    </w:pPr>
    <w:r>
      <w:rPr>
        <w:b/>
        <w:color w:val="808080"/>
      </w:rPr>
      <w:t>Prilog 6</w:t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 w:rsidRPr="0053317E">
      <w:rPr>
        <w:b/>
        <w:color w:val="808080"/>
      </w:rPr>
      <w:t>EV: Nabava 0</w:t>
    </w:r>
    <w:r w:rsidR="006840E1">
      <w:rPr>
        <w:b/>
        <w:color w:val="808080"/>
      </w:rPr>
      <w:t>1</w:t>
    </w:r>
    <w:r w:rsidRPr="0053317E">
      <w:rPr>
        <w:b/>
        <w:color w:val="808080"/>
      </w:rPr>
      <w:t>/201</w:t>
    </w:r>
    <w:r w:rsidR="00817B95">
      <w:rPr>
        <w:b/>
        <w:color w:val="808080"/>
      </w:rPr>
      <w:t>9</w:t>
    </w:r>
    <w:r>
      <w:tab/>
    </w:r>
  </w:p>
  <w:p w14:paraId="2CD14DD8" w14:textId="77777777" w:rsidR="0005525E" w:rsidRDefault="00207062" w:rsidP="00506749">
    <w:pPr>
      <w:pStyle w:val="Header"/>
      <w:tabs>
        <w:tab w:val="clear" w:pos="4536"/>
        <w:tab w:val="clear" w:pos="9072"/>
        <w:tab w:val="left" w:pos="9729"/>
      </w:tabs>
    </w:pPr>
  </w:p>
  <w:p w14:paraId="74A4210C" w14:textId="77777777" w:rsidR="0005525E" w:rsidRPr="00506749" w:rsidRDefault="00207062" w:rsidP="00506749">
    <w:pPr>
      <w:pStyle w:val="Header"/>
      <w:tabs>
        <w:tab w:val="clear" w:pos="4536"/>
        <w:tab w:val="clear" w:pos="9072"/>
        <w:tab w:val="left" w:pos="97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87D"/>
    <w:multiLevelType w:val="multilevel"/>
    <w:tmpl w:val="E0FE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 w15:restartNumberingAfterBreak="0">
    <w:nsid w:val="0273120E"/>
    <w:multiLevelType w:val="hybridMultilevel"/>
    <w:tmpl w:val="21BEC0FA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3EF8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13F2"/>
    <w:multiLevelType w:val="hybridMultilevel"/>
    <w:tmpl w:val="DB2E0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D1109"/>
    <w:multiLevelType w:val="hybridMultilevel"/>
    <w:tmpl w:val="8E607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E741B"/>
    <w:multiLevelType w:val="hybridMultilevel"/>
    <w:tmpl w:val="0390F21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6082E"/>
    <w:multiLevelType w:val="hybridMultilevel"/>
    <w:tmpl w:val="1DA83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45844"/>
    <w:multiLevelType w:val="hybridMultilevel"/>
    <w:tmpl w:val="FD5C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50794"/>
    <w:multiLevelType w:val="hybridMultilevel"/>
    <w:tmpl w:val="8618E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52722"/>
    <w:multiLevelType w:val="multilevel"/>
    <w:tmpl w:val="DF3824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1" w15:restartNumberingAfterBreak="0">
    <w:nsid w:val="1EAB3CCE"/>
    <w:multiLevelType w:val="hybridMultilevel"/>
    <w:tmpl w:val="D58E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1051F"/>
    <w:multiLevelType w:val="hybridMultilevel"/>
    <w:tmpl w:val="58A07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D772C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72E27"/>
    <w:multiLevelType w:val="hybridMultilevel"/>
    <w:tmpl w:val="82AC6E74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77F4E"/>
    <w:multiLevelType w:val="hybridMultilevel"/>
    <w:tmpl w:val="671613F2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516D0"/>
    <w:multiLevelType w:val="multilevel"/>
    <w:tmpl w:val="DBD05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7" w15:restartNumberingAfterBreak="0">
    <w:nsid w:val="3CF137CD"/>
    <w:multiLevelType w:val="multilevel"/>
    <w:tmpl w:val="ECB6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821F60"/>
    <w:multiLevelType w:val="hybridMultilevel"/>
    <w:tmpl w:val="983E16BE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D2471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D660C"/>
    <w:multiLevelType w:val="hybridMultilevel"/>
    <w:tmpl w:val="8ACC4938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E56A3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47297"/>
    <w:multiLevelType w:val="hybridMultilevel"/>
    <w:tmpl w:val="BCC09E36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062A0"/>
    <w:multiLevelType w:val="hybridMultilevel"/>
    <w:tmpl w:val="A6EC1B92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3330B"/>
    <w:multiLevelType w:val="hybridMultilevel"/>
    <w:tmpl w:val="01E0584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37637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C10A0"/>
    <w:multiLevelType w:val="hybridMultilevel"/>
    <w:tmpl w:val="E9FE3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B27DC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6350D"/>
    <w:multiLevelType w:val="hybridMultilevel"/>
    <w:tmpl w:val="C75A7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B257E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28"/>
  </w:num>
  <w:num w:numId="10">
    <w:abstractNumId w:val="26"/>
  </w:num>
  <w:num w:numId="11">
    <w:abstractNumId w:val="7"/>
  </w:num>
  <w:num w:numId="12">
    <w:abstractNumId w:val="11"/>
  </w:num>
  <w:num w:numId="13">
    <w:abstractNumId w:val="5"/>
  </w:num>
  <w:num w:numId="14">
    <w:abstractNumId w:val="20"/>
  </w:num>
  <w:num w:numId="15">
    <w:abstractNumId w:val="21"/>
  </w:num>
  <w:num w:numId="16">
    <w:abstractNumId w:val="13"/>
  </w:num>
  <w:num w:numId="17">
    <w:abstractNumId w:val="19"/>
  </w:num>
  <w:num w:numId="18">
    <w:abstractNumId w:val="25"/>
  </w:num>
  <w:num w:numId="19">
    <w:abstractNumId w:val="27"/>
  </w:num>
  <w:num w:numId="20">
    <w:abstractNumId w:val="29"/>
  </w:num>
  <w:num w:numId="21">
    <w:abstractNumId w:val="3"/>
  </w:num>
  <w:num w:numId="22">
    <w:abstractNumId w:val="15"/>
  </w:num>
  <w:num w:numId="23">
    <w:abstractNumId w:val="14"/>
  </w:num>
  <w:num w:numId="24">
    <w:abstractNumId w:val="1"/>
  </w:num>
  <w:num w:numId="25">
    <w:abstractNumId w:val="18"/>
  </w:num>
  <w:num w:numId="26">
    <w:abstractNumId w:val="6"/>
  </w:num>
  <w:num w:numId="27">
    <w:abstractNumId w:val="23"/>
  </w:num>
  <w:num w:numId="28">
    <w:abstractNumId w:val="22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AF"/>
    <w:rsid w:val="000433A9"/>
    <w:rsid w:val="00053909"/>
    <w:rsid w:val="000B7521"/>
    <w:rsid w:val="000E3ADC"/>
    <w:rsid w:val="000F05AD"/>
    <w:rsid w:val="0011171D"/>
    <w:rsid w:val="00112867"/>
    <w:rsid w:val="00133D72"/>
    <w:rsid w:val="001763C0"/>
    <w:rsid w:val="001A34E0"/>
    <w:rsid w:val="001D1ADF"/>
    <w:rsid w:val="00207062"/>
    <w:rsid w:val="0023693D"/>
    <w:rsid w:val="002A4C0C"/>
    <w:rsid w:val="00364D14"/>
    <w:rsid w:val="003766BA"/>
    <w:rsid w:val="0039023D"/>
    <w:rsid w:val="003F3AAE"/>
    <w:rsid w:val="003F73E5"/>
    <w:rsid w:val="004053DB"/>
    <w:rsid w:val="00424019"/>
    <w:rsid w:val="00425680"/>
    <w:rsid w:val="00453208"/>
    <w:rsid w:val="00466028"/>
    <w:rsid w:val="00512BD2"/>
    <w:rsid w:val="00550C8C"/>
    <w:rsid w:val="005710F7"/>
    <w:rsid w:val="005729BA"/>
    <w:rsid w:val="00572AEE"/>
    <w:rsid w:val="005B7035"/>
    <w:rsid w:val="005C6BA0"/>
    <w:rsid w:val="005D3219"/>
    <w:rsid w:val="005D7AEA"/>
    <w:rsid w:val="005E7129"/>
    <w:rsid w:val="005F3A06"/>
    <w:rsid w:val="006147BC"/>
    <w:rsid w:val="006723E9"/>
    <w:rsid w:val="006729CF"/>
    <w:rsid w:val="006767DF"/>
    <w:rsid w:val="006840E1"/>
    <w:rsid w:val="006A7A93"/>
    <w:rsid w:val="006C5EBB"/>
    <w:rsid w:val="007321D4"/>
    <w:rsid w:val="00780054"/>
    <w:rsid w:val="00786EB5"/>
    <w:rsid w:val="00817B95"/>
    <w:rsid w:val="008205DA"/>
    <w:rsid w:val="00831429"/>
    <w:rsid w:val="0086481B"/>
    <w:rsid w:val="008910AE"/>
    <w:rsid w:val="009149C2"/>
    <w:rsid w:val="00935C7B"/>
    <w:rsid w:val="009433CD"/>
    <w:rsid w:val="009D746C"/>
    <w:rsid w:val="00A07DE6"/>
    <w:rsid w:val="00A3222D"/>
    <w:rsid w:val="00A675B9"/>
    <w:rsid w:val="00A67846"/>
    <w:rsid w:val="00AD192B"/>
    <w:rsid w:val="00AE2904"/>
    <w:rsid w:val="00AE6EB4"/>
    <w:rsid w:val="00AF075B"/>
    <w:rsid w:val="00B07D8D"/>
    <w:rsid w:val="00B171B4"/>
    <w:rsid w:val="00B943AD"/>
    <w:rsid w:val="00BF4E46"/>
    <w:rsid w:val="00C52589"/>
    <w:rsid w:val="00C84FD9"/>
    <w:rsid w:val="00CB1CAF"/>
    <w:rsid w:val="00CD4284"/>
    <w:rsid w:val="00CD5570"/>
    <w:rsid w:val="00D3341A"/>
    <w:rsid w:val="00D62121"/>
    <w:rsid w:val="00DC56A4"/>
    <w:rsid w:val="00E72CA7"/>
    <w:rsid w:val="00E84646"/>
    <w:rsid w:val="00EC57DD"/>
    <w:rsid w:val="00F20388"/>
    <w:rsid w:val="00F31E23"/>
    <w:rsid w:val="00F67717"/>
    <w:rsid w:val="00F821F3"/>
    <w:rsid w:val="00F94AAF"/>
    <w:rsid w:val="00FA4EE7"/>
    <w:rsid w:val="00FA7145"/>
    <w:rsid w:val="00FB13A0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923D"/>
  <w15:docId w15:val="{55CF12C0-14AA-4A8C-8BE5-D3DCD1C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A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A0B6-FC8A-477B-B7B0-525E497D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Marko Samaržija</cp:lastModifiedBy>
  <cp:revision>6</cp:revision>
  <dcterms:created xsi:type="dcterms:W3CDTF">2019-09-05T10:44:00Z</dcterms:created>
  <dcterms:modified xsi:type="dcterms:W3CDTF">2020-03-18T14:14:00Z</dcterms:modified>
</cp:coreProperties>
</file>