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CF06" w14:textId="77777777" w:rsidR="001F513D" w:rsidRDefault="001F513D" w:rsidP="001F5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9366DD">
        <w:rPr>
          <w:rFonts w:ascii="Times New Roman" w:eastAsia="Times New Roman" w:hAnsi="Times New Roman" w:cs="Times New Roman"/>
          <w:b/>
          <w:bCs/>
          <w:sz w:val="32"/>
          <w:szCs w:val="24"/>
        </w:rPr>
        <w:t>TEHNIČKE SPECIFIKACIJE</w:t>
      </w:r>
    </w:p>
    <w:p w14:paraId="3EB0F0FF" w14:textId="77777777" w:rsidR="001F513D" w:rsidRDefault="001F513D" w:rsidP="001F5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51A3BFB" w14:textId="77777777" w:rsidR="001F513D" w:rsidRDefault="001F513D" w:rsidP="001F5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GRUPA 5 – HARDVER</w:t>
      </w:r>
    </w:p>
    <w:p w14:paraId="7A7BE1C0" w14:textId="77777777" w:rsidR="001F513D" w:rsidRPr="007D5CF5" w:rsidRDefault="001F513D" w:rsidP="001F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D906D38" w14:textId="77777777" w:rsidR="001F513D" w:rsidRPr="007D5CF5" w:rsidRDefault="001F513D" w:rsidP="001F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8BB01E5" w14:textId="77777777" w:rsidR="001F513D" w:rsidRDefault="001F513D" w:rsidP="001F513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bCs/>
        </w:rPr>
      </w:pPr>
      <w:r w:rsidRPr="008D2A26">
        <w:rPr>
          <w:rFonts w:ascii="Times New Roman" w:hAnsi="Times New Roman"/>
          <w:bCs/>
        </w:rPr>
        <w:t>Ako nije drugačije definirano, zahtjevi definirani Tehničkim specifikacijama predstavljaju minimalne tehničke karakteristike koje po</w:t>
      </w:r>
      <w:r>
        <w:rPr>
          <w:rFonts w:ascii="Times New Roman" w:hAnsi="Times New Roman"/>
          <w:bCs/>
        </w:rPr>
        <w:t xml:space="preserve">nuđena roba mora zadovoljavati. </w:t>
      </w:r>
      <w:r w:rsidRPr="008D2A26">
        <w:rPr>
          <w:rFonts w:ascii="Times New Roman" w:hAnsi="Times New Roman"/>
          <w:bCs/>
        </w:rPr>
        <w:t>Ponuditelj OBAVEZNO POPUNJAVA stupac «Ponuđene specifikacije» definirajući detaljno tehničke specifikacije ponuđene robe (NAPOMENA: ponuditelj popunjava tehničke specifikacije upisujući točne karakteristike ponuđene robe, izbjegavajući pri tome popunjavanje stupca samo riječima kao što su npr. „zadovoljava“,</w:t>
      </w:r>
      <w:r>
        <w:rPr>
          <w:rFonts w:ascii="Times New Roman" w:hAnsi="Times New Roman"/>
          <w:bCs/>
        </w:rPr>
        <w:t xml:space="preserve"> „DA“ ili „odgovara traženom“). </w:t>
      </w:r>
      <w:r w:rsidRPr="008D2A26">
        <w:rPr>
          <w:rFonts w:ascii="Times New Roman" w:hAnsi="Times New Roman"/>
          <w:bCs/>
        </w:rPr>
        <w:t>Stupac «Bilješke, napomene, reference na tehničku dokumentaciju» ponuditelj može pop</w:t>
      </w:r>
      <w:r>
        <w:rPr>
          <w:rFonts w:ascii="Times New Roman" w:hAnsi="Times New Roman"/>
          <w:bCs/>
        </w:rPr>
        <w:t xml:space="preserve">uniti ukoliko smatra potrebnim. </w:t>
      </w:r>
      <w:r w:rsidRPr="008D2A26">
        <w:rPr>
          <w:rFonts w:ascii="Times New Roman" w:hAnsi="Times New Roman"/>
          <w:bCs/>
        </w:rPr>
        <w:t>Stupac «Ocjena DA/NE» ponuditelj NE POPUNJAVA, s obzirom na to da je stupac p</w:t>
      </w:r>
      <w:r>
        <w:rPr>
          <w:rFonts w:ascii="Times New Roman" w:hAnsi="Times New Roman"/>
          <w:bCs/>
        </w:rPr>
        <w:t xml:space="preserve">redviđen za ocjene naručitelja. </w:t>
      </w:r>
      <w:r w:rsidRPr="008D2A26">
        <w:rPr>
          <w:rFonts w:ascii="Times New Roman" w:hAnsi="Times New Roman"/>
          <w:bCs/>
        </w:rPr>
        <w:t>Kako bi se ponuda smatrala valjanom, ponuđeni predmet nabave mora zadovoljiti sve što je traženo u o</w:t>
      </w:r>
      <w:r>
        <w:rPr>
          <w:rFonts w:ascii="Times New Roman" w:hAnsi="Times New Roman"/>
          <w:bCs/>
        </w:rPr>
        <w:t xml:space="preserve">brascu Tehničkih specifikacija. </w:t>
      </w:r>
      <w:r w:rsidRPr="008D2A26">
        <w:rPr>
          <w:rFonts w:ascii="Times New Roman" w:hAnsi="Times New Roman"/>
          <w:bCs/>
        </w:rPr>
        <w:t>U slučaju postojanja sumnje u istinitost podataka navedenih u ponuđenim tehničkim specifikacijama,  naručitelj zadržava pravo provjere navedenih podataka bilo kojim prikladnim sredstvom / načinom (npr. provjerom podataka objavljenih na internet stranicama proizvođača, distributera ili se može obratiti proizvođaču i sl.).</w:t>
      </w:r>
    </w:p>
    <w:p w14:paraId="29446E1B" w14:textId="77777777" w:rsidR="001F513D" w:rsidRPr="008D2A26" w:rsidRDefault="001F513D" w:rsidP="001F513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bCs/>
        </w:rPr>
      </w:pPr>
    </w:p>
    <w:tbl>
      <w:tblPr>
        <w:tblStyle w:val="TableGrid"/>
        <w:tblW w:w="14142" w:type="dxa"/>
        <w:tblLayout w:type="fixed"/>
        <w:tblLook w:val="00A0" w:firstRow="1" w:lastRow="0" w:firstColumn="1" w:lastColumn="0" w:noHBand="0" w:noVBand="0"/>
      </w:tblPr>
      <w:tblGrid>
        <w:gridCol w:w="1101"/>
        <w:gridCol w:w="4961"/>
        <w:gridCol w:w="4536"/>
        <w:gridCol w:w="2268"/>
        <w:gridCol w:w="1276"/>
      </w:tblGrid>
      <w:tr w:rsidR="001F513D" w:rsidRPr="00001682" w14:paraId="41F2B713" w14:textId="77777777" w:rsidTr="00F01A0A">
        <w:tc>
          <w:tcPr>
            <w:tcW w:w="1101" w:type="dxa"/>
            <w:shd w:val="clear" w:color="auto" w:fill="EEECE1" w:themeFill="background2"/>
            <w:vAlign w:val="center"/>
          </w:tcPr>
          <w:p w14:paraId="4140D953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682">
              <w:rPr>
                <w:rFonts w:ascii="Times New Roman" w:eastAsia="Times New Roman" w:hAnsi="Times New Roman" w:cs="Times New Roman"/>
                <w:b/>
                <w:bCs/>
              </w:rPr>
              <w:t>Predmet br.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6FDE24FC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682"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383DBD9A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682"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39F7FB5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682"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8F31687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682">
              <w:rPr>
                <w:rFonts w:ascii="Times New Roman" w:eastAsia="Times New Roman" w:hAnsi="Times New Roman" w:cs="Times New Roman"/>
                <w:b/>
                <w:bCs/>
              </w:rPr>
              <w:t>Ocjena</w:t>
            </w:r>
          </w:p>
          <w:p w14:paraId="70B3EF5D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682">
              <w:rPr>
                <w:rFonts w:ascii="Times New Roman" w:eastAsia="Times New Roman" w:hAnsi="Times New Roman" w:cs="Times New Roman"/>
                <w:b/>
                <w:bCs/>
              </w:rPr>
              <w:t>(DA/NE)</w:t>
            </w:r>
          </w:p>
        </w:tc>
      </w:tr>
      <w:tr w:rsidR="001F513D" w:rsidRPr="00001682" w14:paraId="6791760F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17662A26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6BA9E7" w14:textId="6A3DEF2D" w:rsidR="001F513D" w:rsidRPr="00001682" w:rsidRDefault="007E6F9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Printer u boji</w:t>
            </w:r>
          </w:p>
          <w:p w14:paraId="4E61E24D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C338695" w14:textId="77777777" w:rsidR="001F513D" w:rsidRPr="00FE023E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23E">
              <w:rPr>
                <w:rFonts w:ascii="Times New Roman" w:hAnsi="Times New Roman"/>
                <w:sz w:val="24"/>
                <w:szCs w:val="24"/>
              </w:rPr>
              <w:t>Rezolucija 600 dpi × 600 dpi,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23E">
              <w:rPr>
                <w:rFonts w:ascii="Times New Roman" w:hAnsi="Times New Roman"/>
                <w:sz w:val="24"/>
                <w:szCs w:val="24"/>
              </w:rPr>
              <w:t>1200 dpi × 1200 dpi</w:t>
            </w:r>
          </w:p>
          <w:p w14:paraId="7FBEB71A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Uvećavanje 25% – 400% (u povećanjima od 1%)</w:t>
            </w:r>
          </w:p>
          <w:p w14:paraId="52834A65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 xml:space="preserve">Vrijeme zagrijavanja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d uključivanja: 34 sekundi ili manje</w:t>
            </w:r>
          </w:p>
          <w:p w14:paraId="11C9D88A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Vrijeme zagrijavanja i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z stanja mirovanja: 10 sekundi ili manje</w:t>
            </w:r>
          </w:p>
          <w:p w14:paraId="0784E36E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Način rada brzog pokretanja: 10 sekundi ili manje</w:t>
            </w:r>
          </w:p>
          <w:p w14:paraId="10159668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Memorija: 3 GB RAM memorije</w:t>
            </w:r>
          </w:p>
          <w:p w14:paraId="2737C409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Tvrdi disk: Standardno: 250 GB</w:t>
            </w:r>
          </w:p>
          <w:p w14:paraId="21686636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 xml:space="preserve">Ispisivanje s mobilnog uređaja i iz </w:t>
            </w:r>
            <w:r w:rsidRPr="00001682">
              <w:rPr>
                <w:rFonts w:ascii="Times New Roman" w:hAnsi="Times New Roman"/>
                <w:sz w:val="24"/>
                <w:szCs w:val="24"/>
              </w:rPr>
              <w:lastRenderedPageBreak/>
              <w:t>računalnog oblaka</w:t>
            </w:r>
          </w:p>
          <w:p w14:paraId="3D25F065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Napajanje: 220 – 240 V (±10 %), 50/60 Hz (±2 Hz), 4 ampera</w:t>
            </w:r>
          </w:p>
          <w:p w14:paraId="7384372B" w14:textId="1B3D305C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 xml:space="preserve">Podržani tipovi papira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asete 1/2: Tanki papir, obični papir, debeli papir,</w:t>
            </w:r>
            <w:r w:rsidR="0085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papir u boji, reciklirani papir, papir s prethodno izbušenim rupama,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prozirnice, bond papir, omotnice</w:t>
            </w:r>
          </w:p>
          <w:p w14:paraId="32455CB7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ostupne funkcije</w:t>
            </w:r>
            <w:r>
              <w:rPr>
                <w:rFonts w:ascii="Times New Roman" w:hAnsi="Times New Roman"/>
                <w:sz w:val="24"/>
                <w:szCs w:val="24"/>
              </w:rPr>
              <w:t>: i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spisivanje, kopiranje, skeniranje, slanje,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pohranjivanje i opcionalno faksiranje</w:t>
            </w:r>
          </w:p>
          <w:p w14:paraId="2A02A822" w14:textId="77777777" w:rsidR="001F513D" w:rsidRPr="00001682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Laserski ispis u boji</w:t>
            </w:r>
          </w:p>
          <w:p w14:paraId="42F8D70D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Brzina kopiranja: 25 str/min (A4), 15 str/min (A3),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20 str/min (A4R), 25 str/min (A5R)</w:t>
            </w:r>
          </w:p>
          <w:p w14:paraId="5F5ED820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Vrijeme do prve kopije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5,9/8,2 s ili manje</w:t>
            </w:r>
          </w:p>
          <w:p w14:paraId="54962BA0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Razlučivost: Čitanje: 600 x 600 dpi</w:t>
            </w:r>
          </w:p>
          <w:p w14:paraId="20147776" w14:textId="77777777" w:rsidR="001F513D" w:rsidRPr="00001682" w:rsidRDefault="001F513D" w:rsidP="001F51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Ispisivanje: do 2400 dpi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82">
              <w:rPr>
                <w:rFonts w:ascii="Times New Roman" w:hAnsi="Times New Roman"/>
                <w:sz w:val="24"/>
                <w:szCs w:val="24"/>
              </w:rPr>
              <w:t>× 600 dpi</w:t>
            </w:r>
          </w:p>
          <w:p w14:paraId="4C37B7A4" w14:textId="77777777" w:rsidR="001F513D" w:rsidRPr="00001682" w:rsidRDefault="001F513D" w:rsidP="001F5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82">
              <w:rPr>
                <w:rFonts w:ascii="Times New Roman" w:hAnsi="Times New Roman"/>
                <w:sz w:val="24"/>
                <w:szCs w:val="24"/>
              </w:rPr>
              <w:t>Više kopija: Do 999 kopija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8CFD40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DC3E98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5A057E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F513D" w:rsidRPr="00001682" w14:paraId="0550BF9C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526AFBA2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445C0D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41E">
              <w:rPr>
                <w:rFonts w:ascii="Times New Roman" w:hAnsi="Times New Roman"/>
                <w:b/>
                <w:bCs/>
                <w:sz w:val="24"/>
                <w:szCs w:val="24"/>
              </w:rPr>
              <w:t>Pisač za izradu oznaka</w:t>
            </w:r>
          </w:p>
          <w:p w14:paraId="728C55A2" w14:textId="77777777" w:rsidR="001F513D" w:rsidRPr="0051641E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BE0BE2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termički prijenos tinte</w:t>
            </w:r>
          </w:p>
          <w:p w14:paraId="71DAA375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razlučivosti ispisa od 300 dpi</w:t>
            </w:r>
          </w:p>
          <w:p w14:paraId="6BBDAED8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mogućnost printanja samoljepljivih oznaka za upotrebu u elektroormarima</w:t>
            </w:r>
          </w:p>
          <w:p w14:paraId="66E991AC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1641E">
              <w:rPr>
                <w:rFonts w:ascii="Times New Roman" w:hAnsi="Times New Roman"/>
                <w:sz w:val="24"/>
                <w:szCs w:val="24"/>
              </w:rPr>
              <w:t>spis na papir, plastiku i gumu</w:t>
            </w:r>
          </w:p>
          <w:p w14:paraId="29866168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1641E">
              <w:rPr>
                <w:rFonts w:ascii="Times New Roman" w:hAnsi="Times New Roman"/>
                <w:sz w:val="24"/>
                <w:szCs w:val="24"/>
              </w:rPr>
              <w:t>vostrani ispis s različitim sadržajima u jednom radnom koraku</w:t>
            </w:r>
          </w:p>
          <w:p w14:paraId="5BF289C5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1641E">
              <w:rPr>
                <w:rFonts w:ascii="Times New Roman" w:hAnsi="Times New Roman"/>
                <w:sz w:val="24"/>
                <w:szCs w:val="24"/>
              </w:rPr>
              <w:t>ačin tiskanja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1641E">
              <w:rPr>
                <w:rFonts w:ascii="Times New Roman" w:hAnsi="Times New Roman"/>
                <w:sz w:val="24"/>
                <w:szCs w:val="24"/>
              </w:rPr>
              <w:t>termalni prijenos boje</w:t>
            </w:r>
          </w:p>
          <w:p w14:paraId="029C2EC0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Brzina pisača 125 mm / s</w:t>
            </w:r>
          </w:p>
          <w:p w14:paraId="3CBA299B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lastRenderedPageBreak/>
              <w:t>Sučelje USB, LAN</w:t>
            </w:r>
          </w:p>
          <w:p w14:paraId="4CDAFF72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Printer mora sadržavati nastavak za rezanje naljepnica i izradu perforacija.</w:t>
            </w:r>
          </w:p>
          <w:p w14:paraId="0886849F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B9A70D3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E716CF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2D9F7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F513D" w:rsidRPr="00001682" w14:paraId="66AF481B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05D38636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D0847C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Ploter</w:t>
            </w:r>
          </w:p>
          <w:p w14:paraId="40774BBC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A13819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Tip: 12 boja – 44 inča / 1118 mm</w:t>
            </w:r>
          </w:p>
          <w:p w14:paraId="32F1F7E4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Tehnologija ispisa: zahtjev, 12 boja, integrirana (12 boja po ispisnoj glavi x 1 ispisna glava)</w:t>
            </w:r>
          </w:p>
          <w:p w14:paraId="07BFB362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Rezolucija ispisa: 2400 x 1200 dpi</w:t>
            </w:r>
          </w:p>
          <w:p w14:paraId="60516A00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Brzina ispisa u boji: Obični papir (A0): Brzo: 1:37 min</w:t>
            </w:r>
          </w:p>
          <w:p w14:paraId="2E5C7311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Standardno: 2:51</w:t>
            </w:r>
          </w:p>
          <w:p w14:paraId="2BB730B0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Papir s premazom (A0): Standardno: 2:51 min</w:t>
            </w:r>
          </w:p>
          <w:p w14:paraId="2DD39DCA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Sjajni fotopapir (A0): Standardno: 6:21</w:t>
            </w:r>
          </w:p>
          <w:p w14:paraId="2A591DA9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Veličina medija: Širina medija: Papir u roli: 203,2 – 1118 mm</w:t>
            </w:r>
          </w:p>
          <w:p w14:paraId="37D3969D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Pojedinačni listovi: 203,2 – 1118 mm</w:t>
            </w:r>
          </w:p>
          <w:p w14:paraId="4B45E40B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 xml:space="preserve">Debljina medija: Rola/pojedinačni listovi: 0,07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41E">
              <w:rPr>
                <w:rFonts w:ascii="Times New Roman" w:hAnsi="Times New Roman"/>
                <w:sz w:val="24"/>
                <w:szCs w:val="24"/>
              </w:rPr>
              <w:t>0,8 mm</w:t>
            </w:r>
          </w:p>
          <w:p w14:paraId="534A601F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Minimalna duljina za ispis: 203,2 mm</w:t>
            </w:r>
          </w:p>
          <w:p w14:paraId="67567534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Maksimalna duljina za ispis: Papir u roli: 18 m (ovisno o operacijskom sustavu i programu)</w:t>
            </w:r>
          </w:p>
          <w:p w14:paraId="7ADB33F6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Pojedinačni listovi: 1,6 m</w:t>
            </w:r>
          </w:p>
          <w:p w14:paraId="46657009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Maksimalni promjer medija u roli: 170 mm</w:t>
            </w:r>
          </w:p>
          <w:p w14:paraId="3C87D2ED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 xml:space="preserve">Preporučljivo područje margina: Papir u </w:t>
            </w:r>
            <w:r w:rsidRPr="0051641E">
              <w:rPr>
                <w:rFonts w:ascii="Times New Roman" w:hAnsi="Times New Roman"/>
                <w:sz w:val="24"/>
                <w:szCs w:val="24"/>
              </w:rPr>
              <w:lastRenderedPageBreak/>
              <w:t>roli: vrh: 20 mm, dno: 3 mm, strana: 3 mm</w:t>
            </w:r>
          </w:p>
          <w:p w14:paraId="41B396C7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Pojedinačni listovi: vrh: 20 mm, dno: 20 mm, strana: 3 mm</w:t>
            </w:r>
          </w:p>
          <w:p w14:paraId="21AC317A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Vrste medija: Format (A0): obični papir, papir s premazom, sjajni fotopapir</w:t>
            </w:r>
          </w:p>
          <w:p w14:paraId="65F2DF59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Sučelje: USB A priključak: izravno ispisivanje JPEG/PDF datoteka s USB memorijskog uređaja</w:t>
            </w:r>
          </w:p>
          <w:p w14:paraId="316F44DB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USB B priključak: ugrađeni USB 2.0 velike brzine</w:t>
            </w:r>
          </w:p>
          <w:p w14:paraId="14B15223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Ethernet: 10/100/1000 base-T</w:t>
            </w:r>
          </w:p>
          <w:p w14:paraId="71A8D49D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Tip tinte: Pigmentne tinte – crna, mat crna, cijan, magenta, žuta,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41E">
              <w:rPr>
                <w:rFonts w:ascii="Times New Roman" w:hAnsi="Times New Roman"/>
                <w:sz w:val="24"/>
                <w:szCs w:val="24"/>
              </w:rPr>
              <w:t>cijan za fotografije, magenta za fotografije, siva, siva za fotografije, crvena, plava</w:t>
            </w:r>
          </w:p>
          <w:p w14:paraId="74F18B4F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Potrošnja struje: Tijekom rada: 112 W ili manje</w:t>
            </w:r>
          </w:p>
          <w:p w14:paraId="717A54B3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Pripravno stanje: 1,8 W ili manje</w:t>
            </w:r>
          </w:p>
          <w:p w14:paraId="7D1052BB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Isključeno napajanje: 0,5 W ili manje</w:t>
            </w:r>
          </w:p>
          <w:p w14:paraId="7642CBF0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Razina buke: Tijekom rada: 48 dB (A) (sjajni papir, prioritet ispisivanja: standardno)</w:t>
            </w:r>
          </w:p>
          <w:p w14:paraId="7B96A7B3" w14:textId="77777777" w:rsidR="001F513D" w:rsidRPr="0051641E" w:rsidRDefault="001F513D" w:rsidP="001F51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41E">
              <w:rPr>
                <w:rFonts w:ascii="Times New Roman" w:hAnsi="Times New Roman"/>
                <w:sz w:val="24"/>
                <w:szCs w:val="24"/>
              </w:rPr>
              <w:t>Pripravno stanje: 35 dB (A) ili manje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AC856C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8762C4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E4CD92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F513D" w:rsidRPr="00001682" w14:paraId="0F9FCEA4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6D6E2D91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D6F3E2" w14:textId="6DA5E812" w:rsidR="001F513D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C4">
              <w:rPr>
                <w:rFonts w:ascii="Times New Roman" w:hAnsi="Times New Roman"/>
                <w:b/>
                <w:bCs/>
                <w:sz w:val="24"/>
                <w:szCs w:val="24"/>
              </w:rPr>
              <w:t>Prijenosn</w:t>
            </w:r>
            <w:r w:rsidR="007C6B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7274C4">
              <w:rPr>
                <w:rFonts w:ascii="Times New Roman" w:hAnsi="Times New Roman"/>
                <w:b/>
                <w:bCs/>
                <w:sz w:val="24"/>
                <w:szCs w:val="24"/>
              </w:rPr>
              <w:t>računal</w:t>
            </w:r>
            <w:r w:rsidR="007C6B7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6F5707A1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CCA638" w14:textId="4CDFBEAA" w:rsidR="001F513D" w:rsidRPr="00093FB2" w:rsidRDefault="001F513D" w:rsidP="00093FB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3FB2">
              <w:rPr>
                <w:rFonts w:ascii="Times New Roman" w:hAnsi="Times New Roman"/>
                <w:sz w:val="24"/>
                <w:szCs w:val="24"/>
              </w:rPr>
              <w:t xml:space="preserve">Intel Core i7-9750H  (12M Cache,up to 4.50 GHz),16GB DDR4 2666Mh,512GB PCIe NVMe SSD + 1TB HDD,17.3 FHD IPS 144Hz 3ms,GeForce GTX 1660Ti 6GB DDR6,USB Type-C,WiFi,RGB Backlit,4-cell (6h),Boot-up Linux ili </w:t>
            </w:r>
            <w:r w:rsidRPr="00093FB2">
              <w:rPr>
                <w:rFonts w:ascii="Times New Roman" w:hAnsi="Times New Roman"/>
                <w:sz w:val="24"/>
                <w:szCs w:val="24"/>
              </w:rPr>
              <w:lastRenderedPageBreak/>
              <w:t>jednakovrijedno</w:t>
            </w:r>
            <w:r w:rsidRPr="00093FB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14:paraId="0CABC0DC" w14:textId="77777777" w:rsidR="00093FB2" w:rsidRPr="00093FB2" w:rsidRDefault="00093FB2" w:rsidP="00093FB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3FB2">
              <w:rPr>
                <w:rFonts w:ascii="Times New Roman" w:hAnsi="Times New Roman"/>
                <w:sz w:val="24"/>
                <w:szCs w:val="24"/>
              </w:rPr>
              <w:t>Nepostojanje prisutnosti bilo koje tvari s popisa predloženih tvari u okviru Uredbe REACH u koncentraciji većoj od 0,1 % masenog udjela u cijelom proizvodu i u svakom od sljedećih sklopova:</w:t>
            </w:r>
          </w:p>
          <w:p w14:paraId="34126A20" w14:textId="77777777" w:rsidR="00093FB2" w:rsidRPr="00093FB2" w:rsidRDefault="00093FB2" w:rsidP="00093FB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3FB2">
              <w:rPr>
                <w:rFonts w:ascii="Times New Roman" w:hAnsi="Times New Roman"/>
                <w:sz w:val="24"/>
                <w:szCs w:val="24"/>
              </w:rPr>
              <w:t>- matičnoj ploči s dodacima (uključujući CPU, RAM, grafičke jedinice);</w:t>
            </w:r>
          </w:p>
          <w:p w14:paraId="417E1BED" w14:textId="77777777" w:rsidR="00093FB2" w:rsidRPr="00093FB2" w:rsidRDefault="00093FB2" w:rsidP="00093FB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3FB2">
              <w:rPr>
                <w:rFonts w:ascii="Times New Roman" w:hAnsi="Times New Roman"/>
                <w:sz w:val="24"/>
                <w:szCs w:val="24"/>
              </w:rPr>
              <w:t>- zaslonu (uključujući pozadinsko osvjetljenje);</w:t>
            </w:r>
          </w:p>
          <w:p w14:paraId="1E0225D2" w14:textId="77777777" w:rsidR="00093FB2" w:rsidRPr="00093FB2" w:rsidRDefault="00093FB2" w:rsidP="00093FB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3FB2">
              <w:rPr>
                <w:rFonts w:ascii="Times New Roman" w:hAnsi="Times New Roman"/>
                <w:sz w:val="24"/>
                <w:szCs w:val="24"/>
              </w:rPr>
              <w:t>- oplatama i okvirima;</w:t>
            </w:r>
          </w:p>
          <w:p w14:paraId="5371B125" w14:textId="77777777" w:rsidR="00093FB2" w:rsidRPr="00093FB2" w:rsidRDefault="00093FB2" w:rsidP="00093FB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3FB2">
              <w:rPr>
                <w:rFonts w:ascii="Times New Roman" w:hAnsi="Times New Roman"/>
                <w:sz w:val="24"/>
                <w:szCs w:val="24"/>
              </w:rPr>
              <w:t>- vanjskoj tipkovnici, mišu i/ili dodirnoj pločici;</w:t>
            </w:r>
          </w:p>
          <w:p w14:paraId="3EA259D2" w14:textId="4BA5B9B3" w:rsidR="00093FB2" w:rsidRPr="00093FB2" w:rsidRDefault="00093FB2" w:rsidP="00093FB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3FB2">
              <w:rPr>
                <w:rFonts w:ascii="Times New Roman" w:hAnsi="Times New Roman"/>
                <w:sz w:val="24"/>
                <w:szCs w:val="24"/>
              </w:rPr>
              <w:t>- vanjskim kabelima za napajanje izmjeničnom i istosmjernom strujom (uključujući adaptere i uređaje za napajanje)</w:t>
            </w:r>
          </w:p>
          <w:p w14:paraId="5E11A090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4995A4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FEB2E8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225191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F513D" w:rsidRPr="00001682" w14:paraId="418CFAB2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00C72E71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4D55C0" w14:textId="57E73A2E" w:rsidR="001F513D" w:rsidRPr="009E6876" w:rsidRDefault="008D7D4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Višefunkcionalni </w:t>
            </w:r>
            <w:r w:rsidR="00133994">
              <w:rPr>
                <w:rFonts w:ascii="Times New Roman" w:hAnsi="Times New Roman"/>
                <w:b/>
                <w:bCs/>
                <w:sz w:val="24"/>
                <w:szCs w:val="24"/>
              </w:rPr>
              <w:t>printer</w:t>
            </w:r>
          </w:p>
          <w:p w14:paraId="55DFA980" w14:textId="77777777" w:rsidR="001F513D" w:rsidRPr="009E6876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0767789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Ulazna ladica: 250 listova</w:t>
            </w:r>
          </w:p>
          <w:p w14:paraId="5BD462B0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Izlazna ladica: 250 listova</w:t>
            </w:r>
          </w:p>
          <w:p w14:paraId="7DDAE24F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Dostupne funkcije: Printanje, kopiranje, skeniranje</w:t>
            </w:r>
          </w:p>
          <w:p w14:paraId="5128FD57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Metoda ispisa: Laser</w:t>
            </w:r>
          </w:p>
          <w:p w14:paraId="2C8BCA33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Funkcija ispisa: Obostrani ispis</w:t>
            </w:r>
          </w:p>
          <w:p w14:paraId="09D8C6F8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Funkcija skeniranja: Formati: PDF, Single-Page-TIFF, JPEG, Multi-Page-TIFF, Single-Page-PDF, TIFF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jednakovrijedno*</w:t>
            </w:r>
          </w:p>
          <w:p w14:paraId="5C55D3A9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Rezolucija: 600 x 600 dpi</w:t>
            </w:r>
          </w:p>
          <w:p w14:paraId="63A5E3BE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Brzina skeniranja: 30 ppm</w:t>
            </w:r>
          </w:p>
          <w:p w14:paraId="6E1ED8B2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lastRenderedPageBreak/>
              <w:t>Brzina c/b ispisa: do 23 ppm</w:t>
            </w:r>
          </w:p>
          <w:p w14:paraId="306C1B5A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Rezolucija ispisa: 600 x 600 dpi</w:t>
            </w:r>
          </w:p>
          <w:p w14:paraId="3E621ABF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Ulazna ladica: 250 listova</w:t>
            </w:r>
          </w:p>
          <w:p w14:paraId="54A8DD10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Izlazna ladica: 250 listova</w:t>
            </w:r>
          </w:p>
          <w:p w14:paraId="6D359A2F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 xml:space="preserve">Veličina medija: A3, A4, A5, B4, B5, , 8K, 16K </w:t>
            </w:r>
          </w:p>
          <w:p w14:paraId="3C68E214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Brzina procesora: 600 MHz</w:t>
            </w:r>
          </w:p>
          <w:p w14:paraId="1EB5ED6A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Memorija: 128 MB</w:t>
            </w:r>
          </w:p>
          <w:p w14:paraId="4461AE4F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Potrošnja struje: AC 220 - 240V: 50/60Hz</w:t>
            </w:r>
          </w:p>
          <w:p w14:paraId="68CFB4B2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E6876">
              <w:rPr>
                <w:rFonts w:ascii="Times New Roman" w:hAnsi="Times New Roman"/>
                <w:sz w:val="24"/>
                <w:szCs w:val="24"/>
              </w:rPr>
              <w:t>Kapacitet: (mjesečni, A4)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6876">
              <w:rPr>
                <w:rFonts w:ascii="Times New Roman" w:hAnsi="Times New Roman"/>
                <w:sz w:val="24"/>
                <w:szCs w:val="24"/>
              </w:rPr>
              <w:t>do 50,000 stranic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0353FC1E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Dokumentacija i softver pisača na CD-ROM-u</w:t>
            </w:r>
          </w:p>
          <w:p w14:paraId="47FBAA25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Vodič za brzu instalaciju</w:t>
            </w:r>
          </w:p>
          <w:p w14:paraId="1CBB1D78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Letak za podršku</w:t>
            </w:r>
          </w:p>
          <w:p w14:paraId="51664EC6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Jamstveni list</w:t>
            </w:r>
          </w:p>
          <w:p w14:paraId="5CE8D506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Kabel za napajanje</w:t>
            </w:r>
          </w:p>
          <w:p w14:paraId="6B4131E0" w14:textId="77777777" w:rsidR="001F513D" w:rsidRPr="009E6876" w:rsidRDefault="001F513D" w:rsidP="001F51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USB kabel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235164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F63C46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32631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F513D" w:rsidRPr="00001682" w14:paraId="39E75CE0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587A50C9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7A0BDB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Projektor</w:t>
            </w:r>
          </w:p>
          <w:p w14:paraId="5025AC6C" w14:textId="77777777" w:rsidR="001F513D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54793C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Tehnologija 3LCD, RGB sustav za projekcije sa zatvaračem na bazi tekućih kristala</w:t>
            </w:r>
          </w:p>
          <w:p w14:paraId="53BBD002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876">
              <w:rPr>
                <w:rFonts w:ascii="Times New Roman" w:hAnsi="Times New Roman"/>
                <w:sz w:val="24"/>
                <w:szCs w:val="24"/>
              </w:rPr>
              <w:t>Snop svjetla u boji:  5.500 lumen- 3.800 lumen (štedljivo) u skladu sa standardom IDMS15.4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jednakovrijedno*</w:t>
            </w:r>
          </w:p>
          <w:p w14:paraId="6727B511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Snop bijele svjetlosti:  5.500 lumen - 3.800 lumen (štedljivo) u skladu sa standardom ISO 21118:2012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jednakovrijedno*</w:t>
            </w:r>
          </w:p>
          <w:p w14:paraId="795A2CEE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lastRenderedPageBreak/>
              <w:t>Razlučivost: WUXGA, 1920 x 1200, 16:10</w:t>
            </w:r>
          </w:p>
          <w:p w14:paraId="137AABE9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Visoka razlučivost (HD) Full HD</w:t>
            </w:r>
          </w:p>
          <w:p w14:paraId="6421D073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Omjer slike: 16:10</w:t>
            </w:r>
          </w:p>
          <w:p w14:paraId="0046BE92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Omjer kontrasta: 15.000 : 1</w:t>
            </w:r>
          </w:p>
          <w:p w14:paraId="3509A501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Izvor svjetlosti: Žarulja</w:t>
            </w:r>
          </w:p>
          <w:p w14:paraId="4E0BF985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Ispravak iskrivljenja: Automatski okomito: ± 30 °, Automatski vodoravno ± 20 °</w:t>
            </w:r>
          </w:p>
          <w:p w14:paraId="3C704998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Omjer projekcije: 1,38 - 2,28:1</w:t>
            </w:r>
          </w:p>
          <w:p w14:paraId="3AC423BC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Zoom: Manual, Factor: 1 - 1,6</w:t>
            </w:r>
          </w:p>
          <w:p w14:paraId="119BC322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Objekti: Optički</w:t>
            </w:r>
          </w:p>
          <w:p w14:paraId="1F99AF0B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Obrada videozapisa</w:t>
            </w:r>
          </w:p>
          <w:p w14:paraId="65DCFB9B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>Priključci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91D3E">
              <w:rPr>
                <w:rFonts w:ascii="Times New Roman" w:hAnsi="Times New Roman"/>
                <w:sz w:val="24"/>
                <w:szCs w:val="24"/>
              </w:rPr>
              <w:t>USB 2.0 tipa A, USB 2.0 tipa B, RS-232C, Ethernet sučelje (100 Base-TX/10 Base-T), VGA ulaz (2x), VGA izlaz, HDMI ulaz (2x), Kompozitni ulaz, RGB ulaz (2x), RGB izlaz, Stereo miniutičnica za audioizlaz, Stereo miniutičnica za audioulaz (2x), Bežični LAN b/g/n (2,4 GHz), Bežični LAN IEEE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3E">
              <w:rPr>
                <w:rFonts w:ascii="Times New Roman" w:hAnsi="Times New Roman"/>
                <w:sz w:val="24"/>
                <w:szCs w:val="24"/>
              </w:rPr>
              <w:t>802.11a/b/g/n/ac (WiFi 5)</w:t>
            </w:r>
          </w:p>
          <w:p w14:paraId="69AD5581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 xml:space="preserve">Namještanje: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91D3E">
              <w:rPr>
                <w:rFonts w:ascii="Times New Roman" w:hAnsi="Times New Roman"/>
                <w:sz w:val="24"/>
                <w:szCs w:val="24"/>
              </w:rPr>
              <w:t xml:space="preserve">tropni nosač,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91D3E">
              <w:rPr>
                <w:rFonts w:ascii="Times New Roman" w:hAnsi="Times New Roman"/>
                <w:sz w:val="24"/>
                <w:szCs w:val="24"/>
              </w:rPr>
              <w:t>adna površina</w:t>
            </w:r>
          </w:p>
          <w:p w14:paraId="39B61ACB" w14:textId="77777777" w:rsidR="001F513D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 xml:space="preserve">Jamstvo: 60 Mjeseci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291D3E">
              <w:rPr>
                <w:rFonts w:ascii="Times New Roman" w:hAnsi="Times New Roman"/>
                <w:sz w:val="24"/>
                <w:szCs w:val="24"/>
              </w:rPr>
              <w:t xml:space="preserve"> servisu ili 8.000 h</w:t>
            </w:r>
          </w:p>
          <w:p w14:paraId="1A2EAAED" w14:textId="77777777" w:rsidR="001F513D" w:rsidRPr="00291D3E" w:rsidRDefault="001F513D" w:rsidP="001F51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1D3E">
              <w:rPr>
                <w:rFonts w:ascii="Times New Roman" w:hAnsi="Times New Roman"/>
                <w:sz w:val="24"/>
                <w:szCs w:val="24"/>
              </w:rPr>
              <w:t xml:space="preserve"> Žarulja: 60 Mjeseci ili 1.000 h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5FFD06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7A881F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C50F44" w14:textId="77777777" w:rsidR="001F513D" w:rsidRPr="00001682" w:rsidRDefault="001F513D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7BE2C78D" w14:textId="77777777" w:rsidR="001F513D" w:rsidRDefault="001F513D" w:rsidP="001F5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0E65AE" w14:textId="77777777" w:rsidR="001F513D" w:rsidRPr="00DC008B" w:rsidRDefault="001F513D" w:rsidP="001F5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291D3E">
        <w:t xml:space="preserve"> </w:t>
      </w:r>
      <w:r w:rsidRPr="00291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Kriteriji za ocjenu jednakovrijednosti: istovrsni elementi i ostvarivanje jednakih ili boljih funkcionalnosti u odnosu na arhitekturu sustava, odnosno upravljanje memorijom, izvršavanje zadaća, upravljanje diskom i pristup podatcima na njemu, grafički prikaz na zaslonu, čitanje ulaznih jedinica, alokaciju memorijskog prostora, raspoređivanje programa u memoriji, upravljanje prekidnim sustavom, upravljanje računalnim resursima, upravljanje datotečnim sustavom, upravljanje procesima, zaštitu i pouzdanost, jezgru </w:t>
      </w:r>
      <w:r w:rsidRPr="00291D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sustava, ljusku za izvođenje programa, datotečni sustav, sustavne programe, grafičko korisničko sučelje, komunikaciju putem mrežnih protokola i programabilni međusklop za aplikacije.</w:t>
      </w:r>
    </w:p>
    <w:p w14:paraId="02ACB657" w14:textId="0D8F6588" w:rsidR="00063153" w:rsidRPr="00322CEF" w:rsidRDefault="00063153" w:rsidP="00FC6096">
      <w:pPr>
        <w:rPr>
          <w:rFonts w:ascii="Arial Narrow" w:hAnsi="Arial Narrow"/>
        </w:rPr>
      </w:pPr>
    </w:p>
    <w:sectPr w:rsidR="00063153" w:rsidRPr="00322CEF" w:rsidSect="001F513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91CE" w14:textId="77777777" w:rsidR="00DD2C15" w:rsidRDefault="00DD2C15" w:rsidP="003D7E8D">
      <w:pPr>
        <w:spacing w:after="0" w:line="240" w:lineRule="auto"/>
      </w:pPr>
      <w:r>
        <w:separator/>
      </w:r>
    </w:p>
  </w:endnote>
  <w:endnote w:type="continuationSeparator" w:id="0">
    <w:p w14:paraId="72DB40E7" w14:textId="77777777" w:rsidR="00DD2C15" w:rsidRDefault="00DD2C15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0715" w14:textId="77777777" w:rsidR="0007542E" w:rsidRDefault="0007542E">
    <w:pPr>
      <w:pStyle w:val="Footer"/>
    </w:pPr>
    <w:r w:rsidRPr="0007542E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8481ADF" wp14:editId="013BC757">
          <wp:simplePos x="0" y="0"/>
          <wp:positionH relativeFrom="column">
            <wp:posOffset>145798</wp:posOffset>
          </wp:positionH>
          <wp:positionV relativeFrom="paragraph">
            <wp:posOffset>-565426</wp:posOffset>
          </wp:positionV>
          <wp:extent cx="5759750" cy="1000665"/>
          <wp:effectExtent l="19050" t="0" r="9525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516C" w14:textId="77777777" w:rsidR="00DD2C15" w:rsidRDefault="00DD2C15" w:rsidP="003D7E8D">
      <w:pPr>
        <w:spacing w:after="0" w:line="240" w:lineRule="auto"/>
      </w:pPr>
      <w:r>
        <w:separator/>
      </w:r>
    </w:p>
  </w:footnote>
  <w:footnote w:type="continuationSeparator" w:id="0">
    <w:p w14:paraId="504CD445" w14:textId="77777777" w:rsidR="00DD2C15" w:rsidRDefault="00DD2C15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CACF" w14:textId="71F792A9" w:rsidR="003D7E8D" w:rsidRDefault="003D7E8D" w:rsidP="00EC2633">
    <w:pPr>
      <w:tabs>
        <w:tab w:val="center" w:pos="4536"/>
        <w:tab w:val="left" w:pos="6643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433"/>
    <w:multiLevelType w:val="hybridMultilevel"/>
    <w:tmpl w:val="E2E06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CA"/>
    <w:multiLevelType w:val="hybridMultilevel"/>
    <w:tmpl w:val="8780A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D65"/>
    <w:multiLevelType w:val="hybridMultilevel"/>
    <w:tmpl w:val="5D948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45E0"/>
    <w:multiLevelType w:val="hybridMultilevel"/>
    <w:tmpl w:val="DF2A0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7AE8"/>
    <w:multiLevelType w:val="hybridMultilevel"/>
    <w:tmpl w:val="B0B82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650C4"/>
    <w:multiLevelType w:val="hybridMultilevel"/>
    <w:tmpl w:val="85A6A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2E68"/>
    <w:multiLevelType w:val="hybridMultilevel"/>
    <w:tmpl w:val="4F04D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60FE6"/>
    <w:rsid w:val="00063153"/>
    <w:rsid w:val="0007542E"/>
    <w:rsid w:val="00093FB2"/>
    <w:rsid w:val="000F463D"/>
    <w:rsid w:val="00133994"/>
    <w:rsid w:val="001B657B"/>
    <w:rsid w:val="001F513D"/>
    <w:rsid w:val="002A314F"/>
    <w:rsid w:val="002B6038"/>
    <w:rsid w:val="00322CEF"/>
    <w:rsid w:val="00351DEC"/>
    <w:rsid w:val="003A2B9D"/>
    <w:rsid w:val="003C1C34"/>
    <w:rsid w:val="003D7E8D"/>
    <w:rsid w:val="0042749C"/>
    <w:rsid w:val="004A62A3"/>
    <w:rsid w:val="0051093E"/>
    <w:rsid w:val="00511197"/>
    <w:rsid w:val="00516915"/>
    <w:rsid w:val="005E7C4E"/>
    <w:rsid w:val="005F5CA8"/>
    <w:rsid w:val="00660AD8"/>
    <w:rsid w:val="006639FE"/>
    <w:rsid w:val="006E5AA2"/>
    <w:rsid w:val="00721047"/>
    <w:rsid w:val="007C6B7A"/>
    <w:rsid w:val="007C7C25"/>
    <w:rsid w:val="007E6F98"/>
    <w:rsid w:val="007F0901"/>
    <w:rsid w:val="00804819"/>
    <w:rsid w:val="008521BB"/>
    <w:rsid w:val="008D7D48"/>
    <w:rsid w:val="009C0DCC"/>
    <w:rsid w:val="009E0C8D"/>
    <w:rsid w:val="00AA0168"/>
    <w:rsid w:val="00B2399E"/>
    <w:rsid w:val="00B67FF9"/>
    <w:rsid w:val="00D45E24"/>
    <w:rsid w:val="00DD2C15"/>
    <w:rsid w:val="00EC2633"/>
    <w:rsid w:val="00ED1FAA"/>
    <w:rsid w:val="00F01D3E"/>
    <w:rsid w:val="00F324CA"/>
    <w:rsid w:val="00F710D2"/>
    <w:rsid w:val="00FC6096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EFDB"/>
  <w15:docId w15:val="{2CDC1C62-25AE-437A-89D3-2FBD496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Hyperlink">
    <w:name w:val="Hyperlink"/>
    <w:basedOn w:val="DefaultParagraphFont"/>
    <w:uiPriority w:val="99"/>
    <w:unhideWhenUsed/>
    <w:rsid w:val="00ED1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F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6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Božica Demeter</cp:lastModifiedBy>
  <cp:revision>17</cp:revision>
  <dcterms:created xsi:type="dcterms:W3CDTF">2020-01-28T10:38:00Z</dcterms:created>
  <dcterms:modified xsi:type="dcterms:W3CDTF">2020-02-03T09:23:00Z</dcterms:modified>
</cp:coreProperties>
</file>